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A26" w:rsidRPr="002F3E54" w:rsidRDefault="00CA3A26" w:rsidP="002F3E54">
      <w:pPr>
        <w:tabs>
          <w:tab w:val="left" w:pos="8980"/>
        </w:tabs>
        <w:spacing w:after="0" w:line="239" w:lineRule="auto"/>
        <w:ind w:right="474"/>
        <w:rPr>
          <w:rFonts w:ascii="Times New Roman" w:hAnsi="Times New Roman"/>
          <w:b/>
          <w:bCs/>
          <w:color w:val="000000"/>
          <w:sz w:val="24"/>
          <w:szCs w:val="24"/>
          <w:lang w:eastAsia="ru-RU"/>
        </w:rPr>
      </w:pPr>
      <w:r w:rsidRPr="008B48C6">
        <w:rPr>
          <w:rFonts w:ascii="Arial" w:hAnsi="Arial" w:cs="Arial"/>
          <w:i/>
          <w:sz w:val="24"/>
          <w:szCs w:val="24"/>
          <w:lang w:val="uk-UA"/>
        </w:rPr>
        <w:t xml:space="preserve">Напрям роботи конференції: </w:t>
      </w:r>
      <w:r>
        <w:rPr>
          <w:rFonts w:ascii="Arial" w:hAnsi="Arial" w:cs="Arial"/>
          <w:i/>
          <w:sz w:val="24"/>
          <w:szCs w:val="24"/>
          <w:lang w:val="uk-UA"/>
        </w:rPr>
        <w:t xml:space="preserve">теоретико-методологічні та </w:t>
      </w:r>
      <w:proofErr w:type="spellStart"/>
      <w:r>
        <w:rPr>
          <w:rFonts w:ascii="Arial" w:hAnsi="Arial" w:cs="Arial"/>
          <w:i/>
          <w:sz w:val="24"/>
          <w:szCs w:val="24"/>
          <w:lang w:val="uk-UA"/>
        </w:rPr>
        <w:t>психолого-</w:t>
      </w:r>
      <w:proofErr w:type="spellEnd"/>
      <w:r>
        <w:rPr>
          <w:rFonts w:ascii="Arial" w:hAnsi="Arial" w:cs="Arial"/>
          <w:i/>
          <w:sz w:val="24"/>
          <w:szCs w:val="24"/>
          <w:lang w:val="uk-UA"/>
        </w:rPr>
        <w:t xml:space="preserve"> педагогічні аспекти фізичного виховання різних груп населення</w:t>
      </w:r>
    </w:p>
    <w:p w:rsidR="00475DD8" w:rsidRDefault="00475DD8" w:rsidP="00475DD8">
      <w:pPr>
        <w:pStyle w:val="1"/>
        <w:spacing w:before="0" w:line="360" w:lineRule="auto"/>
        <w:jc w:val="center"/>
        <w:rPr>
          <w:rFonts w:ascii="Arial" w:hAnsi="Arial" w:cs="Arial"/>
          <w:b/>
          <w:color w:val="auto"/>
          <w:sz w:val="24"/>
          <w:szCs w:val="24"/>
          <w:lang w:val="en-US"/>
        </w:rPr>
      </w:pPr>
    </w:p>
    <w:p w:rsidR="00CA3A26" w:rsidRPr="004F56E4" w:rsidRDefault="00CA3A26" w:rsidP="00475DD8">
      <w:pPr>
        <w:pStyle w:val="1"/>
        <w:spacing w:before="0" w:line="360" w:lineRule="auto"/>
        <w:jc w:val="center"/>
        <w:rPr>
          <w:rFonts w:ascii="Arial" w:hAnsi="Arial" w:cs="Arial"/>
          <w:b/>
          <w:color w:val="auto"/>
          <w:sz w:val="24"/>
          <w:szCs w:val="24"/>
          <w:lang w:val="uk-UA"/>
        </w:rPr>
      </w:pPr>
      <w:proofErr w:type="spellStart"/>
      <w:r w:rsidRPr="004F56E4">
        <w:rPr>
          <w:rFonts w:ascii="Arial" w:hAnsi="Arial" w:cs="Arial"/>
          <w:b/>
          <w:color w:val="auto"/>
          <w:sz w:val="24"/>
          <w:szCs w:val="24"/>
          <w:lang w:val="uk-UA"/>
        </w:rPr>
        <w:t>Запольський</w:t>
      </w:r>
      <w:proofErr w:type="spellEnd"/>
      <w:r w:rsidRPr="004F56E4">
        <w:rPr>
          <w:rFonts w:ascii="Arial" w:hAnsi="Arial" w:cs="Arial"/>
          <w:b/>
          <w:color w:val="auto"/>
          <w:sz w:val="24"/>
          <w:szCs w:val="24"/>
          <w:lang w:val="uk-UA"/>
        </w:rPr>
        <w:t xml:space="preserve"> Д.П., </w:t>
      </w:r>
      <w:proofErr w:type="spellStart"/>
      <w:r w:rsidRPr="004F56E4">
        <w:rPr>
          <w:rFonts w:ascii="Arial" w:hAnsi="Arial" w:cs="Arial"/>
          <w:b/>
          <w:color w:val="auto"/>
          <w:sz w:val="24"/>
          <w:szCs w:val="24"/>
          <w:lang w:val="uk-UA"/>
        </w:rPr>
        <w:t>Агеев</w:t>
      </w:r>
      <w:proofErr w:type="spellEnd"/>
      <w:r w:rsidRPr="004F56E4">
        <w:rPr>
          <w:rFonts w:ascii="Arial" w:hAnsi="Arial" w:cs="Arial"/>
          <w:b/>
          <w:color w:val="auto"/>
          <w:sz w:val="24"/>
          <w:szCs w:val="24"/>
          <w:lang w:val="uk-UA"/>
        </w:rPr>
        <w:t xml:space="preserve"> П.М.</w:t>
      </w:r>
    </w:p>
    <w:p w:rsidR="00CA3A26" w:rsidRPr="00475DD8" w:rsidRDefault="00CA3A26" w:rsidP="00475DD8">
      <w:pPr>
        <w:pStyle w:val="1"/>
        <w:spacing w:before="0" w:line="360" w:lineRule="auto"/>
        <w:jc w:val="center"/>
        <w:rPr>
          <w:rFonts w:ascii="Arial" w:hAnsi="Arial" w:cs="Arial"/>
          <w:b/>
          <w:caps/>
          <w:color w:val="auto"/>
          <w:sz w:val="24"/>
          <w:szCs w:val="24"/>
          <w:lang w:val="en-US"/>
        </w:rPr>
      </w:pPr>
      <w:r w:rsidRPr="006912FC">
        <w:rPr>
          <w:rFonts w:ascii="Arial" w:hAnsi="Arial" w:cs="Arial"/>
          <w:b/>
          <w:caps/>
          <w:color w:val="auto"/>
          <w:sz w:val="24"/>
          <w:szCs w:val="24"/>
          <w:lang w:val="uk-UA"/>
        </w:rPr>
        <w:t xml:space="preserve">Аналіз ефективності спортивної підготовки єдиноборців на основі врахування вікових особливостей фізичних якостей та практичні рекомендації щодо організації процесу підготовки </w:t>
      </w:r>
      <w:r w:rsidR="00475DD8">
        <w:rPr>
          <w:rFonts w:ascii="Arial" w:hAnsi="Arial" w:cs="Arial"/>
          <w:b/>
          <w:caps/>
          <w:color w:val="auto"/>
          <w:sz w:val="24"/>
          <w:szCs w:val="24"/>
          <w:lang w:val="uk-UA"/>
        </w:rPr>
        <w:t>спортсменів різних вікових груп</w:t>
      </w:r>
    </w:p>
    <w:p w:rsidR="00CA3A26" w:rsidRDefault="00CA3A26" w:rsidP="00475DD8">
      <w:pPr>
        <w:pStyle w:val="1"/>
        <w:spacing w:before="0" w:line="360" w:lineRule="auto"/>
        <w:jc w:val="center"/>
        <w:rPr>
          <w:rFonts w:ascii="Arial" w:hAnsi="Arial" w:cs="Arial"/>
          <w:color w:val="auto"/>
          <w:sz w:val="24"/>
          <w:szCs w:val="24"/>
          <w:lang w:val="uk-UA"/>
        </w:rPr>
      </w:pPr>
    </w:p>
    <w:p w:rsidR="00CA3A26" w:rsidRDefault="00CA3A26" w:rsidP="00475DD8">
      <w:pPr>
        <w:pStyle w:val="1"/>
        <w:spacing w:before="0" w:line="360" w:lineRule="auto"/>
        <w:jc w:val="center"/>
        <w:rPr>
          <w:rFonts w:ascii="Arial" w:hAnsi="Arial" w:cs="Arial"/>
          <w:color w:val="auto"/>
          <w:sz w:val="24"/>
          <w:szCs w:val="24"/>
          <w:lang w:val="uk-UA"/>
        </w:rPr>
      </w:pPr>
      <w:r>
        <w:rPr>
          <w:rFonts w:ascii="Arial" w:hAnsi="Arial" w:cs="Arial"/>
          <w:color w:val="auto"/>
          <w:sz w:val="24"/>
          <w:szCs w:val="24"/>
          <w:lang w:val="uk-UA"/>
        </w:rPr>
        <w:t xml:space="preserve">Національний технічний університет України </w:t>
      </w:r>
    </w:p>
    <w:p w:rsidR="00CA3A26" w:rsidRDefault="00CA3A26" w:rsidP="00475DD8">
      <w:pPr>
        <w:pStyle w:val="1"/>
        <w:spacing w:before="0" w:line="360" w:lineRule="auto"/>
        <w:jc w:val="center"/>
        <w:rPr>
          <w:rFonts w:ascii="Arial" w:hAnsi="Arial" w:cs="Arial"/>
          <w:color w:val="auto"/>
          <w:sz w:val="24"/>
          <w:szCs w:val="24"/>
          <w:lang w:val="uk-UA"/>
        </w:rPr>
      </w:pPr>
      <w:r w:rsidRPr="004F56E4">
        <w:rPr>
          <w:rFonts w:ascii="Arial" w:hAnsi="Arial" w:cs="Arial"/>
          <w:color w:val="auto"/>
          <w:sz w:val="24"/>
          <w:szCs w:val="24"/>
          <w:lang w:val="uk-UA"/>
        </w:rPr>
        <w:t>“</w:t>
      </w:r>
      <w:r>
        <w:rPr>
          <w:rFonts w:ascii="Arial" w:hAnsi="Arial" w:cs="Arial"/>
          <w:color w:val="auto"/>
          <w:sz w:val="24"/>
          <w:szCs w:val="24"/>
          <w:lang w:val="uk-UA"/>
        </w:rPr>
        <w:t xml:space="preserve">Київський політехнічний інститут імені Ігоря </w:t>
      </w:r>
      <w:proofErr w:type="spellStart"/>
      <w:r>
        <w:rPr>
          <w:rFonts w:ascii="Arial" w:hAnsi="Arial" w:cs="Arial"/>
          <w:color w:val="auto"/>
          <w:sz w:val="24"/>
          <w:szCs w:val="24"/>
          <w:lang w:val="uk-UA"/>
        </w:rPr>
        <w:t>Сікорського</w:t>
      </w:r>
      <w:r w:rsidRPr="004F56E4">
        <w:rPr>
          <w:rFonts w:ascii="Arial" w:hAnsi="Arial" w:cs="Arial"/>
          <w:color w:val="auto"/>
          <w:sz w:val="24"/>
          <w:szCs w:val="24"/>
          <w:lang w:val="uk-UA"/>
        </w:rPr>
        <w:t>”</w:t>
      </w:r>
      <w:proofErr w:type="spellEnd"/>
    </w:p>
    <w:p w:rsidR="00CA3A26" w:rsidRPr="00A843CF" w:rsidRDefault="00CA3A26" w:rsidP="00475DD8">
      <w:pPr>
        <w:spacing w:after="0"/>
        <w:rPr>
          <w:lang w:val="uk-UA"/>
        </w:rPr>
      </w:pPr>
    </w:p>
    <w:p w:rsidR="00CA3A26" w:rsidRPr="00AE7D7A" w:rsidRDefault="00CA3A26" w:rsidP="00D846F0">
      <w:pPr>
        <w:pStyle w:val="1"/>
        <w:spacing w:before="0" w:line="360" w:lineRule="auto"/>
        <w:jc w:val="both"/>
        <w:rPr>
          <w:rFonts w:ascii="Arial" w:hAnsi="Arial" w:cs="Arial"/>
          <w:color w:val="auto"/>
          <w:sz w:val="24"/>
          <w:szCs w:val="24"/>
          <w:lang w:val="uk-UA"/>
        </w:rPr>
      </w:pPr>
      <w:r w:rsidRPr="00AE7D7A">
        <w:rPr>
          <w:rFonts w:ascii="Arial" w:hAnsi="Arial" w:cs="Arial"/>
          <w:color w:val="auto"/>
          <w:sz w:val="24"/>
          <w:szCs w:val="24"/>
          <w:lang w:val="uk-UA"/>
        </w:rPr>
        <w:t>В даній статті проаналізовано та виявлено дієві методи та вправи для розвитку основних фізичних якостей єдиноборців різних вікових груп, на основі узагальнення попереднього досвіду. Починаюч</w:t>
      </w:r>
      <w:r>
        <w:rPr>
          <w:rFonts w:ascii="Arial" w:hAnsi="Arial" w:cs="Arial"/>
          <w:color w:val="auto"/>
          <w:sz w:val="24"/>
          <w:szCs w:val="24"/>
          <w:lang w:val="uk-UA"/>
        </w:rPr>
        <w:t>и від віку школярів до дорослих, враховуючи їх вікові особливості.</w:t>
      </w:r>
    </w:p>
    <w:p w:rsidR="00CA3A26" w:rsidRDefault="00CA3A26" w:rsidP="00475DD8">
      <w:pPr>
        <w:pStyle w:val="1"/>
        <w:spacing w:before="0" w:line="360" w:lineRule="auto"/>
        <w:rPr>
          <w:rFonts w:ascii="Arial" w:hAnsi="Arial" w:cs="Arial"/>
          <w:color w:val="auto"/>
          <w:sz w:val="24"/>
          <w:szCs w:val="24"/>
          <w:highlight w:val="yellow"/>
          <w:lang w:val="uk-UA"/>
        </w:rPr>
      </w:pPr>
    </w:p>
    <w:p w:rsidR="00CA3A26" w:rsidRDefault="00CA3A26" w:rsidP="00475DD8">
      <w:pPr>
        <w:pStyle w:val="1"/>
        <w:spacing w:before="0" w:line="360" w:lineRule="auto"/>
        <w:jc w:val="both"/>
        <w:rPr>
          <w:rFonts w:ascii="Arial" w:hAnsi="Arial" w:cs="Arial"/>
          <w:color w:val="auto"/>
          <w:sz w:val="24"/>
          <w:szCs w:val="24"/>
          <w:lang w:val="uk-UA"/>
        </w:rPr>
      </w:pPr>
      <w:r>
        <w:rPr>
          <w:rFonts w:ascii="Arial" w:hAnsi="Arial" w:cs="Arial"/>
          <w:color w:val="auto"/>
          <w:sz w:val="24"/>
          <w:szCs w:val="24"/>
          <w:lang w:val="uk-UA"/>
        </w:rPr>
        <w:t>Ефективна</w:t>
      </w:r>
      <w:r w:rsidRPr="004B26E3">
        <w:rPr>
          <w:rFonts w:ascii="Arial" w:hAnsi="Arial" w:cs="Arial"/>
          <w:color w:val="auto"/>
          <w:sz w:val="24"/>
          <w:szCs w:val="24"/>
          <w:lang w:val="uk-UA"/>
        </w:rPr>
        <w:t xml:space="preserve"> </w:t>
      </w:r>
      <w:r>
        <w:rPr>
          <w:rFonts w:ascii="Arial" w:hAnsi="Arial" w:cs="Arial"/>
          <w:color w:val="auto"/>
          <w:sz w:val="24"/>
          <w:szCs w:val="24"/>
          <w:lang w:val="uk-UA"/>
        </w:rPr>
        <w:t>спортивна</w:t>
      </w:r>
      <w:r w:rsidRPr="004B26E3">
        <w:rPr>
          <w:rFonts w:ascii="Arial" w:hAnsi="Arial" w:cs="Arial"/>
          <w:color w:val="auto"/>
          <w:sz w:val="24"/>
          <w:szCs w:val="24"/>
          <w:lang w:val="uk-UA"/>
        </w:rPr>
        <w:t xml:space="preserve"> підготов</w:t>
      </w:r>
      <w:r>
        <w:rPr>
          <w:rFonts w:ascii="Arial" w:hAnsi="Arial" w:cs="Arial"/>
          <w:color w:val="auto"/>
          <w:sz w:val="24"/>
          <w:szCs w:val="24"/>
          <w:lang w:val="uk-UA"/>
        </w:rPr>
        <w:t>ка</w:t>
      </w:r>
      <w:r w:rsidRPr="004B26E3">
        <w:rPr>
          <w:rFonts w:ascii="Arial" w:hAnsi="Arial" w:cs="Arial"/>
          <w:color w:val="auto"/>
          <w:sz w:val="24"/>
          <w:szCs w:val="24"/>
          <w:lang w:val="uk-UA"/>
        </w:rPr>
        <w:t xml:space="preserve"> єдиноборців </w:t>
      </w:r>
      <w:r>
        <w:rPr>
          <w:rFonts w:ascii="Arial" w:hAnsi="Arial" w:cs="Arial"/>
          <w:color w:val="auto"/>
          <w:sz w:val="24"/>
          <w:szCs w:val="24"/>
          <w:lang w:val="uk-UA"/>
        </w:rPr>
        <w:t xml:space="preserve">можлива лише за умови </w:t>
      </w:r>
      <w:r w:rsidRPr="004B26E3">
        <w:rPr>
          <w:rFonts w:ascii="Arial" w:hAnsi="Arial" w:cs="Arial"/>
          <w:color w:val="auto"/>
          <w:sz w:val="24"/>
          <w:szCs w:val="24"/>
          <w:lang w:val="uk-UA"/>
        </w:rPr>
        <w:t>врахування вікових особливостей фізичних якостей</w:t>
      </w:r>
      <w:r>
        <w:rPr>
          <w:rFonts w:ascii="Arial" w:hAnsi="Arial" w:cs="Arial"/>
          <w:color w:val="auto"/>
          <w:sz w:val="24"/>
          <w:szCs w:val="24"/>
          <w:lang w:val="uk-UA"/>
        </w:rPr>
        <w:t xml:space="preserve"> спортсменів з виділенням конкретних вікових груп. Спроби категоризація спортсменів за віком з метою підвищення ефективності їхньої підготовки відомі ще з часів Древньої Греції. Проте, сучасний підхід до цієї проблеми було сформульовано лише у </w:t>
      </w:r>
      <w:r w:rsidRPr="004B26E3">
        <w:rPr>
          <w:rFonts w:ascii="Arial" w:hAnsi="Arial" w:cs="Arial"/>
          <w:color w:val="auto"/>
          <w:sz w:val="24"/>
          <w:szCs w:val="24"/>
          <w:lang w:val="uk-UA"/>
        </w:rPr>
        <w:t>1965 році на міжнародному сим</w:t>
      </w:r>
      <w:r>
        <w:rPr>
          <w:rFonts w:ascii="Arial" w:hAnsi="Arial" w:cs="Arial"/>
          <w:color w:val="auto"/>
          <w:sz w:val="24"/>
          <w:szCs w:val="24"/>
          <w:lang w:val="uk-UA"/>
        </w:rPr>
        <w:t>позіумі з вікової періодизації, де було виділено 7 вікових періодів: новонароджені, грудний вік, раннє дитинство, перше дитинство, друге дитинство, підлітковий вік, юнацький вік, дорослі.</w:t>
      </w:r>
    </w:p>
    <w:p w:rsidR="00CA3A26" w:rsidRDefault="00CA3A26" w:rsidP="00475DD8">
      <w:pPr>
        <w:pStyle w:val="1"/>
        <w:spacing w:before="0" w:line="360" w:lineRule="auto"/>
        <w:jc w:val="both"/>
        <w:rPr>
          <w:rFonts w:ascii="Arial" w:hAnsi="Arial" w:cs="Arial"/>
          <w:color w:val="auto"/>
          <w:sz w:val="24"/>
          <w:szCs w:val="24"/>
          <w:lang w:val="uk-UA"/>
        </w:rPr>
      </w:pPr>
      <w:r>
        <w:rPr>
          <w:rFonts w:ascii="Arial" w:hAnsi="Arial" w:cs="Arial"/>
          <w:color w:val="auto"/>
          <w:sz w:val="24"/>
          <w:szCs w:val="24"/>
          <w:lang w:val="uk-UA"/>
        </w:rPr>
        <w:t xml:space="preserve">З наведених у таблиці даних видно, що тривалість вікових періодів у чоловіків та жінок співпадають не повністю, що зокрема слід брати до уваги при підготовці спортсменів в університетах, оскільки на цей час частково припадають періоди підліткового, юнацького та дорослого віку (табл.).  </w:t>
      </w:r>
    </w:p>
    <w:p w:rsidR="00CA3A26" w:rsidRDefault="00CA3A26" w:rsidP="00F415F8">
      <w:pPr>
        <w:spacing w:after="0" w:line="360" w:lineRule="auto"/>
        <w:jc w:val="right"/>
        <w:rPr>
          <w:rFonts w:ascii="Arial" w:hAnsi="Arial" w:cs="Arial"/>
          <w:sz w:val="24"/>
          <w:szCs w:val="24"/>
          <w:lang w:val="uk-UA"/>
        </w:rPr>
      </w:pPr>
    </w:p>
    <w:p w:rsidR="005C7459" w:rsidRDefault="005C7459" w:rsidP="00F415F8">
      <w:pPr>
        <w:spacing w:after="0" w:line="360" w:lineRule="auto"/>
        <w:jc w:val="right"/>
        <w:rPr>
          <w:rFonts w:ascii="Arial" w:hAnsi="Arial" w:cs="Arial"/>
          <w:sz w:val="24"/>
          <w:szCs w:val="24"/>
          <w:lang w:val="uk-UA"/>
        </w:rPr>
      </w:pPr>
    </w:p>
    <w:p w:rsidR="005C7459" w:rsidRDefault="005C7459" w:rsidP="00F415F8">
      <w:pPr>
        <w:spacing w:after="0" w:line="360" w:lineRule="auto"/>
        <w:jc w:val="right"/>
        <w:rPr>
          <w:rFonts w:ascii="Arial" w:hAnsi="Arial" w:cs="Arial"/>
          <w:sz w:val="24"/>
          <w:szCs w:val="24"/>
          <w:lang w:val="uk-UA"/>
        </w:rPr>
      </w:pPr>
    </w:p>
    <w:p w:rsidR="005C7459" w:rsidRDefault="005C7459" w:rsidP="00F415F8">
      <w:pPr>
        <w:spacing w:after="0" w:line="360" w:lineRule="auto"/>
        <w:jc w:val="right"/>
        <w:rPr>
          <w:rFonts w:ascii="Arial" w:hAnsi="Arial" w:cs="Arial"/>
          <w:sz w:val="24"/>
          <w:szCs w:val="24"/>
          <w:lang w:val="uk-UA"/>
        </w:rPr>
      </w:pPr>
    </w:p>
    <w:p w:rsidR="005C7459" w:rsidRDefault="005C7459" w:rsidP="00F415F8">
      <w:pPr>
        <w:spacing w:after="0" w:line="360" w:lineRule="auto"/>
        <w:jc w:val="right"/>
        <w:rPr>
          <w:rFonts w:ascii="Arial" w:hAnsi="Arial" w:cs="Arial"/>
          <w:sz w:val="24"/>
          <w:szCs w:val="24"/>
          <w:lang w:val="uk-UA"/>
        </w:rPr>
      </w:pPr>
    </w:p>
    <w:p w:rsidR="005C7459" w:rsidRDefault="005C7459" w:rsidP="00F415F8">
      <w:pPr>
        <w:spacing w:after="0" w:line="360" w:lineRule="auto"/>
        <w:jc w:val="right"/>
        <w:rPr>
          <w:rFonts w:ascii="Arial" w:hAnsi="Arial" w:cs="Arial"/>
          <w:sz w:val="24"/>
          <w:szCs w:val="24"/>
          <w:lang w:val="uk-UA"/>
        </w:rPr>
      </w:pPr>
    </w:p>
    <w:p w:rsidR="005C7459" w:rsidRDefault="005C7459" w:rsidP="00F415F8">
      <w:pPr>
        <w:spacing w:after="0" w:line="360" w:lineRule="auto"/>
        <w:jc w:val="right"/>
        <w:rPr>
          <w:rFonts w:ascii="Arial" w:hAnsi="Arial" w:cs="Arial"/>
          <w:sz w:val="24"/>
          <w:szCs w:val="24"/>
          <w:lang w:val="uk-UA"/>
        </w:rPr>
      </w:pPr>
    </w:p>
    <w:p w:rsidR="00CA3A26" w:rsidRPr="00E3231B" w:rsidRDefault="00CA3A26" w:rsidP="00F415F8">
      <w:pPr>
        <w:spacing w:after="0" w:line="360" w:lineRule="auto"/>
        <w:jc w:val="right"/>
        <w:rPr>
          <w:rFonts w:ascii="Arial" w:hAnsi="Arial" w:cs="Arial"/>
          <w:sz w:val="24"/>
          <w:szCs w:val="24"/>
          <w:lang w:val="uk-UA"/>
        </w:rPr>
      </w:pPr>
      <w:r w:rsidRPr="00E3231B">
        <w:rPr>
          <w:rFonts w:ascii="Arial" w:hAnsi="Arial" w:cs="Arial"/>
          <w:sz w:val="24"/>
          <w:szCs w:val="24"/>
          <w:lang w:val="uk-UA"/>
        </w:rPr>
        <w:t>Таблиця</w:t>
      </w:r>
    </w:p>
    <w:p w:rsidR="00CA3A26" w:rsidRDefault="00CA3A26" w:rsidP="00F415F8">
      <w:pPr>
        <w:pStyle w:val="1"/>
        <w:spacing w:before="0" w:line="360" w:lineRule="auto"/>
        <w:jc w:val="center"/>
        <w:rPr>
          <w:rFonts w:ascii="Arial" w:hAnsi="Arial" w:cs="Arial"/>
          <w:color w:val="auto"/>
          <w:sz w:val="24"/>
          <w:szCs w:val="24"/>
          <w:lang w:val="uk-UA"/>
        </w:rPr>
      </w:pPr>
      <w:r w:rsidRPr="004B26E3">
        <w:rPr>
          <w:rFonts w:ascii="Arial" w:hAnsi="Arial" w:cs="Arial"/>
          <w:color w:val="auto"/>
          <w:sz w:val="24"/>
          <w:szCs w:val="24"/>
          <w:lang w:val="uk-UA"/>
        </w:rPr>
        <w:t>Класифікація вікових періодів фізичного розвитку людини</w:t>
      </w:r>
    </w:p>
    <w:p w:rsidR="00CA3A26" w:rsidRPr="0035380E" w:rsidRDefault="00CA3A26" w:rsidP="0035380E">
      <w:pPr>
        <w:rPr>
          <w:lang w:val="uk-UA"/>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77"/>
        <w:gridCol w:w="2107"/>
        <w:gridCol w:w="4555"/>
      </w:tblGrid>
      <w:tr w:rsidR="00CA3A26" w:rsidRPr="00783C4F" w:rsidTr="00783C4F">
        <w:trPr>
          <w:trHeight w:val="461"/>
        </w:trPr>
        <w:tc>
          <w:tcPr>
            <w:tcW w:w="5084" w:type="dxa"/>
            <w:gridSpan w:val="2"/>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Новонароджені</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1-10 днів</w:t>
            </w:r>
          </w:p>
        </w:tc>
      </w:tr>
      <w:tr w:rsidR="00CA3A26" w:rsidRPr="00783C4F" w:rsidTr="00783C4F">
        <w:trPr>
          <w:trHeight w:val="306"/>
        </w:trPr>
        <w:tc>
          <w:tcPr>
            <w:tcW w:w="5084" w:type="dxa"/>
            <w:gridSpan w:val="2"/>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Грудний вік</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10 днів-1 рік</w:t>
            </w:r>
          </w:p>
        </w:tc>
      </w:tr>
      <w:tr w:rsidR="00CA3A26" w:rsidRPr="00783C4F" w:rsidTr="00783C4F">
        <w:trPr>
          <w:trHeight w:val="306"/>
        </w:trPr>
        <w:tc>
          <w:tcPr>
            <w:tcW w:w="5084" w:type="dxa"/>
            <w:gridSpan w:val="2"/>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Раннє дитинство</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1-3 роки</w:t>
            </w:r>
          </w:p>
        </w:tc>
      </w:tr>
      <w:tr w:rsidR="00CA3A26" w:rsidRPr="00783C4F" w:rsidTr="00783C4F">
        <w:trPr>
          <w:trHeight w:val="306"/>
        </w:trPr>
        <w:tc>
          <w:tcPr>
            <w:tcW w:w="5084" w:type="dxa"/>
            <w:gridSpan w:val="2"/>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Перше дитинство</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4-7 років</w:t>
            </w:r>
          </w:p>
        </w:tc>
      </w:tr>
      <w:tr w:rsidR="00CA3A26" w:rsidRPr="00783C4F" w:rsidTr="00783C4F">
        <w:trPr>
          <w:trHeight w:val="93"/>
        </w:trPr>
        <w:tc>
          <w:tcPr>
            <w:tcW w:w="2977" w:type="dxa"/>
            <w:vMerge w:val="restart"/>
            <w:vAlign w:val="center"/>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Друге дитинство</w:t>
            </w:r>
          </w:p>
        </w:tc>
        <w:tc>
          <w:tcPr>
            <w:tcW w:w="2107" w:type="dxa"/>
            <w:tcBorders>
              <w:bottom w:val="nil"/>
            </w:tcBorders>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Хлопчики</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8-12 років</w:t>
            </w:r>
          </w:p>
        </w:tc>
      </w:tr>
      <w:tr w:rsidR="00CA3A26" w:rsidRPr="00783C4F" w:rsidTr="00783C4F">
        <w:trPr>
          <w:trHeight w:val="93"/>
        </w:trPr>
        <w:tc>
          <w:tcPr>
            <w:tcW w:w="2977" w:type="dxa"/>
            <w:vMerge/>
            <w:tcBorders>
              <w:bottom w:val="nil"/>
            </w:tcBorders>
            <w:vAlign w:val="center"/>
          </w:tcPr>
          <w:p w:rsidR="00CA3A26" w:rsidRPr="00783C4F" w:rsidRDefault="00CA3A26" w:rsidP="00783C4F">
            <w:pPr>
              <w:pStyle w:val="1"/>
              <w:spacing w:before="0" w:line="360" w:lineRule="auto"/>
              <w:rPr>
                <w:rFonts w:ascii="Arial" w:hAnsi="Arial" w:cs="Arial"/>
                <w:i/>
                <w:color w:val="auto"/>
                <w:sz w:val="24"/>
                <w:szCs w:val="24"/>
                <w:lang w:val="uk-UA"/>
              </w:rPr>
            </w:pPr>
          </w:p>
        </w:tc>
        <w:tc>
          <w:tcPr>
            <w:tcW w:w="2107" w:type="dxa"/>
            <w:tcBorders>
              <w:bottom w:val="nil"/>
            </w:tcBorders>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Дівчата</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8-11 років</w:t>
            </w:r>
          </w:p>
        </w:tc>
      </w:tr>
      <w:tr w:rsidR="00CA3A26" w:rsidRPr="00783C4F" w:rsidTr="00783C4F">
        <w:trPr>
          <w:trHeight w:val="306"/>
        </w:trPr>
        <w:tc>
          <w:tcPr>
            <w:tcW w:w="2977" w:type="dxa"/>
            <w:vMerge w:val="restart"/>
            <w:vAlign w:val="center"/>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Підлітковий вік</w:t>
            </w:r>
          </w:p>
        </w:tc>
        <w:tc>
          <w:tcPr>
            <w:tcW w:w="2107"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Хлопчики</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13-16 років</w:t>
            </w:r>
          </w:p>
        </w:tc>
      </w:tr>
      <w:tr w:rsidR="00CA3A26" w:rsidRPr="00783C4F" w:rsidTr="00783C4F">
        <w:trPr>
          <w:trHeight w:val="324"/>
        </w:trPr>
        <w:tc>
          <w:tcPr>
            <w:tcW w:w="2977" w:type="dxa"/>
            <w:vMerge/>
          </w:tcPr>
          <w:p w:rsidR="00CA3A26" w:rsidRPr="00783C4F" w:rsidRDefault="00CA3A26" w:rsidP="00783C4F">
            <w:pPr>
              <w:pStyle w:val="1"/>
              <w:spacing w:before="0" w:line="360" w:lineRule="auto"/>
              <w:rPr>
                <w:rFonts w:ascii="Arial" w:hAnsi="Arial" w:cs="Arial"/>
                <w:i/>
                <w:color w:val="auto"/>
                <w:sz w:val="24"/>
                <w:szCs w:val="24"/>
                <w:lang w:val="uk-UA"/>
              </w:rPr>
            </w:pPr>
          </w:p>
        </w:tc>
        <w:tc>
          <w:tcPr>
            <w:tcW w:w="2107"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Дівчата</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12-15 років</w:t>
            </w:r>
          </w:p>
        </w:tc>
      </w:tr>
      <w:tr w:rsidR="00CA3A26" w:rsidRPr="00783C4F" w:rsidTr="00783C4F">
        <w:trPr>
          <w:trHeight w:val="306"/>
        </w:trPr>
        <w:tc>
          <w:tcPr>
            <w:tcW w:w="2977" w:type="dxa"/>
            <w:vMerge w:val="restart"/>
            <w:vAlign w:val="center"/>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Юнацький вік</w:t>
            </w:r>
          </w:p>
        </w:tc>
        <w:tc>
          <w:tcPr>
            <w:tcW w:w="2107"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Юнаки</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17-21 рік</w:t>
            </w:r>
          </w:p>
        </w:tc>
      </w:tr>
      <w:tr w:rsidR="00CA3A26" w:rsidRPr="00783C4F" w:rsidTr="00783C4F">
        <w:trPr>
          <w:trHeight w:val="315"/>
        </w:trPr>
        <w:tc>
          <w:tcPr>
            <w:tcW w:w="2977" w:type="dxa"/>
            <w:vMerge/>
          </w:tcPr>
          <w:p w:rsidR="00CA3A26" w:rsidRPr="00783C4F" w:rsidRDefault="00CA3A26" w:rsidP="00783C4F">
            <w:pPr>
              <w:pStyle w:val="1"/>
              <w:spacing w:before="0" w:line="360" w:lineRule="auto"/>
              <w:rPr>
                <w:rFonts w:ascii="Arial" w:hAnsi="Arial" w:cs="Arial"/>
                <w:i/>
                <w:color w:val="auto"/>
                <w:sz w:val="24"/>
                <w:szCs w:val="24"/>
                <w:lang w:val="uk-UA"/>
              </w:rPr>
            </w:pPr>
          </w:p>
        </w:tc>
        <w:tc>
          <w:tcPr>
            <w:tcW w:w="2107"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Дівчата</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16-20 років</w:t>
            </w:r>
          </w:p>
        </w:tc>
      </w:tr>
      <w:tr w:rsidR="00CA3A26" w:rsidRPr="00783C4F" w:rsidTr="00783C4F">
        <w:trPr>
          <w:trHeight w:val="306"/>
        </w:trPr>
        <w:tc>
          <w:tcPr>
            <w:tcW w:w="2977" w:type="dxa"/>
            <w:vMerge w:val="restart"/>
            <w:vAlign w:val="center"/>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Дорослі</w:t>
            </w:r>
          </w:p>
        </w:tc>
        <w:tc>
          <w:tcPr>
            <w:tcW w:w="2107"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Чоловіки</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Старші 21 року</w:t>
            </w:r>
          </w:p>
        </w:tc>
      </w:tr>
      <w:tr w:rsidR="00CA3A26" w:rsidRPr="00783C4F" w:rsidTr="00783C4F">
        <w:trPr>
          <w:trHeight w:val="295"/>
        </w:trPr>
        <w:tc>
          <w:tcPr>
            <w:tcW w:w="2977" w:type="dxa"/>
            <w:vMerge/>
          </w:tcPr>
          <w:p w:rsidR="00CA3A26" w:rsidRPr="00783C4F" w:rsidRDefault="00CA3A26" w:rsidP="00783C4F">
            <w:pPr>
              <w:pStyle w:val="1"/>
              <w:spacing w:before="0" w:line="360" w:lineRule="auto"/>
              <w:rPr>
                <w:rFonts w:ascii="Arial" w:hAnsi="Arial" w:cs="Arial"/>
                <w:i/>
                <w:color w:val="auto"/>
                <w:sz w:val="24"/>
                <w:szCs w:val="24"/>
                <w:lang w:val="uk-UA"/>
              </w:rPr>
            </w:pPr>
          </w:p>
        </w:tc>
        <w:tc>
          <w:tcPr>
            <w:tcW w:w="2107"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Жінки</w:t>
            </w:r>
          </w:p>
        </w:tc>
        <w:tc>
          <w:tcPr>
            <w:tcW w:w="4555" w:type="dxa"/>
          </w:tcPr>
          <w:p w:rsidR="00CA3A26" w:rsidRPr="00783C4F" w:rsidRDefault="00CA3A26" w:rsidP="00783C4F">
            <w:pPr>
              <w:pStyle w:val="1"/>
              <w:spacing w:before="0" w:line="360" w:lineRule="auto"/>
              <w:rPr>
                <w:rFonts w:ascii="Arial" w:hAnsi="Arial" w:cs="Arial"/>
                <w:i/>
                <w:color w:val="auto"/>
                <w:sz w:val="24"/>
                <w:szCs w:val="24"/>
                <w:lang w:val="uk-UA"/>
              </w:rPr>
            </w:pPr>
            <w:r w:rsidRPr="00783C4F">
              <w:rPr>
                <w:rFonts w:ascii="Arial" w:hAnsi="Arial" w:cs="Arial"/>
                <w:color w:val="auto"/>
                <w:sz w:val="24"/>
                <w:szCs w:val="24"/>
                <w:lang w:val="uk-UA"/>
              </w:rPr>
              <w:t>Старші 20 років</w:t>
            </w:r>
          </w:p>
        </w:tc>
      </w:tr>
    </w:tbl>
    <w:p w:rsidR="00CA3A26" w:rsidRDefault="00CA3A26" w:rsidP="00717826">
      <w:pPr>
        <w:pStyle w:val="1"/>
        <w:spacing w:before="0" w:line="360" w:lineRule="auto"/>
        <w:rPr>
          <w:rFonts w:ascii="Arial" w:hAnsi="Arial" w:cs="Arial"/>
          <w:color w:val="auto"/>
          <w:sz w:val="24"/>
          <w:szCs w:val="24"/>
          <w:lang w:val="uk-UA"/>
        </w:rPr>
      </w:pPr>
    </w:p>
    <w:p w:rsidR="00CA3A26" w:rsidRPr="0035380E" w:rsidRDefault="00CA3A26" w:rsidP="00717826">
      <w:pPr>
        <w:pStyle w:val="1"/>
        <w:spacing w:before="0" w:line="360" w:lineRule="auto"/>
        <w:jc w:val="both"/>
        <w:rPr>
          <w:rFonts w:ascii="Arial" w:hAnsi="Arial" w:cs="Arial"/>
          <w:b/>
          <w:color w:val="auto"/>
          <w:sz w:val="24"/>
          <w:szCs w:val="24"/>
          <w:lang w:val="uk-UA"/>
        </w:rPr>
      </w:pPr>
      <w:r w:rsidRPr="0035380E">
        <w:rPr>
          <w:rFonts w:ascii="Arial" w:hAnsi="Arial" w:cs="Arial"/>
          <w:b/>
          <w:color w:val="auto"/>
          <w:sz w:val="24"/>
          <w:szCs w:val="24"/>
          <w:lang w:val="uk-UA"/>
        </w:rPr>
        <w:t>Вікові особливості розвитку основних фізичних якостей.</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Фізична підготовленість визначається рівнем розвитку фізичних якостей. В теорії фізичного виховання виділяють такі фізичні якості: сила, швидкість, витривалість, спритність, гнучкість. </w:t>
      </w:r>
    </w:p>
    <w:p w:rsidR="00CA3A26" w:rsidRPr="004B26E3" w:rsidRDefault="00CA3A26" w:rsidP="00717826">
      <w:pPr>
        <w:spacing w:after="0" w:line="360" w:lineRule="auto"/>
        <w:jc w:val="both"/>
        <w:rPr>
          <w:rFonts w:ascii="Arial" w:hAnsi="Arial" w:cs="Arial"/>
          <w:sz w:val="24"/>
          <w:szCs w:val="24"/>
          <w:lang w:val="uk-UA"/>
        </w:rPr>
      </w:pPr>
      <w:r>
        <w:rPr>
          <w:rFonts w:ascii="Arial" w:hAnsi="Arial" w:cs="Arial"/>
          <w:sz w:val="24"/>
          <w:szCs w:val="24"/>
          <w:lang w:val="uk-UA"/>
        </w:rPr>
        <w:t xml:space="preserve">Сила – </w:t>
      </w:r>
      <w:r w:rsidRPr="004B26E3">
        <w:rPr>
          <w:rFonts w:ascii="Arial" w:hAnsi="Arial" w:cs="Arial"/>
          <w:sz w:val="24"/>
          <w:szCs w:val="24"/>
          <w:lang w:val="uk-UA"/>
        </w:rPr>
        <w:t>це можливість долати зовнішню протидію або протидіяти їй за допомогою м</w:t>
      </w:r>
      <w:r w:rsidRPr="004B26E3">
        <w:rPr>
          <w:rFonts w:ascii="Arial" w:hAnsi="Arial" w:cs="Arial"/>
          <w:sz w:val="24"/>
          <w:szCs w:val="24"/>
        </w:rPr>
        <w:t>`</w:t>
      </w:r>
      <w:proofErr w:type="spellStart"/>
      <w:r w:rsidRPr="004B26E3">
        <w:rPr>
          <w:rFonts w:ascii="Arial" w:hAnsi="Arial" w:cs="Arial"/>
          <w:sz w:val="24"/>
          <w:szCs w:val="24"/>
          <w:lang w:val="uk-UA"/>
        </w:rPr>
        <w:t>язових</w:t>
      </w:r>
      <w:proofErr w:type="spellEnd"/>
      <w:r w:rsidRPr="004B26E3">
        <w:rPr>
          <w:rFonts w:ascii="Arial" w:hAnsi="Arial" w:cs="Arial"/>
          <w:sz w:val="24"/>
          <w:szCs w:val="24"/>
          <w:lang w:val="uk-UA"/>
        </w:rPr>
        <w:t xml:space="preserve"> зусиль.</w:t>
      </w:r>
      <w:r>
        <w:rPr>
          <w:rFonts w:ascii="Arial" w:hAnsi="Arial" w:cs="Arial"/>
          <w:sz w:val="24"/>
          <w:szCs w:val="24"/>
          <w:lang w:val="uk-UA"/>
        </w:rPr>
        <w:t xml:space="preserve"> </w:t>
      </w:r>
      <w:r w:rsidRPr="004B26E3">
        <w:rPr>
          <w:rFonts w:ascii="Arial" w:hAnsi="Arial" w:cs="Arial"/>
          <w:sz w:val="24"/>
          <w:szCs w:val="24"/>
          <w:lang w:val="uk-UA"/>
        </w:rPr>
        <w:t xml:space="preserve">Досягнення в єдиноборствах </w:t>
      </w:r>
      <w:r>
        <w:rPr>
          <w:rFonts w:ascii="Arial" w:hAnsi="Arial" w:cs="Arial"/>
          <w:sz w:val="24"/>
          <w:szCs w:val="24"/>
          <w:lang w:val="uk-UA"/>
        </w:rPr>
        <w:t xml:space="preserve">в цілому визначаються відповідним </w:t>
      </w:r>
      <w:r w:rsidRPr="004B26E3">
        <w:rPr>
          <w:rFonts w:ascii="Arial" w:hAnsi="Arial" w:cs="Arial"/>
          <w:sz w:val="24"/>
          <w:szCs w:val="24"/>
          <w:lang w:val="uk-UA"/>
        </w:rPr>
        <w:t>рівнем розвитку абсолютної сили.</w:t>
      </w:r>
    </w:p>
    <w:p w:rsidR="00CA3A26" w:rsidRPr="004B26E3" w:rsidRDefault="00CA3A26" w:rsidP="00717826">
      <w:pPr>
        <w:spacing w:after="0" w:line="360" w:lineRule="auto"/>
        <w:jc w:val="both"/>
        <w:rPr>
          <w:rFonts w:ascii="Arial" w:hAnsi="Arial" w:cs="Arial"/>
          <w:sz w:val="24"/>
          <w:szCs w:val="24"/>
          <w:lang w:val="uk-UA"/>
        </w:rPr>
      </w:pPr>
      <w:r>
        <w:rPr>
          <w:rFonts w:ascii="Arial" w:hAnsi="Arial" w:cs="Arial"/>
          <w:sz w:val="24"/>
          <w:szCs w:val="24"/>
          <w:lang w:val="uk-UA"/>
        </w:rPr>
        <w:t>Варто зазначити, що в</w:t>
      </w:r>
      <w:r w:rsidRPr="004B26E3">
        <w:rPr>
          <w:rFonts w:ascii="Arial" w:hAnsi="Arial" w:cs="Arial"/>
          <w:sz w:val="24"/>
          <w:szCs w:val="24"/>
          <w:lang w:val="uk-UA"/>
        </w:rPr>
        <w:t xml:space="preserve"> цілому віковий розвиток різних груп м</w:t>
      </w:r>
      <w:r w:rsidRPr="004B26E3">
        <w:rPr>
          <w:rFonts w:ascii="Arial" w:hAnsi="Arial" w:cs="Arial"/>
          <w:sz w:val="24"/>
          <w:szCs w:val="24"/>
        </w:rPr>
        <w:t>`</w:t>
      </w:r>
      <w:r w:rsidRPr="004B26E3">
        <w:rPr>
          <w:rFonts w:ascii="Arial" w:hAnsi="Arial" w:cs="Arial"/>
          <w:sz w:val="24"/>
          <w:szCs w:val="24"/>
          <w:lang w:val="uk-UA"/>
        </w:rPr>
        <w:t>язів проходить нерівномірно та індивідуально, будь яка з них проходить свій специфічний шлях, хоча для всіх груп м</w:t>
      </w:r>
      <w:r w:rsidRPr="004B26E3">
        <w:rPr>
          <w:rFonts w:ascii="Arial" w:hAnsi="Arial" w:cs="Arial"/>
          <w:sz w:val="24"/>
          <w:szCs w:val="24"/>
        </w:rPr>
        <w:t>`</w:t>
      </w:r>
      <w:r w:rsidRPr="004B26E3">
        <w:rPr>
          <w:rFonts w:ascii="Arial" w:hAnsi="Arial" w:cs="Arial"/>
          <w:sz w:val="24"/>
          <w:szCs w:val="24"/>
          <w:lang w:val="uk-UA"/>
        </w:rPr>
        <w:t>язів властиве постійне зростання з звеличенням абсолютного показника сили.</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У дівчат  9-10 років істотно зростає сила згиначів кисті та м`язів спини, в 10-11 років всіх груп м`язів, з 12-13 років згиначів пальців кисті та спини. У хлопчиків показники вибухової сили з роками </w:t>
      </w:r>
      <w:r>
        <w:rPr>
          <w:rFonts w:ascii="Arial" w:hAnsi="Arial" w:cs="Arial"/>
          <w:sz w:val="24"/>
          <w:szCs w:val="24"/>
          <w:lang w:val="uk-UA"/>
        </w:rPr>
        <w:t>покращуються досягаючи максимуму</w:t>
      </w:r>
      <w:r w:rsidRPr="004B26E3">
        <w:rPr>
          <w:rFonts w:ascii="Arial" w:hAnsi="Arial" w:cs="Arial"/>
          <w:sz w:val="24"/>
          <w:szCs w:val="24"/>
          <w:lang w:val="uk-UA"/>
        </w:rPr>
        <w:t xml:space="preserve"> у 15-17 роках.</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Для виконання силових вправ використовуються декілька методичних прийомів </w:t>
      </w:r>
      <w:r>
        <w:rPr>
          <w:rFonts w:ascii="Arial" w:hAnsi="Arial" w:cs="Arial"/>
          <w:sz w:val="24"/>
          <w:szCs w:val="24"/>
          <w:lang w:val="uk-UA"/>
        </w:rPr>
        <w:t>збільшення</w:t>
      </w:r>
      <w:r w:rsidRPr="004B26E3">
        <w:rPr>
          <w:rFonts w:ascii="Arial" w:hAnsi="Arial" w:cs="Arial"/>
          <w:sz w:val="24"/>
          <w:szCs w:val="24"/>
          <w:lang w:val="uk-UA"/>
        </w:rPr>
        <w:t xml:space="preserve"> маси:</w:t>
      </w:r>
      <w:r>
        <w:rPr>
          <w:rFonts w:ascii="Arial" w:hAnsi="Arial" w:cs="Arial"/>
          <w:sz w:val="24"/>
          <w:szCs w:val="24"/>
          <w:lang w:val="uk-UA"/>
        </w:rPr>
        <w:t xml:space="preserve"> меншу за граничну; граничну; </w:t>
      </w:r>
      <w:r w:rsidRPr="004B26E3">
        <w:rPr>
          <w:rFonts w:ascii="Arial" w:hAnsi="Arial" w:cs="Arial"/>
          <w:sz w:val="24"/>
          <w:szCs w:val="24"/>
          <w:lang w:val="uk-UA"/>
        </w:rPr>
        <w:t>граничну з максимальною швидкістю.</w:t>
      </w:r>
      <w:r>
        <w:rPr>
          <w:rFonts w:ascii="Arial" w:hAnsi="Arial" w:cs="Arial"/>
          <w:sz w:val="24"/>
          <w:szCs w:val="24"/>
          <w:lang w:val="uk-UA"/>
        </w:rPr>
        <w:t xml:space="preserve"> Виходячи з цього роз</w:t>
      </w:r>
      <w:r w:rsidRPr="004B26E3">
        <w:rPr>
          <w:rFonts w:ascii="Arial" w:hAnsi="Arial" w:cs="Arial"/>
          <w:sz w:val="24"/>
          <w:szCs w:val="24"/>
          <w:lang w:val="uk-UA"/>
        </w:rPr>
        <w:t>різняють три методи розвитку сили:</w:t>
      </w:r>
      <w:r>
        <w:rPr>
          <w:rFonts w:ascii="Arial" w:hAnsi="Arial" w:cs="Arial"/>
          <w:sz w:val="24"/>
          <w:szCs w:val="24"/>
          <w:lang w:val="uk-UA"/>
        </w:rPr>
        <w:t xml:space="preserve"> </w:t>
      </w:r>
      <w:r w:rsidRPr="004B26E3">
        <w:rPr>
          <w:rFonts w:ascii="Arial" w:hAnsi="Arial" w:cs="Arial"/>
          <w:sz w:val="24"/>
          <w:szCs w:val="24"/>
          <w:lang w:val="uk-UA"/>
        </w:rPr>
        <w:t>метод максимальних зусиль</w:t>
      </w:r>
      <w:r>
        <w:rPr>
          <w:rFonts w:ascii="Arial" w:hAnsi="Arial" w:cs="Arial"/>
          <w:sz w:val="24"/>
          <w:szCs w:val="24"/>
          <w:lang w:val="uk-UA"/>
        </w:rPr>
        <w:t xml:space="preserve">; </w:t>
      </w:r>
      <w:r w:rsidRPr="004B26E3">
        <w:rPr>
          <w:rFonts w:ascii="Arial" w:hAnsi="Arial" w:cs="Arial"/>
          <w:sz w:val="24"/>
          <w:szCs w:val="24"/>
          <w:lang w:val="uk-UA"/>
        </w:rPr>
        <w:t>метод рівномірних зусиль</w:t>
      </w:r>
      <w:r>
        <w:rPr>
          <w:rFonts w:ascii="Arial" w:hAnsi="Arial" w:cs="Arial"/>
          <w:sz w:val="24"/>
          <w:szCs w:val="24"/>
          <w:lang w:val="uk-UA"/>
        </w:rPr>
        <w:t xml:space="preserve">; </w:t>
      </w:r>
      <w:r w:rsidRPr="004B26E3">
        <w:rPr>
          <w:rFonts w:ascii="Arial" w:hAnsi="Arial" w:cs="Arial"/>
          <w:sz w:val="24"/>
          <w:szCs w:val="24"/>
          <w:lang w:val="uk-UA"/>
        </w:rPr>
        <w:t>метод динамічних зусиль</w:t>
      </w:r>
      <w:r>
        <w:rPr>
          <w:rFonts w:ascii="Arial" w:hAnsi="Arial" w:cs="Arial"/>
          <w:sz w:val="24"/>
          <w:szCs w:val="24"/>
          <w:lang w:val="uk-UA"/>
        </w:rPr>
        <w:t>.</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Під час вибору метода треба враховувати тривалість занять, вік, та фізичну підготовленість спортсменів.</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Швидкість – здатність здійснювати рух в мінімальний термін часу.</w:t>
      </w:r>
    </w:p>
    <w:p w:rsidR="00CA3A26" w:rsidRPr="004B26E3" w:rsidRDefault="00CA3A26" w:rsidP="00920C1D">
      <w:pPr>
        <w:spacing w:after="0" w:line="360" w:lineRule="auto"/>
        <w:jc w:val="both"/>
        <w:rPr>
          <w:rFonts w:ascii="Arial" w:hAnsi="Arial" w:cs="Arial"/>
          <w:sz w:val="24"/>
          <w:szCs w:val="24"/>
          <w:lang w:val="uk-UA"/>
        </w:rPr>
      </w:pPr>
      <w:r w:rsidRPr="004B26E3">
        <w:rPr>
          <w:rFonts w:ascii="Arial" w:hAnsi="Arial" w:cs="Arial"/>
          <w:sz w:val="24"/>
          <w:szCs w:val="24"/>
          <w:lang w:val="uk-UA"/>
        </w:rPr>
        <w:t>Швидкість проявляєт</w:t>
      </w:r>
      <w:r>
        <w:rPr>
          <w:rFonts w:ascii="Arial" w:hAnsi="Arial" w:cs="Arial"/>
          <w:sz w:val="24"/>
          <w:szCs w:val="24"/>
          <w:lang w:val="uk-UA"/>
        </w:rPr>
        <w:t xml:space="preserve">ься через такі здібності людини: </w:t>
      </w:r>
      <w:r w:rsidRPr="004B26E3">
        <w:rPr>
          <w:rFonts w:ascii="Arial" w:hAnsi="Arial" w:cs="Arial"/>
          <w:sz w:val="24"/>
          <w:szCs w:val="24"/>
          <w:lang w:val="uk-UA"/>
        </w:rPr>
        <w:t>швидкі</w:t>
      </w:r>
      <w:r>
        <w:rPr>
          <w:rFonts w:ascii="Arial" w:hAnsi="Arial" w:cs="Arial"/>
          <w:sz w:val="24"/>
          <w:szCs w:val="24"/>
          <w:lang w:val="uk-UA"/>
        </w:rPr>
        <w:t xml:space="preserve">сть простої та складної реакції; </w:t>
      </w:r>
      <w:r w:rsidRPr="004B26E3">
        <w:rPr>
          <w:rFonts w:ascii="Arial" w:hAnsi="Arial" w:cs="Arial"/>
          <w:sz w:val="24"/>
          <w:szCs w:val="24"/>
          <w:lang w:val="uk-UA"/>
        </w:rPr>
        <w:t>швидкість окремої рухо</w:t>
      </w:r>
      <w:r>
        <w:rPr>
          <w:rFonts w:ascii="Arial" w:hAnsi="Arial" w:cs="Arial"/>
          <w:sz w:val="24"/>
          <w:szCs w:val="24"/>
          <w:lang w:val="uk-UA"/>
        </w:rPr>
        <w:t xml:space="preserve">вої дії; </w:t>
      </w:r>
      <w:r w:rsidRPr="004B26E3">
        <w:rPr>
          <w:rFonts w:ascii="Arial" w:hAnsi="Arial" w:cs="Arial"/>
          <w:sz w:val="24"/>
          <w:szCs w:val="24"/>
          <w:lang w:val="uk-UA"/>
        </w:rPr>
        <w:t>частота рухів(темп)</w:t>
      </w:r>
      <w:r>
        <w:rPr>
          <w:rFonts w:ascii="Arial" w:hAnsi="Arial" w:cs="Arial"/>
          <w:sz w:val="24"/>
          <w:szCs w:val="24"/>
          <w:lang w:val="uk-UA"/>
        </w:rPr>
        <w:t>.</w:t>
      </w:r>
      <w:r w:rsidRPr="004B26E3">
        <w:rPr>
          <w:rFonts w:ascii="Arial" w:hAnsi="Arial" w:cs="Arial"/>
          <w:sz w:val="24"/>
          <w:szCs w:val="24"/>
          <w:lang w:val="uk-UA"/>
        </w:rPr>
        <w:tab/>
        <w:t xml:space="preserve"> </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Швидкість простої та складної реакції в юних спортсменів з віком майже не змінюється.</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Темп рухів у дітей з 7 до 16 років зростає в півтора рази, пари цьому найбільш інтенсивно з 7 до 9 років.</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Основою методики виховання швидкості є вправи, які треба виконувати з максимальною (граничною) інтенсивністю, на протязі короткого часу.</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Вправи, які використовуються для виховання швидкості не повинні бути одноманітними та відповідати таким вимогам:</w:t>
      </w:r>
    </w:p>
    <w:p w:rsidR="00CA3A26" w:rsidRPr="00E166EE" w:rsidRDefault="00CA3A26" w:rsidP="00E166EE">
      <w:pPr>
        <w:spacing w:after="0" w:line="360" w:lineRule="auto"/>
        <w:jc w:val="both"/>
        <w:rPr>
          <w:rFonts w:ascii="Arial" w:hAnsi="Arial" w:cs="Arial"/>
          <w:sz w:val="24"/>
          <w:szCs w:val="24"/>
          <w:lang w:val="uk-UA"/>
        </w:rPr>
      </w:pPr>
      <w:r w:rsidRPr="00E166EE">
        <w:rPr>
          <w:rFonts w:ascii="Arial" w:hAnsi="Arial" w:cs="Arial"/>
          <w:sz w:val="24"/>
          <w:szCs w:val="24"/>
          <w:lang w:val="uk-UA"/>
        </w:rPr>
        <w:t>-</w:t>
      </w:r>
      <w:r>
        <w:rPr>
          <w:rFonts w:ascii="Arial" w:hAnsi="Arial" w:cs="Arial"/>
          <w:sz w:val="24"/>
          <w:szCs w:val="24"/>
          <w:lang w:val="uk-UA"/>
        </w:rPr>
        <w:t xml:space="preserve"> </w:t>
      </w:r>
      <w:r w:rsidRPr="00E166EE">
        <w:rPr>
          <w:rFonts w:ascii="Arial" w:hAnsi="Arial" w:cs="Arial"/>
          <w:sz w:val="24"/>
          <w:szCs w:val="24"/>
          <w:lang w:val="uk-UA"/>
        </w:rPr>
        <w:t>Бути технічно нескладними</w:t>
      </w:r>
    </w:p>
    <w:p w:rsidR="00CA3A26" w:rsidRPr="00E166EE" w:rsidRDefault="00CA3A26" w:rsidP="00E166EE">
      <w:pPr>
        <w:spacing w:after="0" w:line="360" w:lineRule="auto"/>
        <w:jc w:val="both"/>
        <w:rPr>
          <w:rFonts w:ascii="Arial" w:hAnsi="Arial" w:cs="Arial"/>
          <w:sz w:val="24"/>
          <w:szCs w:val="24"/>
          <w:lang w:val="uk-UA"/>
        </w:rPr>
      </w:pPr>
      <w:r>
        <w:rPr>
          <w:rFonts w:ascii="Arial" w:hAnsi="Arial" w:cs="Arial"/>
          <w:sz w:val="24"/>
          <w:szCs w:val="24"/>
          <w:lang w:val="uk-UA"/>
        </w:rPr>
        <w:t xml:space="preserve">- </w:t>
      </w:r>
      <w:r w:rsidRPr="00E166EE">
        <w:rPr>
          <w:rFonts w:ascii="Arial" w:hAnsi="Arial" w:cs="Arial"/>
          <w:sz w:val="24"/>
          <w:szCs w:val="24"/>
          <w:lang w:val="uk-UA"/>
        </w:rPr>
        <w:t>Легко засвоюватись спортсменами</w:t>
      </w:r>
    </w:p>
    <w:p w:rsidR="00CA3A26" w:rsidRPr="00E166EE" w:rsidRDefault="00CA3A26" w:rsidP="00E166EE">
      <w:pPr>
        <w:spacing w:after="0" w:line="360" w:lineRule="auto"/>
        <w:jc w:val="both"/>
        <w:rPr>
          <w:rFonts w:ascii="Arial" w:hAnsi="Arial" w:cs="Arial"/>
          <w:sz w:val="24"/>
          <w:szCs w:val="24"/>
          <w:lang w:val="uk-UA"/>
        </w:rPr>
      </w:pPr>
      <w:r>
        <w:rPr>
          <w:rFonts w:ascii="Arial" w:hAnsi="Arial" w:cs="Arial"/>
          <w:sz w:val="24"/>
          <w:szCs w:val="24"/>
          <w:lang w:val="uk-UA"/>
        </w:rPr>
        <w:t xml:space="preserve">- </w:t>
      </w:r>
      <w:r w:rsidRPr="00E166EE">
        <w:rPr>
          <w:rFonts w:ascii="Arial" w:hAnsi="Arial" w:cs="Arial"/>
          <w:sz w:val="24"/>
          <w:szCs w:val="24"/>
          <w:lang w:val="uk-UA"/>
        </w:rPr>
        <w:t>Бути недовготривалими (не більш 10-12 секунд)</w:t>
      </w:r>
    </w:p>
    <w:p w:rsidR="00CA3A26" w:rsidRPr="00E166EE" w:rsidRDefault="00CA3A26" w:rsidP="00E166EE">
      <w:pPr>
        <w:spacing w:after="0" w:line="360" w:lineRule="auto"/>
        <w:jc w:val="both"/>
        <w:rPr>
          <w:rFonts w:ascii="Arial" w:hAnsi="Arial" w:cs="Arial"/>
          <w:sz w:val="24"/>
          <w:szCs w:val="24"/>
          <w:lang w:val="uk-UA"/>
        </w:rPr>
      </w:pPr>
      <w:r>
        <w:rPr>
          <w:rFonts w:ascii="Arial" w:hAnsi="Arial" w:cs="Arial"/>
          <w:sz w:val="24"/>
          <w:szCs w:val="24"/>
          <w:lang w:val="uk-UA"/>
        </w:rPr>
        <w:t xml:space="preserve">- </w:t>
      </w:r>
      <w:r w:rsidRPr="00E166EE">
        <w:rPr>
          <w:rFonts w:ascii="Arial" w:hAnsi="Arial" w:cs="Arial"/>
          <w:sz w:val="24"/>
          <w:szCs w:val="24"/>
          <w:lang w:val="uk-UA"/>
        </w:rPr>
        <w:t>Мати достатній час для активного відпочинку.</w:t>
      </w:r>
    </w:p>
    <w:p w:rsidR="00CA3A26" w:rsidRPr="00E166EE" w:rsidRDefault="00CA3A26" w:rsidP="00E166EE">
      <w:pPr>
        <w:spacing w:after="0" w:line="360" w:lineRule="auto"/>
        <w:jc w:val="both"/>
        <w:rPr>
          <w:rFonts w:ascii="Arial" w:hAnsi="Arial" w:cs="Arial"/>
          <w:sz w:val="24"/>
          <w:szCs w:val="24"/>
          <w:lang w:val="uk-UA"/>
        </w:rPr>
      </w:pPr>
      <w:r>
        <w:rPr>
          <w:rFonts w:ascii="Arial" w:hAnsi="Arial" w:cs="Arial"/>
          <w:sz w:val="24"/>
          <w:szCs w:val="24"/>
          <w:lang w:val="uk-UA"/>
        </w:rPr>
        <w:t xml:space="preserve">- </w:t>
      </w:r>
      <w:r w:rsidRPr="00E166EE">
        <w:rPr>
          <w:rFonts w:ascii="Arial" w:hAnsi="Arial" w:cs="Arial"/>
          <w:sz w:val="24"/>
          <w:szCs w:val="24"/>
          <w:lang w:val="uk-UA"/>
        </w:rPr>
        <w:t>Виконуватись на початку занять.</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В</w:t>
      </w:r>
      <w:r>
        <w:rPr>
          <w:rFonts w:ascii="Arial" w:hAnsi="Arial" w:cs="Arial"/>
          <w:sz w:val="24"/>
          <w:szCs w:val="24"/>
          <w:lang w:val="uk-UA"/>
        </w:rPr>
        <w:t>итривалість –</w:t>
      </w:r>
      <w:r w:rsidRPr="004B26E3">
        <w:rPr>
          <w:rFonts w:ascii="Arial" w:hAnsi="Arial" w:cs="Arial"/>
          <w:sz w:val="24"/>
          <w:szCs w:val="24"/>
          <w:lang w:val="uk-UA"/>
        </w:rPr>
        <w:t xml:space="preserve"> </w:t>
      </w:r>
      <w:r>
        <w:rPr>
          <w:rFonts w:ascii="Arial" w:hAnsi="Arial" w:cs="Arial"/>
          <w:sz w:val="24"/>
          <w:szCs w:val="24"/>
          <w:lang w:val="uk-UA"/>
        </w:rPr>
        <w:t>здатність</w:t>
      </w:r>
      <w:r w:rsidRPr="004B26E3">
        <w:rPr>
          <w:rFonts w:ascii="Arial" w:hAnsi="Arial" w:cs="Arial"/>
          <w:sz w:val="24"/>
          <w:szCs w:val="24"/>
          <w:lang w:val="uk-UA"/>
        </w:rPr>
        <w:t xml:space="preserve"> довгий час виконувати роботу не знижуючи її продуктивність.</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У хлопців в підлітковому віці витривалість зменшується, в юнацькому знову звеличується.</w:t>
      </w:r>
      <w:r>
        <w:rPr>
          <w:rFonts w:ascii="Arial" w:hAnsi="Arial" w:cs="Arial"/>
          <w:sz w:val="24"/>
          <w:szCs w:val="24"/>
          <w:lang w:val="uk-UA"/>
        </w:rPr>
        <w:t xml:space="preserve"> </w:t>
      </w:r>
      <w:r w:rsidRPr="004B26E3">
        <w:rPr>
          <w:rFonts w:ascii="Arial" w:hAnsi="Arial" w:cs="Arial"/>
          <w:sz w:val="24"/>
          <w:szCs w:val="24"/>
          <w:lang w:val="uk-UA"/>
        </w:rPr>
        <w:t>У дівчат з 8 до 14 років цей показник постійно звеличується, після 14 років різко зменшується.</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Виховання витривалості </w:t>
      </w:r>
      <w:r>
        <w:rPr>
          <w:rFonts w:ascii="Arial" w:hAnsi="Arial" w:cs="Arial"/>
          <w:sz w:val="24"/>
          <w:szCs w:val="24"/>
          <w:lang w:val="uk-UA"/>
        </w:rPr>
        <w:t xml:space="preserve">досягається </w:t>
      </w:r>
      <w:r w:rsidRPr="004B26E3">
        <w:rPr>
          <w:rFonts w:ascii="Arial" w:hAnsi="Arial" w:cs="Arial"/>
          <w:sz w:val="24"/>
          <w:szCs w:val="24"/>
          <w:lang w:val="uk-UA"/>
        </w:rPr>
        <w:t>доведення</w:t>
      </w:r>
      <w:r>
        <w:rPr>
          <w:rFonts w:ascii="Arial" w:hAnsi="Arial" w:cs="Arial"/>
          <w:sz w:val="24"/>
          <w:szCs w:val="24"/>
          <w:lang w:val="uk-UA"/>
        </w:rPr>
        <w:t>м</w:t>
      </w:r>
      <w:r w:rsidRPr="004B26E3">
        <w:rPr>
          <w:rFonts w:ascii="Arial" w:hAnsi="Arial" w:cs="Arial"/>
          <w:sz w:val="24"/>
          <w:szCs w:val="24"/>
          <w:lang w:val="uk-UA"/>
        </w:rPr>
        <w:t xml:space="preserve"> організму до стадії стомленості під час занять.</w:t>
      </w:r>
      <w:r>
        <w:rPr>
          <w:rFonts w:ascii="Arial" w:hAnsi="Arial" w:cs="Arial"/>
          <w:sz w:val="24"/>
          <w:szCs w:val="24"/>
          <w:lang w:val="uk-UA"/>
        </w:rPr>
        <w:t xml:space="preserve"> </w:t>
      </w:r>
      <w:r w:rsidRPr="004B26E3">
        <w:rPr>
          <w:rFonts w:ascii="Arial" w:hAnsi="Arial" w:cs="Arial"/>
          <w:sz w:val="24"/>
          <w:szCs w:val="24"/>
          <w:lang w:val="uk-UA"/>
        </w:rPr>
        <w:t>В єдиноборствах для розвитку витривалості треба звернути на підвищення працездатності під час в</w:t>
      </w:r>
      <w:r>
        <w:rPr>
          <w:rFonts w:ascii="Arial" w:hAnsi="Arial" w:cs="Arial"/>
          <w:sz w:val="24"/>
          <w:szCs w:val="24"/>
          <w:lang w:val="uk-UA"/>
        </w:rPr>
        <w:t>иконання різноманітних загально-</w:t>
      </w:r>
      <w:r w:rsidRPr="004B26E3">
        <w:rPr>
          <w:rFonts w:ascii="Arial" w:hAnsi="Arial" w:cs="Arial"/>
          <w:sz w:val="24"/>
          <w:szCs w:val="24"/>
          <w:lang w:val="uk-UA"/>
        </w:rPr>
        <w:t>підготовчих вправ.</w:t>
      </w:r>
    </w:p>
    <w:p w:rsidR="00CA3A26" w:rsidRPr="004B26E3" w:rsidRDefault="00CA3A26" w:rsidP="00717826">
      <w:pPr>
        <w:pStyle w:val="1"/>
        <w:spacing w:before="0" w:line="360" w:lineRule="auto"/>
        <w:jc w:val="both"/>
        <w:rPr>
          <w:rFonts w:ascii="Arial" w:hAnsi="Arial" w:cs="Arial"/>
          <w:color w:val="auto"/>
          <w:sz w:val="24"/>
          <w:szCs w:val="24"/>
          <w:lang w:val="uk-UA"/>
        </w:rPr>
      </w:pPr>
      <w:r>
        <w:rPr>
          <w:rFonts w:ascii="Arial" w:hAnsi="Arial" w:cs="Arial"/>
          <w:color w:val="auto"/>
          <w:sz w:val="24"/>
          <w:szCs w:val="24"/>
          <w:lang w:val="uk-UA"/>
        </w:rPr>
        <w:t>Спритність –</w:t>
      </w:r>
      <w:r w:rsidRPr="004B26E3">
        <w:rPr>
          <w:rFonts w:ascii="Arial" w:hAnsi="Arial" w:cs="Arial"/>
          <w:color w:val="auto"/>
          <w:sz w:val="24"/>
          <w:szCs w:val="24"/>
          <w:lang w:val="uk-UA"/>
        </w:rPr>
        <w:t xml:space="preserve"> здатність швидко засвоювати нові рухи та вміння швидко міняти рухову активність у відповідь на різке змінювання умов.</w:t>
      </w:r>
      <w:r>
        <w:rPr>
          <w:rFonts w:ascii="Arial" w:hAnsi="Arial" w:cs="Arial"/>
          <w:color w:val="auto"/>
          <w:sz w:val="24"/>
          <w:szCs w:val="24"/>
          <w:lang w:val="uk-UA"/>
        </w:rPr>
        <w:t xml:space="preserve"> </w:t>
      </w:r>
      <w:r w:rsidRPr="004B26E3">
        <w:rPr>
          <w:rFonts w:ascii="Arial" w:hAnsi="Arial" w:cs="Arial"/>
          <w:color w:val="auto"/>
          <w:sz w:val="24"/>
          <w:szCs w:val="24"/>
          <w:lang w:val="uk-UA"/>
        </w:rPr>
        <w:t>Найбільш активно функції динамічної рівноваги розвиваються у дітей 7-10 років.</w:t>
      </w:r>
      <w:r>
        <w:rPr>
          <w:rFonts w:ascii="Arial" w:hAnsi="Arial" w:cs="Arial"/>
          <w:color w:val="auto"/>
          <w:sz w:val="24"/>
          <w:szCs w:val="24"/>
          <w:lang w:val="uk-UA"/>
        </w:rPr>
        <w:t xml:space="preserve"> </w:t>
      </w:r>
      <w:r w:rsidRPr="004B26E3">
        <w:rPr>
          <w:rFonts w:ascii="Arial" w:hAnsi="Arial" w:cs="Arial"/>
          <w:color w:val="auto"/>
          <w:sz w:val="24"/>
          <w:szCs w:val="24"/>
          <w:lang w:val="uk-UA"/>
        </w:rPr>
        <w:t>Спритність розвивається в процесі навчання та засвоювання різноманітних рухових вмінь та навичок. Ефективним засобом виховання спритності є рухові та спортивні ігри, гімнастика, акробатика, легкоатлетичні вправи. Також в єдиноборствах властиві їм спеціально-підготовчі справи дають можливість підвищувати координаційні здатності разом з розвитком фізичних якостей і тактико – технічною підготовкою.</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Гнучкість</w:t>
      </w:r>
      <w:r>
        <w:rPr>
          <w:rFonts w:ascii="Arial" w:hAnsi="Arial" w:cs="Arial"/>
          <w:sz w:val="24"/>
          <w:szCs w:val="24"/>
          <w:lang w:val="uk-UA"/>
        </w:rPr>
        <w:t xml:space="preserve"> –</w:t>
      </w:r>
      <w:r w:rsidRPr="004B26E3">
        <w:rPr>
          <w:rFonts w:ascii="Arial" w:hAnsi="Arial" w:cs="Arial"/>
          <w:sz w:val="24"/>
          <w:szCs w:val="24"/>
          <w:lang w:val="uk-UA"/>
        </w:rPr>
        <w:t xml:space="preserve"> здатність виконувати рухи з максимальною амплітудою.</w:t>
      </w:r>
      <w:r>
        <w:rPr>
          <w:rFonts w:ascii="Arial" w:hAnsi="Arial" w:cs="Arial"/>
          <w:sz w:val="24"/>
          <w:szCs w:val="24"/>
          <w:lang w:val="uk-UA"/>
        </w:rPr>
        <w:t xml:space="preserve"> </w:t>
      </w:r>
      <w:r w:rsidRPr="004B26E3">
        <w:rPr>
          <w:rFonts w:ascii="Arial" w:hAnsi="Arial" w:cs="Arial"/>
          <w:sz w:val="24"/>
          <w:szCs w:val="24"/>
          <w:lang w:val="uk-UA"/>
        </w:rPr>
        <w:t>Розрізняють гнучкість активну та пасивну. Активна гнучкість – здатність досягати великої амплітуди рухів за рахунок власної активності, пасивна гнучкість це гнучкість яку можна досягти при використанні зовнішніх сил.</w:t>
      </w:r>
      <w:r>
        <w:rPr>
          <w:rFonts w:ascii="Arial" w:hAnsi="Arial" w:cs="Arial"/>
          <w:sz w:val="24"/>
          <w:szCs w:val="24"/>
          <w:lang w:val="uk-UA"/>
        </w:rPr>
        <w:t xml:space="preserve"> </w:t>
      </w:r>
      <w:r w:rsidRPr="004B26E3">
        <w:rPr>
          <w:rFonts w:ascii="Arial" w:hAnsi="Arial" w:cs="Arial"/>
          <w:sz w:val="24"/>
          <w:szCs w:val="24"/>
          <w:lang w:val="uk-UA"/>
        </w:rPr>
        <w:t>Гнучкість залежить від:</w:t>
      </w:r>
      <w:r>
        <w:rPr>
          <w:rFonts w:ascii="Arial" w:hAnsi="Arial" w:cs="Arial"/>
          <w:sz w:val="24"/>
          <w:szCs w:val="24"/>
          <w:lang w:val="uk-UA"/>
        </w:rPr>
        <w:t xml:space="preserve"> </w:t>
      </w:r>
      <w:r w:rsidRPr="004B26E3">
        <w:rPr>
          <w:rFonts w:ascii="Arial" w:hAnsi="Arial" w:cs="Arial"/>
          <w:sz w:val="24"/>
          <w:szCs w:val="24"/>
          <w:lang w:val="uk-UA"/>
        </w:rPr>
        <w:t>Еластичності м</w:t>
      </w:r>
      <w:r w:rsidRPr="00920C1D">
        <w:rPr>
          <w:rFonts w:ascii="Arial" w:hAnsi="Arial" w:cs="Arial"/>
          <w:sz w:val="24"/>
          <w:szCs w:val="24"/>
          <w:lang w:val="uk-UA"/>
        </w:rPr>
        <w:t>`я</w:t>
      </w:r>
      <w:r w:rsidRPr="004B26E3">
        <w:rPr>
          <w:rFonts w:ascii="Arial" w:hAnsi="Arial" w:cs="Arial"/>
          <w:sz w:val="24"/>
          <w:szCs w:val="24"/>
          <w:lang w:val="uk-UA"/>
        </w:rPr>
        <w:t>зів та суглобі</w:t>
      </w:r>
      <w:r>
        <w:rPr>
          <w:rFonts w:ascii="Arial" w:hAnsi="Arial" w:cs="Arial"/>
          <w:sz w:val="24"/>
          <w:szCs w:val="24"/>
          <w:lang w:val="uk-UA"/>
        </w:rPr>
        <w:t>в, с</w:t>
      </w:r>
      <w:r w:rsidRPr="004B26E3">
        <w:rPr>
          <w:rFonts w:ascii="Arial" w:hAnsi="Arial" w:cs="Arial"/>
          <w:sz w:val="24"/>
          <w:szCs w:val="24"/>
          <w:lang w:val="uk-UA"/>
        </w:rPr>
        <w:t>тану центральної нервової системи</w:t>
      </w:r>
      <w:r>
        <w:rPr>
          <w:rFonts w:ascii="Arial" w:hAnsi="Arial" w:cs="Arial"/>
          <w:sz w:val="24"/>
          <w:szCs w:val="24"/>
          <w:lang w:val="uk-UA"/>
        </w:rPr>
        <w:t>, з</w:t>
      </w:r>
      <w:r w:rsidRPr="004B26E3">
        <w:rPr>
          <w:rFonts w:ascii="Arial" w:hAnsi="Arial" w:cs="Arial"/>
          <w:sz w:val="24"/>
          <w:szCs w:val="24"/>
          <w:lang w:val="uk-UA"/>
        </w:rPr>
        <w:t>овнішньої температури</w:t>
      </w:r>
      <w:r>
        <w:rPr>
          <w:rFonts w:ascii="Arial" w:hAnsi="Arial" w:cs="Arial"/>
          <w:sz w:val="24"/>
          <w:szCs w:val="24"/>
          <w:lang w:val="uk-UA"/>
        </w:rPr>
        <w:t>, ч</w:t>
      </w:r>
      <w:r w:rsidRPr="004B26E3">
        <w:rPr>
          <w:rFonts w:ascii="Arial" w:hAnsi="Arial" w:cs="Arial"/>
          <w:sz w:val="24"/>
          <w:szCs w:val="24"/>
          <w:lang w:val="uk-UA"/>
        </w:rPr>
        <w:t>асу доби</w:t>
      </w:r>
      <w:r>
        <w:rPr>
          <w:rFonts w:ascii="Arial" w:hAnsi="Arial" w:cs="Arial"/>
          <w:sz w:val="24"/>
          <w:szCs w:val="24"/>
          <w:lang w:val="uk-UA"/>
        </w:rPr>
        <w:t>.</w:t>
      </w:r>
    </w:p>
    <w:p w:rsidR="00CA3A26" w:rsidRPr="004B26E3" w:rsidRDefault="00CA3A26" w:rsidP="00717826">
      <w:pPr>
        <w:pStyle w:val="1"/>
        <w:spacing w:before="0" w:line="360" w:lineRule="auto"/>
        <w:jc w:val="both"/>
        <w:rPr>
          <w:rFonts w:ascii="Arial" w:hAnsi="Arial" w:cs="Arial"/>
          <w:i/>
          <w:color w:val="auto"/>
          <w:sz w:val="24"/>
          <w:szCs w:val="24"/>
          <w:lang w:val="uk-UA"/>
        </w:rPr>
      </w:pPr>
      <w:r w:rsidRPr="004B26E3">
        <w:rPr>
          <w:rFonts w:ascii="Arial" w:hAnsi="Arial" w:cs="Arial"/>
          <w:color w:val="auto"/>
          <w:sz w:val="24"/>
          <w:szCs w:val="24"/>
          <w:lang w:val="uk-UA"/>
        </w:rPr>
        <w:t>З</w:t>
      </w:r>
      <w:r>
        <w:rPr>
          <w:rFonts w:ascii="Arial" w:hAnsi="Arial" w:cs="Arial"/>
          <w:color w:val="auto"/>
          <w:sz w:val="24"/>
          <w:szCs w:val="24"/>
          <w:lang w:val="uk-UA"/>
        </w:rPr>
        <w:t>ростання</w:t>
      </w:r>
      <w:r w:rsidRPr="004B26E3">
        <w:rPr>
          <w:rFonts w:ascii="Arial" w:hAnsi="Arial" w:cs="Arial"/>
          <w:color w:val="auto"/>
          <w:sz w:val="24"/>
          <w:szCs w:val="24"/>
          <w:lang w:val="uk-UA"/>
        </w:rPr>
        <w:t xml:space="preserve"> показників сумарної рухової активності хребта у хлопчиків та дівчат 7-17 років відбувається нерівномірно. У хлопчиків найбільш високий приріст спостерігається з 7 до 10 років, з 11 до 13 років він зменшується, з 14 років знову збільшується та досягає максим</w:t>
      </w:r>
      <w:r>
        <w:rPr>
          <w:rFonts w:ascii="Arial" w:hAnsi="Arial" w:cs="Arial"/>
          <w:color w:val="auto"/>
          <w:sz w:val="24"/>
          <w:szCs w:val="24"/>
          <w:lang w:val="uk-UA"/>
        </w:rPr>
        <w:t>уму</w:t>
      </w:r>
      <w:r w:rsidRPr="004B26E3">
        <w:rPr>
          <w:rFonts w:ascii="Arial" w:hAnsi="Arial" w:cs="Arial"/>
          <w:color w:val="auto"/>
          <w:sz w:val="24"/>
          <w:szCs w:val="24"/>
          <w:lang w:val="uk-UA"/>
        </w:rPr>
        <w:t xml:space="preserve"> в 15 років. Після цього гнучкість хребта знову зменшується до рівня, на якому вона знаходилась в 9 річному віці.</w:t>
      </w:r>
    </w:p>
    <w:p w:rsidR="00CA3A26" w:rsidRPr="00920C1D" w:rsidRDefault="00CA3A26" w:rsidP="00717826">
      <w:pPr>
        <w:pStyle w:val="1"/>
        <w:spacing w:before="0" w:line="360" w:lineRule="auto"/>
        <w:jc w:val="both"/>
        <w:rPr>
          <w:rFonts w:ascii="Arial" w:hAnsi="Arial" w:cs="Arial"/>
          <w:b/>
          <w:color w:val="auto"/>
          <w:sz w:val="24"/>
          <w:szCs w:val="24"/>
          <w:lang w:val="uk-UA"/>
        </w:rPr>
      </w:pPr>
      <w:r w:rsidRPr="00920C1D">
        <w:rPr>
          <w:rFonts w:ascii="Arial" w:hAnsi="Arial" w:cs="Arial"/>
          <w:b/>
          <w:color w:val="auto"/>
          <w:sz w:val="24"/>
          <w:szCs w:val="24"/>
          <w:lang w:val="uk-UA"/>
        </w:rPr>
        <w:t>Методи підготовки єдиноборців в учбово-тренувальному процесі</w:t>
      </w:r>
    </w:p>
    <w:p w:rsidR="00CA3A26" w:rsidRPr="004B26E3" w:rsidRDefault="00CA3A26" w:rsidP="00717826">
      <w:pPr>
        <w:pStyle w:val="1"/>
        <w:spacing w:before="0" w:line="360" w:lineRule="auto"/>
        <w:jc w:val="both"/>
        <w:rPr>
          <w:rFonts w:ascii="Arial" w:hAnsi="Arial" w:cs="Arial"/>
          <w:i/>
          <w:color w:val="auto"/>
          <w:sz w:val="24"/>
          <w:szCs w:val="24"/>
          <w:lang w:val="uk-UA"/>
        </w:rPr>
      </w:pPr>
      <w:r w:rsidRPr="004B26E3">
        <w:rPr>
          <w:rFonts w:ascii="Arial" w:hAnsi="Arial" w:cs="Arial"/>
          <w:color w:val="auto"/>
          <w:sz w:val="24"/>
          <w:szCs w:val="24"/>
          <w:lang w:val="uk-UA"/>
        </w:rPr>
        <w:t>Значні резерви підвищення результативності тренувального процесу в спортивних єдиноборствах криються в розвитку на вдосконаленні координаційних якостей спортсменів(спритності).</w:t>
      </w:r>
    </w:p>
    <w:p w:rsidR="00CA3A26" w:rsidRPr="004B26E3" w:rsidRDefault="00CA3A26" w:rsidP="00717826">
      <w:pPr>
        <w:pStyle w:val="1"/>
        <w:spacing w:before="0" w:line="360" w:lineRule="auto"/>
        <w:jc w:val="both"/>
        <w:rPr>
          <w:rFonts w:ascii="Arial" w:hAnsi="Arial" w:cs="Arial"/>
          <w:i/>
          <w:color w:val="auto"/>
          <w:sz w:val="24"/>
          <w:szCs w:val="24"/>
          <w:lang w:val="uk-UA"/>
        </w:rPr>
      </w:pPr>
      <w:r w:rsidRPr="004B26E3">
        <w:rPr>
          <w:rFonts w:ascii="Arial" w:hAnsi="Arial" w:cs="Arial"/>
          <w:color w:val="auto"/>
          <w:sz w:val="24"/>
          <w:szCs w:val="24"/>
          <w:lang w:val="uk-UA"/>
        </w:rPr>
        <w:t>Вважається що для розвитку координаційних здібностей найбільш сприятливими є три сенситивних періоди з 9 до  10 років, з 12 до 13 років, з 15 до 16 років. Одночасно існує безліч досліджень підтверджуючих що «найбільш істотним для розробки теорії онтогенетичного розвитку є не сам вік та не періодичність вікових фаз, а індивідуальні особливості вікового розвитку, так як кожний віковий період може бути зрозумілим тільки контексті цільного періоду процесу індивідуального розвитку. Різноманітні вправи на швидкість та влучність виконання вправ на рівновагу та координацію добре сприяють розвитку спритності.</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Доцільно використовувати спеціалізовані рухові ігри для розвитку різноманітних аналізаторів, відповідальних за правильне, точне та своєчасне виконання рухів.</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В тренувальних заняттях  рухи спортсменів не програмуються наперед та повністю. Вони залежать від постійно </w:t>
      </w:r>
      <w:proofErr w:type="spellStart"/>
      <w:r w:rsidRPr="004B26E3">
        <w:rPr>
          <w:rFonts w:ascii="Arial" w:hAnsi="Arial" w:cs="Arial"/>
          <w:sz w:val="24"/>
          <w:szCs w:val="24"/>
          <w:lang w:val="uk-UA"/>
        </w:rPr>
        <w:t>змінюючийся</w:t>
      </w:r>
      <w:proofErr w:type="spellEnd"/>
      <w:r w:rsidRPr="004B26E3">
        <w:rPr>
          <w:rFonts w:ascii="Arial" w:hAnsi="Arial" w:cs="Arial"/>
          <w:sz w:val="24"/>
          <w:szCs w:val="24"/>
          <w:lang w:val="uk-UA"/>
        </w:rPr>
        <w:t xml:space="preserve"> обстановки. В </w:t>
      </w:r>
      <w:proofErr w:type="spellStart"/>
      <w:r w:rsidRPr="004B26E3">
        <w:rPr>
          <w:rFonts w:ascii="Arial" w:hAnsi="Arial" w:cs="Arial"/>
          <w:sz w:val="24"/>
          <w:szCs w:val="24"/>
          <w:lang w:val="uk-UA"/>
        </w:rPr>
        <w:t>зв</w:t>
      </w:r>
      <w:proofErr w:type="spellEnd"/>
      <w:r w:rsidRPr="004B26E3">
        <w:rPr>
          <w:rFonts w:ascii="Arial" w:hAnsi="Arial" w:cs="Arial"/>
          <w:sz w:val="24"/>
          <w:szCs w:val="24"/>
        </w:rPr>
        <w:t>`</w:t>
      </w:r>
      <w:proofErr w:type="spellStart"/>
      <w:r w:rsidRPr="004B26E3">
        <w:rPr>
          <w:rFonts w:ascii="Arial" w:hAnsi="Arial" w:cs="Arial"/>
          <w:sz w:val="24"/>
          <w:szCs w:val="24"/>
          <w:lang w:val="uk-UA"/>
        </w:rPr>
        <w:t>язку</w:t>
      </w:r>
      <w:proofErr w:type="spellEnd"/>
      <w:r w:rsidRPr="004B26E3">
        <w:rPr>
          <w:rFonts w:ascii="Arial" w:hAnsi="Arial" w:cs="Arial"/>
          <w:sz w:val="24"/>
          <w:szCs w:val="24"/>
          <w:lang w:val="uk-UA"/>
        </w:rPr>
        <w:t xml:space="preserve"> з цим всі спеціалізовані вправи є нестандартними видами діяльності. Вони характеризуються безперервною зміною структури та потужності виконуваних вправ з одночасним взаємним опором партнерів та противників. В процесі виконання рухових вправ формуються різноманітні рухові навички. В під час повтору рухів та закріплення навичок їх окремі компоненти автоматизуються, тобто виконуються без активної концентрації уваги. Чим більше таких компонентів рухів, тим ефективніше діяльність спортсменів. Однак в процесі тренувань досить часто виникають такі ситуації, коли навіть відпрацьовані до автоматизму прийоми не можуть забезпечити її результативність. В цих ситуаціях спортсмену необхідно миттєво оцінити ситуацію та виконати рух, адекватно потребам що виникли. При цьому діяльність не може бути типовою та отримує творчій характер. Вправи націлені на виховання спритності, стають не</w:t>
      </w:r>
      <w:r>
        <w:rPr>
          <w:rFonts w:ascii="Arial" w:hAnsi="Arial" w:cs="Arial"/>
          <w:sz w:val="24"/>
          <w:szCs w:val="24"/>
          <w:lang w:val="uk-UA"/>
        </w:rPr>
        <w:t xml:space="preserve"> </w:t>
      </w:r>
      <w:r w:rsidRPr="004B26E3">
        <w:rPr>
          <w:rFonts w:ascii="Arial" w:hAnsi="Arial" w:cs="Arial"/>
          <w:sz w:val="24"/>
          <w:szCs w:val="24"/>
          <w:lang w:val="uk-UA"/>
        </w:rPr>
        <w:t>достатньо ефективними при стомленні, тому при повторі завдань треба робити перерви для відпочинку. Саме тренування проводити при відсутності значних показників стомлення від попереднього навантаження.</w:t>
      </w:r>
      <w:r w:rsidRPr="004B26E3">
        <w:rPr>
          <w:rFonts w:ascii="Arial" w:hAnsi="Arial" w:cs="Arial"/>
          <w:sz w:val="24"/>
          <w:szCs w:val="24"/>
          <w:lang w:val="uk-UA"/>
        </w:rPr>
        <w:tab/>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Під  спеціально-підготовчими вправами для розвитку гнучкості треба розуміти елементи технічних дій, типових для прийомів донного виду єдиноборства, одночасно потребуючих значних проявів гнучкості.</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Під гнучкістю розуміють здатність людини виконувати з великою амплітудою. В практиці часто визначають гнучкість здатністю людини досягнути визначеного положення</w:t>
      </w:r>
      <w:r>
        <w:rPr>
          <w:rFonts w:ascii="Arial" w:hAnsi="Arial" w:cs="Arial"/>
          <w:sz w:val="24"/>
          <w:szCs w:val="24"/>
          <w:lang w:val="uk-UA"/>
        </w:rPr>
        <w:t xml:space="preserve"> </w:t>
      </w:r>
      <w:r w:rsidRPr="004B26E3">
        <w:rPr>
          <w:rFonts w:ascii="Arial" w:hAnsi="Arial" w:cs="Arial"/>
          <w:sz w:val="24"/>
          <w:szCs w:val="24"/>
          <w:lang w:val="uk-UA"/>
        </w:rPr>
        <w:t>(виконати «шпагат», здатніст</w:t>
      </w:r>
      <w:r>
        <w:rPr>
          <w:rFonts w:ascii="Arial" w:hAnsi="Arial" w:cs="Arial"/>
          <w:sz w:val="24"/>
          <w:szCs w:val="24"/>
          <w:lang w:val="uk-UA"/>
        </w:rPr>
        <w:t>ю здійнятись із сто</w:t>
      </w:r>
      <w:r w:rsidRPr="004B26E3">
        <w:rPr>
          <w:rFonts w:ascii="Arial" w:hAnsi="Arial" w:cs="Arial"/>
          <w:sz w:val="24"/>
          <w:szCs w:val="24"/>
          <w:lang w:val="uk-UA"/>
        </w:rPr>
        <w:t xml:space="preserve">йки на гімнастичний або </w:t>
      </w:r>
      <w:proofErr w:type="spellStart"/>
      <w:r w:rsidRPr="004B26E3">
        <w:rPr>
          <w:rFonts w:ascii="Arial" w:hAnsi="Arial" w:cs="Arial"/>
          <w:sz w:val="24"/>
          <w:szCs w:val="24"/>
          <w:lang w:val="uk-UA"/>
        </w:rPr>
        <w:t>борцівський</w:t>
      </w:r>
      <w:proofErr w:type="spellEnd"/>
      <w:r w:rsidRPr="004B26E3">
        <w:rPr>
          <w:rFonts w:ascii="Arial" w:hAnsi="Arial" w:cs="Arial"/>
          <w:sz w:val="24"/>
          <w:szCs w:val="24"/>
          <w:lang w:val="uk-UA"/>
        </w:rPr>
        <w:t xml:space="preserve"> міст, торкнутись лобом колін при прямих ногах).</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Найбільший приріст рухливості хребта у спортсменів відзначається з віком 9-10 років до 16 років, з 16 до 18 років цей процес затримується, після 18 років може навіть знизиться. Одночасно </w:t>
      </w:r>
      <w:r>
        <w:rPr>
          <w:rFonts w:ascii="Arial" w:hAnsi="Arial" w:cs="Arial"/>
          <w:sz w:val="24"/>
          <w:szCs w:val="24"/>
          <w:lang w:val="uk-UA"/>
        </w:rPr>
        <w:t>відзначається істотний вплив на цей показник генотипу</w:t>
      </w:r>
      <w:r w:rsidRPr="004B26E3">
        <w:rPr>
          <w:rFonts w:ascii="Arial" w:hAnsi="Arial" w:cs="Arial"/>
          <w:sz w:val="24"/>
          <w:szCs w:val="24"/>
          <w:lang w:val="uk-UA"/>
        </w:rPr>
        <w:t>.</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Для розвитку гнучкості використовуються вправи, при виконанні яких можливі рухи із значною амплітудою в визначених суглобах. Особливість занять по розвитку та підтримці оптимального рівня гнучкості є в тому що вправи виконують серіями, при достатній кількості повторів, до 30-40 разів, бажано при визначених показниках ЧСС(170-180 </w:t>
      </w:r>
      <w:proofErr w:type="spellStart"/>
      <w:r w:rsidRPr="004B26E3">
        <w:rPr>
          <w:rFonts w:ascii="Arial" w:hAnsi="Arial" w:cs="Arial"/>
          <w:sz w:val="24"/>
          <w:szCs w:val="24"/>
          <w:lang w:val="uk-UA"/>
        </w:rPr>
        <w:t>уд</w:t>
      </w:r>
      <w:proofErr w:type="spellEnd"/>
      <w:r w:rsidRPr="004B26E3">
        <w:rPr>
          <w:rFonts w:ascii="Arial" w:hAnsi="Arial" w:cs="Arial"/>
          <w:sz w:val="24"/>
          <w:szCs w:val="24"/>
          <w:lang w:val="uk-UA"/>
        </w:rPr>
        <w:t>/хв.) з врахуванням роботи організму при змагальному режимі.</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Розвивати та підтримувати гнучкість необхідно постійно, об</w:t>
      </w:r>
      <w:r w:rsidRPr="004B26E3">
        <w:rPr>
          <w:rFonts w:ascii="Arial" w:hAnsi="Arial" w:cs="Arial"/>
          <w:sz w:val="24"/>
          <w:szCs w:val="24"/>
        </w:rPr>
        <w:t>`</w:t>
      </w:r>
      <w:proofErr w:type="spellStart"/>
      <w:r w:rsidRPr="004B26E3">
        <w:rPr>
          <w:rFonts w:ascii="Arial" w:hAnsi="Arial" w:cs="Arial"/>
          <w:sz w:val="24"/>
          <w:szCs w:val="24"/>
          <w:lang w:val="uk-UA"/>
        </w:rPr>
        <w:t>єм</w:t>
      </w:r>
      <w:proofErr w:type="spellEnd"/>
      <w:r w:rsidRPr="004B26E3">
        <w:rPr>
          <w:rFonts w:ascii="Arial" w:hAnsi="Arial" w:cs="Arial"/>
          <w:sz w:val="24"/>
          <w:szCs w:val="24"/>
          <w:lang w:val="uk-UA"/>
        </w:rPr>
        <w:t xml:space="preserve"> таких завдань повинен бути індивідуальним, та для етапу концентрованого розвитку гнучкості в єдиноборствах рекомендується 6-8 тижнів.</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Під спеціальною силою в єдиноборствах розуміють здатність отримувати оцінюваний результат діяльності з найменшою напругою м`язів або загальною втрати енергії.</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Як правило, результат діяльності спортсмена досягається не тільки за рахунок сили м</w:t>
      </w:r>
      <w:r w:rsidRPr="004B26E3">
        <w:rPr>
          <w:rFonts w:ascii="Arial" w:hAnsi="Arial" w:cs="Arial"/>
          <w:sz w:val="24"/>
          <w:szCs w:val="24"/>
        </w:rPr>
        <w:t>`яз</w:t>
      </w:r>
      <w:proofErr w:type="spellStart"/>
      <w:r w:rsidRPr="004B26E3">
        <w:rPr>
          <w:rFonts w:ascii="Arial" w:hAnsi="Arial" w:cs="Arial"/>
          <w:sz w:val="24"/>
          <w:szCs w:val="24"/>
          <w:lang w:val="uk-UA"/>
        </w:rPr>
        <w:t>ів</w:t>
      </w:r>
      <w:proofErr w:type="spellEnd"/>
      <w:r w:rsidRPr="004B26E3">
        <w:rPr>
          <w:rFonts w:ascii="Arial" w:hAnsi="Arial" w:cs="Arial"/>
          <w:sz w:val="24"/>
          <w:szCs w:val="24"/>
          <w:lang w:val="uk-UA"/>
        </w:rPr>
        <w:t xml:space="preserve"> , але і за рахунок об</w:t>
      </w:r>
      <w:r w:rsidRPr="004B26E3">
        <w:rPr>
          <w:rFonts w:ascii="Arial" w:hAnsi="Arial" w:cs="Arial"/>
          <w:sz w:val="24"/>
          <w:szCs w:val="24"/>
        </w:rPr>
        <w:t>`</w:t>
      </w:r>
      <w:proofErr w:type="spellStart"/>
      <w:r w:rsidRPr="004B26E3">
        <w:rPr>
          <w:rFonts w:ascii="Arial" w:hAnsi="Arial" w:cs="Arial"/>
          <w:sz w:val="24"/>
          <w:szCs w:val="24"/>
        </w:rPr>
        <w:t>єднання</w:t>
      </w:r>
      <w:proofErr w:type="spellEnd"/>
      <w:r w:rsidRPr="004B26E3">
        <w:rPr>
          <w:rFonts w:ascii="Arial" w:hAnsi="Arial" w:cs="Arial"/>
          <w:sz w:val="24"/>
          <w:szCs w:val="24"/>
        </w:rPr>
        <w:t xml:space="preserve"> сил, </w:t>
      </w:r>
      <w:proofErr w:type="spellStart"/>
      <w:r w:rsidRPr="004B26E3">
        <w:rPr>
          <w:rFonts w:ascii="Arial" w:hAnsi="Arial" w:cs="Arial"/>
          <w:sz w:val="24"/>
          <w:szCs w:val="24"/>
        </w:rPr>
        <w:t>наприклад</w:t>
      </w:r>
      <w:proofErr w:type="spellEnd"/>
      <w:r w:rsidRPr="004B26E3">
        <w:rPr>
          <w:rFonts w:ascii="Arial" w:hAnsi="Arial" w:cs="Arial"/>
          <w:sz w:val="24"/>
          <w:szCs w:val="24"/>
        </w:rPr>
        <w:t xml:space="preserve">: </w:t>
      </w:r>
      <w:proofErr w:type="spellStart"/>
      <w:r w:rsidRPr="004B26E3">
        <w:rPr>
          <w:rFonts w:ascii="Arial" w:hAnsi="Arial" w:cs="Arial"/>
          <w:sz w:val="24"/>
          <w:szCs w:val="24"/>
        </w:rPr>
        <w:t>якщо</w:t>
      </w:r>
      <w:proofErr w:type="spellEnd"/>
      <w:r w:rsidRPr="004B26E3">
        <w:rPr>
          <w:rFonts w:ascii="Arial" w:hAnsi="Arial" w:cs="Arial"/>
          <w:sz w:val="24"/>
          <w:szCs w:val="24"/>
        </w:rPr>
        <w:t xml:space="preserve"> при </w:t>
      </w:r>
      <w:proofErr w:type="spellStart"/>
      <w:r w:rsidRPr="004B26E3">
        <w:rPr>
          <w:rFonts w:ascii="Arial" w:hAnsi="Arial" w:cs="Arial"/>
          <w:sz w:val="24"/>
          <w:szCs w:val="24"/>
        </w:rPr>
        <w:t>виконанні</w:t>
      </w:r>
      <w:proofErr w:type="spellEnd"/>
      <w:r w:rsidRPr="004B26E3">
        <w:rPr>
          <w:rFonts w:ascii="Arial" w:hAnsi="Arial" w:cs="Arial"/>
          <w:sz w:val="24"/>
          <w:szCs w:val="24"/>
        </w:rPr>
        <w:t xml:space="preserve"> </w:t>
      </w:r>
      <w:proofErr w:type="spellStart"/>
      <w:r w:rsidRPr="004B26E3">
        <w:rPr>
          <w:rFonts w:ascii="Arial" w:hAnsi="Arial" w:cs="Arial"/>
          <w:sz w:val="24"/>
          <w:szCs w:val="24"/>
        </w:rPr>
        <w:t>руху</w:t>
      </w:r>
      <w:proofErr w:type="spellEnd"/>
      <w:r w:rsidRPr="004B26E3">
        <w:rPr>
          <w:rFonts w:ascii="Arial" w:hAnsi="Arial" w:cs="Arial"/>
          <w:sz w:val="24"/>
          <w:szCs w:val="24"/>
        </w:rPr>
        <w:t xml:space="preserve"> (удару, </w:t>
      </w:r>
      <w:proofErr w:type="spellStart"/>
      <w:r w:rsidRPr="004B26E3">
        <w:rPr>
          <w:rFonts w:ascii="Arial" w:hAnsi="Arial" w:cs="Arial"/>
          <w:sz w:val="24"/>
          <w:szCs w:val="24"/>
        </w:rPr>
        <w:t>кидка</w:t>
      </w:r>
      <w:proofErr w:type="spellEnd"/>
      <w:r w:rsidRPr="004B26E3">
        <w:rPr>
          <w:rFonts w:ascii="Arial" w:hAnsi="Arial" w:cs="Arial"/>
          <w:sz w:val="24"/>
          <w:szCs w:val="24"/>
        </w:rPr>
        <w:t>)</w:t>
      </w:r>
      <w:r w:rsidRPr="004B26E3">
        <w:rPr>
          <w:rFonts w:ascii="Arial" w:hAnsi="Arial" w:cs="Arial"/>
          <w:sz w:val="24"/>
          <w:szCs w:val="24"/>
          <w:lang w:val="uk-UA"/>
        </w:rPr>
        <w:t xml:space="preserve"> спортсмен використовує вагу свого тіла , масу противника, напрямок зусилля суперника, зусилля своїх власних м</w:t>
      </w:r>
      <w:r w:rsidRPr="004B26E3">
        <w:rPr>
          <w:rFonts w:ascii="Arial" w:hAnsi="Arial" w:cs="Arial"/>
          <w:sz w:val="24"/>
          <w:szCs w:val="24"/>
        </w:rPr>
        <w:t>`</w:t>
      </w:r>
      <w:r w:rsidRPr="004B26E3">
        <w:rPr>
          <w:rFonts w:ascii="Arial" w:hAnsi="Arial" w:cs="Arial"/>
          <w:sz w:val="24"/>
          <w:szCs w:val="24"/>
          <w:lang w:val="uk-UA"/>
        </w:rPr>
        <w:t xml:space="preserve">язів. В такому разі зусилля яке може </w:t>
      </w:r>
      <w:r w:rsidRPr="004B26E3">
        <w:rPr>
          <w:rFonts w:ascii="Arial" w:hAnsi="Arial" w:cs="Arial"/>
          <w:sz w:val="24"/>
          <w:szCs w:val="24"/>
        </w:rPr>
        <w:t xml:space="preserve"> </w:t>
      </w:r>
      <w:r w:rsidRPr="004B26E3">
        <w:rPr>
          <w:rFonts w:ascii="Arial" w:hAnsi="Arial" w:cs="Arial"/>
          <w:sz w:val="24"/>
          <w:szCs w:val="24"/>
          <w:lang w:val="uk-UA"/>
        </w:rPr>
        <w:t>отримати спортсмен може зрости в 3-4 рази.</w:t>
      </w:r>
      <w:r>
        <w:rPr>
          <w:rFonts w:ascii="Arial" w:hAnsi="Arial" w:cs="Arial"/>
          <w:sz w:val="24"/>
          <w:szCs w:val="24"/>
          <w:lang w:val="uk-UA"/>
        </w:rPr>
        <w:t xml:space="preserve"> </w:t>
      </w:r>
      <w:r w:rsidRPr="004B26E3">
        <w:rPr>
          <w:rFonts w:ascii="Arial" w:hAnsi="Arial" w:cs="Arial"/>
          <w:sz w:val="24"/>
          <w:szCs w:val="24"/>
          <w:lang w:val="uk-UA"/>
        </w:rPr>
        <w:t xml:space="preserve">Для розвитку сили в єдиноборствах рекомендовано використовувати спеціальні вправи ігрового характеру, націлені на розвиток сили, які </w:t>
      </w:r>
      <w:r>
        <w:rPr>
          <w:rFonts w:ascii="Arial" w:hAnsi="Arial" w:cs="Arial"/>
          <w:sz w:val="24"/>
          <w:szCs w:val="24"/>
          <w:lang w:val="uk-UA"/>
        </w:rPr>
        <w:t>одночасно є засобом підвищення е</w:t>
      </w:r>
      <w:r w:rsidRPr="004B26E3">
        <w:rPr>
          <w:rFonts w:ascii="Arial" w:hAnsi="Arial" w:cs="Arial"/>
          <w:sz w:val="24"/>
          <w:szCs w:val="24"/>
          <w:lang w:val="uk-UA"/>
        </w:rPr>
        <w:t xml:space="preserve">моційного характеру тренувального процесу. </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Під час виконання цих вправ спортсмени працюють із власною вагою, або використовують протидію супротивника. В таких в</w:t>
      </w:r>
      <w:r>
        <w:rPr>
          <w:rFonts w:ascii="Arial" w:hAnsi="Arial" w:cs="Arial"/>
          <w:sz w:val="24"/>
          <w:szCs w:val="24"/>
          <w:lang w:val="uk-UA"/>
        </w:rPr>
        <w:t xml:space="preserve">правах використовуються предмети </w:t>
      </w:r>
      <w:r w:rsidRPr="004B26E3">
        <w:rPr>
          <w:rFonts w:ascii="Arial" w:hAnsi="Arial" w:cs="Arial"/>
          <w:sz w:val="24"/>
          <w:szCs w:val="24"/>
          <w:lang w:val="uk-UA"/>
        </w:rPr>
        <w:t>( пояси, куртки, набивні м</w:t>
      </w:r>
      <w:r w:rsidRPr="004B26E3">
        <w:rPr>
          <w:rFonts w:ascii="Arial" w:hAnsi="Arial" w:cs="Arial"/>
          <w:sz w:val="24"/>
          <w:szCs w:val="24"/>
        </w:rPr>
        <w:t>`</w:t>
      </w:r>
      <w:proofErr w:type="spellStart"/>
      <w:r>
        <w:rPr>
          <w:rFonts w:ascii="Arial" w:hAnsi="Arial" w:cs="Arial"/>
          <w:sz w:val="24"/>
          <w:szCs w:val="24"/>
          <w:lang w:val="uk-UA"/>
        </w:rPr>
        <w:t>ячі</w:t>
      </w:r>
      <w:proofErr w:type="spellEnd"/>
      <w:r>
        <w:rPr>
          <w:rFonts w:ascii="Arial" w:hAnsi="Arial" w:cs="Arial"/>
          <w:sz w:val="24"/>
          <w:szCs w:val="24"/>
          <w:lang w:val="uk-UA"/>
        </w:rPr>
        <w:t>, канати тощо</w:t>
      </w:r>
      <w:r w:rsidRPr="004B26E3">
        <w:rPr>
          <w:rFonts w:ascii="Arial" w:hAnsi="Arial" w:cs="Arial"/>
          <w:sz w:val="24"/>
          <w:szCs w:val="24"/>
          <w:lang w:val="uk-UA"/>
        </w:rPr>
        <w:t>) або партнери по тренуванню.</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У вправах націлених на вдосконалення витривалості, є ряд прийомів, за допомогою яких можна регулювати навантаження при проведенні тренування: звеличування кількості вправ, ускладнення прийомів, звеличування часу проведення вправ, комбіноване використання віще зведених прийомів.</w:t>
      </w:r>
    </w:p>
    <w:p w:rsidR="00CA3A26" w:rsidRPr="00040A75" w:rsidRDefault="00CA3A26" w:rsidP="00717826">
      <w:pPr>
        <w:spacing w:after="0" w:line="360" w:lineRule="auto"/>
        <w:jc w:val="both"/>
        <w:rPr>
          <w:rFonts w:ascii="Arial" w:hAnsi="Arial" w:cs="Arial"/>
          <w:b/>
          <w:sz w:val="24"/>
          <w:szCs w:val="24"/>
          <w:lang w:val="uk-UA"/>
        </w:rPr>
      </w:pPr>
      <w:proofErr w:type="spellStart"/>
      <w:r w:rsidRPr="00040A75">
        <w:rPr>
          <w:rFonts w:ascii="Arial" w:hAnsi="Arial" w:cs="Arial"/>
          <w:b/>
          <w:sz w:val="24"/>
          <w:szCs w:val="24"/>
          <w:lang w:val="uk-UA"/>
        </w:rPr>
        <w:t>Тактико-</w:t>
      </w:r>
      <w:proofErr w:type="spellEnd"/>
      <w:r w:rsidRPr="00040A75">
        <w:rPr>
          <w:rFonts w:ascii="Arial" w:hAnsi="Arial" w:cs="Arial"/>
          <w:b/>
          <w:sz w:val="24"/>
          <w:szCs w:val="24"/>
          <w:lang w:val="uk-UA"/>
        </w:rPr>
        <w:t xml:space="preserve"> технічна підготовка  єдиноборця</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Процес засвоєння </w:t>
      </w:r>
      <w:proofErr w:type="spellStart"/>
      <w:r w:rsidRPr="004B26E3">
        <w:rPr>
          <w:rFonts w:ascii="Arial" w:hAnsi="Arial" w:cs="Arial"/>
          <w:sz w:val="24"/>
          <w:szCs w:val="24"/>
          <w:lang w:val="uk-UA"/>
        </w:rPr>
        <w:t>тактико-</w:t>
      </w:r>
      <w:proofErr w:type="spellEnd"/>
      <w:r w:rsidRPr="004B26E3">
        <w:rPr>
          <w:rFonts w:ascii="Arial" w:hAnsi="Arial" w:cs="Arial"/>
          <w:sz w:val="24"/>
          <w:szCs w:val="24"/>
          <w:lang w:val="uk-UA"/>
        </w:rPr>
        <w:t xml:space="preserve"> технічних дій, як і виховання фізичних якостей знаходяться в прямій залежності від настрою спортсмена та його захопленості. Це має </w:t>
      </w:r>
      <w:proofErr w:type="spellStart"/>
      <w:r w:rsidRPr="004B26E3">
        <w:rPr>
          <w:rFonts w:ascii="Arial" w:hAnsi="Arial" w:cs="Arial"/>
          <w:sz w:val="24"/>
          <w:szCs w:val="24"/>
          <w:lang w:val="uk-UA"/>
        </w:rPr>
        <w:t>зв</w:t>
      </w:r>
      <w:proofErr w:type="spellEnd"/>
      <w:r w:rsidRPr="004B26E3">
        <w:rPr>
          <w:rFonts w:ascii="Arial" w:hAnsi="Arial" w:cs="Arial"/>
          <w:sz w:val="24"/>
          <w:szCs w:val="24"/>
        </w:rPr>
        <w:t>`</w:t>
      </w:r>
      <w:proofErr w:type="spellStart"/>
      <w:r w:rsidRPr="004B26E3">
        <w:rPr>
          <w:rFonts w:ascii="Arial" w:hAnsi="Arial" w:cs="Arial"/>
          <w:sz w:val="24"/>
          <w:szCs w:val="24"/>
          <w:lang w:val="uk-UA"/>
        </w:rPr>
        <w:t>язок</w:t>
      </w:r>
      <w:proofErr w:type="spellEnd"/>
      <w:r w:rsidRPr="004B26E3">
        <w:rPr>
          <w:rFonts w:ascii="Arial" w:hAnsi="Arial" w:cs="Arial"/>
          <w:sz w:val="24"/>
          <w:szCs w:val="24"/>
          <w:lang w:val="uk-UA"/>
        </w:rPr>
        <w:t xml:space="preserve"> з тим що на змаганнях треба виконувати прийоми в умовах факторів протидії.</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Для підвищення стійкості при виконанні основних прийомів, н</w:t>
      </w:r>
      <w:r>
        <w:rPr>
          <w:rFonts w:ascii="Arial" w:hAnsi="Arial" w:cs="Arial"/>
          <w:sz w:val="24"/>
          <w:szCs w:val="24"/>
          <w:lang w:val="uk-UA"/>
        </w:rPr>
        <w:t>еобхідно умови вдосконалення на</w:t>
      </w:r>
      <w:r w:rsidRPr="004B26E3">
        <w:rPr>
          <w:rFonts w:ascii="Arial" w:hAnsi="Arial" w:cs="Arial"/>
          <w:sz w:val="24"/>
          <w:szCs w:val="24"/>
          <w:lang w:val="uk-UA"/>
        </w:rPr>
        <w:t>ближувати до умов змагань.</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Швидке та ефективне оволодіння раціональною технікою знаходиться в прямій залежності від рівня фізичної підготовленості. При цьому треба комплексно оцінювати спортивну техніку, фізичну підготовленість спортсмена, умови проведення тренувального процесу.</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Вікові особливості дітей молодшого шкільного віку дають їм можливість легко засвоювати та вдосконалювати різноманітні форми рухів. При цьому вони погано витримують одноманітні вправи та фіксацію окремих частин тіла в різних положеннях, та швидко втомлюються. Їх приваблюють вправи, які вони можуть швидко засвоїти.</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При проведенні занять з цією віковою групою треба використовувати метод наочності та образності. Та втілювати в тренувальний процес зовнішні регулятори та обмежувачі параметрів руху, які дозволять їм відчути правильність виконання руху.</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Також в роботі з молодшими школярами треба досить часто користуватись методом цільного виконання вправ та ігровим методом.</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Ці навички повинні бути «гнучкими», «варіативними» тому треба сумісно використовувати стандартно –повторну та змінну форму виконання вправ.</w:t>
      </w:r>
    </w:p>
    <w:p w:rsidR="00CA3A26"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Особливу роль має форма мовного впливу на дітей. Звучність команди, інтонація, емоційне забарвлення мови тренера досить сильно впливають на якість виконання вправ и учнями.</w:t>
      </w:r>
    </w:p>
    <w:p w:rsidR="00CA3A26" w:rsidRDefault="00CA3A26" w:rsidP="00717826">
      <w:pPr>
        <w:spacing w:after="0" w:line="360" w:lineRule="auto"/>
        <w:jc w:val="both"/>
        <w:rPr>
          <w:rFonts w:ascii="Arial" w:hAnsi="Arial" w:cs="Arial"/>
          <w:sz w:val="24"/>
          <w:szCs w:val="24"/>
          <w:lang w:val="uk-UA"/>
        </w:rPr>
      </w:pPr>
      <w:r>
        <w:rPr>
          <w:rFonts w:ascii="Arial" w:hAnsi="Arial" w:cs="Arial"/>
          <w:sz w:val="24"/>
          <w:szCs w:val="24"/>
          <w:lang w:val="uk-UA"/>
        </w:rPr>
        <w:t>Висновки:</w:t>
      </w:r>
    </w:p>
    <w:p w:rsidR="00CA3A26" w:rsidRDefault="00CA3A26" w:rsidP="00AE7D7A">
      <w:pPr>
        <w:pStyle w:val="a4"/>
        <w:numPr>
          <w:ilvl w:val="0"/>
          <w:numId w:val="3"/>
        </w:numPr>
        <w:spacing w:after="0" w:line="360" w:lineRule="auto"/>
        <w:jc w:val="both"/>
        <w:rPr>
          <w:rFonts w:ascii="Arial" w:hAnsi="Arial" w:cs="Arial"/>
          <w:sz w:val="24"/>
          <w:szCs w:val="24"/>
          <w:lang w:val="uk-UA"/>
        </w:rPr>
      </w:pPr>
      <w:r w:rsidRPr="00AE7D7A">
        <w:rPr>
          <w:rFonts w:ascii="Arial" w:hAnsi="Arial" w:cs="Arial"/>
          <w:sz w:val="24"/>
          <w:szCs w:val="24"/>
          <w:lang w:val="uk-UA"/>
        </w:rPr>
        <w:t>Тренери та спеціалісти з єдиноборств мож</w:t>
      </w:r>
      <w:r>
        <w:rPr>
          <w:rFonts w:ascii="Arial" w:hAnsi="Arial" w:cs="Arial"/>
          <w:sz w:val="24"/>
          <w:szCs w:val="24"/>
          <w:lang w:val="uk-UA"/>
        </w:rPr>
        <w:t>уть підвищити ефективність тренувань враховуючи вікові особливості спортсменів.</w:t>
      </w:r>
    </w:p>
    <w:p w:rsidR="00CA3A26" w:rsidRDefault="00CA3A26" w:rsidP="00717826">
      <w:pPr>
        <w:pStyle w:val="a4"/>
        <w:numPr>
          <w:ilvl w:val="0"/>
          <w:numId w:val="3"/>
        </w:numPr>
        <w:spacing w:after="0" w:line="360" w:lineRule="auto"/>
        <w:jc w:val="both"/>
        <w:rPr>
          <w:rFonts w:ascii="Arial" w:hAnsi="Arial" w:cs="Arial"/>
          <w:sz w:val="24"/>
          <w:szCs w:val="24"/>
          <w:lang w:val="uk-UA"/>
        </w:rPr>
      </w:pPr>
      <w:r>
        <w:rPr>
          <w:rFonts w:ascii="Arial" w:hAnsi="Arial" w:cs="Arial"/>
          <w:sz w:val="24"/>
          <w:szCs w:val="24"/>
          <w:lang w:val="uk-UA"/>
        </w:rPr>
        <w:t>Необхідно вести оперативний контроль за станом спортсменів.</w:t>
      </w:r>
    </w:p>
    <w:p w:rsidR="00CA3A26" w:rsidRPr="00D8016F" w:rsidRDefault="00CA3A26" w:rsidP="00717826">
      <w:pPr>
        <w:pStyle w:val="a4"/>
        <w:numPr>
          <w:ilvl w:val="0"/>
          <w:numId w:val="3"/>
        </w:numPr>
        <w:spacing w:after="0" w:line="360" w:lineRule="auto"/>
        <w:jc w:val="both"/>
        <w:rPr>
          <w:rFonts w:ascii="Arial" w:hAnsi="Arial" w:cs="Arial"/>
          <w:sz w:val="24"/>
          <w:szCs w:val="24"/>
          <w:lang w:val="uk-UA"/>
        </w:rPr>
      </w:pPr>
      <w:r>
        <w:rPr>
          <w:rFonts w:ascii="Arial" w:hAnsi="Arial" w:cs="Arial"/>
          <w:sz w:val="24"/>
          <w:szCs w:val="24"/>
          <w:lang w:val="uk-UA"/>
        </w:rPr>
        <w:t xml:space="preserve">Пропонується розроблення загального плану підготовки спортсменів з врахуванням вікових особливостей. </w:t>
      </w:r>
    </w:p>
    <w:p w:rsidR="00CA3A26" w:rsidRPr="004B26E3" w:rsidRDefault="00CA3A26" w:rsidP="00717826">
      <w:pPr>
        <w:spacing w:after="0" w:line="360" w:lineRule="auto"/>
        <w:rPr>
          <w:rFonts w:ascii="Arial" w:hAnsi="Arial" w:cs="Arial"/>
          <w:sz w:val="24"/>
          <w:szCs w:val="24"/>
          <w:lang w:val="uk-UA"/>
        </w:rPr>
      </w:pPr>
    </w:p>
    <w:p w:rsidR="00CA3A26" w:rsidRPr="00717826" w:rsidRDefault="00CA3A26" w:rsidP="00717826">
      <w:pPr>
        <w:spacing w:after="0" w:line="360" w:lineRule="auto"/>
        <w:rPr>
          <w:rFonts w:ascii="Arial" w:hAnsi="Arial" w:cs="Arial"/>
          <w:b/>
          <w:sz w:val="24"/>
          <w:szCs w:val="24"/>
          <w:lang w:val="uk-UA"/>
        </w:rPr>
      </w:pPr>
      <w:r w:rsidRPr="00717826">
        <w:rPr>
          <w:rFonts w:ascii="Arial" w:hAnsi="Arial" w:cs="Arial"/>
          <w:b/>
          <w:sz w:val="24"/>
          <w:szCs w:val="24"/>
          <w:lang w:val="uk-UA"/>
        </w:rPr>
        <w:t>Список використаної літератури</w:t>
      </w:r>
    </w:p>
    <w:p w:rsidR="00CA3A26"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1. </w:t>
      </w:r>
      <w:proofErr w:type="spellStart"/>
      <w:r w:rsidRPr="004B26E3">
        <w:rPr>
          <w:rFonts w:ascii="Arial" w:hAnsi="Arial" w:cs="Arial"/>
          <w:sz w:val="24"/>
          <w:szCs w:val="24"/>
          <w:lang w:val="uk-UA"/>
        </w:rPr>
        <w:t>Бурханов</w:t>
      </w:r>
      <w:proofErr w:type="spellEnd"/>
      <w:r w:rsidRPr="004B26E3">
        <w:rPr>
          <w:rFonts w:ascii="Arial" w:hAnsi="Arial" w:cs="Arial"/>
          <w:sz w:val="24"/>
          <w:szCs w:val="24"/>
          <w:lang w:val="uk-UA"/>
        </w:rPr>
        <w:t xml:space="preserve"> А.І. Вплив спорту на організм школярів/Теорія та практика </w:t>
      </w:r>
      <w:r>
        <w:rPr>
          <w:rFonts w:ascii="Arial" w:hAnsi="Arial" w:cs="Arial"/>
          <w:sz w:val="24"/>
          <w:szCs w:val="24"/>
          <w:lang w:val="uk-UA"/>
        </w:rPr>
        <w:t>фізичної культури. 1995, №4, с</w:t>
      </w:r>
      <w:r w:rsidRPr="004B26E3">
        <w:rPr>
          <w:rFonts w:ascii="Arial" w:hAnsi="Arial" w:cs="Arial"/>
          <w:sz w:val="24"/>
          <w:szCs w:val="24"/>
          <w:lang w:val="uk-UA"/>
        </w:rPr>
        <w:t xml:space="preserve">. 12-14. </w:t>
      </w:r>
    </w:p>
    <w:p w:rsidR="00CA3A26"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2. Волков Л.В. Основи спортивної підготовки дітей та підлітків.</w:t>
      </w:r>
      <w:r>
        <w:rPr>
          <w:rFonts w:ascii="Arial" w:hAnsi="Arial" w:cs="Arial"/>
          <w:sz w:val="24"/>
          <w:szCs w:val="24"/>
          <w:lang w:val="uk-UA"/>
        </w:rPr>
        <w:t xml:space="preserve"> –К.: Вища школа, 1993. -152 с</w:t>
      </w:r>
      <w:r w:rsidRPr="004B26E3">
        <w:rPr>
          <w:rFonts w:ascii="Arial" w:hAnsi="Arial" w:cs="Arial"/>
          <w:sz w:val="24"/>
          <w:szCs w:val="24"/>
          <w:lang w:val="uk-UA"/>
        </w:rPr>
        <w:t xml:space="preserve">. </w:t>
      </w:r>
    </w:p>
    <w:p w:rsidR="00CA3A26"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3. </w:t>
      </w:r>
      <w:proofErr w:type="spellStart"/>
      <w:r w:rsidRPr="004B26E3">
        <w:rPr>
          <w:rFonts w:ascii="Arial" w:hAnsi="Arial" w:cs="Arial"/>
          <w:sz w:val="24"/>
          <w:szCs w:val="24"/>
          <w:lang w:val="uk-UA"/>
        </w:rPr>
        <w:t>Івойлов</w:t>
      </w:r>
      <w:proofErr w:type="spellEnd"/>
      <w:r w:rsidRPr="004B26E3">
        <w:rPr>
          <w:rFonts w:ascii="Arial" w:hAnsi="Arial" w:cs="Arial"/>
          <w:sz w:val="24"/>
          <w:szCs w:val="24"/>
          <w:lang w:val="uk-UA"/>
        </w:rPr>
        <w:t xml:space="preserve"> А.В. Завадостійкість рухів с</w:t>
      </w:r>
      <w:r>
        <w:rPr>
          <w:rFonts w:ascii="Arial" w:hAnsi="Arial" w:cs="Arial"/>
          <w:sz w:val="24"/>
          <w:szCs w:val="24"/>
          <w:lang w:val="uk-UA"/>
        </w:rPr>
        <w:t>портсмена.-М.:</w:t>
      </w:r>
      <w:proofErr w:type="spellStart"/>
      <w:r>
        <w:rPr>
          <w:rFonts w:ascii="Arial" w:hAnsi="Arial" w:cs="Arial"/>
          <w:sz w:val="24"/>
          <w:szCs w:val="24"/>
          <w:lang w:val="uk-UA"/>
        </w:rPr>
        <w:t>ФиС</w:t>
      </w:r>
      <w:proofErr w:type="spellEnd"/>
      <w:r>
        <w:rPr>
          <w:rFonts w:ascii="Arial" w:hAnsi="Arial" w:cs="Arial"/>
          <w:sz w:val="24"/>
          <w:szCs w:val="24"/>
          <w:lang w:val="uk-UA"/>
        </w:rPr>
        <w:t>, 1986.-110 с</w:t>
      </w:r>
      <w:r w:rsidRPr="004B26E3">
        <w:rPr>
          <w:rFonts w:ascii="Arial" w:hAnsi="Arial" w:cs="Arial"/>
          <w:sz w:val="24"/>
          <w:szCs w:val="24"/>
          <w:lang w:val="uk-UA"/>
        </w:rPr>
        <w:t xml:space="preserve">. </w:t>
      </w:r>
    </w:p>
    <w:p w:rsidR="00CA3A26" w:rsidRPr="004B26E3" w:rsidRDefault="00CA3A26" w:rsidP="00717826">
      <w:pPr>
        <w:spacing w:after="0" w:line="360" w:lineRule="auto"/>
        <w:jc w:val="both"/>
        <w:rPr>
          <w:rFonts w:ascii="Arial" w:hAnsi="Arial" w:cs="Arial"/>
          <w:sz w:val="24"/>
          <w:szCs w:val="24"/>
          <w:lang w:val="uk-UA"/>
        </w:rPr>
      </w:pPr>
      <w:r w:rsidRPr="004B26E3">
        <w:rPr>
          <w:rFonts w:ascii="Arial" w:hAnsi="Arial" w:cs="Arial"/>
          <w:sz w:val="24"/>
          <w:szCs w:val="24"/>
          <w:lang w:val="uk-UA"/>
        </w:rPr>
        <w:t xml:space="preserve">4. </w:t>
      </w:r>
      <w:proofErr w:type="spellStart"/>
      <w:r w:rsidRPr="004B26E3">
        <w:rPr>
          <w:rFonts w:ascii="Arial" w:hAnsi="Arial" w:cs="Arial"/>
          <w:sz w:val="24"/>
          <w:szCs w:val="24"/>
          <w:lang w:val="uk-UA"/>
        </w:rPr>
        <w:t>Завацький</w:t>
      </w:r>
      <w:proofErr w:type="spellEnd"/>
      <w:r w:rsidRPr="004B26E3">
        <w:rPr>
          <w:rFonts w:ascii="Arial" w:hAnsi="Arial" w:cs="Arial"/>
          <w:sz w:val="24"/>
          <w:szCs w:val="24"/>
          <w:lang w:val="uk-UA"/>
        </w:rPr>
        <w:t xml:space="preserve"> В.І </w:t>
      </w:r>
      <w:proofErr w:type="spellStart"/>
      <w:r>
        <w:rPr>
          <w:rFonts w:ascii="Arial" w:hAnsi="Arial" w:cs="Arial"/>
          <w:sz w:val="24"/>
          <w:szCs w:val="24"/>
          <w:lang w:val="uk-UA"/>
        </w:rPr>
        <w:t>ф</w:t>
      </w:r>
      <w:r w:rsidRPr="004B26E3">
        <w:rPr>
          <w:rFonts w:ascii="Arial" w:hAnsi="Arial" w:cs="Arial"/>
          <w:sz w:val="24"/>
          <w:szCs w:val="24"/>
          <w:lang w:val="uk-UA"/>
        </w:rPr>
        <w:t>ізиологічна</w:t>
      </w:r>
      <w:proofErr w:type="spellEnd"/>
      <w:r w:rsidRPr="004B26E3">
        <w:rPr>
          <w:rFonts w:ascii="Arial" w:hAnsi="Arial" w:cs="Arial"/>
          <w:sz w:val="24"/>
          <w:szCs w:val="24"/>
          <w:lang w:val="uk-UA"/>
        </w:rPr>
        <w:t xml:space="preserve"> характеристика розвитку організму </w:t>
      </w:r>
      <w:proofErr w:type="spellStart"/>
      <w:r w:rsidRPr="004B26E3">
        <w:rPr>
          <w:rFonts w:ascii="Arial" w:hAnsi="Arial" w:cs="Arial"/>
          <w:sz w:val="24"/>
          <w:szCs w:val="24"/>
          <w:lang w:val="uk-UA"/>
        </w:rPr>
        <w:t>школярів.-Луцьк</w:t>
      </w:r>
      <w:proofErr w:type="spellEnd"/>
      <w:r w:rsidRPr="004B26E3">
        <w:rPr>
          <w:rFonts w:ascii="Arial" w:hAnsi="Arial" w:cs="Arial"/>
          <w:sz w:val="24"/>
          <w:szCs w:val="24"/>
          <w:lang w:val="uk-UA"/>
        </w:rPr>
        <w:t xml:space="preserve">: </w:t>
      </w:r>
      <w:proofErr w:type="spellStart"/>
      <w:r w:rsidRPr="004B26E3">
        <w:rPr>
          <w:rFonts w:ascii="Arial" w:hAnsi="Arial" w:cs="Arial"/>
          <w:sz w:val="24"/>
          <w:szCs w:val="24"/>
          <w:lang w:val="uk-UA"/>
        </w:rPr>
        <w:t>Надстир</w:t>
      </w:r>
      <w:proofErr w:type="spellEnd"/>
      <w:r w:rsidRPr="004B26E3">
        <w:rPr>
          <w:rFonts w:ascii="Arial" w:hAnsi="Arial" w:cs="Arial"/>
          <w:sz w:val="24"/>
          <w:szCs w:val="24"/>
        </w:rPr>
        <w:t>`</w:t>
      </w:r>
      <w:r>
        <w:rPr>
          <w:rFonts w:ascii="Arial" w:hAnsi="Arial" w:cs="Arial"/>
          <w:sz w:val="24"/>
          <w:szCs w:val="24"/>
          <w:lang w:val="uk-UA"/>
        </w:rPr>
        <w:t>я, 1994.-152 с</w:t>
      </w:r>
      <w:r w:rsidRPr="004B26E3">
        <w:rPr>
          <w:rFonts w:ascii="Arial" w:hAnsi="Arial" w:cs="Arial"/>
          <w:sz w:val="24"/>
          <w:szCs w:val="24"/>
          <w:lang w:val="uk-UA"/>
        </w:rPr>
        <w:t>.</w:t>
      </w:r>
    </w:p>
    <w:sectPr w:rsidR="00CA3A26" w:rsidRPr="004B26E3" w:rsidSect="00475DD8">
      <w:headerReference w:type="default" r:id="rId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3A26" w:rsidRDefault="00CA3A26" w:rsidP="004B26E3">
      <w:pPr>
        <w:spacing w:after="0" w:line="240" w:lineRule="auto"/>
      </w:pPr>
      <w:r>
        <w:separator/>
      </w:r>
    </w:p>
  </w:endnote>
  <w:endnote w:type="continuationSeparator" w:id="0">
    <w:p w:rsidR="00CA3A26" w:rsidRDefault="00CA3A26" w:rsidP="004B26E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0000000000000000000"/>
    <w:charset w:val="CC"/>
    <w:family w:val="swiss"/>
    <w:notTrueType/>
    <w:pitch w:val="variable"/>
    <w:sig w:usb0="00000203" w:usb1="00000000" w:usb2="00000000" w:usb3="00000000" w:csb0="00000005"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3A26" w:rsidRDefault="00CA3A26" w:rsidP="004B26E3">
      <w:pPr>
        <w:spacing w:after="0" w:line="240" w:lineRule="auto"/>
      </w:pPr>
      <w:r>
        <w:separator/>
      </w:r>
    </w:p>
  </w:footnote>
  <w:footnote w:type="continuationSeparator" w:id="0">
    <w:p w:rsidR="00CA3A26" w:rsidRDefault="00CA3A26" w:rsidP="004B26E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3A26" w:rsidRDefault="00CA3A26" w:rsidP="004B26E3">
    <w:pPr>
      <w:pStyle w:val="a5"/>
      <w:ind w:left="-56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2331A8"/>
    <w:multiLevelType w:val="hybridMultilevel"/>
    <w:tmpl w:val="707EF87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4BAF34E6"/>
    <w:multiLevelType w:val="hybridMultilevel"/>
    <w:tmpl w:val="2A3495C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4FD145E2"/>
    <w:multiLevelType w:val="hybridMultilevel"/>
    <w:tmpl w:val="A00C55DE"/>
    <w:lvl w:ilvl="0" w:tplc="61E03556">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D3F59"/>
    <w:rsid w:val="00040A75"/>
    <w:rsid w:val="000774EB"/>
    <w:rsid w:val="00077C39"/>
    <w:rsid w:val="000D20C4"/>
    <w:rsid w:val="000F0D23"/>
    <w:rsid w:val="0010662D"/>
    <w:rsid w:val="001C527D"/>
    <w:rsid w:val="001D5F97"/>
    <w:rsid w:val="001F37C4"/>
    <w:rsid w:val="001F4EEA"/>
    <w:rsid w:val="002254E8"/>
    <w:rsid w:val="002B1AD1"/>
    <w:rsid w:val="002F3E54"/>
    <w:rsid w:val="00315EBA"/>
    <w:rsid w:val="00350C81"/>
    <w:rsid w:val="0035380E"/>
    <w:rsid w:val="00354E9E"/>
    <w:rsid w:val="003F0FC2"/>
    <w:rsid w:val="00475DD8"/>
    <w:rsid w:val="00485890"/>
    <w:rsid w:val="00486481"/>
    <w:rsid w:val="00492843"/>
    <w:rsid w:val="004B26E3"/>
    <w:rsid w:val="004B2E10"/>
    <w:rsid w:val="004F56E4"/>
    <w:rsid w:val="0050084A"/>
    <w:rsid w:val="005A3F58"/>
    <w:rsid w:val="005B02D7"/>
    <w:rsid w:val="005C7459"/>
    <w:rsid w:val="005D1DAA"/>
    <w:rsid w:val="005D3F59"/>
    <w:rsid w:val="005D49E3"/>
    <w:rsid w:val="006115CF"/>
    <w:rsid w:val="006912FC"/>
    <w:rsid w:val="006D09B6"/>
    <w:rsid w:val="006D1D51"/>
    <w:rsid w:val="0071532A"/>
    <w:rsid w:val="00717826"/>
    <w:rsid w:val="0075566E"/>
    <w:rsid w:val="00783C4F"/>
    <w:rsid w:val="00790E22"/>
    <w:rsid w:val="007A065D"/>
    <w:rsid w:val="007A09BF"/>
    <w:rsid w:val="007A363E"/>
    <w:rsid w:val="007C5F25"/>
    <w:rsid w:val="00827AA0"/>
    <w:rsid w:val="00877F77"/>
    <w:rsid w:val="00880EEC"/>
    <w:rsid w:val="008A016B"/>
    <w:rsid w:val="008A67B1"/>
    <w:rsid w:val="008B36C5"/>
    <w:rsid w:val="008B4158"/>
    <w:rsid w:val="008B48C6"/>
    <w:rsid w:val="00920C1D"/>
    <w:rsid w:val="00936EAC"/>
    <w:rsid w:val="00941B0A"/>
    <w:rsid w:val="00961AFB"/>
    <w:rsid w:val="009624A2"/>
    <w:rsid w:val="00963842"/>
    <w:rsid w:val="00A07DAF"/>
    <w:rsid w:val="00A61DF3"/>
    <w:rsid w:val="00A64C51"/>
    <w:rsid w:val="00A7550B"/>
    <w:rsid w:val="00A843CF"/>
    <w:rsid w:val="00AA173F"/>
    <w:rsid w:val="00AD5B15"/>
    <w:rsid w:val="00AE7D7A"/>
    <w:rsid w:val="00AF298A"/>
    <w:rsid w:val="00B15709"/>
    <w:rsid w:val="00BA05CA"/>
    <w:rsid w:val="00BF55B9"/>
    <w:rsid w:val="00BF60D7"/>
    <w:rsid w:val="00C10E64"/>
    <w:rsid w:val="00C51FAD"/>
    <w:rsid w:val="00C6120B"/>
    <w:rsid w:val="00C8472D"/>
    <w:rsid w:val="00C95642"/>
    <w:rsid w:val="00CA3A26"/>
    <w:rsid w:val="00CD1002"/>
    <w:rsid w:val="00CF08AE"/>
    <w:rsid w:val="00CF7927"/>
    <w:rsid w:val="00CF796B"/>
    <w:rsid w:val="00D20C06"/>
    <w:rsid w:val="00D55A2C"/>
    <w:rsid w:val="00D8016F"/>
    <w:rsid w:val="00D846F0"/>
    <w:rsid w:val="00DC6EAB"/>
    <w:rsid w:val="00DE33B5"/>
    <w:rsid w:val="00DE5C8E"/>
    <w:rsid w:val="00E1653F"/>
    <w:rsid w:val="00E166EE"/>
    <w:rsid w:val="00E27B9B"/>
    <w:rsid w:val="00E3231B"/>
    <w:rsid w:val="00E60AAB"/>
    <w:rsid w:val="00E85AED"/>
    <w:rsid w:val="00E937DD"/>
    <w:rsid w:val="00E940C7"/>
    <w:rsid w:val="00EA3C87"/>
    <w:rsid w:val="00EC5CA5"/>
    <w:rsid w:val="00ED0590"/>
    <w:rsid w:val="00F048C8"/>
    <w:rsid w:val="00F22039"/>
    <w:rsid w:val="00F22284"/>
    <w:rsid w:val="00F415F8"/>
    <w:rsid w:val="00F66B16"/>
    <w:rsid w:val="00FB0FEE"/>
    <w:rsid w:val="00FC510F"/>
    <w:rsid w:val="00FD631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5F97"/>
    <w:pPr>
      <w:spacing w:after="160" w:line="259" w:lineRule="auto"/>
    </w:pPr>
    <w:rPr>
      <w:lang w:eastAsia="en-US"/>
    </w:rPr>
  </w:style>
  <w:style w:type="paragraph" w:styleId="1">
    <w:name w:val="heading 1"/>
    <w:basedOn w:val="a"/>
    <w:next w:val="a"/>
    <w:link w:val="10"/>
    <w:uiPriority w:val="99"/>
    <w:qFormat/>
    <w:rsid w:val="007A065D"/>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9"/>
    <w:qFormat/>
    <w:rsid w:val="007A065D"/>
    <w:pPr>
      <w:keepNext/>
      <w:keepLines/>
      <w:spacing w:before="40" w:after="0"/>
      <w:outlineLvl w:val="1"/>
    </w:pPr>
    <w:rPr>
      <w:rFonts w:ascii="Calibri Light" w:eastAsia="Times New Roman" w:hAnsi="Calibri Light"/>
      <w:color w:val="2E74B5"/>
      <w:sz w:val="26"/>
      <w:szCs w:val="26"/>
    </w:rPr>
  </w:style>
  <w:style w:type="paragraph" w:styleId="3">
    <w:name w:val="heading 3"/>
    <w:basedOn w:val="a"/>
    <w:next w:val="a"/>
    <w:link w:val="30"/>
    <w:uiPriority w:val="99"/>
    <w:qFormat/>
    <w:rsid w:val="007A065D"/>
    <w:pPr>
      <w:keepNext/>
      <w:keepLines/>
      <w:spacing w:before="40" w:after="0"/>
      <w:outlineLvl w:val="2"/>
    </w:pPr>
    <w:rPr>
      <w:rFonts w:ascii="Calibri Light" w:eastAsia="Times New Roman" w:hAnsi="Calibri Light"/>
      <w:color w:val="1F4D78"/>
      <w:sz w:val="24"/>
      <w:szCs w:val="24"/>
    </w:rPr>
  </w:style>
  <w:style w:type="paragraph" w:styleId="4">
    <w:name w:val="heading 4"/>
    <w:basedOn w:val="a"/>
    <w:next w:val="a"/>
    <w:link w:val="40"/>
    <w:uiPriority w:val="99"/>
    <w:qFormat/>
    <w:rsid w:val="007A065D"/>
    <w:pPr>
      <w:keepNext/>
      <w:keepLines/>
      <w:spacing w:before="40" w:after="0"/>
      <w:outlineLvl w:val="3"/>
    </w:pPr>
    <w:rPr>
      <w:rFonts w:ascii="Calibri Light" w:eastAsia="Times New Roman" w:hAnsi="Calibri Light"/>
      <w:i/>
      <w:iCs/>
      <w:color w:val="2E74B5"/>
    </w:rPr>
  </w:style>
  <w:style w:type="paragraph" w:styleId="5">
    <w:name w:val="heading 5"/>
    <w:basedOn w:val="a"/>
    <w:next w:val="a"/>
    <w:link w:val="50"/>
    <w:uiPriority w:val="99"/>
    <w:qFormat/>
    <w:rsid w:val="007A065D"/>
    <w:pPr>
      <w:keepNext/>
      <w:keepLines/>
      <w:spacing w:before="40" w:after="0"/>
      <w:outlineLvl w:val="4"/>
    </w:pPr>
    <w:rPr>
      <w:rFonts w:ascii="Calibri Light" w:eastAsia="Times New Roman" w:hAnsi="Calibri Light"/>
      <w:color w:val="2E74B5"/>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A065D"/>
    <w:rPr>
      <w:rFonts w:ascii="Calibri Light" w:hAnsi="Calibri Light" w:cs="Times New Roman"/>
      <w:color w:val="2E74B5"/>
      <w:sz w:val="32"/>
      <w:szCs w:val="32"/>
    </w:rPr>
  </w:style>
  <w:style w:type="character" w:customStyle="1" w:styleId="20">
    <w:name w:val="Заголовок 2 Знак"/>
    <w:basedOn w:val="a0"/>
    <w:link w:val="2"/>
    <w:uiPriority w:val="99"/>
    <w:locked/>
    <w:rsid w:val="007A065D"/>
    <w:rPr>
      <w:rFonts w:ascii="Calibri Light" w:hAnsi="Calibri Light" w:cs="Times New Roman"/>
      <w:color w:val="2E74B5"/>
      <w:sz w:val="26"/>
      <w:szCs w:val="26"/>
    </w:rPr>
  </w:style>
  <w:style w:type="character" w:customStyle="1" w:styleId="30">
    <w:name w:val="Заголовок 3 Знак"/>
    <w:basedOn w:val="a0"/>
    <w:link w:val="3"/>
    <w:uiPriority w:val="99"/>
    <w:locked/>
    <w:rsid w:val="007A065D"/>
    <w:rPr>
      <w:rFonts w:ascii="Calibri Light" w:hAnsi="Calibri Light" w:cs="Times New Roman"/>
      <w:color w:val="1F4D78"/>
      <w:sz w:val="24"/>
      <w:szCs w:val="24"/>
    </w:rPr>
  </w:style>
  <w:style w:type="character" w:customStyle="1" w:styleId="40">
    <w:name w:val="Заголовок 4 Знак"/>
    <w:basedOn w:val="a0"/>
    <w:link w:val="4"/>
    <w:uiPriority w:val="99"/>
    <w:locked/>
    <w:rsid w:val="007A065D"/>
    <w:rPr>
      <w:rFonts w:ascii="Calibri Light" w:hAnsi="Calibri Light" w:cs="Times New Roman"/>
      <w:i/>
      <w:iCs/>
      <w:color w:val="2E74B5"/>
    </w:rPr>
  </w:style>
  <w:style w:type="character" w:customStyle="1" w:styleId="50">
    <w:name w:val="Заголовок 5 Знак"/>
    <w:basedOn w:val="a0"/>
    <w:link w:val="5"/>
    <w:uiPriority w:val="99"/>
    <w:locked/>
    <w:rsid w:val="007A065D"/>
    <w:rPr>
      <w:rFonts w:ascii="Calibri Light" w:hAnsi="Calibri Light" w:cs="Times New Roman"/>
      <w:color w:val="2E74B5"/>
    </w:rPr>
  </w:style>
  <w:style w:type="table" w:styleId="a3">
    <w:name w:val="Table Grid"/>
    <w:basedOn w:val="a1"/>
    <w:uiPriority w:val="99"/>
    <w:rsid w:val="00BA05C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6D09B6"/>
    <w:pPr>
      <w:ind w:left="720"/>
      <w:contextualSpacing/>
    </w:pPr>
  </w:style>
  <w:style w:type="paragraph" w:styleId="a5">
    <w:name w:val="header"/>
    <w:basedOn w:val="a"/>
    <w:link w:val="a6"/>
    <w:uiPriority w:val="99"/>
    <w:rsid w:val="004B26E3"/>
    <w:pPr>
      <w:tabs>
        <w:tab w:val="center" w:pos="4677"/>
        <w:tab w:val="right" w:pos="9355"/>
      </w:tabs>
      <w:spacing w:after="0" w:line="240" w:lineRule="auto"/>
    </w:pPr>
  </w:style>
  <w:style w:type="character" w:customStyle="1" w:styleId="a6">
    <w:name w:val="Верхний колонтитул Знак"/>
    <w:basedOn w:val="a0"/>
    <w:link w:val="a5"/>
    <w:uiPriority w:val="99"/>
    <w:locked/>
    <w:rsid w:val="004B26E3"/>
    <w:rPr>
      <w:rFonts w:cs="Times New Roman"/>
    </w:rPr>
  </w:style>
  <w:style w:type="paragraph" w:styleId="a7">
    <w:name w:val="footer"/>
    <w:basedOn w:val="a"/>
    <w:link w:val="a8"/>
    <w:uiPriority w:val="99"/>
    <w:rsid w:val="004B26E3"/>
    <w:pPr>
      <w:tabs>
        <w:tab w:val="center" w:pos="4677"/>
        <w:tab w:val="right" w:pos="9355"/>
      </w:tabs>
      <w:spacing w:after="0" w:line="240" w:lineRule="auto"/>
    </w:pPr>
  </w:style>
  <w:style w:type="character" w:customStyle="1" w:styleId="a8">
    <w:name w:val="Нижний колонтитул Знак"/>
    <w:basedOn w:val="a0"/>
    <w:link w:val="a7"/>
    <w:uiPriority w:val="99"/>
    <w:locked/>
    <w:rsid w:val="004B26E3"/>
    <w:rPr>
      <w:rFonts w:cs="Times New Roman"/>
    </w:rPr>
  </w:style>
  <w:style w:type="table" w:customStyle="1" w:styleId="TableNormal1">
    <w:name w:val="Table Normal1"/>
    <w:uiPriority w:val="99"/>
    <w:semiHidden/>
    <w:rsid w:val="002F3E54"/>
    <w:pPr>
      <w:widowControl w:val="0"/>
      <w:autoSpaceDE w:val="0"/>
      <w:autoSpaceDN w:val="0"/>
    </w:pPr>
    <w:rPr>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1575241831">
      <w:marLeft w:val="0"/>
      <w:marRight w:val="0"/>
      <w:marTop w:val="0"/>
      <w:marBottom w:val="0"/>
      <w:divBdr>
        <w:top w:val="none" w:sz="0" w:space="0" w:color="auto"/>
        <w:left w:val="none" w:sz="0" w:space="0" w:color="auto"/>
        <w:bottom w:val="none" w:sz="0" w:space="0" w:color="auto"/>
        <w:right w:val="none" w:sz="0" w:space="0" w:color="auto"/>
      </w:divBdr>
    </w:div>
    <w:div w:id="15752418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7</Pages>
  <Words>1699</Words>
  <Characters>11497</Characters>
  <Application>Microsoft Office Word</Application>
  <DocSecurity>0</DocSecurity>
  <Lines>95</Lines>
  <Paragraphs>26</Paragraphs>
  <ScaleCrop>false</ScaleCrop>
  <Company/>
  <LinksUpToDate>false</LinksUpToDate>
  <CharactersWithSpaces>13170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dimon</dc:creator>
  <cp:keywords/>
  <dc:description/>
  <cp:lastModifiedBy>bozhenko</cp:lastModifiedBy>
  <cp:revision>8</cp:revision>
  <dcterms:created xsi:type="dcterms:W3CDTF">2017-04-09T20:06:00Z</dcterms:created>
  <dcterms:modified xsi:type="dcterms:W3CDTF">2017-11-03T09:24:00Z</dcterms:modified>
</cp:coreProperties>
</file>