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328D72" w14:textId="4C1E1A89" w:rsidR="00E939A3" w:rsidRPr="00E939A3" w:rsidRDefault="00E939A3" w:rsidP="00E939A3">
      <w:pPr>
        <w:jc w:val="right"/>
        <w:rPr>
          <w:rFonts w:ascii="Times New Roman" w:hAnsi="Times New Roman" w:cs="Times New Roman"/>
          <w:i/>
          <w:iCs/>
          <w:sz w:val="28"/>
          <w:szCs w:val="28"/>
          <w:lang w:val="uk-UA"/>
        </w:rPr>
      </w:pPr>
      <w:r>
        <w:rPr>
          <w:rFonts w:ascii="Times New Roman" w:hAnsi="Times New Roman" w:cs="Times New Roman"/>
          <w:b/>
          <w:bCs/>
          <w:i/>
          <w:iCs/>
          <w:sz w:val="28"/>
          <w:szCs w:val="28"/>
          <w:lang w:val="en-US"/>
        </w:rPr>
        <w:t>Geraskov</w:t>
      </w:r>
      <w:r w:rsidRPr="00E939A3">
        <w:rPr>
          <w:rFonts w:ascii="Times New Roman" w:hAnsi="Times New Roman" w:cs="Times New Roman"/>
          <w:b/>
          <w:bCs/>
          <w:i/>
          <w:iCs/>
          <w:sz w:val="28"/>
          <w:szCs w:val="28"/>
          <w:lang w:val="en-US"/>
        </w:rPr>
        <w:t xml:space="preserve"> </w:t>
      </w:r>
      <w:r>
        <w:rPr>
          <w:rFonts w:ascii="Times New Roman" w:hAnsi="Times New Roman" w:cs="Times New Roman"/>
          <w:b/>
          <w:bCs/>
          <w:i/>
          <w:iCs/>
          <w:sz w:val="28"/>
          <w:szCs w:val="28"/>
          <w:lang w:val="en-US"/>
        </w:rPr>
        <w:t>S</w:t>
      </w:r>
      <w:r w:rsidRPr="00E939A3">
        <w:rPr>
          <w:rFonts w:ascii="Times New Roman" w:hAnsi="Times New Roman" w:cs="Times New Roman"/>
          <w:b/>
          <w:bCs/>
          <w:i/>
          <w:iCs/>
          <w:sz w:val="28"/>
          <w:szCs w:val="28"/>
          <w:lang w:val="en-US"/>
        </w:rPr>
        <w:t>.</w:t>
      </w:r>
      <w:r>
        <w:rPr>
          <w:rFonts w:ascii="Times New Roman" w:hAnsi="Times New Roman" w:cs="Times New Roman"/>
          <w:b/>
          <w:bCs/>
          <w:i/>
          <w:iCs/>
          <w:sz w:val="28"/>
          <w:szCs w:val="28"/>
          <w:lang w:val="en-US"/>
        </w:rPr>
        <w:t>V</w:t>
      </w:r>
      <w:r w:rsidRPr="00E939A3">
        <w:rPr>
          <w:rFonts w:ascii="Times New Roman" w:hAnsi="Times New Roman" w:cs="Times New Roman"/>
          <w:b/>
          <w:bCs/>
          <w:i/>
          <w:iCs/>
          <w:sz w:val="28"/>
          <w:szCs w:val="28"/>
          <w:lang w:val="en-US"/>
        </w:rPr>
        <w:t>.</w:t>
      </w:r>
      <w:r>
        <w:rPr>
          <w:rFonts w:ascii="Times New Roman" w:hAnsi="Times New Roman" w:cs="Times New Roman"/>
          <w:b/>
          <w:bCs/>
          <w:i/>
          <w:iCs/>
          <w:sz w:val="28"/>
          <w:szCs w:val="28"/>
          <w:lang w:val="en-US"/>
        </w:rPr>
        <w:t>, Ziniakova</w:t>
      </w:r>
      <w:r w:rsidRPr="00C73C34">
        <w:rPr>
          <w:rFonts w:ascii="Times New Roman" w:hAnsi="Times New Roman" w:cs="Times New Roman"/>
          <w:b/>
          <w:bCs/>
          <w:i/>
          <w:iCs/>
          <w:sz w:val="28"/>
          <w:szCs w:val="28"/>
          <w:lang w:val="uk-UA"/>
        </w:rPr>
        <w:t xml:space="preserve"> М</w:t>
      </w:r>
      <w:r>
        <w:rPr>
          <w:rFonts w:ascii="Times New Roman" w:hAnsi="Times New Roman" w:cs="Times New Roman"/>
          <w:b/>
          <w:bCs/>
          <w:i/>
          <w:iCs/>
          <w:sz w:val="28"/>
          <w:szCs w:val="28"/>
          <w:lang w:val="uk-UA"/>
        </w:rPr>
        <w:t>.</w:t>
      </w:r>
      <w:r>
        <w:rPr>
          <w:rFonts w:ascii="Times New Roman" w:hAnsi="Times New Roman" w:cs="Times New Roman"/>
          <w:b/>
          <w:bCs/>
          <w:i/>
          <w:iCs/>
          <w:sz w:val="28"/>
          <w:szCs w:val="28"/>
          <w:lang w:val="en-US"/>
        </w:rPr>
        <w:t>O.</w:t>
      </w:r>
      <w:r w:rsidRPr="00C73C34">
        <w:rPr>
          <w:rFonts w:ascii="Times New Roman" w:hAnsi="Times New Roman" w:cs="Times New Roman"/>
          <w:b/>
          <w:bCs/>
          <w:i/>
          <w:iCs/>
          <w:sz w:val="28"/>
          <w:szCs w:val="28"/>
          <w:lang w:val="uk-UA"/>
        </w:rPr>
        <w:t xml:space="preserve"> </w:t>
      </w:r>
    </w:p>
    <w:p w14:paraId="5F58D737" w14:textId="68744806" w:rsidR="0094703B" w:rsidRPr="00E939A3" w:rsidRDefault="00E939A3" w:rsidP="0094703B">
      <w:pPr>
        <w:jc w:val="right"/>
        <w:rPr>
          <w:rFonts w:ascii="Times New Roman" w:hAnsi="Times New Roman" w:cs="Times New Roman"/>
          <w:sz w:val="28"/>
          <w:szCs w:val="28"/>
          <w:lang w:val="en-US"/>
        </w:rPr>
      </w:pPr>
      <w:r w:rsidRPr="00E939A3">
        <w:rPr>
          <w:rFonts w:ascii="Times New Roman" w:hAnsi="Times New Roman" w:cs="Times New Roman"/>
          <w:sz w:val="28"/>
          <w:szCs w:val="28"/>
          <w:lang w:val="en-US"/>
        </w:rPr>
        <w:t>Kyiv City</w:t>
      </w:r>
      <w:r w:rsidR="0094703B">
        <w:rPr>
          <w:rFonts w:ascii="Times New Roman" w:hAnsi="Times New Roman" w:cs="Times New Roman"/>
          <w:sz w:val="28"/>
          <w:szCs w:val="28"/>
          <w:lang w:val="en-US"/>
        </w:rPr>
        <w:t>, Ukraine</w:t>
      </w:r>
    </w:p>
    <w:p w14:paraId="5A7D54E0" w14:textId="46C84C0F" w:rsidR="00E939A3" w:rsidRPr="00E939A3" w:rsidRDefault="00E939A3" w:rsidP="00E939A3">
      <w:pPr>
        <w:jc w:val="right"/>
        <w:rPr>
          <w:rFonts w:ascii="Times New Roman" w:hAnsi="Times New Roman" w:cs="Times New Roman"/>
          <w:sz w:val="28"/>
          <w:szCs w:val="28"/>
          <w:lang w:val="en-US"/>
        </w:rPr>
      </w:pPr>
      <w:hyperlink r:id="rId5" w:history="1">
        <w:r w:rsidRPr="009066D5">
          <w:rPr>
            <w:rStyle w:val="a5"/>
            <w:rFonts w:ascii="Times New Roman" w:hAnsi="Times New Roman" w:cs="Times New Roman"/>
            <w:sz w:val="28"/>
            <w:szCs w:val="28"/>
            <w:lang w:val="en-US"/>
          </w:rPr>
          <w:t>s.geraskov@kpi.ua</w:t>
        </w:r>
      </w:hyperlink>
      <w:r>
        <w:rPr>
          <w:rFonts w:ascii="Times New Roman" w:hAnsi="Times New Roman" w:cs="Times New Roman"/>
          <w:sz w:val="28"/>
          <w:szCs w:val="28"/>
          <w:lang w:val="en-US"/>
        </w:rPr>
        <w:t xml:space="preserve"> </w:t>
      </w:r>
    </w:p>
    <w:p w14:paraId="13373BFE" w14:textId="5FABBCF8" w:rsidR="00E939A3" w:rsidRPr="00E939A3" w:rsidRDefault="00000000" w:rsidP="00E939A3">
      <w:pPr>
        <w:jc w:val="right"/>
        <w:rPr>
          <w:rFonts w:ascii="Times New Roman" w:hAnsi="Times New Roman" w:cs="Times New Roman"/>
          <w:sz w:val="28"/>
          <w:szCs w:val="28"/>
          <w:lang w:val="en-US"/>
        </w:rPr>
      </w:pPr>
      <w:hyperlink r:id="rId6" w:history="1">
        <w:r w:rsidR="00E939A3" w:rsidRPr="009066D5">
          <w:rPr>
            <w:rStyle w:val="a5"/>
            <w:rFonts w:ascii="Times New Roman" w:hAnsi="Times New Roman" w:cs="Times New Roman"/>
            <w:sz w:val="28"/>
            <w:szCs w:val="28"/>
            <w:lang w:val="en-US"/>
          </w:rPr>
          <w:t>zm.derfederschreiber@gmail.com</w:t>
        </w:r>
      </w:hyperlink>
      <w:r w:rsidR="00E939A3" w:rsidRPr="00E939A3">
        <w:rPr>
          <w:rFonts w:ascii="Times New Roman" w:hAnsi="Times New Roman" w:cs="Times New Roman"/>
          <w:sz w:val="28"/>
          <w:szCs w:val="28"/>
          <w:lang w:val="en-US"/>
        </w:rPr>
        <w:t xml:space="preserve"> </w:t>
      </w:r>
      <w:r w:rsidR="00E939A3" w:rsidRPr="00E939A3">
        <w:rPr>
          <w:rFonts w:ascii="Times New Roman" w:hAnsi="Times New Roman" w:cs="Times New Roman"/>
          <w:sz w:val="28"/>
          <w:szCs w:val="28"/>
          <w:lang w:val="uk-UA"/>
        </w:rPr>
        <w:t xml:space="preserve"> </w:t>
      </w:r>
    </w:p>
    <w:p w14:paraId="3A8F4017" w14:textId="15B89559" w:rsidR="00C73C34" w:rsidRPr="00E939A3" w:rsidRDefault="00C73C34" w:rsidP="00E939A3">
      <w:pPr>
        <w:rPr>
          <w:rFonts w:ascii="Times New Roman" w:hAnsi="Times New Roman" w:cs="Times New Roman"/>
          <w:i/>
          <w:iCs/>
          <w:sz w:val="28"/>
          <w:szCs w:val="28"/>
          <w:lang w:val="en-US"/>
        </w:rPr>
      </w:pPr>
    </w:p>
    <w:p w14:paraId="65463EA9" w14:textId="741C2102" w:rsidR="00C73C34" w:rsidRDefault="00E939A3" w:rsidP="00C73C34">
      <w:pPr>
        <w:jc w:val="center"/>
        <w:rPr>
          <w:rFonts w:ascii="Times New Roman" w:hAnsi="Times New Roman" w:cs="Times New Roman"/>
          <w:b/>
          <w:bCs/>
          <w:sz w:val="28"/>
          <w:szCs w:val="28"/>
          <w:lang w:val="uk-UA"/>
        </w:rPr>
      </w:pPr>
      <w:r>
        <w:rPr>
          <w:rFonts w:ascii="Times New Roman" w:hAnsi="Times New Roman" w:cs="Times New Roman"/>
          <w:b/>
          <w:bCs/>
          <w:sz w:val="28"/>
          <w:szCs w:val="28"/>
          <w:lang w:val="en-US"/>
        </w:rPr>
        <w:t>TRANSFORMATION OF IMAGE OF YOKAI IN JAPANESE CULTURE</w:t>
      </w:r>
      <w:r w:rsidR="00C73C34">
        <w:rPr>
          <w:rFonts w:ascii="Times New Roman" w:hAnsi="Times New Roman" w:cs="Times New Roman"/>
          <w:b/>
          <w:bCs/>
          <w:sz w:val="28"/>
          <w:szCs w:val="28"/>
          <w:lang w:val="uk-UA"/>
        </w:rPr>
        <w:t>:</w:t>
      </w:r>
    </w:p>
    <w:p w14:paraId="7AFAB2D7" w14:textId="1F6CFA6B" w:rsidR="004A0BEC" w:rsidRPr="00E939A3" w:rsidRDefault="00E939A3" w:rsidP="00F82305">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FROM ARTS TO SCIENCE</w:t>
      </w:r>
    </w:p>
    <w:p w14:paraId="14E478CC" w14:textId="77777777" w:rsidR="00F82305" w:rsidRPr="00F82305" w:rsidRDefault="00F82305" w:rsidP="00F82305">
      <w:pPr>
        <w:jc w:val="center"/>
        <w:rPr>
          <w:rFonts w:ascii="Times New Roman" w:hAnsi="Times New Roman" w:cs="Times New Roman"/>
          <w:b/>
          <w:bCs/>
          <w:sz w:val="28"/>
          <w:szCs w:val="28"/>
          <w:lang w:val="uk-UA"/>
        </w:rPr>
      </w:pPr>
    </w:p>
    <w:p w14:paraId="69AB9CFA" w14:textId="1889ED7D" w:rsidR="00C31C93" w:rsidRDefault="00C31C93" w:rsidP="0087001C">
      <w:pPr>
        <w:spacing w:line="360" w:lineRule="auto"/>
        <w:ind w:firstLine="709"/>
        <w:jc w:val="both"/>
        <w:rPr>
          <w:rFonts w:ascii="Times New Roman" w:hAnsi="Times New Roman" w:cs="Times New Roman"/>
          <w:sz w:val="28"/>
          <w:szCs w:val="28"/>
          <w:lang w:val="en-US"/>
        </w:rPr>
      </w:pPr>
      <w:r w:rsidRPr="00C31C93">
        <w:rPr>
          <w:rFonts w:ascii="Times New Roman" w:hAnsi="Times New Roman" w:cs="Times New Roman"/>
          <w:sz w:val="28"/>
          <w:szCs w:val="28"/>
          <w:lang w:val="en-US"/>
        </w:rPr>
        <w:t xml:space="preserve">The transformation of the image of </w:t>
      </w:r>
      <w:r w:rsidRPr="008C2B49">
        <w:rPr>
          <w:rFonts w:ascii="Times New Roman" w:hAnsi="Times New Roman" w:cs="Times New Roman"/>
          <w:i/>
          <w:iCs/>
          <w:sz w:val="28"/>
          <w:szCs w:val="28"/>
          <w:lang w:val="en-US"/>
        </w:rPr>
        <w:t>yōkai</w:t>
      </w:r>
      <w:r w:rsidRPr="00C31C93">
        <w:rPr>
          <w:rFonts w:ascii="Times New Roman" w:hAnsi="Times New Roman" w:cs="Times New Roman"/>
          <w:sz w:val="28"/>
          <w:szCs w:val="28"/>
          <w:lang w:val="en-US"/>
        </w:rPr>
        <w:t xml:space="preserve"> </w:t>
      </w:r>
      <w:r w:rsidR="0035637C" w:rsidRPr="00266637">
        <w:rPr>
          <w:rFonts w:ascii="Times New Roman" w:eastAsia="MS Gothic" w:hAnsi="Times New Roman" w:cs="Times New Roman"/>
          <w:lang w:val="uk-UA"/>
        </w:rPr>
        <w:t>妖怪</w:t>
      </w:r>
      <w:r w:rsidR="0035637C">
        <w:rPr>
          <w:rFonts w:ascii="Times New Roman" w:eastAsia="MS Gothic" w:hAnsi="Times New Roman" w:cs="Times New Roman" w:hint="eastAsia"/>
          <w:lang w:val="uk-UA"/>
        </w:rPr>
        <w:t xml:space="preserve"> </w:t>
      </w:r>
      <w:r w:rsidRPr="00C31C93">
        <w:rPr>
          <w:rFonts w:ascii="Times New Roman" w:hAnsi="Times New Roman" w:cs="Times New Roman"/>
          <w:sz w:val="28"/>
          <w:szCs w:val="28"/>
          <w:lang w:val="en-US"/>
        </w:rPr>
        <w:t>(</w:t>
      </w:r>
      <w:r w:rsidR="00CF7C0A">
        <w:rPr>
          <w:rFonts w:ascii="Times New Roman" w:hAnsi="Times New Roman" w:cs="Times New Roman"/>
          <w:sz w:val="28"/>
          <w:szCs w:val="28"/>
          <w:lang w:val="en-US"/>
        </w:rPr>
        <w:t>“</w:t>
      </w:r>
      <w:r w:rsidRPr="00C31C93">
        <w:rPr>
          <w:rFonts w:ascii="Times New Roman" w:hAnsi="Times New Roman" w:cs="Times New Roman"/>
          <w:sz w:val="28"/>
          <w:szCs w:val="28"/>
          <w:lang w:val="en-US"/>
        </w:rPr>
        <w:t>spirits</w:t>
      </w:r>
      <w:r w:rsidR="00CF7C0A">
        <w:rPr>
          <w:rFonts w:ascii="Times New Roman" w:hAnsi="Times New Roman" w:cs="Times New Roman"/>
          <w:sz w:val="28"/>
          <w:szCs w:val="28"/>
          <w:lang w:val="en-US"/>
        </w:rPr>
        <w:t>”</w:t>
      </w:r>
      <w:r w:rsidRPr="00C31C93">
        <w:rPr>
          <w:rFonts w:ascii="Times New Roman" w:hAnsi="Times New Roman" w:cs="Times New Roman"/>
          <w:sz w:val="28"/>
          <w:szCs w:val="28"/>
          <w:lang w:val="en-US"/>
        </w:rPr>
        <w:t xml:space="preserve">, </w:t>
      </w:r>
      <w:r w:rsidR="00CF7C0A">
        <w:rPr>
          <w:rFonts w:ascii="Times New Roman" w:hAnsi="Times New Roman" w:cs="Times New Roman"/>
          <w:sz w:val="28"/>
          <w:szCs w:val="28"/>
          <w:lang w:val="en-US"/>
        </w:rPr>
        <w:t>“</w:t>
      </w:r>
      <w:r w:rsidRPr="00C31C93">
        <w:rPr>
          <w:rFonts w:ascii="Times New Roman" w:hAnsi="Times New Roman" w:cs="Times New Roman"/>
          <w:sz w:val="28"/>
          <w:szCs w:val="28"/>
          <w:lang w:val="en-US"/>
        </w:rPr>
        <w:t>demons</w:t>
      </w:r>
      <w:r w:rsidR="00CF7C0A">
        <w:rPr>
          <w:rFonts w:ascii="Times New Roman" w:hAnsi="Times New Roman" w:cs="Times New Roman"/>
          <w:sz w:val="28"/>
          <w:szCs w:val="28"/>
          <w:lang w:val="en-US"/>
        </w:rPr>
        <w:t>”</w:t>
      </w:r>
      <w:r w:rsidRPr="00C31C93">
        <w:rPr>
          <w:rFonts w:ascii="Times New Roman" w:hAnsi="Times New Roman" w:cs="Times New Roman"/>
          <w:sz w:val="28"/>
          <w:szCs w:val="28"/>
          <w:lang w:val="en-US"/>
        </w:rPr>
        <w:t xml:space="preserve">) in Japanese culture is an important and complex problem, and until recently its solution was limited to several approaches. In different periods, </w:t>
      </w:r>
      <w:r w:rsidR="008C2B49">
        <w:rPr>
          <w:rFonts w:ascii="Times New Roman" w:hAnsi="Times New Roman" w:cs="Times New Roman"/>
          <w:sz w:val="28"/>
          <w:szCs w:val="28"/>
          <w:lang w:val="en-US"/>
        </w:rPr>
        <w:t xml:space="preserve">the very </w:t>
      </w:r>
      <w:r w:rsidRPr="00C31C93">
        <w:rPr>
          <w:rFonts w:ascii="Times New Roman" w:hAnsi="Times New Roman" w:cs="Times New Roman"/>
          <w:sz w:val="28"/>
          <w:szCs w:val="28"/>
          <w:lang w:val="en-US"/>
        </w:rPr>
        <w:t xml:space="preserve">approaches to determine types of </w:t>
      </w:r>
      <w:r w:rsidRPr="00CF7C0A">
        <w:rPr>
          <w:rFonts w:ascii="Times New Roman" w:hAnsi="Times New Roman" w:cs="Times New Roman"/>
          <w:i/>
          <w:iCs/>
          <w:sz w:val="28"/>
          <w:szCs w:val="28"/>
          <w:lang w:val="en-US"/>
        </w:rPr>
        <w:t xml:space="preserve">yōkai </w:t>
      </w:r>
      <w:r w:rsidRPr="00C31C93">
        <w:rPr>
          <w:rFonts w:ascii="Times New Roman" w:hAnsi="Times New Roman" w:cs="Times New Roman"/>
          <w:sz w:val="28"/>
          <w:szCs w:val="28"/>
          <w:lang w:val="en-US"/>
        </w:rPr>
        <w:t xml:space="preserve">varied significantly. At the same time, we need to highlight some milestones of emergence of ideas about </w:t>
      </w:r>
      <w:r w:rsidRPr="00CF7C0A">
        <w:rPr>
          <w:rFonts w:ascii="Times New Roman" w:hAnsi="Times New Roman" w:cs="Times New Roman"/>
          <w:i/>
          <w:iCs/>
          <w:sz w:val="28"/>
          <w:szCs w:val="28"/>
          <w:lang w:val="en-US"/>
        </w:rPr>
        <w:t>yōkai</w:t>
      </w:r>
      <w:r w:rsidRPr="00C31C93">
        <w:rPr>
          <w:rFonts w:ascii="Times New Roman" w:hAnsi="Times New Roman" w:cs="Times New Roman"/>
          <w:sz w:val="28"/>
          <w:szCs w:val="28"/>
          <w:lang w:val="en-US"/>
        </w:rPr>
        <w:t xml:space="preserve"> and evolution of this phenomenon throughout the Japanese mentality.</w:t>
      </w:r>
    </w:p>
    <w:p w14:paraId="09DAC1F7" w14:textId="0E0C88A5" w:rsidR="00140A6E" w:rsidRDefault="008C2B49" w:rsidP="00CF7C0A">
      <w:pPr>
        <w:spacing w:line="360" w:lineRule="auto"/>
        <w:ind w:firstLine="709"/>
        <w:jc w:val="both"/>
        <w:rPr>
          <w:rFonts w:ascii="Times New Roman" w:hAnsi="Times New Roman" w:cs="Times New Roman"/>
          <w:sz w:val="28"/>
          <w:szCs w:val="28"/>
          <w:lang w:val="uk-UA"/>
        </w:rPr>
      </w:pPr>
      <w:r w:rsidRPr="00CF7C0A">
        <w:rPr>
          <w:rFonts w:ascii="Times New Roman" w:hAnsi="Times New Roman" w:cs="Times New Roman"/>
          <w:i/>
          <w:iCs/>
          <w:sz w:val="28"/>
          <w:szCs w:val="28"/>
          <w:lang w:val="en-US"/>
        </w:rPr>
        <w:t>Yōkai</w:t>
      </w:r>
      <w:r w:rsidRPr="008C2B49">
        <w:rPr>
          <w:rFonts w:ascii="Times New Roman" w:hAnsi="Times New Roman" w:cs="Times New Roman"/>
          <w:sz w:val="28"/>
          <w:szCs w:val="28"/>
          <w:lang w:val="en-US"/>
        </w:rPr>
        <w:t xml:space="preserve"> </w:t>
      </w:r>
      <w:r>
        <w:rPr>
          <w:rFonts w:ascii="Times New Roman" w:hAnsi="Times New Roman" w:cs="Times New Roman"/>
          <w:sz w:val="28"/>
          <w:szCs w:val="28"/>
          <w:lang w:val="en-US"/>
        </w:rPr>
        <w:t>are commonly m</w:t>
      </w:r>
      <w:r w:rsidRPr="008C2B49">
        <w:rPr>
          <w:rFonts w:ascii="Times New Roman" w:hAnsi="Times New Roman" w:cs="Times New Roman"/>
          <w:sz w:val="28"/>
          <w:szCs w:val="28"/>
          <w:lang w:val="en-US"/>
        </w:rPr>
        <w:t>ention</w:t>
      </w:r>
      <w:r>
        <w:rPr>
          <w:rFonts w:ascii="Times New Roman" w:hAnsi="Times New Roman" w:cs="Times New Roman"/>
          <w:sz w:val="28"/>
          <w:szCs w:val="28"/>
          <w:lang w:val="en-US"/>
        </w:rPr>
        <w:t xml:space="preserve">ed </w:t>
      </w:r>
      <w:r w:rsidRPr="008C2B49">
        <w:rPr>
          <w:rFonts w:ascii="Times New Roman" w:hAnsi="Times New Roman" w:cs="Times New Roman"/>
          <w:sz w:val="28"/>
          <w:szCs w:val="28"/>
          <w:lang w:val="en-US"/>
        </w:rPr>
        <w:t xml:space="preserve">in ancient monuments of Japanese history and culture. The </w:t>
      </w:r>
      <w:r>
        <w:rPr>
          <w:rFonts w:ascii="Times New Roman" w:hAnsi="Times New Roman" w:cs="Times New Roman"/>
          <w:sz w:val="28"/>
          <w:szCs w:val="28"/>
          <w:lang w:val="en-US"/>
        </w:rPr>
        <w:t>problem</w:t>
      </w:r>
      <w:r w:rsidRPr="008C2B49">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8C2B49">
        <w:rPr>
          <w:rFonts w:ascii="Times New Roman" w:hAnsi="Times New Roman" w:cs="Times New Roman"/>
          <w:sz w:val="28"/>
          <w:szCs w:val="28"/>
          <w:lang w:val="en-US"/>
        </w:rPr>
        <w:t xml:space="preserve"> interpreting this concept lies in the fact that in each historical period, </w:t>
      </w:r>
      <w:r>
        <w:rPr>
          <w:rFonts w:ascii="Times New Roman" w:hAnsi="Times New Roman" w:cs="Times New Roman"/>
          <w:sz w:val="28"/>
          <w:szCs w:val="28"/>
          <w:lang w:val="en-US"/>
        </w:rPr>
        <w:t xml:space="preserve">some </w:t>
      </w:r>
      <w:r w:rsidRPr="008C2B49">
        <w:rPr>
          <w:rFonts w:ascii="Times New Roman" w:hAnsi="Times New Roman" w:cs="Times New Roman"/>
          <w:sz w:val="28"/>
          <w:szCs w:val="28"/>
          <w:lang w:val="en-US"/>
        </w:rPr>
        <w:t xml:space="preserve">mysterious phenomena received their names, </w:t>
      </w:r>
      <w:r>
        <w:rPr>
          <w:rFonts w:ascii="Times New Roman" w:hAnsi="Times New Roman" w:cs="Times New Roman"/>
          <w:sz w:val="28"/>
          <w:szCs w:val="28"/>
          <w:lang w:val="en-US"/>
        </w:rPr>
        <w:t xml:space="preserve">then </w:t>
      </w:r>
      <w:r w:rsidRPr="008C2B49">
        <w:rPr>
          <w:rFonts w:ascii="Times New Roman" w:hAnsi="Times New Roman" w:cs="Times New Roman"/>
          <w:sz w:val="28"/>
          <w:szCs w:val="28"/>
          <w:lang w:val="en-US"/>
        </w:rPr>
        <w:t xml:space="preserve">were supplemented and clarified. Thus, in the Heian period (794–1192) </w:t>
      </w:r>
      <w:r w:rsidR="00CF7C0A">
        <w:rPr>
          <w:rFonts w:ascii="Times New Roman" w:hAnsi="Times New Roman" w:cs="Times New Roman"/>
          <w:sz w:val="28"/>
          <w:szCs w:val="28"/>
          <w:lang w:val="en-US"/>
        </w:rPr>
        <w:t xml:space="preserve">they used </w:t>
      </w:r>
      <w:r w:rsidRPr="008C2B49">
        <w:rPr>
          <w:rFonts w:ascii="Times New Roman" w:hAnsi="Times New Roman" w:cs="Times New Roman"/>
          <w:sz w:val="28"/>
          <w:szCs w:val="28"/>
          <w:lang w:val="en-US"/>
        </w:rPr>
        <w:t xml:space="preserve">the term </w:t>
      </w:r>
      <w:r w:rsidRPr="00CF7C0A">
        <w:rPr>
          <w:rFonts w:ascii="Times New Roman" w:hAnsi="Times New Roman" w:cs="Times New Roman"/>
          <w:i/>
          <w:iCs/>
          <w:sz w:val="28"/>
          <w:szCs w:val="28"/>
          <w:lang w:val="en-US"/>
        </w:rPr>
        <w:t>mononoke</w:t>
      </w:r>
      <w:r w:rsidRPr="008C2B49">
        <w:rPr>
          <w:rFonts w:ascii="Times New Roman" w:hAnsi="Times New Roman" w:cs="Times New Roman"/>
          <w:sz w:val="28"/>
          <w:szCs w:val="28"/>
          <w:lang w:val="en-US"/>
        </w:rPr>
        <w:t xml:space="preserve"> </w:t>
      </w:r>
      <w:r w:rsidR="0035637C" w:rsidRPr="0035637C">
        <w:rPr>
          <w:rFonts w:ascii="Times New Roman" w:eastAsia="MS Gothic" w:hAnsi="Times New Roman" w:cs="Times New Roman"/>
          <w:lang w:val="uk-UA"/>
        </w:rPr>
        <w:t>物の怪</w:t>
      </w:r>
      <w:r w:rsidR="0035637C">
        <w:rPr>
          <w:rFonts w:ascii="Times New Roman" w:eastAsia="MS Gothic" w:hAnsi="Times New Roman" w:cs="Times New Roman" w:hint="eastAsia"/>
          <w:lang w:val="uk-UA"/>
        </w:rPr>
        <w:t xml:space="preserve"> </w:t>
      </w:r>
      <w:r w:rsidRPr="008C2B49">
        <w:rPr>
          <w:rFonts w:ascii="Times New Roman" w:hAnsi="Times New Roman" w:cs="Times New Roman"/>
          <w:sz w:val="28"/>
          <w:szCs w:val="28"/>
          <w:lang w:val="en-US"/>
        </w:rPr>
        <w:t>(</w:t>
      </w:r>
      <w:r w:rsidR="00CF7C0A">
        <w:rPr>
          <w:rFonts w:ascii="Times New Roman" w:hAnsi="Times New Roman" w:cs="Times New Roman"/>
          <w:sz w:val="28"/>
          <w:szCs w:val="28"/>
          <w:lang w:val="en-US"/>
        </w:rPr>
        <w:t>“</w:t>
      </w:r>
      <w:r w:rsidRPr="008C2B49">
        <w:rPr>
          <w:rFonts w:ascii="Times New Roman" w:hAnsi="Times New Roman" w:cs="Times New Roman"/>
          <w:sz w:val="28"/>
          <w:szCs w:val="28"/>
          <w:lang w:val="en-US"/>
        </w:rPr>
        <w:t>strange thing</w:t>
      </w:r>
      <w:r w:rsidR="00CF7C0A">
        <w:rPr>
          <w:rFonts w:ascii="Times New Roman" w:hAnsi="Times New Roman" w:cs="Times New Roman"/>
          <w:sz w:val="28"/>
          <w:szCs w:val="28"/>
          <w:lang w:val="en-US"/>
        </w:rPr>
        <w:t>”</w:t>
      </w:r>
      <w:r w:rsidRPr="008C2B49">
        <w:rPr>
          <w:rFonts w:ascii="Times New Roman" w:hAnsi="Times New Roman" w:cs="Times New Roman"/>
          <w:sz w:val="28"/>
          <w:szCs w:val="28"/>
          <w:lang w:val="en-US"/>
        </w:rPr>
        <w:t xml:space="preserve">), which Kazuhiko Komatsu </w:t>
      </w:r>
      <w:r w:rsidR="00CF7C0A" w:rsidRPr="008C2B49">
        <w:rPr>
          <w:rFonts w:ascii="Times New Roman" w:hAnsi="Times New Roman" w:cs="Times New Roman"/>
          <w:sz w:val="28"/>
          <w:szCs w:val="28"/>
          <w:lang w:val="en-US"/>
        </w:rPr>
        <w:t>refer</w:t>
      </w:r>
      <w:r w:rsidR="00CF7C0A">
        <w:rPr>
          <w:rFonts w:ascii="Times New Roman" w:hAnsi="Times New Roman" w:cs="Times New Roman"/>
          <w:sz w:val="28"/>
          <w:szCs w:val="28"/>
          <w:lang w:val="en-US"/>
        </w:rPr>
        <w:t>s</w:t>
      </w:r>
      <w:r w:rsidRPr="008C2B49">
        <w:rPr>
          <w:rFonts w:ascii="Times New Roman" w:hAnsi="Times New Roman" w:cs="Times New Roman"/>
          <w:sz w:val="28"/>
          <w:szCs w:val="28"/>
          <w:lang w:val="en-US"/>
        </w:rPr>
        <w:t xml:space="preserve"> to as the name of an unknown supernatural presence, where </w:t>
      </w:r>
      <w:r w:rsidRPr="00CF7C0A">
        <w:rPr>
          <w:rFonts w:ascii="Times New Roman" w:hAnsi="Times New Roman" w:cs="Times New Roman"/>
          <w:i/>
          <w:iCs/>
          <w:sz w:val="28"/>
          <w:szCs w:val="28"/>
          <w:lang w:val="en-US"/>
        </w:rPr>
        <w:t>mono</w:t>
      </w:r>
      <w:r w:rsidRPr="008C2B49">
        <w:rPr>
          <w:rFonts w:ascii="Times New Roman" w:hAnsi="Times New Roman" w:cs="Times New Roman"/>
          <w:sz w:val="28"/>
          <w:szCs w:val="28"/>
          <w:lang w:val="en-US"/>
        </w:rPr>
        <w:t xml:space="preserve"> </w:t>
      </w:r>
      <w:r w:rsidR="0035637C" w:rsidRPr="0035637C">
        <w:rPr>
          <w:rFonts w:ascii="Times New Roman" w:eastAsia="MS Gothic" w:hAnsi="Times New Roman" w:cs="Times New Roman"/>
          <w:lang w:val="uk-UA"/>
        </w:rPr>
        <w:t>物</w:t>
      </w:r>
      <w:r w:rsidR="0035637C">
        <w:rPr>
          <w:rFonts w:ascii="Times New Roman" w:eastAsia="MS Gothic" w:hAnsi="Times New Roman" w:cs="Times New Roman" w:hint="eastAsia"/>
          <w:lang w:val="uk-UA"/>
        </w:rPr>
        <w:t xml:space="preserve"> </w:t>
      </w:r>
      <w:r w:rsidRPr="008C2B49">
        <w:rPr>
          <w:rFonts w:ascii="Times New Roman" w:hAnsi="Times New Roman" w:cs="Times New Roman"/>
          <w:sz w:val="28"/>
          <w:szCs w:val="28"/>
          <w:lang w:val="en-US"/>
        </w:rPr>
        <w:t>(</w:t>
      </w:r>
      <w:r w:rsidR="00CF7C0A">
        <w:rPr>
          <w:rFonts w:ascii="Times New Roman" w:hAnsi="Times New Roman" w:cs="Times New Roman"/>
          <w:sz w:val="28"/>
          <w:szCs w:val="28"/>
          <w:lang w:val="en-US"/>
        </w:rPr>
        <w:t xml:space="preserve">“a </w:t>
      </w:r>
      <w:r w:rsidRPr="008C2B49">
        <w:rPr>
          <w:rFonts w:ascii="Times New Roman" w:hAnsi="Times New Roman" w:cs="Times New Roman"/>
          <w:sz w:val="28"/>
          <w:szCs w:val="28"/>
          <w:lang w:val="en-US"/>
        </w:rPr>
        <w:t>thing</w:t>
      </w:r>
      <w:r w:rsidR="00CF7C0A">
        <w:rPr>
          <w:rFonts w:ascii="Times New Roman" w:hAnsi="Times New Roman" w:cs="Times New Roman"/>
          <w:sz w:val="28"/>
          <w:szCs w:val="28"/>
          <w:lang w:val="en-US"/>
        </w:rPr>
        <w:t>”</w:t>
      </w:r>
      <w:r w:rsidRPr="008C2B49">
        <w:rPr>
          <w:rFonts w:ascii="Times New Roman" w:hAnsi="Times New Roman" w:cs="Times New Roman"/>
          <w:sz w:val="28"/>
          <w:szCs w:val="28"/>
          <w:lang w:val="en-US"/>
        </w:rPr>
        <w:t>) indicate</w:t>
      </w:r>
      <w:r w:rsidR="00CF7C0A">
        <w:rPr>
          <w:rFonts w:ascii="Times New Roman" w:hAnsi="Times New Roman" w:cs="Times New Roman"/>
          <w:sz w:val="28"/>
          <w:szCs w:val="28"/>
          <w:lang w:val="en-US"/>
        </w:rPr>
        <w:t>s</w:t>
      </w:r>
      <w:r w:rsidRPr="008C2B49">
        <w:rPr>
          <w:rFonts w:ascii="Times New Roman" w:hAnsi="Times New Roman" w:cs="Times New Roman"/>
          <w:sz w:val="28"/>
          <w:szCs w:val="28"/>
          <w:lang w:val="en-US"/>
        </w:rPr>
        <w:t xml:space="preserve"> something un</w:t>
      </w:r>
      <w:r w:rsidR="00CF7C0A">
        <w:rPr>
          <w:rFonts w:ascii="Times New Roman" w:hAnsi="Times New Roman" w:cs="Times New Roman"/>
          <w:sz w:val="28"/>
          <w:szCs w:val="28"/>
          <w:lang w:val="en-US"/>
        </w:rPr>
        <w:t>shap</w:t>
      </w:r>
      <w:r w:rsidRPr="008C2B49">
        <w:rPr>
          <w:rFonts w:ascii="Times New Roman" w:hAnsi="Times New Roman" w:cs="Times New Roman"/>
          <w:sz w:val="28"/>
          <w:szCs w:val="28"/>
          <w:lang w:val="en-US"/>
        </w:rPr>
        <w:t xml:space="preserve">ed and undefined, and </w:t>
      </w:r>
      <w:r w:rsidRPr="00CF7C0A">
        <w:rPr>
          <w:rFonts w:ascii="Times New Roman" w:hAnsi="Times New Roman" w:cs="Times New Roman"/>
          <w:i/>
          <w:iCs/>
          <w:sz w:val="28"/>
          <w:szCs w:val="28"/>
          <w:lang w:val="en-US"/>
        </w:rPr>
        <w:t>ke</w:t>
      </w:r>
      <w:r w:rsidRPr="008C2B49">
        <w:rPr>
          <w:rFonts w:ascii="Times New Roman" w:hAnsi="Times New Roman" w:cs="Times New Roman"/>
          <w:sz w:val="28"/>
          <w:szCs w:val="28"/>
          <w:lang w:val="en-US"/>
        </w:rPr>
        <w:t xml:space="preserve">, like </w:t>
      </w:r>
      <w:r w:rsidRPr="00CF7C0A">
        <w:rPr>
          <w:rFonts w:ascii="Times New Roman" w:hAnsi="Times New Roman" w:cs="Times New Roman"/>
          <w:i/>
          <w:iCs/>
          <w:sz w:val="28"/>
          <w:szCs w:val="28"/>
          <w:lang w:val="en-US"/>
        </w:rPr>
        <w:t>kai</w:t>
      </w:r>
      <w:r w:rsidRPr="008C2B49">
        <w:rPr>
          <w:rFonts w:ascii="Times New Roman" w:hAnsi="Times New Roman" w:cs="Times New Roman"/>
          <w:sz w:val="28"/>
          <w:szCs w:val="28"/>
          <w:lang w:val="en-US"/>
        </w:rPr>
        <w:t xml:space="preserve"> </w:t>
      </w:r>
      <w:r w:rsidR="0035637C" w:rsidRPr="00266637">
        <w:rPr>
          <w:rFonts w:ascii="Times New Roman" w:eastAsia="MS Gothic" w:hAnsi="Times New Roman" w:cs="Times New Roman"/>
          <w:lang w:val="uk-UA"/>
        </w:rPr>
        <w:t>怪</w:t>
      </w:r>
      <w:r w:rsidR="0035637C">
        <w:rPr>
          <w:rFonts w:ascii="Times New Roman" w:eastAsia="MS Gothic" w:hAnsi="Times New Roman" w:cs="Times New Roman" w:hint="eastAsia"/>
          <w:lang w:val="uk-UA"/>
        </w:rPr>
        <w:t xml:space="preserve"> </w:t>
      </w:r>
      <w:r w:rsidRPr="008C2B49">
        <w:rPr>
          <w:rFonts w:ascii="Times New Roman" w:hAnsi="Times New Roman" w:cs="Times New Roman"/>
          <w:sz w:val="28"/>
          <w:szCs w:val="28"/>
          <w:lang w:val="en-US"/>
        </w:rPr>
        <w:t xml:space="preserve">in </w:t>
      </w:r>
      <w:r w:rsidR="00CF7C0A" w:rsidRPr="00CF7C0A">
        <w:rPr>
          <w:rFonts w:ascii="Times New Roman" w:hAnsi="Times New Roman" w:cs="Times New Roman"/>
          <w:i/>
          <w:iCs/>
          <w:sz w:val="28"/>
          <w:szCs w:val="28"/>
          <w:lang w:val="en-US"/>
        </w:rPr>
        <w:t>yōkai</w:t>
      </w:r>
      <w:r w:rsidRPr="008C2B49">
        <w:rPr>
          <w:rFonts w:ascii="Times New Roman" w:hAnsi="Times New Roman" w:cs="Times New Roman"/>
          <w:sz w:val="28"/>
          <w:szCs w:val="28"/>
          <w:lang w:val="en-US"/>
        </w:rPr>
        <w:t xml:space="preserve"> means something suspicious</w:t>
      </w:r>
      <w:r w:rsidR="00830E26" w:rsidRPr="00830E26">
        <w:rPr>
          <w:rFonts w:ascii="Times New Roman" w:hAnsi="Times New Roman" w:cs="Times New Roman"/>
          <w:sz w:val="28"/>
          <w:szCs w:val="28"/>
          <w:lang w:val="uk-UA"/>
        </w:rPr>
        <w:t xml:space="preserve"> [</w:t>
      </w:r>
      <w:r w:rsidR="002A1184">
        <w:rPr>
          <w:rFonts w:ascii="Times New Roman" w:hAnsi="Times New Roman" w:cs="Times New Roman"/>
          <w:sz w:val="28"/>
          <w:szCs w:val="28"/>
          <w:lang w:val="uk-UA"/>
        </w:rPr>
        <w:t>5</w:t>
      </w:r>
      <w:r w:rsidR="00830E26" w:rsidRPr="00830E26">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00830E26" w:rsidRPr="00830E26">
        <w:rPr>
          <w:rFonts w:ascii="Times New Roman" w:hAnsi="Times New Roman" w:cs="Times New Roman"/>
          <w:sz w:val="28"/>
          <w:szCs w:val="28"/>
          <w:lang w:val="uk-UA"/>
        </w:rPr>
        <w:t>. 379].</w:t>
      </w:r>
    </w:p>
    <w:p w14:paraId="4AC02288" w14:textId="55435D99" w:rsidR="00C278B3" w:rsidRDefault="00CF7C0A" w:rsidP="006006C2">
      <w:pPr>
        <w:spacing w:line="360" w:lineRule="auto"/>
        <w:ind w:firstLine="709"/>
        <w:jc w:val="both"/>
        <w:rPr>
          <w:rFonts w:ascii="Times New Roman" w:hAnsi="Times New Roman" w:cs="Times New Roman"/>
          <w:sz w:val="28"/>
          <w:szCs w:val="28"/>
          <w:lang w:val="uk-UA"/>
        </w:rPr>
      </w:pPr>
      <w:r w:rsidRPr="00CF7C0A">
        <w:rPr>
          <w:rFonts w:ascii="Times New Roman" w:hAnsi="Times New Roman" w:cs="Times New Roman"/>
          <w:sz w:val="28"/>
          <w:szCs w:val="28"/>
          <w:lang w:val="en-US"/>
        </w:rPr>
        <w:t xml:space="preserve">The evolution of </w:t>
      </w:r>
      <w:r w:rsidRPr="00CF7C0A">
        <w:rPr>
          <w:rFonts w:ascii="Times New Roman" w:hAnsi="Times New Roman" w:cs="Times New Roman"/>
          <w:i/>
          <w:iCs/>
          <w:sz w:val="28"/>
          <w:szCs w:val="28"/>
          <w:lang w:val="en-US"/>
        </w:rPr>
        <w:t>mononoke</w:t>
      </w:r>
      <w:r w:rsidRPr="00CF7C0A">
        <w:rPr>
          <w:rFonts w:ascii="Times New Roman" w:hAnsi="Times New Roman" w:cs="Times New Roman"/>
          <w:sz w:val="28"/>
          <w:szCs w:val="28"/>
          <w:lang w:val="en-US"/>
        </w:rPr>
        <w:t xml:space="preserve"> in various </w:t>
      </w:r>
      <w:r w:rsidRPr="00CF7C0A">
        <w:rPr>
          <w:rFonts w:ascii="Times New Roman" w:hAnsi="Times New Roman" w:cs="Times New Roman"/>
          <w:i/>
          <w:iCs/>
          <w:sz w:val="28"/>
          <w:szCs w:val="28"/>
          <w:lang w:val="en-US"/>
        </w:rPr>
        <w:t>yōkai</w:t>
      </w:r>
      <w:r w:rsidRPr="00CF7C0A">
        <w:rPr>
          <w:rFonts w:ascii="Times New Roman" w:hAnsi="Times New Roman" w:cs="Times New Roman"/>
          <w:sz w:val="28"/>
          <w:szCs w:val="28"/>
          <w:lang w:val="en-US"/>
        </w:rPr>
        <w:t xml:space="preserve"> characters has progressed to creatures with final </w:t>
      </w:r>
      <w:r>
        <w:rPr>
          <w:rFonts w:ascii="Times New Roman" w:hAnsi="Times New Roman" w:cs="Times New Roman"/>
          <w:sz w:val="28"/>
          <w:szCs w:val="28"/>
          <w:lang w:val="en-US"/>
        </w:rPr>
        <w:t>shape</w:t>
      </w:r>
      <w:r w:rsidRPr="00CF7C0A">
        <w:rPr>
          <w:rFonts w:ascii="Times New Roman" w:hAnsi="Times New Roman" w:cs="Times New Roman"/>
          <w:sz w:val="28"/>
          <w:szCs w:val="28"/>
          <w:lang w:val="en-US"/>
        </w:rPr>
        <w:t xml:space="preserve"> in a visual sense. The first clear images of </w:t>
      </w:r>
      <w:r w:rsidRPr="00CF7C0A">
        <w:rPr>
          <w:rFonts w:ascii="Times New Roman" w:hAnsi="Times New Roman" w:cs="Times New Roman"/>
          <w:i/>
          <w:iCs/>
          <w:sz w:val="28"/>
          <w:szCs w:val="28"/>
          <w:lang w:val="en-US"/>
        </w:rPr>
        <w:t xml:space="preserve">mononoke </w:t>
      </w:r>
      <w:r>
        <w:rPr>
          <w:rFonts w:ascii="Times New Roman" w:hAnsi="Times New Roman" w:cs="Times New Roman"/>
          <w:sz w:val="28"/>
          <w:szCs w:val="28"/>
          <w:lang w:val="en-US"/>
        </w:rPr>
        <w:t>dated</w:t>
      </w:r>
      <w:r w:rsidRPr="00CF7C0A">
        <w:rPr>
          <w:rFonts w:ascii="Times New Roman" w:hAnsi="Times New Roman" w:cs="Times New Roman"/>
          <w:sz w:val="28"/>
          <w:szCs w:val="28"/>
          <w:lang w:val="en-US"/>
        </w:rPr>
        <w:t xml:space="preserve"> </w:t>
      </w:r>
      <w:r>
        <w:rPr>
          <w:rFonts w:ascii="Times New Roman" w:hAnsi="Times New Roman" w:cs="Times New Roman"/>
          <w:sz w:val="28"/>
          <w:szCs w:val="28"/>
          <w:lang w:val="en-US"/>
        </w:rPr>
        <w:t>from</w:t>
      </w:r>
      <w:r w:rsidRPr="00CF7C0A">
        <w:rPr>
          <w:rFonts w:ascii="Times New Roman" w:hAnsi="Times New Roman" w:cs="Times New Roman"/>
          <w:sz w:val="28"/>
          <w:szCs w:val="28"/>
          <w:lang w:val="en-US"/>
        </w:rPr>
        <w:t xml:space="preserve"> the Kamakura period (1185–1333) </w:t>
      </w:r>
      <w:r>
        <w:rPr>
          <w:rFonts w:ascii="Times New Roman" w:hAnsi="Times New Roman" w:cs="Times New Roman"/>
          <w:sz w:val="28"/>
          <w:szCs w:val="28"/>
          <w:lang w:val="en-US"/>
        </w:rPr>
        <w:t>as a kind of</w:t>
      </w:r>
      <w:r w:rsidRPr="00CF7C0A">
        <w:rPr>
          <w:rFonts w:ascii="Times New Roman" w:hAnsi="Times New Roman" w:cs="Times New Roman"/>
          <w:sz w:val="28"/>
          <w:szCs w:val="28"/>
          <w:lang w:val="en-US"/>
        </w:rPr>
        <w:t xml:space="preserve"> </w:t>
      </w:r>
      <w:r w:rsidRPr="00CF7C0A">
        <w:rPr>
          <w:rFonts w:ascii="Times New Roman" w:hAnsi="Times New Roman" w:cs="Times New Roman"/>
          <w:i/>
          <w:iCs/>
          <w:sz w:val="28"/>
          <w:szCs w:val="28"/>
          <w:lang w:val="en-US"/>
        </w:rPr>
        <w:t>tsukumogami</w:t>
      </w:r>
      <w:r w:rsidR="0035637C">
        <w:rPr>
          <w:rFonts w:ascii="Times New Roman" w:hAnsi="Times New Roman" w:cs="Times New Roman"/>
          <w:i/>
          <w:iCs/>
          <w:sz w:val="28"/>
          <w:szCs w:val="28"/>
          <w:lang w:val="en-US"/>
        </w:rPr>
        <w:t xml:space="preserve"> </w:t>
      </w:r>
      <w:r w:rsidR="0035637C" w:rsidRPr="00985D34">
        <w:rPr>
          <w:rFonts w:ascii="Times New Roman" w:eastAsia="MS Gothic" w:hAnsi="Times New Roman" w:cs="Times New Roman"/>
          <w:lang w:val="uk-UA"/>
        </w:rPr>
        <w:t>付喪神</w:t>
      </w:r>
      <w:r w:rsidRPr="00CF7C0A">
        <w:rPr>
          <w:rFonts w:ascii="Times New Roman" w:hAnsi="Times New Roman" w:cs="Times New Roman"/>
          <w:sz w:val="28"/>
          <w:szCs w:val="28"/>
          <w:lang w:val="en-US"/>
        </w:rPr>
        <w:t xml:space="preserve">, where they acted as objects </w:t>
      </w:r>
      <w:r w:rsidR="006006C2">
        <w:rPr>
          <w:rFonts w:ascii="Times New Roman" w:hAnsi="Times New Roman" w:cs="Times New Roman"/>
          <w:sz w:val="28"/>
          <w:szCs w:val="28"/>
          <w:lang w:val="en-US"/>
        </w:rPr>
        <w:t>possessing</w:t>
      </w:r>
      <w:r w:rsidRPr="00CF7C0A">
        <w:rPr>
          <w:rFonts w:ascii="Times New Roman" w:hAnsi="Times New Roman" w:cs="Times New Roman"/>
          <w:sz w:val="28"/>
          <w:szCs w:val="28"/>
          <w:lang w:val="en-US"/>
        </w:rPr>
        <w:t xml:space="preserve"> souls and </w:t>
      </w:r>
      <w:r w:rsidR="006006C2">
        <w:rPr>
          <w:rFonts w:ascii="Times New Roman" w:hAnsi="Times New Roman" w:cs="Times New Roman"/>
          <w:sz w:val="28"/>
          <w:szCs w:val="28"/>
          <w:lang w:val="en-US"/>
        </w:rPr>
        <w:t>“messing” with</w:t>
      </w:r>
      <w:r w:rsidRPr="00CF7C0A">
        <w:rPr>
          <w:rFonts w:ascii="Times New Roman" w:hAnsi="Times New Roman" w:cs="Times New Roman"/>
          <w:sz w:val="28"/>
          <w:szCs w:val="28"/>
          <w:lang w:val="en-US"/>
        </w:rPr>
        <w:t xml:space="preserve"> people. Stories involving such </w:t>
      </w:r>
      <w:r w:rsidR="006006C2" w:rsidRPr="00CF7C0A">
        <w:rPr>
          <w:rFonts w:ascii="Times New Roman" w:hAnsi="Times New Roman" w:cs="Times New Roman"/>
          <w:i/>
          <w:iCs/>
          <w:sz w:val="28"/>
          <w:szCs w:val="28"/>
          <w:lang w:val="en-US"/>
        </w:rPr>
        <w:t>yōkai</w:t>
      </w:r>
      <w:r w:rsidRPr="00CF7C0A">
        <w:rPr>
          <w:rFonts w:ascii="Times New Roman" w:hAnsi="Times New Roman" w:cs="Times New Roman"/>
          <w:sz w:val="28"/>
          <w:szCs w:val="28"/>
          <w:lang w:val="en-US"/>
        </w:rPr>
        <w:t xml:space="preserve"> </w:t>
      </w:r>
      <w:r w:rsidR="006006C2">
        <w:rPr>
          <w:rFonts w:ascii="Times New Roman" w:hAnsi="Times New Roman" w:cs="Times New Roman"/>
          <w:sz w:val="28"/>
          <w:szCs w:val="28"/>
          <w:lang w:val="en-US"/>
        </w:rPr>
        <w:t>have been</w:t>
      </w:r>
      <w:r w:rsidRPr="00CF7C0A">
        <w:rPr>
          <w:rFonts w:ascii="Times New Roman" w:hAnsi="Times New Roman" w:cs="Times New Roman"/>
          <w:sz w:val="28"/>
          <w:szCs w:val="28"/>
          <w:lang w:val="en-US"/>
        </w:rPr>
        <w:t xml:space="preserve"> particularly popular </w:t>
      </w:r>
      <w:r w:rsidR="006006C2">
        <w:rPr>
          <w:rFonts w:ascii="Times New Roman" w:hAnsi="Times New Roman" w:cs="Times New Roman"/>
          <w:sz w:val="28"/>
          <w:szCs w:val="28"/>
          <w:lang w:val="en-US"/>
        </w:rPr>
        <w:t>within</w:t>
      </w:r>
      <w:r w:rsidRPr="00CF7C0A">
        <w:rPr>
          <w:rFonts w:ascii="Times New Roman" w:hAnsi="Times New Roman" w:cs="Times New Roman"/>
          <w:sz w:val="28"/>
          <w:szCs w:val="28"/>
          <w:lang w:val="en-US"/>
        </w:rPr>
        <w:t xml:space="preserve"> the Kamakura and Muromachi </w:t>
      </w:r>
      <w:r w:rsidR="006006C2" w:rsidRPr="00CF7C0A">
        <w:rPr>
          <w:rFonts w:ascii="Times New Roman" w:hAnsi="Times New Roman" w:cs="Times New Roman"/>
          <w:sz w:val="28"/>
          <w:szCs w:val="28"/>
          <w:lang w:val="en-US"/>
        </w:rPr>
        <w:t>(1333–1600)</w:t>
      </w:r>
      <w:r w:rsidR="006006C2">
        <w:rPr>
          <w:rFonts w:ascii="Times New Roman" w:hAnsi="Times New Roman" w:cs="Times New Roman"/>
          <w:sz w:val="28"/>
          <w:szCs w:val="28"/>
          <w:lang w:val="en-US"/>
        </w:rPr>
        <w:t xml:space="preserve"> </w:t>
      </w:r>
      <w:r w:rsidRPr="00CF7C0A">
        <w:rPr>
          <w:rFonts w:ascii="Times New Roman" w:hAnsi="Times New Roman" w:cs="Times New Roman"/>
          <w:sz w:val="28"/>
          <w:szCs w:val="28"/>
          <w:lang w:val="en-US"/>
        </w:rPr>
        <w:t xml:space="preserve">periods, appearing in </w:t>
      </w:r>
      <w:r w:rsidR="006006C2">
        <w:rPr>
          <w:rFonts w:ascii="Times New Roman" w:hAnsi="Times New Roman" w:cs="Times New Roman"/>
          <w:sz w:val="28"/>
          <w:szCs w:val="28"/>
          <w:lang w:val="en-US"/>
        </w:rPr>
        <w:t xml:space="preserve">the </w:t>
      </w:r>
      <w:r w:rsidR="006006C2" w:rsidRPr="006006C2">
        <w:rPr>
          <w:rFonts w:ascii="Times New Roman" w:hAnsi="Times New Roman" w:cs="Times New Roman"/>
          <w:i/>
          <w:iCs/>
          <w:sz w:val="28"/>
          <w:szCs w:val="28"/>
          <w:lang w:val="en-US"/>
        </w:rPr>
        <w:t>setsuva</w:t>
      </w:r>
      <w:r w:rsidR="006006C2">
        <w:rPr>
          <w:rFonts w:ascii="Times New Roman" w:hAnsi="Times New Roman" w:cs="Times New Roman"/>
          <w:sz w:val="28"/>
          <w:szCs w:val="28"/>
          <w:lang w:val="en-US"/>
        </w:rPr>
        <w:t xml:space="preserve"> </w:t>
      </w:r>
      <w:r w:rsidR="0035637C" w:rsidRPr="00985D34">
        <w:rPr>
          <w:rFonts w:ascii="Times New Roman" w:eastAsia="MS Gothic" w:hAnsi="Times New Roman" w:cs="Times New Roman"/>
          <w:lang w:val="uk-UA"/>
        </w:rPr>
        <w:t>説話</w:t>
      </w:r>
      <w:r w:rsidR="0035637C">
        <w:rPr>
          <w:rFonts w:ascii="Times New Roman" w:eastAsia="MS Gothic" w:hAnsi="Times New Roman" w:cs="Times New Roman" w:hint="eastAsia"/>
          <w:lang w:val="uk-UA"/>
        </w:rPr>
        <w:t xml:space="preserve"> </w:t>
      </w:r>
      <w:r w:rsidR="006006C2" w:rsidRPr="00CF7C0A">
        <w:rPr>
          <w:rFonts w:ascii="Times New Roman" w:hAnsi="Times New Roman" w:cs="Times New Roman"/>
          <w:sz w:val="28"/>
          <w:szCs w:val="28"/>
          <w:lang w:val="en-US"/>
        </w:rPr>
        <w:t>(</w:t>
      </w:r>
      <w:r w:rsidR="006006C2">
        <w:rPr>
          <w:rFonts w:ascii="Times New Roman" w:hAnsi="Times New Roman" w:cs="Times New Roman"/>
          <w:sz w:val="28"/>
          <w:szCs w:val="28"/>
          <w:lang w:val="en-US"/>
        </w:rPr>
        <w:t>“</w:t>
      </w:r>
      <w:r w:rsidR="006006C2" w:rsidRPr="00CF7C0A">
        <w:rPr>
          <w:rFonts w:ascii="Times New Roman" w:hAnsi="Times New Roman" w:cs="Times New Roman"/>
          <w:sz w:val="28"/>
          <w:szCs w:val="28"/>
          <w:lang w:val="en-US"/>
        </w:rPr>
        <w:t>short stories</w:t>
      </w:r>
      <w:r w:rsidR="006006C2">
        <w:rPr>
          <w:rFonts w:ascii="Times New Roman" w:hAnsi="Times New Roman" w:cs="Times New Roman"/>
          <w:sz w:val="28"/>
          <w:szCs w:val="28"/>
          <w:lang w:val="en-US"/>
        </w:rPr>
        <w:t>”</w:t>
      </w:r>
      <w:r w:rsidR="006006C2" w:rsidRPr="00CF7C0A">
        <w:rPr>
          <w:rFonts w:ascii="Times New Roman" w:hAnsi="Times New Roman" w:cs="Times New Roman"/>
          <w:sz w:val="28"/>
          <w:szCs w:val="28"/>
          <w:lang w:val="en-US"/>
        </w:rPr>
        <w:t xml:space="preserve">) </w:t>
      </w:r>
      <w:r w:rsidRPr="00CF7C0A">
        <w:rPr>
          <w:rFonts w:ascii="Times New Roman" w:hAnsi="Times New Roman" w:cs="Times New Roman"/>
          <w:sz w:val="28"/>
          <w:szCs w:val="28"/>
          <w:lang w:val="en-US"/>
        </w:rPr>
        <w:t>collections and in various forms of visual art</w:t>
      </w:r>
      <w:r w:rsidR="006006C2">
        <w:rPr>
          <w:rFonts w:ascii="Times New Roman" w:hAnsi="Times New Roman" w:cs="Times New Roman"/>
          <w:sz w:val="28"/>
          <w:szCs w:val="28"/>
          <w:lang w:val="en-US"/>
        </w:rPr>
        <w:t xml:space="preserve">s </w:t>
      </w:r>
      <w:r w:rsidR="00560F3E" w:rsidRPr="00560F3E">
        <w:rPr>
          <w:rFonts w:ascii="Times New Roman" w:hAnsi="Times New Roman" w:cs="Times New Roman"/>
          <w:sz w:val="28"/>
          <w:szCs w:val="28"/>
          <w:lang w:val="uk-UA"/>
        </w:rPr>
        <w:t>[</w:t>
      </w:r>
      <w:r w:rsidR="002A1184">
        <w:rPr>
          <w:rFonts w:ascii="Times New Roman" w:hAnsi="Times New Roman" w:cs="Times New Roman"/>
          <w:sz w:val="28"/>
          <w:szCs w:val="28"/>
          <w:lang w:val="uk-UA"/>
        </w:rPr>
        <w:t>4</w:t>
      </w:r>
      <w:r w:rsidR="00560F3E" w:rsidRPr="00560F3E">
        <w:rPr>
          <w:rFonts w:ascii="Times New Roman" w:hAnsi="Times New Roman" w:cs="Times New Roman"/>
          <w:sz w:val="28"/>
          <w:szCs w:val="28"/>
          <w:lang w:val="uk-UA"/>
        </w:rPr>
        <w:t>].</w:t>
      </w:r>
    </w:p>
    <w:p w14:paraId="1CF15295" w14:textId="13278892" w:rsidR="00AB6C05" w:rsidRPr="006006C2" w:rsidRDefault="006006C2" w:rsidP="006006C2">
      <w:pPr>
        <w:spacing w:line="360" w:lineRule="auto"/>
        <w:ind w:firstLine="709"/>
        <w:jc w:val="both"/>
        <w:rPr>
          <w:rFonts w:ascii="Times New Roman" w:hAnsi="Times New Roman" w:cs="Times New Roman"/>
          <w:sz w:val="28"/>
          <w:szCs w:val="28"/>
          <w:lang w:val="en-US"/>
        </w:rPr>
      </w:pPr>
      <w:r w:rsidRPr="006006C2">
        <w:rPr>
          <w:rFonts w:ascii="Times New Roman" w:hAnsi="Times New Roman" w:cs="Times New Roman"/>
          <w:sz w:val="28"/>
          <w:szCs w:val="28"/>
          <w:lang w:val="en-US"/>
        </w:rPr>
        <w:t xml:space="preserve">A special contribution to </w:t>
      </w:r>
      <w:r>
        <w:rPr>
          <w:rFonts w:ascii="Times New Roman" w:hAnsi="Times New Roman" w:cs="Times New Roman"/>
          <w:sz w:val="28"/>
          <w:szCs w:val="28"/>
          <w:lang w:val="en-US"/>
        </w:rPr>
        <w:t>developing</w:t>
      </w:r>
      <w:r w:rsidRPr="006006C2">
        <w:rPr>
          <w:rFonts w:ascii="Times New Roman" w:hAnsi="Times New Roman" w:cs="Times New Roman"/>
          <w:sz w:val="28"/>
          <w:szCs w:val="28"/>
          <w:lang w:val="en-US"/>
        </w:rPr>
        <w:t xml:space="preserve"> the </w:t>
      </w:r>
      <w:r>
        <w:rPr>
          <w:rFonts w:ascii="Times New Roman" w:hAnsi="Times New Roman" w:cs="Times New Roman"/>
          <w:sz w:val="28"/>
          <w:szCs w:val="28"/>
          <w:lang w:val="en-US"/>
        </w:rPr>
        <w:t xml:space="preserve">topic of </w:t>
      </w:r>
      <w:r w:rsidRPr="00CF7C0A">
        <w:rPr>
          <w:rFonts w:ascii="Times New Roman" w:hAnsi="Times New Roman" w:cs="Times New Roman"/>
          <w:i/>
          <w:iCs/>
          <w:sz w:val="28"/>
          <w:szCs w:val="28"/>
          <w:lang w:val="en-US"/>
        </w:rPr>
        <w:t>yōkai</w:t>
      </w:r>
      <w:r w:rsidRPr="006006C2">
        <w:rPr>
          <w:rFonts w:ascii="Times New Roman" w:hAnsi="Times New Roman" w:cs="Times New Roman"/>
          <w:sz w:val="28"/>
          <w:szCs w:val="28"/>
          <w:lang w:val="en-US"/>
        </w:rPr>
        <w:t xml:space="preserve"> phenomenon was made by Toriyama Sekien, who </w:t>
      </w:r>
      <w:r>
        <w:rPr>
          <w:rFonts w:ascii="Times New Roman" w:hAnsi="Times New Roman" w:cs="Times New Roman"/>
          <w:sz w:val="28"/>
          <w:szCs w:val="28"/>
          <w:lang w:val="en-US"/>
        </w:rPr>
        <w:t xml:space="preserve">is considered to be a </w:t>
      </w:r>
      <w:r w:rsidRPr="006006C2">
        <w:rPr>
          <w:rFonts w:ascii="Times New Roman" w:hAnsi="Times New Roman" w:cs="Times New Roman"/>
          <w:sz w:val="28"/>
          <w:szCs w:val="28"/>
          <w:lang w:val="en-US"/>
        </w:rPr>
        <w:t xml:space="preserve">founder of visualization of </w:t>
      </w:r>
      <w:r w:rsidRPr="00CF7C0A">
        <w:rPr>
          <w:rFonts w:ascii="Times New Roman" w:hAnsi="Times New Roman" w:cs="Times New Roman"/>
          <w:i/>
          <w:iCs/>
          <w:sz w:val="28"/>
          <w:szCs w:val="28"/>
          <w:lang w:val="en-US"/>
        </w:rPr>
        <w:t>yōkai</w:t>
      </w:r>
      <w:r w:rsidRPr="006006C2">
        <w:rPr>
          <w:rFonts w:ascii="Times New Roman" w:hAnsi="Times New Roman" w:cs="Times New Roman"/>
          <w:sz w:val="28"/>
          <w:szCs w:val="28"/>
          <w:lang w:val="en-US"/>
        </w:rPr>
        <w:t xml:space="preserve"> images. The collections published by him </w:t>
      </w:r>
      <w:r w:rsidR="003B7065">
        <w:rPr>
          <w:rFonts w:ascii="Times New Roman" w:hAnsi="Times New Roman" w:cs="Times New Roman"/>
          <w:sz w:val="28"/>
          <w:szCs w:val="28"/>
          <w:lang w:val="en-US"/>
        </w:rPr>
        <w:t>include</w:t>
      </w:r>
      <w:r w:rsidRPr="006006C2">
        <w:rPr>
          <w:rFonts w:ascii="Times New Roman" w:hAnsi="Times New Roman" w:cs="Times New Roman"/>
          <w:sz w:val="28"/>
          <w:szCs w:val="28"/>
          <w:lang w:val="en-US"/>
        </w:rPr>
        <w:t xml:space="preserve"> illustrated records of 207 </w:t>
      </w:r>
      <w:r w:rsidRPr="00CF7C0A">
        <w:rPr>
          <w:rFonts w:ascii="Times New Roman" w:hAnsi="Times New Roman" w:cs="Times New Roman"/>
          <w:i/>
          <w:iCs/>
          <w:sz w:val="28"/>
          <w:szCs w:val="28"/>
          <w:lang w:val="en-US"/>
        </w:rPr>
        <w:t>yōkai</w:t>
      </w:r>
      <w:r w:rsidRPr="006006C2">
        <w:rPr>
          <w:rFonts w:ascii="Times New Roman" w:hAnsi="Times New Roman" w:cs="Times New Roman"/>
          <w:sz w:val="28"/>
          <w:szCs w:val="28"/>
          <w:lang w:val="en-US"/>
        </w:rPr>
        <w:t xml:space="preserve">. As M. Foster points out, one of the main reasons for the extraordinary role of these works for the development of </w:t>
      </w:r>
      <w:r w:rsidRPr="00CF7C0A">
        <w:rPr>
          <w:rFonts w:ascii="Times New Roman" w:hAnsi="Times New Roman" w:cs="Times New Roman"/>
          <w:i/>
          <w:iCs/>
          <w:sz w:val="28"/>
          <w:szCs w:val="28"/>
          <w:lang w:val="en-US"/>
        </w:rPr>
        <w:t>yōkai</w:t>
      </w:r>
      <w:r w:rsidRPr="006006C2">
        <w:rPr>
          <w:rFonts w:ascii="Times New Roman" w:hAnsi="Times New Roman" w:cs="Times New Roman"/>
          <w:sz w:val="28"/>
          <w:szCs w:val="28"/>
          <w:lang w:val="en-US"/>
        </w:rPr>
        <w:t xml:space="preserve"> is that Sekien was the first to consider each </w:t>
      </w:r>
      <w:r w:rsidRPr="00CF7C0A">
        <w:rPr>
          <w:rFonts w:ascii="Times New Roman" w:hAnsi="Times New Roman" w:cs="Times New Roman"/>
          <w:i/>
          <w:iCs/>
          <w:sz w:val="28"/>
          <w:szCs w:val="28"/>
          <w:lang w:val="en-US"/>
        </w:rPr>
        <w:t>yōkai</w:t>
      </w:r>
      <w:r w:rsidRPr="006006C2">
        <w:rPr>
          <w:rFonts w:ascii="Times New Roman" w:hAnsi="Times New Roman" w:cs="Times New Roman"/>
          <w:sz w:val="28"/>
          <w:szCs w:val="28"/>
          <w:lang w:val="en-US"/>
        </w:rPr>
        <w:t xml:space="preserve"> </w:t>
      </w:r>
      <w:r w:rsidRPr="006006C2">
        <w:rPr>
          <w:rFonts w:ascii="Times New Roman" w:hAnsi="Times New Roman" w:cs="Times New Roman"/>
          <w:sz w:val="28"/>
          <w:szCs w:val="28"/>
          <w:lang w:val="en-US"/>
        </w:rPr>
        <w:lastRenderedPageBreak/>
        <w:t xml:space="preserve">separately and presented them </w:t>
      </w:r>
      <w:r>
        <w:rPr>
          <w:rFonts w:ascii="Times New Roman" w:hAnsi="Times New Roman" w:cs="Times New Roman"/>
          <w:sz w:val="28"/>
          <w:szCs w:val="28"/>
          <w:lang w:val="en-US"/>
        </w:rPr>
        <w:t>as a part of</w:t>
      </w:r>
      <w:r w:rsidRPr="006006C2">
        <w:rPr>
          <w:rFonts w:ascii="Times New Roman" w:hAnsi="Times New Roman" w:cs="Times New Roman"/>
          <w:sz w:val="28"/>
          <w:szCs w:val="28"/>
          <w:lang w:val="en-US"/>
        </w:rPr>
        <w:t xml:space="preserve"> encyclopedia, which became popular </w:t>
      </w:r>
      <w:r>
        <w:rPr>
          <w:rFonts w:ascii="Times New Roman" w:hAnsi="Times New Roman" w:cs="Times New Roman"/>
          <w:sz w:val="28"/>
          <w:szCs w:val="28"/>
          <w:lang w:val="en-US"/>
        </w:rPr>
        <w:t>after that</w:t>
      </w:r>
      <w:r w:rsidR="008707D5" w:rsidRPr="008707D5">
        <w:rPr>
          <w:rFonts w:ascii="Times New Roman" w:hAnsi="Times New Roman" w:cs="Times New Roman"/>
          <w:sz w:val="28"/>
          <w:szCs w:val="28"/>
          <w:lang w:val="uk-UA"/>
        </w:rPr>
        <w:t xml:space="preserve"> [</w:t>
      </w:r>
      <w:r w:rsidR="002A1184">
        <w:rPr>
          <w:rFonts w:ascii="Times New Roman" w:hAnsi="Times New Roman" w:cs="Times New Roman"/>
          <w:sz w:val="28"/>
          <w:szCs w:val="28"/>
          <w:lang w:val="uk-UA"/>
        </w:rPr>
        <w:t>3</w:t>
      </w:r>
      <w:r w:rsidR="008707D5" w:rsidRPr="008707D5">
        <w:rPr>
          <w:rFonts w:ascii="Times New Roman" w:hAnsi="Times New Roman" w:cs="Times New Roman"/>
          <w:sz w:val="28"/>
          <w:szCs w:val="28"/>
          <w:lang w:val="uk-UA"/>
        </w:rPr>
        <w:t xml:space="preserve">, </w:t>
      </w:r>
      <w:r w:rsidR="008707D5">
        <w:rPr>
          <w:rFonts w:ascii="Times New Roman" w:hAnsi="Times New Roman" w:cs="Times New Roman"/>
          <w:sz w:val="28"/>
          <w:szCs w:val="28"/>
          <w:lang w:val="uk-UA"/>
        </w:rPr>
        <w:t>с</w:t>
      </w:r>
      <w:r w:rsidR="008707D5" w:rsidRPr="008707D5">
        <w:rPr>
          <w:rFonts w:ascii="Times New Roman" w:hAnsi="Times New Roman" w:cs="Times New Roman"/>
          <w:sz w:val="28"/>
          <w:szCs w:val="28"/>
          <w:lang w:val="uk-UA"/>
        </w:rPr>
        <w:t>. 92].</w:t>
      </w:r>
    </w:p>
    <w:p w14:paraId="75A40F8F" w14:textId="76BD3588" w:rsidR="00E85B40" w:rsidRPr="00CD48C9" w:rsidRDefault="006006C2" w:rsidP="00CD48C9">
      <w:pPr>
        <w:spacing w:line="360" w:lineRule="auto"/>
        <w:ind w:firstLine="709"/>
        <w:jc w:val="both"/>
        <w:rPr>
          <w:rFonts w:ascii="Times New Roman" w:hAnsi="Times New Roman" w:cs="Times New Roman"/>
          <w:sz w:val="28"/>
          <w:szCs w:val="28"/>
          <w:lang w:val="en-US"/>
        </w:rPr>
      </w:pPr>
      <w:r w:rsidRPr="00CD48C9">
        <w:rPr>
          <w:rFonts w:ascii="Times New Roman" w:hAnsi="Times New Roman" w:cs="Times New Roman"/>
          <w:sz w:val="28"/>
          <w:szCs w:val="28"/>
          <w:lang w:val="en-US"/>
        </w:rPr>
        <w:t xml:space="preserve">While getting more popularity in the first </w:t>
      </w:r>
      <w:r w:rsidRPr="00CD48C9">
        <w:rPr>
          <w:rFonts w:ascii="Times New Roman" w:hAnsi="Times New Roman" w:cs="Times New Roman"/>
          <w:i/>
          <w:iCs/>
          <w:sz w:val="28"/>
          <w:szCs w:val="28"/>
          <w:lang w:val="en-US"/>
        </w:rPr>
        <w:t>kusajoshi</w:t>
      </w:r>
      <w:r w:rsidRPr="00CD48C9">
        <w:rPr>
          <w:rFonts w:ascii="Times New Roman" w:hAnsi="Times New Roman" w:cs="Times New Roman"/>
          <w:sz w:val="28"/>
          <w:szCs w:val="28"/>
          <w:lang w:val="en-US"/>
        </w:rPr>
        <w:t xml:space="preserve"> </w:t>
      </w:r>
      <w:r w:rsidR="0035637C" w:rsidRPr="004A7BB4">
        <w:rPr>
          <w:rFonts w:ascii="Times New Roman" w:eastAsia="MS Gothic" w:hAnsi="Times New Roman" w:cs="Times New Roman"/>
          <w:lang w:val="uk-UA"/>
        </w:rPr>
        <w:t>草双紙</w:t>
      </w:r>
      <w:r w:rsidR="0035637C">
        <w:rPr>
          <w:rFonts w:ascii="Times New Roman" w:eastAsia="MS Gothic" w:hAnsi="Times New Roman" w:cs="Times New Roman" w:hint="eastAsia"/>
          <w:lang w:val="uk-UA"/>
        </w:rPr>
        <w:t xml:space="preserve"> </w:t>
      </w:r>
      <w:r w:rsidRPr="00CD48C9">
        <w:rPr>
          <w:rFonts w:ascii="Times New Roman" w:hAnsi="Times New Roman" w:cs="Times New Roman"/>
          <w:sz w:val="28"/>
          <w:szCs w:val="28"/>
          <w:lang w:val="en-US"/>
        </w:rPr>
        <w:t xml:space="preserve">– illustrated books of the Edo  period (1603–1868) – </w:t>
      </w:r>
      <w:r w:rsidRPr="00CD48C9">
        <w:rPr>
          <w:rFonts w:ascii="Times New Roman" w:hAnsi="Times New Roman" w:cs="Times New Roman"/>
          <w:i/>
          <w:iCs/>
          <w:sz w:val="28"/>
          <w:szCs w:val="28"/>
          <w:lang w:val="en-US"/>
        </w:rPr>
        <w:t>yōkai</w:t>
      </w:r>
      <w:r w:rsidRPr="00CD48C9">
        <w:rPr>
          <w:rFonts w:ascii="Times New Roman" w:hAnsi="Times New Roman" w:cs="Times New Roman"/>
          <w:sz w:val="28"/>
          <w:szCs w:val="28"/>
          <w:lang w:val="en-US"/>
        </w:rPr>
        <w:t xml:space="preserve"> experienced a real </w:t>
      </w:r>
      <w:r w:rsidR="00CD48C9" w:rsidRPr="00CD48C9">
        <w:rPr>
          <w:rFonts w:ascii="Times New Roman" w:hAnsi="Times New Roman" w:cs="Times New Roman"/>
          <w:sz w:val="28"/>
          <w:szCs w:val="28"/>
          <w:lang w:val="en-US"/>
        </w:rPr>
        <w:t>boom</w:t>
      </w:r>
      <w:r w:rsidRPr="00CD48C9">
        <w:rPr>
          <w:rFonts w:ascii="Times New Roman" w:hAnsi="Times New Roman" w:cs="Times New Roman"/>
          <w:sz w:val="28"/>
          <w:szCs w:val="28"/>
          <w:lang w:val="en-US"/>
        </w:rPr>
        <w:t xml:space="preserve"> with the beginning of a new stage in the development of this art, marked by the appearance of </w:t>
      </w:r>
      <w:r w:rsidRPr="00CD48C9">
        <w:rPr>
          <w:rFonts w:ascii="Times New Roman" w:hAnsi="Times New Roman" w:cs="Times New Roman"/>
          <w:i/>
          <w:iCs/>
          <w:sz w:val="28"/>
          <w:szCs w:val="28"/>
          <w:lang w:val="en-US"/>
        </w:rPr>
        <w:t>kibyoshi</w:t>
      </w:r>
      <w:r w:rsidRPr="00CD48C9">
        <w:rPr>
          <w:rFonts w:ascii="Times New Roman" w:hAnsi="Times New Roman" w:cs="Times New Roman"/>
          <w:sz w:val="28"/>
          <w:szCs w:val="28"/>
          <w:lang w:val="en-US"/>
        </w:rPr>
        <w:t xml:space="preserve"> </w:t>
      </w:r>
      <w:r w:rsidR="0035637C" w:rsidRPr="004A7BB4">
        <w:rPr>
          <w:rFonts w:ascii="Times New Roman" w:eastAsia="MS Gothic" w:hAnsi="Times New Roman" w:cs="Times New Roman"/>
          <w:lang w:val="uk-UA"/>
        </w:rPr>
        <w:t>黄表紙</w:t>
      </w:r>
      <w:r w:rsidR="0035637C">
        <w:rPr>
          <w:rFonts w:ascii="Times New Roman" w:eastAsia="MS Gothic" w:hAnsi="Times New Roman" w:cs="Times New Roman" w:hint="eastAsia"/>
          <w:lang w:val="uk-UA"/>
        </w:rPr>
        <w:t xml:space="preserve"> </w:t>
      </w:r>
      <w:r w:rsidRPr="00CD48C9">
        <w:rPr>
          <w:rFonts w:ascii="Times New Roman" w:hAnsi="Times New Roman" w:cs="Times New Roman"/>
          <w:sz w:val="28"/>
          <w:szCs w:val="28"/>
          <w:lang w:val="en-US"/>
        </w:rPr>
        <w:t>(</w:t>
      </w:r>
      <w:r w:rsidR="00CD48C9" w:rsidRPr="00CD48C9">
        <w:rPr>
          <w:rFonts w:ascii="Times New Roman" w:hAnsi="Times New Roman" w:cs="Times New Roman"/>
          <w:sz w:val="28"/>
          <w:szCs w:val="28"/>
          <w:lang w:val="en-US"/>
        </w:rPr>
        <w:t>“</w:t>
      </w:r>
      <w:r w:rsidRPr="00CD48C9">
        <w:rPr>
          <w:rFonts w:ascii="Times New Roman" w:hAnsi="Times New Roman" w:cs="Times New Roman"/>
          <w:sz w:val="28"/>
          <w:szCs w:val="28"/>
          <w:lang w:val="en-US"/>
        </w:rPr>
        <w:t>yellow cover</w:t>
      </w:r>
      <w:r w:rsidR="00CD48C9" w:rsidRPr="00CD48C9">
        <w:rPr>
          <w:rFonts w:ascii="Times New Roman" w:hAnsi="Times New Roman" w:cs="Times New Roman"/>
          <w:sz w:val="28"/>
          <w:szCs w:val="28"/>
          <w:lang w:val="en-US"/>
        </w:rPr>
        <w:t>”</w:t>
      </w:r>
      <w:r w:rsidRPr="00CD48C9">
        <w:rPr>
          <w:rFonts w:ascii="Times New Roman" w:hAnsi="Times New Roman" w:cs="Times New Roman"/>
          <w:sz w:val="28"/>
          <w:szCs w:val="28"/>
          <w:lang w:val="en-US"/>
        </w:rPr>
        <w:t xml:space="preserve">) books, which were actively published between 1775 and 1806. </w:t>
      </w:r>
      <w:r w:rsidRPr="00CD48C9">
        <w:rPr>
          <w:rFonts w:ascii="Times New Roman" w:hAnsi="Times New Roman" w:cs="Times New Roman"/>
          <w:i/>
          <w:iCs/>
          <w:sz w:val="28"/>
          <w:szCs w:val="28"/>
          <w:lang w:val="en-US"/>
        </w:rPr>
        <w:t xml:space="preserve">Kibyoshi </w:t>
      </w:r>
      <w:r w:rsidRPr="00CD48C9">
        <w:rPr>
          <w:rFonts w:ascii="Times New Roman" w:hAnsi="Times New Roman" w:cs="Times New Roman"/>
          <w:sz w:val="28"/>
          <w:szCs w:val="28"/>
          <w:lang w:val="en-US"/>
        </w:rPr>
        <w:t xml:space="preserve">were a kind of </w:t>
      </w:r>
      <w:r w:rsidR="00CD48C9" w:rsidRPr="00CD48C9">
        <w:rPr>
          <w:rFonts w:ascii="Times New Roman" w:hAnsi="Times New Roman" w:cs="Times New Roman"/>
          <w:sz w:val="28"/>
          <w:szCs w:val="28"/>
          <w:lang w:val="en-US"/>
        </w:rPr>
        <w:t xml:space="preserve">a </w:t>
      </w:r>
      <w:r w:rsidRPr="00CD48C9">
        <w:rPr>
          <w:rFonts w:ascii="Times New Roman" w:hAnsi="Times New Roman" w:cs="Times New Roman"/>
          <w:sz w:val="28"/>
          <w:szCs w:val="28"/>
          <w:lang w:val="en-US"/>
        </w:rPr>
        <w:t xml:space="preserve">popular comics or graphic literature of that time. In the late Edo period (beginning of the 19th century), masters of Japanese engraving Takai Kozan, Katsushika Hokusai, Utagawa Kuniyoshi, and Tsukioka Yoshitoshi addressed the theme of yokai. As the researchers explain, this could be </w:t>
      </w:r>
      <w:r w:rsidR="00CD48C9" w:rsidRPr="00CD48C9">
        <w:rPr>
          <w:rFonts w:ascii="Times New Roman" w:hAnsi="Times New Roman" w:cs="Times New Roman"/>
          <w:sz w:val="28"/>
          <w:szCs w:val="28"/>
          <w:lang w:val="en-US"/>
        </w:rPr>
        <w:t>a</w:t>
      </w:r>
      <w:r w:rsidRPr="00CD48C9">
        <w:rPr>
          <w:rFonts w:ascii="Times New Roman" w:hAnsi="Times New Roman" w:cs="Times New Roman"/>
          <w:sz w:val="28"/>
          <w:szCs w:val="28"/>
          <w:lang w:val="en-US"/>
        </w:rPr>
        <w:t xml:space="preserve"> result of </w:t>
      </w:r>
      <w:r w:rsidR="00CD48C9" w:rsidRPr="00CD48C9">
        <w:rPr>
          <w:rFonts w:ascii="Times New Roman" w:hAnsi="Times New Roman" w:cs="Times New Roman"/>
          <w:sz w:val="28"/>
          <w:szCs w:val="28"/>
          <w:lang w:val="en-US"/>
        </w:rPr>
        <w:t>the serious</w:t>
      </w:r>
      <w:r w:rsidRPr="00CD48C9">
        <w:rPr>
          <w:rFonts w:ascii="Times New Roman" w:hAnsi="Times New Roman" w:cs="Times New Roman"/>
          <w:sz w:val="28"/>
          <w:szCs w:val="28"/>
          <w:lang w:val="en-US"/>
        </w:rPr>
        <w:t xml:space="preserve"> crisis in political and social system of Japan</w:t>
      </w:r>
      <w:r w:rsidR="00CD48C9" w:rsidRPr="00CD48C9">
        <w:rPr>
          <w:rFonts w:ascii="Times New Roman" w:hAnsi="Times New Roman" w:cs="Times New Roman"/>
          <w:sz w:val="28"/>
          <w:szCs w:val="28"/>
          <w:lang w:val="en-US"/>
        </w:rPr>
        <w:t xml:space="preserve"> </w:t>
      </w:r>
      <w:r w:rsidR="008F2A69" w:rsidRPr="00CD48C9">
        <w:rPr>
          <w:rFonts w:ascii="Times New Roman" w:hAnsi="Times New Roman" w:cs="Times New Roman"/>
          <w:sz w:val="28"/>
          <w:szCs w:val="28"/>
          <w:lang w:val="en-US"/>
        </w:rPr>
        <w:t>[</w:t>
      </w:r>
      <w:r w:rsidR="002A1184" w:rsidRPr="00CD48C9">
        <w:rPr>
          <w:rFonts w:ascii="Times New Roman" w:hAnsi="Times New Roman" w:cs="Times New Roman"/>
          <w:sz w:val="28"/>
          <w:szCs w:val="28"/>
          <w:lang w:val="en-US"/>
        </w:rPr>
        <w:t>2</w:t>
      </w:r>
      <w:r w:rsidR="008F2A69" w:rsidRPr="00CD48C9">
        <w:rPr>
          <w:rFonts w:ascii="Times New Roman" w:hAnsi="Times New Roman" w:cs="Times New Roman"/>
          <w:sz w:val="28"/>
          <w:szCs w:val="28"/>
          <w:lang w:val="en-US"/>
        </w:rPr>
        <w:t xml:space="preserve">, </w:t>
      </w:r>
      <w:r w:rsidR="00CD48C9" w:rsidRPr="00CD48C9">
        <w:rPr>
          <w:rFonts w:ascii="Times New Roman" w:hAnsi="Times New Roman" w:cs="Times New Roman"/>
          <w:sz w:val="28"/>
          <w:szCs w:val="28"/>
          <w:lang w:val="en-US"/>
        </w:rPr>
        <w:t>p</w:t>
      </w:r>
      <w:r w:rsidR="008F2A69" w:rsidRPr="00CD48C9">
        <w:rPr>
          <w:rFonts w:ascii="Times New Roman" w:hAnsi="Times New Roman" w:cs="Times New Roman"/>
          <w:sz w:val="28"/>
          <w:szCs w:val="28"/>
          <w:lang w:val="en-US"/>
        </w:rPr>
        <w:t xml:space="preserve">. 23]. </w:t>
      </w:r>
    </w:p>
    <w:p w14:paraId="027F02F5" w14:textId="5EC947B4" w:rsidR="00CD48C9" w:rsidRPr="00A10F6F" w:rsidRDefault="00CD48C9" w:rsidP="00CD48C9">
      <w:pPr>
        <w:spacing w:line="360" w:lineRule="auto"/>
        <w:ind w:firstLine="709"/>
        <w:jc w:val="both"/>
        <w:rPr>
          <w:rFonts w:ascii="Times New Roman" w:hAnsi="Times New Roman" w:cs="Times New Roman"/>
          <w:sz w:val="28"/>
          <w:szCs w:val="28"/>
          <w:lang w:val="en-US"/>
        </w:rPr>
      </w:pPr>
      <w:r w:rsidRPr="003B7065">
        <w:rPr>
          <w:rFonts w:ascii="Times New Roman" w:hAnsi="Times New Roman" w:cs="Times New Roman"/>
          <w:sz w:val="28"/>
          <w:szCs w:val="28"/>
          <w:lang w:val="en-US"/>
        </w:rPr>
        <w:t xml:space="preserve">With the beginning of the Meiji period (1868–1912), Japan was involved in radical industrial, military, cultural and social transformations, and </w:t>
      </w:r>
      <w:r w:rsidRPr="003B7065">
        <w:rPr>
          <w:rFonts w:ascii="Times New Roman" w:hAnsi="Times New Roman" w:cs="Times New Roman"/>
          <w:i/>
          <w:iCs/>
          <w:sz w:val="28"/>
          <w:szCs w:val="28"/>
          <w:lang w:val="en-US"/>
        </w:rPr>
        <w:t>yōkai</w:t>
      </w:r>
      <w:r w:rsidRPr="003B7065">
        <w:rPr>
          <w:rFonts w:ascii="Times New Roman" w:hAnsi="Times New Roman" w:cs="Times New Roman"/>
          <w:sz w:val="28"/>
          <w:szCs w:val="28"/>
          <w:lang w:val="en-US"/>
        </w:rPr>
        <w:t xml:space="preserve"> first became </w:t>
      </w:r>
      <w:r w:rsidR="003B7065" w:rsidRPr="003B7065">
        <w:rPr>
          <w:rFonts w:ascii="Times New Roman" w:hAnsi="Times New Roman" w:cs="Times New Roman"/>
          <w:sz w:val="28"/>
          <w:szCs w:val="28"/>
          <w:lang w:val="en-US"/>
        </w:rPr>
        <w:t>a</w:t>
      </w:r>
      <w:r w:rsidRPr="003B7065">
        <w:rPr>
          <w:rFonts w:ascii="Times New Roman" w:hAnsi="Times New Roman" w:cs="Times New Roman"/>
          <w:sz w:val="28"/>
          <w:szCs w:val="28"/>
          <w:lang w:val="en-US"/>
        </w:rPr>
        <w:t xml:space="preserve"> subject of serious research. One of the most active researchers was Inoue Enry</w:t>
      </w:r>
      <w:r w:rsidR="003B7065" w:rsidRPr="003B7065">
        <w:rPr>
          <w:rFonts w:ascii="Times New Roman" w:hAnsi="Times New Roman" w:cs="Times New Roman"/>
          <w:sz w:val="28"/>
          <w:szCs w:val="28"/>
          <w:lang w:val="en-US"/>
        </w:rPr>
        <w:t>ō</w:t>
      </w:r>
      <w:r w:rsidRPr="003B7065">
        <w:rPr>
          <w:rFonts w:ascii="Times New Roman" w:hAnsi="Times New Roman" w:cs="Times New Roman"/>
          <w:sz w:val="28"/>
          <w:szCs w:val="28"/>
          <w:lang w:val="en-US"/>
        </w:rPr>
        <w:t xml:space="preserve">, a philosopher and Buddhist priest who </w:t>
      </w:r>
      <w:r w:rsidR="003B7065" w:rsidRPr="003B7065">
        <w:rPr>
          <w:rFonts w:ascii="Times New Roman" w:hAnsi="Times New Roman" w:cs="Times New Roman"/>
          <w:sz w:val="28"/>
          <w:szCs w:val="28"/>
          <w:lang w:val="en-US"/>
        </w:rPr>
        <w:t>establish</w:t>
      </w:r>
      <w:r w:rsidRPr="003B7065">
        <w:rPr>
          <w:rFonts w:ascii="Times New Roman" w:hAnsi="Times New Roman" w:cs="Times New Roman"/>
          <w:sz w:val="28"/>
          <w:szCs w:val="28"/>
          <w:lang w:val="en-US"/>
        </w:rPr>
        <w:t xml:space="preserve">ed a special discipline </w:t>
      </w:r>
      <w:r w:rsidR="003B7065" w:rsidRPr="003B7065">
        <w:rPr>
          <w:rFonts w:ascii="Times New Roman" w:hAnsi="Times New Roman" w:cs="Times New Roman"/>
          <w:i/>
          <w:iCs/>
          <w:sz w:val="28"/>
          <w:szCs w:val="28"/>
          <w:lang w:val="en-US"/>
        </w:rPr>
        <w:t>yōkai</w:t>
      </w:r>
      <w:r w:rsidRPr="003B7065">
        <w:rPr>
          <w:rFonts w:ascii="Times New Roman" w:hAnsi="Times New Roman" w:cs="Times New Roman"/>
          <w:i/>
          <w:iCs/>
          <w:sz w:val="28"/>
          <w:szCs w:val="28"/>
          <w:lang w:val="en-US"/>
        </w:rPr>
        <w:t>gaku</w:t>
      </w:r>
      <w:r w:rsidRPr="003B7065">
        <w:rPr>
          <w:rFonts w:ascii="Times New Roman" w:hAnsi="Times New Roman" w:cs="Times New Roman"/>
          <w:sz w:val="28"/>
          <w:szCs w:val="28"/>
          <w:lang w:val="en-US"/>
        </w:rPr>
        <w:t xml:space="preserve"> </w:t>
      </w:r>
      <w:r w:rsidR="0035637C" w:rsidRPr="0035637C">
        <w:rPr>
          <w:rFonts w:ascii="Times New Roman" w:eastAsia="MS Gothic" w:hAnsi="Times New Roman" w:cs="Times New Roman"/>
          <w:lang w:val="uk-UA"/>
        </w:rPr>
        <w:t>妖怪学</w:t>
      </w:r>
      <w:r w:rsidR="0035637C">
        <w:rPr>
          <w:rFonts w:ascii="Times New Roman" w:eastAsia="MS Gothic" w:hAnsi="Times New Roman" w:cs="Times New Roman" w:hint="eastAsia"/>
          <w:sz w:val="28"/>
          <w:szCs w:val="28"/>
          <w:lang w:val="uk-UA"/>
        </w:rPr>
        <w:t xml:space="preserve"> </w:t>
      </w:r>
      <w:r w:rsidRPr="003B7065">
        <w:rPr>
          <w:rFonts w:ascii="Times New Roman" w:hAnsi="Times New Roman" w:cs="Times New Roman"/>
          <w:sz w:val="28"/>
          <w:szCs w:val="28"/>
          <w:lang w:val="en-US"/>
        </w:rPr>
        <w:t>(</w:t>
      </w:r>
      <w:r w:rsidR="003B7065" w:rsidRPr="003B7065">
        <w:rPr>
          <w:rFonts w:ascii="Times New Roman" w:hAnsi="Times New Roman" w:cs="Times New Roman"/>
          <w:sz w:val="28"/>
          <w:szCs w:val="28"/>
          <w:lang w:val="en-US"/>
        </w:rPr>
        <w:t>“</w:t>
      </w:r>
      <w:r w:rsidRPr="00A10F6F">
        <w:rPr>
          <w:rFonts w:ascii="Times New Roman" w:hAnsi="Times New Roman" w:cs="Times New Roman"/>
          <w:sz w:val="28"/>
          <w:szCs w:val="28"/>
          <w:lang w:val="en-US"/>
        </w:rPr>
        <w:t>monstrology/demonology</w:t>
      </w:r>
      <w:r w:rsidR="003B7065" w:rsidRPr="00A10F6F">
        <w:rPr>
          <w:rFonts w:ascii="Times New Roman" w:hAnsi="Times New Roman" w:cs="Times New Roman"/>
          <w:sz w:val="28"/>
          <w:szCs w:val="28"/>
          <w:lang w:val="en-US"/>
        </w:rPr>
        <w:t>”</w:t>
      </w:r>
      <w:r w:rsidRPr="00A10F6F">
        <w:rPr>
          <w:rFonts w:ascii="Times New Roman" w:hAnsi="Times New Roman" w:cs="Times New Roman"/>
          <w:sz w:val="28"/>
          <w:szCs w:val="28"/>
          <w:lang w:val="en-US"/>
        </w:rPr>
        <w:t>).</w:t>
      </w:r>
    </w:p>
    <w:p w14:paraId="34907FE5" w14:textId="1C357DA2" w:rsidR="003B7065" w:rsidRPr="00A10F6F" w:rsidRDefault="003B7065" w:rsidP="0087001C">
      <w:pPr>
        <w:spacing w:line="360" w:lineRule="auto"/>
        <w:ind w:firstLine="709"/>
        <w:jc w:val="both"/>
        <w:rPr>
          <w:rFonts w:ascii="Times New Roman" w:hAnsi="Times New Roman" w:cs="Times New Roman"/>
          <w:sz w:val="28"/>
          <w:szCs w:val="28"/>
          <w:lang w:val="en-US"/>
        </w:rPr>
      </w:pPr>
      <w:r w:rsidRPr="00A10F6F">
        <w:rPr>
          <w:rFonts w:ascii="Times New Roman" w:hAnsi="Times New Roman" w:cs="Times New Roman"/>
          <w:sz w:val="28"/>
          <w:szCs w:val="28"/>
          <w:lang w:val="en-US"/>
        </w:rPr>
        <w:t xml:space="preserve">American novelist Lafcadio Hearn is considered as the first Western author to be interested in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Hearne’s contribution was </w:t>
      </w:r>
      <w:r w:rsidRPr="00A10F6F">
        <w:rPr>
          <w:rFonts w:ascii="Times New Roman" w:hAnsi="Times New Roman" w:cs="Times New Roman"/>
          <w:i/>
          <w:iCs/>
          <w:sz w:val="28"/>
          <w:szCs w:val="28"/>
          <w:lang w:val="en-US"/>
        </w:rPr>
        <w:t xml:space="preserve">yōkai </w:t>
      </w:r>
      <w:r w:rsidRPr="00A10F6F">
        <w:rPr>
          <w:rFonts w:ascii="Times New Roman" w:hAnsi="Times New Roman" w:cs="Times New Roman"/>
          <w:sz w:val="28"/>
          <w:szCs w:val="28"/>
          <w:lang w:val="en-US"/>
        </w:rPr>
        <w:t xml:space="preserve">popularization, and he tried to convey specific nature of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to Western readers, unlike Inoue, who seemed to “clear” Japanese culture of them. Hearne’s books have been translated into Japanese and have become an important part of the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literary genre.</w:t>
      </w:r>
    </w:p>
    <w:p w14:paraId="7946E1E0" w14:textId="7652DDA2" w:rsidR="008B5890" w:rsidRDefault="003B7065" w:rsidP="00A10F6F">
      <w:pPr>
        <w:spacing w:line="360" w:lineRule="auto"/>
        <w:ind w:firstLine="709"/>
        <w:jc w:val="both"/>
        <w:rPr>
          <w:rFonts w:ascii="Times New Roman" w:hAnsi="Times New Roman" w:cs="Times New Roman"/>
          <w:sz w:val="28"/>
          <w:szCs w:val="28"/>
          <w:lang w:val="en-US"/>
        </w:rPr>
      </w:pPr>
      <w:r w:rsidRPr="00A10F6F">
        <w:rPr>
          <w:rFonts w:ascii="Times New Roman" w:hAnsi="Times New Roman" w:cs="Times New Roman"/>
          <w:sz w:val="28"/>
          <w:szCs w:val="28"/>
          <w:lang w:val="en-US"/>
        </w:rPr>
        <w:t>Hearn</w:t>
      </w:r>
      <w:r w:rsidR="00A10F6F">
        <w:rPr>
          <w:rFonts w:ascii="Times New Roman" w:hAnsi="Times New Roman" w:cs="Times New Roman"/>
          <w:sz w:val="28"/>
          <w:szCs w:val="28"/>
          <w:lang w:val="en-US"/>
        </w:rPr>
        <w:t>’</w:t>
      </w:r>
      <w:r w:rsidRPr="00A10F6F">
        <w:rPr>
          <w:rFonts w:ascii="Times New Roman" w:hAnsi="Times New Roman" w:cs="Times New Roman"/>
          <w:sz w:val="28"/>
          <w:szCs w:val="28"/>
          <w:lang w:val="en-US"/>
        </w:rPr>
        <w:t xml:space="preserve">s methodology of </w:t>
      </w:r>
      <w:r w:rsidR="0035637C" w:rsidRPr="00A10F6F">
        <w:rPr>
          <w:rFonts w:ascii="Times New Roman" w:hAnsi="Times New Roman" w:cs="Times New Roman"/>
          <w:sz w:val="28"/>
          <w:szCs w:val="28"/>
          <w:lang w:val="en-US"/>
        </w:rPr>
        <w:t>aligning</w:t>
      </w:r>
      <w:r w:rsidRPr="00A10F6F">
        <w:rPr>
          <w:rFonts w:ascii="Times New Roman" w:hAnsi="Times New Roman" w:cs="Times New Roman"/>
          <w:sz w:val="28"/>
          <w:szCs w:val="28"/>
          <w:lang w:val="en-US"/>
        </w:rPr>
        <w:t xml:space="preserve"> legends, superstitions and myths was used by Japanese researchers. E.g., in 1923 Ema Tsutomu wrote the book “Nihon yōkai henge shi</w:t>
      </w:r>
      <w:r w:rsidR="0035637C">
        <w:rPr>
          <w:rFonts w:ascii="Times New Roman" w:hAnsi="Times New Roman" w:cs="Times New Roman"/>
          <w:sz w:val="28"/>
          <w:szCs w:val="28"/>
          <w:lang w:val="en-US"/>
        </w:rPr>
        <w:t>”</w:t>
      </w:r>
      <w:r w:rsidRPr="00A10F6F">
        <w:rPr>
          <w:rFonts w:ascii="Times New Roman" w:hAnsi="Times New Roman" w:cs="Times New Roman"/>
          <w:sz w:val="28"/>
          <w:szCs w:val="28"/>
          <w:lang w:val="en-US"/>
        </w:rPr>
        <w:t xml:space="preserve"> (“A history of Japanese yōkai and henge”). As a recognized expert in </w:t>
      </w:r>
      <w:r w:rsidRPr="00A10F6F">
        <w:rPr>
          <w:rFonts w:ascii="Times New Roman" w:hAnsi="Times New Roman" w:cs="Times New Roman"/>
          <w:i/>
          <w:iCs/>
          <w:sz w:val="28"/>
          <w:szCs w:val="28"/>
          <w:lang w:val="en-US"/>
        </w:rPr>
        <w:t>fuzokushigaku</w:t>
      </w:r>
      <w:r w:rsidR="002152D1">
        <w:rPr>
          <w:rFonts w:ascii="Times New Roman" w:hAnsi="Times New Roman" w:cs="Times New Roman"/>
          <w:i/>
          <w:iCs/>
          <w:sz w:val="28"/>
          <w:szCs w:val="28"/>
          <w:lang w:val="en-US"/>
        </w:rPr>
        <w:t xml:space="preserve"> </w:t>
      </w:r>
      <w:r w:rsidR="002152D1" w:rsidRPr="002152D1">
        <w:rPr>
          <w:rFonts w:ascii="Times New Roman" w:eastAsia="MS Gothic" w:hAnsi="Times New Roman" w:cs="Times New Roman" w:hint="eastAsia"/>
          <w:lang w:val="uk-UA"/>
        </w:rPr>
        <w:t>風俗史学</w:t>
      </w:r>
      <w:r w:rsidRPr="00A10F6F">
        <w:rPr>
          <w:rFonts w:ascii="Times New Roman" w:hAnsi="Times New Roman" w:cs="Times New Roman"/>
          <w:sz w:val="28"/>
          <w:szCs w:val="28"/>
          <w:lang w:val="en-US"/>
        </w:rPr>
        <w:t xml:space="preserve">, science related to history of customs and rituals, he saw his main goal </w:t>
      </w:r>
      <w:r w:rsidR="00A10F6F" w:rsidRPr="00A10F6F">
        <w:rPr>
          <w:rFonts w:ascii="Times New Roman" w:hAnsi="Times New Roman" w:cs="Times New Roman"/>
          <w:sz w:val="28"/>
          <w:szCs w:val="28"/>
          <w:lang w:val="en-US"/>
        </w:rPr>
        <w:t>when</w:t>
      </w:r>
      <w:r w:rsidRPr="00A10F6F">
        <w:rPr>
          <w:rFonts w:ascii="Times New Roman" w:hAnsi="Times New Roman" w:cs="Times New Roman"/>
          <w:sz w:val="28"/>
          <w:szCs w:val="28"/>
          <w:lang w:val="en-US"/>
        </w:rPr>
        <w:t xml:space="preserve"> researching yokai as understanding how Japanese people saw, understood and interacted with them </w:t>
      </w:r>
      <w:r w:rsidR="00A10F6F" w:rsidRPr="00A10F6F">
        <w:rPr>
          <w:rFonts w:ascii="Times New Roman" w:hAnsi="Times New Roman" w:cs="Times New Roman"/>
          <w:sz w:val="28"/>
          <w:szCs w:val="28"/>
          <w:lang w:val="en-US"/>
        </w:rPr>
        <w:t>previously</w:t>
      </w:r>
      <w:r w:rsidR="008B5890" w:rsidRPr="00A10F6F">
        <w:rPr>
          <w:rFonts w:ascii="Times New Roman" w:hAnsi="Times New Roman" w:cs="Times New Roman"/>
          <w:sz w:val="28"/>
          <w:szCs w:val="28"/>
          <w:lang w:val="en-US"/>
        </w:rPr>
        <w:t xml:space="preserve"> [1, </w:t>
      </w:r>
      <w:r w:rsidR="00A10F6F" w:rsidRPr="00A10F6F">
        <w:rPr>
          <w:rFonts w:ascii="Times New Roman" w:hAnsi="Times New Roman" w:cs="Times New Roman"/>
          <w:sz w:val="28"/>
          <w:szCs w:val="28"/>
          <w:lang w:val="en-US"/>
        </w:rPr>
        <w:t>p</w:t>
      </w:r>
      <w:r w:rsidR="008B5890" w:rsidRPr="00A10F6F">
        <w:rPr>
          <w:rFonts w:ascii="Times New Roman" w:hAnsi="Times New Roman" w:cs="Times New Roman"/>
          <w:sz w:val="28"/>
          <w:szCs w:val="28"/>
          <w:lang w:val="en-US"/>
        </w:rPr>
        <w:t>. 367–368].</w:t>
      </w:r>
    </w:p>
    <w:p w14:paraId="25DE7109" w14:textId="08EE18EF" w:rsidR="00A10F6F" w:rsidRPr="00A10F6F" w:rsidRDefault="00A10F6F" w:rsidP="00A10F6F">
      <w:pPr>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We can trace a</w:t>
      </w:r>
      <w:r w:rsidRPr="00A10F6F">
        <w:rPr>
          <w:rFonts w:ascii="Times New Roman" w:hAnsi="Times New Roman" w:cs="Times New Roman"/>
          <w:sz w:val="28"/>
          <w:szCs w:val="28"/>
          <w:lang w:val="en-US"/>
        </w:rPr>
        <w:t xml:space="preserve"> similar position in the cultural approach to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by the founder of </w:t>
      </w:r>
      <w:r w:rsidRPr="00A10F6F">
        <w:rPr>
          <w:rFonts w:ascii="Times New Roman" w:hAnsi="Times New Roman" w:cs="Times New Roman"/>
          <w:i/>
          <w:iCs/>
          <w:sz w:val="28"/>
          <w:szCs w:val="28"/>
          <w:lang w:val="en-US"/>
        </w:rPr>
        <w:t>minzokugaku</w:t>
      </w:r>
      <w:r w:rsidRPr="00A10F6F">
        <w:rPr>
          <w:rFonts w:ascii="Times New Roman" w:hAnsi="Times New Roman" w:cs="Times New Roman"/>
          <w:sz w:val="28"/>
          <w:szCs w:val="28"/>
          <w:lang w:val="en-US"/>
        </w:rPr>
        <w:t xml:space="preserve"> </w:t>
      </w:r>
      <w:r w:rsidR="002152D1" w:rsidRPr="002152D1">
        <w:rPr>
          <w:rFonts w:ascii="Times New Roman" w:eastAsia="MS Gothic" w:hAnsi="Times New Roman" w:cs="Times New Roman" w:hint="eastAsia"/>
          <w:lang w:val="uk-UA"/>
        </w:rPr>
        <w:t>民族学</w:t>
      </w:r>
      <w:r w:rsidR="002152D1">
        <w:rPr>
          <w:rFonts w:ascii="Times New Roman" w:eastAsia="MS Gothic" w:hAnsi="Times New Roman" w:cs="Times New Roman" w:hint="eastAsia"/>
          <w:lang w:val="uk-UA"/>
        </w:rPr>
        <w:t xml:space="preserve"> </w:t>
      </w:r>
      <w:r w:rsidRPr="00A10F6F">
        <w:rPr>
          <w:rFonts w:ascii="Times New Roman" w:hAnsi="Times New Roman" w:cs="Times New Roman"/>
          <w:sz w:val="28"/>
          <w:szCs w:val="28"/>
          <w:lang w:val="en-US"/>
        </w:rPr>
        <w:t>(folklore</w:t>
      </w:r>
      <w:r>
        <w:rPr>
          <w:rFonts w:ascii="Times New Roman" w:hAnsi="Times New Roman" w:cs="Times New Roman"/>
          <w:sz w:val="28"/>
          <w:szCs w:val="28"/>
          <w:lang w:val="en-US"/>
        </w:rPr>
        <w:t xml:space="preserve"> studies</w:t>
      </w:r>
      <w:r w:rsidRPr="00A10F6F">
        <w:rPr>
          <w:rFonts w:ascii="Times New Roman" w:hAnsi="Times New Roman" w:cs="Times New Roman"/>
          <w:sz w:val="28"/>
          <w:szCs w:val="28"/>
          <w:lang w:val="en-US"/>
        </w:rPr>
        <w:t xml:space="preserve">) Yanagita Kunio. He did not </w:t>
      </w:r>
      <w:r>
        <w:rPr>
          <w:rFonts w:ascii="Times New Roman" w:hAnsi="Times New Roman" w:cs="Times New Roman"/>
          <w:sz w:val="28"/>
          <w:szCs w:val="28"/>
          <w:lang w:val="en-US"/>
        </w:rPr>
        <w:t>design a special</w:t>
      </w:r>
      <w:r w:rsidRPr="00A10F6F">
        <w:rPr>
          <w:rFonts w:ascii="Times New Roman" w:hAnsi="Times New Roman" w:cs="Times New Roman"/>
          <w:sz w:val="28"/>
          <w:szCs w:val="28"/>
          <w:lang w:val="en-US"/>
        </w:rPr>
        <w:t xml:space="preserve"> method of interpretation of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but the following three main lines of his position </w:t>
      </w:r>
      <w:r w:rsidRPr="00A10F6F">
        <w:rPr>
          <w:rFonts w:ascii="Times New Roman" w:hAnsi="Times New Roman" w:cs="Times New Roman"/>
          <w:sz w:val="28"/>
          <w:szCs w:val="28"/>
          <w:lang w:val="en-US"/>
        </w:rPr>
        <w:lastRenderedPageBreak/>
        <w:t>c</w:t>
      </w:r>
      <w:r>
        <w:rPr>
          <w:rFonts w:ascii="Times New Roman" w:hAnsi="Times New Roman" w:cs="Times New Roman"/>
          <w:sz w:val="28"/>
          <w:szCs w:val="28"/>
          <w:lang w:val="en-US"/>
        </w:rPr>
        <w:t>ould</w:t>
      </w:r>
      <w:r w:rsidRPr="00A10F6F">
        <w:rPr>
          <w:rFonts w:ascii="Times New Roman" w:hAnsi="Times New Roman" w:cs="Times New Roman"/>
          <w:sz w:val="28"/>
          <w:szCs w:val="28"/>
          <w:lang w:val="en-US"/>
        </w:rPr>
        <w:t xml:space="preserve"> be distinguished: 1) acceptance of ambiguity; 2) collection and categorization; </w:t>
      </w:r>
      <w:r>
        <w:rPr>
          <w:rFonts w:ascii="Times New Roman" w:hAnsi="Times New Roman" w:cs="Times New Roman"/>
          <w:sz w:val="28"/>
          <w:szCs w:val="28"/>
          <w:lang w:val="en-US"/>
        </w:rPr>
        <w:t xml:space="preserve">and </w:t>
      </w:r>
      <w:r w:rsidRPr="00A10F6F">
        <w:rPr>
          <w:rFonts w:ascii="Times New Roman" w:hAnsi="Times New Roman" w:cs="Times New Roman"/>
          <w:sz w:val="28"/>
          <w:szCs w:val="28"/>
          <w:lang w:val="en-US"/>
        </w:rPr>
        <w:t xml:space="preserve">3) </w:t>
      </w:r>
      <w:r>
        <w:rPr>
          <w:rFonts w:ascii="Times New Roman" w:hAnsi="Times New Roman" w:cs="Times New Roman"/>
          <w:sz w:val="28"/>
          <w:szCs w:val="28"/>
          <w:lang w:val="en-US"/>
        </w:rPr>
        <w:t>a</w:t>
      </w:r>
      <w:r w:rsidRPr="00A10F6F">
        <w:rPr>
          <w:rFonts w:ascii="Times New Roman" w:hAnsi="Times New Roman" w:cs="Times New Roman"/>
          <w:sz w:val="28"/>
          <w:szCs w:val="28"/>
          <w:lang w:val="en-US"/>
        </w:rPr>
        <w:t xml:space="preserve"> theory of degradation.</w:t>
      </w:r>
      <w:r>
        <w:rPr>
          <w:rFonts w:ascii="Times New Roman" w:hAnsi="Times New Roman" w:cs="Times New Roman"/>
          <w:sz w:val="28"/>
          <w:szCs w:val="28"/>
          <w:lang w:val="en-US"/>
        </w:rPr>
        <w:t xml:space="preserve"> </w:t>
      </w:r>
      <w:r w:rsidRPr="00A10F6F">
        <w:rPr>
          <w:rFonts w:ascii="Times New Roman" w:hAnsi="Times New Roman" w:cs="Times New Roman"/>
          <w:sz w:val="28"/>
          <w:szCs w:val="28"/>
          <w:lang w:val="en-US"/>
        </w:rPr>
        <w:t xml:space="preserve">Yanagita regarded </w:t>
      </w:r>
      <w:r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as an important part of the Japanese imagination, even </w:t>
      </w:r>
      <w:r>
        <w:rPr>
          <w:rFonts w:ascii="Times New Roman" w:hAnsi="Times New Roman" w:cs="Times New Roman"/>
          <w:sz w:val="28"/>
          <w:szCs w:val="28"/>
          <w:lang w:val="en-US"/>
        </w:rPr>
        <w:t>in times</w:t>
      </w:r>
      <w:r w:rsidRPr="00A10F6F">
        <w:rPr>
          <w:rFonts w:ascii="Times New Roman" w:hAnsi="Times New Roman" w:cs="Times New Roman"/>
          <w:sz w:val="28"/>
          <w:szCs w:val="28"/>
          <w:lang w:val="en-US"/>
        </w:rPr>
        <w:t xml:space="preserve"> of the country</w:t>
      </w:r>
      <w:r>
        <w:rPr>
          <w:rFonts w:ascii="Times New Roman" w:hAnsi="Times New Roman" w:cs="Times New Roman"/>
          <w:sz w:val="28"/>
          <w:szCs w:val="28"/>
          <w:lang w:val="en-US"/>
        </w:rPr>
        <w:t>’</w:t>
      </w:r>
      <w:r w:rsidRPr="00A10F6F">
        <w:rPr>
          <w:rFonts w:ascii="Times New Roman" w:hAnsi="Times New Roman" w:cs="Times New Roman"/>
          <w:sz w:val="28"/>
          <w:szCs w:val="28"/>
          <w:lang w:val="en-US"/>
        </w:rPr>
        <w:t xml:space="preserve">s reconstruction after the World War II. Collected like relics of Japan, </w:t>
      </w:r>
      <w:r w:rsidR="00A30366" w:rsidRPr="00A10F6F">
        <w:rPr>
          <w:rFonts w:ascii="Times New Roman" w:hAnsi="Times New Roman" w:cs="Times New Roman"/>
          <w:i/>
          <w:iCs/>
          <w:sz w:val="28"/>
          <w:szCs w:val="28"/>
          <w:lang w:val="en-US"/>
        </w:rPr>
        <w:t>yōkai</w:t>
      </w:r>
      <w:r w:rsidRPr="00A10F6F">
        <w:rPr>
          <w:rFonts w:ascii="Times New Roman" w:hAnsi="Times New Roman" w:cs="Times New Roman"/>
          <w:sz w:val="28"/>
          <w:szCs w:val="28"/>
          <w:lang w:val="en-US"/>
        </w:rPr>
        <w:t xml:space="preserve"> were now perceived with </w:t>
      </w:r>
      <w:r>
        <w:rPr>
          <w:rFonts w:ascii="Times New Roman" w:hAnsi="Times New Roman" w:cs="Times New Roman"/>
          <w:sz w:val="28"/>
          <w:szCs w:val="28"/>
          <w:lang w:val="en-US"/>
        </w:rPr>
        <w:t xml:space="preserve">some </w:t>
      </w:r>
      <w:r w:rsidRPr="00A10F6F">
        <w:rPr>
          <w:rFonts w:ascii="Times New Roman" w:hAnsi="Times New Roman" w:cs="Times New Roman"/>
          <w:sz w:val="28"/>
          <w:szCs w:val="28"/>
          <w:lang w:val="en-US"/>
        </w:rPr>
        <w:t>nostalgia for pre-war times. Thus, manga and anime artist Mizuki Shigeru skillfully combin</w:t>
      </w:r>
      <w:r>
        <w:rPr>
          <w:rFonts w:ascii="Times New Roman" w:hAnsi="Times New Roman" w:cs="Times New Roman"/>
          <w:sz w:val="28"/>
          <w:szCs w:val="28"/>
          <w:lang w:val="en-US"/>
        </w:rPr>
        <w:t>ed</w:t>
      </w:r>
      <w:r w:rsidRPr="00A10F6F">
        <w:rPr>
          <w:rFonts w:ascii="Times New Roman" w:hAnsi="Times New Roman" w:cs="Times New Roman"/>
          <w:sz w:val="28"/>
          <w:szCs w:val="28"/>
          <w:lang w:val="en-US"/>
        </w:rPr>
        <w:t xml:space="preserve"> folklore and stories invented by him, </w:t>
      </w:r>
      <w:r>
        <w:rPr>
          <w:rFonts w:ascii="Times New Roman" w:hAnsi="Times New Roman" w:cs="Times New Roman"/>
          <w:sz w:val="28"/>
          <w:szCs w:val="28"/>
          <w:lang w:val="en-US"/>
        </w:rPr>
        <w:t xml:space="preserve">and he </w:t>
      </w:r>
      <w:r w:rsidRPr="00A10F6F">
        <w:rPr>
          <w:rFonts w:ascii="Times New Roman" w:hAnsi="Times New Roman" w:cs="Times New Roman"/>
          <w:sz w:val="28"/>
          <w:szCs w:val="28"/>
          <w:lang w:val="en-US"/>
        </w:rPr>
        <w:t xml:space="preserve">was able to create </w:t>
      </w:r>
      <w:r>
        <w:rPr>
          <w:rFonts w:ascii="Times New Roman" w:hAnsi="Times New Roman" w:cs="Times New Roman"/>
          <w:sz w:val="28"/>
          <w:szCs w:val="28"/>
          <w:lang w:val="en-US"/>
        </w:rPr>
        <w:t xml:space="preserve">some </w:t>
      </w:r>
      <w:r w:rsidRPr="00A10F6F">
        <w:rPr>
          <w:rFonts w:ascii="Times New Roman" w:hAnsi="Times New Roman" w:cs="Times New Roman"/>
          <w:sz w:val="28"/>
          <w:szCs w:val="28"/>
          <w:lang w:val="en-US"/>
        </w:rPr>
        <w:t>convincing plots and memorable characters. In addition to manga and anime, Mizuki also produced numerous illustrated catalogs reminiscent of Toriyama Sekien</w:t>
      </w:r>
      <w:r>
        <w:rPr>
          <w:rFonts w:ascii="Times New Roman" w:hAnsi="Times New Roman" w:cs="Times New Roman"/>
          <w:sz w:val="28"/>
          <w:szCs w:val="28"/>
          <w:lang w:val="en-US"/>
        </w:rPr>
        <w:t>’</w:t>
      </w:r>
      <w:r w:rsidRPr="00A10F6F">
        <w:rPr>
          <w:rFonts w:ascii="Times New Roman" w:hAnsi="Times New Roman" w:cs="Times New Roman"/>
          <w:sz w:val="28"/>
          <w:szCs w:val="28"/>
          <w:lang w:val="en-US"/>
        </w:rPr>
        <w:t>s bestiaries.</w:t>
      </w:r>
    </w:p>
    <w:p w14:paraId="30383CC0" w14:textId="6BC9D051" w:rsidR="002B717A" w:rsidRDefault="00A10F6F" w:rsidP="00A30366">
      <w:pPr>
        <w:spacing w:line="360" w:lineRule="auto"/>
        <w:ind w:firstLine="709"/>
        <w:jc w:val="both"/>
        <w:rPr>
          <w:rFonts w:ascii="Times New Roman" w:hAnsi="Times New Roman" w:cs="Times New Roman"/>
          <w:sz w:val="28"/>
          <w:szCs w:val="28"/>
          <w:lang w:val="en-US"/>
        </w:rPr>
      </w:pPr>
      <w:r w:rsidRPr="00A30366">
        <w:rPr>
          <w:rFonts w:ascii="Times New Roman" w:hAnsi="Times New Roman" w:cs="Times New Roman"/>
          <w:sz w:val="28"/>
          <w:szCs w:val="28"/>
          <w:lang w:val="en-US"/>
        </w:rPr>
        <w:t>Yanagita Kunio</w:t>
      </w:r>
      <w:r w:rsidR="0035637C">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s views have been </w:t>
      </w:r>
      <w:r w:rsidR="00A30366" w:rsidRPr="00A30366">
        <w:rPr>
          <w:rFonts w:ascii="Times New Roman" w:hAnsi="Times New Roman" w:cs="Times New Roman"/>
          <w:sz w:val="28"/>
          <w:szCs w:val="28"/>
          <w:lang w:val="en-US"/>
        </w:rPr>
        <w:t>adhered inviolably</w:t>
      </w:r>
      <w:r w:rsidRPr="00A30366">
        <w:rPr>
          <w:rFonts w:ascii="Times New Roman" w:hAnsi="Times New Roman" w:cs="Times New Roman"/>
          <w:sz w:val="28"/>
          <w:szCs w:val="28"/>
          <w:lang w:val="en-US"/>
        </w:rPr>
        <w:t xml:space="preserve">. In 1985, folklorist Miyata Noboru published the book </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Y</w:t>
      </w:r>
      <w:r w:rsidR="00A30366" w:rsidRPr="00A30366">
        <w:rPr>
          <w:rFonts w:ascii="Times New Roman" w:hAnsi="Times New Roman" w:cs="Times New Roman"/>
          <w:sz w:val="28"/>
          <w:szCs w:val="28"/>
          <w:lang w:val="en-US"/>
        </w:rPr>
        <w:t>ō</w:t>
      </w:r>
      <w:r w:rsidRPr="00A30366">
        <w:rPr>
          <w:rFonts w:ascii="Times New Roman" w:hAnsi="Times New Roman" w:cs="Times New Roman"/>
          <w:sz w:val="28"/>
          <w:szCs w:val="28"/>
          <w:lang w:val="en-US"/>
        </w:rPr>
        <w:t>kai no Minzokugaku</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 (</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Folklore </w:t>
      </w:r>
      <w:r w:rsidR="00A30366" w:rsidRPr="00A30366">
        <w:rPr>
          <w:rFonts w:ascii="Times New Roman" w:hAnsi="Times New Roman" w:cs="Times New Roman"/>
          <w:sz w:val="28"/>
          <w:szCs w:val="28"/>
          <w:lang w:val="en-US"/>
        </w:rPr>
        <w:t xml:space="preserve">of </w:t>
      </w:r>
      <w:r w:rsidRPr="00A30366">
        <w:rPr>
          <w:rFonts w:ascii="Times New Roman" w:hAnsi="Times New Roman" w:cs="Times New Roman"/>
          <w:sz w:val="28"/>
          <w:szCs w:val="28"/>
          <w:lang w:val="en-US"/>
        </w:rPr>
        <w:t>y</w:t>
      </w:r>
      <w:r w:rsidR="00A30366" w:rsidRPr="00A30366">
        <w:rPr>
          <w:rFonts w:ascii="Times New Roman" w:hAnsi="Times New Roman" w:cs="Times New Roman"/>
          <w:sz w:val="28"/>
          <w:szCs w:val="28"/>
          <w:lang w:val="en-US"/>
        </w:rPr>
        <w:t>ō</w:t>
      </w:r>
      <w:r w:rsidRPr="00A30366">
        <w:rPr>
          <w:rFonts w:ascii="Times New Roman" w:hAnsi="Times New Roman" w:cs="Times New Roman"/>
          <w:sz w:val="28"/>
          <w:szCs w:val="28"/>
          <w:lang w:val="en-US"/>
        </w:rPr>
        <w:t>kai</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 </w:t>
      </w:r>
      <w:r w:rsidR="00A30366" w:rsidRPr="00A30366">
        <w:rPr>
          <w:rFonts w:ascii="Times New Roman" w:hAnsi="Times New Roman" w:cs="Times New Roman"/>
          <w:sz w:val="28"/>
          <w:szCs w:val="28"/>
          <w:lang w:val="en-US"/>
        </w:rPr>
        <w:t>where</w:t>
      </w:r>
      <w:r w:rsidRPr="00A30366">
        <w:rPr>
          <w:rFonts w:ascii="Times New Roman" w:hAnsi="Times New Roman" w:cs="Times New Roman"/>
          <w:sz w:val="28"/>
          <w:szCs w:val="28"/>
          <w:lang w:val="en-US"/>
        </w:rPr>
        <w:t xml:space="preserve"> he used the concepts of </w:t>
      </w:r>
      <w:r w:rsidRPr="00A30366">
        <w:rPr>
          <w:rFonts w:ascii="Times New Roman" w:hAnsi="Times New Roman" w:cs="Times New Roman"/>
          <w:i/>
          <w:iCs/>
          <w:sz w:val="28"/>
          <w:szCs w:val="28"/>
          <w:lang w:val="en-US"/>
        </w:rPr>
        <w:t>ky</w:t>
      </w:r>
      <w:r w:rsidR="00A30366" w:rsidRPr="00A30366">
        <w:rPr>
          <w:rFonts w:ascii="Times New Roman" w:hAnsi="Times New Roman" w:cs="Times New Roman"/>
          <w:i/>
          <w:iCs/>
          <w:sz w:val="28"/>
          <w:szCs w:val="28"/>
          <w:lang w:val="en-US"/>
        </w:rPr>
        <w:t>ō</w:t>
      </w:r>
      <w:r w:rsidRPr="00A30366">
        <w:rPr>
          <w:rFonts w:ascii="Times New Roman" w:hAnsi="Times New Roman" w:cs="Times New Roman"/>
          <w:i/>
          <w:iCs/>
          <w:sz w:val="28"/>
          <w:szCs w:val="28"/>
          <w:lang w:val="en-US"/>
        </w:rPr>
        <w:t>kai</w:t>
      </w:r>
      <w:r w:rsidRPr="00A30366">
        <w:rPr>
          <w:rFonts w:ascii="Times New Roman" w:hAnsi="Times New Roman" w:cs="Times New Roman"/>
          <w:sz w:val="28"/>
          <w:szCs w:val="28"/>
          <w:lang w:val="en-US"/>
        </w:rPr>
        <w:t xml:space="preserve"> </w:t>
      </w:r>
      <w:r w:rsidR="002152D1" w:rsidRPr="002152D1">
        <w:rPr>
          <w:rFonts w:ascii="Times New Roman" w:eastAsia="MS Gothic" w:hAnsi="Times New Roman" w:cs="Times New Roman" w:hint="eastAsia"/>
          <w:lang w:val="uk-UA"/>
        </w:rPr>
        <w:t>境界</w:t>
      </w:r>
      <w:r w:rsidR="002152D1">
        <w:rPr>
          <w:rFonts w:ascii="Times New Roman" w:eastAsia="MS Gothic" w:hAnsi="Times New Roman" w:cs="Times New Roman" w:hint="eastAsia"/>
          <w:lang w:val="uk-UA"/>
        </w:rPr>
        <w:t xml:space="preserve"> </w:t>
      </w:r>
      <w:r w:rsidRPr="00A30366">
        <w:rPr>
          <w:rFonts w:ascii="Times New Roman" w:hAnsi="Times New Roman" w:cs="Times New Roman"/>
          <w:sz w:val="28"/>
          <w:szCs w:val="28"/>
          <w:lang w:val="en-US"/>
        </w:rPr>
        <w:t>(</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bo</w:t>
      </w:r>
      <w:r w:rsidR="00A30366" w:rsidRPr="00A30366">
        <w:rPr>
          <w:rFonts w:ascii="Times New Roman" w:hAnsi="Times New Roman" w:cs="Times New Roman"/>
          <w:sz w:val="28"/>
          <w:szCs w:val="28"/>
          <w:lang w:val="en-US"/>
        </w:rPr>
        <w:t>undarie</w:t>
      </w:r>
      <w:r w:rsidRPr="00A30366">
        <w:rPr>
          <w:rFonts w:ascii="Times New Roman" w:hAnsi="Times New Roman" w:cs="Times New Roman"/>
          <w:sz w:val="28"/>
          <w:szCs w:val="28"/>
          <w:lang w:val="en-US"/>
        </w:rPr>
        <w:t>s</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 and </w:t>
      </w:r>
      <w:r w:rsidRPr="00A30366">
        <w:rPr>
          <w:rFonts w:ascii="Times New Roman" w:hAnsi="Times New Roman" w:cs="Times New Roman"/>
          <w:i/>
          <w:iCs/>
          <w:sz w:val="28"/>
          <w:szCs w:val="28"/>
          <w:lang w:val="en-US"/>
        </w:rPr>
        <w:t xml:space="preserve">toshi </w:t>
      </w:r>
      <w:r w:rsidR="002152D1" w:rsidRPr="002152D1">
        <w:rPr>
          <w:rFonts w:ascii="Times New Roman" w:eastAsia="MS Gothic" w:hAnsi="Times New Roman" w:cs="Times New Roman" w:hint="eastAsia"/>
          <w:lang w:val="uk-UA"/>
        </w:rPr>
        <w:t>都市</w:t>
      </w:r>
      <w:r w:rsidR="002152D1">
        <w:rPr>
          <w:rFonts w:ascii="Times New Roman" w:eastAsia="MS Gothic" w:hAnsi="Times New Roman" w:cs="Times New Roman" w:hint="eastAsia"/>
          <w:lang w:val="uk-UA"/>
        </w:rPr>
        <w:t xml:space="preserve"> </w:t>
      </w:r>
      <w:r w:rsidRPr="00A30366">
        <w:rPr>
          <w:rFonts w:ascii="Times New Roman" w:hAnsi="Times New Roman" w:cs="Times New Roman"/>
          <w:sz w:val="28"/>
          <w:szCs w:val="28"/>
          <w:lang w:val="en-US"/>
        </w:rPr>
        <w:t>(</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city</w:t>
      </w:r>
      <w:r w:rsidR="00A30366" w:rsidRPr="00A30366">
        <w:rPr>
          <w:rFonts w:ascii="Times New Roman" w:hAnsi="Times New Roman" w:cs="Times New Roman"/>
          <w:sz w:val="28"/>
          <w:szCs w:val="28"/>
          <w:lang w:val="en-US"/>
        </w:rPr>
        <w:t>”</w:t>
      </w:r>
      <w:r w:rsidRPr="00A30366">
        <w:rPr>
          <w:rFonts w:ascii="Times New Roman" w:hAnsi="Times New Roman" w:cs="Times New Roman"/>
          <w:sz w:val="28"/>
          <w:szCs w:val="28"/>
          <w:lang w:val="en-US"/>
        </w:rPr>
        <w:t xml:space="preserve">), which allowed to save folkloric </w:t>
      </w:r>
      <w:r w:rsidR="00A30366" w:rsidRPr="00A30366">
        <w:rPr>
          <w:rFonts w:ascii="Times New Roman" w:hAnsi="Times New Roman" w:cs="Times New Roman"/>
          <w:i/>
          <w:iCs/>
          <w:sz w:val="28"/>
          <w:szCs w:val="28"/>
          <w:lang w:val="en-US"/>
        </w:rPr>
        <w:t>yōkai</w:t>
      </w:r>
      <w:r w:rsidRPr="00A30366">
        <w:rPr>
          <w:rFonts w:ascii="Times New Roman" w:hAnsi="Times New Roman" w:cs="Times New Roman"/>
          <w:sz w:val="28"/>
          <w:szCs w:val="28"/>
          <w:lang w:val="en-US"/>
        </w:rPr>
        <w:t xml:space="preserve"> from a simple census by providing them possibility of transition to modern culture. It shows heredity not only in image, but also in relation to geographical, emotional and social factors that give </w:t>
      </w:r>
      <w:r w:rsidR="00A30366" w:rsidRPr="00A30366">
        <w:rPr>
          <w:rFonts w:ascii="Times New Roman" w:hAnsi="Times New Roman" w:cs="Times New Roman"/>
          <w:sz w:val="28"/>
          <w:szCs w:val="28"/>
          <w:lang w:val="en-US"/>
        </w:rPr>
        <w:t>roots</w:t>
      </w:r>
      <w:r w:rsidRPr="00A30366">
        <w:rPr>
          <w:rFonts w:ascii="Times New Roman" w:hAnsi="Times New Roman" w:cs="Times New Roman"/>
          <w:sz w:val="28"/>
          <w:szCs w:val="28"/>
          <w:lang w:val="en-US"/>
        </w:rPr>
        <w:t xml:space="preserve"> to </w:t>
      </w:r>
      <w:r w:rsidR="00A30366" w:rsidRPr="00A30366">
        <w:rPr>
          <w:rFonts w:ascii="Times New Roman" w:hAnsi="Times New Roman" w:cs="Times New Roman"/>
          <w:i/>
          <w:iCs/>
          <w:sz w:val="28"/>
          <w:szCs w:val="28"/>
          <w:lang w:val="en-US"/>
        </w:rPr>
        <w:t>yōkai</w:t>
      </w:r>
      <w:r w:rsidR="0077790F" w:rsidRPr="00A30366">
        <w:rPr>
          <w:rFonts w:ascii="Times New Roman" w:hAnsi="Times New Roman" w:cs="Times New Roman"/>
          <w:sz w:val="28"/>
          <w:szCs w:val="28"/>
          <w:lang w:val="en-US"/>
        </w:rPr>
        <w:t>.</w:t>
      </w:r>
    </w:p>
    <w:p w14:paraId="6B96FA50" w14:textId="535A91B4" w:rsidR="00A30366" w:rsidRPr="00A30366" w:rsidRDefault="00A30366" w:rsidP="00A30366">
      <w:pPr>
        <w:spacing w:line="360" w:lineRule="auto"/>
        <w:ind w:firstLine="709"/>
        <w:jc w:val="both"/>
        <w:rPr>
          <w:rFonts w:ascii="Times New Roman" w:hAnsi="Times New Roman" w:cs="Times New Roman"/>
          <w:sz w:val="28"/>
          <w:szCs w:val="28"/>
          <w:lang w:val="en-US"/>
        </w:rPr>
      </w:pPr>
      <w:r w:rsidRPr="00A30366">
        <w:rPr>
          <w:rFonts w:ascii="Times New Roman" w:hAnsi="Times New Roman" w:cs="Times New Roman"/>
          <w:sz w:val="28"/>
          <w:szCs w:val="28"/>
          <w:lang w:val="en-US"/>
        </w:rPr>
        <w:t xml:space="preserve">Thus, although the semantic emphasis of these </w:t>
      </w:r>
      <w:r w:rsidRPr="00A30366">
        <w:rPr>
          <w:rFonts w:ascii="Times New Roman" w:hAnsi="Times New Roman" w:cs="Times New Roman"/>
          <w:i/>
          <w:iCs/>
          <w:sz w:val="28"/>
          <w:szCs w:val="28"/>
          <w:lang w:val="en-US"/>
        </w:rPr>
        <w:t>yōkai</w:t>
      </w:r>
      <w:r w:rsidRPr="00A30366">
        <w:rPr>
          <w:rFonts w:ascii="Times New Roman" w:hAnsi="Times New Roman" w:cs="Times New Roman"/>
          <w:sz w:val="28"/>
          <w:szCs w:val="28"/>
          <w:lang w:val="en-US"/>
        </w:rPr>
        <w:t xml:space="preserve"> views shifted in the early modern era with the development of rationalism, </w:t>
      </w:r>
      <w:r w:rsidRPr="00A30366">
        <w:rPr>
          <w:rFonts w:ascii="Times New Roman" w:hAnsi="Times New Roman" w:cs="Times New Roman"/>
          <w:i/>
          <w:iCs/>
          <w:sz w:val="28"/>
          <w:szCs w:val="28"/>
          <w:lang w:val="en-US"/>
        </w:rPr>
        <w:t>yōkai</w:t>
      </w:r>
      <w:r w:rsidRPr="00A30366">
        <w:rPr>
          <w:rFonts w:ascii="Times New Roman" w:hAnsi="Times New Roman" w:cs="Times New Roman"/>
          <w:sz w:val="28"/>
          <w:szCs w:val="28"/>
          <w:lang w:val="en-US"/>
        </w:rPr>
        <w:t xml:space="preserve"> still remain a very popular image in the entertainment industry, which can be seen, for example, </w:t>
      </w:r>
      <w:r w:rsidR="0035637C">
        <w:rPr>
          <w:rFonts w:ascii="Times New Roman" w:hAnsi="Times New Roman" w:cs="Times New Roman"/>
          <w:sz w:val="28"/>
          <w:szCs w:val="28"/>
          <w:lang w:val="en-US"/>
        </w:rPr>
        <w:t>through</w:t>
      </w:r>
      <w:r w:rsidRPr="00A30366">
        <w:rPr>
          <w:rFonts w:ascii="Times New Roman" w:hAnsi="Times New Roman" w:cs="Times New Roman"/>
          <w:sz w:val="28"/>
          <w:szCs w:val="28"/>
          <w:lang w:val="en-US"/>
        </w:rPr>
        <w:t xml:space="preserve"> the fashion for depicting ghosts and monsters in anime, films, modern literature and paintings, etc. Nowadays, such phenomena are not so much a part of beliefs as embedded in the popular culture of Japan.</w:t>
      </w:r>
    </w:p>
    <w:p w14:paraId="3E92BE41" w14:textId="1A1962D7" w:rsidR="00B000E2" w:rsidRPr="00E939A3" w:rsidRDefault="00E939A3" w:rsidP="00B000E2">
      <w:pPr>
        <w:spacing w:line="360" w:lineRule="auto"/>
        <w:ind w:firstLine="709"/>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References</w:t>
      </w:r>
    </w:p>
    <w:p w14:paraId="7ADD8880" w14:textId="4CF6720E" w:rsidR="002A1184" w:rsidRPr="002A1184" w:rsidRDefault="002A1184" w:rsidP="002A1184">
      <w:pPr>
        <w:pStyle w:val="a4"/>
        <w:numPr>
          <w:ilvl w:val="0"/>
          <w:numId w:val="1"/>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Ema</w:t>
      </w:r>
      <w:r w:rsidRPr="00D11599">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D11599">
        <w:rPr>
          <w:rFonts w:ascii="Times New Roman" w:hAnsi="Times New Roman" w:cs="Times New Roman"/>
          <w:sz w:val="28"/>
          <w:szCs w:val="28"/>
          <w:lang w:val="en-US"/>
        </w:rPr>
        <w:t>.</w:t>
      </w:r>
      <w:r w:rsidRPr="006B78F7">
        <w:rPr>
          <w:rFonts w:ascii="Times New Roman" w:hAnsi="Times New Roman" w:cs="Times New Roman"/>
          <w:sz w:val="28"/>
          <w:szCs w:val="28"/>
          <w:lang w:val="uk-UA"/>
        </w:rPr>
        <w:t xml:space="preserve"> </w:t>
      </w:r>
      <w:r w:rsidRPr="00D11599">
        <w:rPr>
          <w:rFonts w:ascii="Times New Roman" w:hAnsi="Times New Roman" w:cs="Times New Roman"/>
          <w:sz w:val="28"/>
          <w:szCs w:val="28"/>
          <w:lang w:val="en-US"/>
        </w:rPr>
        <w:t>(1977)</w:t>
      </w:r>
      <w:r w:rsidRPr="006B78F7">
        <w:rPr>
          <w:rFonts w:ascii="Times New Roman" w:hAnsi="Times New Roman" w:cs="Times New Roman"/>
          <w:sz w:val="28"/>
          <w:szCs w:val="28"/>
          <w:lang w:val="uk-UA"/>
        </w:rPr>
        <w:t xml:space="preserve">. </w:t>
      </w:r>
      <w:r w:rsidRPr="00D11599">
        <w:rPr>
          <w:rFonts w:ascii="Times New Roman" w:hAnsi="Times New Roman" w:cs="Times New Roman"/>
          <w:sz w:val="28"/>
          <w:szCs w:val="28"/>
          <w:lang w:val="uk-UA"/>
        </w:rPr>
        <w:t>Collected works of</w:t>
      </w:r>
      <w:r>
        <w:rPr>
          <w:rFonts w:ascii="Times New Roman" w:hAnsi="Times New Roman" w:cs="Times New Roman"/>
          <w:sz w:val="28"/>
          <w:szCs w:val="28"/>
          <w:lang w:val="en-US"/>
        </w:rPr>
        <w:t xml:space="preserve"> </w:t>
      </w:r>
      <w:r w:rsidRPr="00D11599">
        <w:rPr>
          <w:rFonts w:ascii="Times New Roman" w:hAnsi="Times New Roman" w:cs="Times New Roman"/>
          <w:sz w:val="28"/>
          <w:szCs w:val="28"/>
          <w:lang w:val="uk-UA"/>
        </w:rPr>
        <w:t>Ema Tsutomu</w:t>
      </w:r>
      <w:r w:rsidRPr="006B78F7">
        <w:rPr>
          <w:rFonts w:ascii="Times New Roman" w:hAnsi="Times New Roman" w:cs="Times New Roman"/>
          <w:sz w:val="28"/>
          <w:szCs w:val="28"/>
          <w:lang w:val="uk-UA"/>
        </w:rPr>
        <w:t xml:space="preserve">. </w:t>
      </w:r>
      <w:r>
        <w:rPr>
          <w:rFonts w:ascii="Times New Roman" w:hAnsi="Times New Roman" w:cs="Times New Roman"/>
          <w:sz w:val="28"/>
          <w:szCs w:val="28"/>
          <w:lang w:val="en-US"/>
        </w:rPr>
        <w:t>Vol.</w:t>
      </w:r>
      <w:r w:rsidRPr="006B78F7">
        <w:rPr>
          <w:rFonts w:ascii="Times New Roman" w:hAnsi="Times New Roman" w:cs="Times New Roman"/>
          <w:sz w:val="28"/>
          <w:szCs w:val="28"/>
          <w:lang w:val="uk-UA"/>
        </w:rPr>
        <w:t xml:space="preserve"> 6: </w:t>
      </w:r>
      <w:r>
        <w:rPr>
          <w:rFonts w:ascii="Times New Roman" w:hAnsi="Times New Roman" w:cs="Times New Roman"/>
          <w:sz w:val="28"/>
          <w:szCs w:val="28"/>
          <w:lang w:val="en-US"/>
        </w:rPr>
        <w:t>The d</w:t>
      </w:r>
      <w:r w:rsidRPr="00D11599">
        <w:rPr>
          <w:rFonts w:ascii="Times New Roman" w:hAnsi="Times New Roman" w:cs="Times New Roman"/>
          <w:sz w:val="28"/>
          <w:szCs w:val="28"/>
          <w:lang w:val="uk-UA"/>
        </w:rPr>
        <w:t>arkness of life</w:t>
      </w:r>
      <w:r w:rsidRPr="006B78F7">
        <w:rPr>
          <w:rFonts w:ascii="Times New Roman" w:hAnsi="Times New Roman" w:cs="Times New Roman"/>
          <w:sz w:val="28"/>
          <w:szCs w:val="28"/>
          <w:lang w:val="uk-UA"/>
        </w:rPr>
        <w:t xml:space="preserve">. </w:t>
      </w:r>
      <w:r>
        <w:rPr>
          <w:rFonts w:ascii="Times New Roman" w:hAnsi="Times New Roman" w:cs="Times New Roman"/>
          <w:sz w:val="28"/>
          <w:szCs w:val="28"/>
          <w:lang w:val="en-US"/>
        </w:rPr>
        <w:t>Tokyo</w:t>
      </w:r>
      <w:r w:rsidRPr="006B78F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D11599">
        <w:rPr>
          <w:rFonts w:ascii="Times New Roman" w:hAnsi="Times New Roman" w:cs="Times New Roman"/>
          <w:sz w:val="28"/>
          <w:szCs w:val="28"/>
          <w:lang w:val="en-US"/>
        </w:rPr>
        <w:t>Chuo Koronsha</w:t>
      </w:r>
      <w:r w:rsidRPr="006B78F7">
        <w:rPr>
          <w:rFonts w:ascii="Times New Roman" w:hAnsi="Times New Roman" w:cs="Times New Roman"/>
          <w:sz w:val="28"/>
          <w:szCs w:val="28"/>
          <w:lang w:val="uk-UA"/>
        </w:rPr>
        <w:t xml:space="preserve">. </w:t>
      </w:r>
      <w:r w:rsidRPr="00366E51">
        <w:rPr>
          <w:rFonts w:ascii="Times New Roman" w:hAnsi="Times New Roman" w:cs="Times New Roman"/>
          <w:sz w:val="28"/>
          <w:szCs w:val="28"/>
          <w:lang w:val="uk-UA"/>
        </w:rPr>
        <w:t>[</w:t>
      </w:r>
      <w:r>
        <w:rPr>
          <w:rFonts w:ascii="Times New Roman" w:hAnsi="Times New Roman" w:cs="Times New Roman"/>
          <w:sz w:val="28"/>
          <w:szCs w:val="28"/>
          <w:lang w:val="en-US"/>
        </w:rPr>
        <w:t>in Japanese</w:t>
      </w:r>
      <w:r w:rsidRPr="00366E51">
        <w:rPr>
          <w:rFonts w:ascii="Times New Roman" w:hAnsi="Times New Roman" w:cs="Times New Roman"/>
          <w:sz w:val="28"/>
          <w:szCs w:val="28"/>
          <w:lang w:val="uk-UA"/>
        </w:rPr>
        <w:t>]</w:t>
      </w:r>
      <w:r w:rsidRPr="006B78F7">
        <w:rPr>
          <w:rFonts w:ascii="Times New Roman" w:hAnsi="Times New Roman" w:cs="Times New Roman"/>
          <w:sz w:val="28"/>
          <w:szCs w:val="28"/>
          <w:lang w:val="uk-UA"/>
        </w:rPr>
        <w:t>.</w:t>
      </w:r>
    </w:p>
    <w:p w14:paraId="58151A8D" w14:textId="5A4FACC2" w:rsidR="004F12F3" w:rsidRPr="004F12F3" w:rsidRDefault="004F12F3" w:rsidP="004F12F3">
      <w:pPr>
        <w:pStyle w:val="a4"/>
        <w:numPr>
          <w:ilvl w:val="0"/>
          <w:numId w:val="1"/>
        </w:numPr>
        <w:ind w:left="0" w:firstLine="709"/>
        <w:jc w:val="both"/>
        <w:rPr>
          <w:rFonts w:ascii="Times New Roman" w:hAnsi="Times New Roman" w:cs="Times New Roman"/>
          <w:sz w:val="28"/>
          <w:szCs w:val="28"/>
          <w:lang w:val="en-US"/>
        </w:rPr>
      </w:pPr>
      <w:r w:rsidRPr="00C26E5B">
        <w:rPr>
          <w:rFonts w:ascii="Times New Roman" w:hAnsi="Times New Roman" w:cs="Times New Roman"/>
          <w:sz w:val="28"/>
          <w:szCs w:val="28"/>
          <w:lang w:val="en-US"/>
        </w:rPr>
        <w:t>Figal</w:t>
      </w:r>
      <w:r w:rsidR="00A30366">
        <w:rPr>
          <w:rFonts w:ascii="Times New Roman" w:hAnsi="Times New Roman" w:cs="Times New Roman"/>
          <w:sz w:val="28"/>
          <w:szCs w:val="28"/>
          <w:lang w:val="en-US"/>
        </w:rPr>
        <w:t>,</w:t>
      </w:r>
      <w:r w:rsidRPr="00C26E5B">
        <w:rPr>
          <w:rFonts w:ascii="Times New Roman" w:hAnsi="Times New Roman" w:cs="Times New Roman"/>
          <w:sz w:val="28"/>
          <w:szCs w:val="28"/>
          <w:lang w:val="en-US"/>
        </w:rPr>
        <w:t xml:space="preserve"> G</w:t>
      </w:r>
      <w:r w:rsidR="00A30366">
        <w:rPr>
          <w:rFonts w:ascii="Times New Roman" w:hAnsi="Times New Roman" w:cs="Times New Roman"/>
          <w:sz w:val="28"/>
          <w:szCs w:val="28"/>
          <w:lang w:val="en-US"/>
        </w:rPr>
        <w:t xml:space="preserve"> (2007)</w:t>
      </w:r>
      <w:r w:rsidRPr="00C26E5B">
        <w:rPr>
          <w:rFonts w:ascii="Times New Roman" w:hAnsi="Times New Roman" w:cs="Times New Roman"/>
          <w:sz w:val="28"/>
          <w:szCs w:val="28"/>
          <w:lang w:val="en-US"/>
        </w:rPr>
        <w:t>. Civilization and Monsters</w:t>
      </w:r>
      <w:r>
        <w:rPr>
          <w:rFonts w:ascii="Times New Roman" w:hAnsi="Times New Roman" w:cs="Times New Roman"/>
          <w:sz w:val="28"/>
          <w:szCs w:val="28"/>
          <w:lang w:val="en-US"/>
        </w:rPr>
        <w:t xml:space="preserve">: </w:t>
      </w:r>
      <w:r w:rsidRPr="00C26E5B">
        <w:rPr>
          <w:rFonts w:ascii="Times New Roman" w:hAnsi="Times New Roman" w:cs="Times New Roman"/>
          <w:sz w:val="28"/>
          <w:szCs w:val="28"/>
          <w:lang w:val="en-US"/>
        </w:rPr>
        <w:t>Spirits of Modernity in Meiji Japan. Durham: Duke University Press</w:t>
      </w:r>
      <w:r>
        <w:rPr>
          <w:rFonts w:ascii="Times New Roman" w:hAnsi="Times New Roman" w:cs="Times New Roman"/>
          <w:sz w:val="28"/>
          <w:szCs w:val="28"/>
          <w:lang w:val="en-US"/>
        </w:rPr>
        <w:t>.</w:t>
      </w:r>
    </w:p>
    <w:p w14:paraId="7FE43B2F" w14:textId="7760CFE9" w:rsidR="004F12F3" w:rsidRPr="004F12F3" w:rsidRDefault="004F12F3" w:rsidP="004F12F3">
      <w:pPr>
        <w:pStyle w:val="a4"/>
        <w:numPr>
          <w:ilvl w:val="0"/>
          <w:numId w:val="1"/>
        </w:numPr>
        <w:ind w:left="0" w:firstLine="709"/>
        <w:jc w:val="both"/>
        <w:rPr>
          <w:rFonts w:ascii="Times New Roman" w:hAnsi="Times New Roman" w:cs="Times New Roman"/>
          <w:sz w:val="28"/>
          <w:szCs w:val="28"/>
          <w:lang w:val="uk-UA"/>
        </w:rPr>
      </w:pPr>
      <w:r w:rsidRPr="00FD2FD1">
        <w:rPr>
          <w:rFonts w:ascii="Times New Roman" w:hAnsi="Times New Roman" w:cs="Times New Roman"/>
          <w:sz w:val="28"/>
          <w:szCs w:val="28"/>
          <w:lang w:val="en-US"/>
        </w:rPr>
        <w:t>Foster</w:t>
      </w:r>
      <w:r>
        <w:rPr>
          <w:rFonts w:ascii="Times New Roman" w:hAnsi="Times New Roman" w:cs="Times New Roman"/>
          <w:sz w:val="28"/>
          <w:szCs w:val="28"/>
          <w:lang w:val="en-US"/>
        </w:rPr>
        <w:t>,</w:t>
      </w:r>
      <w:r w:rsidRPr="00FD2FD1">
        <w:rPr>
          <w:rFonts w:ascii="Times New Roman" w:hAnsi="Times New Roman" w:cs="Times New Roman"/>
          <w:sz w:val="28"/>
          <w:szCs w:val="28"/>
          <w:lang w:val="en-US"/>
        </w:rPr>
        <w:t xml:space="preserve"> M. D. </w:t>
      </w:r>
      <w:r>
        <w:rPr>
          <w:rFonts w:ascii="Times New Roman" w:hAnsi="Times New Roman" w:cs="Times New Roman"/>
          <w:sz w:val="28"/>
          <w:szCs w:val="28"/>
          <w:lang w:val="en-US"/>
        </w:rPr>
        <w:t xml:space="preserve">(2004). </w:t>
      </w:r>
      <w:r w:rsidRPr="00FD2FD1">
        <w:rPr>
          <w:rFonts w:ascii="Times New Roman" w:hAnsi="Times New Roman" w:cs="Times New Roman"/>
          <w:sz w:val="28"/>
          <w:szCs w:val="28"/>
          <w:lang w:val="en-US"/>
        </w:rPr>
        <w:t>Morphologies of Mystery: Yokai and Discourses of the Supernatural in Japan, 1666–1999. Ph.D. Stanford University.</w:t>
      </w:r>
    </w:p>
    <w:p w14:paraId="27EDA09D" w14:textId="61132474" w:rsidR="00B000E2" w:rsidRPr="004F12F3" w:rsidRDefault="00B000E2" w:rsidP="004F12F3">
      <w:pPr>
        <w:pStyle w:val="a4"/>
        <w:numPr>
          <w:ilvl w:val="0"/>
          <w:numId w:val="1"/>
        </w:numPr>
        <w:ind w:left="0" w:firstLine="709"/>
        <w:jc w:val="both"/>
        <w:rPr>
          <w:rFonts w:ascii="Times New Roman" w:hAnsi="Times New Roman" w:cs="Times New Roman"/>
          <w:sz w:val="28"/>
          <w:szCs w:val="28"/>
          <w:lang w:val="uk-UA"/>
        </w:rPr>
      </w:pPr>
      <w:r w:rsidRPr="00B6133A">
        <w:rPr>
          <w:rFonts w:ascii="Times New Roman" w:hAnsi="Times New Roman" w:cs="Times New Roman"/>
          <w:sz w:val="28"/>
          <w:szCs w:val="28"/>
          <w:lang w:val="en-US"/>
        </w:rPr>
        <w:t>Komatsu</w:t>
      </w:r>
      <w:r>
        <w:rPr>
          <w:rFonts w:ascii="Times New Roman" w:hAnsi="Times New Roman" w:cs="Times New Roman"/>
          <w:sz w:val="28"/>
          <w:szCs w:val="28"/>
          <w:lang w:val="en-US"/>
        </w:rPr>
        <w:t>,</w:t>
      </w:r>
      <w:r w:rsidRPr="00B6133A">
        <w:rPr>
          <w:rFonts w:ascii="Times New Roman" w:hAnsi="Times New Roman" w:cs="Times New Roman"/>
          <w:sz w:val="28"/>
          <w:szCs w:val="28"/>
          <w:lang w:val="en-US"/>
        </w:rPr>
        <w:t xml:space="preserve"> K. </w:t>
      </w:r>
      <w:r>
        <w:rPr>
          <w:rFonts w:ascii="Times New Roman" w:hAnsi="Times New Roman" w:cs="Times New Roman"/>
          <w:sz w:val="28"/>
          <w:szCs w:val="28"/>
          <w:lang w:val="en-US"/>
        </w:rPr>
        <w:t xml:space="preserve">(1999). </w:t>
      </w:r>
      <w:r w:rsidRPr="00B6133A">
        <w:rPr>
          <w:rFonts w:ascii="Times New Roman" w:hAnsi="Times New Roman" w:cs="Times New Roman"/>
          <w:sz w:val="28"/>
          <w:szCs w:val="28"/>
          <w:lang w:val="en-US"/>
        </w:rPr>
        <w:t>Supernatural Apparitions and Domestic Life in Japan</w:t>
      </w:r>
      <w:r w:rsidR="004F12F3">
        <w:rPr>
          <w:rFonts w:ascii="Times New Roman" w:hAnsi="Times New Roman" w:cs="Times New Roman"/>
          <w:sz w:val="28"/>
          <w:szCs w:val="28"/>
          <w:lang w:val="en-US"/>
        </w:rPr>
        <w:t>.</w:t>
      </w:r>
      <w:r w:rsidR="00A30366">
        <w:rPr>
          <w:rFonts w:ascii="Times New Roman" w:hAnsi="Times New Roman" w:cs="Times New Roman"/>
          <w:sz w:val="28"/>
          <w:szCs w:val="28"/>
          <w:lang w:val="en-US"/>
        </w:rPr>
        <w:t xml:space="preserve"> The Japan Foundation</w:t>
      </w:r>
      <w:r w:rsidRPr="00F271A9">
        <w:rPr>
          <w:rFonts w:ascii="Times New Roman" w:hAnsi="Times New Roman" w:cs="Times New Roman"/>
          <w:sz w:val="28"/>
          <w:szCs w:val="28"/>
          <w:lang w:val="en-US"/>
        </w:rPr>
        <w:t xml:space="preserve">. </w:t>
      </w:r>
    </w:p>
    <w:p w14:paraId="0E688402" w14:textId="4E190DF0" w:rsidR="00C73C34" w:rsidRPr="002A1184" w:rsidRDefault="00B000E2" w:rsidP="00962675">
      <w:pPr>
        <w:pStyle w:val="a4"/>
        <w:numPr>
          <w:ilvl w:val="0"/>
          <w:numId w:val="1"/>
        </w:numPr>
        <w:ind w:left="0" w:firstLine="709"/>
        <w:jc w:val="both"/>
        <w:rPr>
          <w:rFonts w:ascii="Times New Roman" w:hAnsi="Times New Roman" w:cs="Times New Roman"/>
          <w:sz w:val="28"/>
          <w:szCs w:val="28"/>
          <w:lang w:val="uk-UA"/>
        </w:rPr>
      </w:pPr>
      <w:r w:rsidRPr="004C6BF2">
        <w:rPr>
          <w:rFonts w:ascii="Times New Roman" w:hAnsi="Times New Roman" w:cs="Times New Roman"/>
          <w:sz w:val="28"/>
          <w:szCs w:val="28"/>
          <w:lang w:val="en-US"/>
        </w:rPr>
        <w:t xml:space="preserve">Visser, de. M.V. (1908). The Tengu. </w:t>
      </w:r>
      <w:r w:rsidRPr="004F12F3">
        <w:rPr>
          <w:rFonts w:ascii="Times New Roman" w:hAnsi="Times New Roman" w:cs="Times New Roman"/>
          <w:i/>
          <w:iCs/>
          <w:sz w:val="28"/>
          <w:szCs w:val="28"/>
          <w:lang w:val="en-US"/>
        </w:rPr>
        <w:t>Transactions of the Asiatic Society of Japan, 36</w:t>
      </w:r>
      <w:r w:rsidRPr="004C6BF2">
        <w:rPr>
          <w:rFonts w:ascii="Times New Roman" w:hAnsi="Times New Roman" w:cs="Times New Roman"/>
          <w:sz w:val="28"/>
          <w:szCs w:val="28"/>
          <w:lang w:val="en-US"/>
        </w:rPr>
        <w:t xml:space="preserve">(2), 27–32. </w:t>
      </w:r>
      <w:r w:rsidR="004F12F3">
        <w:rPr>
          <w:rFonts w:ascii="Times New Roman" w:hAnsi="Times New Roman" w:cs="Times New Roman"/>
          <w:sz w:val="28"/>
          <w:szCs w:val="28"/>
          <w:lang w:val="en-US"/>
        </w:rPr>
        <w:t>Retrieved from</w:t>
      </w:r>
      <w:r w:rsidR="004F12F3">
        <w:t xml:space="preserve"> </w:t>
      </w:r>
      <w:hyperlink r:id="rId7" w:history="1">
        <w:r w:rsidRPr="004C6BF2">
          <w:rPr>
            <w:rStyle w:val="a5"/>
            <w:rFonts w:ascii="Times New Roman" w:hAnsi="Times New Roman" w:cs="Times New Roman"/>
            <w:sz w:val="28"/>
            <w:szCs w:val="28"/>
            <w:lang w:val="en-US"/>
          </w:rPr>
          <w:t>https</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archive</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org</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stream</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transactionsasi</w:t>
        </w:r>
        <w:r w:rsidRPr="004F12F3">
          <w:rPr>
            <w:rStyle w:val="a5"/>
            <w:rFonts w:ascii="Times New Roman" w:hAnsi="Times New Roman" w:cs="Times New Roman"/>
            <w:sz w:val="28"/>
            <w:szCs w:val="28"/>
            <w:lang w:val="en-US"/>
          </w:rPr>
          <w:t>22</w:t>
        </w:r>
        <w:r w:rsidRPr="004C6BF2">
          <w:rPr>
            <w:rStyle w:val="a5"/>
            <w:rFonts w:ascii="Times New Roman" w:hAnsi="Times New Roman" w:cs="Times New Roman"/>
            <w:sz w:val="28"/>
            <w:szCs w:val="28"/>
            <w:lang w:val="en-US"/>
          </w:rPr>
          <w:t>japagoog</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transactionsasi</w:t>
        </w:r>
        <w:r w:rsidRPr="004F12F3">
          <w:rPr>
            <w:rStyle w:val="a5"/>
            <w:rFonts w:ascii="Times New Roman" w:hAnsi="Times New Roman" w:cs="Times New Roman"/>
            <w:sz w:val="28"/>
            <w:szCs w:val="28"/>
            <w:lang w:val="en-US"/>
          </w:rPr>
          <w:t>22</w:t>
        </w:r>
        <w:r w:rsidRPr="004C6BF2">
          <w:rPr>
            <w:rStyle w:val="a5"/>
            <w:rFonts w:ascii="Times New Roman" w:hAnsi="Times New Roman" w:cs="Times New Roman"/>
            <w:sz w:val="28"/>
            <w:szCs w:val="28"/>
            <w:lang w:val="en-US"/>
          </w:rPr>
          <w:t>japagoog</w:t>
        </w:r>
        <w:r w:rsidRPr="004F12F3">
          <w:rPr>
            <w:rStyle w:val="a5"/>
            <w:rFonts w:ascii="Times New Roman" w:hAnsi="Times New Roman" w:cs="Times New Roman"/>
            <w:sz w:val="28"/>
            <w:szCs w:val="28"/>
            <w:lang w:val="en-US"/>
          </w:rPr>
          <w:t>_</w:t>
        </w:r>
        <w:r w:rsidRPr="004C6BF2">
          <w:rPr>
            <w:rStyle w:val="a5"/>
            <w:rFonts w:ascii="Times New Roman" w:hAnsi="Times New Roman" w:cs="Times New Roman"/>
            <w:sz w:val="28"/>
            <w:szCs w:val="28"/>
            <w:lang w:val="en-US"/>
          </w:rPr>
          <w:t>djvu</w:t>
        </w:r>
        <w:r w:rsidRPr="004F12F3">
          <w:rPr>
            <w:rStyle w:val="a5"/>
            <w:rFonts w:ascii="Times New Roman" w:hAnsi="Times New Roman" w:cs="Times New Roman"/>
            <w:sz w:val="28"/>
            <w:szCs w:val="28"/>
            <w:lang w:val="en-US"/>
          </w:rPr>
          <w:t>.</w:t>
        </w:r>
        <w:r w:rsidRPr="004C6BF2">
          <w:rPr>
            <w:rStyle w:val="a5"/>
            <w:rFonts w:ascii="Times New Roman" w:hAnsi="Times New Roman" w:cs="Times New Roman"/>
            <w:sz w:val="28"/>
            <w:szCs w:val="28"/>
            <w:lang w:val="en-US"/>
          </w:rPr>
          <w:t>txt</w:t>
        </w:r>
      </w:hyperlink>
      <w:r w:rsidRPr="004F12F3">
        <w:rPr>
          <w:rFonts w:ascii="Times New Roman" w:hAnsi="Times New Roman" w:cs="Times New Roman"/>
          <w:sz w:val="28"/>
          <w:szCs w:val="28"/>
          <w:lang w:val="en-US"/>
        </w:rPr>
        <w:t>.</w:t>
      </w:r>
    </w:p>
    <w:sectPr w:rsidR="00C73C34" w:rsidRPr="002A1184" w:rsidSect="00E702C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A6B6B"/>
    <w:multiLevelType w:val="hybridMultilevel"/>
    <w:tmpl w:val="CB60A9DA"/>
    <w:lvl w:ilvl="0" w:tplc="166CB6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EA66B45"/>
    <w:multiLevelType w:val="hybridMultilevel"/>
    <w:tmpl w:val="D8E680D2"/>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 w15:restartNumberingAfterBreak="0">
    <w:nsid w:val="50922D90"/>
    <w:multiLevelType w:val="hybridMultilevel"/>
    <w:tmpl w:val="D8E680D2"/>
    <w:lvl w:ilvl="0" w:tplc="B6BCCEC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548447918">
    <w:abstractNumId w:val="0"/>
  </w:num>
  <w:num w:numId="2" w16cid:durableId="2072386251">
    <w:abstractNumId w:val="1"/>
  </w:num>
  <w:num w:numId="3" w16cid:durableId="17850786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F38"/>
    <w:rsid w:val="00061400"/>
    <w:rsid w:val="0007039C"/>
    <w:rsid w:val="0008630C"/>
    <w:rsid w:val="000C41F9"/>
    <w:rsid w:val="00107BA6"/>
    <w:rsid w:val="001151C3"/>
    <w:rsid w:val="0012327B"/>
    <w:rsid w:val="00133B39"/>
    <w:rsid w:val="00140A6E"/>
    <w:rsid w:val="00153AF0"/>
    <w:rsid w:val="00193855"/>
    <w:rsid w:val="001A34F6"/>
    <w:rsid w:val="001B5157"/>
    <w:rsid w:val="001D1140"/>
    <w:rsid w:val="001D6131"/>
    <w:rsid w:val="001F51A2"/>
    <w:rsid w:val="002152D1"/>
    <w:rsid w:val="00215335"/>
    <w:rsid w:val="002A1184"/>
    <w:rsid w:val="002B717A"/>
    <w:rsid w:val="002D5EE7"/>
    <w:rsid w:val="002D674F"/>
    <w:rsid w:val="002F4970"/>
    <w:rsid w:val="00312D02"/>
    <w:rsid w:val="003137C5"/>
    <w:rsid w:val="00314AE6"/>
    <w:rsid w:val="0035637C"/>
    <w:rsid w:val="00373053"/>
    <w:rsid w:val="00395D2B"/>
    <w:rsid w:val="003B7065"/>
    <w:rsid w:val="003C741F"/>
    <w:rsid w:val="00481BED"/>
    <w:rsid w:val="00487BB2"/>
    <w:rsid w:val="004A0BEC"/>
    <w:rsid w:val="004A6E48"/>
    <w:rsid w:val="004B7703"/>
    <w:rsid w:val="004B7955"/>
    <w:rsid w:val="004D1198"/>
    <w:rsid w:val="004F12F3"/>
    <w:rsid w:val="0054407D"/>
    <w:rsid w:val="00560F3E"/>
    <w:rsid w:val="00563A7D"/>
    <w:rsid w:val="00566F28"/>
    <w:rsid w:val="005E1B8F"/>
    <w:rsid w:val="005E5638"/>
    <w:rsid w:val="006006C2"/>
    <w:rsid w:val="0061780E"/>
    <w:rsid w:val="00644632"/>
    <w:rsid w:val="00683933"/>
    <w:rsid w:val="00693616"/>
    <w:rsid w:val="006E2062"/>
    <w:rsid w:val="006F6080"/>
    <w:rsid w:val="00724C1E"/>
    <w:rsid w:val="00732154"/>
    <w:rsid w:val="00743DF8"/>
    <w:rsid w:val="0077790F"/>
    <w:rsid w:val="007B7F38"/>
    <w:rsid w:val="0080332F"/>
    <w:rsid w:val="00807D4C"/>
    <w:rsid w:val="00812717"/>
    <w:rsid w:val="00825954"/>
    <w:rsid w:val="00830E26"/>
    <w:rsid w:val="00855E2A"/>
    <w:rsid w:val="00865F5A"/>
    <w:rsid w:val="00867EF1"/>
    <w:rsid w:val="0087001C"/>
    <w:rsid w:val="008707D5"/>
    <w:rsid w:val="008A5C66"/>
    <w:rsid w:val="008B5890"/>
    <w:rsid w:val="008C2B49"/>
    <w:rsid w:val="008D4F46"/>
    <w:rsid w:val="008F2A69"/>
    <w:rsid w:val="00924215"/>
    <w:rsid w:val="0094703B"/>
    <w:rsid w:val="00962675"/>
    <w:rsid w:val="009827F2"/>
    <w:rsid w:val="009D5826"/>
    <w:rsid w:val="009D6697"/>
    <w:rsid w:val="00A10F6F"/>
    <w:rsid w:val="00A30366"/>
    <w:rsid w:val="00AB6C05"/>
    <w:rsid w:val="00AD1E30"/>
    <w:rsid w:val="00B000E2"/>
    <w:rsid w:val="00B14650"/>
    <w:rsid w:val="00B218BE"/>
    <w:rsid w:val="00B23461"/>
    <w:rsid w:val="00B44770"/>
    <w:rsid w:val="00B6283E"/>
    <w:rsid w:val="00B63F17"/>
    <w:rsid w:val="00BA3E52"/>
    <w:rsid w:val="00BF73A8"/>
    <w:rsid w:val="00C11B85"/>
    <w:rsid w:val="00C14DCB"/>
    <w:rsid w:val="00C26E17"/>
    <w:rsid w:val="00C278B3"/>
    <w:rsid w:val="00C31C93"/>
    <w:rsid w:val="00C73C34"/>
    <w:rsid w:val="00CD3E16"/>
    <w:rsid w:val="00CD48C9"/>
    <w:rsid w:val="00CF1935"/>
    <w:rsid w:val="00CF7C0A"/>
    <w:rsid w:val="00D24399"/>
    <w:rsid w:val="00D37CAF"/>
    <w:rsid w:val="00D4320C"/>
    <w:rsid w:val="00DE77E4"/>
    <w:rsid w:val="00DF478A"/>
    <w:rsid w:val="00E21C13"/>
    <w:rsid w:val="00E2714B"/>
    <w:rsid w:val="00E40AA8"/>
    <w:rsid w:val="00E56865"/>
    <w:rsid w:val="00E702C4"/>
    <w:rsid w:val="00E85B40"/>
    <w:rsid w:val="00E9115E"/>
    <w:rsid w:val="00E939A3"/>
    <w:rsid w:val="00EB6E26"/>
    <w:rsid w:val="00EC1394"/>
    <w:rsid w:val="00ED333E"/>
    <w:rsid w:val="00EE5D99"/>
    <w:rsid w:val="00F01CE4"/>
    <w:rsid w:val="00F57FD1"/>
    <w:rsid w:val="00F70728"/>
    <w:rsid w:val="00F82305"/>
    <w:rsid w:val="00FC00B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5B64A6C3"/>
  <w15:chartTrackingRefBased/>
  <w15:docId w15:val="{C59B0661-6C29-FE4D-91ED-BDC23C6BA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Revision"/>
    <w:hidden/>
    <w:uiPriority w:val="99"/>
    <w:semiHidden/>
    <w:rsid w:val="00487BB2"/>
  </w:style>
  <w:style w:type="paragraph" w:styleId="a4">
    <w:name w:val="List Paragraph"/>
    <w:basedOn w:val="a"/>
    <w:uiPriority w:val="34"/>
    <w:qFormat/>
    <w:rsid w:val="00B000E2"/>
    <w:pPr>
      <w:ind w:left="720"/>
      <w:contextualSpacing/>
    </w:pPr>
  </w:style>
  <w:style w:type="character" w:styleId="a5">
    <w:name w:val="Hyperlink"/>
    <w:basedOn w:val="a0"/>
    <w:uiPriority w:val="99"/>
    <w:unhideWhenUsed/>
    <w:rsid w:val="00B000E2"/>
    <w:rPr>
      <w:color w:val="0563C1" w:themeColor="hyperlink"/>
      <w:u w:val="single"/>
    </w:rPr>
  </w:style>
  <w:style w:type="character" w:styleId="a6">
    <w:name w:val="FollowedHyperlink"/>
    <w:basedOn w:val="a0"/>
    <w:uiPriority w:val="99"/>
    <w:semiHidden/>
    <w:unhideWhenUsed/>
    <w:rsid w:val="00E939A3"/>
    <w:rPr>
      <w:color w:val="954F72" w:themeColor="followedHyperlink"/>
      <w:u w:val="single"/>
    </w:rPr>
  </w:style>
  <w:style w:type="character" w:styleId="a7">
    <w:name w:val="Unresolved Mention"/>
    <w:basedOn w:val="a0"/>
    <w:uiPriority w:val="99"/>
    <w:semiHidden/>
    <w:unhideWhenUsed/>
    <w:rsid w:val="00E939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098771">
      <w:bodyDiv w:val="1"/>
      <w:marLeft w:val="0"/>
      <w:marRight w:val="0"/>
      <w:marTop w:val="0"/>
      <w:marBottom w:val="0"/>
      <w:divBdr>
        <w:top w:val="none" w:sz="0" w:space="0" w:color="auto"/>
        <w:left w:val="none" w:sz="0" w:space="0" w:color="auto"/>
        <w:bottom w:val="none" w:sz="0" w:space="0" w:color="auto"/>
        <w:right w:val="none" w:sz="0" w:space="0" w:color="auto"/>
      </w:divBdr>
    </w:div>
    <w:div w:id="723600827">
      <w:bodyDiv w:val="1"/>
      <w:marLeft w:val="0"/>
      <w:marRight w:val="0"/>
      <w:marTop w:val="0"/>
      <w:marBottom w:val="0"/>
      <w:divBdr>
        <w:top w:val="none" w:sz="0" w:space="0" w:color="auto"/>
        <w:left w:val="none" w:sz="0" w:space="0" w:color="auto"/>
        <w:bottom w:val="none" w:sz="0" w:space="0" w:color="auto"/>
        <w:right w:val="none" w:sz="0" w:space="0" w:color="auto"/>
      </w:divBdr>
    </w:div>
    <w:div w:id="797454621">
      <w:bodyDiv w:val="1"/>
      <w:marLeft w:val="0"/>
      <w:marRight w:val="0"/>
      <w:marTop w:val="0"/>
      <w:marBottom w:val="0"/>
      <w:divBdr>
        <w:top w:val="none" w:sz="0" w:space="0" w:color="auto"/>
        <w:left w:val="none" w:sz="0" w:space="0" w:color="auto"/>
        <w:bottom w:val="none" w:sz="0" w:space="0" w:color="auto"/>
        <w:right w:val="none" w:sz="0" w:space="0" w:color="auto"/>
      </w:divBdr>
    </w:div>
    <w:div w:id="834609396">
      <w:bodyDiv w:val="1"/>
      <w:marLeft w:val="0"/>
      <w:marRight w:val="0"/>
      <w:marTop w:val="0"/>
      <w:marBottom w:val="0"/>
      <w:divBdr>
        <w:top w:val="none" w:sz="0" w:space="0" w:color="auto"/>
        <w:left w:val="none" w:sz="0" w:space="0" w:color="auto"/>
        <w:bottom w:val="none" w:sz="0" w:space="0" w:color="auto"/>
        <w:right w:val="none" w:sz="0" w:space="0" w:color="auto"/>
      </w:divBdr>
    </w:div>
    <w:div w:id="841941671">
      <w:bodyDiv w:val="1"/>
      <w:marLeft w:val="0"/>
      <w:marRight w:val="0"/>
      <w:marTop w:val="0"/>
      <w:marBottom w:val="0"/>
      <w:divBdr>
        <w:top w:val="none" w:sz="0" w:space="0" w:color="auto"/>
        <w:left w:val="none" w:sz="0" w:space="0" w:color="auto"/>
        <w:bottom w:val="none" w:sz="0" w:space="0" w:color="auto"/>
        <w:right w:val="none" w:sz="0" w:space="0" w:color="auto"/>
      </w:divBdr>
    </w:div>
    <w:div w:id="1109083360">
      <w:bodyDiv w:val="1"/>
      <w:marLeft w:val="0"/>
      <w:marRight w:val="0"/>
      <w:marTop w:val="0"/>
      <w:marBottom w:val="0"/>
      <w:divBdr>
        <w:top w:val="none" w:sz="0" w:space="0" w:color="auto"/>
        <w:left w:val="none" w:sz="0" w:space="0" w:color="auto"/>
        <w:bottom w:val="none" w:sz="0" w:space="0" w:color="auto"/>
        <w:right w:val="none" w:sz="0" w:space="0" w:color="auto"/>
      </w:divBdr>
    </w:div>
    <w:div w:id="1490636805">
      <w:bodyDiv w:val="1"/>
      <w:marLeft w:val="0"/>
      <w:marRight w:val="0"/>
      <w:marTop w:val="0"/>
      <w:marBottom w:val="0"/>
      <w:divBdr>
        <w:top w:val="none" w:sz="0" w:space="0" w:color="auto"/>
        <w:left w:val="none" w:sz="0" w:space="0" w:color="auto"/>
        <w:bottom w:val="none" w:sz="0" w:space="0" w:color="auto"/>
        <w:right w:val="none" w:sz="0" w:space="0" w:color="auto"/>
      </w:divBdr>
      <w:divsChild>
        <w:div w:id="1961297299">
          <w:marLeft w:val="0"/>
          <w:marRight w:val="0"/>
          <w:marTop w:val="0"/>
          <w:marBottom w:val="0"/>
          <w:divBdr>
            <w:top w:val="none" w:sz="0" w:space="0" w:color="auto"/>
            <w:left w:val="none" w:sz="0" w:space="0" w:color="auto"/>
            <w:bottom w:val="none" w:sz="0" w:space="0" w:color="auto"/>
            <w:right w:val="none" w:sz="0" w:space="0" w:color="auto"/>
          </w:divBdr>
          <w:divsChild>
            <w:div w:id="655305654">
              <w:marLeft w:val="0"/>
              <w:marRight w:val="0"/>
              <w:marTop w:val="0"/>
              <w:marBottom w:val="0"/>
              <w:divBdr>
                <w:top w:val="none" w:sz="0" w:space="0" w:color="auto"/>
                <w:left w:val="none" w:sz="0" w:space="0" w:color="auto"/>
                <w:bottom w:val="none" w:sz="0" w:space="0" w:color="auto"/>
                <w:right w:val="none" w:sz="0" w:space="0" w:color="auto"/>
              </w:divBdr>
              <w:divsChild>
                <w:div w:id="669648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884429">
      <w:bodyDiv w:val="1"/>
      <w:marLeft w:val="0"/>
      <w:marRight w:val="0"/>
      <w:marTop w:val="0"/>
      <w:marBottom w:val="0"/>
      <w:divBdr>
        <w:top w:val="none" w:sz="0" w:space="0" w:color="auto"/>
        <w:left w:val="none" w:sz="0" w:space="0" w:color="auto"/>
        <w:bottom w:val="none" w:sz="0" w:space="0" w:color="auto"/>
        <w:right w:val="none" w:sz="0" w:space="0" w:color="auto"/>
      </w:divBdr>
    </w:div>
    <w:div w:id="1947689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rchive.org/stream/transactionsasi22japagoog/transactionsasi22japagoog_djvu.tx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m.derfederschreiber@gmail.com" TargetMode="External"/><Relationship Id="rId5" Type="http://schemas.openxmlformats.org/officeDocument/2006/relationships/hyperlink" Target="mailto:s.geraskov@kpi.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1536</TotalTime>
  <Pages>3</Pages>
  <Words>1020</Words>
  <Characters>5818</Characters>
  <Application>Microsoft Office Word</Application>
  <DocSecurity>0</DocSecurity>
  <Lines>48</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sergii.geraskov@gmail.com</dc:creator>
  <cp:keywords/>
  <dc:description/>
  <cp:lastModifiedBy>Sergii Geraskov</cp:lastModifiedBy>
  <cp:revision>30</cp:revision>
  <dcterms:created xsi:type="dcterms:W3CDTF">2022-03-23T14:18:00Z</dcterms:created>
  <dcterms:modified xsi:type="dcterms:W3CDTF">2023-05-26T12:44:00Z</dcterms:modified>
</cp:coreProperties>
</file>