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rawings/drawing3.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D718AE" w14:textId="77777777" w:rsidR="00691834" w:rsidRPr="00691834" w:rsidRDefault="00691834" w:rsidP="00691834">
      <w:pPr>
        <w:spacing w:after="0" w:line="240" w:lineRule="auto"/>
        <w:jc w:val="center"/>
        <w:rPr>
          <w:rFonts w:ascii="Times New Roman" w:eastAsia="Times New Roman" w:hAnsi="Times New Roman" w:cs="Times New Roman"/>
          <w:b/>
          <w:caps/>
          <w:sz w:val="28"/>
          <w:szCs w:val="28"/>
          <w:lang w:eastAsia="ru-RU"/>
        </w:rPr>
      </w:pPr>
      <w:r w:rsidRPr="00691834">
        <w:rPr>
          <w:rFonts w:ascii="Times New Roman" w:eastAsia="Times New Roman" w:hAnsi="Times New Roman" w:cs="Times New Roman"/>
          <w:b/>
          <w:caps/>
          <w:sz w:val="28"/>
          <w:szCs w:val="28"/>
          <w:lang w:eastAsia="ru-RU"/>
        </w:rPr>
        <w:t>Національний технічний університет України</w:t>
      </w:r>
    </w:p>
    <w:p w14:paraId="6FDAC9D6" w14:textId="77777777" w:rsidR="00691834" w:rsidRPr="00691834" w:rsidRDefault="00691834" w:rsidP="00691834">
      <w:pPr>
        <w:spacing w:after="0" w:line="240" w:lineRule="auto"/>
        <w:jc w:val="center"/>
        <w:rPr>
          <w:rFonts w:ascii="Times New Roman" w:eastAsia="Times New Roman" w:hAnsi="Times New Roman" w:cs="Times New Roman"/>
          <w:b/>
          <w:caps/>
          <w:sz w:val="28"/>
          <w:szCs w:val="28"/>
          <w:lang w:eastAsia="ru-RU"/>
        </w:rPr>
      </w:pPr>
      <w:r w:rsidRPr="00691834">
        <w:rPr>
          <w:rFonts w:ascii="Times New Roman" w:eastAsia="Times New Roman" w:hAnsi="Times New Roman" w:cs="Times New Roman"/>
          <w:b/>
          <w:caps/>
          <w:sz w:val="28"/>
          <w:szCs w:val="28"/>
          <w:lang w:eastAsia="ru-RU"/>
        </w:rPr>
        <w:t>«Київський політехнічний інститут</w:t>
      </w:r>
    </w:p>
    <w:p w14:paraId="377E160C" w14:textId="77777777" w:rsidR="00691834" w:rsidRPr="00691834" w:rsidRDefault="00691834" w:rsidP="00691834">
      <w:pPr>
        <w:spacing w:after="0" w:line="240" w:lineRule="auto"/>
        <w:jc w:val="center"/>
        <w:rPr>
          <w:rFonts w:ascii="Times New Roman" w:eastAsia="Times New Roman" w:hAnsi="Times New Roman" w:cs="Times New Roman"/>
          <w:caps/>
          <w:sz w:val="28"/>
          <w:szCs w:val="28"/>
          <w:lang w:eastAsia="ru-RU"/>
        </w:rPr>
      </w:pPr>
      <w:r w:rsidRPr="00691834">
        <w:rPr>
          <w:rFonts w:ascii="Times New Roman" w:eastAsia="Times New Roman" w:hAnsi="Times New Roman" w:cs="Times New Roman"/>
          <w:b/>
          <w:sz w:val="28"/>
          <w:szCs w:val="28"/>
          <w:lang w:eastAsia="ru-RU"/>
        </w:rPr>
        <w:t>імені</w:t>
      </w:r>
      <w:r w:rsidRPr="00691834">
        <w:rPr>
          <w:rFonts w:ascii="Times New Roman" w:eastAsia="Times New Roman" w:hAnsi="Times New Roman" w:cs="Times New Roman"/>
          <w:b/>
          <w:caps/>
          <w:sz w:val="28"/>
          <w:szCs w:val="28"/>
          <w:lang w:eastAsia="ru-RU"/>
        </w:rPr>
        <w:t xml:space="preserve"> ігоря сікорського»</w:t>
      </w:r>
    </w:p>
    <w:p w14:paraId="7B209536" w14:textId="77777777" w:rsidR="00691834" w:rsidRPr="00691834" w:rsidRDefault="00691834" w:rsidP="00691834">
      <w:pPr>
        <w:spacing w:after="0" w:line="240" w:lineRule="auto"/>
        <w:jc w:val="center"/>
        <w:rPr>
          <w:rFonts w:ascii="Times New Roman" w:eastAsia="Times New Roman" w:hAnsi="Times New Roman" w:cs="Times New Roman"/>
          <w:sz w:val="28"/>
          <w:szCs w:val="28"/>
          <w:lang w:eastAsia="ru-RU"/>
        </w:rPr>
      </w:pPr>
      <w:r w:rsidRPr="00691834">
        <w:rPr>
          <w:rFonts w:ascii="Times New Roman" w:eastAsia="Times New Roman" w:hAnsi="Times New Roman" w:cs="Times New Roman"/>
          <w:sz w:val="28"/>
          <w:szCs w:val="28"/>
          <w:lang w:eastAsia="ru-RU"/>
        </w:rPr>
        <w:t>Теплоенергетичний факультет</w:t>
      </w:r>
    </w:p>
    <w:p w14:paraId="2C092411" w14:textId="77777777" w:rsidR="00691834" w:rsidRPr="00691834" w:rsidRDefault="00691834" w:rsidP="00691834">
      <w:pPr>
        <w:spacing w:after="0" w:line="240" w:lineRule="auto"/>
        <w:jc w:val="center"/>
        <w:rPr>
          <w:rFonts w:ascii="Times New Roman" w:eastAsia="Times New Roman" w:hAnsi="Times New Roman" w:cs="Times New Roman"/>
          <w:sz w:val="28"/>
          <w:szCs w:val="28"/>
          <w:lang w:eastAsia="ru-RU"/>
        </w:rPr>
      </w:pPr>
      <w:r w:rsidRPr="00691834">
        <w:rPr>
          <w:rFonts w:ascii="Times New Roman" w:eastAsia="Times New Roman" w:hAnsi="Times New Roman" w:cs="Times New Roman"/>
          <w:sz w:val="28"/>
          <w:szCs w:val="28"/>
          <w:lang w:eastAsia="ru-RU"/>
        </w:rPr>
        <w:t>Кафедра атомних електричних станцій і інженерної  теплофізики</w:t>
      </w:r>
    </w:p>
    <w:p w14:paraId="75B965EE"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p w14:paraId="64885FC8" w14:textId="77777777" w:rsidR="00691834" w:rsidRPr="00691834" w:rsidRDefault="00691834" w:rsidP="00691834">
      <w:pPr>
        <w:spacing w:after="0" w:line="240" w:lineRule="auto"/>
        <w:jc w:val="right"/>
        <w:rPr>
          <w:rFonts w:ascii="Times New Roman" w:eastAsia="Times New Roman" w:hAnsi="Times New Roman" w:cs="Times New Roman"/>
          <w:sz w:val="28"/>
          <w:szCs w:val="28"/>
          <w:lang w:val="ru-RU" w:eastAsia="ru-RU"/>
        </w:rPr>
      </w:pPr>
      <w:r w:rsidRPr="00691834">
        <w:rPr>
          <w:rFonts w:ascii="Times New Roman" w:eastAsia="Times New Roman" w:hAnsi="Times New Roman" w:cs="Times New Roman"/>
          <w:sz w:val="28"/>
          <w:szCs w:val="28"/>
          <w:lang w:eastAsia="ru-RU"/>
        </w:rPr>
        <w:t>До захисту допущено</w:t>
      </w:r>
      <w:r w:rsidRPr="00691834">
        <w:rPr>
          <w:rFonts w:ascii="Times New Roman" w:eastAsia="Times New Roman" w:hAnsi="Times New Roman" w:cs="Times New Roman"/>
          <w:sz w:val="28"/>
          <w:szCs w:val="28"/>
          <w:lang w:val="ru-RU" w:eastAsia="ru-RU"/>
        </w:rPr>
        <w:t>:</w:t>
      </w:r>
    </w:p>
    <w:p w14:paraId="5ECF7377" w14:textId="77777777" w:rsidR="00691834" w:rsidRPr="00691834" w:rsidRDefault="00691834" w:rsidP="00691834">
      <w:pPr>
        <w:spacing w:after="0" w:line="240" w:lineRule="auto"/>
        <w:jc w:val="right"/>
        <w:rPr>
          <w:rFonts w:ascii="Times New Roman" w:eastAsia="Times New Roman" w:hAnsi="Times New Roman" w:cs="Times New Roman"/>
          <w:sz w:val="24"/>
          <w:szCs w:val="20"/>
          <w:lang w:eastAsia="ru-RU"/>
        </w:rPr>
      </w:pPr>
      <w:r w:rsidRPr="00691834">
        <w:rPr>
          <w:rFonts w:ascii="Times New Roman" w:eastAsia="Times New Roman" w:hAnsi="Times New Roman" w:cs="Times New Roman"/>
          <w:sz w:val="28"/>
          <w:szCs w:val="28"/>
          <w:lang w:eastAsia="ru-RU"/>
        </w:rPr>
        <w:t>Завідувач  кафедри</w:t>
      </w:r>
      <w:r w:rsidRPr="00691834">
        <w:rPr>
          <w:rFonts w:ascii="Times New Roman" w:eastAsia="Times New Roman" w:hAnsi="Times New Roman" w:cs="Times New Roman"/>
          <w:sz w:val="24"/>
          <w:szCs w:val="20"/>
          <w:lang w:val="ru-RU" w:eastAsia="ru-RU"/>
        </w:rPr>
        <w:t xml:space="preserve"> </w:t>
      </w:r>
      <w:r w:rsidRPr="00691834">
        <w:rPr>
          <w:rFonts w:ascii="Times New Roman" w:eastAsia="Times New Roman" w:hAnsi="Times New Roman" w:cs="Times New Roman"/>
          <w:sz w:val="28"/>
          <w:szCs w:val="20"/>
          <w:lang w:eastAsia="ru-RU"/>
        </w:rPr>
        <w:t>______________ Валерій ТУЗ</w:t>
      </w:r>
    </w:p>
    <w:p w14:paraId="578D8714" w14:textId="77777777" w:rsidR="00691834" w:rsidRPr="00691834" w:rsidRDefault="00691834" w:rsidP="00691834">
      <w:pPr>
        <w:spacing w:after="0" w:line="240" w:lineRule="auto"/>
        <w:ind w:left="5670"/>
        <w:jc w:val="right"/>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“____” _________________ 2022р.</w:t>
      </w:r>
    </w:p>
    <w:p w14:paraId="6B83E4DA"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p w14:paraId="3DEF7030" w14:textId="77777777" w:rsidR="00691834" w:rsidRPr="00143F23" w:rsidRDefault="00271DDE" w:rsidP="00691834">
      <w:pPr>
        <w:spacing w:after="0" w:line="240" w:lineRule="auto"/>
        <w:jc w:val="center"/>
        <w:rPr>
          <w:rFonts w:ascii="Times New Roman" w:eastAsia="Times New Roman" w:hAnsi="Times New Roman" w:cs="Times New Roman"/>
          <w:b/>
          <w:sz w:val="44"/>
          <w:szCs w:val="44"/>
          <w:lang w:val="ru-RU" w:eastAsia="ru-RU"/>
        </w:rPr>
      </w:pPr>
      <w:r>
        <w:rPr>
          <w:rFonts w:ascii="Times New Roman" w:eastAsia="Times New Roman" w:hAnsi="Times New Roman" w:cs="Times New Roman"/>
          <w:b/>
          <w:sz w:val="44"/>
          <w:szCs w:val="44"/>
          <w:lang w:eastAsia="ru-RU"/>
        </w:rPr>
        <w:t>Дипломна</w:t>
      </w:r>
      <w:r w:rsidR="00E12257">
        <w:rPr>
          <w:rFonts w:ascii="Times New Roman" w:eastAsia="Times New Roman" w:hAnsi="Times New Roman" w:cs="Times New Roman"/>
          <w:b/>
          <w:sz w:val="44"/>
          <w:szCs w:val="44"/>
          <w:lang w:eastAsia="ru-RU"/>
        </w:rPr>
        <w:t xml:space="preserve"> </w:t>
      </w:r>
      <w:r w:rsidR="00143F23">
        <w:rPr>
          <w:rFonts w:ascii="Times New Roman" w:eastAsia="Times New Roman" w:hAnsi="Times New Roman" w:cs="Times New Roman"/>
          <w:b/>
          <w:sz w:val="44"/>
          <w:szCs w:val="44"/>
          <w:lang w:val="ru-RU" w:eastAsia="ru-RU"/>
        </w:rPr>
        <w:t>робота</w:t>
      </w:r>
    </w:p>
    <w:tbl>
      <w:tblPr>
        <w:tblW w:w="10049" w:type="dxa"/>
        <w:jc w:val="center"/>
        <w:tblLayout w:type="fixed"/>
        <w:tblLook w:val="0000" w:firstRow="0" w:lastRow="0" w:firstColumn="0" w:lastColumn="0" w:noHBand="0" w:noVBand="0"/>
      </w:tblPr>
      <w:tblGrid>
        <w:gridCol w:w="1248"/>
        <w:gridCol w:w="1013"/>
        <w:gridCol w:w="2268"/>
        <w:gridCol w:w="5520"/>
      </w:tblGrid>
      <w:tr w:rsidR="00691834" w:rsidRPr="00691834" w14:paraId="52F0CF6E" w14:textId="77777777" w:rsidTr="0058148A">
        <w:trPr>
          <w:trHeight w:hRule="exact" w:val="663"/>
          <w:jc w:val="center"/>
        </w:trPr>
        <w:tc>
          <w:tcPr>
            <w:tcW w:w="10049" w:type="dxa"/>
            <w:gridSpan w:val="4"/>
            <w:vAlign w:val="center"/>
          </w:tcPr>
          <w:p w14:paraId="25AFB7FB" w14:textId="77777777" w:rsidR="00691834" w:rsidRPr="00691834" w:rsidRDefault="00691834" w:rsidP="00691834">
            <w:pPr>
              <w:spacing w:before="120" w:after="120" w:line="240" w:lineRule="auto"/>
              <w:jc w:val="center"/>
              <w:rPr>
                <w:rFonts w:ascii="Times New Roman" w:eastAsia="Times New Roman" w:hAnsi="Times New Roman" w:cs="Times New Roman"/>
                <w:b/>
                <w:sz w:val="28"/>
                <w:szCs w:val="28"/>
                <w:lang w:eastAsia="ru-RU"/>
              </w:rPr>
            </w:pPr>
            <w:r w:rsidRPr="00691834">
              <w:rPr>
                <w:rFonts w:ascii="Times New Roman" w:eastAsia="Times New Roman" w:hAnsi="Times New Roman" w:cs="Times New Roman"/>
                <w:b/>
                <w:sz w:val="28"/>
                <w:szCs w:val="28"/>
                <w:lang w:eastAsia="ru-RU"/>
              </w:rPr>
              <w:t>на здобуття ступеня бакалавра</w:t>
            </w:r>
          </w:p>
          <w:p w14:paraId="6131EA27" w14:textId="77777777" w:rsidR="00691834" w:rsidRPr="00691834" w:rsidRDefault="00691834" w:rsidP="00691834">
            <w:pPr>
              <w:spacing w:after="0" w:line="360" w:lineRule="auto"/>
              <w:jc w:val="center"/>
              <w:rPr>
                <w:rFonts w:ascii="Times New Roman" w:eastAsia="Times New Roman" w:hAnsi="Times New Roman" w:cs="Times New Roman"/>
                <w:b/>
                <w:i/>
                <w:sz w:val="28"/>
                <w:szCs w:val="20"/>
                <w:lang w:eastAsia="ru-RU"/>
              </w:rPr>
            </w:pPr>
          </w:p>
        </w:tc>
      </w:tr>
      <w:tr w:rsidR="00691834" w:rsidRPr="00691834" w14:paraId="2E42F9EE" w14:textId="77777777" w:rsidTr="0058148A">
        <w:trPr>
          <w:trHeight w:hRule="exact" w:val="600"/>
          <w:jc w:val="center"/>
        </w:trPr>
        <w:tc>
          <w:tcPr>
            <w:tcW w:w="4529" w:type="dxa"/>
            <w:gridSpan w:val="3"/>
            <w:vAlign w:val="bottom"/>
          </w:tcPr>
          <w:p w14:paraId="7B529310" w14:textId="77777777" w:rsidR="00691834" w:rsidRPr="00691834" w:rsidRDefault="00691834" w:rsidP="00691834">
            <w:pPr>
              <w:spacing w:after="0" w:line="240" w:lineRule="auto"/>
              <w:ind w:right="-108"/>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за освітньо-професійною програмою</w:t>
            </w:r>
          </w:p>
        </w:tc>
        <w:tc>
          <w:tcPr>
            <w:tcW w:w="5520" w:type="dxa"/>
            <w:tcBorders>
              <w:bottom w:val="single" w:sz="4" w:space="0" w:color="auto"/>
            </w:tcBorders>
            <w:vAlign w:val="bottom"/>
          </w:tcPr>
          <w:p w14:paraId="29E0C06E" w14:textId="77777777" w:rsidR="00691834" w:rsidRPr="00691834" w:rsidRDefault="00691834" w:rsidP="00785C0B">
            <w:pPr>
              <w:spacing w:after="0" w:line="240" w:lineRule="auto"/>
              <w:rPr>
                <w:rFonts w:ascii="Times New Roman" w:eastAsia="Times New Roman" w:hAnsi="Times New Roman" w:cs="Times New Roman"/>
                <w:b/>
                <w:i/>
                <w:sz w:val="28"/>
                <w:szCs w:val="20"/>
                <w:lang w:eastAsia="ru-RU"/>
              </w:rPr>
            </w:pPr>
            <w:r w:rsidRPr="00691834">
              <w:rPr>
                <w:rFonts w:ascii="Times New Roman" w:eastAsia="Times New Roman" w:hAnsi="Times New Roman" w:cs="Times New Roman"/>
                <w:b/>
                <w:i/>
                <w:sz w:val="28"/>
                <w:szCs w:val="20"/>
                <w:lang w:eastAsia="ru-RU"/>
              </w:rPr>
              <w:t xml:space="preserve">   </w:t>
            </w:r>
            <w:r w:rsidR="00785C0B">
              <w:rPr>
                <w:rFonts w:ascii="Times New Roman" w:eastAsia="Times New Roman" w:hAnsi="Times New Roman" w:cs="Times New Roman"/>
                <w:b/>
                <w:i/>
                <w:sz w:val="28"/>
                <w:szCs w:val="20"/>
                <w:lang w:eastAsia="ru-RU"/>
              </w:rPr>
              <w:t>Теплофізика</w:t>
            </w:r>
          </w:p>
        </w:tc>
      </w:tr>
      <w:tr w:rsidR="00691834" w:rsidRPr="00691834" w14:paraId="6F97452C" w14:textId="77777777" w:rsidTr="0058148A">
        <w:trPr>
          <w:trHeight w:hRule="exact" w:val="431"/>
          <w:jc w:val="center"/>
        </w:trPr>
        <w:tc>
          <w:tcPr>
            <w:tcW w:w="2261" w:type="dxa"/>
            <w:gridSpan w:val="2"/>
            <w:vAlign w:val="bottom"/>
          </w:tcPr>
          <w:p w14:paraId="5A7ADB41" w14:textId="77777777" w:rsidR="00691834" w:rsidRPr="00691834" w:rsidRDefault="00691834" w:rsidP="00691834">
            <w:pPr>
              <w:spacing w:after="0" w:line="240" w:lineRule="auto"/>
              <w:ind w:right="-108"/>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спеціальності</w:t>
            </w:r>
          </w:p>
        </w:tc>
        <w:tc>
          <w:tcPr>
            <w:tcW w:w="7788" w:type="dxa"/>
            <w:gridSpan w:val="2"/>
            <w:tcBorders>
              <w:bottom w:val="single" w:sz="4" w:space="0" w:color="auto"/>
            </w:tcBorders>
            <w:vAlign w:val="bottom"/>
          </w:tcPr>
          <w:p w14:paraId="363A2481" w14:textId="77777777" w:rsidR="00691834" w:rsidRPr="00691834" w:rsidRDefault="00691834" w:rsidP="00785C0B">
            <w:pPr>
              <w:spacing w:after="0" w:line="240" w:lineRule="auto"/>
              <w:rPr>
                <w:rFonts w:ascii="Times New Roman" w:eastAsia="Times New Roman" w:hAnsi="Times New Roman" w:cs="Times New Roman"/>
                <w:i/>
                <w:sz w:val="28"/>
                <w:szCs w:val="20"/>
                <w:lang w:eastAsia="ru-RU"/>
              </w:rPr>
            </w:pPr>
            <w:r w:rsidRPr="00691834">
              <w:rPr>
                <w:rFonts w:ascii="Times New Roman" w:eastAsia="Times New Roman" w:hAnsi="Times New Roman" w:cs="Times New Roman"/>
                <w:b/>
                <w:i/>
                <w:sz w:val="28"/>
                <w:szCs w:val="20"/>
                <w:lang w:eastAsia="ru-RU"/>
              </w:rPr>
              <w:t xml:space="preserve">  </w:t>
            </w:r>
            <w:r w:rsidR="00785C0B">
              <w:rPr>
                <w:rFonts w:ascii="Times New Roman" w:eastAsia="Times New Roman" w:hAnsi="Times New Roman" w:cs="Times New Roman"/>
                <w:b/>
                <w:i/>
                <w:sz w:val="28"/>
                <w:szCs w:val="20"/>
                <w:lang w:eastAsia="ru-RU"/>
              </w:rPr>
              <w:t>144 Теплоенергетика</w:t>
            </w:r>
          </w:p>
        </w:tc>
      </w:tr>
      <w:tr w:rsidR="00691834" w:rsidRPr="00691834" w14:paraId="07735FAE" w14:textId="77777777" w:rsidTr="00CD51BF">
        <w:trPr>
          <w:trHeight w:hRule="exact" w:val="411"/>
          <w:jc w:val="center"/>
        </w:trPr>
        <w:tc>
          <w:tcPr>
            <w:tcW w:w="1248" w:type="dxa"/>
            <w:vAlign w:val="bottom"/>
          </w:tcPr>
          <w:p w14:paraId="1945A0CC" w14:textId="77777777" w:rsidR="00691834" w:rsidRPr="00691834" w:rsidRDefault="00691834" w:rsidP="00691834">
            <w:pPr>
              <w:spacing w:after="0" w:line="240" w:lineRule="auto"/>
              <w:ind w:right="-108"/>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 xml:space="preserve">на тему: </w:t>
            </w:r>
          </w:p>
        </w:tc>
        <w:tc>
          <w:tcPr>
            <w:tcW w:w="8801" w:type="dxa"/>
            <w:gridSpan w:val="3"/>
            <w:tcBorders>
              <w:bottom w:val="single" w:sz="4" w:space="0" w:color="auto"/>
            </w:tcBorders>
            <w:vAlign w:val="center"/>
          </w:tcPr>
          <w:p w14:paraId="1F3676AC" w14:textId="77777777" w:rsidR="00691834" w:rsidRPr="00691834" w:rsidRDefault="00691834" w:rsidP="00CD51BF">
            <w:pPr>
              <w:spacing w:after="0" w:line="240" w:lineRule="auto"/>
              <w:rPr>
                <w:rFonts w:ascii="Times New Roman" w:eastAsia="Times New Roman" w:hAnsi="Times New Roman" w:cs="Times New Roman"/>
                <w:i/>
                <w:sz w:val="28"/>
                <w:szCs w:val="20"/>
                <w:lang w:val="ru-RU" w:eastAsia="ru-RU"/>
              </w:rPr>
            </w:pPr>
            <w:r w:rsidRPr="00691834">
              <w:rPr>
                <w:rFonts w:ascii="Times New Roman" w:eastAsia="Times New Roman" w:hAnsi="Times New Roman" w:cs="Times New Roman"/>
                <w:i/>
                <w:sz w:val="28"/>
                <w:szCs w:val="20"/>
                <w:lang w:val="ru-RU" w:eastAsia="ru-RU"/>
              </w:rPr>
              <w:t>“</w:t>
            </w:r>
            <w:r w:rsidR="0058148A">
              <w:rPr>
                <w:rFonts w:ascii="Times New Roman" w:eastAsia="Times New Roman" w:hAnsi="Times New Roman" w:cs="Times New Roman"/>
                <w:i/>
                <w:sz w:val="28"/>
                <w:szCs w:val="20"/>
                <w:lang w:val="ru-RU" w:eastAsia="ru-RU"/>
              </w:rPr>
              <w:t xml:space="preserve">Робочі характеристики високотемпературних теплових труб з </w:t>
            </w:r>
          </w:p>
        </w:tc>
      </w:tr>
      <w:tr w:rsidR="00691834" w:rsidRPr="00691834" w14:paraId="2433D5C3" w14:textId="77777777" w:rsidTr="0058148A">
        <w:trPr>
          <w:cantSplit/>
          <w:trHeight w:val="339"/>
          <w:jc w:val="center"/>
        </w:trPr>
        <w:tc>
          <w:tcPr>
            <w:tcW w:w="10049" w:type="dxa"/>
            <w:gridSpan w:val="4"/>
            <w:tcBorders>
              <w:bottom w:val="single" w:sz="4" w:space="0" w:color="auto"/>
            </w:tcBorders>
          </w:tcPr>
          <w:p w14:paraId="702A5CB7" w14:textId="77777777" w:rsidR="00691834" w:rsidRPr="00691834" w:rsidRDefault="00B41D18" w:rsidP="00691834">
            <w:pPr>
              <w:spacing w:after="0" w:line="240" w:lineRule="auto"/>
              <w:rPr>
                <w:rFonts w:ascii="Times New Roman" w:eastAsia="Times New Roman" w:hAnsi="Times New Roman" w:cs="Times New Roman"/>
                <w:i/>
                <w:sz w:val="28"/>
                <w:szCs w:val="20"/>
                <w:lang w:val="ru-RU" w:eastAsia="ru-RU"/>
              </w:rPr>
            </w:pPr>
            <w:r>
              <w:rPr>
                <w:rFonts w:ascii="Times New Roman" w:eastAsia="Times New Roman" w:hAnsi="Times New Roman" w:cs="Times New Roman"/>
                <w:i/>
                <w:sz w:val="28"/>
                <w:szCs w:val="20"/>
                <w:lang w:val="ru-RU" w:eastAsia="ru-RU"/>
              </w:rPr>
              <w:t>м</w:t>
            </w:r>
            <w:r w:rsidR="0058148A">
              <w:rPr>
                <w:rFonts w:ascii="Times New Roman" w:eastAsia="Times New Roman" w:hAnsi="Times New Roman" w:cs="Times New Roman"/>
                <w:i/>
                <w:sz w:val="28"/>
                <w:szCs w:val="20"/>
                <w:lang w:val="ru-RU" w:eastAsia="ru-RU"/>
              </w:rPr>
              <w:t>еталоволокнистою</w:t>
            </w:r>
            <w:r>
              <w:rPr>
                <w:rFonts w:ascii="Times New Roman" w:eastAsia="Times New Roman" w:hAnsi="Times New Roman" w:cs="Times New Roman"/>
                <w:i/>
                <w:sz w:val="28"/>
                <w:szCs w:val="20"/>
                <w:lang w:val="ru-RU" w:eastAsia="ru-RU"/>
              </w:rPr>
              <w:t xml:space="preserve"> капілярною структурою</w:t>
            </w:r>
            <w:r w:rsidR="00691834" w:rsidRPr="00691834">
              <w:rPr>
                <w:rFonts w:ascii="Times New Roman" w:eastAsia="Times New Roman" w:hAnsi="Times New Roman" w:cs="Times New Roman"/>
                <w:i/>
                <w:sz w:val="28"/>
                <w:szCs w:val="20"/>
                <w:lang w:val="ru-RU" w:eastAsia="ru-RU"/>
              </w:rPr>
              <w:t>”.</w:t>
            </w:r>
          </w:p>
        </w:tc>
      </w:tr>
      <w:tr w:rsidR="00691834" w:rsidRPr="00691834" w14:paraId="5259BF8A" w14:textId="77777777" w:rsidTr="0058148A">
        <w:trPr>
          <w:cantSplit/>
          <w:trHeight w:val="339"/>
          <w:jc w:val="center"/>
        </w:trPr>
        <w:tc>
          <w:tcPr>
            <w:tcW w:w="10049" w:type="dxa"/>
            <w:gridSpan w:val="4"/>
            <w:tcBorders>
              <w:top w:val="single" w:sz="4" w:space="0" w:color="auto"/>
              <w:bottom w:val="single" w:sz="4" w:space="0" w:color="auto"/>
            </w:tcBorders>
          </w:tcPr>
          <w:p w14:paraId="739C6849" w14:textId="77777777" w:rsidR="00691834" w:rsidRPr="00691834" w:rsidRDefault="00691834" w:rsidP="00691834">
            <w:pPr>
              <w:spacing w:after="0" w:line="240" w:lineRule="auto"/>
              <w:rPr>
                <w:rFonts w:ascii="Times New Roman" w:eastAsia="Times New Roman" w:hAnsi="Times New Roman" w:cs="Times New Roman"/>
                <w:i/>
                <w:sz w:val="28"/>
                <w:szCs w:val="20"/>
                <w:lang w:eastAsia="ru-RU"/>
              </w:rPr>
            </w:pPr>
          </w:p>
        </w:tc>
      </w:tr>
    </w:tbl>
    <w:p w14:paraId="5815F742"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p w14:paraId="5DBB8EEB"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bl>
      <w:tblPr>
        <w:tblW w:w="10268" w:type="dxa"/>
        <w:tblInd w:w="173" w:type="dxa"/>
        <w:tblLayout w:type="fixed"/>
        <w:tblLook w:val="0000" w:firstRow="0" w:lastRow="0" w:firstColumn="0" w:lastColumn="0" w:noHBand="0" w:noVBand="0"/>
      </w:tblPr>
      <w:tblGrid>
        <w:gridCol w:w="1636"/>
        <w:gridCol w:w="2552"/>
        <w:gridCol w:w="1026"/>
        <w:gridCol w:w="1843"/>
        <w:gridCol w:w="992"/>
        <w:gridCol w:w="519"/>
        <w:gridCol w:w="1573"/>
        <w:gridCol w:w="127"/>
      </w:tblGrid>
      <w:tr w:rsidR="00691834" w:rsidRPr="00691834" w14:paraId="4ACA1238" w14:textId="77777777" w:rsidTr="0058148A">
        <w:trPr>
          <w:gridAfter w:val="1"/>
          <w:wAfter w:w="127" w:type="dxa"/>
          <w:trHeight w:val="375"/>
        </w:trPr>
        <w:tc>
          <w:tcPr>
            <w:tcW w:w="4188" w:type="dxa"/>
            <w:gridSpan w:val="2"/>
          </w:tcPr>
          <w:p w14:paraId="7F66B571" w14:textId="77777777" w:rsidR="00691834" w:rsidRPr="00691834" w:rsidRDefault="00691834" w:rsidP="00691834">
            <w:pPr>
              <w:spacing w:after="0" w:line="240" w:lineRule="auto"/>
              <w:rPr>
                <w:rFonts w:ascii="Times New Roman" w:eastAsia="Times New Roman" w:hAnsi="Times New Roman" w:cs="Times New Roman"/>
                <w:b/>
                <w:sz w:val="28"/>
                <w:szCs w:val="20"/>
                <w:lang w:eastAsia="ru-RU"/>
              </w:rPr>
            </w:pPr>
            <w:r w:rsidRPr="00691834">
              <w:rPr>
                <w:rFonts w:ascii="Times New Roman" w:eastAsia="Times New Roman" w:hAnsi="Times New Roman" w:cs="Times New Roman"/>
                <w:b/>
                <w:sz w:val="28"/>
                <w:szCs w:val="20"/>
                <w:lang w:eastAsia="ru-RU"/>
              </w:rPr>
              <w:t>Виконав</w:t>
            </w:r>
            <w:r w:rsidRPr="00691834">
              <w:rPr>
                <w:rFonts w:ascii="Times New Roman" w:eastAsia="Times New Roman" w:hAnsi="Times New Roman" w:cs="Times New Roman"/>
                <w:b/>
                <w:sz w:val="28"/>
                <w:szCs w:val="20"/>
                <w:lang w:val="en-US" w:eastAsia="ru-RU"/>
              </w:rPr>
              <w:t xml:space="preserve"> </w:t>
            </w:r>
            <w:r w:rsidRPr="00691834">
              <w:rPr>
                <w:rFonts w:ascii="Times New Roman" w:eastAsia="Times New Roman" w:hAnsi="Times New Roman" w:cs="Times New Roman"/>
                <w:b/>
                <w:sz w:val="28"/>
                <w:szCs w:val="20"/>
                <w:lang w:eastAsia="ru-RU"/>
              </w:rPr>
              <w:t xml:space="preserve">(-ла):  </w:t>
            </w:r>
            <w:r w:rsidRPr="00691834">
              <w:rPr>
                <w:rFonts w:ascii="Times New Roman" w:eastAsia="Times New Roman" w:hAnsi="Times New Roman" w:cs="Times New Roman"/>
                <w:sz w:val="28"/>
                <w:szCs w:val="20"/>
                <w:lang w:eastAsia="ru-RU"/>
              </w:rPr>
              <w:t>студент</w:t>
            </w:r>
            <w:r w:rsidRPr="00691834">
              <w:rPr>
                <w:rFonts w:ascii="Times New Roman" w:eastAsia="Times New Roman" w:hAnsi="Times New Roman" w:cs="Times New Roman"/>
                <w:b/>
                <w:sz w:val="28"/>
                <w:szCs w:val="20"/>
                <w:lang w:eastAsia="ru-RU"/>
              </w:rPr>
              <w:t xml:space="preserve"> </w:t>
            </w:r>
            <w:r w:rsidRPr="00691834">
              <w:rPr>
                <w:rFonts w:ascii="Times New Roman" w:eastAsia="Times New Roman" w:hAnsi="Times New Roman" w:cs="Times New Roman"/>
                <w:sz w:val="28"/>
                <w:szCs w:val="20"/>
                <w:lang w:eastAsia="ru-RU"/>
              </w:rPr>
              <w:t>(-ка)</w:t>
            </w:r>
          </w:p>
        </w:tc>
        <w:tc>
          <w:tcPr>
            <w:tcW w:w="1026" w:type="dxa"/>
            <w:tcBorders>
              <w:bottom w:val="single" w:sz="4" w:space="0" w:color="auto"/>
            </w:tcBorders>
          </w:tcPr>
          <w:p w14:paraId="224BBBB8" w14:textId="77777777" w:rsidR="00691834" w:rsidRPr="00691834" w:rsidRDefault="00691834" w:rsidP="00691834">
            <w:pPr>
              <w:spacing w:after="0" w:line="240" w:lineRule="auto"/>
              <w:jc w:val="center"/>
              <w:rPr>
                <w:rFonts w:ascii="Times New Roman" w:eastAsia="Times New Roman" w:hAnsi="Times New Roman" w:cs="Times New Roman"/>
                <w:b/>
                <w:i/>
                <w:sz w:val="28"/>
                <w:szCs w:val="20"/>
                <w:lang w:val="en-US" w:eastAsia="ru-RU"/>
              </w:rPr>
            </w:pPr>
            <w:r w:rsidRPr="00691834">
              <w:rPr>
                <w:rFonts w:ascii="Times New Roman" w:eastAsia="Times New Roman" w:hAnsi="Times New Roman" w:cs="Times New Roman"/>
                <w:b/>
                <w:i/>
                <w:sz w:val="28"/>
                <w:szCs w:val="20"/>
                <w:lang w:val="en-US" w:eastAsia="ru-RU"/>
              </w:rPr>
              <w:t>4</w:t>
            </w:r>
          </w:p>
        </w:tc>
        <w:tc>
          <w:tcPr>
            <w:tcW w:w="1843" w:type="dxa"/>
          </w:tcPr>
          <w:p w14:paraId="4E6D4B7F"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курсу, групи</w:t>
            </w:r>
          </w:p>
        </w:tc>
        <w:tc>
          <w:tcPr>
            <w:tcW w:w="992" w:type="dxa"/>
            <w:tcBorders>
              <w:bottom w:val="single" w:sz="4" w:space="0" w:color="auto"/>
            </w:tcBorders>
          </w:tcPr>
          <w:p w14:paraId="51F6362E" w14:textId="77777777" w:rsidR="00691834" w:rsidRPr="00691834" w:rsidRDefault="00691834" w:rsidP="00691834">
            <w:pPr>
              <w:spacing w:after="0" w:line="240" w:lineRule="auto"/>
              <w:rPr>
                <w:rFonts w:ascii="Times New Roman" w:eastAsia="Times New Roman" w:hAnsi="Times New Roman" w:cs="Times New Roman"/>
                <w:i/>
                <w:sz w:val="28"/>
                <w:szCs w:val="20"/>
                <w:lang w:val="ru-RU" w:eastAsia="ru-RU"/>
              </w:rPr>
            </w:pPr>
            <w:r w:rsidRPr="00691834">
              <w:rPr>
                <w:rFonts w:ascii="Times New Roman" w:eastAsia="Times New Roman" w:hAnsi="Times New Roman" w:cs="Times New Roman"/>
                <w:i/>
                <w:sz w:val="28"/>
                <w:szCs w:val="20"/>
                <w:lang w:val="ru-RU" w:eastAsia="ru-RU"/>
              </w:rPr>
              <w:t>ТФ-81</w:t>
            </w:r>
          </w:p>
        </w:tc>
        <w:tc>
          <w:tcPr>
            <w:tcW w:w="2092" w:type="dxa"/>
            <w:gridSpan w:val="2"/>
          </w:tcPr>
          <w:p w14:paraId="6D8963E4"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r>
      <w:tr w:rsidR="00691834" w:rsidRPr="00691834" w14:paraId="08A5111A" w14:textId="77777777" w:rsidTr="0058148A">
        <w:trPr>
          <w:cantSplit/>
          <w:trHeight w:val="158"/>
        </w:trPr>
        <w:tc>
          <w:tcPr>
            <w:tcW w:w="8049" w:type="dxa"/>
            <w:gridSpan w:val="5"/>
            <w:tcBorders>
              <w:bottom w:val="single" w:sz="4" w:space="0" w:color="auto"/>
            </w:tcBorders>
            <w:shd w:val="clear" w:color="auto" w:fill="auto"/>
          </w:tcPr>
          <w:p w14:paraId="4529D9DE" w14:textId="77777777" w:rsidR="00691834" w:rsidRPr="00691834" w:rsidRDefault="00691834" w:rsidP="00691834">
            <w:pPr>
              <w:keepNext/>
              <w:spacing w:after="0" w:line="360" w:lineRule="auto"/>
              <w:jc w:val="both"/>
              <w:outlineLvl w:val="1"/>
              <w:rPr>
                <w:rFonts w:ascii="Times New Roman" w:eastAsia="Times New Roman" w:hAnsi="Times New Roman" w:cs="Times New Roman"/>
                <w:i/>
                <w:sz w:val="16"/>
                <w:szCs w:val="16"/>
                <w:lang w:eastAsia="ru-RU"/>
              </w:rPr>
            </w:pPr>
          </w:p>
          <w:p w14:paraId="7197E639" w14:textId="77777777" w:rsidR="00691834" w:rsidRPr="00691834" w:rsidRDefault="00691834" w:rsidP="00691834">
            <w:pPr>
              <w:spacing w:after="0" w:line="240" w:lineRule="auto"/>
              <w:jc w:val="center"/>
              <w:rPr>
                <w:rFonts w:ascii="Times New Roman" w:eastAsia="Times New Roman" w:hAnsi="Times New Roman" w:cs="Times New Roman"/>
                <w:i/>
                <w:iCs/>
                <w:sz w:val="28"/>
                <w:szCs w:val="28"/>
                <w:lang w:eastAsia="ru-RU"/>
              </w:rPr>
            </w:pPr>
            <w:r>
              <w:rPr>
                <w:rFonts w:ascii="Times New Roman" w:eastAsia="Times New Roman" w:hAnsi="Times New Roman" w:cs="Times New Roman"/>
                <w:i/>
                <w:iCs/>
                <w:sz w:val="28"/>
                <w:szCs w:val="28"/>
                <w:lang w:val="ru-RU" w:eastAsia="ru-RU"/>
              </w:rPr>
              <w:t>Кучеренко Андр</w:t>
            </w:r>
            <w:r>
              <w:rPr>
                <w:rFonts w:ascii="Times New Roman" w:eastAsia="Times New Roman" w:hAnsi="Times New Roman" w:cs="Times New Roman"/>
                <w:i/>
                <w:iCs/>
                <w:sz w:val="28"/>
                <w:szCs w:val="28"/>
                <w:lang w:eastAsia="ru-RU"/>
              </w:rPr>
              <w:t>ій Ярославович</w:t>
            </w:r>
          </w:p>
        </w:tc>
        <w:tc>
          <w:tcPr>
            <w:tcW w:w="519" w:type="dxa"/>
            <w:shd w:val="clear" w:color="auto" w:fill="auto"/>
          </w:tcPr>
          <w:p w14:paraId="6B680AF8"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c>
          <w:tcPr>
            <w:tcW w:w="1700" w:type="dxa"/>
            <w:gridSpan w:val="2"/>
            <w:tcBorders>
              <w:bottom w:val="single" w:sz="4" w:space="0" w:color="auto"/>
            </w:tcBorders>
            <w:shd w:val="clear" w:color="auto" w:fill="auto"/>
          </w:tcPr>
          <w:p w14:paraId="1179CC73"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r>
      <w:tr w:rsidR="00691834" w:rsidRPr="00691834" w14:paraId="3C3B448C" w14:textId="77777777" w:rsidTr="0058148A">
        <w:trPr>
          <w:cantSplit/>
          <w:trHeight w:val="157"/>
        </w:trPr>
        <w:tc>
          <w:tcPr>
            <w:tcW w:w="8049" w:type="dxa"/>
            <w:gridSpan w:val="5"/>
            <w:tcBorders>
              <w:top w:val="single" w:sz="4" w:space="0" w:color="auto"/>
            </w:tcBorders>
            <w:shd w:val="clear" w:color="auto" w:fill="auto"/>
          </w:tcPr>
          <w:p w14:paraId="3F8DC433" w14:textId="77777777" w:rsidR="00691834" w:rsidRPr="00691834" w:rsidRDefault="00691834" w:rsidP="00691834">
            <w:pPr>
              <w:spacing w:after="0" w:line="240" w:lineRule="auto"/>
              <w:jc w:val="center"/>
              <w:rPr>
                <w:rFonts w:ascii="Times New Roman" w:eastAsia="Times New Roman" w:hAnsi="Times New Roman" w:cs="Times New Roman"/>
                <w:sz w:val="20"/>
                <w:szCs w:val="20"/>
                <w:lang w:eastAsia="ru-RU"/>
              </w:rPr>
            </w:pPr>
            <w:r w:rsidRPr="00691834">
              <w:rPr>
                <w:rFonts w:ascii="Times New Roman" w:eastAsia="Times New Roman" w:hAnsi="Times New Roman" w:cs="Times New Roman"/>
                <w:sz w:val="20"/>
                <w:szCs w:val="20"/>
                <w:lang w:eastAsia="ru-RU"/>
              </w:rPr>
              <w:t>(прізвище ім</w:t>
            </w:r>
            <w:r w:rsidRPr="00691834">
              <w:rPr>
                <w:rFonts w:ascii="Times New Roman" w:eastAsia="Times New Roman" w:hAnsi="Times New Roman" w:cs="Times New Roman"/>
                <w:sz w:val="20"/>
                <w:szCs w:val="20"/>
                <w:lang w:val="ru-RU" w:eastAsia="ru-RU"/>
              </w:rPr>
              <w:t>’я, по</w:t>
            </w:r>
            <w:r w:rsidRPr="00691834">
              <w:rPr>
                <w:rFonts w:ascii="Times New Roman" w:eastAsia="Times New Roman" w:hAnsi="Times New Roman" w:cs="Times New Roman"/>
                <w:sz w:val="20"/>
                <w:szCs w:val="20"/>
                <w:lang w:val="en-US" w:eastAsia="ru-RU"/>
              </w:rPr>
              <w:t>-</w:t>
            </w:r>
            <w:r w:rsidRPr="00691834">
              <w:rPr>
                <w:rFonts w:ascii="Times New Roman" w:eastAsia="Times New Roman" w:hAnsi="Times New Roman" w:cs="Times New Roman"/>
                <w:sz w:val="20"/>
                <w:szCs w:val="20"/>
                <w:lang w:eastAsia="ru-RU"/>
              </w:rPr>
              <w:t>батькові)</w:t>
            </w:r>
          </w:p>
        </w:tc>
        <w:tc>
          <w:tcPr>
            <w:tcW w:w="519" w:type="dxa"/>
            <w:shd w:val="clear" w:color="auto" w:fill="auto"/>
          </w:tcPr>
          <w:p w14:paraId="3CACA362"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c>
          <w:tcPr>
            <w:tcW w:w="1700" w:type="dxa"/>
            <w:gridSpan w:val="2"/>
            <w:shd w:val="clear" w:color="auto" w:fill="auto"/>
          </w:tcPr>
          <w:p w14:paraId="4604ABAF" w14:textId="77777777" w:rsidR="00691834" w:rsidRPr="00691834" w:rsidRDefault="00691834" w:rsidP="00691834">
            <w:pPr>
              <w:spacing w:after="0" w:line="240" w:lineRule="auto"/>
              <w:jc w:val="center"/>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0"/>
                <w:szCs w:val="20"/>
                <w:lang w:eastAsia="ru-RU"/>
              </w:rPr>
              <w:t>(підпис)</w:t>
            </w:r>
          </w:p>
        </w:tc>
      </w:tr>
      <w:tr w:rsidR="00691834" w:rsidRPr="00691834" w14:paraId="37E6B87F" w14:textId="77777777" w:rsidTr="0058148A">
        <w:trPr>
          <w:cantSplit/>
          <w:trHeight w:val="445"/>
        </w:trPr>
        <w:tc>
          <w:tcPr>
            <w:tcW w:w="1636" w:type="dxa"/>
            <w:shd w:val="clear" w:color="auto" w:fill="auto"/>
          </w:tcPr>
          <w:p w14:paraId="48C17EE2" w14:textId="77777777" w:rsidR="00691834" w:rsidRPr="00691834" w:rsidRDefault="00691834" w:rsidP="00691834">
            <w:pPr>
              <w:spacing w:after="0" w:line="240" w:lineRule="auto"/>
              <w:rPr>
                <w:rFonts w:ascii="Times New Roman" w:eastAsia="Times New Roman" w:hAnsi="Times New Roman" w:cs="Times New Roman"/>
                <w:b/>
                <w:sz w:val="28"/>
                <w:szCs w:val="28"/>
                <w:lang w:eastAsia="ru-RU"/>
              </w:rPr>
            </w:pPr>
            <w:r w:rsidRPr="00691834">
              <w:rPr>
                <w:rFonts w:ascii="Times New Roman" w:eastAsia="Times New Roman" w:hAnsi="Times New Roman" w:cs="Times New Roman"/>
                <w:b/>
                <w:sz w:val="28"/>
                <w:szCs w:val="28"/>
                <w:lang w:eastAsia="ru-RU"/>
              </w:rPr>
              <w:t>Керівник</w:t>
            </w:r>
          </w:p>
        </w:tc>
        <w:tc>
          <w:tcPr>
            <w:tcW w:w="6413" w:type="dxa"/>
            <w:gridSpan w:val="4"/>
            <w:tcBorders>
              <w:bottom w:val="single" w:sz="4" w:space="0" w:color="auto"/>
            </w:tcBorders>
            <w:vAlign w:val="bottom"/>
          </w:tcPr>
          <w:p w14:paraId="422D7DA4" w14:textId="77777777" w:rsidR="00691834" w:rsidRPr="00691834" w:rsidRDefault="00691834" w:rsidP="00691834">
            <w:pPr>
              <w:spacing w:after="0" w:line="240" w:lineRule="auto"/>
              <w:jc w:val="center"/>
              <w:rPr>
                <w:rFonts w:ascii="Times New Roman" w:eastAsia="Times New Roman" w:hAnsi="Times New Roman" w:cs="Times New Roman"/>
                <w:i/>
                <w:sz w:val="28"/>
                <w:szCs w:val="28"/>
                <w:lang w:eastAsia="ru-RU"/>
              </w:rPr>
            </w:pPr>
            <w:r w:rsidRPr="00691834">
              <w:rPr>
                <w:rFonts w:ascii="Times New Roman" w:eastAsia="Times New Roman" w:hAnsi="Times New Roman" w:cs="Times New Roman"/>
                <w:i/>
                <w:iCs/>
                <w:sz w:val="28"/>
                <w:szCs w:val="20"/>
                <w:lang w:eastAsia="ru-RU"/>
              </w:rPr>
              <w:t>к.т.н., доцент</w:t>
            </w:r>
            <w:r>
              <w:rPr>
                <w:rFonts w:ascii="Times New Roman" w:eastAsia="Times New Roman" w:hAnsi="Times New Roman" w:cs="Times New Roman"/>
                <w:i/>
                <w:iCs/>
                <w:sz w:val="28"/>
                <w:szCs w:val="20"/>
                <w:lang w:eastAsia="ru-RU"/>
              </w:rPr>
              <w:t xml:space="preserve"> Шевель Є.В.</w:t>
            </w:r>
          </w:p>
        </w:tc>
        <w:tc>
          <w:tcPr>
            <w:tcW w:w="519" w:type="dxa"/>
            <w:shd w:val="clear" w:color="auto" w:fill="auto"/>
          </w:tcPr>
          <w:p w14:paraId="6639D8BD" w14:textId="77777777" w:rsidR="00691834" w:rsidRPr="00691834" w:rsidRDefault="00691834" w:rsidP="00691834">
            <w:pPr>
              <w:spacing w:after="0" w:line="240" w:lineRule="auto"/>
              <w:jc w:val="center"/>
              <w:rPr>
                <w:rFonts w:ascii="Times New Roman" w:eastAsia="Times New Roman" w:hAnsi="Times New Roman" w:cs="Times New Roman"/>
                <w:sz w:val="20"/>
                <w:szCs w:val="20"/>
                <w:lang w:eastAsia="ru-RU"/>
              </w:rPr>
            </w:pPr>
          </w:p>
        </w:tc>
        <w:tc>
          <w:tcPr>
            <w:tcW w:w="1700" w:type="dxa"/>
            <w:gridSpan w:val="2"/>
            <w:shd w:val="clear" w:color="auto" w:fill="auto"/>
            <w:vAlign w:val="bottom"/>
          </w:tcPr>
          <w:p w14:paraId="543CB488" w14:textId="77777777" w:rsidR="00691834" w:rsidRPr="00691834" w:rsidRDefault="00691834" w:rsidP="00691834">
            <w:pPr>
              <w:pBdr>
                <w:bottom w:val="single" w:sz="4" w:space="1" w:color="auto"/>
              </w:pBdr>
              <w:spacing w:after="0" w:line="240" w:lineRule="auto"/>
              <w:rPr>
                <w:rFonts w:ascii="Times New Roman" w:eastAsia="Times New Roman" w:hAnsi="Times New Roman" w:cs="Times New Roman"/>
                <w:sz w:val="20"/>
                <w:szCs w:val="20"/>
                <w:lang w:eastAsia="ru-RU"/>
              </w:rPr>
            </w:pPr>
          </w:p>
        </w:tc>
      </w:tr>
      <w:tr w:rsidR="00691834" w:rsidRPr="00691834" w14:paraId="053FB9CE" w14:textId="77777777" w:rsidTr="0058148A">
        <w:trPr>
          <w:cantSplit/>
          <w:trHeight w:val="232"/>
        </w:trPr>
        <w:tc>
          <w:tcPr>
            <w:tcW w:w="1636" w:type="dxa"/>
            <w:shd w:val="clear" w:color="auto" w:fill="auto"/>
          </w:tcPr>
          <w:p w14:paraId="2940B9FA" w14:textId="77777777" w:rsidR="00691834" w:rsidRPr="00691834" w:rsidRDefault="00691834" w:rsidP="00691834">
            <w:pPr>
              <w:keepNext/>
              <w:tabs>
                <w:tab w:val="left" w:pos="285"/>
                <w:tab w:val="left" w:pos="630"/>
                <w:tab w:val="left" w:pos="2265"/>
              </w:tabs>
              <w:spacing w:after="0" w:line="360" w:lineRule="auto"/>
              <w:ind w:left="-165" w:right="-108" w:firstLine="24"/>
              <w:outlineLvl w:val="1"/>
              <w:rPr>
                <w:rFonts w:ascii="Times New Roman" w:eastAsia="Times New Roman" w:hAnsi="Times New Roman" w:cs="Times New Roman"/>
                <w:sz w:val="20"/>
                <w:szCs w:val="20"/>
                <w:lang w:eastAsia="ru-RU"/>
              </w:rPr>
            </w:pPr>
          </w:p>
        </w:tc>
        <w:tc>
          <w:tcPr>
            <w:tcW w:w="6413" w:type="dxa"/>
            <w:gridSpan w:val="4"/>
          </w:tcPr>
          <w:p w14:paraId="332B7D7E" w14:textId="77777777" w:rsidR="00691834" w:rsidRPr="00691834" w:rsidRDefault="00691834" w:rsidP="00691834">
            <w:pPr>
              <w:spacing w:after="0" w:line="240" w:lineRule="auto"/>
              <w:jc w:val="center"/>
              <w:rPr>
                <w:rFonts w:ascii="Times New Roman" w:eastAsia="Times New Roman" w:hAnsi="Times New Roman" w:cs="Times New Roman"/>
                <w:sz w:val="20"/>
                <w:szCs w:val="20"/>
                <w:lang w:eastAsia="ru-RU"/>
              </w:rPr>
            </w:pPr>
            <w:r w:rsidRPr="00691834">
              <w:rPr>
                <w:rFonts w:ascii="Times New Roman" w:eastAsia="Times New Roman" w:hAnsi="Times New Roman" w:cs="Times New Roman"/>
                <w:sz w:val="20"/>
                <w:szCs w:val="20"/>
                <w:lang w:eastAsia="ru-RU"/>
              </w:rPr>
              <w:t>(посада, вчене звання, науковий ступінь, прізвище та ініціали )</w:t>
            </w:r>
          </w:p>
        </w:tc>
        <w:tc>
          <w:tcPr>
            <w:tcW w:w="519" w:type="dxa"/>
            <w:shd w:val="clear" w:color="auto" w:fill="auto"/>
          </w:tcPr>
          <w:p w14:paraId="267A242A" w14:textId="77777777" w:rsidR="00691834" w:rsidRPr="00691834" w:rsidRDefault="00691834" w:rsidP="00691834">
            <w:pPr>
              <w:spacing w:after="0" w:line="240" w:lineRule="auto"/>
              <w:jc w:val="center"/>
              <w:rPr>
                <w:rFonts w:ascii="Times New Roman" w:eastAsia="Times New Roman" w:hAnsi="Times New Roman" w:cs="Times New Roman"/>
                <w:sz w:val="20"/>
                <w:szCs w:val="20"/>
                <w:lang w:eastAsia="ru-RU"/>
              </w:rPr>
            </w:pPr>
          </w:p>
        </w:tc>
        <w:tc>
          <w:tcPr>
            <w:tcW w:w="1700" w:type="dxa"/>
            <w:gridSpan w:val="2"/>
            <w:shd w:val="clear" w:color="auto" w:fill="auto"/>
          </w:tcPr>
          <w:p w14:paraId="36CA2D7C" w14:textId="77777777" w:rsidR="00691834" w:rsidRPr="00691834" w:rsidRDefault="00691834" w:rsidP="00691834">
            <w:pPr>
              <w:spacing w:after="0" w:line="240" w:lineRule="auto"/>
              <w:jc w:val="center"/>
              <w:rPr>
                <w:rFonts w:ascii="Times New Roman" w:eastAsia="Times New Roman" w:hAnsi="Times New Roman" w:cs="Times New Roman"/>
                <w:sz w:val="20"/>
                <w:szCs w:val="20"/>
                <w:lang w:eastAsia="ru-RU"/>
              </w:rPr>
            </w:pPr>
            <w:r w:rsidRPr="00691834">
              <w:rPr>
                <w:rFonts w:ascii="Times New Roman" w:eastAsia="Times New Roman" w:hAnsi="Times New Roman" w:cs="Times New Roman"/>
                <w:sz w:val="20"/>
                <w:szCs w:val="20"/>
                <w:lang w:eastAsia="ru-RU"/>
              </w:rPr>
              <w:t>(підпис)</w:t>
            </w:r>
          </w:p>
        </w:tc>
      </w:tr>
    </w:tbl>
    <w:p w14:paraId="78C7B972" w14:textId="77777777" w:rsidR="00691834" w:rsidRPr="00691834" w:rsidRDefault="00691834" w:rsidP="00691834">
      <w:pPr>
        <w:spacing w:after="0" w:line="240" w:lineRule="auto"/>
        <w:ind w:right="-512"/>
        <w:rPr>
          <w:rFonts w:ascii="Times New Roman" w:eastAsia="Times New Roman" w:hAnsi="Times New Roman" w:cs="Times New Roman"/>
          <w:sz w:val="28"/>
          <w:szCs w:val="20"/>
          <w:lang w:eastAsia="ru-RU"/>
        </w:rPr>
      </w:pPr>
    </w:p>
    <w:p w14:paraId="212251A9" w14:textId="77777777" w:rsidR="00691834" w:rsidRPr="00691834" w:rsidRDefault="00691834" w:rsidP="00691834">
      <w:pPr>
        <w:spacing w:after="0" w:line="240" w:lineRule="auto"/>
        <w:ind w:right="-512"/>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 xml:space="preserve">  </w:t>
      </w:r>
      <w:r w:rsidRPr="00691834">
        <w:rPr>
          <w:rFonts w:ascii="Times New Roman" w:eastAsia="Times New Roman" w:hAnsi="Times New Roman" w:cs="Times New Roman"/>
          <w:b/>
          <w:sz w:val="28"/>
          <w:szCs w:val="20"/>
          <w:lang w:eastAsia="ru-RU"/>
        </w:rPr>
        <w:t>Консультант:</w:t>
      </w:r>
    </w:p>
    <w:p w14:paraId="3CA394FD"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bl>
      <w:tblPr>
        <w:tblW w:w="0" w:type="auto"/>
        <w:tblInd w:w="108" w:type="dxa"/>
        <w:tblLayout w:type="fixed"/>
        <w:tblLook w:val="0000" w:firstRow="0" w:lastRow="0" w:firstColumn="0" w:lastColumn="0" w:noHBand="0" w:noVBand="0"/>
      </w:tblPr>
      <w:tblGrid>
        <w:gridCol w:w="3119"/>
        <w:gridCol w:w="4913"/>
        <w:gridCol w:w="236"/>
        <w:gridCol w:w="1797"/>
      </w:tblGrid>
      <w:tr w:rsidR="00691834" w:rsidRPr="00691834" w14:paraId="6AE78319" w14:textId="77777777" w:rsidTr="0058148A">
        <w:trPr>
          <w:cantSplit/>
        </w:trPr>
        <w:tc>
          <w:tcPr>
            <w:tcW w:w="3119" w:type="dxa"/>
          </w:tcPr>
          <w:p w14:paraId="6A978A85" w14:textId="77777777" w:rsidR="00691834" w:rsidRPr="00691834" w:rsidRDefault="00691834" w:rsidP="00691834">
            <w:pPr>
              <w:spacing w:after="0" w:line="240" w:lineRule="auto"/>
              <w:ind w:left="-108" w:right="-108"/>
              <w:jc w:val="center"/>
              <w:rPr>
                <w:rFonts w:ascii="Times New Roman" w:eastAsia="Times New Roman" w:hAnsi="Times New Roman" w:cs="Times New Roman"/>
                <w:sz w:val="28"/>
                <w:szCs w:val="28"/>
                <w:lang w:eastAsia="ru-RU"/>
              </w:rPr>
            </w:pPr>
            <w:r w:rsidRPr="00691834">
              <w:rPr>
                <w:rFonts w:ascii="Times New Roman" w:eastAsia="Times New Roman" w:hAnsi="Times New Roman" w:cs="Times New Roman"/>
                <w:sz w:val="28"/>
                <w:szCs w:val="28"/>
                <w:lang w:eastAsia="ru-RU"/>
              </w:rPr>
              <w:t>з питань охорони праці</w:t>
            </w:r>
          </w:p>
        </w:tc>
        <w:tc>
          <w:tcPr>
            <w:tcW w:w="4913" w:type="dxa"/>
            <w:tcBorders>
              <w:bottom w:val="single" w:sz="4" w:space="0" w:color="auto"/>
            </w:tcBorders>
          </w:tcPr>
          <w:p w14:paraId="52A9FDA3" w14:textId="77777777" w:rsidR="00691834" w:rsidRPr="00691834" w:rsidRDefault="00691834" w:rsidP="00691834">
            <w:pPr>
              <w:spacing w:after="0" w:line="240" w:lineRule="auto"/>
              <w:ind w:left="180"/>
              <w:jc w:val="center"/>
              <w:rPr>
                <w:rFonts w:ascii="Times New Roman" w:eastAsia="Times New Roman" w:hAnsi="Times New Roman" w:cs="Times New Roman"/>
                <w:i/>
                <w:iCs/>
                <w:sz w:val="28"/>
                <w:szCs w:val="20"/>
                <w:lang w:eastAsia="ru-RU"/>
              </w:rPr>
            </w:pPr>
            <w:r w:rsidRPr="00691834">
              <w:rPr>
                <w:rFonts w:ascii="Times New Roman" w:eastAsia="Times New Roman" w:hAnsi="Times New Roman" w:cs="Times New Roman"/>
                <w:i/>
                <w:iCs/>
                <w:sz w:val="28"/>
                <w:szCs w:val="20"/>
                <w:lang w:eastAsia="ru-RU"/>
              </w:rPr>
              <w:t xml:space="preserve">к.т.н., доцент </w:t>
            </w:r>
            <w:r>
              <w:rPr>
                <w:rFonts w:ascii="Times New Roman" w:eastAsia="Times New Roman" w:hAnsi="Times New Roman" w:cs="Times New Roman"/>
                <w:i/>
                <w:iCs/>
                <w:sz w:val="28"/>
                <w:szCs w:val="20"/>
                <w:lang w:eastAsia="ru-RU"/>
              </w:rPr>
              <w:t xml:space="preserve">Каштанов </w:t>
            </w:r>
            <w:r w:rsidR="0058148A">
              <w:rPr>
                <w:rFonts w:ascii="Times New Roman" w:eastAsia="Times New Roman" w:hAnsi="Times New Roman" w:cs="Times New Roman"/>
                <w:i/>
                <w:iCs/>
                <w:sz w:val="28"/>
                <w:szCs w:val="20"/>
                <w:lang w:eastAsia="ru-RU"/>
              </w:rPr>
              <w:t>С.Ф.</w:t>
            </w:r>
            <w:r w:rsidRPr="00691834">
              <w:rPr>
                <w:rFonts w:ascii="Times New Roman" w:eastAsia="Times New Roman" w:hAnsi="Times New Roman" w:cs="Times New Roman"/>
                <w:i/>
                <w:iCs/>
                <w:sz w:val="28"/>
                <w:szCs w:val="20"/>
                <w:lang w:eastAsia="ru-RU"/>
              </w:rPr>
              <w:t xml:space="preserve"> </w:t>
            </w:r>
          </w:p>
        </w:tc>
        <w:tc>
          <w:tcPr>
            <w:tcW w:w="236" w:type="dxa"/>
          </w:tcPr>
          <w:p w14:paraId="5E743094"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c>
          <w:tcPr>
            <w:tcW w:w="1797" w:type="dxa"/>
            <w:tcBorders>
              <w:bottom w:val="single" w:sz="4" w:space="0" w:color="auto"/>
            </w:tcBorders>
          </w:tcPr>
          <w:p w14:paraId="2A7879DB"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r>
      <w:tr w:rsidR="00691834" w:rsidRPr="00691834" w14:paraId="4A067B38" w14:textId="77777777" w:rsidTr="0058148A">
        <w:trPr>
          <w:cantSplit/>
        </w:trPr>
        <w:tc>
          <w:tcPr>
            <w:tcW w:w="3119" w:type="dxa"/>
          </w:tcPr>
          <w:p w14:paraId="4E9D4D4B" w14:textId="77777777" w:rsidR="00691834" w:rsidRPr="00691834" w:rsidRDefault="00691834" w:rsidP="00691834">
            <w:pPr>
              <w:spacing w:after="0" w:line="200" w:lineRule="exact"/>
              <w:jc w:val="center"/>
              <w:rPr>
                <w:rFonts w:ascii="Times New Roman" w:eastAsia="Times New Roman" w:hAnsi="Times New Roman" w:cs="Times New Roman"/>
                <w:sz w:val="20"/>
                <w:szCs w:val="20"/>
                <w:lang w:eastAsia="ru-RU"/>
              </w:rPr>
            </w:pPr>
            <w:r w:rsidRPr="00691834">
              <w:rPr>
                <w:rFonts w:ascii="Times New Roman" w:eastAsia="Times New Roman" w:hAnsi="Times New Roman" w:cs="Times New Roman"/>
                <w:sz w:val="20"/>
                <w:szCs w:val="20"/>
                <w:lang w:eastAsia="ru-RU"/>
              </w:rPr>
              <w:t>(назва розділу)</w:t>
            </w:r>
          </w:p>
        </w:tc>
        <w:tc>
          <w:tcPr>
            <w:tcW w:w="4913" w:type="dxa"/>
            <w:vAlign w:val="center"/>
          </w:tcPr>
          <w:p w14:paraId="03AB0FCA" w14:textId="77777777" w:rsidR="00691834" w:rsidRPr="00691834" w:rsidRDefault="00691834" w:rsidP="00691834">
            <w:pPr>
              <w:spacing w:after="0" w:line="240" w:lineRule="auto"/>
              <w:jc w:val="center"/>
              <w:rPr>
                <w:rFonts w:ascii="Times New Roman" w:eastAsia="Times New Roman" w:hAnsi="Times New Roman" w:cs="Times New Roman"/>
                <w:sz w:val="20"/>
                <w:szCs w:val="20"/>
                <w:lang w:eastAsia="ru-RU"/>
              </w:rPr>
            </w:pPr>
            <w:r w:rsidRPr="00691834">
              <w:rPr>
                <w:rFonts w:ascii="Times New Roman" w:eastAsia="Times New Roman" w:hAnsi="Times New Roman" w:cs="Times New Roman"/>
                <w:sz w:val="20"/>
                <w:szCs w:val="20"/>
                <w:lang w:eastAsia="ru-RU"/>
              </w:rPr>
              <w:t>(посада, вчені ступінь та звання, прізвище, ініціали )</w:t>
            </w:r>
          </w:p>
        </w:tc>
        <w:tc>
          <w:tcPr>
            <w:tcW w:w="236" w:type="dxa"/>
            <w:vAlign w:val="center"/>
          </w:tcPr>
          <w:p w14:paraId="54896E2E" w14:textId="77777777" w:rsidR="00691834" w:rsidRPr="00691834" w:rsidRDefault="00691834" w:rsidP="00691834">
            <w:pPr>
              <w:spacing w:after="0" w:line="240" w:lineRule="auto"/>
              <w:jc w:val="center"/>
              <w:rPr>
                <w:rFonts w:ascii="Times New Roman" w:eastAsia="Times New Roman" w:hAnsi="Times New Roman" w:cs="Times New Roman"/>
                <w:sz w:val="20"/>
                <w:szCs w:val="20"/>
                <w:lang w:eastAsia="ru-RU"/>
              </w:rPr>
            </w:pPr>
          </w:p>
        </w:tc>
        <w:tc>
          <w:tcPr>
            <w:tcW w:w="1797" w:type="dxa"/>
            <w:vAlign w:val="center"/>
          </w:tcPr>
          <w:p w14:paraId="3754C496" w14:textId="77777777" w:rsidR="00691834" w:rsidRPr="00691834" w:rsidRDefault="00691834" w:rsidP="00691834">
            <w:pPr>
              <w:spacing w:after="0" w:line="240" w:lineRule="auto"/>
              <w:jc w:val="center"/>
              <w:rPr>
                <w:rFonts w:ascii="Times New Roman" w:eastAsia="Times New Roman" w:hAnsi="Times New Roman" w:cs="Times New Roman"/>
                <w:sz w:val="20"/>
                <w:szCs w:val="20"/>
                <w:lang w:eastAsia="ru-RU"/>
              </w:rPr>
            </w:pPr>
            <w:r w:rsidRPr="00691834">
              <w:rPr>
                <w:rFonts w:ascii="Times New Roman" w:eastAsia="Times New Roman" w:hAnsi="Times New Roman" w:cs="Times New Roman"/>
                <w:sz w:val="20"/>
                <w:szCs w:val="20"/>
                <w:lang w:eastAsia="ru-RU"/>
              </w:rPr>
              <w:t>(підпис)</w:t>
            </w:r>
          </w:p>
        </w:tc>
      </w:tr>
    </w:tbl>
    <w:p w14:paraId="75B1ED2E" w14:textId="77777777" w:rsidR="00691834" w:rsidRPr="00691834" w:rsidRDefault="00691834" w:rsidP="00691834">
      <w:pPr>
        <w:spacing w:after="0" w:line="360" w:lineRule="auto"/>
        <w:rPr>
          <w:rFonts w:ascii="Times New Roman" w:eastAsia="Times New Roman" w:hAnsi="Times New Roman" w:cs="Times New Roman"/>
          <w:sz w:val="28"/>
          <w:szCs w:val="20"/>
          <w:lang w:eastAsia="ru-RU"/>
        </w:rPr>
      </w:pPr>
    </w:p>
    <w:tbl>
      <w:tblPr>
        <w:tblW w:w="10065" w:type="dxa"/>
        <w:tblInd w:w="108" w:type="dxa"/>
        <w:tblLayout w:type="fixed"/>
        <w:tblLook w:val="0000" w:firstRow="0" w:lastRow="0" w:firstColumn="0" w:lastColumn="0" w:noHBand="0" w:noVBand="0"/>
      </w:tblPr>
      <w:tblGrid>
        <w:gridCol w:w="1701"/>
        <w:gridCol w:w="6237"/>
        <w:gridCol w:w="284"/>
        <w:gridCol w:w="1843"/>
      </w:tblGrid>
      <w:tr w:rsidR="00691834" w:rsidRPr="00691834" w14:paraId="28D36DAA" w14:textId="77777777" w:rsidTr="0058148A">
        <w:trPr>
          <w:cantSplit/>
          <w:trHeight w:val="445"/>
        </w:trPr>
        <w:tc>
          <w:tcPr>
            <w:tcW w:w="1701" w:type="dxa"/>
            <w:shd w:val="clear" w:color="auto" w:fill="auto"/>
          </w:tcPr>
          <w:p w14:paraId="45E4F5BF" w14:textId="77777777" w:rsidR="00691834" w:rsidRPr="00691834" w:rsidRDefault="00691834" w:rsidP="00691834">
            <w:pPr>
              <w:spacing w:after="0" w:line="240" w:lineRule="auto"/>
              <w:rPr>
                <w:rFonts w:ascii="Times New Roman" w:eastAsia="Times New Roman" w:hAnsi="Times New Roman" w:cs="Times New Roman"/>
                <w:b/>
                <w:sz w:val="28"/>
                <w:szCs w:val="28"/>
                <w:lang w:eastAsia="ru-RU"/>
              </w:rPr>
            </w:pPr>
            <w:r w:rsidRPr="00691834">
              <w:rPr>
                <w:rFonts w:ascii="Times New Roman" w:eastAsia="Times New Roman" w:hAnsi="Times New Roman" w:cs="Times New Roman"/>
                <w:b/>
                <w:sz w:val="28"/>
                <w:szCs w:val="28"/>
                <w:lang w:eastAsia="ru-RU"/>
              </w:rPr>
              <w:t xml:space="preserve"> Рецензент</w:t>
            </w:r>
          </w:p>
        </w:tc>
        <w:tc>
          <w:tcPr>
            <w:tcW w:w="6237" w:type="dxa"/>
            <w:tcBorders>
              <w:bottom w:val="single" w:sz="4" w:space="0" w:color="auto"/>
            </w:tcBorders>
            <w:vAlign w:val="bottom"/>
          </w:tcPr>
          <w:p w14:paraId="7BB479EC" w14:textId="77777777" w:rsidR="00691834" w:rsidRPr="00691834" w:rsidRDefault="00691834" w:rsidP="00691834">
            <w:pPr>
              <w:spacing w:after="0" w:line="240" w:lineRule="auto"/>
              <w:rPr>
                <w:rFonts w:ascii="Times New Roman" w:eastAsia="Times New Roman" w:hAnsi="Times New Roman" w:cs="Times New Roman"/>
                <w:i/>
                <w:sz w:val="20"/>
                <w:szCs w:val="20"/>
                <w:lang w:eastAsia="ru-RU"/>
              </w:rPr>
            </w:pPr>
          </w:p>
        </w:tc>
        <w:tc>
          <w:tcPr>
            <w:tcW w:w="284" w:type="dxa"/>
            <w:shd w:val="clear" w:color="auto" w:fill="auto"/>
          </w:tcPr>
          <w:p w14:paraId="55B65542" w14:textId="77777777" w:rsidR="00691834" w:rsidRPr="00691834" w:rsidRDefault="00691834" w:rsidP="00691834">
            <w:pPr>
              <w:spacing w:after="0" w:line="240" w:lineRule="auto"/>
              <w:jc w:val="center"/>
              <w:rPr>
                <w:rFonts w:ascii="Times New Roman" w:eastAsia="Times New Roman" w:hAnsi="Times New Roman" w:cs="Times New Roman"/>
                <w:sz w:val="20"/>
                <w:szCs w:val="20"/>
                <w:lang w:eastAsia="ru-RU"/>
              </w:rPr>
            </w:pPr>
          </w:p>
        </w:tc>
        <w:tc>
          <w:tcPr>
            <w:tcW w:w="1843" w:type="dxa"/>
            <w:shd w:val="clear" w:color="auto" w:fill="auto"/>
            <w:vAlign w:val="bottom"/>
          </w:tcPr>
          <w:p w14:paraId="4EF1AF00" w14:textId="77777777" w:rsidR="00691834" w:rsidRPr="00691834" w:rsidRDefault="00691834" w:rsidP="00691834">
            <w:pPr>
              <w:pBdr>
                <w:bottom w:val="single" w:sz="4" w:space="1" w:color="auto"/>
              </w:pBdr>
              <w:spacing w:after="0" w:line="240" w:lineRule="auto"/>
              <w:rPr>
                <w:rFonts w:ascii="Times New Roman" w:eastAsia="Times New Roman" w:hAnsi="Times New Roman" w:cs="Times New Roman"/>
                <w:sz w:val="20"/>
                <w:szCs w:val="20"/>
                <w:lang w:eastAsia="ru-RU"/>
              </w:rPr>
            </w:pPr>
          </w:p>
        </w:tc>
      </w:tr>
      <w:tr w:rsidR="00691834" w:rsidRPr="00691834" w14:paraId="1A8C7C05" w14:textId="77777777" w:rsidTr="0058148A">
        <w:trPr>
          <w:cantSplit/>
          <w:trHeight w:val="232"/>
        </w:trPr>
        <w:tc>
          <w:tcPr>
            <w:tcW w:w="1701" w:type="dxa"/>
            <w:shd w:val="clear" w:color="auto" w:fill="auto"/>
          </w:tcPr>
          <w:p w14:paraId="5222E45B" w14:textId="77777777" w:rsidR="00691834" w:rsidRPr="00691834" w:rsidRDefault="00691834" w:rsidP="00691834">
            <w:pPr>
              <w:keepNext/>
              <w:tabs>
                <w:tab w:val="left" w:pos="285"/>
                <w:tab w:val="left" w:pos="630"/>
                <w:tab w:val="left" w:pos="2265"/>
              </w:tabs>
              <w:spacing w:after="0" w:line="360" w:lineRule="auto"/>
              <w:ind w:left="-165" w:right="-108" w:firstLine="24"/>
              <w:outlineLvl w:val="1"/>
              <w:rPr>
                <w:rFonts w:ascii="Times New Roman" w:eastAsia="Times New Roman" w:hAnsi="Times New Roman" w:cs="Times New Roman"/>
                <w:sz w:val="20"/>
                <w:szCs w:val="20"/>
                <w:lang w:eastAsia="ru-RU"/>
              </w:rPr>
            </w:pPr>
          </w:p>
        </w:tc>
        <w:tc>
          <w:tcPr>
            <w:tcW w:w="6237" w:type="dxa"/>
          </w:tcPr>
          <w:p w14:paraId="1F9F497B" w14:textId="77777777" w:rsidR="00691834" w:rsidRPr="00691834" w:rsidRDefault="00691834" w:rsidP="00691834">
            <w:pPr>
              <w:spacing w:after="0" w:line="240" w:lineRule="auto"/>
              <w:jc w:val="center"/>
              <w:rPr>
                <w:rFonts w:ascii="Times New Roman" w:eastAsia="Times New Roman" w:hAnsi="Times New Roman" w:cs="Times New Roman"/>
                <w:sz w:val="20"/>
                <w:szCs w:val="20"/>
                <w:lang w:eastAsia="ru-RU"/>
              </w:rPr>
            </w:pPr>
            <w:r w:rsidRPr="00691834">
              <w:rPr>
                <w:rFonts w:ascii="Times New Roman" w:eastAsia="Times New Roman" w:hAnsi="Times New Roman" w:cs="Times New Roman"/>
                <w:sz w:val="20"/>
                <w:szCs w:val="20"/>
                <w:lang w:eastAsia="ru-RU"/>
              </w:rPr>
              <w:t>(посада, вчене звання, науковий ступінь, прізвище та ініціали )</w:t>
            </w:r>
          </w:p>
        </w:tc>
        <w:tc>
          <w:tcPr>
            <w:tcW w:w="284" w:type="dxa"/>
            <w:shd w:val="clear" w:color="auto" w:fill="auto"/>
          </w:tcPr>
          <w:p w14:paraId="3CD2C608" w14:textId="77777777" w:rsidR="00691834" w:rsidRPr="00691834" w:rsidRDefault="00691834" w:rsidP="00691834">
            <w:pPr>
              <w:spacing w:after="0" w:line="240" w:lineRule="auto"/>
              <w:jc w:val="center"/>
              <w:rPr>
                <w:rFonts w:ascii="Times New Roman" w:eastAsia="Times New Roman" w:hAnsi="Times New Roman" w:cs="Times New Roman"/>
                <w:sz w:val="20"/>
                <w:szCs w:val="20"/>
                <w:lang w:eastAsia="ru-RU"/>
              </w:rPr>
            </w:pPr>
          </w:p>
        </w:tc>
        <w:tc>
          <w:tcPr>
            <w:tcW w:w="1843" w:type="dxa"/>
            <w:shd w:val="clear" w:color="auto" w:fill="auto"/>
          </w:tcPr>
          <w:p w14:paraId="7D03EC48" w14:textId="77777777" w:rsidR="00691834" w:rsidRPr="00691834" w:rsidRDefault="00691834" w:rsidP="00691834">
            <w:pPr>
              <w:spacing w:after="0" w:line="240" w:lineRule="auto"/>
              <w:jc w:val="center"/>
              <w:rPr>
                <w:rFonts w:ascii="Times New Roman" w:eastAsia="Times New Roman" w:hAnsi="Times New Roman" w:cs="Times New Roman"/>
                <w:sz w:val="20"/>
                <w:szCs w:val="20"/>
                <w:lang w:eastAsia="ru-RU"/>
              </w:rPr>
            </w:pPr>
            <w:r w:rsidRPr="00691834">
              <w:rPr>
                <w:rFonts w:ascii="Times New Roman" w:eastAsia="Times New Roman" w:hAnsi="Times New Roman" w:cs="Times New Roman"/>
                <w:sz w:val="20"/>
                <w:szCs w:val="20"/>
                <w:lang w:eastAsia="ru-RU"/>
              </w:rPr>
              <w:t>(підпис)</w:t>
            </w:r>
          </w:p>
        </w:tc>
      </w:tr>
    </w:tbl>
    <w:p w14:paraId="1A7E9B05" w14:textId="77777777" w:rsidR="00691834" w:rsidRPr="00691834" w:rsidRDefault="00691834" w:rsidP="00691834">
      <w:pPr>
        <w:tabs>
          <w:tab w:val="left" w:pos="330"/>
        </w:tabs>
        <w:spacing w:after="0" w:line="240" w:lineRule="auto"/>
        <w:rPr>
          <w:rFonts w:ascii="Times New Roman" w:eastAsia="Times New Roman" w:hAnsi="Times New Roman" w:cs="Times New Roman"/>
          <w:sz w:val="24"/>
          <w:szCs w:val="20"/>
          <w:lang w:eastAsia="ru-RU"/>
        </w:rPr>
      </w:pPr>
    </w:p>
    <w:p w14:paraId="060DC212" w14:textId="77777777" w:rsidR="00691834" w:rsidRPr="00691834" w:rsidRDefault="00691834" w:rsidP="00691834">
      <w:pPr>
        <w:tabs>
          <w:tab w:val="left" w:pos="330"/>
        </w:tabs>
        <w:spacing w:after="0" w:line="240" w:lineRule="auto"/>
        <w:ind w:left="4536"/>
        <w:rPr>
          <w:rFonts w:ascii="Times New Roman" w:eastAsia="Times New Roman" w:hAnsi="Times New Roman" w:cs="Times New Roman"/>
          <w:sz w:val="24"/>
          <w:szCs w:val="20"/>
          <w:lang w:eastAsia="ru-RU"/>
        </w:rPr>
      </w:pPr>
      <w:r w:rsidRPr="00691834">
        <w:rPr>
          <w:rFonts w:ascii="Times New Roman" w:eastAsia="Times New Roman" w:hAnsi="Times New Roman" w:cs="Times New Roman"/>
          <w:sz w:val="24"/>
          <w:szCs w:val="20"/>
          <w:lang w:eastAsia="ru-RU"/>
        </w:rPr>
        <w:t>Засвідчую, що у цьому дипломному проєкті немає запозичень з праць інших авторів без відповідних посилань.</w:t>
      </w:r>
    </w:p>
    <w:p w14:paraId="58DAE94E" w14:textId="77777777" w:rsidR="00691834" w:rsidRPr="00691834" w:rsidRDefault="00691834" w:rsidP="00691834">
      <w:pPr>
        <w:tabs>
          <w:tab w:val="left" w:pos="330"/>
        </w:tabs>
        <w:spacing w:after="0" w:line="240" w:lineRule="auto"/>
        <w:ind w:left="4536"/>
        <w:rPr>
          <w:rFonts w:ascii="Times New Roman" w:eastAsia="Times New Roman" w:hAnsi="Times New Roman" w:cs="Times New Roman"/>
          <w:sz w:val="24"/>
          <w:szCs w:val="20"/>
          <w:lang w:eastAsia="ru-RU"/>
        </w:rPr>
      </w:pPr>
      <w:r w:rsidRPr="00691834">
        <w:rPr>
          <w:rFonts w:ascii="Times New Roman" w:eastAsia="Times New Roman" w:hAnsi="Times New Roman" w:cs="Times New Roman"/>
          <w:sz w:val="24"/>
          <w:szCs w:val="20"/>
          <w:lang w:eastAsia="ru-RU"/>
        </w:rPr>
        <w:t>Студент _____________</w:t>
      </w:r>
    </w:p>
    <w:p w14:paraId="61353B16" w14:textId="77777777" w:rsidR="00691834" w:rsidRPr="00691834" w:rsidRDefault="00691834" w:rsidP="00691834">
      <w:pPr>
        <w:tabs>
          <w:tab w:val="left" w:pos="7938"/>
        </w:tabs>
        <w:spacing w:after="0" w:line="240" w:lineRule="auto"/>
        <w:ind w:left="4536" w:firstLine="1701"/>
        <w:rPr>
          <w:rFonts w:ascii="Times New Roman" w:eastAsia="Times New Roman" w:hAnsi="Times New Roman" w:cs="Times New Roman"/>
          <w:sz w:val="24"/>
          <w:szCs w:val="20"/>
          <w:lang w:eastAsia="ru-RU"/>
        </w:rPr>
      </w:pPr>
      <w:r w:rsidRPr="00691834">
        <w:rPr>
          <w:rFonts w:ascii="Times New Roman" w:eastAsia="Times New Roman" w:hAnsi="Times New Roman" w:cs="Times New Roman"/>
          <w:sz w:val="20"/>
          <w:szCs w:val="20"/>
          <w:vertAlign w:val="superscript"/>
          <w:lang w:eastAsia="ru-RU"/>
        </w:rPr>
        <w:t>(підпис)</w:t>
      </w:r>
    </w:p>
    <w:p w14:paraId="5228AE75" w14:textId="77777777" w:rsidR="00691834" w:rsidRPr="00691834" w:rsidRDefault="00691834" w:rsidP="00691834">
      <w:pPr>
        <w:spacing w:after="0" w:line="360" w:lineRule="auto"/>
        <w:jc w:val="center"/>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Київ – 2022</w:t>
      </w:r>
      <w:r w:rsidRPr="00691834">
        <w:rPr>
          <w:rFonts w:ascii="Times New Roman" w:eastAsia="Times New Roman" w:hAnsi="Times New Roman" w:cs="Times New Roman"/>
          <w:sz w:val="28"/>
          <w:szCs w:val="20"/>
          <w:lang w:val="ru-RU" w:eastAsia="ru-RU"/>
        </w:rPr>
        <w:t xml:space="preserve"> </w:t>
      </w:r>
      <w:r w:rsidRPr="00691834">
        <w:rPr>
          <w:rFonts w:ascii="Times New Roman" w:eastAsia="Times New Roman" w:hAnsi="Times New Roman" w:cs="Times New Roman"/>
          <w:sz w:val="28"/>
          <w:szCs w:val="20"/>
          <w:lang w:eastAsia="ru-RU"/>
        </w:rPr>
        <w:t>року</w:t>
      </w:r>
    </w:p>
    <w:tbl>
      <w:tblPr>
        <w:tblW w:w="10140" w:type="dxa"/>
        <w:tblInd w:w="-72" w:type="dxa"/>
        <w:tblLayout w:type="fixed"/>
        <w:tblLook w:val="04A0" w:firstRow="1" w:lastRow="0" w:firstColumn="1" w:lastColumn="0" w:noHBand="0" w:noVBand="1"/>
      </w:tblPr>
      <w:tblGrid>
        <w:gridCol w:w="1703"/>
        <w:gridCol w:w="464"/>
        <w:gridCol w:w="283"/>
        <w:gridCol w:w="284"/>
        <w:gridCol w:w="388"/>
        <w:gridCol w:w="462"/>
        <w:gridCol w:w="709"/>
        <w:gridCol w:w="1109"/>
        <w:gridCol w:w="900"/>
        <w:gridCol w:w="236"/>
        <w:gridCol w:w="124"/>
        <w:gridCol w:w="339"/>
        <w:gridCol w:w="1441"/>
        <w:gridCol w:w="1642"/>
        <w:gridCol w:w="56"/>
      </w:tblGrid>
      <w:tr w:rsidR="00691834" w:rsidRPr="00691834" w14:paraId="5F5A1BA8" w14:textId="77777777" w:rsidTr="0058148A">
        <w:trPr>
          <w:trHeight w:val="568"/>
        </w:trPr>
        <w:tc>
          <w:tcPr>
            <w:tcW w:w="10140" w:type="dxa"/>
            <w:gridSpan w:val="15"/>
            <w:hideMark/>
          </w:tcPr>
          <w:p w14:paraId="7DB994D1" w14:textId="77777777" w:rsidR="00691834" w:rsidRPr="00691834" w:rsidRDefault="00691834" w:rsidP="00691834">
            <w:pPr>
              <w:pageBreakBefore/>
              <w:widowControl w:val="0"/>
              <w:spacing w:after="0" w:line="240" w:lineRule="auto"/>
              <w:jc w:val="center"/>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lastRenderedPageBreak/>
              <w:t>Національний технічний університет України</w:t>
            </w:r>
          </w:p>
          <w:p w14:paraId="538F1FB8" w14:textId="77777777" w:rsidR="00691834" w:rsidRPr="00ED256A" w:rsidRDefault="00691834" w:rsidP="00691834">
            <w:pPr>
              <w:pageBreakBefore/>
              <w:widowControl w:val="0"/>
              <w:spacing w:after="0" w:line="240" w:lineRule="auto"/>
              <w:jc w:val="center"/>
              <w:rPr>
                <w:rFonts w:ascii="Times New Roman" w:eastAsia="Times New Roman" w:hAnsi="Times New Roman" w:cs="Times New Roman"/>
                <w:sz w:val="28"/>
                <w:szCs w:val="20"/>
                <w:lang w:eastAsia="ru-RU"/>
              </w:rPr>
            </w:pPr>
            <w:r w:rsidRPr="00DB6CB2">
              <w:rPr>
                <w:rFonts w:ascii="Times New Roman" w:eastAsia="Times New Roman" w:hAnsi="Times New Roman" w:cs="Times New Roman"/>
                <w:sz w:val="28"/>
                <w:szCs w:val="20"/>
                <w:lang w:eastAsia="ru-RU"/>
              </w:rPr>
              <w:t>«</w:t>
            </w:r>
            <w:r w:rsidRPr="00ED256A">
              <w:rPr>
                <w:rFonts w:ascii="Times New Roman" w:eastAsia="Times New Roman" w:hAnsi="Times New Roman" w:cs="Times New Roman"/>
                <w:sz w:val="28"/>
                <w:szCs w:val="20"/>
                <w:lang w:eastAsia="ru-RU"/>
              </w:rPr>
              <w:t>Київський</w:t>
            </w:r>
            <w:r w:rsidRPr="00DB6CB2">
              <w:rPr>
                <w:rFonts w:ascii="Times New Roman" w:eastAsia="Times New Roman" w:hAnsi="Times New Roman" w:cs="Times New Roman"/>
                <w:sz w:val="28"/>
                <w:szCs w:val="20"/>
                <w:lang w:eastAsia="ru-RU"/>
              </w:rPr>
              <w:t xml:space="preserve"> </w:t>
            </w:r>
            <w:r w:rsidRPr="00ED256A">
              <w:rPr>
                <w:rFonts w:ascii="Times New Roman" w:eastAsia="Times New Roman" w:hAnsi="Times New Roman" w:cs="Times New Roman"/>
                <w:sz w:val="28"/>
                <w:szCs w:val="20"/>
                <w:lang w:eastAsia="ru-RU"/>
              </w:rPr>
              <w:t>політехнічний</w:t>
            </w:r>
            <w:r w:rsidRPr="00DB6CB2">
              <w:rPr>
                <w:rFonts w:ascii="Times New Roman" w:eastAsia="Times New Roman" w:hAnsi="Times New Roman" w:cs="Times New Roman"/>
                <w:sz w:val="28"/>
                <w:szCs w:val="20"/>
                <w:lang w:eastAsia="ru-RU"/>
              </w:rPr>
              <w:t xml:space="preserve"> </w:t>
            </w:r>
            <w:r w:rsidRPr="00ED256A">
              <w:rPr>
                <w:rFonts w:ascii="Times New Roman" w:eastAsia="Times New Roman" w:hAnsi="Times New Roman" w:cs="Times New Roman"/>
                <w:sz w:val="28"/>
                <w:szCs w:val="20"/>
                <w:lang w:eastAsia="ru-RU"/>
              </w:rPr>
              <w:t>інститут</w:t>
            </w:r>
          </w:p>
          <w:p w14:paraId="34C0B12F" w14:textId="77777777" w:rsidR="00691834" w:rsidRPr="00691834" w:rsidRDefault="00691834" w:rsidP="00691834">
            <w:pPr>
              <w:pageBreakBefore/>
              <w:widowControl w:val="0"/>
              <w:spacing w:after="0" w:line="240" w:lineRule="auto"/>
              <w:jc w:val="center"/>
              <w:rPr>
                <w:rFonts w:ascii="Times New Roman" w:eastAsia="Times New Roman" w:hAnsi="Times New Roman" w:cs="Times New Roman"/>
                <w:b/>
                <w:sz w:val="28"/>
                <w:szCs w:val="20"/>
                <w:lang w:eastAsia="ru-RU"/>
              </w:rPr>
            </w:pPr>
            <w:r w:rsidRPr="00ED256A">
              <w:rPr>
                <w:rFonts w:ascii="Times New Roman" w:eastAsia="Times New Roman" w:hAnsi="Times New Roman" w:cs="Times New Roman"/>
                <w:sz w:val="28"/>
                <w:szCs w:val="20"/>
                <w:lang w:eastAsia="ru-RU"/>
              </w:rPr>
              <w:t>імені Ігоря Сікорського</w:t>
            </w:r>
            <w:r w:rsidRPr="00DB6CB2">
              <w:rPr>
                <w:rFonts w:ascii="Times New Roman" w:eastAsia="Times New Roman" w:hAnsi="Times New Roman" w:cs="Times New Roman"/>
                <w:sz w:val="28"/>
                <w:szCs w:val="20"/>
                <w:lang w:eastAsia="ru-RU"/>
              </w:rPr>
              <w:t>»</w:t>
            </w:r>
          </w:p>
        </w:tc>
      </w:tr>
      <w:tr w:rsidR="00691834" w:rsidRPr="00691834" w14:paraId="2A64A613" w14:textId="77777777" w:rsidTr="0058148A">
        <w:tc>
          <w:tcPr>
            <w:tcW w:w="10140" w:type="dxa"/>
            <w:gridSpan w:val="15"/>
          </w:tcPr>
          <w:p w14:paraId="1EE3F617" w14:textId="77777777" w:rsidR="00691834" w:rsidRPr="00691834" w:rsidRDefault="00691834" w:rsidP="00691834">
            <w:pPr>
              <w:widowControl w:val="0"/>
              <w:spacing w:after="0" w:line="240" w:lineRule="auto"/>
              <w:jc w:val="center"/>
              <w:rPr>
                <w:rFonts w:ascii="Times New Roman" w:eastAsia="Times New Roman" w:hAnsi="Times New Roman" w:cs="Times New Roman"/>
                <w:sz w:val="28"/>
                <w:szCs w:val="20"/>
                <w:vertAlign w:val="superscript"/>
                <w:lang w:eastAsia="ru-RU"/>
              </w:rPr>
            </w:pPr>
          </w:p>
        </w:tc>
      </w:tr>
      <w:tr w:rsidR="00691834" w:rsidRPr="00691834" w14:paraId="38EC6393" w14:textId="77777777" w:rsidTr="0058148A">
        <w:trPr>
          <w:cantSplit/>
        </w:trPr>
        <w:tc>
          <w:tcPr>
            <w:tcW w:w="3122" w:type="dxa"/>
            <w:gridSpan w:val="5"/>
            <w:hideMark/>
          </w:tcPr>
          <w:p w14:paraId="7243F8F2"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Факультет (інститут)</w:t>
            </w:r>
          </w:p>
        </w:tc>
        <w:tc>
          <w:tcPr>
            <w:tcW w:w="7018" w:type="dxa"/>
            <w:gridSpan w:val="10"/>
            <w:tcBorders>
              <w:top w:val="nil"/>
              <w:left w:val="nil"/>
              <w:bottom w:val="single" w:sz="4" w:space="0" w:color="auto"/>
              <w:right w:val="nil"/>
            </w:tcBorders>
            <w:hideMark/>
          </w:tcPr>
          <w:p w14:paraId="34B25825" w14:textId="77777777" w:rsidR="00691834" w:rsidRPr="00691834" w:rsidRDefault="00691834" w:rsidP="00691834">
            <w:pPr>
              <w:spacing w:after="0" w:line="240" w:lineRule="auto"/>
              <w:rPr>
                <w:rFonts w:ascii="Times New Roman" w:eastAsia="Times New Roman" w:hAnsi="Times New Roman" w:cs="Times New Roman"/>
                <w:i/>
                <w:sz w:val="28"/>
                <w:szCs w:val="20"/>
                <w:lang w:eastAsia="ru-RU"/>
              </w:rPr>
            </w:pPr>
            <w:r w:rsidRPr="00691834">
              <w:rPr>
                <w:rFonts w:ascii="Times New Roman" w:eastAsia="Times New Roman" w:hAnsi="Times New Roman" w:cs="Times New Roman"/>
                <w:i/>
                <w:sz w:val="28"/>
                <w:szCs w:val="20"/>
                <w:lang w:eastAsia="ru-RU"/>
              </w:rPr>
              <w:t xml:space="preserve">  теплоенергетичний</w:t>
            </w:r>
          </w:p>
        </w:tc>
      </w:tr>
      <w:tr w:rsidR="00691834" w:rsidRPr="00691834" w14:paraId="730D9F09" w14:textId="77777777" w:rsidTr="0058148A">
        <w:trPr>
          <w:trHeight w:val="158"/>
        </w:trPr>
        <w:tc>
          <w:tcPr>
            <w:tcW w:w="1703" w:type="dxa"/>
            <w:hideMark/>
          </w:tcPr>
          <w:p w14:paraId="5FB4D9F7"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Кафедра</w:t>
            </w:r>
          </w:p>
        </w:tc>
        <w:tc>
          <w:tcPr>
            <w:tcW w:w="8437" w:type="dxa"/>
            <w:gridSpan w:val="14"/>
            <w:tcBorders>
              <w:top w:val="nil"/>
              <w:left w:val="nil"/>
              <w:bottom w:val="single" w:sz="4" w:space="0" w:color="auto"/>
              <w:right w:val="nil"/>
            </w:tcBorders>
            <w:hideMark/>
          </w:tcPr>
          <w:p w14:paraId="381AB139" w14:textId="77777777" w:rsidR="00691834" w:rsidRPr="00691834" w:rsidRDefault="00691834" w:rsidP="00691834">
            <w:pPr>
              <w:spacing w:after="0" w:line="240" w:lineRule="auto"/>
              <w:rPr>
                <w:rFonts w:ascii="Times New Roman" w:eastAsia="Times New Roman" w:hAnsi="Times New Roman" w:cs="Times New Roman"/>
                <w:i/>
                <w:sz w:val="28"/>
                <w:szCs w:val="20"/>
                <w:lang w:eastAsia="ru-RU"/>
              </w:rPr>
            </w:pPr>
            <w:r w:rsidRPr="00691834">
              <w:rPr>
                <w:rFonts w:ascii="Times New Roman" w:eastAsia="Times New Roman" w:hAnsi="Times New Roman" w:cs="Times New Roman"/>
                <w:i/>
                <w:sz w:val="28"/>
                <w:szCs w:val="20"/>
                <w:lang w:eastAsia="ru-RU"/>
              </w:rPr>
              <w:t>атомних електричних станцій і інженерної теплофізики</w:t>
            </w:r>
          </w:p>
        </w:tc>
      </w:tr>
      <w:tr w:rsidR="00691834" w:rsidRPr="00691834" w14:paraId="7FEC9131" w14:textId="77777777" w:rsidTr="0058148A">
        <w:trPr>
          <w:trHeight w:val="157"/>
        </w:trPr>
        <w:tc>
          <w:tcPr>
            <w:tcW w:w="2734" w:type="dxa"/>
            <w:gridSpan w:val="4"/>
            <w:hideMark/>
          </w:tcPr>
          <w:p w14:paraId="6C9B1979"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Рівень вищої освіти</w:t>
            </w:r>
          </w:p>
        </w:tc>
        <w:tc>
          <w:tcPr>
            <w:tcW w:w="7406" w:type="dxa"/>
            <w:gridSpan w:val="11"/>
            <w:tcBorders>
              <w:top w:val="nil"/>
              <w:left w:val="nil"/>
              <w:bottom w:val="single" w:sz="4" w:space="0" w:color="auto"/>
              <w:right w:val="nil"/>
            </w:tcBorders>
            <w:hideMark/>
          </w:tcPr>
          <w:p w14:paraId="152D24E1" w14:textId="77777777" w:rsidR="00691834" w:rsidRPr="00691834" w:rsidRDefault="00691834" w:rsidP="00691834">
            <w:pPr>
              <w:spacing w:after="0" w:line="240" w:lineRule="auto"/>
              <w:rPr>
                <w:rFonts w:ascii="Times New Roman" w:eastAsia="Times New Roman" w:hAnsi="Times New Roman" w:cs="Times New Roman"/>
                <w:i/>
                <w:sz w:val="28"/>
                <w:szCs w:val="20"/>
                <w:lang w:eastAsia="ru-RU"/>
              </w:rPr>
            </w:pPr>
            <w:r w:rsidRPr="00691834">
              <w:rPr>
                <w:rFonts w:ascii="Times New Roman" w:eastAsia="Times New Roman" w:hAnsi="Times New Roman" w:cs="Times New Roman"/>
                <w:i/>
                <w:sz w:val="28"/>
                <w:szCs w:val="20"/>
                <w:lang w:eastAsia="ru-RU"/>
              </w:rPr>
              <w:t>перший (бакалаврський)</w:t>
            </w:r>
          </w:p>
        </w:tc>
      </w:tr>
      <w:tr w:rsidR="00691834" w:rsidRPr="00691834" w14:paraId="1F14A015" w14:textId="77777777" w:rsidTr="0058148A">
        <w:tc>
          <w:tcPr>
            <w:tcW w:w="2167" w:type="dxa"/>
            <w:gridSpan w:val="2"/>
            <w:vAlign w:val="bottom"/>
            <w:hideMark/>
          </w:tcPr>
          <w:p w14:paraId="318B139E" w14:textId="77777777" w:rsidR="00691834" w:rsidRPr="00691834" w:rsidRDefault="00691834" w:rsidP="00691834">
            <w:pPr>
              <w:spacing w:after="0" w:line="240" w:lineRule="auto"/>
              <w:ind w:right="-108"/>
              <w:rPr>
                <w:rFonts w:ascii="Times New Roman" w:eastAsia="Times New Roman" w:hAnsi="Times New Roman" w:cs="Times New Roman"/>
                <w:sz w:val="28"/>
                <w:szCs w:val="20"/>
                <w:lang w:val="en-GB" w:eastAsia="ru-RU"/>
              </w:rPr>
            </w:pPr>
            <w:r w:rsidRPr="00691834">
              <w:rPr>
                <w:rFonts w:ascii="Times New Roman" w:eastAsia="Times New Roman" w:hAnsi="Times New Roman" w:cs="Times New Roman"/>
                <w:sz w:val="28"/>
                <w:szCs w:val="20"/>
                <w:lang w:eastAsia="ru-RU"/>
              </w:rPr>
              <w:t xml:space="preserve">Спеціальність </w:t>
            </w:r>
          </w:p>
        </w:tc>
        <w:tc>
          <w:tcPr>
            <w:tcW w:w="7973" w:type="dxa"/>
            <w:gridSpan w:val="13"/>
            <w:tcBorders>
              <w:top w:val="nil"/>
              <w:left w:val="nil"/>
              <w:bottom w:val="single" w:sz="4" w:space="0" w:color="auto"/>
              <w:right w:val="nil"/>
            </w:tcBorders>
            <w:vAlign w:val="bottom"/>
            <w:hideMark/>
          </w:tcPr>
          <w:p w14:paraId="3F7C4FF7" w14:textId="77777777" w:rsidR="00691834" w:rsidRPr="00691834" w:rsidRDefault="00691834" w:rsidP="00604AA1">
            <w:pPr>
              <w:spacing w:after="0" w:line="240" w:lineRule="auto"/>
              <w:rPr>
                <w:rFonts w:ascii="Times New Roman" w:eastAsia="Times New Roman" w:hAnsi="Times New Roman" w:cs="Times New Roman"/>
                <w:i/>
                <w:sz w:val="28"/>
                <w:szCs w:val="20"/>
                <w:lang w:eastAsia="ru-RU"/>
              </w:rPr>
            </w:pPr>
            <w:r w:rsidRPr="00691834">
              <w:rPr>
                <w:rFonts w:ascii="Times New Roman" w:eastAsia="Times New Roman" w:hAnsi="Times New Roman" w:cs="Times New Roman"/>
                <w:i/>
                <w:sz w:val="28"/>
                <w:szCs w:val="20"/>
                <w:lang w:eastAsia="ru-RU"/>
              </w:rPr>
              <w:t xml:space="preserve">   </w:t>
            </w:r>
            <w:r w:rsidR="00604AA1">
              <w:rPr>
                <w:rFonts w:ascii="Times New Roman" w:eastAsia="Times New Roman" w:hAnsi="Times New Roman" w:cs="Times New Roman"/>
                <w:i/>
                <w:sz w:val="28"/>
                <w:szCs w:val="20"/>
                <w:lang w:eastAsia="ru-RU"/>
              </w:rPr>
              <w:t>144 Теплоенергетика</w:t>
            </w:r>
          </w:p>
        </w:tc>
      </w:tr>
      <w:tr w:rsidR="00691834" w:rsidRPr="00691834" w14:paraId="2D90F86D" w14:textId="77777777" w:rsidTr="0058148A">
        <w:tc>
          <w:tcPr>
            <w:tcW w:w="4293" w:type="dxa"/>
            <w:gridSpan w:val="7"/>
            <w:vAlign w:val="bottom"/>
            <w:hideMark/>
          </w:tcPr>
          <w:p w14:paraId="754E07F0" w14:textId="77777777" w:rsidR="00691834" w:rsidRPr="00691834" w:rsidRDefault="00691834" w:rsidP="00691834">
            <w:pPr>
              <w:spacing w:after="0" w:line="240" w:lineRule="auto"/>
              <w:ind w:right="-108"/>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Освітньо-професійна програма</w:t>
            </w:r>
          </w:p>
        </w:tc>
        <w:tc>
          <w:tcPr>
            <w:tcW w:w="5847" w:type="dxa"/>
            <w:gridSpan w:val="8"/>
            <w:tcBorders>
              <w:top w:val="nil"/>
              <w:left w:val="nil"/>
              <w:bottom w:val="single" w:sz="4" w:space="0" w:color="auto"/>
              <w:right w:val="nil"/>
            </w:tcBorders>
            <w:vAlign w:val="bottom"/>
            <w:hideMark/>
          </w:tcPr>
          <w:p w14:paraId="4D9378E0" w14:textId="77777777" w:rsidR="00691834" w:rsidRPr="00691834" w:rsidRDefault="00691834" w:rsidP="00604AA1">
            <w:pPr>
              <w:spacing w:after="0" w:line="240" w:lineRule="auto"/>
              <w:rPr>
                <w:rFonts w:ascii="Times New Roman" w:eastAsia="Times New Roman" w:hAnsi="Times New Roman" w:cs="Times New Roman"/>
                <w:i/>
                <w:sz w:val="28"/>
                <w:szCs w:val="20"/>
                <w:lang w:val="en-GB" w:eastAsia="ru-RU"/>
              </w:rPr>
            </w:pPr>
            <w:r w:rsidRPr="00691834">
              <w:rPr>
                <w:rFonts w:ascii="Times New Roman" w:eastAsia="Times New Roman" w:hAnsi="Times New Roman" w:cs="Times New Roman"/>
                <w:b/>
                <w:i/>
                <w:sz w:val="28"/>
                <w:szCs w:val="20"/>
                <w:lang w:eastAsia="ru-RU"/>
              </w:rPr>
              <w:t xml:space="preserve">  </w:t>
            </w:r>
            <w:r w:rsidR="00604AA1">
              <w:rPr>
                <w:rFonts w:ascii="Times New Roman" w:eastAsia="Times New Roman" w:hAnsi="Times New Roman" w:cs="Times New Roman"/>
                <w:i/>
                <w:sz w:val="28"/>
                <w:szCs w:val="20"/>
                <w:lang w:eastAsia="ru-RU"/>
              </w:rPr>
              <w:t>Теплофізика</w:t>
            </w:r>
          </w:p>
        </w:tc>
      </w:tr>
      <w:tr w:rsidR="00691834" w:rsidRPr="00691834" w14:paraId="357FF260" w14:textId="77777777" w:rsidTr="0058148A">
        <w:trPr>
          <w:cantSplit/>
          <w:trHeight w:val="1182"/>
        </w:trPr>
        <w:tc>
          <w:tcPr>
            <w:tcW w:w="5402" w:type="dxa"/>
            <w:gridSpan w:val="8"/>
          </w:tcPr>
          <w:p w14:paraId="2D973947"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p w14:paraId="1D7D1DCE"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c>
          <w:tcPr>
            <w:tcW w:w="4738" w:type="dxa"/>
            <w:gridSpan w:val="7"/>
          </w:tcPr>
          <w:p w14:paraId="63ED2679" w14:textId="77777777" w:rsidR="00691834" w:rsidRPr="00691834" w:rsidRDefault="00691834" w:rsidP="00691834">
            <w:pPr>
              <w:spacing w:after="0" w:line="240" w:lineRule="auto"/>
              <w:jc w:val="center"/>
              <w:rPr>
                <w:rFonts w:ascii="Times New Roman" w:eastAsia="Times New Roman" w:hAnsi="Times New Roman" w:cs="Times New Roman"/>
                <w:sz w:val="28"/>
                <w:szCs w:val="20"/>
                <w:lang w:eastAsia="ru-RU"/>
              </w:rPr>
            </w:pPr>
          </w:p>
          <w:p w14:paraId="1BE9EA78" w14:textId="77777777" w:rsidR="00691834" w:rsidRPr="00691834" w:rsidRDefault="00691834" w:rsidP="00691834">
            <w:pPr>
              <w:spacing w:after="0" w:line="240" w:lineRule="auto"/>
              <w:jc w:val="center"/>
              <w:rPr>
                <w:rFonts w:ascii="Times New Roman" w:eastAsia="Times New Roman" w:hAnsi="Times New Roman" w:cs="Times New Roman"/>
                <w:sz w:val="28"/>
                <w:szCs w:val="20"/>
                <w:lang w:eastAsia="ru-RU"/>
              </w:rPr>
            </w:pPr>
          </w:p>
          <w:p w14:paraId="77D4B064"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ЗАТВЕРДЖУЮ</w:t>
            </w:r>
          </w:p>
        </w:tc>
      </w:tr>
      <w:tr w:rsidR="00691834" w:rsidRPr="00691834" w14:paraId="1615F3F7" w14:textId="77777777" w:rsidTr="0058148A">
        <w:trPr>
          <w:cantSplit/>
        </w:trPr>
        <w:tc>
          <w:tcPr>
            <w:tcW w:w="5402" w:type="dxa"/>
            <w:gridSpan w:val="8"/>
          </w:tcPr>
          <w:p w14:paraId="08822512"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c>
          <w:tcPr>
            <w:tcW w:w="4738" w:type="dxa"/>
            <w:gridSpan w:val="7"/>
            <w:hideMark/>
          </w:tcPr>
          <w:p w14:paraId="03D4CF00" w14:textId="77777777" w:rsidR="00691834" w:rsidRPr="00691834" w:rsidRDefault="00691834" w:rsidP="00691834">
            <w:pPr>
              <w:spacing w:after="0" w:line="240" w:lineRule="auto"/>
              <w:rPr>
                <w:rFonts w:ascii="Times New Roman" w:eastAsia="Times New Roman" w:hAnsi="Times New Roman" w:cs="Times New Roman"/>
                <w:i/>
                <w:smallCaps/>
                <w:sz w:val="28"/>
                <w:szCs w:val="20"/>
                <w:lang w:eastAsia="ru-RU"/>
              </w:rPr>
            </w:pPr>
            <w:r w:rsidRPr="00691834">
              <w:rPr>
                <w:rFonts w:ascii="Times New Roman" w:eastAsia="Times New Roman" w:hAnsi="Times New Roman" w:cs="Times New Roman"/>
                <w:sz w:val="28"/>
                <w:szCs w:val="20"/>
                <w:lang w:eastAsia="ru-RU"/>
              </w:rPr>
              <w:t>Завідувач  кафедри</w:t>
            </w:r>
          </w:p>
        </w:tc>
      </w:tr>
      <w:tr w:rsidR="00691834" w:rsidRPr="00691834" w14:paraId="1D47FCB9" w14:textId="77777777" w:rsidTr="0058148A">
        <w:trPr>
          <w:cantSplit/>
        </w:trPr>
        <w:tc>
          <w:tcPr>
            <w:tcW w:w="5402" w:type="dxa"/>
            <w:gridSpan w:val="8"/>
          </w:tcPr>
          <w:p w14:paraId="633D10B6"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c>
          <w:tcPr>
            <w:tcW w:w="1599" w:type="dxa"/>
            <w:gridSpan w:val="4"/>
          </w:tcPr>
          <w:p w14:paraId="38B708FC"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c>
          <w:tcPr>
            <w:tcW w:w="3139" w:type="dxa"/>
            <w:gridSpan w:val="3"/>
            <w:hideMark/>
          </w:tcPr>
          <w:p w14:paraId="60E0707B" w14:textId="77777777" w:rsidR="00691834" w:rsidRPr="00691834" w:rsidRDefault="00691834" w:rsidP="00691834">
            <w:pPr>
              <w:spacing w:after="0" w:line="240" w:lineRule="auto"/>
              <w:jc w:val="center"/>
              <w:rPr>
                <w:rFonts w:ascii="Times New Roman" w:eastAsia="Times New Roman" w:hAnsi="Times New Roman" w:cs="Times New Roman"/>
                <w:i/>
                <w:smallCaps/>
                <w:sz w:val="28"/>
                <w:szCs w:val="20"/>
                <w:lang w:eastAsia="ru-RU"/>
              </w:rPr>
            </w:pPr>
            <w:r w:rsidRPr="00691834">
              <w:rPr>
                <w:rFonts w:ascii="Times New Roman" w:eastAsia="Times New Roman" w:hAnsi="Times New Roman" w:cs="Times New Roman"/>
                <w:sz w:val="28"/>
                <w:szCs w:val="20"/>
                <w:lang w:eastAsia="ru-RU"/>
              </w:rPr>
              <w:t>Валерій ТУЗ</w:t>
            </w:r>
          </w:p>
        </w:tc>
      </w:tr>
      <w:tr w:rsidR="00691834" w:rsidRPr="00691834" w14:paraId="79E151A5" w14:textId="77777777" w:rsidTr="0058148A">
        <w:trPr>
          <w:cantSplit/>
        </w:trPr>
        <w:tc>
          <w:tcPr>
            <w:tcW w:w="5402" w:type="dxa"/>
            <w:gridSpan w:val="8"/>
          </w:tcPr>
          <w:p w14:paraId="6DB6F71B" w14:textId="77777777" w:rsidR="00691834" w:rsidRPr="00691834" w:rsidRDefault="00691834" w:rsidP="00691834">
            <w:pPr>
              <w:spacing w:after="0" w:line="240" w:lineRule="auto"/>
              <w:rPr>
                <w:rFonts w:ascii="Times New Roman" w:eastAsia="Times New Roman" w:hAnsi="Times New Roman" w:cs="Times New Roman"/>
                <w:sz w:val="20"/>
                <w:szCs w:val="20"/>
                <w:lang w:eastAsia="ru-RU"/>
              </w:rPr>
            </w:pPr>
          </w:p>
        </w:tc>
        <w:tc>
          <w:tcPr>
            <w:tcW w:w="4738" w:type="dxa"/>
            <w:gridSpan w:val="7"/>
            <w:tcBorders>
              <w:top w:val="single" w:sz="4" w:space="0" w:color="auto"/>
              <w:left w:val="nil"/>
              <w:bottom w:val="nil"/>
              <w:right w:val="nil"/>
            </w:tcBorders>
            <w:hideMark/>
          </w:tcPr>
          <w:p w14:paraId="1F32C5F7" w14:textId="77777777" w:rsidR="00691834" w:rsidRPr="00691834" w:rsidRDefault="00691834" w:rsidP="00691834">
            <w:pPr>
              <w:spacing w:after="0" w:line="240" w:lineRule="auto"/>
              <w:ind w:hanging="108"/>
              <w:rPr>
                <w:rFonts w:ascii="Times New Roman" w:eastAsia="Times New Roman" w:hAnsi="Times New Roman" w:cs="Times New Roman"/>
                <w:sz w:val="20"/>
                <w:szCs w:val="20"/>
                <w:lang w:val="en-US" w:eastAsia="ru-RU"/>
              </w:rPr>
            </w:pPr>
            <w:r w:rsidRPr="00691834">
              <w:rPr>
                <w:rFonts w:ascii="Times New Roman" w:eastAsia="Times New Roman" w:hAnsi="Times New Roman" w:cs="Times New Roman"/>
                <w:sz w:val="20"/>
                <w:szCs w:val="20"/>
                <w:lang w:eastAsia="ru-RU"/>
              </w:rPr>
              <w:t xml:space="preserve">                    (підпис)         </w:t>
            </w:r>
          </w:p>
        </w:tc>
      </w:tr>
      <w:tr w:rsidR="00691834" w:rsidRPr="00691834" w14:paraId="713DB8E1" w14:textId="77777777" w:rsidTr="0058148A">
        <w:trPr>
          <w:cantSplit/>
        </w:trPr>
        <w:tc>
          <w:tcPr>
            <w:tcW w:w="5402" w:type="dxa"/>
            <w:gridSpan w:val="8"/>
          </w:tcPr>
          <w:p w14:paraId="54061AA1"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c>
          <w:tcPr>
            <w:tcW w:w="900" w:type="dxa"/>
            <w:tcBorders>
              <w:top w:val="nil"/>
              <w:left w:val="nil"/>
              <w:bottom w:val="single" w:sz="4" w:space="0" w:color="auto"/>
              <w:right w:val="nil"/>
            </w:tcBorders>
            <w:hideMark/>
          </w:tcPr>
          <w:p w14:paraId="09387DB7" w14:textId="77777777" w:rsidR="00691834" w:rsidRPr="00691834" w:rsidRDefault="00691834" w:rsidP="00691834">
            <w:pPr>
              <w:spacing w:after="0" w:line="240" w:lineRule="auto"/>
              <w:ind w:hanging="108"/>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       “</w:t>
            </w:r>
          </w:p>
        </w:tc>
        <w:tc>
          <w:tcPr>
            <w:tcW w:w="236" w:type="dxa"/>
          </w:tcPr>
          <w:p w14:paraId="573B862F"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c>
          <w:tcPr>
            <w:tcW w:w="1904" w:type="dxa"/>
            <w:gridSpan w:val="3"/>
            <w:tcBorders>
              <w:top w:val="nil"/>
              <w:left w:val="nil"/>
              <w:bottom w:val="single" w:sz="4" w:space="0" w:color="auto"/>
              <w:right w:val="nil"/>
            </w:tcBorders>
          </w:tcPr>
          <w:p w14:paraId="21979577"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c>
          <w:tcPr>
            <w:tcW w:w="1698" w:type="dxa"/>
            <w:gridSpan w:val="2"/>
            <w:hideMark/>
          </w:tcPr>
          <w:p w14:paraId="4F4DA848"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20</w:t>
            </w:r>
            <w:r w:rsidRPr="00691834">
              <w:rPr>
                <w:rFonts w:ascii="Times New Roman" w:eastAsia="Times New Roman" w:hAnsi="Times New Roman" w:cs="Times New Roman"/>
                <w:sz w:val="28"/>
                <w:szCs w:val="20"/>
                <w:lang w:val="en-US" w:eastAsia="ru-RU"/>
              </w:rPr>
              <w:t>2</w:t>
            </w:r>
            <w:r w:rsidRPr="00691834">
              <w:rPr>
                <w:rFonts w:ascii="Times New Roman" w:eastAsia="Times New Roman" w:hAnsi="Times New Roman" w:cs="Times New Roman"/>
                <w:sz w:val="28"/>
                <w:szCs w:val="20"/>
                <w:lang w:eastAsia="ru-RU"/>
              </w:rPr>
              <w:t>2 р.</w:t>
            </w:r>
          </w:p>
        </w:tc>
      </w:tr>
      <w:tr w:rsidR="00691834" w:rsidRPr="00691834" w14:paraId="4F630864" w14:textId="77777777" w:rsidTr="0058148A">
        <w:tc>
          <w:tcPr>
            <w:tcW w:w="10140" w:type="dxa"/>
            <w:gridSpan w:val="15"/>
          </w:tcPr>
          <w:p w14:paraId="67EA9110" w14:textId="77777777" w:rsidR="00691834" w:rsidRPr="003C2D19" w:rsidRDefault="00691834" w:rsidP="00691834">
            <w:pPr>
              <w:spacing w:after="0" w:line="240" w:lineRule="auto"/>
              <w:jc w:val="center"/>
              <w:rPr>
                <w:rFonts w:ascii="Times New Roman" w:eastAsia="Times New Roman" w:hAnsi="Times New Roman" w:cs="Times New Roman"/>
                <w:sz w:val="36"/>
                <w:szCs w:val="36"/>
                <w:lang w:val="en-US" w:eastAsia="ru-RU"/>
              </w:rPr>
            </w:pPr>
          </w:p>
          <w:p w14:paraId="2CCC006F" w14:textId="77777777" w:rsidR="00691834" w:rsidRPr="003C2D19" w:rsidRDefault="00691834" w:rsidP="00691834">
            <w:pPr>
              <w:spacing w:after="0" w:line="240" w:lineRule="auto"/>
              <w:jc w:val="center"/>
              <w:rPr>
                <w:rFonts w:ascii="Times New Roman" w:eastAsia="Times New Roman" w:hAnsi="Times New Roman" w:cs="Times New Roman"/>
                <w:sz w:val="36"/>
                <w:szCs w:val="36"/>
                <w:lang w:val="en-US" w:eastAsia="ru-RU"/>
              </w:rPr>
            </w:pPr>
          </w:p>
          <w:p w14:paraId="29397233" w14:textId="77777777" w:rsidR="00691834" w:rsidRPr="003C2D19" w:rsidRDefault="00691834" w:rsidP="00691834">
            <w:pPr>
              <w:spacing w:after="0" w:line="240" w:lineRule="auto"/>
              <w:jc w:val="center"/>
              <w:rPr>
                <w:rFonts w:ascii="Times New Roman" w:eastAsia="Times New Roman" w:hAnsi="Times New Roman" w:cs="Times New Roman"/>
                <w:sz w:val="36"/>
                <w:szCs w:val="36"/>
                <w:lang w:eastAsia="ru-RU"/>
              </w:rPr>
            </w:pPr>
            <w:r w:rsidRPr="003C2D19">
              <w:rPr>
                <w:rFonts w:ascii="Times New Roman" w:eastAsia="Times New Roman" w:hAnsi="Times New Roman" w:cs="Times New Roman"/>
                <w:sz w:val="36"/>
                <w:szCs w:val="36"/>
                <w:lang w:eastAsia="ru-RU"/>
              </w:rPr>
              <w:t>ЗАВДАННЯ</w:t>
            </w:r>
          </w:p>
          <w:p w14:paraId="1BDEDA22" w14:textId="77777777" w:rsidR="00691834" w:rsidRPr="003C2D19" w:rsidRDefault="00691834" w:rsidP="00691834">
            <w:pPr>
              <w:spacing w:after="0" w:line="240" w:lineRule="auto"/>
              <w:jc w:val="center"/>
              <w:rPr>
                <w:rFonts w:ascii="Times New Roman" w:eastAsia="Times New Roman" w:hAnsi="Times New Roman" w:cs="Times New Roman"/>
                <w:sz w:val="6"/>
                <w:szCs w:val="6"/>
                <w:lang w:eastAsia="ru-RU"/>
              </w:rPr>
            </w:pPr>
          </w:p>
        </w:tc>
      </w:tr>
      <w:tr w:rsidR="00691834" w:rsidRPr="00691834" w14:paraId="01E7AEEA" w14:textId="77777777" w:rsidTr="0058148A">
        <w:tc>
          <w:tcPr>
            <w:tcW w:w="10140" w:type="dxa"/>
            <w:gridSpan w:val="15"/>
            <w:hideMark/>
          </w:tcPr>
          <w:p w14:paraId="2545CD74" w14:textId="77777777" w:rsidR="00691834" w:rsidRPr="003C2D19" w:rsidRDefault="00691834" w:rsidP="00691834">
            <w:pPr>
              <w:spacing w:after="0" w:line="240" w:lineRule="auto"/>
              <w:jc w:val="center"/>
              <w:rPr>
                <w:rFonts w:ascii="Times New Roman" w:eastAsia="Times New Roman" w:hAnsi="Times New Roman" w:cs="Times New Roman"/>
                <w:sz w:val="28"/>
                <w:szCs w:val="20"/>
                <w:u w:val="single"/>
                <w:lang w:eastAsia="ru-RU"/>
              </w:rPr>
            </w:pPr>
            <w:r w:rsidRPr="003C2D19">
              <w:rPr>
                <w:rFonts w:ascii="Times New Roman" w:eastAsia="Times New Roman" w:hAnsi="Times New Roman" w:cs="Times New Roman"/>
                <w:sz w:val="28"/>
                <w:szCs w:val="20"/>
                <w:lang w:val="ru-RU" w:eastAsia="ru-RU"/>
              </w:rPr>
              <w:t xml:space="preserve">на </w:t>
            </w:r>
            <w:r w:rsidRPr="003C2D19">
              <w:rPr>
                <w:rFonts w:ascii="Times New Roman" w:eastAsia="Times New Roman" w:hAnsi="Times New Roman" w:cs="Times New Roman"/>
                <w:sz w:val="28"/>
                <w:szCs w:val="20"/>
                <w:lang w:eastAsia="ru-RU"/>
              </w:rPr>
              <w:t>дипломну роботу</w:t>
            </w:r>
            <w:r w:rsidRPr="003C2D19">
              <w:rPr>
                <w:rFonts w:ascii="Times New Roman" w:eastAsia="Times New Roman" w:hAnsi="Times New Roman" w:cs="Times New Roman"/>
                <w:sz w:val="28"/>
                <w:szCs w:val="20"/>
                <w:lang w:val="en-US" w:eastAsia="ru-RU"/>
              </w:rPr>
              <w:t xml:space="preserve"> </w:t>
            </w:r>
            <w:r w:rsidRPr="003C2D19">
              <w:rPr>
                <w:rFonts w:ascii="Times New Roman" w:eastAsia="Times New Roman" w:hAnsi="Times New Roman" w:cs="Times New Roman"/>
                <w:sz w:val="28"/>
                <w:szCs w:val="20"/>
                <w:lang w:eastAsia="ru-RU"/>
              </w:rPr>
              <w:t>студенту</w:t>
            </w:r>
          </w:p>
        </w:tc>
      </w:tr>
      <w:tr w:rsidR="00691834" w:rsidRPr="00691834" w14:paraId="6F5C73CE" w14:textId="77777777" w:rsidTr="0058148A">
        <w:trPr>
          <w:trHeight w:val="227"/>
        </w:trPr>
        <w:tc>
          <w:tcPr>
            <w:tcW w:w="10140" w:type="dxa"/>
            <w:gridSpan w:val="15"/>
          </w:tcPr>
          <w:p w14:paraId="302DFD55" w14:textId="77777777" w:rsidR="00691834" w:rsidRPr="00691834" w:rsidRDefault="00691834" w:rsidP="00691834">
            <w:pPr>
              <w:spacing w:after="0" w:line="240" w:lineRule="auto"/>
              <w:rPr>
                <w:rFonts w:ascii="Times New Roman" w:eastAsia="Times New Roman" w:hAnsi="Times New Roman" w:cs="Times New Roman"/>
                <w:b/>
                <w:sz w:val="28"/>
                <w:szCs w:val="20"/>
                <w:lang w:eastAsia="ru-RU"/>
              </w:rPr>
            </w:pPr>
          </w:p>
        </w:tc>
      </w:tr>
      <w:tr w:rsidR="00691834" w:rsidRPr="00691834" w14:paraId="77BE602C" w14:textId="77777777" w:rsidTr="0058148A">
        <w:tc>
          <w:tcPr>
            <w:tcW w:w="10140" w:type="dxa"/>
            <w:gridSpan w:val="15"/>
            <w:tcBorders>
              <w:top w:val="nil"/>
              <w:left w:val="nil"/>
              <w:bottom w:val="single" w:sz="4" w:space="0" w:color="auto"/>
              <w:right w:val="nil"/>
            </w:tcBorders>
          </w:tcPr>
          <w:p w14:paraId="48D39315" w14:textId="77777777" w:rsidR="00CE2737" w:rsidRPr="00691834" w:rsidRDefault="00CE2737" w:rsidP="00691834">
            <w:pPr>
              <w:spacing w:after="0" w:line="240" w:lineRule="auto"/>
              <w:jc w:val="center"/>
              <w:rPr>
                <w:rFonts w:ascii="Times New Roman" w:eastAsia="Times New Roman" w:hAnsi="Times New Roman" w:cs="Times New Roman"/>
                <w:i/>
                <w:sz w:val="28"/>
                <w:szCs w:val="20"/>
                <w:lang w:val="ru-RU" w:eastAsia="ru-RU"/>
              </w:rPr>
            </w:pPr>
            <w:r>
              <w:rPr>
                <w:rFonts w:ascii="Times New Roman" w:eastAsia="Times New Roman" w:hAnsi="Times New Roman" w:cs="Times New Roman"/>
                <w:i/>
                <w:sz w:val="28"/>
                <w:szCs w:val="20"/>
                <w:lang w:val="ru-RU" w:eastAsia="ru-RU"/>
              </w:rPr>
              <w:t>Кучеренку Андрію Ярославовичу</w:t>
            </w:r>
          </w:p>
        </w:tc>
      </w:tr>
      <w:tr w:rsidR="00691834" w:rsidRPr="00691834" w14:paraId="0866DA6E" w14:textId="77777777" w:rsidTr="0058148A">
        <w:tc>
          <w:tcPr>
            <w:tcW w:w="10140" w:type="dxa"/>
            <w:gridSpan w:val="15"/>
            <w:tcBorders>
              <w:top w:val="single" w:sz="4" w:space="0" w:color="auto"/>
              <w:left w:val="nil"/>
              <w:bottom w:val="nil"/>
              <w:right w:val="nil"/>
            </w:tcBorders>
            <w:hideMark/>
          </w:tcPr>
          <w:p w14:paraId="5D7C6621" w14:textId="77777777" w:rsidR="00691834" w:rsidRPr="00691834" w:rsidRDefault="00691834" w:rsidP="00691834">
            <w:pPr>
              <w:spacing w:after="0" w:line="240" w:lineRule="auto"/>
              <w:jc w:val="center"/>
              <w:rPr>
                <w:rFonts w:ascii="Times New Roman" w:eastAsia="Times New Roman" w:hAnsi="Times New Roman" w:cs="Times New Roman"/>
                <w:sz w:val="20"/>
                <w:szCs w:val="20"/>
                <w:vertAlign w:val="superscript"/>
                <w:lang w:eastAsia="ru-RU"/>
              </w:rPr>
            </w:pPr>
            <w:r w:rsidRPr="00691834">
              <w:rPr>
                <w:rFonts w:ascii="Times New Roman" w:eastAsia="Times New Roman" w:hAnsi="Times New Roman" w:cs="Times New Roman"/>
                <w:sz w:val="20"/>
                <w:szCs w:val="20"/>
                <w:vertAlign w:val="superscript"/>
                <w:lang w:eastAsia="ru-RU"/>
              </w:rPr>
              <w:t>(прізвище, ім'я, по-батькові)</w:t>
            </w:r>
          </w:p>
        </w:tc>
      </w:tr>
      <w:tr w:rsidR="00691834" w:rsidRPr="00691834" w14:paraId="177A0BAD" w14:textId="77777777" w:rsidTr="0058148A">
        <w:trPr>
          <w:trHeight w:hRule="exact" w:val="397"/>
        </w:trPr>
        <w:tc>
          <w:tcPr>
            <w:tcW w:w="2450" w:type="dxa"/>
            <w:gridSpan w:val="3"/>
          </w:tcPr>
          <w:p w14:paraId="6CD66AA7" w14:textId="77777777" w:rsidR="00691834" w:rsidRPr="00691834" w:rsidRDefault="00691834" w:rsidP="00691834">
            <w:pPr>
              <w:spacing w:after="0" w:line="240" w:lineRule="auto"/>
              <w:rPr>
                <w:rFonts w:ascii="Times New Roman" w:eastAsia="Times New Roman" w:hAnsi="Times New Roman" w:cs="Times New Roman"/>
                <w:sz w:val="4"/>
                <w:szCs w:val="4"/>
                <w:lang w:eastAsia="ru-RU"/>
              </w:rPr>
            </w:pPr>
          </w:p>
          <w:p w14:paraId="78C66773" w14:textId="77777777" w:rsidR="00691834" w:rsidRPr="00691834" w:rsidRDefault="00691834" w:rsidP="00691834">
            <w:pPr>
              <w:spacing w:after="0" w:line="240" w:lineRule="auto"/>
              <w:rPr>
                <w:rFonts w:ascii="Times New Roman" w:eastAsia="Times New Roman" w:hAnsi="Times New Roman" w:cs="Times New Roman"/>
                <w:sz w:val="28"/>
                <w:szCs w:val="20"/>
                <w:lang w:val="en-US" w:eastAsia="ru-RU"/>
              </w:rPr>
            </w:pPr>
            <w:r w:rsidRPr="00691834">
              <w:rPr>
                <w:rFonts w:ascii="Times New Roman" w:eastAsia="Times New Roman" w:hAnsi="Times New Roman" w:cs="Times New Roman"/>
                <w:sz w:val="28"/>
                <w:szCs w:val="20"/>
                <w:lang w:eastAsia="ru-RU"/>
              </w:rPr>
              <w:t xml:space="preserve">1. </w:t>
            </w:r>
            <w:r w:rsidRPr="00691834">
              <w:rPr>
                <w:rFonts w:ascii="Times New Roman" w:eastAsia="Times New Roman" w:hAnsi="Times New Roman" w:cs="Times New Roman"/>
                <w:b/>
                <w:sz w:val="28"/>
                <w:szCs w:val="20"/>
                <w:lang w:eastAsia="ru-RU"/>
              </w:rPr>
              <w:t xml:space="preserve">Тема роботи </w:t>
            </w:r>
          </w:p>
        </w:tc>
        <w:tc>
          <w:tcPr>
            <w:tcW w:w="7690" w:type="dxa"/>
            <w:gridSpan w:val="12"/>
            <w:tcBorders>
              <w:top w:val="nil"/>
              <w:left w:val="nil"/>
              <w:bottom w:val="single" w:sz="4" w:space="0" w:color="auto"/>
              <w:right w:val="nil"/>
            </w:tcBorders>
            <w:vAlign w:val="bottom"/>
          </w:tcPr>
          <w:p w14:paraId="6E7B9E6F" w14:textId="77777777" w:rsidR="00691834" w:rsidRPr="00691834" w:rsidRDefault="00CE2737" w:rsidP="00691834">
            <w:pPr>
              <w:spacing w:after="0" w:line="240" w:lineRule="auto"/>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val="ru-RU" w:eastAsia="ru-RU"/>
              </w:rPr>
              <w:t xml:space="preserve">“ Робочі характеристики високотемпературних теплових </w:t>
            </w:r>
          </w:p>
        </w:tc>
      </w:tr>
      <w:tr w:rsidR="00691834" w:rsidRPr="00691834" w14:paraId="743A2925" w14:textId="77777777" w:rsidTr="0058148A">
        <w:tc>
          <w:tcPr>
            <w:tcW w:w="10140" w:type="dxa"/>
            <w:gridSpan w:val="15"/>
          </w:tcPr>
          <w:p w14:paraId="401EAF5C" w14:textId="77777777" w:rsidR="00691834" w:rsidRPr="00691834" w:rsidRDefault="00CE2737" w:rsidP="00691834">
            <w:pPr>
              <w:spacing w:after="0" w:line="240" w:lineRule="auto"/>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val="ru-RU" w:eastAsia="ru-RU"/>
              </w:rPr>
              <w:t>труб з металоволокнистою капілярною структурою</w:t>
            </w:r>
            <w:r w:rsidR="00691834" w:rsidRPr="00691834">
              <w:rPr>
                <w:rFonts w:ascii="Times New Roman" w:eastAsia="Times New Roman" w:hAnsi="Times New Roman" w:cs="Times New Roman"/>
                <w:i/>
                <w:sz w:val="28"/>
                <w:szCs w:val="20"/>
                <w:lang w:val="ru-RU" w:eastAsia="ru-RU"/>
              </w:rPr>
              <w:t>”.</w:t>
            </w:r>
          </w:p>
        </w:tc>
      </w:tr>
      <w:tr w:rsidR="00691834" w:rsidRPr="00691834" w14:paraId="7A733BAF" w14:textId="77777777" w:rsidTr="0058148A">
        <w:trPr>
          <w:trHeight w:val="158"/>
        </w:trPr>
        <w:tc>
          <w:tcPr>
            <w:tcW w:w="10140" w:type="dxa"/>
            <w:gridSpan w:val="15"/>
            <w:tcBorders>
              <w:top w:val="single" w:sz="4" w:space="0" w:color="auto"/>
              <w:left w:val="nil"/>
              <w:bottom w:val="single" w:sz="4" w:space="0" w:color="auto"/>
              <w:right w:val="nil"/>
            </w:tcBorders>
          </w:tcPr>
          <w:p w14:paraId="764970A4" w14:textId="77777777" w:rsidR="00691834" w:rsidRPr="00691834" w:rsidRDefault="00691834" w:rsidP="00691834">
            <w:pPr>
              <w:spacing w:after="0" w:line="240" w:lineRule="auto"/>
              <w:rPr>
                <w:rFonts w:ascii="Times New Roman" w:eastAsia="Times New Roman" w:hAnsi="Times New Roman" w:cs="Times New Roman"/>
                <w:i/>
                <w:sz w:val="28"/>
                <w:szCs w:val="20"/>
                <w:lang w:eastAsia="ru-RU"/>
              </w:rPr>
            </w:pPr>
          </w:p>
        </w:tc>
      </w:tr>
      <w:tr w:rsidR="00691834" w:rsidRPr="00691834" w14:paraId="0F51425F" w14:textId="77777777" w:rsidTr="0058148A">
        <w:trPr>
          <w:trHeight w:hRule="exact" w:val="397"/>
        </w:trPr>
        <w:tc>
          <w:tcPr>
            <w:tcW w:w="2450" w:type="dxa"/>
            <w:gridSpan w:val="3"/>
            <w:vAlign w:val="bottom"/>
            <w:hideMark/>
          </w:tcPr>
          <w:p w14:paraId="31C5AF5F" w14:textId="77777777" w:rsidR="00691834" w:rsidRPr="00691834" w:rsidRDefault="00C85E83" w:rsidP="00691834">
            <w:pPr>
              <w:spacing w:after="0" w:line="240" w:lineRule="auto"/>
              <w:rPr>
                <w:rFonts w:ascii="Times New Roman" w:eastAsia="Times New Roman" w:hAnsi="Times New Roman" w:cs="Times New Roman"/>
                <w:sz w:val="28"/>
                <w:szCs w:val="20"/>
                <w:lang w:val="en-US" w:eastAsia="ru-RU"/>
              </w:rPr>
            </w:pPr>
            <w:r>
              <w:rPr>
                <w:rFonts w:ascii="Times New Roman" w:eastAsia="Times New Roman" w:hAnsi="Times New Roman" w:cs="Times New Roman"/>
                <w:sz w:val="28"/>
                <w:szCs w:val="20"/>
                <w:lang w:eastAsia="ru-RU"/>
              </w:rPr>
              <w:t>керівник проє</w:t>
            </w:r>
            <w:r w:rsidR="00691834" w:rsidRPr="00691834">
              <w:rPr>
                <w:rFonts w:ascii="Times New Roman" w:eastAsia="Times New Roman" w:hAnsi="Times New Roman" w:cs="Times New Roman"/>
                <w:sz w:val="28"/>
                <w:szCs w:val="20"/>
                <w:lang w:eastAsia="ru-RU"/>
              </w:rPr>
              <w:t>кту</w:t>
            </w:r>
          </w:p>
        </w:tc>
        <w:tc>
          <w:tcPr>
            <w:tcW w:w="7690" w:type="dxa"/>
            <w:gridSpan w:val="12"/>
            <w:tcBorders>
              <w:top w:val="single" w:sz="4" w:space="0" w:color="auto"/>
              <w:left w:val="nil"/>
              <w:bottom w:val="single" w:sz="4" w:space="0" w:color="auto"/>
              <w:right w:val="nil"/>
            </w:tcBorders>
          </w:tcPr>
          <w:p w14:paraId="07E5A0AA" w14:textId="77777777" w:rsidR="00691834" w:rsidRPr="00691834" w:rsidRDefault="00CE2737" w:rsidP="00691834">
            <w:pPr>
              <w:spacing w:after="0" w:line="240" w:lineRule="auto"/>
              <w:rPr>
                <w:rFonts w:ascii="Times New Roman" w:eastAsia="Times New Roman" w:hAnsi="Times New Roman" w:cs="Times New Roman"/>
                <w:i/>
                <w:sz w:val="28"/>
                <w:szCs w:val="20"/>
                <w:lang w:eastAsia="ru-RU"/>
              </w:rPr>
            </w:pPr>
            <w:r w:rsidRPr="00691834">
              <w:rPr>
                <w:rFonts w:ascii="Times New Roman" w:eastAsia="Times New Roman" w:hAnsi="Times New Roman" w:cs="Times New Roman"/>
                <w:i/>
                <w:iCs/>
                <w:sz w:val="28"/>
                <w:szCs w:val="20"/>
                <w:lang w:eastAsia="ru-RU"/>
              </w:rPr>
              <w:t>к.т.н., доцент</w:t>
            </w:r>
            <w:r>
              <w:rPr>
                <w:rFonts w:ascii="Times New Roman" w:eastAsia="Times New Roman" w:hAnsi="Times New Roman" w:cs="Times New Roman"/>
                <w:i/>
                <w:iCs/>
                <w:sz w:val="28"/>
                <w:szCs w:val="20"/>
                <w:lang w:eastAsia="ru-RU"/>
              </w:rPr>
              <w:t xml:space="preserve"> Шевель Є.В</w:t>
            </w:r>
            <w:r w:rsidR="00691834" w:rsidRPr="00691834">
              <w:rPr>
                <w:rFonts w:ascii="Times New Roman" w:eastAsia="Times New Roman" w:hAnsi="Times New Roman" w:cs="Times New Roman"/>
                <w:i/>
                <w:sz w:val="28"/>
                <w:szCs w:val="28"/>
                <w:lang w:val="ru-RU" w:eastAsia="ru-RU"/>
              </w:rPr>
              <w:t xml:space="preserve">.  </w:t>
            </w:r>
          </w:p>
        </w:tc>
      </w:tr>
      <w:tr w:rsidR="00691834" w:rsidRPr="00691834" w14:paraId="4155305F" w14:textId="77777777" w:rsidTr="0058148A">
        <w:trPr>
          <w:trHeight w:hRule="exact" w:val="227"/>
        </w:trPr>
        <w:tc>
          <w:tcPr>
            <w:tcW w:w="2450" w:type="dxa"/>
            <w:gridSpan w:val="3"/>
          </w:tcPr>
          <w:p w14:paraId="3B6BFB39"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p>
        </w:tc>
        <w:tc>
          <w:tcPr>
            <w:tcW w:w="7690" w:type="dxa"/>
            <w:gridSpan w:val="12"/>
            <w:tcBorders>
              <w:top w:val="single" w:sz="4" w:space="0" w:color="auto"/>
              <w:left w:val="nil"/>
              <w:bottom w:val="nil"/>
              <w:right w:val="nil"/>
            </w:tcBorders>
            <w:hideMark/>
          </w:tcPr>
          <w:p w14:paraId="389182D6" w14:textId="77777777" w:rsidR="00691834" w:rsidRPr="00691834" w:rsidRDefault="00691834" w:rsidP="00691834">
            <w:pPr>
              <w:spacing w:after="0" w:line="240" w:lineRule="auto"/>
              <w:jc w:val="center"/>
              <w:rPr>
                <w:rFonts w:ascii="Times New Roman" w:eastAsia="Times New Roman" w:hAnsi="Times New Roman" w:cs="Times New Roman"/>
                <w:sz w:val="20"/>
                <w:szCs w:val="20"/>
                <w:vertAlign w:val="superscript"/>
                <w:lang w:eastAsia="ru-RU"/>
              </w:rPr>
            </w:pPr>
            <w:r w:rsidRPr="00691834">
              <w:rPr>
                <w:rFonts w:ascii="Times New Roman" w:eastAsia="Times New Roman" w:hAnsi="Times New Roman" w:cs="Times New Roman"/>
                <w:sz w:val="20"/>
                <w:szCs w:val="20"/>
                <w:vertAlign w:val="superscript"/>
                <w:lang w:eastAsia="ru-RU"/>
              </w:rPr>
              <w:t>(прізвище, ім'я, по-батькові, науковий ступінь, вчене звання)</w:t>
            </w:r>
          </w:p>
        </w:tc>
      </w:tr>
      <w:tr w:rsidR="00691834" w:rsidRPr="00691834" w14:paraId="72EF7CC8" w14:textId="77777777" w:rsidTr="0058148A">
        <w:trPr>
          <w:cantSplit/>
          <w:trHeight w:val="397"/>
        </w:trPr>
        <w:tc>
          <w:tcPr>
            <w:tcW w:w="10140" w:type="dxa"/>
            <w:gridSpan w:val="15"/>
          </w:tcPr>
          <w:p w14:paraId="7C2D842D" w14:textId="77777777" w:rsidR="00691834" w:rsidRPr="00691834" w:rsidRDefault="00691834" w:rsidP="00691834">
            <w:pPr>
              <w:spacing w:after="0" w:line="240" w:lineRule="auto"/>
              <w:rPr>
                <w:rFonts w:ascii="Times New Roman" w:eastAsia="Times New Roman" w:hAnsi="Times New Roman" w:cs="Times New Roman"/>
                <w:sz w:val="4"/>
                <w:szCs w:val="4"/>
                <w:lang w:eastAsia="ru-RU"/>
              </w:rPr>
            </w:pPr>
          </w:p>
          <w:p w14:paraId="7934A01D" w14:textId="77777777" w:rsidR="00691834" w:rsidRPr="00691834" w:rsidRDefault="00691834" w:rsidP="00691834">
            <w:pPr>
              <w:spacing w:after="0" w:line="240" w:lineRule="auto"/>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затверджені  наказом по університету від "___"_________20__ р.   № _________</w:t>
            </w:r>
          </w:p>
        </w:tc>
      </w:tr>
      <w:tr w:rsidR="00691834" w:rsidRPr="00691834" w14:paraId="7EAECC7E" w14:textId="77777777" w:rsidTr="0058148A">
        <w:trPr>
          <w:trHeight w:hRule="exact" w:val="454"/>
        </w:trPr>
        <w:tc>
          <w:tcPr>
            <w:tcW w:w="6662" w:type="dxa"/>
            <w:gridSpan w:val="11"/>
          </w:tcPr>
          <w:p w14:paraId="6892F56C" w14:textId="77777777" w:rsidR="00691834" w:rsidRPr="00691834" w:rsidRDefault="00691834" w:rsidP="00691834">
            <w:pPr>
              <w:spacing w:after="0" w:line="240" w:lineRule="auto"/>
              <w:rPr>
                <w:rFonts w:ascii="Times New Roman" w:eastAsia="Times New Roman" w:hAnsi="Times New Roman" w:cs="Times New Roman"/>
                <w:sz w:val="4"/>
                <w:szCs w:val="4"/>
                <w:lang w:eastAsia="ru-RU"/>
              </w:rPr>
            </w:pPr>
          </w:p>
          <w:p w14:paraId="68DE184F" w14:textId="77777777" w:rsidR="00691834" w:rsidRPr="00691834" w:rsidRDefault="00691834" w:rsidP="00691834">
            <w:pPr>
              <w:spacing w:after="0" w:line="240" w:lineRule="auto"/>
              <w:rPr>
                <w:rFonts w:ascii="Times New Roman" w:eastAsia="Times New Roman" w:hAnsi="Times New Roman" w:cs="Times New Roman"/>
                <w:sz w:val="6"/>
                <w:szCs w:val="6"/>
                <w:lang w:eastAsia="ru-RU"/>
              </w:rPr>
            </w:pPr>
          </w:p>
          <w:p w14:paraId="2B577401" w14:textId="77777777" w:rsidR="00691834" w:rsidRPr="00691834" w:rsidRDefault="00691834" w:rsidP="00691834">
            <w:pPr>
              <w:spacing w:after="0" w:line="240" w:lineRule="auto"/>
              <w:rPr>
                <w:rFonts w:ascii="Times New Roman" w:eastAsia="Times New Roman" w:hAnsi="Times New Roman" w:cs="Times New Roman"/>
                <w:sz w:val="28"/>
                <w:szCs w:val="20"/>
                <w:lang w:val="ru-RU" w:eastAsia="ru-RU"/>
              </w:rPr>
            </w:pPr>
            <w:r w:rsidRPr="00691834">
              <w:rPr>
                <w:rFonts w:ascii="Times New Roman" w:eastAsia="Times New Roman" w:hAnsi="Times New Roman" w:cs="Times New Roman"/>
                <w:sz w:val="28"/>
                <w:szCs w:val="20"/>
                <w:lang w:eastAsia="ru-RU"/>
              </w:rPr>
              <w:t xml:space="preserve">2. </w:t>
            </w:r>
            <w:r w:rsidRPr="00691834">
              <w:rPr>
                <w:rFonts w:ascii="Times New Roman" w:eastAsia="Times New Roman" w:hAnsi="Times New Roman" w:cs="Times New Roman"/>
                <w:b/>
                <w:sz w:val="28"/>
                <w:szCs w:val="20"/>
                <w:lang w:eastAsia="ru-RU"/>
              </w:rPr>
              <w:t>Термін подання</w:t>
            </w:r>
            <w:r w:rsidR="006C2563">
              <w:rPr>
                <w:rFonts w:ascii="Times New Roman" w:eastAsia="Times New Roman" w:hAnsi="Times New Roman" w:cs="Times New Roman"/>
                <w:sz w:val="28"/>
                <w:szCs w:val="20"/>
                <w:lang w:eastAsia="ru-RU"/>
              </w:rPr>
              <w:t xml:space="preserve"> студентом проє</w:t>
            </w:r>
            <w:r w:rsidRPr="00691834">
              <w:rPr>
                <w:rFonts w:ascii="Times New Roman" w:eastAsia="Times New Roman" w:hAnsi="Times New Roman" w:cs="Times New Roman"/>
                <w:sz w:val="28"/>
                <w:szCs w:val="20"/>
                <w:lang w:eastAsia="ru-RU"/>
              </w:rPr>
              <w:t>кту</w:t>
            </w:r>
          </w:p>
        </w:tc>
        <w:tc>
          <w:tcPr>
            <w:tcW w:w="3478" w:type="dxa"/>
            <w:gridSpan w:val="4"/>
            <w:vAlign w:val="bottom"/>
            <w:hideMark/>
          </w:tcPr>
          <w:p w14:paraId="550A1404" w14:textId="77777777" w:rsidR="00691834" w:rsidRPr="00691834" w:rsidRDefault="00691834" w:rsidP="00691834">
            <w:pPr>
              <w:spacing w:after="0" w:line="240" w:lineRule="auto"/>
              <w:jc w:val="both"/>
              <w:rPr>
                <w:rFonts w:ascii="Times New Roman" w:eastAsia="Times New Roman" w:hAnsi="Times New Roman" w:cs="Times New Roman"/>
                <w:sz w:val="28"/>
                <w:szCs w:val="20"/>
                <w:lang w:eastAsia="ru-RU"/>
              </w:rPr>
            </w:pPr>
            <w:r w:rsidRPr="00691834">
              <w:rPr>
                <w:rFonts w:ascii="Times New Roman" w:eastAsia="Times New Roman" w:hAnsi="Times New Roman" w:cs="Times New Roman"/>
                <w:i/>
                <w:iCs/>
                <w:sz w:val="28"/>
                <w:szCs w:val="20"/>
                <w:u w:val="single"/>
                <w:lang w:eastAsia="ru-RU"/>
              </w:rPr>
              <w:t>„</w:t>
            </w:r>
            <w:r w:rsidR="00CE2737">
              <w:rPr>
                <w:rFonts w:ascii="Times New Roman" w:eastAsia="Times New Roman" w:hAnsi="Times New Roman" w:cs="Times New Roman"/>
                <w:i/>
                <w:iCs/>
                <w:sz w:val="28"/>
                <w:szCs w:val="20"/>
                <w:u w:val="single"/>
                <w:lang w:val="ru-RU" w:eastAsia="ru-RU"/>
              </w:rPr>
              <w:t>14</w:t>
            </w:r>
            <w:r w:rsidRPr="00691834">
              <w:rPr>
                <w:rFonts w:ascii="Times New Roman" w:eastAsia="Times New Roman" w:hAnsi="Times New Roman" w:cs="Times New Roman"/>
                <w:i/>
                <w:iCs/>
                <w:sz w:val="28"/>
                <w:szCs w:val="20"/>
                <w:u w:val="single"/>
                <w:lang w:eastAsia="ru-RU"/>
              </w:rPr>
              <w:t>” червня 20</w:t>
            </w:r>
            <w:r w:rsidRPr="00691834">
              <w:rPr>
                <w:rFonts w:ascii="Times New Roman" w:eastAsia="Times New Roman" w:hAnsi="Times New Roman" w:cs="Times New Roman"/>
                <w:i/>
                <w:iCs/>
                <w:sz w:val="28"/>
                <w:szCs w:val="20"/>
                <w:u w:val="single"/>
                <w:lang w:val="ru-RU" w:eastAsia="ru-RU"/>
              </w:rPr>
              <w:t>2</w:t>
            </w:r>
            <w:r w:rsidRPr="00691834">
              <w:rPr>
                <w:rFonts w:ascii="Times New Roman" w:eastAsia="Times New Roman" w:hAnsi="Times New Roman" w:cs="Times New Roman"/>
                <w:i/>
                <w:iCs/>
                <w:sz w:val="28"/>
                <w:szCs w:val="20"/>
                <w:u w:val="single"/>
                <w:lang w:eastAsia="ru-RU"/>
              </w:rPr>
              <w:t>2 р.</w:t>
            </w:r>
            <w:r w:rsidRPr="00691834">
              <w:rPr>
                <w:rFonts w:ascii="Times New Roman" w:eastAsia="Times New Roman" w:hAnsi="Times New Roman" w:cs="Times New Roman"/>
                <w:sz w:val="28"/>
                <w:szCs w:val="20"/>
                <w:lang w:eastAsia="ru-RU"/>
              </w:rPr>
              <w:t xml:space="preserve">         </w:t>
            </w:r>
          </w:p>
        </w:tc>
      </w:tr>
      <w:tr w:rsidR="00691834" w:rsidRPr="00691834" w14:paraId="2009002A" w14:textId="77777777" w:rsidTr="0058148A">
        <w:trPr>
          <w:trHeight w:hRule="exact" w:val="454"/>
        </w:trPr>
        <w:tc>
          <w:tcPr>
            <w:tcW w:w="3584" w:type="dxa"/>
            <w:gridSpan w:val="6"/>
          </w:tcPr>
          <w:p w14:paraId="12E80552" w14:textId="77777777" w:rsidR="00691834" w:rsidRPr="00691834" w:rsidRDefault="00691834" w:rsidP="00691834">
            <w:pPr>
              <w:spacing w:after="0" w:line="240" w:lineRule="auto"/>
              <w:rPr>
                <w:rFonts w:ascii="Times New Roman" w:eastAsia="Times New Roman" w:hAnsi="Times New Roman" w:cs="Times New Roman"/>
                <w:sz w:val="4"/>
                <w:szCs w:val="4"/>
                <w:lang w:eastAsia="ru-RU"/>
              </w:rPr>
            </w:pPr>
          </w:p>
          <w:p w14:paraId="6A20E4E4" w14:textId="77777777" w:rsidR="00691834" w:rsidRPr="00691834" w:rsidRDefault="00691834" w:rsidP="00691834">
            <w:pPr>
              <w:spacing w:after="0" w:line="240" w:lineRule="auto"/>
              <w:rPr>
                <w:rFonts w:ascii="Times New Roman" w:eastAsia="Times New Roman" w:hAnsi="Times New Roman" w:cs="Times New Roman"/>
                <w:sz w:val="6"/>
                <w:szCs w:val="6"/>
                <w:lang w:eastAsia="ru-RU"/>
              </w:rPr>
            </w:pPr>
          </w:p>
          <w:p w14:paraId="0AF9F152" w14:textId="77777777" w:rsidR="00691834" w:rsidRPr="00691834" w:rsidRDefault="00691834" w:rsidP="00691834">
            <w:pPr>
              <w:spacing w:after="0" w:line="240" w:lineRule="auto"/>
              <w:rPr>
                <w:rFonts w:ascii="Times New Roman" w:eastAsia="Times New Roman" w:hAnsi="Times New Roman" w:cs="Times New Roman"/>
                <w:sz w:val="28"/>
                <w:szCs w:val="20"/>
                <w:lang w:val="ru-RU" w:eastAsia="ru-RU"/>
              </w:rPr>
            </w:pPr>
            <w:r w:rsidRPr="00691834">
              <w:rPr>
                <w:rFonts w:ascii="Times New Roman" w:eastAsia="Times New Roman" w:hAnsi="Times New Roman" w:cs="Times New Roman"/>
                <w:sz w:val="28"/>
                <w:szCs w:val="20"/>
                <w:lang w:eastAsia="ru-RU"/>
              </w:rPr>
              <w:t xml:space="preserve">3. </w:t>
            </w:r>
            <w:r w:rsidRPr="00691834">
              <w:rPr>
                <w:rFonts w:ascii="Times New Roman" w:eastAsia="Times New Roman" w:hAnsi="Times New Roman" w:cs="Times New Roman"/>
                <w:b/>
                <w:sz w:val="28"/>
                <w:szCs w:val="20"/>
                <w:lang w:eastAsia="ru-RU"/>
              </w:rPr>
              <w:t xml:space="preserve">Вихідні дані до роботи </w:t>
            </w:r>
          </w:p>
        </w:tc>
        <w:tc>
          <w:tcPr>
            <w:tcW w:w="6556" w:type="dxa"/>
            <w:gridSpan w:val="9"/>
            <w:tcBorders>
              <w:top w:val="nil"/>
              <w:left w:val="nil"/>
              <w:bottom w:val="single" w:sz="4" w:space="0" w:color="auto"/>
              <w:right w:val="nil"/>
            </w:tcBorders>
            <w:vAlign w:val="bottom"/>
          </w:tcPr>
          <w:p w14:paraId="31AB9F3F" w14:textId="77777777" w:rsidR="00691834" w:rsidRPr="00691834" w:rsidRDefault="00E330E1" w:rsidP="00691834">
            <w:pPr>
              <w:spacing w:after="0" w:line="240" w:lineRule="auto"/>
              <w:rPr>
                <w:rFonts w:ascii="Times New Roman" w:eastAsia="Times New Roman" w:hAnsi="Times New Roman" w:cs="Times New Roman"/>
                <w:i/>
                <w:sz w:val="28"/>
                <w:szCs w:val="20"/>
                <w:lang w:val="ru-RU" w:eastAsia="ru-RU"/>
              </w:rPr>
            </w:pPr>
            <w:r>
              <w:rPr>
                <w:rFonts w:ascii="Times New Roman" w:eastAsia="Times New Roman" w:hAnsi="Times New Roman" w:cs="Times New Roman"/>
                <w:i/>
                <w:sz w:val="28"/>
                <w:szCs w:val="20"/>
                <w:lang w:val="ru-RU" w:eastAsia="ru-RU"/>
              </w:rPr>
              <w:t>1. Матеріал: теплова труба – нержавіюча сталь;</w:t>
            </w:r>
          </w:p>
        </w:tc>
      </w:tr>
      <w:tr w:rsidR="00691834" w:rsidRPr="00691834" w14:paraId="140FC7B5" w14:textId="77777777" w:rsidTr="0058148A">
        <w:tc>
          <w:tcPr>
            <w:tcW w:w="10140" w:type="dxa"/>
            <w:gridSpan w:val="15"/>
            <w:tcBorders>
              <w:top w:val="single" w:sz="4" w:space="0" w:color="auto"/>
              <w:left w:val="nil"/>
              <w:bottom w:val="single" w:sz="4" w:space="0" w:color="auto"/>
              <w:right w:val="nil"/>
            </w:tcBorders>
          </w:tcPr>
          <w:p w14:paraId="145821A7" w14:textId="77777777" w:rsidR="00691834" w:rsidRPr="001239A4" w:rsidRDefault="00E330E1" w:rsidP="001239A4">
            <w:pPr>
              <w:spacing w:after="0" w:line="240" w:lineRule="auto"/>
              <w:rPr>
                <w:rFonts w:ascii="Times New Roman" w:eastAsia="Times New Roman" w:hAnsi="Times New Roman" w:cs="Times New Roman"/>
                <w:i/>
                <w:sz w:val="28"/>
                <w:szCs w:val="20"/>
                <w:lang w:val="en-US" w:eastAsia="ru-RU"/>
              </w:rPr>
            </w:pPr>
            <w:r>
              <w:rPr>
                <w:rFonts w:ascii="Times New Roman" w:eastAsia="Times New Roman" w:hAnsi="Times New Roman" w:cs="Times New Roman"/>
                <w:i/>
                <w:sz w:val="28"/>
                <w:szCs w:val="20"/>
                <w:lang w:eastAsia="ru-RU"/>
              </w:rPr>
              <w:t xml:space="preserve">теплоносій – натрій. </w:t>
            </w:r>
          </w:p>
        </w:tc>
      </w:tr>
      <w:tr w:rsidR="001239A4" w:rsidRPr="00691834" w14:paraId="40C613C3" w14:textId="77777777" w:rsidTr="0058148A">
        <w:tc>
          <w:tcPr>
            <w:tcW w:w="10140" w:type="dxa"/>
            <w:gridSpan w:val="15"/>
            <w:tcBorders>
              <w:top w:val="single" w:sz="4" w:space="0" w:color="auto"/>
              <w:left w:val="nil"/>
              <w:bottom w:val="single" w:sz="4" w:space="0" w:color="auto"/>
              <w:right w:val="nil"/>
            </w:tcBorders>
          </w:tcPr>
          <w:p w14:paraId="3C6D1B88" w14:textId="77777777" w:rsidR="001239A4" w:rsidRDefault="001239A4" w:rsidP="00691834">
            <w:pPr>
              <w:spacing w:after="0" w:line="240" w:lineRule="auto"/>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eastAsia="ru-RU"/>
              </w:rPr>
              <w:t>2. Геометричні розміри: довжина зони нагріву - 300·10</w:t>
            </w:r>
            <w:r>
              <w:rPr>
                <w:rFonts w:ascii="Times New Roman" w:eastAsia="Times New Roman" w:hAnsi="Times New Roman" w:cs="Times New Roman"/>
                <w:i/>
                <w:sz w:val="28"/>
                <w:szCs w:val="20"/>
                <w:vertAlign w:val="superscript"/>
                <w:lang w:eastAsia="ru-RU"/>
              </w:rPr>
              <w:t>-3</w:t>
            </w:r>
            <w:r>
              <w:rPr>
                <w:rFonts w:ascii="Times New Roman" w:eastAsia="Times New Roman" w:hAnsi="Times New Roman" w:cs="Times New Roman"/>
                <w:i/>
                <w:sz w:val="28"/>
                <w:szCs w:val="20"/>
                <w:lang w:eastAsia="ru-RU"/>
              </w:rPr>
              <w:t>м.;зона транспорту -</w:t>
            </w:r>
          </w:p>
        </w:tc>
      </w:tr>
      <w:tr w:rsidR="001239A4" w:rsidRPr="00691834" w14:paraId="7BD2A373" w14:textId="77777777" w:rsidTr="0058148A">
        <w:tc>
          <w:tcPr>
            <w:tcW w:w="10140" w:type="dxa"/>
            <w:gridSpan w:val="15"/>
            <w:tcBorders>
              <w:top w:val="single" w:sz="4" w:space="0" w:color="auto"/>
              <w:left w:val="nil"/>
              <w:bottom w:val="single" w:sz="4" w:space="0" w:color="auto"/>
              <w:right w:val="nil"/>
            </w:tcBorders>
          </w:tcPr>
          <w:p w14:paraId="09F0F423" w14:textId="77777777" w:rsidR="001239A4" w:rsidRDefault="001239A4" w:rsidP="00691834">
            <w:pPr>
              <w:spacing w:after="0" w:line="240" w:lineRule="auto"/>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eastAsia="ru-RU"/>
              </w:rPr>
              <w:t>290·10</w:t>
            </w:r>
            <w:r>
              <w:rPr>
                <w:rFonts w:ascii="Times New Roman" w:eastAsia="Times New Roman" w:hAnsi="Times New Roman" w:cs="Times New Roman"/>
                <w:i/>
                <w:sz w:val="28"/>
                <w:szCs w:val="20"/>
                <w:vertAlign w:val="superscript"/>
                <w:lang w:eastAsia="ru-RU"/>
              </w:rPr>
              <w:t>-3</w:t>
            </w:r>
            <w:r>
              <w:rPr>
                <w:rFonts w:ascii="Times New Roman" w:eastAsia="Times New Roman" w:hAnsi="Times New Roman" w:cs="Times New Roman"/>
                <w:i/>
                <w:sz w:val="28"/>
                <w:szCs w:val="20"/>
                <w:lang w:eastAsia="ru-RU"/>
              </w:rPr>
              <w:t>м.; зона конденсації - 150·10</w:t>
            </w:r>
            <w:r>
              <w:rPr>
                <w:rFonts w:ascii="Times New Roman" w:eastAsia="Times New Roman" w:hAnsi="Times New Roman" w:cs="Times New Roman"/>
                <w:i/>
                <w:sz w:val="28"/>
                <w:szCs w:val="20"/>
                <w:vertAlign w:val="superscript"/>
                <w:lang w:eastAsia="ru-RU"/>
              </w:rPr>
              <w:t>-3</w:t>
            </w:r>
            <w:r>
              <w:rPr>
                <w:rFonts w:ascii="Times New Roman" w:eastAsia="Times New Roman" w:hAnsi="Times New Roman" w:cs="Times New Roman"/>
                <w:i/>
                <w:sz w:val="28"/>
                <w:szCs w:val="20"/>
                <w:lang w:eastAsia="ru-RU"/>
              </w:rPr>
              <w:t>м.</w:t>
            </w:r>
          </w:p>
        </w:tc>
      </w:tr>
      <w:tr w:rsidR="00691834" w:rsidRPr="00691834" w14:paraId="494CDD12" w14:textId="77777777" w:rsidTr="0058148A">
        <w:tc>
          <w:tcPr>
            <w:tcW w:w="10140" w:type="dxa"/>
            <w:gridSpan w:val="15"/>
            <w:tcBorders>
              <w:top w:val="single" w:sz="4" w:space="0" w:color="auto"/>
              <w:left w:val="nil"/>
              <w:bottom w:val="single" w:sz="4" w:space="0" w:color="auto"/>
              <w:right w:val="nil"/>
            </w:tcBorders>
          </w:tcPr>
          <w:p w14:paraId="5AD57095" w14:textId="77777777" w:rsidR="00691834" w:rsidRPr="006B4F34" w:rsidRDefault="00690BC5" w:rsidP="001239A4">
            <w:pPr>
              <w:spacing w:after="0" w:line="240" w:lineRule="auto"/>
              <w:rPr>
                <w:rFonts w:ascii="Times New Roman" w:eastAsia="Times New Roman" w:hAnsi="Times New Roman" w:cs="Times New Roman"/>
                <w:i/>
                <w:sz w:val="28"/>
                <w:szCs w:val="20"/>
                <w:lang w:val="ru-RU" w:eastAsia="ru-RU"/>
              </w:rPr>
            </w:pPr>
            <w:r>
              <w:rPr>
                <w:rFonts w:ascii="Times New Roman" w:eastAsia="Times New Roman" w:hAnsi="Times New Roman" w:cs="Times New Roman"/>
                <w:i/>
                <w:sz w:val="28"/>
                <w:szCs w:val="20"/>
                <w:lang w:eastAsia="ru-RU"/>
              </w:rPr>
              <w:t>3. Діапаз</w:t>
            </w:r>
            <w:r w:rsidR="001239A4">
              <w:rPr>
                <w:rFonts w:ascii="Times New Roman" w:eastAsia="Times New Roman" w:hAnsi="Times New Roman" w:cs="Times New Roman"/>
                <w:i/>
                <w:sz w:val="28"/>
                <w:szCs w:val="20"/>
                <w:lang w:eastAsia="ru-RU"/>
              </w:rPr>
              <w:t>он потужностей: від 400</w:t>
            </w:r>
            <w:r w:rsidR="001239A4" w:rsidRPr="006B4F34">
              <w:rPr>
                <w:rFonts w:ascii="Times New Roman" w:eastAsia="Times New Roman" w:hAnsi="Times New Roman" w:cs="Times New Roman"/>
                <w:i/>
                <w:sz w:val="28"/>
                <w:szCs w:val="20"/>
                <w:lang w:val="ru-RU" w:eastAsia="ru-RU"/>
              </w:rPr>
              <w:t xml:space="preserve"> </w:t>
            </w:r>
            <w:r w:rsidR="001239A4">
              <w:rPr>
                <w:rFonts w:ascii="Times New Roman" w:eastAsia="Times New Roman" w:hAnsi="Times New Roman" w:cs="Times New Roman"/>
                <w:i/>
                <w:sz w:val="28"/>
                <w:szCs w:val="20"/>
                <w:lang w:eastAsia="ru-RU"/>
              </w:rPr>
              <w:t>до 1200</w:t>
            </w:r>
            <w:r w:rsidR="001239A4" w:rsidRPr="006B4F34">
              <w:rPr>
                <w:rFonts w:ascii="Times New Roman" w:eastAsia="Times New Roman" w:hAnsi="Times New Roman" w:cs="Times New Roman"/>
                <w:i/>
                <w:sz w:val="28"/>
                <w:szCs w:val="20"/>
                <w:lang w:val="ru-RU" w:eastAsia="ru-RU"/>
              </w:rPr>
              <w:t xml:space="preserve"> </w:t>
            </w:r>
            <w:r w:rsidR="001239A4">
              <w:rPr>
                <w:rFonts w:ascii="Times New Roman" w:eastAsia="Times New Roman" w:hAnsi="Times New Roman" w:cs="Times New Roman"/>
                <w:i/>
                <w:sz w:val="28"/>
                <w:szCs w:val="20"/>
                <w:lang w:eastAsia="ru-RU"/>
              </w:rPr>
              <w:t>Вт</w:t>
            </w:r>
            <w:r w:rsidR="001239A4" w:rsidRPr="006B4F34">
              <w:rPr>
                <w:rFonts w:ascii="Times New Roman" w:eastAsia="Times New Roman" w:hAnsi="Times New Roman" w:cs="Times New Roman"/>
                <w:i/>
                <w:sz w:val="28"/>
                <w:szCs w:val="20"/>
                <w:lang w:val="ru-RU" w:eastAsia="ru-RU"/>
              </w:rPr>
              <w:t>.</w:t>
            </w:r>
          </w:p>
        </w:tc>
      </w:tr>
      <w:tr w:rsidR="001239A4" w:rsidRPr="00691834" w14:paraId="6BC9F5E7" w14:textId="77777777" w:rsidTr="0058148A">
        <w:tc>
          <w:tcPr>
            <w:tcW w:w="10140" w:type="dxa"/>
            <w:gridSpan w:val="15"/>
            <w:tcBorders>
              <w:top w:val="single" w:sz="4" w:space="0" w:color="auto"/>
              <w:left w:val="nil"/>
              <w:bottom w:val="single" w:sz="4" w:space="0" w:color="auto"/>
              <w:right w:val="nil"/>
            </w:tcBorders>
          </w:tcPr>
          <w:p w14:paraId="24C9C652" w14:textId="77777777" w:rsidR="001239A4" w:rsidRDefault="001239A4" w:rsidP="00691834">
            <w:pPr>
              <w:spacing w:after="0" w:line="240" w:lineRule="auto"/>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eastAsia="ru-RU"/>
              </w:rPr>
              <w:t>4.Діапазон температур (по температурі насичення) – 370-700ºС.</w:t>
            </w:r>
          </w:p>
        </w:tc>
      </w:tr>
      <w:tr w:rsidR="00691834" w:rsidRPr="00691834" w14:paraId="4501CFAC" w14:textId="77777777" w:rsidTr="0058148A">
        <w:trPr>
          <w:trHeight w:val="608"/>
        </w:trPr>
        <w:tc>
          <w:tcPr>
            <w:tcW w:w="10140" w:type="dxa"/>
            <w:gridSpan w:val="15"/>
            <w:tcBorders>
              <w:top w:val="single" w:sz="4" w:space="0" w:color="auto"/>
              <w:left w:val="nil"/>
              <w:bottom w:val="nil"/>
              <w:right w:val="nil"/>
            </w:tcBorders>
          </w:tcPr>
          <w:p w14:paraId="3DEB8F03" w14:textId="77777777" w:rsidR="00691834" w:rsidRPr="00691834" w:rsidRDefault="00691834" w:rsidP="00691834">
            <w:pPr>
              <w:spacing w:after="0" w:line="240" w:lineRule="auto"/>
              <w:rPr>
                <w:rFonts w:ascii="Times New Roman" w:eastAsia="Times New Roman" w:hAnsi="Times New Roman" w:cs="Times New Roman"/>
                <w:sz w:val="4"/>
                <w:szCs w:val="4"/>
                <w:lang w:eastAsia="ru-RU"/>
              </w:rPr>
            </w:pPr>
          </w:p>
          <w:p w14:paraId="10DA35BE" w14:textId="77777777" w:rsidR="00691834" w:rsidRPr="00691834" w:rsidRDefault="00691834" w:rsidP="00691834">
            <w:pPr>
              <w:spacing w:after="0" w:line="240" w:lineRule="auto"/>
              <w:rPr>
                <w:rFonts w:ascii="Times New Roman" w:eastAsia="Times New Roman" w:hAnsi="Times New Roman" w:cs="Times New Roman"/>
                <w:sz w:val="4"/>
                <w:szCs w:val="4"/>
                <w:lang w:eastAsia="ru-RU"/>
              </w:rPr>
            </w:pPr>
          </w:p>
          <w:p w14:paraId="1E4C70B9" w14:textId="77777777" w:rsidR="00691834" w:rsidRPr="00691834" w:rsidRDefault="00691834" w:rsidP="00691834">
            <w:pPr>
              <w:spacing w:after="0" w:line="240" w:lineRule="auto"/>
              <w:rPr>
                <w:rFonts w:ascii="Times New Roman" w:eastAsia="Times New Roman" w:hAnsi="Times New Roman" w:cs="Times New Roman"/>
                <w:sz w:val="6"/>
                <w:szCs w:val="6"/>
                <w:lang w:eastAsia="ru-RU"/>
              </w:rPr>
            </w:pPr>
          </w:p>
          <w:p w14:paraId="758D339C" w14:textId="77777777" w:rsidR="00691834" w:rsidRPr="00691834" w:rsidRDefault="00691834" w:rsidP="00691834">
            <w:pPr>
              <w:spacing w:after="0" w:line="240" w:lineRule="auto"/>
              <w:rPr>
                <w:rFonts w:ascii="Times New Roman" w:eastAsia="Times New Roman" w:hAnsi="Times New Roman" w:cs="Times New Roman"/>
                <w:sz w:val="28"/>
                <w:szCs w:val="20"/>
                <w:lang w:val="ru-RU" w:eastAsia="ru-RU"/>
              </w:rPr>
            </w:pPr>
            <w:r w:rsidRPr="00691834">
              <w:rPr>
                <w:rFonts w:ascii="Times New Roman" w:eastAsia="Times New Roman" w:hAnsi="Times New Roman" w:cs="Times New Roman"/>
                <w:sz w:val="28"/>
                <w:szCs w:val="20"/>
                <w:lang w:eastAsia="ru-RU"/>
              </w:rPr>
              <w:t xml:space="preserve">4. </w:t>
            </w:r>
            <w:r w:rsidRPr="00691834">
              <w:rPr>
                <w:rFonts w:ascii="Times New Roman" w:eastAsia="Times New Roman" w:hAnsi="Times New Roman" w:cs="Times New Roman"/>
                <w:b/>
                <w:sz w:val="28"/>
                <w:szCs w:val="20"/>
                <w:lang w:eastAsia="ru-RU"/>
              </w:rPr>
              <w:t>Зміст</w:t>
            </w:r>
            <w:r w:rsidRPr="00691834">
              <w:rPr>
                <w:rFonts w:ascii="Times New Roman" w:eastAsia="Times New Roman" w:hAnsi="Times New Roman" w:cs="Times New Roman"/>
                <w:b/>
                <w:sz w:val="28"/>
                <w:szCs w:val="20"/>
                <w:lang w:val="ru-RU" w:eastAsia="ru-RU"/>
              </w:rPr>
              <w:t xml:space="preserve"> </w:t>
            </w:r>
            <w:r w:rsidRPr="00691834">
              <w:rPr>
                <w:rFonts w:ascii="Times New Roman" w:eastAsia="Times New Roman" w:hAnsi="Times New Roman" w:cs="Times New Roman"/>
                <w:b/>
                <w:sz w:val="28"/>
                <w:szCs w:val="20"/>
                <w:lang w:eastAsia="ru-RU"/>
              </w:rPr>
              <w:t xml:space="preserve">пояснювальної записки </w:t>
            </w:r>
          </w:p>
        </w:tc>
      </w:tr>
      <w:tr w:rsidR="00691834" w:rsidRPr="00691834" w14:paraId="29CC6111" w14:textId="77777777" w:rsidTr="0058148A">
        <w:tc>
          <w:tcPr>
            <w:tcW w:w="10140" w:type="dxa"/>
            <w:gridSpan w:val="15"/>
            <w:hideMark/>
          </w:tcPr>
          <w:p w14:paraId="7188D7D1" w14:textId="77777777" w:rsidR="00691834" w:rsidRPr="00691834" w:rsidRDefault="00691834" w:rsidP="00531041">
            <w:pPr>
              <w:spacing w:after="0" w:line="240" w:lineRule="auto"/>
              <w:rPr>
                <w:rFonts w:ascii="Times New Roman" w:eastAsia="Times New Roman" w:hAnsi="Times New Roman" w:cs="Times New Roman"/>
                <w:i/>
                <w:iCs/>
                <w:sz w:val="28"/>
                <w:szCs w:val="20"/>
                <w:lang w:val="ru-RU" w:eastAsia="ru-RU"/>
              </w:rPr>
            </w:pPr>
            <w:r w:rsidRPr="00691834">
              <w:rPr>
                <w:rFonts w:ascii="Times New Roman" w:eastAsia="Times New Roman" w:hAnsi="Times New Roman" w:cs="Times New Roman"/>
                <w:sz w:val="28"/>
                <w:szCs w:val="28"/>
                <w:lang w:eastAsia="ru-RU"/>
              </w:rPr>
              <w:t xml:space="preserve">а) основна частина: </w:t>
            </w:r>
            <w:r w:rsidR="00531041" w:rsidRPr="00531041">
              <w:rPr>
                <w:rFonts w:ascii="Times New Roman" w:eastAsia="Times New Roman" w:hAnsi="Times New Roman" w:cs="Times New Roman"/>
                <w:i/>
                <w:sz w:val="28"/>
                <w:szCs w:val="28"/>
                <w:lang w:eastAsia="ru-RU"/>
              </w:rPr>
              <w:t>провести</w:t>
            </w:r>
            <w:r w:rsidR="00531041">
              <w:rPr>
                <w:rFonts w:ascii="Times New Roman" w:eastAsia="Times New Roman" w:hAnsi="Times New Roman" w:cs="Times New Roman"/>
                <w:sz w:val="28"/>
                <w:szCs w:val="28"/>
                <w:lang w:eastAsia="ru-RU"/>
              </w:rPr>
              <w:t xml:space="preserve"> </w:t>
            </w:r>
            <w:r w:rsidRPr="00691834">
              <w:rPr>
                <w:rFonts w:ascii="Times New Roman" w:eastAsia="Times New Roman" w:hAnsi="Times New Roman" w:cs="Times New Roman"/>
                <w:i/>
                <w:iCs/>
                <w:sz w:val="28"/>
                <w:szCs w:val="28"/>
                <w:lang w:val="ru-RU" w:eastAsia="ru-RU"/>
              </w:rPr>
              <w:t>літературний огляд</w:t>
            </w:r>
            <w:r w:rsidR="00531041">
              <w:rPr>
                <w:rFonts w:ascii="Times New Roman" w:eastAsia="Times New Roman" w:hAnsi="Times New Roman" w:cs="Times New Roman"/>
                <w:i/>
                <w:iCs/>
                <w:sz w:val="28"/>
                <w:szCs w:val="28"/>
                <w:lang w:val="ru-RU" w:eastAsia="ru-RU"/>
              </w:rPr>
              <w:t>, розробити експериментальну</w:t>
            </w:r>
          </w:p>
        </w:tc>
      </w:tr>
      <w:tr w:rsidR="00691834" w:rsidRPr="00691834" w14:paraId="4A43C021" w14:textId="77777777" w:rsidTr="0058148A">
        <w:tc>
          <w:tcPr>
            <w:tcW w:w="10140" w:type="dxa"/>
            <w:gridSpan w:val="15"/>
            <w:tcBorders>
              <w:top w:val="single" w:sz="4" w:space="0" w:color="auto"/>
              <w:left w:val="nil"/>
              <w:bottom w:val="nil"/>
              <w:right w:val="nil"/>
            </w:tcBorders>
          </w:tcPr>
          <w:p w14:paraId="20B491A2" w14:textId="77777777" w:rsidR="00691834" w:rsidRPr="00691834" w:rsidRDefault="00531041" w:rsidP="00691834">
            <w:pPr>
              <w:spacing w:after="0" w:line="240" w:lineRule="auto"/>
              <w:rPr>
                <w:rFonts w:ascii="Times New Roman" w:eastAsia="Times New Roman" w:hAnsi="Times New Roman" w:cs="Times New Roman"/>
                <w:i/>
                <w:sz w:val="28"/>
                <w:szCs w:val="20"/>
                <w:lang w:val="ru-RU" w:eastAsia="ru-RU"/>
              </w:rPr>
            </w:pPr>
            <w:r>
              <w:rPr>
                <w:rFonts w:ascii="Times New Roman" w:eastAsia="Times New Roman" w:hAnsi="Times New Roman" w:cs="Times New Roman"/>
                <w:i/>
                <w:sz w:val="28"/>
                <w:szCs w:val="20"/>
                <w:lang w:val="ru-RU" w:eastAsia="ru-RU"/>
              </w:rPr>
              <w:t>установку, методику проведення досліду, методику обробки результатів,</w:t>
            </w:r>
          </w:p>
        </w:tc>
      </w:tr>
      <w:tr w:rsidR="00691834" w:rsidRPr="00691834" w14:paraId="2832DBA3" w14:textId="77777777" w:rsidTr="0058148A">
        <w:trPr>
          <w:trHeight w:val="158"/>
        </w:trPr>
        <w:tc>
          <w:tcPr>
            <w:tcW w:w="10140" w:type="dxa"/>
            <w:gridSpan w:val="15"/>
            <w:tcBorders>
              <w:top w:val="single" w:sz="4" w:space="0" w:color="auto"/>
              <w:left w:val="nil"/>
              <w:bottom w:val="single" w:sz="4" w:space="0" w:color="auto"/>
              <w:right w:val="nil"/>
            </w:tcBorders>
          </w:tcPr>
          <w:p w14:paraId="242E8862" w14:textId="77777777" w:rsidR="00691834" w:rsidRPr="00691834" w:rsidRDefault="00531041" w:rsidP="00691834">
            <w:pPr>
              <w:spacing w:after="0" w:line="240" w:lineRule="auto"/>
              <w:rPr>
                <w:rFonts w:ascii="Times New Roman" w:eastAsia="Times New Roman" w:hAnsi="Times New Roman" w:cs="Times New Roman"/>
                <w:i/>
                <w:sz w:val="28"/>
                <w:szCs w:val="20"/>
                <w:lang w:val="ru-RU" w:eastAsia="ru-RU"/>
              </w:rPr>
            </w:pPr>
            <w:r>
              <w:rPr>
                <w:rFonts w:ascii="Times New Roman" w:eastAsia="Times New Roman" w:hAnsi="Times New Roman" w:cs="Times New Roman"/>
                <w:i/>
                <w:sz w:val="28"/>
                <w:szCs w:val="20"/>
                <w:lang w:val="ru-RU" w:eastAsia="ru-RU"/>
              </w:rPr>
              <w:t>провести аналіз результатів</w:t>
            </w:r>
            <w:r w:rsidR="00691834" w:rsidRPr="00691834">
              <w:rPr>
                <w:rFonts w:ascii="Times New Roman" w:eastAsia="Times New Roman" w:hAnsi="Times New Roman" w:cs="Times New Roman"/>
                <w:i/>
                <w:sz w:val="28"/>
                <w:szCs w:val="20"/>
                <w:lang w:val="ru-RU" w:eastAsia="ru-RU"/>
              </w:rPr>
              <w:t>.</w:t>
            </w:r>
          </w:p>
        </w:tc>
      </w:tr>
      <w:tr w:rsidR="00691834" w:rsidRPr="00691834" w14:paraId="00592D6B" w14:textId="77777777" w:rsidTr="0058148A">
        <w:trPr>
          <w:trHeight w:val="158"/>
        </w:trPr>
        <w:tc>
          <w:tcPr>
            <w:tcW w:w="10140" w:type="dxa"/>
            <w:gridSpan w:val="15"/>
            <w:tcBorders>
              <w:top w:val="single" w:sz="4" w:space="0" w:color="auto"/>
              <w:left w:val="nil"/>
              <w:bottom w:val="single" w:sz="4" w:space="0" w:color="auto"/>
              <w:right w:val="nil"/>
            </w:tcBorders>
            <w:hideMark/>
          </w:tcPr>
          <w:p w14:paraId="4220D35B" w14:textId="77777777" w:rsidR="00691834" w:rsidRPr="00691834" w:rsidRDefault="00691834" w:rsidP="004B00FE">
            <w:pPr>
              <w:spacing w:after="0" w:line="240" w:lineRule="auto"/>
              <w:rPr>
                <w:rFonts w:ascii="Times New Roman" w:eastAsia="Times New Roman" w:hAnsi="Times New Roman" w:cs="Times New Roman"/>
                <w:i/>
                <w:sz w:val="28"/>
                <w:szCs w:val="20"/>
                <w:lang w:val="ru-RU" w:eastAsia="ru-RU"/>
              </w:rPr>
            </w:pPr>
            <w:r w:rsidRPr="00691834">
              <w:rPr>
                <w:rFonts w:ascii="Times New Roman" w:eastAsia="Times New Roman" w:hAnsi="Times New Roman" w:cs="Times New Roman"/>
                <w:sz w:val="28"/>
                <w:szCs w:val="28"/>
                <w:lang w:eastAsia="ru-RU"/>
              </w:rPr>
              <w:t xml:space="preserve">б) охорона праці та </w:t>
            </w:r>
            <w:r w:rsidR="00FE2434">
              <w:rPr>
                <w:rFonts w:ascii="Times New Roman" w:eastAsia="Times New Roman" w:hAnsi="Times New Roman" w:cs="Times New Roman"/>
                <w:sz w:val="28"/>
                <w:szCs w:val="28"/>
                <w:lang w:val="ru-RU" w:eastAsia="ru-RU"/>
              </w:rPr>
              <w:t>навколишнього середовища</w:t>
            </w:r>
            <w:r w:rsidR="004B00FE">
              <w:rPr>
                <w:rFonts w:ascii="Times New Roman" w:eastAsia="Times New Roman" w:hAnsi="Times New Roman" w:cs="Times New Roman"/>
                <w:sz w:val="28"/>
                <w:szCs w:val="28"/>
                <w:lang w:val="ru-RU" w:eastAsia="ru-RU"/>
              </w:rPr>
              <w:t xml:space="preserve"> </w:t>
            </w:r>
          </w:p>
        </w:tc>
      </w:tr>
      <w:tr w:rsidR="00691834" w:rsidRPr="00691834" w14:paraId="66DB1293" w14:textId="77777777" w:rsidTr="0058148A">
        <w:trPr>
          <w:gridAfter w:val="1"/>
          <w:wAfter w:w="56" w:type="dxa"/>
          <w:cantSplit/>
        </w:trPr>
        <w:tc>
          <w:tcPr>
            <w:tcW w:w="10084" w:type="dxa"/>
            <w:gridSpan w:val="14"/>
            <w:hideMark/>
          </w:tcPr>
          <w:p w14:paraId="78300FCD" w14:textId="77777777" w:rsidR="00691834" w:rsidRPr="00691834" w:rsidRDefault="00691834" w:rsidP="00703EF7">
            <w:pPr>
              <w:spacing w:after="0" w:line="240" w:lineRule="auto"/>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lastRenderedPageBreak/>
              <w:t xml:space="preserve">5. </w:t>
            </w:r>
            <w:r w:rsidRPr="00691834">
              <w:rPr>
                <w:rFonts w:ascii="Times New Roman" w:eastAsia="Times New Roman" w:hAnsi="Times New Roman" w:cs="Times New Roman"/>
                <w:b/>
                <w:sz w:val="28"/>
                <w:szCs w:val="20"/>
                <w:lang w:eastAsia="ru-RU"/>
              </w:rPr>
              <w:t>Перелік графічного матеріалу</w:t>
            </w:r>
            <w:r w:rsidRPr="00691834">
              <w:rPr>
                <w:rFonts w:ascii="Times New Roman" w:eastAsia="Times New Roman" w:hAnsi="Times New Roman" w:cs="Times New Roman"/>
                <w:sz w:val="28"/>
                <w:szCs w:val="20"/>
                <w:lang w:eastAsia="ru-RU"/>
              </w:rPr>
              <w:t xml:space="preserve"> </w:t>
            </w:r>
            <w:r w:rsidRPr="00691834">
              <w:rPr>
                <w:rFonts w:ascii="Times New Roman" w:eastAsia="Times New Roman" w:hAnsi="Times New Roman" w:cs="Times New Roman"/>
                <w:lang w:eastAsia="ru-RU"/>
              </w:rPr>
              <w:t>( із зазначенням обов’язкових креслеників, плакатів, презентації тощо)</w:t>
            </w:r>
          </w:p>
        </w:tc>
      </w:tr>
      <w:tr w:rsidR="00691834" w:rsidRPr="00691834" w14:paraId="123EE682" w14:textId="77777777" w:rsidTr="0058148A">
        <w:trPr>
          <w:gridAfter w:val="1"/>
          <w:wAfter w:w="56" w:type="dxa"/>
          <w:trHeight w:val="340"/>
        </w:trPr>
        <w:tc>
          <w:tcPr>
            <w:tcW w:w="10084" w:type="dxa"/>
            <w:gridSpan w:val="14"/>
          </w:tcPr>
          <w:p w14:paraId="7D64773A" w14:textId="77777777" w:rsidR="00691834" w:rsidRPr="001F3C4F" w:rsidRDefault="001F3C4F" w:rsidP="00703EF7">
            <w:pPr>
              <w:spacing w:after="0" w:line="240" w:lineRule="auto"/>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eastAsia="ru-RU"/>
              </w:rPr>
              <w:t>Лист 1 – Схема принципова (аркуш А1)</w:t>
            </w:r>
          </w:p>
        </w:tc>
      </w:tr>
      <w:tr w:rsidR="00691834" w:rsidRPr="00691834" w14:paraId="18BDA3FF" w14:textId="77777777" w:rsidTr="0058148A">
        <w:trPr>
          <w:gridAfter w:val="1"/>
          <w:wAfter w:w="56" w:type="dxa"/>
        </w:trPr>
        <w:tc>
          <w:tcPr>
            <w:tcW w:w="10084" w:type="dxa"/>
            <w:gridSpan w:val="14"/>
            <w:tcBorders>
              <w:top w:val="single" w:sz="4" w:space="0" w:color="auto"/>
              <w:left w:val="nil"/>
              <w:bottom w:val="nil"/>
              <w:right w:val="nil"/>
            </w:tcBorders>
          </w:tcPr>
          <w:p w14:paraId="121DB536" w14:textId="77777777" w:rsidR="00691834" w:rsidRPr="00691834" w:rsidRDefault="001F3C4F" w:rsidP="00703EF7">
            <w:pPr>
              <w:spacing w:after="0" w:line="240" w:lineRule="auto"/>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eastAsia="ru-RU"/>
              </w:rPr>
              <w:t xml:space="preserve">Лист 2 – </w:t>
            </w:r>
            <w:r w:rsidR="001F3A1B">
              <w:rPr>
                <w:rFonts w:ascii="Times New Roman" w:eastAsia="Times New Roman" w:hAnsi="Times New Roman" w:cs="Times New Roman"/>
                <w:i/>
                <w:sz w:val="28"/>
                <w:szCs w:val="20"/>
                <w:lang w:eastAsia="ru-RU"/>
              </w:rPr>
              <w:t>Ділянка робоча</w:t>
            </w:r>
            <w:r>
              <w:rPr>
                <w:rFonts w:ascii="Times New Roman" w:eastAsia="Times New Roman" w:hAnsi="Times New Roman" w:cs="Times New Roman"/>
                <w:i/>
                <w:sz w:val="28"/>
                <w:szCs w:val="20"/>
                <w:lang w:eastAsia="ru-RU"/>
              </w:rPr>
              <w:t xml:space="preserve"> (</w:t>
            </w:r>
            <w:r w:rsidR="00FF2D3C">
              <w:rPr>
                <w:rFonts w:ascii="Times New Roman" w:eastAsia="Times New Roman" w:hAnsi="Times New Roman" w:cs="Times New Roman"/>
                <w:i/>
                <w:sz w:val="28"/>
                <w:szCs w:val="20"/>
                <w:lang w:eastAsia="ru-RU"/>
              </w:rPr>
              <w:t>аркуш А</w:t>
            </w:r>
            <w:r>
              <w:rPr>
                <w:rFonts w:ascii="Times New Roman" w:eastAsia="Times New Roman" w:hAnsi="Times New Roman" w:cs="Times New Roman"/>
                <w:i/>
                <w:sz w:val="28"/>
                <w:szCs w:val="20"/>
                <w:lang w:eastAsia="ru-RU"/>
              </w:rPr>
              <w:t>1)</w:t>
            </w:r>
          </w:p>
        </w:tc>
      </w:tr>
      <w:tr w:rsidR="00691834" w:rsidRPr="00691834" w14:paraId="1ABB36D7" w14:textId="77777777" w:rsidTr="0058148A">
        <w:trPr>
          <w:gridAfter w:val="1"/>
          <w:wAfter w:w="56" w:type="dxa"/>
        </w:trPr>
        <w:tc>
          <w:tcPr>
            <w:tcW w:w="10084" w:type="dxa"/>
            <w:gridSpan w:val="14"/>
            <w:tcBorders>
              <w:top w:val="single" w:sz="4" w:space="0" w:color="auto"/>
              <w:left w:val="nil"/>
              <w:bottom w:val="single" w:sz="4" w:space="0" w:color="auto"/>
              <w:right w:val="nil"/>
            </w:tcBorders>
          </w:tcPr>
          <w:p w14:paraId="3E493D23" w14:textId="77777777" w:rsidR="00FF2D3C" w:rsidRPr="00C3359E" w:rsidRDefault="001F3C4F" w:rsidP="00703EF7">
            <w:pPr>
              <w:spacing w:after="0" w:line="240" w:lineRule="auto"/>
              <w:rPr>
                <w:rFonts w:ascii="Times New Roman" w:eastAsia="Times New Roman" w:hAnsi="Times New Roman" w:cs="Times New Roman"/>
                <w:i/>
                <w:sz w:val="28"/>
                <w:szCs w:val="20"/>
                <w:u w:val="single"/>
                <w:lang w:eastAsia="ru-RU"/>
              </w:rPr>
            </w:pPr>
            <w:r w:rsidRPr="00E330E1">
              <w:rPr>
                <w:rFonts w:ascii="Times New Roman" w:eastAsia="Times New Roman" w:hAnsi="Times New Roman" w:cs="Times New Roman"/>
                <w:i/>
                <w:sz w:val="28"/>
                <w:szCs w:val="20"/>
                <w:lang w:eastAsia="ru-RU"/>
              </w:rPr>
              <w:t xml:space="preserve">Лист 3 </w:t>
            </w:r>
            <w:r w:rsidR="00FF2D3C" w:rsidRPr="00E330E1">
              <w:rPr>
                <w:rFonts w:ascii="Times New Roman" w:eastAsia="Times New Roman" w:hAnsi="Times New Roman" w:cs="Times New Roman"/>
                <w:i/>
                <w:sz w:val="28"/>
                <w:szCs w:val="20"/>
                <w:lang w:eastAsia="ru-RU"/>
              </w:rPr>
              <w:t>– Кресленик складальний (аркуш А2).</w:t>
            </w:r>
            <w:r w:rsidR="00577674">
              <w:rPr>
                <w:rFonts w:ascii="Times New Roman" w:eastAsia="Times New Roman" w:hAnsi="Times New Roman" w:cs="Times New Roman"/>
                <w:i/>
                <w:sz w:val="28"/>
                <w:szCs w:val="20"/>
                <w:lang w:eastAsia="ru-RU"/>
              </w:rPr>
              <w:t xml:space="preserve"> </w:t>
            </w:r>
            <w:r w:rsidR="00FF2D3C" w:rsidRPr="00E330E1">
              <w:rPr>
                <w:rFonts w:ascii="Times New Roman" w:eastAsia="Times New Roman" w:hAnsi="Times New Roman" w:cs="Times New Roman"/>
                <w:i/>
                <w:sz w:val="28"/>
                <w:szCs w:val="20"/>
                <w:lang w:eastAsia="ru-RU"/>
              </w:rPr>
              <w:t>Деталювання (</w:t>
            </w:r>
            <w:r w:rsidR="0029506E">
              <w:rPr>
                <w:rFonts w:ascii="Times New Roman" w:eastAsia="Times New Roman" w:hAnsi="Times New Roman" w:cs="Times New Roman"/>
                <w:i/>
                <w:sz w:val="28"/>
                <w:szCs w:val="20"/>
                <w:lang w:eastAsia="ru-RU"/>
              </w:rPr>
              <w:t xml:space="preserve">4 </w:t>
            </w:r>
            <w:r w:rsidR="00FF2D3C" w:rsidRPr="00E330E1">
              <w:rPr>
                <w:rFonts w:ascii="Times New Roman" w:eastAsia="Times New Roman" w:hAnsi="Times New Roman" w:cs="Times New Roman"/>
                <w:i/>
                <w:sz w:val="28"/>
                <w:szCs w:val="20"/>
                <w:lang w:eastAsia="ru-RU"/>
              </w:rPr>
              <w:t>аркуш</w:t>
            </w:r>
            <w:r w:rsidR="0029506E">
              <w:rPr>
                <w:rFonts w:ascii="Times New Roman" w:eastAsia="Times New Roman" w:hAnsi="Times New Roman" w:cs="Times New Roman"/>
                <w:i/>
                <w:sz w:val="28"/>
                <w:szCs w:val="20"/>
                <w:lang w:eastAsia="ru-RU"/>
              </w:rPr>
              <w:t>і А4</w:t>
            </w:r>
            <w:r w:rsidR="00FF2D3C">
              <w:rPr>
                <w:rFonts w:ascii="Times New Roman" w:eastAsia="Times New Roman" w:hAnsi="Times New Roman" w:cs="Times New Roman"/>
                <w:i/>
                <w:sz w:val="28"/>
                <w:szCs w:val="20"/>
                <w:u w:val="single"/>
                <w:lang w:eastAsia="ru-RU"/>
              </w:rPr>
              <w:t>)</w:t>
            </w:r>
          </w:p>
        </w:tc>
      </w:tr>
      <w:tr w:rsidR="00691834" w:rsidRPr="00691834" w14:paraId="27DDB501" w14:textId="77777777" w:rsidTr="0058148A">
        <w:trPr>
          <w:gridAfter w:val="1"/>
          <w:wAfter w:w="56" w:type="dxa"/>
        </w:trPr>
        <w:tc>
          <w:tcPr>
            <w:tcW w:w="10084" w:type="dxa"/>
            <w:gridSpan w:val="14"/>
            <w:tcBorders>
              <w:top w:val="single" w:sz="4" w:space="0" w:color="auto"/>
              <w:left w:val="nil"/>
              <w:bottom w:val="nil"/>
              <w:right w:val="nil"/>
            </w:tcBorders>
          </w:tcPr>
          <w:p w14:paraId="1B33A8C1" w14:textId="77777777" w:rsidR="00691834" w:rsidRPr="00691834" w:rsidRDefault="00691834" w:rsidP="00703EF7">
            <w:pPr>
              <w:spacing w:after="0" w:line="240" w:lineRule="auto"/>
              <w:rPr>
                <w:rFonts w:ascii="Times New Roman" w:eastAsia="Times New Roman" w:hAnsi="Times New Roman" w:cs="Times New Roman"/>
                <w:i/>
                <w:sz w:val="28"/>
                <w:szCs w:val="20"/>
                <w:lang w:eastAsia="ru-RU"/>
              </w:rPr>
            </w:pPr>
          </w:p>
        </w:tc>
      </w:tr>
    </w:tbl>
    <w:p w14:paraId="7F75A660" w14:textId="77777777" w:rsidR="00691834" w:rsidRPr="00691834" w:rsidRDefault="00691834" w:rsidP="00703EF7">
      <w:pPr>
        <w:spacing w:after="0" w:line="240" w:lineRule="auto"/>
        <w:ind w:left="180" w:right="-512"/>
        <w:rPr>
          <w:rFonts w:ascii="Times New Roman" w:eastAsia="Times New Roman" w:hAnsi="Times New Roman" w:cs="Times New Roman"/>
          <w:sz w:val="28"/>
          <w:szCs w:val="28"/>
          <w:lang w:eastAsia="ru-RU"/>
        </w:rPr>
      </w:pPr>
      <w:r w:rsidRPr="00691834">
        <w:rPr>
          <w:rFonts w:ascii="Times New Roman" w:eastAsia="Times New Roman" w:hAnsi="Times New Roman" w:cs="Times New Roman"/>
          <w:sz w:val="28"/>
          <w:szCs w:val="28"/>
          <w:lang w:eastAsia="ru-RU"/>
        </w:rPr>
        <w:t xml:space="preserve">6. </w:t>
      </w:r>
      <w:r w:rsidRPr="00691834">
        <w:rPr>
          <w:rFonts w:ascii="Times New Roman" w:eastAsia="Times New Roman" w:hAnsi="Times New Roman" w:cs="Times New Roman"/>
          <w:b/>
          <w:sz w:val="28"/>
          <w:szCs w:val="28"/>
          <w:lang w:eastAsia="ru-RU"/>
        </w:rPr>
        <w:t>Консультанти</w:t>
      </w:r>
      <w:r w:rsidRPr="00691834">
        <w:rPr>
          <w:rFonts w:ascii="Times New Roman" w:eastAsia="Times New Roman" w:hAnsi="Times New Roman" w:cs="Times New Roman"/>
          <w:sz w:val="28"/>
          <w:szCs w:val="28"/>
          <w:lang w:eastAsia="ru-RU"/>
        </w:rPr>
        <w:t xml:space="preserve"> </w:t>
      </w:r>
      <w:r w:rsidRPr="00691834">
        <w:rPr>
          <w:rFonts w:ascii="Times New Roman" w:eastAsia="Times New Roman" w:hAnsi="Times New Roman" w:cs="Times New Roman"/>
          <w:b/>
          <w:sz w:val="28"/>
          <w:szCs w:val="28"/>
          <w:lang w:eastAsia="ru-RU"/>
        </w:rPr>
        <w:t>розділів роботи:</w:t>
      </w:r>
    </w:p>
    <w:p w14:paraId="5F7CA7DC" w14:textId="77777777" w:rsidR="00691834" w:rsidRPr="00691834" w:rsidRDefault="00691834" w:rsidP="00703EF7">
      <w:pPr>
        <w:spacing w:after="0" w:line="240" w:lineRule="auto"/>
        <w:rPr>
          <w:rFonts w:ascii="Times New Roman" w:eastAsia="Times New Roman" w:hAnsi="Times New Roman" w:cs="Times New Roman"/>
          <w:sz w:val="28"/>
          <w:szCs w:val="28"/>
          <w:lang w:eastAsia="ru-RU"/>
        </w:rPr>
      </w:pPr>
    </w:p>
    <w:tbl>
      <w:tblPr>
        <w:tblW w:w="10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0"/>
        <w:gridCol w:w="3848"/>
        <w:gridCol w:w="1552"/>
        <w:gridCol w:w="1620"/>
      </w:tblGrid>
      <w:tr w:rsidR="00691834" w:rsidRPr="00691834" w14:paraId="1D9871A4" w14:textId="77777777" w:rsidTr="00F744E2">
        <w:trPr>
          <w:cantSplit/>
          <w:trHeight w:val="160"/>
          <w:jc w:val="center"/>
        </w:trPr>
        <w:tc>
          <w:tcPr>
            <w:tcW w:w="3060" w:type="dxa"/>
            <w:vMerge w:val="restart"/>
            <w:tcBorders>
              <w:top w:val="single" w:sz="4" w:space="0" w:color="auto"/>
              <w:left w:val="single" w:sz="4" w:space="0" w:color="auto"/>
              <w:bottom w:val="single" w:sz="4" w:space="0" w:color="auto"/>
              <w:right w:val="single" w:sz="4" w:space="0" w:color="auto"/>
            </w:tcBorders>
            <w:vAlign w:val="center"/>
            <w:hideMark/>
          </w:tcPr>
          <w:p w14:paraId="4C408DD8" w14:textId="77777777" w:rsidR="00691834" w:rsidRPr="00691834" w:rsidRDefault="00691834" w:rsidP="00703EF7">
            <w:pPr>
              <w:spacing w:before="100" w:beforeAutospacing="1" w:after="100" w:afterAutospacing="1" w:line="240" w:lineRule="auto"/>
              <w:rPr>
                <w:rFonts w:ascii="Times New Roman" w:eastAsia="Times New Roman" w:hAnsi="Times New Roman" w:cs="Times New Roman"/>
                <w:sz w:val="28"/>
                <w:szCs w:val="28"/>
                <w:lang w:eastAsia="ru-RU"/>
              </w:rPr>
            </w:pPr>
            <w:r w:rsidRPr="00691834">
              <w:rPr>
                <w:rFonts w:ascii="Times New Roman" w:eastAsia="Times New Roman" w:hAnsi="Times New Roman" w:cs="Times New Roman"/>
                <w:sz w:val="28"/>
                <w:szCs w:val="28"/>
                <w:lang w:eastAsia="ru-RU"/>
              </w:rPr>
              <w:t>Розділ</w:t>
            </w:r>
          </w:p>
        </w:tc>
        <w:tc>
          <w:tcPr>
            <w:tcW w:w="3848" w:type="dxa"/>
            <w:vMerge w:val="restart"/>
            <w:tcBorders>
              <w:top w:val="single" w:sz="4" w:space="0" w:color="auto"/>
              <w:left w:val="single" w:sz="4" w:space="0" w:color="auto"/>
              <w:bottom w:val="single" w:sz="4" w:space="0" w:color="auto"/>
              <w:right w:val="single" w:sz="4" w:space="0" w:color="auto"/>
            </w:tcBorders>
            <w:vAlign w:val="center"/>
            <w:hideMark/>
          </w:tcPr>
          <w:p w14:paraId="638E7906" w14:textId="77777777" w:rsidR="00691834" w:rsidRPr="00691834" w:rsidRDefault="00691834" w:rsidP="00703EF7">
            <w:pPr>
              <w:spacing w:before="100" w:beforeAutospacing="1" w:after="100" w:afterAutospacing="1" w:line="240" w:lineRule="auto"/>
              <w:rPr>
                <w:rFonts w:ascii="Times New Roman" w:eastAsia="Times New Roman" w:hAnsi="Times New Roman" w:cs="Times New Roman"/>
                <w:sz w:val="28"/>
                <w:szCs w:val="28"/>
                <w:lang w:eastAsia="ru-RU"/>
              </w:rPr>
            </w:pPr>
            <w:r w:rsidRPr="00691834">
              <w:rPr>
                <w:rFonts w:ascii="Times New Roman" w:eastAsia="Times New Roman" w:hAnsi="Times New Roman" w:cs="Times New Roman"/>
                <w:sz w:val="28"/>
                <w:szCs w:val="28"/>
                <w:lang w:eastAsia="ru-RU"/>
              </w:rPr>
              <w:t>Прізвище, ініціали та посада консультанта</w:t>
            </w:r>
          </w:p>
        </w:tc>
        <w:tc>
          <w:tcPr>
            <w:tcW w:w="3172" w:type="dxa"/>
            <w:gridSpan w:val="2"/>
            <w:tcBorders>
              <w:top w:val="single" w:sz="4" w:space="0" w:color="auto"/>
              <w:left w:val="single" w:sz="4" w:space="0" w:color="auto"/>
              <w:bottom w:val="single" w:sz="4" w:space="0" w:color="auto"/>
              <w:right w:val="single" w:sz="4" w:space="0" w:color="auto"/>
            </w:tcBorders>
            <w:vAlign w:val="center"/>
            <w:hideMark/>
          </w:tcPr>
          <w:p w14:paraId="6BC5C80C" w14:textId="77777777" w:rsidR="00691834" w:rsidRPr="00691834" w:rsidRDefault="00691834" w:rsidP="00703EF7">
            <w:pPr>
              <w:spacing w:after="0" w:line="240" w:lineRule="auto"/>
              <w:rPr>
                <w:rFonts w:ascii="Times New Roman" w:eastAsia="Times New Roman" w:hAnsi="Times New Roman" w:cs="Times New Roman"/>
                <w:sz w:val="28"/>
                <w:szCs w:val="28"/>
                <w:lang w:eastAsia="ru-RU"/>
              </w:rPr>
            </w:pPr>
            <w:r w:rsidRPr="00691834">
              <w:rPr>
                <w:rFonts w:ascii="Times New Roman" w:eastAsia="Times New Roman" w:hAnsi="Times New Roman" w:cs="Times New Roman"/>
                <w:sz w:val="28"/>
                <w:szCs w:val="28"/>
                <w:lang w:eastAsia="ru-RU"/>
              </w:rPr>
              <w:t>Підпис, дата</w:t>
            </w:r>
          </w:p>
        </w:tc>
      </w:tr>
      <w:tr w:rsidR="00691834" w:rsidRPr="00691834" w14:paraId="57F240BF" w14:textId="77777777" w:rsidTr="00F744E2">
        <w:trPr>
          <w:cantSplit/>
          <w:trHeight w:val="160"/>
          <w:jc w:val="center"/>
        </w:trPr>
        <w:tc>
          <w:tcPr>
            <w:tcW w:w="3060" w:type="dxa"/>
            <w:vMerge/>
            <w:tcBorders>
              <w:top w:val="single" w:sz="4" w:space="0" w:color="auto"/>
              <w:left w:val="single" w:sz="4" w:space="0" w:color="auto"/>
              <w:bottom w:val="single" w:sz="4" w:space="0" w:color="auto"/>
              <w:right w:val="single" w:sz="4" w:space="0" w:color="auto"/>
            </w:tcBorders>
            <w:vAlign w:val="center"/>
            <w:hideMark/>
          </w:tcPr>
          <w:p w14:paraId="7C4C6F06" w14:textId="77777777" w:rsidR="00691834" w:rsidRPr="00691834" w:rsidRDefault="00691834" w:rsidP="00703EF7">
            <w:pPr>
              <w:spacing w:after="0" w:line="240" w:lineRule="auto"/>
              <w:rPr>
                <w:rFonts w:ascii="Times New Roman" w:eastAsia="Times New Roman" w:hAnsi="Times New Roman" w:cs="Times New Roman"/>
                <w:sz w:val="28"/>
                <w:szCs w:val="28"/>
                <w:lang w:eastAsia="ru-RU"/>
              </w:rPr>
            </w:pPr>
          </w:p>
        </w:tc>
        <w:tc>
          <w:tcPr>
            <w:tcW w:w="3848" w:type="dxa"/>
            <w:vMerge/>
            <w:tcBorders>
              <w:top w:val="single" w:sz="4" w:space="0" w:color="auto"/>
              <w:left w:val="single" w:sz="4" w:space="0" w:color="auto"/>
              <w:bottom w:val="single" w:sz="4" w:space="0" w:color="auto"/>
              <w:right w:val="single" w:sz="4" w:space="0" w:color="auto"/>
            </w:tcBorders>
            <w:vAlign w:val="center"/>
            <w:hideMark/>
          </w:tcPr>
          <w:p w14:paraId="1B4C4034" w14:textId="77777777" w:rsidR="00691834" w:rsidRPr="00691834" w:rsidRDefault="00691834" w:rsidP="00703EF7">
            <w:pPr>
              <w:spacing w:after="0" w:line="240" w:lineRule="auto"/>
              <w:rPr>
                <w:rFonts w:ascii="Times New Roman" w:eastAsia="Times New Roman" w:hAnsi="Times New Roman" w:cs="Times New Roman"/>
                <w:sz w:val="28"/>
                <w:szCs w:val="28"/>
                <w:lang w:eastAsia="ru-RU"/>
              </w:rPr>
            </w:pPr>
          </w:p>
        </w:tc>
        <w:tc>
          <w:tcPr>
            <w:tcW w:w="1552" w:type="dxa"/>
            <w:tcBorders>
              <w:top w:val="single" w:sz="4" w:space="0" w:color="auto"/>
              <w:left w:val="single" w:sz="4" w:space="0" w:color="auto"/>
              <w:bottom w:val="single" w:sz="4" w:space="0" w:color="auto"/>
              <w:right w:val="single" w:sz="4" w:space="0" w:color="auto"/>
            </w:tcBorders>
            <w:vAlign w:val="center"/>
            <w:hideMark/>
          </w:tcPr>
          <w:p w14:paraId="5747CAA7" w14:textId="77777777" w:rsidR="00691834" w:rsidRPr="00691834" w:rsidRDefault="00691834" w:rsidP="00703EF7">
            <w:pPr>
              <w:spacing w:before="100" w:beforeAutospacing="1" w:after="100" w:afterAutospacing="1" w:line="240" w:lineRule="auto"/>
              <w:rPr>
                <w:rFonts w:ascii="Times New Roman" w:eastAsia="Times New Roman" w:hAnsi="Times New Roman" w:cs="Times New Roman"/>
                <w:sz w:val="28"/>
                <w:szCs w:val="28"/>
                <w:lang w:eastAsia="ru-RU"/>
              </w:rPr>
            </w:pPr>
            <w:r w:rsidRPr="00691834">
              <w:rPr>
                <w:rFonts w:ascii="Times New Roman" w:eastAsia="Times New Roman" w:hAnsi="Times New Roman" w:cs="Times New Roman"/>
                <w:sz w:val="28"/>
                <w:szCs w:val="28"/>
                <w:lang w:eastAsia="ru-RU"/>
              </w:rPr>
              <w:t>завдання видав</w:t>
            </w:r>
          </w:p>
        </w:tc>
        <w:tc>
          <w:tcPr>
            <w:tcW w:w="1620" w:type="dxa"/>
            <w:tcBorders>
              <w:top w:val="single" w:sz="4" w:space="0" w:color="auto"/>
              <w:left w:val="single" w:sz="4" w:space="0" w:color="auto"/>
              <w:bottom w:val="single" w:sz="4" w:space="0" w:color="auto"/>
              <w:right w:val="single" w:sz="4" w:space="0" w:color="auto"/>
            </w:tcBorders>
            <w:vAlign w:val="center"/>
            <w:hideMark/>
          </w:tcPr>
          <w:p w14:paraId="7836589C" w14:textId="77777777" w:rsidR="00691834" w:rsidRPr="00691834" w:rsidRDefault="00691834" w:rsidP="00703EF7">
            <w:pPr>
              <w:spacing w:before="100" w:beforeAutospacing="1" w:after="100" w:afterAutospacing="1" w:line="240" w:lineRule="auto"/>
              <w:rPr>
                <w:rFonts w:ascii="Times New Roman" w:eastAsia="Times New Roman" w:hAnsi="Times New Roman" w:cs="Times New Roman"/>
                <w:sz w:val="28"/>
                <w:szCs w:val="28"/>
                <w:lang w:eastAsia="ru-RU"/>
              </w:rPr>
            </w:pPr>
            <w:r w:rsidRPr="00691834">
              <w:rPr>
                <w:rFonts w:ascii="Times New Roman" w:eastAsia="Times New Roman" w:hAnsi="Times New Roman" w:cs="Times New Roman"/>
                <w:sz w:val="28"/>
                <w:szCs w:val="28"/>
                <w:lang w:eastAsia="ru-RU"/>
              </w:rPr>
              <w:t>завдання прийняв</w:t>
            </w:r>
          </w:p>
        </w:tc>
      </w:tr>
      <w:tr w:rsidR="00691834" w:rsidRPr="00691834" w14:paraId="003D6C07" w14:textId="77777777" w:rsidTr="00F744E2">
        <w:trPr>
          <w:cantSplit/>
          <w:trHeight w:val="160"/>
          <w:jc w:val="center"/>
        </w:trPr>
        <w:tc>
          <w:tcPr>
            <w:tcW w:w="3060" w:type="dxa"/>
            <w:tcBorders>
              <w:top w:val="single" w:sz="4" w:space="0" w:color="auto"/>
              <w:left w:val="single" w:sz="4" w:space="0" w:color="auto"/>
              <w:bottom w:val="single" w:sz="4" w:space="0" w:color="auto"/>
              <w:right w:val="single" w:sz="4" w:space="0" w:color="auto"/>
            </w:tcBorders>
            <w:hideMark/>
          </w:tcPr>
          <w:p w14:paraId="03AAC4C5" w14:textId="77777777" w:rsidR="00691834" w:rsidRPr="00691834" w:rsidRDefault="00691834" w:rsidP="00703EF7">
            <w:pPr>
              <w:spacing w:after="0" w:line="240" w:lineRule="auto"/>
              <w:ind w:right="-108"/>
              <w:rPr>
                <w:rFonts w:ascii="Times New Roman" w:eastAsia="Times New Roman" w:hAnsi="Times New Roman" w:cs="Times New Roman"/>
                <w:sz w:val="28"/>
                <w:szCs w:val="28"/>
                <w:lang w:eastAsia="ru-RU"/>
              </w:rPr>
            </w:pPr>
            <w:r w:rsidRPr="00691834">
              <w:rPr>
                <w:rFonts w:ascii="Times New Roman" w:eastAsia="Times New Roman" w:hAnsi="Times New Roman" w:cs="Times New Roman"/>
                <w:sz w:val="28"/>
                <w:szCs w:val="28"/>
                <w:lang w:eastAsia="ru-RU"/>
              </w:rPr>
              <w:t>з питань охорони праці</w:t>
            </w:r>
          </w:p>
        </w:tc>
        <w:tc>
          <w:tcPr>
            <w:tcW w:w="3848" w:type="dxa"/>
            <w:tcBorders>
              <w:top w:val="single" w:sz="4" w:space="0" w:color="auto"/>
              <w:left w:val="single" w:sz="4" w:space="0" w:color="auto"/>
              <w:bottom w:val="single" w:sz="4" w:space="0" w:color="auto"/>
              <w:right w:val="single" w:sz="4" w:space="0" w:color="auto"/>
            </w:tcBorders>
            <w:hideMark/>
          </w:tcPr>
          <w:p w14:paraId="494B63D3" w14:textId="77777777" w:rsidR="00691834" w:rsidRPr="00691834" w:rsidRDefault="00691834" w:rsidP="00703EF7">
            <w:pPr>
              <w:spacing w:after="0" w:line="240" w:lineRule="auto"/>
              <w:rPr>
                <w:rFonts w:ascii="Times New Roman" w:eastAsia="Times New Roman" w:hAnsi="Times New Roman" w:cs="Times New Roman"/>
                <w:i/>
                <w:iCs/>
                <w:sz w:val="28"/>
                <w:szCs w:val="28"/>
                <w:lang w:eastAsia="ru-RU"/>
              </w:rPr>
            </w:pPr>
            <w:r w:rsidRPr="00691834">
              <w:rPr>
                <w:rFonts w:ascii="Times New Roman" w:eastAsia="Times New Roman" w:hAnsi="Times New Roman" w:cs="Times New Roman"/>
                <w:i/>
                <w:iCs/>
                <w:sz w:val="28"/>
                <w:szCs w:val="20"/>
                <w:lang w:val="ru-RU" w:eastAsia="ru-RU"/>
              </w:rPr>
              <w:t>к.т.н</w:t>
            </w:r>
            <w:r w:rsidRPr="00691834">
              <w:rPr>
                <w:rFonts w:ascii="Times New Roman" w:eastAsia="Times New Roman" w:hAnsi="Times New Roman" w:cs="Times New Roman"/>
                <w:i/>
                <w:iCs/>
                <w:sz w:val="28"/>
                <w:szCs w:val="20"/>
                <w:lang w:eastAsia="ru-RU"/>
              </w:rPr>
              <w:t>.</w:t>
            </w:r>
            <w:r w:rsidRPr="00691834">
              <w:rPr>
                <w:rFonts w:ascii="Times New Roman" w:eastAsia="Times New Roman" w:hAnsi="Times New Roman" w:cs="Times New Roman"/>
                <w:i/>
                <w:iCs/>
                <w:sz w:val="28"/>
                <w:szCs w:val="20"/>
                <w:lang w:val="ru-RU" w:eastAsia="ru-RU"/>
              </w:rPr>
              <w:t>,</w:t>
            </w:r>
            <w:r w:rsidRPr="00691834">
              <w:rPr>
                <w:rFonts w:ascii="Times New Roman" w:eastAsia="Times New Roman" w:hAnsi="Times New Roman" w:cs="Times New Roman"/>
                <w:i/>
                <w:iCs/>
                <w:sz w:val="28"/>
                <w:szCs w:val="20"/>
                <w:lang w:eastAsia="ru-RU"/>
              </w:rPr>
              <w:t>доц. Каштанов С.Ф.</w:t>
            </w:r>
          </w:p>
        </w:tc>
        <w:tc>
          <w:tcPr>
            <w:tcW w:w="1552" w:type="dxa"/>
            <w:tcBorders>
              <w:top w:val="single" w:sz="4" w:space="0" w:color="auto"/>
              <w:left w:val="single" w:sz="4" w:space="0" w:color="auto"/>
              <w:bottom w:val="single" w:sz="4" w:space="0" w:color="auto"/>
              <w:right w:val="single" w:sz="4" w:space="0" w:color="auto"/>
            </w:tcBorders>
          </w:tcPr>
          <w:p w14:paraId="6C418093" w14:textId="77777777" w:rsidR="00691834" w:rsidRPr="00691834" w:rsidRDefault="00691834" w:rsidP="00703EF7">
            <w:pPr>
              <w:spacing w:after="0" w:line="240" w:lineRule="auto"/>
              <w:rPr>
                <w:rFonts w:ascii="Times New Roman" w:eastAsia="Times New Roman" w:hAnsi="Times New Roman" w:cs="Times New Roman"/>
                <w:sz w:val="28"/>
                <w:szCs w:val="28"/>
                <w:lang w:eastAsia="ru-RU"/>
              </w:rPr>
            </w:pPr>
          </w:p>
        </w:tc>
        <w:tc>
          <w:tcPr>
            <w:tcW w:w="1620" w:type="dxa"/>
            <w:tcBorders>
              <w:top w:val="single" w:sz="4" w:space="0" w:color="auto"/>
              <w:left w:val="single" w:sz="4" w:space="0" w:color="auto"/>
              <w:bottom w:val="single" w:sz="4" w:space="0" w:color="auto"/>
              <w:right w:val="single" w:sz="4" w:space="0" w:color="auto"/>
            </w:tcBorders>
          </w:tcPr>
          <w:p w14:paraId="27EE68F6" w14:textId="77777777" w:rsidR="00691834" w:rsidRPr="00691834" w:rsidRDefault="00691834" w:rsidP="00703EF7">
            <w:pPr>
              <w:spacing w:after="0" w:line="240" w:lineRule="auto"/>
              <w:rPr>
                <w:rFonts w:ascii="Times New Roman" w:eastAsia="Times New Roman" w:hAnsi="Times New Roman" w:cs="Times New Roman"/>
                <w:sz w:val="28"/>
                <w:szCs w:val="28"/>
                <w:lang w:eastAsia="ru-RU"/>
              </w:rPr>
            </w:pPr>
          </w:p>
        </w:tc>
      </w:tr>
    </w:tbl>
    <w:p w14:paraId="4F660708" w14:textId="77777777" w:rsidR="00691834" w:rsidRPr="00691834" w:rsidRDefault="00691834" w:rsidP="00703EF7">
      <w:pPr>
        <w:spacing w:after="0" w:line="240" w:lineRule="auto"/>
        <w:rPr>
          <w:rFonts w:ascii="Times New Roman" w:eastAsia="Times New Roman" w:hAnsi="Times New Roman" w:cs="Times New Roman"/>
          <w:sz w:val="28"/>
          <w:szCs w:val="28"/>
          <w:lang w:eastAsia="ru-RU"/>
        </w:rPr>
      </w:pPr>
    </w:p>
    <w:tbl>
      <w:tblPr>
        <w:tblW w:w="1008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0"/>
        <w:gridCol w:w="6300"/>
      </w:tblGrid>
      <w:tr w:rsidR="00691834" w:rsidRPr="00691834" w14:paraId="6B2804AC" w14:textId="77777777" w:rsidTr="0058148A">
        <w:tc>
          <w:tcPr>
            <w:tcW w:w="3780" w:type="dxa"/>
            <w:tcBorders>
              <w:top w:val="nil"/>
              <w:left w:val="nil"/>
              <w:bottom w:val="nil"/>
              <w:right w:val="nil"/>
            </w:tcBorders>
          </w:tcPr>
          <w:p w14:paraId="1828AA7B" w14:textId="77777777" w:rsidR="00691834" w:rsidRPr="00691834" w:rsidRDefault="00691834" w:rsidP="00703EF7">
            <w:pPr>
              <w:spacing w:after="0" w:line="240" w:lineRule="auto"/>
              <w:rPr>
                <w:rFonts w:ascii="Times New Roman" w:eastAsia="Times New Roman" w:hAnsi="Times New Roman" w:cs="Times New Roman"/>
                <w:sz w:val="28"/>
                <w:szCs w:val="28"/>
                <w:lang w:eastAsia="ru-RU"/>
              </w:rPr>
            </w:pPr>
            <w:r w:rsidRPr="00691834">
              <w:rPr>
                <w:rFonts w:ascii="Times New Roman" w:eastAsia="Times New Roman" w:hAnsi="Times New Roman" w:cs="Times New Roman"/>
                <w:sz w:val="28"/>
                <w:szCs w:val="28"/>
                <w:lang w:eastAsia="ru-RU"/>
              </w:rPr>
              <w:t xml:space="preserve">7. </w:t>
            </w:r>
            <w:r w:rsidRPr="00691834">
              <w:rPr>
                <w:rFonts w:ascii="Times New Roman" w:eastAsia="Times New Roman" w:hAnsi="Times New Roman" w:cs="Times New Roman"/>
                <w:b/>
                <w:sz w:val="28"/>
                <w:szCs w:val="28"/>
                <w:lang w:eastAsia="ru-RU"/>
              </w:rPr>
              <w:t>Дата видачі завдання</w:t>
            </w:r>
          </w:p>
        </w:tc>
        <w:tc>
          <w:tcPr>
            <w:tcW w:w="6300" w:type="dxa"/>
            <w:tcBorders>
              <w:top w:val="nil"/>
              <w:left w:val="nil"/>
              <w:bottom w:val="nil"/>
              <w:right w:val="nil"/>
            </w:tcBorders>
            <w:hideMark/>
          </w:tcPr>
          <w:p w14:paraId="6B20FA1C" w14:textId="77777777" w:rsidR="00691834" w:rsidRPr="00691834" w:rsidRDefault="00691834" w:rsidP="00703EF7">
            <w:pPr>
              <w:spacing w:after="0" w:line="240" w:lineRule="auto"/>
              <w:rPr>
                <w:rFonts w:ascii="Times New Roman" w:eastAsia="Times New Roman" w:hAnsi="Times New Roman" w:cs="Times New Roman"/>
                <w:sz w:val="28"/>
                <w:szCs w:val="28"/>
                <w:lang w:eastAsia="ru-RU"/>
              </w:rPr>
            </w:pPr>
            <w:r w:rsidRPr="00691834">
              <w:rPr>
                <w:rFonts w:ascii="Times New Roman" w:eastAsia="Times New Roman" w:hAnsi="Times New Roman" w:cs="Times New Roman"/>
                <w:sz w:val="28"/>
                <w:szCs w:val="28"/>
                <w:u w:val="single"/>
                <w:lang w:eastAsia="ru-RU"/>
              </w:rPr>
              <w:t>" 04 "    квітня  20</w:t>
            </w:r>
            <w:r w:rsidRPr="00691834">
              <w:rPr>
                <w:rFonts w:ascii="Times New Roman" w:eastAsia="Times New Roman" w:hAnsi="Times New Roman" w:cs="Times New Roman"/>
                <w:sz w:val="28"/>
                <w:szCs w:val="28"/>
                <w:u w:val="single"/>
                <w:lang w:val="en-US" w:eastAsia="ru-RU"/>
              </w:rPr>
              <w:t>2</w:t>
            </w:r>
            <w:r w:rsidRPr="00691834">
              <w:rPr>
                <w:rFonts w:ascii="Times New Roman" w:eastAsia="Times New Roman" w:hAnsi="Times New Roman" w:cs="Times New Roman"/>
                <w:sz w:val="28"/>
                <w:szCs w:val="28"/>
                <w:u w:val="single"/>
                <w:lang w:eastAsia="ru-RU"/>
              </w:rPr>
              <w:t>2 р.</w:t>
            </w:r>
          </w:p>
        </w:tc>
      </w:tr>
    </w:tbl>
    <w:p w14:paraId="7948281A" w14:textId="77777777" w:rsidR="00691834" w:rsidRPr="00691834" w:rsidRDefault="00691834" w:rsidP="00703EF7">
      <w:pPr>
        <w:spacing w:after="0" w:line="240" w:lineRule="auto"/>
        <w:rPr>
          <w:rFonts w:ascii="Times New Roman" w:eastAsia="Times New Roman" w:hAnsi="Times New Roman" w:cs="Times New Roman"/>
          <w:sz w:val="28"/>
          <w:szCs w:val="20"/>
          <w:lang w:eastAsia="ru-RU"/>
        </w:rPr>
      </w:pPr>
    </w:p>
    <w:p w14:paraId="603763C1"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КАЛЕНДАРНИЙ ПЛАН</w:t>
      </w:r>
    </w:p>
    <w:p w14:paraId="47FADC1F"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p>
    <w:tbl>
      <w:tblPr>
        <w:tblW w:w="10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3"/>
        <w:gridCol w:w="5493"/>
        <w:gridCol w:w="2956"/>
        <w:gridCol w:w="928"/>
      </w:tblGrid>
      <w:tr w:rsidR="00691834" w:rsidRPr="00691834" w14:paraId="2FEAD0CE" w14:textId="77777777" w:rsidTr="00F744E2">
        <w:trPr>
          <w:jc w:val="center"/>
        </w:trPr>
        <w:tc>
          <w:tcPr>
            <w:tcW w:w="703" w:type="dxa"/>
            <w:tcBorders>
              <w:top w:val="single" w:sz="4" w:space="0" w:color="auto"/>
              <w:left w:val="single" w:sz="4" w:space="0" w:color="auto"/>
              <w:bottom w:val="single" w:sz="4" w:space="0" w:color="auto"/>
              <w:right w:val="single" w:sz="4" w:space="0" w:color="auto"/>
            </w:tcBorders>
            <w:vAlign w:val="center"/>
            <w:hideMark/>
          </w:tcPr>
          <w:p w14:paraId="7DDB7882" w14:textId="77777777" w:rsidR="00691834" w:rsidRPr="00691834" w:rsidRDefault="00691834" w:rsidP="00703EF7">
            <w:pPr>
              <w:spacing w:after="0" w:line="240" w:lineRule="auto"/>
              <w:jc w:val="center"/>
              <w:rPr>
                <w:rFonts w:ascii="Times New Roman" w:eastAsia="Times New Roman" w:hAnsi="Times New Roman" w:cs="Times New Roman"/>
                <w:sz w:val="26"/>
                <w:szCs w:val="26"/>
                <w:lang w:eastAsia="ru-RU"/>
              </w:rPr>
            </w:pPr>
            <w:r w:rsidRPr="00691834">
              <w:rPr>
                <w:rFonts w:ascii="Times New Roman" w:eastAsia="Times New Roman" w:hAnsi="Times New Roman" w:cs="Times New Roman"/>
                <w:sz w:val="24"/>
                <w:szCs w:val="26"/>
                <w:lang w:eastAsia="ru-RU"/>
              </w:rPr>
              <w:t>№</w:t>
            </w:r>
          </w:p>
          <w:p w14:paraId="67AB1EF7" w14:textId="77777777" w:rsidR="00691834" w:rsidRPr="00691834" w:rsidRDefault="00691834" w:rsidP="00703EF7">
            <w:pPr>
              <w:spacing w:after="0" w:line="240" w:lineRule="auto"/>
              <w:jc w:val="center"/>
              <w:rPr>
                <w:rFonts w:ascii="Times New Roman" w:eastAsia="Times New Roman" w:hAnsi="Times New Roman" w:cs="Times New Roman"/>
                <w:sz w:val="24"/>
                <w:szCs w:val="26"/>
                <w:lang w:eastAsia="ru-RU"/>
              </w:rPr>
            </w:pPr>
            <w:r w:rsidRPr="00691834">
              <w:rPr>
                <w:rFonts w:ascii="Times New Roman" w:eastAsia="Times New Roman" w:hAnsi="Times New Roman" w:cs="Times New Roman"/>
                <w:sz w:val="24"/>
                <w:szCs w:val="26"/>
                <w:lang w:eastAsia="ru-RU"/>
              </w:rPr>
              <w:t>з/п</w:t>
            </w:r>
          </w:p>
        </w:tc>
        <w:tc>
          <w:tcPr>
            <w:tcW w:w="5493" w:type="dxa"/>
            <w:tcBorders>
              <w:top w:val="single" w:sz="4" w:space="0" w:color="auto"/>
              <w:left w:val="single" w:sz="4" w:space="0" w:color="auto"/>
              <w:bottom w:val="single" w:sz="4" w:space="0" w:color="auto"/>
              <w:right w:val="single" w:sz="4" w:space="0" w:color="auto"/>
            </w:tcBorders>
            <w:vAlign w:val="center"/>
            <w:hideMark/>
          </w:tcPr>
          <w:p w14:paraId="2ACFE0CB" w14:textId="77777777" w:rsidR="00691834" w:rsidRPr="00691834" w:rsidRDefault="00691834" w:rsidP="00703EF7">
            <w:pPr>
              <w:spacing w:after="0" w:line="240" w:lineRule="auto"/>
              <w:jc w:val="center"/>
              <w:rPr>
                <w:rFonts w:ascii="Times New Roman" w:eastAsia="Times New Roman" w:hAnsi="Times New Roman" w:cs="Times New Roman"/>
                <w:sz w:val="24"/>
                <w:szCs w:val="26"/>
                <w:lang w:eastAsia="ru-RU"/>
              </w:rPr>
            </w:pPr>
            <w:r w:rsidRPr="00691834">
              <w:rPr>
                <w:rFonts w:ascii="Times New Roman" w:eastAsia="Times New Roman" w:hAnsi="Times New Roman" w:cs="Times New Roman"/>
                <w:sz w:val="24"/>
                <w:szCs w:val="26"/>
                <w:lang w:eastAsia="ru-RU"/>
              </w:rPr>
              <w:t>Назва етапів виконання</w:t>
            </w:r>
          </w:p>
          <w:p w14:paraId="03EF9747" w14:textId="77777777" w:rsidR="00691834" w:rsidRPr="00691834" w:rsidRDefault="00691834" w:rsidP="00703EF7">
            <w:pPr>
              <w:spacing w:after="0" w:line="240" w:lineRule="auto"/>
              <w:jc w:val="center"/>
              <w:rPr>
                <w:rFonts w:ascii="Times New Roman" w:eastAsia="Times New Roman" w:hAnsi="Times New Roman" w:cs="Times New Roman"/>
                <w:sz w:val="24"/>
                <w:szCs w:val="26"/>
                <w:lang w:val="ru-RU" w:eastAsia="ru-RU"/>
              </w:rPr>
            </w:pPr>
            <w:r w:rsidRPr="00691834">
              <w:rPr>
                <w:rFonts w:ascii="Times New Roman" w:eastAsia="Times New Roman" w:hAnsi="Times New Roman" w:cs="Times New Roman"/>
                <w:sz w:val="24"/>
                <w:szCs w:val="26"/>
                <w:lang w:eastAsia="ru-RU"/>
              </w:rPr>
              <w:t>дипломного роботи</w:t>
            </w:r>
          </w:p>
        </w:tc>
        <w:tc>
          <w:tcPr>
            <w:tcW w:w="2956" w:type="dxa"/>
            <w:tcBorders>
              <w:top w:val="single" w:sz="4" w:space="0" w:color="auto"/>
              <w:left w:val="single" w:sz="4" w:space="0" w:color="auto"/>
              <w:bottom w:val="single" w:sz="4" w:space="0" w:color="auto"/>
              <w:right w:val="single" w:sz="4" w:space="0" w:color="auto"/>
            </w:tcBorders>
            <w:vAlign w:val="center"/>
            <w:hideMark/>
          </w:tcPr>
          <w:p w14:paraId="198B35DE" w14:textId="77777777" w:rsidR="00691834" w:rsidRPr="00691834" w:rsidRDefault="00691834" w:rsidP="00703EF7">
            <w:pPr>
              <w:spacing w:after="0" w:line="240" w:lineRule="auto"/>
              <w:jc w:val="center"/>
              <w:rPr>
                <w:rFonts w:ascii="Times New Roman" w:eastAsia="Times New Roman" w:hAnsi="Times New Roman" w:cs="Times New Roman"/>
                <w:sz w:val="24"/>
                <w:szCs w:val="26"/>
                <w:lang w:val="en-US" w:eastAsia="ru-RU"/>
              </w:rPr>
            </w:pPr>
            <w:r w:rsidRPr="00691834">
              <w:rPr>
                <w:rFonts w:ascii="Times New Roman" w:eastAsia="Times New Roman" w:hAnsi="Times New Roman" w:cs="Times New Roman"/>
                <w:sz w:val="24"/>
                <w:szCs w:val="26"/>
                <w:lang w:eastAsia="ru-RU"/>
              </w:rPr>
              <w:t>Термін виконання етапів роботи</w:t>
            </w:r>
          </w:p>
        </w:tc>
        <w:tc>
          <w:tcPr>
            <w:tcW w:w="928" w:type="dxa"/>
            <w:tcBorders>
              <w:top w:val="single" w:sz="4" w:space="0" w:color="auto"/>
              <w:left w:val="single" w:sz="4" w:space="0" w:color="auto"/>
              <w:bottom w:val="single" w:sz="4" w:space="0" w:color="auto"/>
              <w:right w:val="single" w:sz="4" w:space="0" w:color="auto"/>
            </w:tcBorders>
            <w:vAlign w:val="center"/>
            <w:hideMark/>
          </w:tcPr>
          <w:p w14:paraId="0C9E4C89" w14:textId="77777777" w:rsidR="00691834" w:rsidRPr="00691834" w:rsidRDefault="00691834" w:rsidP="00703EF7">
            <w:pPr>
              <w:spacing w:after="0" w:line="240" w:lineRule="auto"/>
              <w:jc w:val="center"/>
              <w:rPr>
                <w:rFonts w:ascii="Times New Roman" w:eastAsia="Times New Roman" w:hAnsi="Times New Roman" w:cs="Times New Roman"/>
                <w:sz w:val="24"/>
                <w:szCs w:val="26"/>
                <w:lang w:eastAsia="ru-RU"/>
              </w:rPr>
            </w:pPr>
            <w:r w:rsidRPr="00691834">
              <w:rPr>
                <w:rFonts w:ascii="Times New Roman" w:eastAsia="Times New Roman" w:hAnsi="Times New Roman" w:cs="Times New Roman"/>
                <w:sz w:val="24"/>
                <w:szCs w:val="26"/>
                <w:lang w:eastAsia="ru-RU"/>
              </w:rPr>
              <w:t>Примітка</w:t>
            </w:r>
          </w:p>
        </w:tc>
      </w:tr>
      <w:tr w:rsidR="00691834" w:rsidRPr="00691834" w14:paraId="294F0474" w14:textId="77777777" w:rsidTr="00F744E2">
        <w:trPr>
          <w:jc w:val="center"/>
        </w:trPr>
        <w:tc>
          <w:tcPr>
            <w:tcW w:w="703" w:type="dxa"/>
            <w:tcBorders>
              <w:top w:val="single" w:sz="4" w:space="0" w:color="auto"/>
              <w:left w:val="single" w:sz="4" w:space="0" w:color="auto"/>
              <w:bottom w:val="single" w:sz="4" w:space="0" w:color="auto"/>
              <w:right w:val="single" w:sz="4" w:space="0" w:color="auto"/>
            </w:tcBorders>
            <w:hideMark/>
          </w:tcPr>
          <w:p w14:paraId="5E5928AE" w14:textId="77777777" w:rsidR="00691834" w:rsidRPr="00691834" w:rsidRDefault="00691834" w:rsidP="00703EF7">
            <w:pPr>
              <w:spacing w:after="0" w:line="240" w:lineRule="auto"/>
              <w:jc w:val="center"/>
              <w:rPr>
                <w:rFonts w:ascii="Times New Roman" w:eastAsia="Times New Roman" w:hAnsi="Times New Roman" w:cs="Times New Roman"/>
                <w:i/>
                <w:sz w:val="28"/>
                <w:szCs w:val="20"/>
                <w:lang w:eastAsia="ru-RU"/>
              </w:rPr>
            </w:pPr>
            <w:r w:rsidRPr="00691834">
              <w:rPr>
                <w:rFonts w:ascii="Times New Roman" w:eastAsia="Times New Roman" w:hAnsi="Times New Roman" w:cs="Times New Roman"/>
                <w:i/>
                <w:sz w:val="28"/>
                <w:szCs w:val="20"/>
                <w:lang w:eastAsia="ru-RU"/>
              </w:rPr>
              <w:t>1</w:t>
            </w:r>
          </w:p>
        </w:tc>
        <w:tc>
          <w:tcPr>
            <w:tcW w:w="5493" w:type="dxa"/>
            <w:tcBorders>
              <w:top w:val="single" w:sz="4" w:space="0" w:color="auto"/>
              <w:left w:val="single" w:sz="4" w:space="0" w:color="auto"/>
              <w:bottom w:val="single" w:sz="4" w:space="0" w:color="auto"/>
              <w:right w:val="single" w:sz="4" w:space="0" w:color="auto"/>
            </w:tcBorders>
            <w:hideMark/>
          </w:tcPr>
          <w:p w14:paraId="1D7A7DBE" w14:textId="77777777" w:rsidR="00691834" w:rsidRPr="00691834" w:rsidRDefault="00691834" w:rsidP="00703EF7">
            <w:pPr>
              <w:spacing w:after="0" w:line="240" w:lineRule="auto"/>
              <w:jc w:val="center"/>
              <w:rPr>
                <w:rFonts w:ascii="Times New Roman" w:eastAsia="Times New Roman" w:hAnsi="Times New Roman" w:cs="Times New Roman"/>
                <w:i/>
                <w:sz w:val="28"/>
                <w:szCs w:val="28"/>
                <w:lang w:eastAsia="ru-RU"/>
              </w:rPr>
            </w:pPr>
            <w:r w:rsidRPr="00691834">
              <w:rPr>
                <w:rFonts w:ascii="Times New Roman" w:eastAsia="Times New Roman" w:hAnsi="Times New Roman" w:cs="Times New Roman"/>
                <w:i/>
                <w:sz w:val="28"/>
                <w:szCs w:val="28"/>
                <w:lang w:eastAsia="ru-RU"/>
              </w:rPr>
              <w:t>Видача завдання на бакалаврську роботу</w:t>
            </w:r>
          </w:p>
        </w:tc>
        <w:tc>
          <w:tcPr>
            <w:tcW w:w="2956" w:type="dxa"/>
            <w:tcBorders>
              <w:top w:val="single" w:sz="4" w:space="0" w:color="auto"/>
              <w:left w:val="single" w:sz="4" w:space="0" w:color="auto"/>
              <w:bottom w:val="single" w:sz="4" w:space="0" w:color="auto"/>
              <w:right w:val="single" w:sz="4" w:space="0" w:color="auto"/>
            </w:tcBorders>
            <w:hideMark/>
          </w:tcPr>
          <w:p w14:paraId="7F36B664"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r w:rsidRPr="00691834">
              <w:rPr>
                <w:rFonts w:ascii="Times New Roman" w:eastAsia="Times New Roman" w:hAnsi="Times New Roman" w:cs="Times New Roman"/>
                <w:sz w:val="28"/>
                <w:szCs w:val="20"/>
                <w:lang w:eastAsia="ru-RU"/>
              </w:rPr>
              <w:t>04.0</w:t>
            </w:r>
            <w:r w:rsidRPr="00691834">
              <w:rPr>
                <w:rFonts w:ascii="Times New Roman" w:eastAsia="Times New Roman" w:hAnsi="Times New Roman" w:cs="Times New Roman"/>
                <w:sz w:val="28"/>
                <w:szCs w:val="20"/>
                <w:lang w:val="en-US" w:eastAsia="ru-RU"/>
              </w:rPr>
              <w:t>4</w:t>
            </w:r>
            <w:r w:rsidRPr="00691834">
              <w:rPr>
                <w:rFonts w:ascii="Times New Roman" w:eastAsia="Times New Roman" w:hAnsi="Times New Roman" w:cs="Times New Roman"/>
                <w:sz w:val="28"/>
                <w:szCs w:val="20"/>
                <w:lang w:eastAsia="ru-RU"/>
              </w:rPr>
              <w:t>.20</w:t>
            </w:r>
            <w:r w:rsidRPr="00691834">
              <w:rPr>
                <w:rFonts w:ascii="Times New Roman" w:eastAsia="Times New Roman" w:hAnsi="Times New Roman" w:cs="Times New Roman"/>
                <w:sz w:val="28"/>
                <w:szCs w:val="20"/>
                <w:lang w:val="en-US" w:eastAsia="ru-RU"/>
              </w:rPr>
              <w:t>2</w:t>
            </w:r>
            <w:r w:rsidRPr="00691834">
              <w:rPr>
                <w:rFonts w:ascii="Times New Roman" w:eastAsia="Times New Roman" w:hAnsi="Times New Roman" w:cs="Times New Roman"/>
                <w:sz w:val="28"/>
                <w:szCs w:val="20"/>
                <w:lang w:eastAsia="ru-RU"/>
              </w:rPr>
              <w:t>2</w:t>
            </w:r>
          </w:p>
        </w:tc>
        <w:tc>
          <w:tcPr>
            <w:tcW w:w="928" w:type="dxa"/>
            <w:tcBorders>
              <w:top w:val="single" w:sz="4" w:space="0" w:color="auto"/>
              <w:left w:val="single" w:sz="4" w:space="0" w:color="auto"/>
              <w:bottom w:val="single" w:sz="4" w:space="0" w:color="auto"/>
              <w:right w:val="single" w:sz="4" w:space="0" w:color="auto"/>
            </w:tcBorders>
          </w:tcPr>
          <w:p w14:paraId="71000865"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p>
        </w:tc>
      </w:tr>
      <w:tr w:rsidR="00691834" w:rsidRPr="00691834" w14:paraId="68759492" w14:textId="77777777" w:rsidTr="00F744E2">
        <w:trPr>
          <w:jc w:val="center"/>
        </w:trPr>
        <w:tc>
          <w:tcPr>
            <w:tcW w:w="703" w:type="dxa"/>
            <w:tcBorders>
              <w:top w:val="single" w:sz="4" w:space="0" w:color="auto"/>
              <w:left w:val="single" w:sz="4" w:space="0" w:color="auto"/>
              <w:bottom w:val="single" w:sz="4" w:space="0" w:color="auto"/>
              <w:right w:val="single" w:sz="4" w:space="0" w:color="auto"/>
            </w:tcBorders>
          </w:tcPr>
          <w:p w14:paraId="576A900F" w14:textId="77777777" w:rsidR="00691834" w:rsidRPr="00691834" w:rsidRDefault="00691834" w:rsidP="00703EF7">
            <w:pPr>
              <w:spacing w:after="0" w:line="240" w:lineRule="auto"/>
              <w:jc w:val="center"/>
              <w:rPr>
                <w:rFonts w:ascii="Times New Roman" w:eastAsia="Times New Roman" w:hAnsi="Times New Roman" w:cs="Times New Roman"/>
                <w:i/>
                <w:sz w:val="28"/>
                <w:szCs w:val="20"/>
                <w:lang w:val="ru-RU" w:eastAsia="ru-RU"/>
              </w:rPr>
            </w:pPr>
            <w:r w:rsidRPr="00691834">
              <w:rPr>
                <w:rFonts w:ascii="Times New Roman" w:eastAsia="Times New Roman" w:hAnsi="Times New Roman" w:cs="Times New Roman"/>
                <w:i/>
                <w:sz w:val="28"/>
                <w:szCs w:val="20"/>
                <w:lang w:val="ru-RU" w:eastAsia="ru-RU"/>
              </w:rPr>
              <w:t>2</w:t>
            </w:r>
          </w:p>
        </w:tc>
        <w:tc>
          <w:tcPr>
            <w:tcW w:w="5493" w:type="dxa"/>
            <w:tcBorders>
              <w:top w:val="single" w:sz="4" w:space="0" w:color="auto"/>
              <w:left w:val="single" w:sz="4" w:space="0" w:color="auto"/>
              <w:bottom w:val="single" w:sz="4" w:space="0" w:color="auto"/>
              <w:right w:val="single" w:sz="4" w:space="0" w:color="auto"/>
            </w:tcBorders>
          </w:tcPr>
          <w:p w14:paraId="2E2578F3" w14:textId="77777777" w:rsidR="00691834" w:rsidRPr="00691834" w:rsidRDefault="006E41C4" w:rsidP="00703EF7">
            <w:pPr>
              <w:spacing w:after="0" w:line="240" w:lineRule="auto"/>
              <w:jc w:val="center"/>
              <w:rPr>
                <w:rFonts w:ascii="Times New Roman" w:eastAsia="Times New Roman" w:hAnsi="Times New Roman" w:cs="Times New Roman"/>
                <w:i/>
                <w:sz w:val="28"/>
                <w:szCs w:val="20"/>
                <w:lang w:val="ru-RU" w:eastAsia="ru-RU"/>
              </w:rPr>
            </w:pPr>
            <w:r>
              <w:rPr>
                <w:rFonts w:ascii="Times New Roman" w:eastAsia="Times New Roman" w:hAnsi="Times New Roman" w:cs="Times New Roman"/>
                <w:i/>
                <w:sz w:val="28"/>
                <w:szCs w:val="20"/>
                <w:lang w:val="ru-RU" w:eastAsia="ru-RU"/>
              </w:rPr>
              <w:t>Створення експериментального стенду</w:t>
            </w:r>
          </w:p>
        </w:tc>
        <w:tc>
          <w:tcPr>
            <w:tcW w:w="2956" w:type="dxa"/>
            <w:tcBorders>
              <w:top w:val="single" w:sz="4" w:space="0" w:color="auto"/>
              <w:left w:val="single" w:sz="4" w:space="0" w:color="auto"/>
              <w:bottom w:val="single" w:sz="4" w:space="0" w:color="auto"/>
              <w:right w:val="single" w:sz="4" w:space="0" w:color="auto"/>
            </w:tcBorders>
          </w:tcPr>
          <w:p w14:paraId="6E9DD286"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val="ru-RU" w:eastAsia="ru-RU"/>
              </w:rPr>
            </w:pPr>
            <w:r w:rsidRPr="00691834">
              <w:rPr>
                <w:rFonts w:ascii="Times New Roman" w:eastAsia="Times New Roman" w:hAnsi="Times New Roman" w:cs="Times New Roman"/>
                <w:sz w:val="28"/>
                <w:szCs w:val="20"/>
                <w:lang w:val="ru-RU" w:eastAsia="ru-RU"/>
              </w:rPr>
              <w:t>13.04.2022-20.04.2022</w:t>
            </w:r>
          </w:p>
        </w:tc>
        <w:tc>
          <w:tcPr>
            <w:tcW w:w="928" w:type="dxa"/>
            <w:tcBorders>
              <w:top w:val="single" w:sz="4" w:space="0" w:color="auto"/>
              <w:left w:val="single" w:sz="4" w:space="0" w:color="auto"/>
              <w:bottom w:val="single" w:sz="4" w:space="0" w:color="auto"/>
              <w:right w:val="single" w:sz="4" w:space="0" w:color="auto"/>
            </w:tcBorders>
          </w:tcPr>
          <w:p w14:paraId="37A24D20"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p>
        </w:tc>
      </w:tr>
      <w:tr w:rsidR="00691834" w:rsidRPr="00691834" w14:paraId="0D3905D3" w14:textId="77777777" w:rsidTr="00F744E2">
        <w:trPr>
          <w:jc w:val="center"/>
        </w:trPr>
        <w:tc>
          <w:tcPr>
            <w:tcW w:w="703" w:type="dxa"/>
            <w:tcBorders>
              <w:top w:val="single" w:sz="4" w:space="0" w:color="auto"/>
              <w:left w:val="single" w:sz="4" w:space="0" w:color="auto"/>
              <w:bottom w:val="single" w:sz="4" w:space="0" w:color="auto"/>
              <w:right w:val="single" w:sz="4" w:space="0" w:color="auto"/>
            </w:tcBorders>
          </w:tcPr>
          <w:p w14:paraId="01D19DFA" w14:textId="77777777" w:rsidR="00691834" w:rsidRPr="00691834" w:rsidRDefault="006E41C4" w:rsidP="00703EF7">
            <w:pPr>
              <w:spacing w:after="0" w:line="240" w:lineRule="auto"/>
              <w:jc w:val="center"/>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eastAsia="ru-RU"/>
              </w:rPr>
              <w:t>3</w:t>
            </w:r>
          </w:p>
        </w:tc>
        <w:tc>
          <w:tcPr>
            <w:tcW w:w="5493" w:type="dxa"/>
            <w:tcBorders>
              <w:top w:val="single" w:sz="4" w:space="0" w:color="auto"/>
              <w:left w:val="single" w:sz="4" w:space="0" w:color="auto"/>
              <w:bottom w:val="single" w:sz="4" w:space="0" w:color="auto"/>
              <w:right w:val="single" w:sz="4" w:space="0" w:color="auto"/>
            </w:tcBorders>
          </w:tcPr>
          <w:p w14:paraId="61A639BD" w14:textId="77777777" w:rsidR="00691834" w:rsidRPr="006E41C4" w:rsidRDefault="00B61E39" w:rsidP="006E41C4">
            <w:pPr>
              <w:spacing w:after="0" w:line="240" w:lineRule="auto"/>
              <w:jc w:val="center"/>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val="ru-RU" w:eastAsia="ru-RU"/>
              </w:rPr>
              <w:t xml:space="preserve">Опис </w:t>
            </w:r>
            <w:r w:rsidR="006E41C4">
              <w:rPr>
                <w:rFonts w:ascii="Times New Roman" w:eastAsia="Times New Roman" w:hAnsi="Times New Roman" w:cs="Times New Roman"/>
                <w:i/>
                <w:sz w:val="28"/>
                <w:szCs w:val="20"/>
                <w:lang w:val="ru-RU" w:eastAsia="ru-RU"/>
              </w:rPr>
              <w:t>експериментально</w:t>
            </w:r>
            <w:r w:rsidR="006E41C4">
              <w:rPr>
                <w:rFonts w:ascii="Times New Roman" w:eastAsia="Times New Roman" w:hAnsi="Times New Roman" w:cs="Times New Roman"/>
                <w:i/>
                <w:sz w:val="28"/>
                <w:szCs w:val="20"/>
                <w:lang w:eastAsia="ru-RU"/>
              </w:rPr>
              <w:t>ї установки</w:t>
            </w:r>
          </w:p>
        </w:tc>
        <w:tc>
          <w:tcPr>
            <w:tcW w:w="2956" w:type="dxa"/>
            <w:tcBorders>
              <w:top w:val="single" w:sz="4" w:space="0" w:color="auto"/>
              <w:left w:val="single" w:sz="4" w:space="0" w:color="auto"/>
              <w:bottom w:val="single" w:sz="4" w:space="0" w:color="auto"/>
              <w:right w:val="single" w:sz="4" w:space="0" w:color="auto"/>
            </w:tcBorders>
          </w:tcPr>
          <w:p w14:paraId="4101F129"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val="ru-RU" w:eastAsia="ru-RU"/>
              </w:rPr>
            </w:pPr>
            <w:r w:rsidRPr="00691834">
              <w:rPr>
                <w:rFonts w:ascii="Times New Roman" w:eastAsia="Times New Roman" w:hAnsi="Times New Roman" w:cs="Times New Roman"/>
                <w:sz w:val="28"/>
                <w:szCs w:val="20"/>
                <w:lang w:val="ru-RU" w:eastAsia="ru-RU"/>
              </w:rPr>
              <w:t>21.04.2022-02.05.2022</w:t>
            </w:r>
          </w:p>
        </w:tc>
        <w:tc>
          <w:tcPr>
            <w:tcW w:w="928" w:type="dxa"/>
            <w:tcBorders>
              <w:top w:val="single" w:sz="4" w:space="0" w:color="auto"/>
              <w:left w:val="single" w:sz="4" w:space="0" w:color="auto"/>
              <w:bottom w:val="single" w:sz="4" w:space="0" w:color="auto"/>
              <w:right w:val="single" w:sz="4" w:space="0" w:color="auto"/>
            </w:tcBorders>
          </w:tcPr>
          <w:p w14:paraId="028D9926"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p>
        </w:tc>
      </w:tr>
      <w:tr w:rsidR="00691834" w:rsidRPr="00691834" w14:paraId="601D05C4" w14:textId="77777777" w:rsidTr="00F744E2">
        <w:trPr>
          <w:jc w:val="center"/>
        </w:trPr>
        <w:tc>
          <w:tcPr>
            <w:tcW w:w="703" w:type="dxa"/>
            <w:tcBorders>
              <w:top w:val="single" w:sz="4" w:space="0" w:color="auto"/>
              <w:left w:val="single" w:sz="4" w:space="0" w:color="auto"/>
              <w:bottom w:val="single" w:sz="4" w:space="0" w:color="auto"/>
              <w:right w:val="single" w:sz="4" w:space="0" w:color="auto"/>
            </w:tcBorders>
          </w:tcPr>
          <w:p w14:paraId="5FA119EA" w14:textId="77777777" w:rsidR="00691834" w:rsidRPr="00691834" w:rsidRDefault="006E41C4" w:rsidP="00703EF7">
            <w:pPr>
              <w:spacing w:after="0" w:line="240" w:lineRule="auto"/>
              <w:jc w:val="center"/>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eastAsia="ru-RU"/>
              </w:rPr>
              <w:t>4</w:t>
            </w:r>
          </w:p>
        </w:tc>
        <w:tc>
          <w:tcPr>
            <w:tcW w:w="5493" w:type="dxa"/>
            <w:tcBorders>
              <w:top w:val="single" w:sz="4" w:space="0" w:color="auto"/>
              <w:left w:val="single" w:sz="4" w:space="0" w:color="auto"/>
              <w:bottom w:val="single" w:sz="4" w:space="0" w:color="auto"/>
              <w:right w:val="single" w:sz="4" w:space="0" w:color="auto"/>
            </w:tcBorders>
          </w:tcPr>
          <w:p w14:paraId="426C0190" w14:textId="77777777" w:rsidR="00691834" w:rsidRPr="00691834" w:rsidRDefault="006E41C4" w:rsidP="00703EF7">
            <w:pPr>
              <w:spacing w:after="0" w:line="240" w:lineRule="auto"/>
              <w:jc w:val="center"/>
              <w:rPr>
                <w:rFonts w:ascii="Times New Roman" w:eastAsia="Times New Roman" w:hAnsi="Times New Roman" w:cs="Times New Roman"/>
                <w:i/>
                <w:sz w:val="28"/>
                <w:szCs w:val="20"/>
                <w:lang w:val="ru-RU" w:eastAsia="ru-RU"/>
              </w:rPr>
            </w:pPr>
            <w:r>
              <w:rPr>
                <w:rFonts w:ascii="Times New Roman" w:eastAsia="Times New Roman" w:hAnsi="Times New Roman" w:cs="Times New Roman"/>
                <w:i/>
                <w:sz w:val="28"/>
                <w:szCs w:val="20"/>
                <w:lang w:val="ru-RU" w:eastAsia="ru-RU"/>
              </w:rPr>
              <w:t>Методика проведення дослідження</w:t>
            </w:r>
          </w:p>
        </w:tc>
        <w:tc>
          <w:tcPr>
            <w:tcW w:w="2956" w:type="dxa"/>
            <w:tcBorders>
              <w:top w:val="single" w:sz="4" w:space="0" w:color="auto"/>
              <w:left w:val="single" w:sz="4" w:space="0" w:color="auto"/>
              <w:bottom w:val="single" w:sz="4" w:space="0" w:color="auto"/>
              <w:right w:val="single" w:sz="4" w:space="0" w:color="auto"/>
            </w:tcBorders>
          </w:tcPr>
          <w:p w14:paraId="4484BA84"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val="ru-RU" w:eastAsia="ru-RU"/>
              </w:rPr>
            </w:pPr>
            <w:r w:rsidRPr="00691834">
              <w:rPr>
                <w:rFonts w:ascii="Times New Roman" w:eastAsia="Times New Roman" w:hAnsi="Times New Roman" w:cs="Times New Roman"/>
                <w:sz w:val="28"/>
                <w:szCs w:val="20"/>
                <w:lang w:val="ru-RU" w:eastAsia="ru-RU"/>
              </w:rPr>
              <w:t>03.05.2022-10.05.2022</w:t>
            </w:r>
          </w:p>
        </w:tc>
        <w:tc>
          <w:tcPr>
            <w:tcW w:w="928" w:type="dxa"/>
            <w:tcBorders>
              <w:top w:val="single" w:sz="4" w:space="0" w:color="auto"/>
              <w:left w:val="single" w:sz="4" w:space="0" w:color="auto"/>
              <w:bottom w:val="single" w:sz="4" w:space="0" w:color="auto"/>
              <w:right w:val="single" w:sz="4" w:space="0" w:color="auto"/>
            </w:tcBorders>
          </w:tcPr>
          <w:p w14:paraId="32F4458D"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p>
        </w:tc>
      </w:tr>
      <w:tr w:rsidR="00691834" w:rsidRPr="00691834" w14:paraId="2E6DEBAD" w14:textId="77777777" w:rsidTr="00F744E2">
        <w:trPr>
          <w:jc w:val="center"/>
        </w:trPr>
        <w:tc>
          <w:tcPr>
            <w:tcW w:w="703" w:type="dxa"/>
            <w:tcBorders>
              <w:top w:val="single" w:sz="4" w:space="0" w:color="auto"/>
              <w:left w:val="single" w:sz="4" w:space="0" w:color="auto"/>
              <w:bottom w:val="single" w:sz="4" w:space="0" w:color="auto"/>
              <w:right w:val="single" w:sz="4" w:space="0" w:color="auto"/>
            </w:tcBorders>
          </w:tcPr>
          <w:p w14:paraId="54731E59" w14:textId="77777777" w:rsidR="00691834" w:rsidRPr="00691834" w:rsidRDefault="006E41C4" w:rsidP="00703EF7">
            <w:pPr>
              <w:spacing w:after="0" w:line="240" w:lineRule="auto"/>
              <w:jc w:val="center"/>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eastAsia="ru-RU"/>
              </w:rPr>
              <w:t>5</w:t>
            </w:r>
          </w:p>
        </w:tc>
        <w:tc>
          <w:tcPr>
            <w:tcW w:w="5493" w:type="dxa"/>
            <w:tcBorders>
              <w:top w:val="single" w:sz="4" w:space="0" w:color="auto"/>
              <w:left w:val="single" w:sz="4" w:space="0" w:color="auto"/>
              <w:bottom w:val="single" w:sz="4" w:space="0" w:color="auto"/>
              <w:right w:val="single" w:sz="4" w:space="0" w:color="auto"/>
            </w:tcBorders>
          </w:tcPr>
          <w:p w14:paraId="5F60169E" w14:textId="77777777" w:rsidR="00691834" w:rsidRPr="00691834" w:rsidRDefault="006E41C4" w:rsidP="00703EF7">
            <w:pPr>
              <w:spacing w:after="0" w:line="240" w:lineRule="auto"/>
              <w:jc w:val="center"/>
              <w:rPr>
                <w:rFonts w:ascii="Times New Roman" w:eastAsia="Times New Roman" w:hAnsi="Times New Roman" w:cs="Times New Roman"/>
                <w:i/>
                <w:sz w:val="28"/>
                <w:szCs w:val="20"/>
                <w:lang w:val="ru-RU" w:eastAsia="ru-RU"/>
              </w:rPr>
            </w:pPr>
            <w:r>
              <w:rPr>
                <w:rFonts w:ascii="Times New Roman" w:eastAsia="Times New Roman" w:hAnsi="Times New Roman" w:cs="Times New Roman"/>
                <w:i/>
                <w:sz w:val="28"/>
                <w:szCs w:val="20"/>
                <w:lang w:val="ru-RU" w:eastAsia="ru-RU"/>
              </w:rPr>
              <w:t>Проведення експерименту</w:t>
            </w:r>
          </w:p>
        </w:tc>
        <w:tc>
          <w:tcPr>
            <w:tcW w:w="2956" w:type="dxa"/>
            <w:tcBorders>
              <w:top w:val="single" w:sz="4" w:space="0" w:color="auto"/>
              <w:left w:val="single" w:sz="4" w:space="0" w:color="auto"/>
              <w:bottom w:val="single" w:sz="4" w:space="0" w:color="auto"/>
              <w:right w:val="single" w:sz="4" w:space="0" w:color="auto"/>
            </w:tcBorders>
          </w:tcPr>
          <w:p w14:paraId="0450A6E2"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val="ru-RU" w:eastAsia="ru-RU"/>
              </w:rPr>
            </w:pPr>
            <w:r w:rsidRPr="00691834">
              <w:rPr>
                <w:rFonts w:ascii="Times New Roman" w:eastAsia="Times New Roman" w:hAnsi="Times New Roman" w:cs="Times New Roman"/>
                <w:sz w:val="28"/>
                <w:szCs w:val="20"/>
                <w:lang w:val="ru-RU" w:eastAsia="ru-RU"/>
              </w:rPr>
              <w:t>11.05.2022-18.05.2022</w:t>
            </w:r>
          </w:p>
        </w:tc>
        <w:tc>
          <w:tcPr>
            <w:tcW w:w="928" w:type="dxa"/>
            <w:tcBorders>
              <w:top w:val="single" w:sz="4" w:space="0" w:color="auto"/>
              <w:left w:val="single" w:sz="4" w:space="0" w:color="auto"/>
              <w:bottom w:val="single" w:sz="4" w:space="0" w:color="auto"/>
              <w:right w:val="single" w:sz="4" w:space="0" w:color="auto"/>
            </w:tcBorders>
          </w:tcPr>
          <w:p w14:paraId="251EECC4"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p>
        </w:tc>
      </w:tr>
      <w:tr w:rsidR="00691834" w:rsidRPr="00691834" w14:paraId="17A738E3" w14:textId="77777777" w:rsidTr="00F744E2">
        <w:trPr>
          <w:jc w:val="center"/>
        </w:trPr>
        <w:tc>
          <w:tcPr>
            <w:tcW w:w="703" w:type="dxa"/>
            <w:tcBorders>
              <w:top w:val="single" w:sz="4" w:space="0" w:color="auto"/>
              <w:left w:val="single" w:sz="4" w:space="0" w:color="auto"/>
              <w:bottom w:val="single" w:sz="4" w:space="0" w:color="auto"/>
              <w:right w:val="single" w:sz="4" w:space="0" w:color="auto"/>
            </w:tcBorders>
          </w:tcPr>
          <w:p w14:paraId="49F728D5" w14:textId="77777777" w:rsidR="00691834" w:rsidRPr="00691834" w:rsidRDefault="006E41C4" w:rsidP="00703EF7">
            <w:pPr>
              <w:spacing w:after="0" w:line="240" w:lineRule="auto"/>
              <w:jc w:val="center"/>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eastAsia="ru-RU"/>
              </w:rPr>
              <w:t>6</w:t>
            </w:r>
          </w:p>
        </w:tc>
        <w:tc>
          <w:tcPr>
            <w:tcW w:w="5493" w:type="dxa"/>
            <w:tcBorders>
              <w:top w:val="single" w:sz="4" w:space="0" w:color="auto"/>
              <w:left w:val="single" w:sz="4" w:space="0" w:color="auto"/>
              <w:bottom w:val="single" w:sz="4" w:space="0" w:color="auto"/>
              <w:right w:val="single" w:sz="4" w:space="0" w:color="auto"/>
            </w:tcBorders>
          </w:tcPr>
          <w:p w14:paraId="29E65D2E" w14:textId="77777777" w:rsidR="00691834" w:rsidRPr="00691834" w:rsidRDefault="006E41C4" w:rsidP="00703EF7">
            <w:pPr>
              <w:spacing w:after="0" w:line="240" w:lineRule="auto"/>
              <w:jc w:val="center"/>
              <w:rPr>
                <w:rFonts w:ascii="Times New Roman" w:eastAsia="Times New Roman" w:hAnsi="Times New Roman" w:cs="Times New Roman"/>
                <w:i/>
                <w:sz w:val="28"/>
                <w:szCs w:val="20"/>
                <w:lang w:val="ru-RU" w:eastAsia="ru-RU"/>
              </w:rPr>
            </w:pPr>
            <w:r>
              <w:rPr>
                <w:rFonts w:ascii="Times New Roman" w:eastAsia="Times New Roman" w:hAnsi="Times New Roman" w:cs="Times New Roman"/>
                <w:i/>
                <w:sz w:val="28"/>
                <w:szCs w:val="20"/>
                <w:lang w:val="ru-RU" w:eastAsia="ru-RU"/>
              </w:rPr>
              <w:t>Аналіз експериментальних даних</w:t>
            </w:r>
          </w:p>
        </w:tc>
        <w:tc>
          <w:tcPr>
            <w:tcW w:w="2956" w:type="dxa"/>
            <w:tcBorders>
              <w:top w:val="single" w:sz="4" w:space="0" w:color="auto"/>
              <w:left w:val="single" w:sz="4" w:space="0" w:color="auto"/>
              <w:bottom w:val="single" w:sz="4" w:space="0" w:color="auto"/>
              <w:right w:val="single" w:sz="4" w:space="0" w:color="auto"/>
            </w:tcBorders>
          </w:tcPr>
          <w:p w14:paraId="05917379"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val="ru-RU" w:eastAsia="ru-RU"/>
              </w:rPr>
            </w:pPr>
            <w:r w:rsidRPr="00691834">
              <w:rPr>
                <w:rFonts w:ascii="Times New Roman" w:eastAsia="Times New Roman" w:hAnsi="Times New Roman" w:cs="Times New Roman"/>
                <w:sz w:val="28"/>
                <w:szCs w:val="20"/>
                <w:lang w:val="ru-RU" w:eastAsia="ru-RU"/>
              </w:rPr>
              <w:t>19.05.2022-26.05.2022</w:t>
            </w:r>
          </w:p>
        </w:tc>
        <w:tc>
          <w:tcPr>
            <w:tcW w:w="928" w:type="dxa"/>
            <w:tcBorders>
              <w:top w:val="single" w:sz="4" w:space="0" w:color="auto"/>
              <w:left w:val="single" w:sz="4" w:space="0" w:color="auto"/>
              <w:bottom w:val="single" w:sz="4" w:space="0" w:color="auto"/>
              <w:right w:val="single" w:sz="4" w:space="0" w:color="auto"/>
            </w:tcBorders>
          </w:tcPr>
          <w:p w14:paraId="3807A08E"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p>
        </w:tc>
      </w:tr>
      <w:tr w:rsidR="00691834" w:rsidRPr="00691834" w14:paraId="7ECBC794" w14:textId="77777777" w:rsidTr="00F744E2">
        <w:trPr>
          <w:jc w:val="center"/>
        </w:trPr>
        <w:tc>
          <w:tcPr>
            <w:tcW w:w="703" w:type="dxa"/>
            <w:tcBorders>
              <w:top w:val="single" w:sz="4" w:space="0" w:color="auto"/>
              <w:left w:val="single" w:sz="4" w:space="0" w:color="auto"/>
              <w:bottom w:val="single" w:sz="4" w:space="0" w:color="auto"/>
              <w:right w:val="single" w:sz="4" w:space="0" w:color="auto"/>
            </w:tcBorders>
          </w:tcPr>
          <w:p w14:paraId="053E1304" w14:textId="77777777" w:rsidR="00691834" w:rsidRPr="00691834" w:rsidRDefault="006E41C4" w:rsidP="00703EF7">
            <w:pPr>
              <w:spacing w:after="0" w:line="240" w:lineRule="auto"/>
              <w:jc w:val="center"/>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eastAsia="ru-RU"/>
              </w:rPr>
              <w:t>7</w:t>
            </w:r>
          </w:p>
        </w:tc>
        <w:tc>
          <w:tcPr>
            <w:tcW w:w="5493" w:type="dxa"/>
            <w:tcBorders>
              <w:top w:val="single" w:sz="4" w:space="0" w:color="auto"/>
              <w:left w:val="single" w:sz="4" w:space="0" w:color="auto"/>
              <w:bottom w:val="single" w:sz="4" w:space="0" w:color="auto"/>
              <w:right w:val="single" w:sz="4" w:space="0" w:color="auto"/>
            </w:tcBorders>
          </w:tcPr>
          <w:p w14:paraId="396C3CEC" w14:textId="77777777" w:rsidR="00691834" w:rsidRPr="00691834" w:rsidRDefault="00691834" w:rsidP="00703EF7">
            <w:pPr>
              <w:spacing w:after="0" w:line="240" w:lineRule="auto"/>
              <w:jc w:val="center"/>
              <w:rPr>
                <w:rFonts w:ascii="Times New Roman" w:eastAsia="Times New Roman" w:hAnsi="Times New Roman" w:cs="Times New Roman"/>
                <w:i/>
                <w:sz w:val="28"/>
                <w:szCs w:val="20"/>
                <w:lang w:val="ru-RU" w:eastAsia="ru-RU"/>
              </w:rPr>
            </w:pPr>
            <w:r w:rsidRPr="00691834">
              <w:rPr>
                <w:rFonts w:ascii="Times New Roman" w:eastAsia="Times New Roman" w:hAnsi="Times New Roman" w:cs="Times New Roman"/>
                <w:i/>
                <w:sz w:val="28"/>
                <w:szCs w:val="20"/>
                <w:lang w:val="ru-RU" w:eastAsia="ru-RU"/>
              </w:rPr>
              <w:t>Створення графічної частини</w:t>
            </w:r>
          </w:p>
        </w:tc>
        <w:tc>
          <w:tcPr>
            <w:tcW w:w="2956" w:type="dxa"/>
            <w:tcBorders>
              <w:top w:val="single" w:sz="4" w:space="0" w:color="auto"/>
              <w:left w:val="single" w:sz="4" w:space="0" w:color="auto"/>
              <w:bottom w:val="single" w:sz="4" w:space="0" w:color="auto"/>
              <w:right w:val="single" w:sz="4" w:space="0" w:color="auto"/>
            </w:tcBorders>
          </w:tcPr>
          <w:p w14:paraId="0869F39E" w14:textId="77777777" w:rsidR="00691834" w:rsidRPr="00691834" w:rsidRDefault="006E41C4" w:rsidP="00703EF7">
            <w:pPr>
              <w:spacing w:after="0" w:line="240" w:lineRule="auto"/>
              <w:jc w:val="center"/>
              <w:rPr>
                <w:rFonts w:ascii="Times New Roman" w:eastAsia="Times New Roman" w:hAnsi="Times New Roman" w:cs="Times New Roman"/>
                <w:sz w:val="28"/>
                <w:szCs w:val="20"/>
                <w:lang w:val="ru-RU" w:eastAsia="ru-RU"/>
              </w:rPr>
            </w:pPr>
            <w:r>
              <w:rPr>
                <w:rFonts w:ascii="Times New Roman" w:eastAsia="Times New Roman" w:hAnsi="Times New Roman" w:cs="Times New Roman"/>
                <w:sz w:val="28"/>
                <w:szCs w:val="20"/>
                <w:lang w:val="ru-RU" w:eastAsia="ru-RU"/>
              </w:rPr>
              <w:t>27.05.2022-01</w:t>
            </w:r>
            <w:r w:rsidR="00691834" w:rsidRPr="00691834">
              <w:rPr>
                <w:rFonts w:ascii="Times New Roman" w:eastAsia="Times New Roman" w:hAnsi="Times New Roman" w:cs="Times New Roman"/>
                <w:sz w:val="28"/>
                <w:szCs w:val="20"/>
                <w:lang w:val="ru-RU" w:eastAsia="ru-RU"/>
              </w:rPr>
              <w:t>.06.2022</w:t>
            </w:r>
          </w:p>
        </w:tc>
        <w:tc>
          <w:tcPr>
            <w:tcW w:w="928" w:type="dxa"/>
            <w:tcBorders>
              <w:top w:val="single" w:sz="4" w:space="0" w:color="auto"/>
              <w:left w:val="single" w:sz="4" w:space="0" w:color="auto"/>
              <w:bottom w:val="single" w:sz="4" w:space="0" w:color="auto"/>
              <w:right w:val="single" w:sz="4" w:space="0" w:color="auto"/>
            </w:tcBorders>
          </w:tcPr>
          <w:p w14:paraId="63B3AB9E"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p>
        </w:tc>
      </w:tr>
      <w:tr w:rsidR="00691834" w:rsidRPr="00691834" w14:paraId="257E450C" w14:textId="77777777" w:rsidTr="00F744E2">
        <w:trPr>
          <w:jc w:val="center"/>
        </w:trPr>
        <w:tc>
          <w:tcPr>
            <w:tcW w:w="703" w:type="dxa"/>
            <w:tcBorders>
              <w:top w:val="single" w:sz="4" w:space="0" w:color="auto"/>
              <w:left w:val="single" w:sz="4" w:space="0" w:color="auto"/>
              <w:bottom w:val="single" w:sz="4" w:space="0" w:color="auto"/>
              <w:right w:val="single" w:sz="4" w:space="0" w:color="auto"/>
            </w:tcBorders>
            <w:hideMark/>
          </w:tcPr>
          <w:p w14:paraId="6AB46A48" w14:textId="77777777" w:rsidR="00691834" w:rsidRPr="00691834" w:rsidRDefault="00691834" w:rsidP="00703EF7">
            <w:pPr>
              <w:spacing w:after="0" w:line="240" w:lineRule="auto"/>
              <w:jc w:val="center"/>
              <w:rPr>
                <w:rFonts w:ascii="Times New Roman" w:eastAsia="Times New Roman" w:hAnsi="Times New Roman" w:cs="Times New Roman"/>
                <w:i/>
                <w:sz w:val="28"/>
                <w:szCs w:val="20"/>
                <w:lang w:eastAsia="ru-RU"/>
              </w:rPr>
            </w:pPr>
            <w:r w:rsidRPr="00691834">
              <w:rPr>
                <w:rFonts w:ascii="Times New Roman" w:eastAsia="Times New Roman" w:hAnsi="Times New Roman" w:cs="Times New Roman"/>
                <w:i/>
                <w:sz w:val="28"/>
                <w:szCs w:val="20"/>
                <w:lang w:eastAsia="ru-RU"/>
              </w:rPr>
              <w:t>8</w:t>
            </w:r>
          </w:p>
        </w:tc>
        <w:tc>
          <w:tcPr>
            <w:tcW w:w="5493" w:type="dxa"/>
            <w:tcBorders>
              <w:top w:val="single" w:sz="4" w:space="0" w:color="auto"/>
              <w:left w:val="single" w:sz="4" w:space="0" w:color="auto"/>
              <w:bottom w:val="single" w:sz="4" w:space="0" w:color="auto"/>
              <w:right w:val="single" w:sz="4" w:space="0" w:color="auto"/>
            </w:tcBorders>
            <w:hideMark/>
          </w:tcPr>
          <w:p w14:paraId="265E2D31" w14:textId="77777777" w:rsidR="00691834" w:rsidRPr="00691834" w:rsidRDefault="006E41C4" w:rsidP="00703EF7">
            <w:pPr>
              <w:spacing w:after="0" w:line="240" w:lineRule="auto"/>
              <w:jc w:val="center"/>
              <w:rPr>
                <w:rFonts w:ascii="Times New Roman" w:eastAsia="Times New Roman" w:hAnsi="Times New Roman" w:cs="Times New Roman"/>
                <w:i/>
                <w:sz w:val="28"/>
                <w:szCs w:val="20"/>
                <w:lang w:val="en-US" w:eastAsia="ru-RU"/>
              </w:rPr>
            </w:pPr>
            <w:r>
              <w:rPr>
                <w:rFonts w:ascii="Times New Roman" w:eastAsia="Times New Roman" w:hAnsi="Times New Roman" w:cs="Times New Roman"/>
                <w:i/>
                <w:sz w:val="28"/>
                <w:szCs w:val="20"/>
                <w:lang w:val="ru-RU" w:eastAsia="ru-RU"/>
              </w:rPr>
              <w:t>Розділ охорона праці</w:t>
            </w:r>
          </w:p>
        </w:tc>
        <w:tc>
          <w:tcPr>
            <w:tcW w:w="2956" w:type="dxa"/>
            <w:tcBorders>
              <w:top w:val="single" w:sz="4" w:space="0" w:color="auto"/>
              <w:left w:val="single" w:sz="4" w:space="0" w:color="auto"/>
              <w:bottom w:val="single" w:sz="4" w:space="0" w:color="auto"/>
              <w:right w:val="single" w:sz="4" w:space="0" w:color="auto"/>
            </w:tcBorders>
            <w:vAlign w:val="bottom"/>
            <w:hideMark/>
          </w:tcPr>
          <w:p w14:paraId="05F86CE6" w14:textId="77777777" w:rsidR="00691834" w:rsidRPr="00691834" w:rsidRDefault="006E41C4" w:rsidP="00703EF7">
            <w:pPr>
              <w:spacing w:after="0"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01.06.2022-08.06.2022</w:t>
            </w:r>
          </w:p>
        </w:tc>
        <w:tc>
          <w:tcPr>
            <w:tcW w:w="928" w:type="dxa"/>
            <w:tcBorders>
              <w:top w:val="single" w:sz="4" w:space="0" w:color="auto"/>
              <w:left w:val="single" w:sz="4" w:space="0" w:color="auto"/>
              <w:bottom w:val="single" w:sz="4" w:space="0" w:color="auto"/>
              <w:right w:val="single" w:sz="4" w:space="0" w:color="auto"/>
            </w:tcBorders>
          </w:tcPr>
          <w:p w14:paraId="26765A98"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p>
        </w:tc>
      </w:tr>
      <w:tr w:rsidR="00691834" w:rsidRPr="00691834" w14:paraId="1559D22C" w14:textId="77777777" w:rsidTr="00F744E2">
        <w:trPr>
          <w:jc w:val="center"/>
        </w:trPr>
        <w:tc>
          <w:tcPr>
            <w:tcW w:w="703" w:type="dxa"/>
            <w:tcBorders>
              <w:top w:val="single" w:sz="4" w:space="0" w:color="auto"/>
              <w:left w:val="single" w:sz="4" w:space="0" w:color="auto"/>
              <w:bottom w:val="single" w:sz="4" w:space="0" w:color="auto"/>
              <w:right w:val="single" w:sz="4" w:space="0" w:color="auto"/>
            </w:tcBorders>
            <w:hideMark/>
          </w:tcPr>
          <w:p w14:paraId="782BB04D" w14:textId="77777777" w:rsidR="00691834" w:rsidRPr="00691834" w:rsidRDefault="00691834" w:rsidP="00703EF7">
            <w:pPr>
              <w:spacing w:after="0" w:line="240" w:lineRule="auto"/>
              <w:jc w:val="center"/>
              <w:rPr>
                <w:rFonts w:ascii="Times New Roman" w:eastAsia="Times New Roman" w:hAnsi="Times New Roman" w:cs="Times New Roman"/>
                <w:i/>
                <w:sz w:val="28"/>
                <w:szCs w:val="20"/>
                <w:lang w:eastAsia="ru-RU"/>
              </w:rPr>
            </w:pPr>
            <w:r w:rsidRPr="00691834">
              <w:rPr>
                <w:rFonts w:ascii="Times New Roman" w:eastAsia="Times New Roman" w:hAnsi="Times New Roman" w:cs="Times New Roman"/>
                <w:i/>
                <w:sz w:val="28"/>
                <w:szCs w:val="20"/>
                <w:lang w:eastAsia="ru-RU"/>
              </w:rPr>
              <w:t>9</w:t>
            </w:r>
          </w:p>
        </w:tc>
        <w:tc>
          <w:tcPr>
            <w:tcW w:w="5493" w:type="dxa"/>
            <w:tcBorders>
              <w:top w:val="single" w:sz="4" w:space="0" w:color="auto"/>
              <w:left w:val="single" w:sz="4" w:space="0" w:color="auto"/>
              <w:bottom w:val="single" w:sz="4" w:space="0" w:color="auto"/>
              <w:right w:val="single" w:sz="4" w:space="0" w:color="auto"/>
            </w:tcBorders>
            <w:hideMark/>
          </w:tcPr>
          <w:p w14:paraId="3F177D19" w14:textId="77777777" w:rsidR="00691834" w:rsidRPr="00691834" w:rsidRDefault="006E41C4" w:rsidP="00703EF7">
            <w:pPr>
              <w:spacing w:after="0" w:line="240" w:lineRule="auto"/>
              <w:jc w:val="center"/>
              <w:rPr>
                <w:rFonts w:ascii="Times New Roman" w:eastAsia="Times New Roman" w:hAnsi="Times New Roman" w:cs="Times New Roman"/>
                <w:i/>
                <w:sz w:val="28"/>
                <w:szCs w:val="20"/>
                <w:lang w:eastAsia="ru-RU"/>
              </w:rPr>
            </w:pPr>
            <w:r w:rsidRPr="00691834">
              <w:rPr>
                <w:rFonts w:ascii="Times New Roman" w:eastAsia="Times New Roman" w:hAnsi="Times New Roman" w:cs="Times New Roman"/>
                <w:i/>
                <w:sz w:val="28"/>
                <w:szCs w:val="20"/>
                <w:lang w:val="ru-RU" w:eastAsia="ru-RU"/>
              </w:rPr>
              <w:t>П</w:t>
            </w:r>
            <w:r w:rsidR="00143F23">
              <w:rPr>
                <w:rFonts w:ascii="Times New Roman" w:eastAsia="Times New Roman" w:hAnsi="Times New Roman" w:cs="Times New Roman"/>
                <w:i/>
                <w:sz w:val="28"/>
                <w:szCs w:val="20"/>
                <w:lang w:eastAsia="ru-RU"/>
              </w:rPr>
              <w:t>ідпис у керівника Д</w:t>
            </w:r>
            <w:r w:rsidR="00143F23">
              <w:rPr>
                <w:rFonts w:ascii="Times New Roman" w:eastAsia="Times New Roman" w:hAnsi="Times New Roman" w:cs="Times New Roman"/>
                <w:i/>
                <w:sz w:val="28"/>
                <w:szCs w:val="20"/>
                <w:lang w:val="ru-RU" w:eastAsia="ru-RU"/>
              </w:rPr>
              <w:t>Р</w:t>
            </w:r>
            <w:r w:rsidRPr="00691834">
              <w:rPr>
                <w:rFonts w:ascii="Times New Roman" w:eastAsia="Times New Roman" w:hAnsi="Times New Roman" w:cs="Times New Roman"/>
                <w:i/>
                <w:sz w:val="28"/>
                <w:szCs w:val="20"/>
                <w:lang w:eastAsia="ru-RU"/>
              </w:rPr>
              <w:t>Б</w:t>
            </w:r>
          </w:p>
        </w:tc>
        <w:tc>
          <w:tcPr>
            <w:tcW w:w="2956" w:type="dxa"/>
            <w:tcBorders>
              <w:top w:val="single" w:sz="4" w:space="0" w:color="auto"/>
              <w:left w:val="single" w:sz="4" w:space="0" w:color="auto"/>
              <w:bottom w:val="single" w:sz="4" w:space="0" w:color="auto"/>
              <w:right w:val="single" w:sz="4" w:space="0" w:color="auto"/>
            </w:tcBorders>
            <w:vAlign w:val="bottom"/>
            <w:hideMark/>
          </w:tcPr>
          <w:p w14:paraId="0326FD21" w14:textId="77777777" w:rsidR="00691834" w:rsidRPr="00691834" w:rsidRDefault="006E41C4" w:rsidP="00703EF7">
            <w:pPr>
              <w:spacing w:after="0" w:line="240" w:lineRule="auto"/>
              <w:jc w:val="center"/>
              <w:rPr>
                <w:rFonts w:ascii="Times New Roman" w:eastAsia="Times New Roman" w:hAnsi="Times New Roman" w:cs="Times New Roman"/>
                <w:color w:val="000000"/>
                <w:sz w:val="28"/>
                <w:szCs w:val="28"/>
                <w:lang w:eastAsia="ru-RU"/>
              </w:rPr>
            </w:pPr>
            <w:r w:rsidRPr="00691834">
              <w:rPr>
                <w:rFonts w:ascii="Times New Roman" w:eastAsia="Times New Roman" w:hAnsi="Times New Roman" w:cs="Times New Roman"/>
                <w:color w:val="000000"/>
                <w:sz w:val="28"/>
                <w:szCs w:val="28"/>
                <w:lang w:eastAsia="ru-RU"/>
              </w:rPr>
              <w:t>09.06.20</w:t>
            </w:r>
            <w:r w:rsidRPr="006E41C4">
              <w:rPr>
                <w:rFonts w:ascii="Times New Roman" w:eastAsia="Times New Roman" w:hAnsi="Times New Roman" w:cs="Times New Roman"/>
                <w:color w:val="000000"/>
                <w:sz w:val="28"/>
                <w:szCs w:val="28"/>
                <w:lang w:val="ru-RU" w:eastAsia="ru-RU"/>
              </w:rPr>
              <w:t>2</w:t>
            </w:r>
            <w:r w:rsidRPr="00691834">
              <w:rPr>
                <w:rFonts w:ascii="Times New Roman" w:eastAsia="Times New Roman" w:hAnsi="Times New Roman" w:cs="Times New Roman"/>
                <w:color w:val="000000"/>
                <w:sz w:val="28"/>
                <w:szCs w:val="28"/>
                <w:lang w:eastAsia="ru-RU"/>
              </w:rPr>
              <w:t>2</w:t>
            </w:r>
          </w:p>
        </w:tc>
        <w:tc>
          <w:tcPr>
            <w:tcW w:w="928" w:type="dxa"/>
            <w:tcBorders>
              <w:top w:val="single" w:sz="4" w:space="0" w:color="auto"/>
              <w:left w:val="single" w:sz="4" w:space="0" w:color="auto"/>
              <w:bottom w:val="single" w:sz="4" w:space="0" w:color="auto"/>
              <w:right w:val="single" w:sz="4" w:space="0" w:color="auto"/>
            </w:tcBorders>
          </w:tcPr>
          <w:p w14:paraId="09C994B0"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p>
        </w:tc>
      </w:tr>
      <w:tr w:rsidR="00691834" w:rsidRPr="00691834" w14:paraId="0647A41D" w14:textId="77777777" w:rsidTr="00F744E2">
        <w:trPr>
          <w:jc w:val="center"/>
        </w:trPr>
        <w:tc>
          <w:tcPr>
            <w:tcW w:w="703" w:type="dxa"/>
            <w:tcBorders>
              <w:top w:val="single" w:sz="4" w:space="0" w:color="auto"/>
              <w:left w:val="single" w:sz="4" w:space="0" w:color="auto"/>
              <w:bottom w:val="single" w:sz="4" w:space="0" w:color="auto"/>
              <w:right w:val="single" w:sz="4" w:space="0" w:color="auto"/>
            </w:tcBorders>
            <w:hideMark/>
          </w:tcPr>
          <w:p w14:paraId="31E0AF3A" w14:textId="77777777" w:rsidR="00691834" w:rsidRPr="00691834" w:rsidRDefault="00691834" w:rsidP="00703EF7">
            <w:pPr>
              <w:spacing w:after="0" w:line="240" w:lineRule="auto"/>
              <w:jc w:val="center"/>
              <w:rPr>
                <w:rFonts w:ascii="Times New Roman" w:eastAsia="Times New Roman" w:hAnsi="Times New Roman" w:cs="Times New Roman"/>
                <w:i/>
                <w:sz w:val="28"/>
                <w:szCs w:val="20"/>
                <w:lang w:eastAsia="ru-RU"/>
              </w:rPr>
            </w:pPr>
            <w:r w:rsidRPr="00691834">
              <w:rPr>
                <w:rFonts w:ascii="Times New Roman" w:eastAsia="Times New Roman" w:hAnsi="Times New Roman" w:cs="Times New Roman"/>
                <w:i/>
                <w:sz w:val="28"/>
                <w:szCs w:val="20"/>
                <w:lang w:eastAsia="ru-RU"/>
              </w:rPr>
              <w:t>10</w:t>
            </w:r>
          </w:p>
        </w:tc>
        <w:tc>
          <w:tcPr>
            <w:tcW w:w="5493" w:type="dxa"/>
            <w:tcBorders>
              <w:top w:val="single" w:sz="4" w:space="0" w:color="auto"/>
              <w:left w:val="single" w:sz="4" w:space="0" w:color="auto"/>
              <w:bottom w:val="single" w:sz="4" w:space="0" w:color="auto"/>
              <w:right w:val="single" w:sz="4" w:space="0" w:color="auto"/>
            </w:tcBorders>
            <w:hideMark/>
          </w:tcPr>
          <w:p w14:paraId="13AF1914" w14:textId="77777777" w:rsidR="00691834" w:rsidRPr="006E41C4" w:rsidRDefault="006E41C4" w:rsidP="00703EF7">
            <w:pPr>
              <w:spacing w:after="0" w:line="240" w:lineRule="auto"/>
              <w:jc w:val="center"/>
              <w:rPr>
                <w:rFonts w:ascii="Times New Roman" w:eastAsia="Times New Roman" w:hAnsi="Times New Roman" w:cs="Times New Roman"/>
                <w:i/>
                <w:sz w:val="28"/>
                <w:szCs w:val="20"/>
                <w:lang w:val="ru-RU" w:eastAsia="ru-RU"/>
              </w:rPr>
            </w:pPr>
            <w:r w:rsidRPr="00691834">
              <w:rPr>
                <w:rFonts w:ascii="Times New Roman" w:eastAsia="Times New Roman" w:hAnsi="Times New Roman" w:cs="Times New Roman"/>
                <w:i/>
                <w:sz w:val="28"/>
                <w:szCs w:val="20"/>
                <w:lang w:eastAsia="ru-RU"/>
              </w:rPr>
              <w:t>Нормоконтроль</w:t>
            </w:r>
          </w:p>
        </w:tc>
        <w:tc>
          <w:tcPr>
            <w:tcW w:w="2956" w:type="dxa"/>
            <w:tcBorders>
              <w:top w:val="single" w:sz="4" w:space="0" w:color="auto"/>
              <w:left w:val="single" w:sz="4" w:space="0" w:color="auto"/>
              <w:bottom w:val="single" w:sz="4" w:space="0" w:color="auto"/>
              <w:right w:val="single" w:sz="4" w:space="0" w:color="auto"/>
            </w:tcBorders>
            <w:vAlign w:val="bottom"/>
            <w:hideMark/>
          </w:tcPr>
          <w:p w14:paraId="3F61DDA9" w14:textId="77777777" w:rsidR="00691834" w:rsidRPr="00691834" w:rsidRDefault="006E41C4" w:rsidP="00703EF7">
            <w:pPr>
              <w:spacing w:after="0" w:line="240" w:lineRule="auto"/>
              <w:jc w:val="center"/>
              <w:rPr>
                <w:rFonts w:ascii="Times New Roman" w:eastAsia="Times New Roman" w:hAnsi="Times New Roman" w:cs="Times New Roman"/>
                <w:color w:val="000000"/>
                <w:sz w:val="28"/>
                <w:szCs w:val="28"/>
                <w:lang w:eastAsia="ru-RU"/>
              </w:rPr>
            </w:pPr>
            <w:r w:rsidRPr="006E41C4">
              <w:rPr>
                <w:rFonts w:ascii="Times New Roman" w:eastAsia="Times New Roman" w:hAnsi="Times New Roman" w:cs="Times New Roman"/>
                <w:color w:val="000000"/>
                <w:sz w:val="28"/>
                <w:szCs w:val="28"/>
                <w:lang w:val="ru-RU" w:eastAsia="ru-RU"/>
              </w:rPr>
              <w:t>1</w:t>
            </w:r>
            <w:r w:rsidRPr="00691834">
              <w:rPr>
                <w:rFonts w:ascii="Times New Roman" w:eastAsia="Times New Roman" w:hAnsi="Times New Roman" w:cs="Times New Roman"/>
                <w:color w:val="000000"/>
                <w:sz w:val="28"/>
                <w:szCs w:val="28"/>
                <w:lang w:eastAsia="ru-RU"/>
              </w:rPr>
              <w:t>0.06-13.06.20</w:t>
            </w:r>
            <w:r w:rsidRPr="006E41C4">
              <w:rPr>
                <w:rFonts w:ascii="Times New Roman" w:eastAsia="Times New Roman" w:hAnsi="Times New Roman" w:cs="Times New Roman"/>
                <w:color w:val="000000"/>
                <w:sz w:val="28"/>
                <w:szCs w:val="28"/>
                <w:lang w:val="ru-RU" w:eastAsia="ru-RU"/>
              </w:rPr>
              <w:t>2</w:t>
            </w:r>
            <w:r w:rsidRPr="00691834">
              <w:rPr>
                <w:rFonts w:ascii="Times New Roman" w:eastAsia="Times New Roman" w:hAnsi="Times New Roman" w:cs="Times New Roman"/>
                <w:color w:val="000000"/>
                <w:sz w:val="28"/>
                <w:szCs w:val="28"/>
                <w:lang w:eastAsia="ru-RU"/>
              </w:rPr>
              <w:t>2</w:t>
            </w:r>
          </w:p>
        </w:tc>
        <w:tc>
          <w:tcPr>
            <w:tcW w:w="928" w:type="dxa"/>
            <w:tcBorders>
              <w:top w:val="single" w:sz="4" w:space="0" w:color="auto"/>
              <w:left w:val="single" w:sz="4" w:space="0" w:color="auto"/>
              <w:bottom w:val="single" w:sz="4" w:space="0" w:color="auto"/>
              <w:right w:val="single" w:sz="4" w:space="0" w:color="auto"/>
            </w:tcBorders>
          </w:tcPr>
          <w:p w14:paraId="28815FDF" w14:textId="77777777" w:rsidR="00691834" w:rsidRPr="00691834" w:rsidRDefault="00691834" w:rsidP="00703EF7">
            <w:pPr>
              <w:spacing w:after="0" w:line="240" w:lineRule="auto"/>
              <w:jc w:val="center"/>
              <w:rPr>
                <w:rFonts w:ascii="Times New Roman" w:eastAsia="Times New Roman" w:hAnsi="Times New Roman" w:cs="Times New Roman"/>
                <w:sz w:val="28"/>
                <w:szCs w:val="20"/>
                <w:lang w:eastAsia="ru-RU"/>
              </w:rPr>
            </w:pPr>
          </w:p>
        </w:tc>
      </w:tr>
      <w:tr w:rsidR="006E41C4" w:rsidRPr="00691834" w14:paraId="2E356774" w14:textId="77777777" w:rsidTr="00A439EF">
        <w:trPr>
          <w:jc w:val="center"/>
        </w:trPr>
        <w:tc>
          <w:tcPr>
            <w:tcW w:w="703" w:type="dxa"/>
            <w:tcBorders>
              <w:top w:val="single" w:sz="4" w:space="0" w:color="auto"/>
              <w:left w:val="single" w:sz="4" w:space="0" w:color="auto"/>
              <w:bottom w:val="single" w:sz="4" w:space="0" w:color="auto"/>
              <w:right w:val="single" w:sz="4" w:space="0" w:color="auto"/>
            </w:tcBorders>
            <w:hideMark/>
          </w:tcPr>
          <w:p w14:paraId="056FA58F" w14:textId="77777777" w:rsidR="006E41C4" w:rsidRPr="00691834" w:rsidRDefault="006E41C4" w:rsidP="00703EF7">
            <w:pPr>
              <w:spacing w:after="0" w:line="240" w:lineRule="auto"/>
              <w:jc w:val="center"/>
              <w:rPr>
                <w:rFonts w:ascii="Times New Roman" w:eastAsia="Times New Roman" w:hAnsi="Times New Roman" w:cs="Times New Roman"/>
                <w:i/>
                <w:sz w:val="28"/>
                <w:szCs w:val="20"/>
                <w:lang w:eastAsia="ru-RU"/>
              </w:rPr>
            </w:pPr>
            <w:r w:rsidRPr="00691834">
              <w:rPr>
                <w:rFonts w:ascii="Times New Roman" w:eastAsia="Times New Roman" w:hAnsi="Times New Roman" w:cs="Times New Roman"/>
                <w:i/>
                <w:sz w:val="28"/>
                <w:szCs w:val="20"/>
                <w:lang w:eastAsia="ru-RU"/>
              </w:rPr>
              <w:t>11</w:t>
            </w:r>
          </w:p>
        </w:tc>
        <w:tc>
          <w:tcPr>
            <w:tcW w:w="5493" w:type="dxa"/>
            <w:tcBorders>
              <w:top w:val="single" w:sz="4" w:space="0" w:color="auto"/>
              <w:left w:val="single" w:sz="4" w:space="0" w:color="auto"/>
              <w:bottom w:val="single" w:sz="4" w:space="0" w:color="auto"/>
              <w:right w:val="single" w:sz="4" w:space="0" w:color="auto"/>
            </w:tcBorders>
          </w:tcPr>
          <w:p w14:paraId="272F1B32" w14:textId="77777777" w:rsidR="006E41C4" w:rsidRPr="006E41C4" w:rsidRDefault="006E41C4" w:rsidP="00703EF7">
            <w:pPr>
              <w:spacing w:after="0" w:line="240" w:lineRule="auto"/>
              <w:jc w:val="center"/>
              <w:rPr>
                <w:rFonts w:ascii="Times New Roman" w:eastAsia="Times New Roman" w:hAnsi="Times New Roman" w:cs="Times New Roman"/>
                <w:i/>
                <w:sz w:val="28"/>
                <w:szCs w:val="24"/>
                <w:lang w:eastAsia="ru-RU"/>
              </w:rPr>
            </w:pPr>
            <w:r w:rsidRPr="00691834">
              <w:rPr>
                <w:rFonts w:ascii="Times New Roman" w:eastAsia="Times New Roman" w:hAnsi="Times New Roman" w:cs="Times New Roman"/>
                <w:i/>
                <w:sz w:val="28"/>
                <w:szCs w:val="20"/>
                <w:lang w:eastAsia="ru-RU"/>
              </w:rPr>
              <w:t xml:space="preserve">Попередній захист </w:t>
            </w:r>
            <w:r w:rsidR="00143F23">
              <w:rPr>
                <w:rFonts w:ascii="Times New Roman" w:eastAsia="Times New Roman" w:hAnsi="Times New Roman" w:cs="Times New Roman"/>
                <w:i/>
                <w:sz w:val="24"/>
                <w:szCs w:val="24"/>
                <w:lang w:eastAsia="ru-RU"/>
              </w:rPr>
              <w:t>ДР</w:t>
            </w:r>
            <w:r w:rsidRPr="00691834">
              <w:rPr>
                <w:rFonts w:ascii="Times New Roman" w:eastAsia="Times New Roman" w:hAnsi="Times New Roman" w:cs="Times New Roman"/>
                <w:i/>
                <w:sz w:val="24"/>
                <w:szCs w:val="24"/>
                <w:lang w:eastAsia="ru-RU"/>
              </w:rPr>
              <w:t>Б</w:t>
            </w:r>
          </w:p>
        </w:tc>
        <w:tc>
          <w:tcPr>
            <w:tcW w:w="2956" w:type="dxa"/>
            <w:tcBorders>
              <w:top w:val="single" w:sz="4" w:space="0" w:color="auto"/>
              <w:left w:val="single" w:sz="4" w:space="0" w:color="auto"/>
              <w:bottom w:val="single" w:sz="4" w:space="0" w:color="auto"/>
              <w:right w:val="single" w:sz="4" w:space="0" w:color="auto"/>
            </w:tcBorders>
            <w:vAlign w:val="bottom"/>
            <w:hideMark/>
          </w:tcPr>
          <w:p w14:paraId="55330223" w14:textId="77777777" w:rsidR="006E41C4" w:rsidRPr="00691834" w:rsidRDefault="006E41C4" w:rsidP="00703EF7">
            <w:pPr>
              <w:spacing w:after="0" w:line="240" w:lineRule="auto"/>
              <w:jc w:val="center"/>
              <w:rPr>
                <w:rFonts w:ascii="Times New Roman" w:eastAsia="Times New Roman" w:hAnsi="Times New Roman" w:cs="Times New Roman"/>
                <w:color w:val="000000"/>
                <w:sz w:val="28"/>
                <w:szCs w:val="28"/>
                <w:lang w:eastAsia="ru-RU"/>
              </w:rPr>
            </w:pPr>
            <w:r w:rsidRPr="00691834">
              <w:rPr>
                <w:rFonts w:ascii="Times New Roman" w:eastAsia="Times New Roman" w:hAnsi="Times New Roman" w:cs="Times New Roman"/>
                <w:color w:val="000000"/>
                <w:sz w:val="28"/>
                <w:szCs w:val="28"/>
                <w:lang w:eastAsia="ru-RU"/>
              </w:rPr>
              <w:t>14.06-</w:t>
            </w:r>
            <w:r w:rsidRPr="006E41C4">
              <w:rPr>
                <w:rFonts w:ascii="Times New Roman" w:eastAsia="Times New Roman" w:hAnsi="Times New Roman" w:cs="Times New Roman"/>
                <w:color w:val="000000"/>
                <w:sz w:val="28"/>
                <w:szCs w:val="28"/>
                <w:lang w:val="ru-RU" w:eastAsia="ru-RU"/>
              </w:rPr>
              <w:t>1</w:t>
            </w:r>
            <w:r w:rsidRPr="00691834">
              <w:rPr>
                <w:rFonts w:ascii="Times New Roman" w:eastAsia="Times New Roman" w:hAnsi="Times New Roman" w:cs="Times New Roman"/>
                <w:color w:val="000000"/>
                <w:sz w:val="28"/>
                <w:szCs w:val="28"/>
                <w:lang w:eastAsia="ru-RU"/>
              </w:rPr>
              <w:t>9.06.20</w:t>
            </w:r>
            <w:r w:rsidRPr="006E41C4">
              <w:rPr>
                <w:rFonts w:ascii="Times New Roman" w:eastAsia="Times New Roman" w:hAnsi="Times New Roman" w:cs="Times New Roman"/>
                <w:color w:val="000000"/>
                <w:sz w:val="28"/>
                <w:szCs w:val="28"/>
                <w:lang w:val="ru-RU" w:eastAsia="ru-RU"/>
              </w:rPr>
              <w:t>2</w:t>
            </w:r>
            <w:r w:rsidRPr="00691834">
              <w:rPr>
                <w:rFonts w:ascii="Times New Roman" w:eastAsia="Times New Roman" w:hAnsi="Times New Roman" w:cs="Times New Roman"/>
                <w:color w:val="000000"/>
                <w:sz w:val="28"/>
                <w:szCs w:val="28"/>
                <w:lang w:eastAsia="ru-RU"/>
              </w:rPr>
              <w:t>2</w:t>
            </w:r>
          </w:p>
        </w:tc>
        <w:tc>
          <w:tcPr>
            <w:tcW w:w="928" w:type="dxa"/>
            <w:tcBorders>
              <w:top w:val="single" w:sz="4" w:space="0" w:color="auto"/>
              <w:left w:val="single" w:sz="4" w:space="0" w:color="auto"/>
              <w:bottom w:val="single" w:sz="4" w:space="0" w:color="auto"/>
              <w:right w:val="single" w:sz="4" w:space="0" w:color="auto"/>
            </w:tcBorders>
          </w:tcPr>
          <w:p w14:paraId="20E5E2AA" w14:textId="77777777" w:rsidR="006E41C4" w:rsidRPr="00691834" w:rsidRDefault="006E41C4" w:rsidP="00703EF7">
            <w:pPr>
              <w:spacing w:after="0" w:line="240" w:lineRule="auto"/>
              <w:jc w:val="center"/>
              <w:rPr>
                <w:rFonts w:ascii="Times New Roman" w:eastAsia="Times New Roman" w:hAnsi="Times New Roman" w:cs="Times New Roman"/>
                <w:sz w:val="28"/>
                <w:szCs w:val="20"/>
                <w:lang w:eastAsia="ru-RU"/>
              </w:rPr>
            </w:pPr>
          </w:p>
        </w:tc>
      </w:tr>
      <w:tr w:rsidR="006E41C4" w:rsidRPr="00691834" w14:paraId="07911924" w14:textId="77777777" w:rsidTr="00F744E2">
        <w:trPr>
          <w:jc w:val="center"/>
        </w:trPr>
        <w:tc>
          <w:tcPr>
            <w:tcW w:w="703" w:type="dxa"/>
            <w:tcBorders>
              <w:top w:val="single" w:sz="4" w:space="0" w:color="auto"/>
              <w:left w:val="single" w:sz="4" w:space="0" w:color="auto"/>
              <w:bottom w:val="single" w:sz="4" w:space="0" w:color="auto"/>
              <w:right w:val="single" w:sz="4" w:space="0" w:color="auto"/>
            </w:tcBorders>
          </w:tcPr>
          <w:p w14:paraId="51CEA2DC" w14:textId="77777777" w:rsidR="006E41C4" w:rsidRPr="00691834" w:rsidRDefault="006E41C4" w:rsidP="00703EF7">
            <w:pPr>
              <w:spacing w:after="0" w:line="240" w:lineRule="auto"/>
              <w:jc w:val="center"/>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eastAsia="ru-RU"/>
              </w:rPr>
              <w:t>12</w:t>
            </w:r>
          </w:p>
        </w:tc>
        <w:tc>
          <w:tcPr>
            <w:tcW w:w="5493" w:type="dxa"/>
            <w:tcBorders>
              <w:top w:val="single" w:sz="4" w:space="0" w:color="auto"/>
              <w:left w:val="single" w:sz="4" w:space="0" w:color="auto"/>
              <w:bottom w:val="single" w:sz="4" w:space="0" w:color="auto"/>
              <w:right w:val="single" w:sz="4" w:space="0" w:color="auto"/>
            </w:tcBorders>
          </w:tcPr>
          <w:p w14:paraId="7F4AA3F7" w14:textId="77777777" w:rsidR="006E41C4" w:rsidRPr="00691834" w:rsidRDefault="00143F23" w:rsidP="00703EF7">
            <w:pPr>
              <w:spacing w:after="0" w:line="240" w:lineRule="auto"/>
              <w:jc w:val="center"/>
              <w:rPr>
                <w:rFonts w:ascii="Times New Roman" w:eastAsia="Times New Roman" w:hAnsi="Times New Roman" w:cs="Times New Roman"/>
                <w:i/>
                <w:sz w:val="28"/>
                <w:szCs w:val="24"/>
                <w:lang w:eastAsia="ru-RU"/>
              </w:rPr>
            </w:pPr>
            <w:r>
              <w:rPr>
                <w:rFonts w:ascii="Times New Roman" w:eastAsia="Times New Roman" w:hAnsi="Times New Roman" w:cs="Times New Roman"/>
                <w:i/>
                <w:sz w:val="28"/>
                <w:szCs w:val="24"/>
                <w:lang w:eastAsia="ru-RU"/>
              </w:rPr>
              <w:t>Захист ДР</w:t>
            </w:r>
            <w:r w:rsidR="006E41C4" w:rsidRPr="00691834">
              <w:rPr>
                <w:rFonts w:ascii="Times New Roman" w:eastAsia="Times New Roman" w:hAnsi="Times New Roman" w:cs="Times New Roman"/>
                <w:i/>
                <w:sz w:val="28"/>
                <w:szCs w:val="24"/>
                <w:lang w:eastAsia="ru-RU"/>
              </w:rPr>
              <w:t>Б</w:t>
            </w:r>
          </w:p>
        </w:tc>
        <w:tc>
          <w:tcPr>
            <w:tcW w:w="2956" w:type="dxa"/>
            <w:tcBorders>
              <w:top w:val="single" w:sz="4" w:space="0" w:color="auto"/>
              <w:left w:val="single" w:sz="4" w:space="0" w:color="auto"/>
              <w:bottom w:val="single" w:sz="4" w:space="0" w:color="auto"/>
              <w:right w:val="single" w:sz="4" w:space="0" w:color="auto"/>
            </w:tcBorders>
            <w:vAlign w:val="bottom"/>
          </w:tcPr>
          <w:p w14:paraId="6D8136F6" w14:textId="77777777" w:rsidR="006E41C4" w:rsidRPr="00691834" w:rsidRDefault="006E41C4" w:rsidP="00703EF7">
            <w:pPr>
              <w:spacing w:after="0" w:line="240" w:lineRule="auto"/>
              <w:jc w:val="center"/>
              <w:rPr>
                <w:rFonts w:ascii="Times New Roman" w:eastAsia="Times New Roman" w:hAnsi="Times New Roman" w:cs="Times New Roman"/>
                <w:color w:val="000000"/>
                <w:sz w:val="28"/>
                <w:szCs w:val="28"/>
                <w:lang w:eastAsia="ru-RU"/>
              </w:rPr>
            </w:pPr>
            <w:r w:rsidRPr="00691834">
              <w:rPr>
                <w:rFonts w:ascii="Times New Roman" w:eastAsia="Times New Roman" w:hAnsi="Times New Roman" w:cs="Times New Roman"/>
                <w:color w:val="000000"/>
                <w:sz w:val="28"/>
                <w:szCs w:val="28"/>
                <w:lang w:eastAsia="ru-RU"/>
              </w:rPr>
              <w:t>20.06</w:t>
            </w:r>
            <w:r w:rsidRPr="00691834">
              <w:rPr>
                <w:rFonts w:ascii="Times New Roman" w:eastAsia="Times New Roman" w:hAnsi="Times New Roman" w:cs="Times New Roman"/>
                <w:color w:val="000000"/>
                <w:sz w:val="28"/>
                <w:szCs w:val="28"/>
                <w:lang w:val="en-US" w:eastAsia="ru-RU"/>
              </w:rPr>
              <w:t>-</w:t>
            </w:r>
            <w:r w:rsidRPr="00691834">
              <w:rPr>
                <w:rFonts w:ascii="Times New Roman" w:eastAsia="Times New Roman" w:hAnsi="Times New Roman" w:cs="Times New Roman"/>
                <w:color w:val="000000"/>
                <w:sz w:val="28"/>
                <w:szCs w:val="28"/>
                <w:lang w:eastAsia="ru-RU"/>
              </w:rPr>
              <w:t>25.06.20</w:t>
            </w:r>
            <w:r w:rsidRPr="00691834">
              <w:rPr>
                <w:rFonts w:ascii="Times New Roman" w:eastAsia="Times New Roman" w:hAnsi="Times New Roman" w:cs="Times New Roman"/>
                <w:color w:val="000000"/>
                <w:sz w:val="28"/>
                <w:szCs w:val="28"/>
                <w:lang w:val="en-US" w:eastAsia="ru-RU"/>
              </w:rPr>
              <w:t>2</w:t>
            </w:r>
            <w:r w:rsidRPr="00691834">
              <w:rPr>
                <w:rFonts w:ascii="Times New Roman" w:eastAsia="Times New Roman" w:hAnsi="Times New Roman" w:cs="Times New Roman"/>
                <w:color w:val="000000"/>
                <w:sz w:val="28"/>
                <w:szCs w:val="28"/>
                <w:lang w:eastAsia="ru-RU"/>
              </w:rPr>
              <w:t>2</w:t>
            </w:r>
          </w:p>
        </w:tc>
        <w:tc>
          <w:tcPr>
            <w:tcW w:w="928" w:type="dxa"/>
            <w:tcBorders>
              <w:top w:val="single" w:sz="4" w:space="0" w:color="auto"/>
              <w:left w:val="single" w:sz="4" w:space="0" w:color="auto"/>
              <w:bottom w:val="single" w:sz="4" w:space="0" w:color="auto"/>
              <w:right w:val="single" w:sz="4" w:space="0" w:color="auto"/>
            </w:tcBorders>
          </w:tcPr>
          <w:p w14:paraId="11265B81" w14:textId="77777777" w:rsidR="006E41C4" w:rsidRPr="00691834" w:rsidRDefault="006E41C4" w:rsidP="00703EF7">
            <w:pPr>
              <w:spacing w:after="0" w:line="240" w:lineRule="auto"/>
              <w:jc w:val="center"/>
              <w:rPr>
                <w:rFonts w:ascii="Times New Roman" w:eastAsia="Times New Roman" w:hAnsi="Times New Roman" w:cs="Times New Roman"/>
                <w:sz w:val="28"/>
                <w:szCs w:val="20"/>
                <w:lang w:eastAsia="ru-RU"/>
              </w:rPr>
            </w:pPr>
          </w:p>
        </w:tc>
      </w:tr>
    </w:tbl>
    <w:p w14:paraId="647E332C" w14:textId="77777777" w:rsidR="00691834" w:rsidRPr="00691834" w:rsidRDefault="00691834" w:rsidP="00703EF7">
      <w:pPr>
        <w:spacing w:after="0" w:line="240" w:lineRule="auto"/>
        <w:jc w:val="center"/>
        <w:rPr>
          <w:rFonts w:ascii="Times New Roman" w:eastAsia="Times New Roman" w:hAnsi="Times New Roman" w:cs="Times New Roman"/>
          <w:sz w:val="6"/>
          <w:szCs w:val="6"/>
          <w:lang w:eastAsia="ru-RU"/>
        </w:rPr>
      </w:pPr>
    </w:p>
    <w:p w14:paraId="587E088F" w14:textId="77777777" w:rsidR="00691834" w:rsidRPr="00691834" w:rsidRDefault="00691834" w:rsidP="00703EF7">
      <w:pPr>
        <w:spacing w:after="0" w:line="240" w:lineRule="auto"/>
        <w:jc w:val="center"/>
        <w:rPr>
          <w:rFonts w:ascii="Times New Roman" w:eastAsia="Times New Roman" w:hAnsi="Times New Roman" w:cs="Times New Roman"/>
          <w:sz w:val="6"/>
          <w:szCs w:val="6"/>
          <w:lang w:eastAsia="ru-RU"/>
        </w:rPr>
      </w:pPr>
    </w:p>
    <w:p w14:paraId="761B2D2A" w14:textId="77777777" w:rsidR="00691834" w:rsidRPr="00691834" w:rsidRDefault="00691834" w:rsidP="00703EF7">
      <w:pPr>
        <w:spacing w:after="0" w:line="240" w:lineRule="auto"/>
        <w:jc w:val="center"/>
        <w:rPr>
          <w:rFonts w:ascii="Times New Roman" w:eastAsia="Times New Roman" w:hAnsi="Times New Roman" w:cs="Times New Roman"/>
          <w:sz w:val="6"/>
          <w:szCs w:val="6"/>
          <w:lang w:eastAsia="ru-RU"/>
        </w:rPr>
      </w:pPr>
    </w:p>
    <w:tbl>
      <w:tblPr>
        <w:tblW w:w="10080"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81"/>
        <w:gridCol w:w="2268"/>
        <w:gridCol w:w="567"/>
        <w:gridCol w:w="4164"/>
      </w:tblGrid>
      <w:tr w:rsidR="00691834" w:rsidRPr="00691834" w14:paraId="322C0D93" w14:textId="77777777" w:rsidTr="0058148A">
        <w:tc>
          <w:tcPr>
            <w:tcW w:w="3081" w:type="dxa"/>
            <w:tcBorders>
              <w:top w:val="nil"/>
              <w:left w:val="nil"/>
              <w:bottom w:val="nil"/>
              <w:right w:val="nil"/>
            </w:tcBorders>
          </w:tcPr>
          <w:p w14:paraId="0BA08E96" w14:textId="77777777" w:rsidR="00691834" w:rsidRPr="00691834" w:rsidRDefault="00691834" w:rsidP="00703EF7">
            <w:pPr>
              <w:spacing w:after="0" w:line="240" w:lineRule="auto"/>
              <w:jc w:val="center"/>
              <w:rPr>
                <w:rFonts w:ascii="Times New Roman" w:eastAsia="Times New Roman" w:hAnsi="Times New Roman" w:cs="Times New Roman"/>
                <w:b/>
                <w:sz w:val="28"/>
                <w:szCs w:val="28"/>
                <w:lang w:eastAsia="ru-RU"/>
              </w:rPr>
            </w:pPr>
          </w:p>
          <w:p w14:paraId="298ABA61" w14:textId="77777777" w:rsidR="00691834" w:rsidRPr="00691834" w:rsidRDefault="00691834" w:rsidP="00703EF7">
            <w:pPr>
              <w:spacing w:after="0" w:line="240" w:lineRule="auto"/>
              <w:jc w:val="center"/>
              <w:rPr>
                <w:rFonts w:ascii="Times New Roman" w:eastAsia="Times New Roman" w:hAnsi="Times New Roman" w:cs="Times New Roman"/>
                <w:b/>
                <w:sz w:val="28"/>
                <w:szCs w:val="28"/>
                <w:lang w:eastAsia="ru-RU"/>
              </w:rPr>
            </w:pPr>
            <w:r w:rsidRPr="00691834">
              <w:rPr>
                <w:rFonts w:ascii="Times New Roman" w:eastAsia="Times New Roman" w:hAnsi="Times New Roman" w:cs="Times New Roman"/>
                <w:b/>
                <w:sz w:val="28"/>
                <w:szCs w:val="28"/>
                <w:lang w:eastAsia="ru-RU"/>
              </w:rPr>
              <w:t>Студент</w:t>
            </w:r>
          </w:p>
        </w:tc>
        <w:tc>
          <w:tcPr>
            <w:tcW w:w="2268" w:type="dxa"/>
            <w:tcBorders>
              <w:top w:val="nil"/>
              <w:left w:val="nil"/>
              <w:bottom w:val="single" w:sz="4" w:space="0" w:color="auto"/>
              <w:right w:val="nil"/>
            </w:tcBorders>
          </w:tcPr>
          <w:p w14:paraId="4A1CE352" w14:textId="77777777" w:rsidR="00691834" w:rsidRPr="00691834" w:rsidRDefault="00691834" w:rsidP="00703EF7">
            <w:pPr>
              <w:spacing w:after="0" w:line="240" w:lineRule="auto"/>
              <w:jc w:val="center"/>
              <w:rPr>
                <w:rFonts w:ascii="Times New Roman" w:eastAsia="Times New Roman" w:hAnsi="Times New Roman" w:cs="Times New Roman"/>
                <w:sz w:val="28"/>
                <w:szCs w:val="28"/>
                <w:lang w:eastAsia="ru-RU"/>
              </w:rPr>
            </w:pPr>
          </w:p>
        </w:tc>
        <w:tc>
          <w:tcPr>
            <w:tcW w:w="567" w:type="dxa"/>
            <w:tcBorders>
              <w:top w:val="nil"/>
              <w:left w:val="nil"/>
              <w:bottom w:val="nil"/>
              <w:right w:val="nil"/>
            </w:tcBorders>
          </w:tcPr>
          <w:p w14:paraId="51499096" w14:textId="77777777" w:rsidR="00691834" w:rsidRPr="00691834" w:rsidRDefault="00691834" w:rsidP="00703EF7">
            <w:pPr>
              <w:spacing w:after="0" w:line="240" w:lineRule="auto"/>
              <w:jc w:val="center"/>
              <w:rPr>
                <w:rFonts w:ascii="Times New Roman" w:eastAsia="Times New Roman" w:hAnsi="Times New Roman" w:cs="Times New Roman"/>
                <w:sz w:val="28"/>
                <w:szCs w:val="28"/>
                <w:lang w:eastAsia="ru-RU"/>
              </w:rPr>
            </w:pPr>
          </w:p>
        </w:tc>
        <w:tc>
          <w:tcPr>
            <w:tcW w:w="4164" w:type="dxa"/>
            <w:tcBorders>
              <w:top w:val="nil"/>
              <w:left w:val="nil"/>
              <w:bottom w:val="single" w:sz="4" w:space="0" w:color="auto"/>
              <w:right w:val="nil"/>
            </w:tcBorders>
          </w:tcPr>
          <w:p w14:paraId="0E3CB57E" w14:textId="77777777" w:rsidR="00691834" w:rsidRPr="00691834" w:rsidRDefault="00691834" w:rsidP="00703EF7">
            <w:pPr>
              <w:spacing w:after="0" w:line="240" w:lineRule="auto"/>
              <w:jc w:val="center"/>
              <w:rPr>
                <w:rFonts w:ascii="Times New Roman" w:eastAsia="Times New Roman" w:hAnsi="Times New Roman" w:cs="Times New Roman"/>
                <w:i/>
                <w:sz w:val="28"/>
                <w:szCs w:val="28"/>
                <w:lang w:eastAsia="ru-RU"/>
              </w:rPr>
            </w:pPr>
          </w:p>
          <w:p w14:paraId="4A0B64EF" w14:textId="77777777" w:rsidR="00691834" w:rsidRPr="00691834" w:rsidRDefault="00CC09DE" w:rsidP="00703EF7">
            <w:pPr>
              <w:spacing w:after="0" w:line="240" w:lineRule="auto"/>
              <w:jc w:val="center"/>
              <w:rPr>
                <w:rFonts w:ascii="Times New Roman" w:eastAsia="Times New Roman" w:hAnsi="Times New Roman" w:cs="Times New Roman"/>
                <w:i/>
                <w:iCs/>
                <w:sz w:val="28"/>
                <w:szCs w:val="28"/>
                <w:lang w:eastAsia="ru-RU"/>
              </w:rPr>
            </w:pPr>
            <w:r>
              <w:rPr>
                <w:rFonts w:ascii="Times New Roman" w:eastAsia="Times New Roman" w:hAnsi="Times New Roman" w:cs="Times New Roman"/>
                <w:i/>
                <w:iCs/>
                <w:sz w:val="28"/>
                <w:szCs w:val="28"/>
                <w:lang w:eastAsia="ru-RU"/>
              </w:rPr>
              <w:t>Андрій КУЧЕРЕНКО</w:t>
            </w:r>
          </w:p>
        </w:tc>
      </w:tr>
      <w:tr w:rsidR="00691834" w:rsidRPr="00691834" w14:paraId="282592C5" w14:textId="77777777" w:rsidTr="0058148A">
        <w:trPr>
          <w:trHeight w:hRule="exact" w:val="227"/>
        </w:trPr>
        <w:tc>
          <w:tcPr>
            <w:tcW w:w="3081" w:type="dxa"/>
            <w:tcBorders>
              <w:top w:val="nil"/>
              <w:left w:val="nil"/>
              <w:bottom w:val="nil"/>
              <w:right w:val="nil"/>
            </w:tcBorders>
          </w:tcPr>
          <w:p w14:paraId="5F1197B1" w14:textId="77777777" w:rsidR="00691834" w:rsidRPr="00691834" w:rsidRDefault="00691834" w:rsidP="00703EF7">
            <w:pPr>
              <w:spacing w:after="0" w:line="240" w:lineRule="auto"/>
              <w:jc w:val="center"/>
              <w:rPr>
                <w:rFonts w:ascii="Times New Roman" w:eastAsia="Times New Roman" w:hAnsi="Times New Roman" w:cs="Times New Roman"/>
                <w:sz w:val="28"/>
                <w:szCs w:val="28"/>
                <w:lang w:eastAsia="ru-RU"/>
              </w:rPr>
            </w:pPr>
          </w:p>
        </w:tc>
        <w:tc>
          <w:tcPr>
            <w:tcW w:w="2268" w:type="dxa"/>
            <w:tcBorders>
              <w:top w:val="single" w:sz="4" w:space="0" w:color="auto"/>
              <w:left w:val="nil"/>
              <w:bottom w:val="nil"/>
              <w:right w:val="nil"/>
            </w:tcBorders>
            <w:hideMark/>
          </w:tcPr>
          <w:p w14:paraId="40F55298" w14:textId="77777777" w:rsidR="00691834" w:rsidRPr="00691834" w:rsidRDefault="00691834" w:rsidP="00703EF7">
            <w:pPr>
              <w:spacing w:after="0" w:line="240" w:lineRule="auto"/>
              <w:jc w:val="center"/>
              <w:rPr>
                <w:rFonts w:ascii="Times New Roman" w:eastAsia="Times New Roman" w:hAnsi="Times New Roman" w:cs="Times New Roman"/>
                <w:sz w:val="20"/>
                <w:szCs w:val="20"/>
                <w:lang w:eastAsia="ru-RU"/>
              </w:rPr>
            </w:pPr>
            <w:r w:rsidRPr="00691834">
              <w:rPr>
                <w:rFonts w:ascii="Times New Roman" w:eastAsia="Times New Roman" w:hAnsi="Times New Roman" w:cs="Times New Roman"/>
                <w:sz w:val="20"/>
                <w:szCs w:val="20"/>
                <w:lang w:eastAsia="ru-RU"/>
              </w:rPr>
              <w:t>(підпис)</w:t>
            </w:r>
          </w:p>
        </w:tc>
        <w:tc>
          <w:tcPr>
            <w:tcW w:w="567" w:type="dxa"/>
            <w:tcBorders>
              <w:top w:val="nil"/>
              <w:left w:val="nil"/>
              <w:bottom w:val="nil"/>
              <w:right w:val="nil"/>
            </w:tcBorders>
          </w:tcPr>
          <w:p w14:paraId="1E6E5D46" w14:textId="77777777" w:rsidR="00691834" w:rsidRPr="00691834" w:rsidRDefault="00691834" w:rsidP="00703EF7">
            <w:pPr>
              <w:spacing w:after="0" w:line="240" w:lineRule="auto"/>
              <w:jc w:val="center"/>
              <w:rPr>
                <w:rFonts w:ascii="Times New Roman" w:eastAsia="Times New Roman" w:hAnsi="Times New Roman" w:cs="Times New Roman"/>
                <w:sz w:val="20"/>
                <w:szCs w:val="20"/>
                <w:vertAlign w:val="superscript"/>
                <w:lang w:eastAsia="ru-RU"/>
              </w:rPr>
            </w:pPr>
          </w:p>
        </w:tc>
        <w:tc>
          <w:tcPr>
            <w:tcW w:w="4164" w:type="dxa"/>
            <w:tcBorders>
              <w:top w:val="nil"/>
              <w:left w:val="nil"/>
              <w:bottom w:val="nil"/>
              <w:right w:val="nil"/>
            </w:tcBorders>
            <w:hideMark/>
          </w:tcPr>
          <w:p w14:paraId="0AFD07EC" w14:textId="77777777" w:rsidR="00691834" w:rsidRPr="00691834" w:rsidRDefault="00691834" w:rsidP="00703EF7">
            <w:pPr>
              <w:spacing w:after="0" w:line="240" w:lineRule="auto"/>
              <w:jc w:val="center"/>
              <w:rPr>
                <w:rFonts w:ascii="Times New Roman" w:eastAsia="Times New Roman" w:hAnsi="Times New Roman" w:cs="Times New Roman"/>
                <w:sz w:val="20"/>
                <w:szCs w:val="20"/>
                <w:vertAlign w:val="superscript"/>
                <w:lang w:eastAsia="ru-RU"/>
              </w:rPr>
            </w:pPr>
            <w:r w:rsidRPr="00691834">
              <w:rPr>
                <w:rFonts w:ascii="Times New Roman" w:eastAsia="Times New Roman" w:hAnsi="Times New Roman" w:cs="Times New Roman"/>
                <w:sz w:val="20"/>
                <w:szCs w:val="20"/>
                <w:lang w:eastAsia="ru-RU"/>
              </w:rPr>
              <w:t>(Власне ім’я, ПРІЗВИЩЕ)</w:t>
            </w:r>
          </w:p>
        </w:tc>
      </w:tr>
      <w:tr w:rsidR="00691834" w:rsidRPr="00691834" w14:paraId="674A0C86" w14:textId="77777777" w:rsidTr="0058148A">
        <w:tc>
          <w:tcPr>
            <w:tcW w:w="3081" w:type="dxa"/>
            <w:tcBorders>
              <w:top w:val="nil"/>
              <w:left w:val="nil"/>
              <w:bottom w:val="nil"/>
              <w:right w:val="nil"/>
            </w:tcBorders>
            <w:hideMark/>
          </w:tcPr>
          <w:p w14:paraId="447C6596" w14:textId="77777777" w:rsidR="00691834" w:rsidRPr="00691834" w:rsidRDefault="00691834" w:rsidP="00703EF7">
            <w:pPr>
              <w:keepNext/>
              <w:keepLines/>
              <w:spacing w:before="40" w:after="0" w:line="240" w:lineRule="auto"/>
              <w:jc w:val="center"/>
              <w:outlineLvl w:val="3"/>
              <w:rPr>
                <w:rFonts w:ascii="Times New Roman" w:eastAsia="Times New Roman" w:hAnsi="Times New Roman" w:cs="Times New Roman"/>
                <w:color w:val="2F5496"/>
                <w:sz w:val="28"/>
                <w:szCs w:val="28"/>
                <w:lang w:val="en-US" w:eastAsia="ru-RU"/>
              </w:rPr>
            </w:pPr>
            <w:r w:rsidRPr="00691834">
              <w:rPr>
                <w:rFonts w:ascii="Times New Roman" w:eastAsia="Times New Roman" w:hAnsi="Times New Roman" w:cs="Times New Roman"/>
                <w:sz w:val="28"/>
                <w:szCs w:val="28"/>
                <w:lang w:eastAsia="ru-RU"/>
              </w:rPr>
              <w:t>Керівник</w:t>
            </w:r>
          </w:p>
        </w:tc>
        <w:tc>
          <w:tcPr>
            <w:tcW w:w="2268" w:type="dxa"/>
            <w:tcBorders>
              <w:top w:val="nil"/>
              <w:left w:val="nil"/>
              <w:bottom w:val="single" w:sz="4" w:space="0" w:color="auto"/>
              <w:right w:val="nil"/>
            </w:tcBorders>
          </w:tcPr>
          <w:p w14:paraId="7351F30C" w14:textId="77777777" w:rsidR="00691834" w:rsidRPr="00691834" w:rsidRDefault="00691834" w:rsidP="00703EF7">
            <w:pPr>
              <w:spacing w:after="0" w:line="240" w:lineRule="auto"/>
              <w:jc w:val="center"/>
              <w:rPr>
                <w:rFonts w:ascii="Times New Roman" w:eastAsia="Times New Roman" w:hAnsi="Times New Roman" w:cs="Times New Roman"/>
                <w:sz w:val="20"/>
                <w:szCs w:val="20"/>
                <w:lang w:eastAsia="ru-RU"/>
              </w:rPr>
            </w:pPr>
          </w:p>
        </w:tc>
        <w:tc>
          <w:tcPr>
            <w:tcW w:w="567" w:type="dxa"/>
            <w:tcBorders>
              <w:top w:val="nil"/>
              <w:left w:val="nil"/>
              <w:bottom w:val="nil"/>
              <w:right w:val="nil"/>
            </w:tcBorders>
          </w:tcPr>
          <w:p w14:paraId="29E5FF1C" w14:textId="77777777" w:rsidR="00691834" w:rsidRPr="00691834" w:rsidRDefault="00691834" w:rsidP="00703EF7">
            <w:pPr>
              <w:spacing w:after="0" w:line="240" w:lineRule="auto"/>
              <w:jc w:val="center"/>
              <w:rPr>
                <w:rFonts w:ascii="Times New Roman" w:eastAsia="Times New Roman" w:hAnsi="Times New Roman" w:cs="Times New Roman"/>
                <w:sz w:val="20"/>
                <w:szCs w:val="20"/>
                <w:lang w:eastAsia="ru-RU"/>
              </w:rPr>
            </w:pPr>
          </w:p>
        </w:tc>
        <w:tc>
          <w:tcPr>
            <w:tcW w:w="4164" w:type="dxa"/>
            <w:tcBorders>
              <w:top w:val="nil"/>
              <w:left w:val="nil"/>
              <w:bottom w:val="single" w:sz="4" w:space="0" w:color="auto"/>
              <w:right w:val="nil"/>
            </w:tcBorders>
          </w:tcPr>
          <w:p w14:paraId="77789070" w14:textId="77777777" w:rsidR="00691834" w:rsidRPr="00691834" w:rsidRDefault="00CC09DE" w:rsidP="00703EF7">
            <w:pPr>
              <w:spacing w:after="0" w:line="240" w:lineRule="auto"/>
              <w:jc w:val="center"/>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Євген ШЕВЕЛЬ</w:t>
            </w:r>
          </w:p>
        </w:tc>
      </w:tr>
      <w:tr w:rsidR="00691834" w:rsidRPr="00691834" w14:paraId="198CFF43" w14:textId="77777777" w:rsidTr="0058148A">
        <w:trPr>
          <w:trHeight w:hRule="exact" w:val="227"/>
        </w:trPr>
        <w:tc>
          <w:tcPr>
            <w:tcW w:w="3081" w:type="dxa"/>
            <w:tcBorders>
              <w:top w:val="nil"/>
              <w:left w:val="nil"/>
              <w:bottom w:val="nil"/>
              <w:right w:val="nil"/>
            </w:tcBorders>
          </w:tcPr>
          <w:p w14:paraId="1ECF69FE" w14:textId="77777777" w:rsidR="00691834" w:rsidRPr="00691834" w:rsidRDefault="00691834" w:rsidP="00703EF7">
            <w:pPr>
              <w:spacing w:after="0" w:line="240" w:lineRule="auto"/>
              <w:jc w:val="center"/>
              <w:rPr>
                <w:rFonts w:ascii="Times New Roman" w:eastAsia="Times New Roman" w:hAnsi="Times New Roman" w:cs="Times New Roman"/>
                <w:sz w:val="28"/>
                <w:szCs w:val="28"/>
                <w:lang w:eastAsia="ru-RU"/>
              </w:rPr>
            </w:pPr>
          </w:p>
        </w:tc>
        <w:tc>
          <w:tcPr>
            <w:tcW w:w="2268" w:type="dxa"/>
            <w:tcBorders>
              <w:top w:val="single" w:sz="4" w:space="0" w:color="auto"/>
              <w:left w:val="nil"/>
              <w:bottom w:val="nil"/>
              <w:right w:val="nil"/>
            </w:tcBorders>
            <w:hideMark/>
          </w:tcPr>
          <w:p w14:paraId="1621EBAD" w14:textId="77777777" w:rsidR="00691834" w:rsidRPr="00691834" w:rsidRDefault="00691834" w:rsidP="00703EF7">
            <w:pPr>
              <w:spacing w:after="0" w:line="240" w:lineRule="auto"/>
              <w:jc w:val="center"/>
              <w:rPr>
                <w:rFonts w:ascii="Times New Roman" w:eastAsia="Times New Roman" w:hAnsi="Times New Roman" w:cs="Times New Roman"/>
                <w:sz w:val="20"/>
                <w:szCs w:val="20"/>
                <w:lang w:eastAsia="ru-RU"/>
              </w:rPr>
            </w:pPr>
            <w:r w:rsidRPr="00691834">
              <w:rPr>
                <w:rFonts w:ascii="Times New Roman" w:eastAsia="Times New Roman" w:hAnsi="Times New Roman" w:cs="Times New Roman"/>
                <w:sz w:val="20"/>
                <w:szCs w:val="20"/>
                <w:lang w:eastAsia="ru-RU"/>
              </w:rPr>
              <w:t>(підпис)</w:t>
            </w:r>
          </w:p>
        </w:tc>
        <w:tc>
          <w:tcPr>
            <w:tcW w:w="567" w:type="dxa"/>
            <w:tcBorders>
              <w:top w:val="nil"/>
              <w:left w:val="nil"/>
              <w:bottom w:val="nil"/>
              <w:right w:val="nil"/>
            </w:tcBorders>
          </w:tcPr>
          <w:p w14:paraId="2E5AFA61" w14:textId="77777777" w:rsidR="00691834" w:rsidRPr="00691834" w:rsidRDefault="00691834" w:rsidP="00703EF7">
            <w:pPr>
              <w:spacing w:after="0" w:line="240" w:lineRule="auto"/>
              <w:jc w:val="center"/>
              <w:rPr>
                <w:rFonts w:ascii="Times New Roman" w:eastAsia="Times New Roman" w:hAnsi="Times New Roman" w:cs="Times New Roman"/>
                <w:sz w:val="20"/>
                <w:szCs w:val="20"/>
                <w:vertAlign w:val="superscript"/>
                <w:lang w:eastAsia="ru-RU"/>
              </w:rPr>
            </w:pPr>
          </w:p>
        </w:tc>
        <w:tc>
          <w:tcPr>
            <w:tcW w:w="4164" w:type="dxa"/>
            <w:tcBorders>
              <w:top w:val="single" w:sz="4" w:space="0" w:color="auto"/>
              <w:left w:val="nil"/>
              <w:bottom w:val="nil"/>
              <w:right w:val="nil"/>
            </w:tcBorders>
            <w:hideMark/>
          </w:tcPr>
          <w:p w14:paraId="73442D5B" w14:textId="77777777" w:rsidR="00691834" w:rsidRPr="00691834" w:rsidRDefault="00691834" w:rsidP="00703EF7">
            <w:pPr>
              <w:spacing w:after="0" w:line="240" w:lineRule="auto"/>
              <w:jc w:val="center"/>
              <w:rPr>
                <w:rFonts w:ascii="Times New Roman" w:eastAsia="Times New Roman" w:hAnsi="Times New Roman" w:cs="Times New Roman"/>
                <w:sz w:val="20"/>
                <w:szCs w:val="20"/>
                <w:vertAlign w:val="superscript"/>
                <w:lang w:eastAsia="ru-RU"/>
              </w:rPr>
            </w:pPr>
            <w:r w:rsidRPr="00691834">
              <w:rPr>
                <w:rFonts w:ascii="Times New Roman" w:eastAsia="Times New Roman" w:hAnsi="Times New Roman" w:cs="Times New Roman"/>
                <w:sz w:val="20"/>
                <w:szCs w:val="20"/>
                <w:lang w:eastAsia="ru-RU"/>
              </w:rPr>
              <w:t>(Власне ім’я, ПРІЗВИЩЕ)</w:t>
            </w:r>
          </w:p>
        </w:tc>
      </w:tr>
    </w:tbl>
    <w:p w14:paraId="512962EA" w14:textId="77777777" w:rsidR="00691834" w:rsidRPr="00691834" w:rsidRDefault="00691834" w:rsidP="00703EF7">
      <w:pPr>
        <w:spacing w:after="0" w:line="240" w:lineRule="auto"/>
        <w:jc w:val="center"/>
        <w:rPr>
          <w:rFonts w:ascii="Times New Roman" w:eastAsia="Times New Roman" w:hAnsi="Times New Roman" w:cs="Times New Roman"/>
          <w:sz w:val="26"/>
          <w:szCs w:val="20"/>
          <w:lang w:eastAsia="ru-RU"/>
        </w:rPr>
      </w:pPr>
    </w:p>
    <w:p w14:paraId="30366785" w14:textId="77777777" w:rsidR="004F6566" w:rsidRDefault="004F6566" w:rsidP="00703EF7">
      <w:pPr>
        <w:spacing w:after="0" w:line="240" w:lineRule="auto"/>
        <w:jc w:val="center"/>
        <w:rPr>
          <w:rFonts w:ascii="Times New Roman" w:eastAsia="Times New Roman" w:hAnsi="Times New Roman" w:cs="Times New Roman"/>
          <w:sz w:val="28"/>
          <w:szCs w:val="20"/>
          <w:lang w:eastAsia="ru-RU"/>
        </w:rPr>
        <w:sectPr w:rsidR="004F6566" w:rsidSect="002353C2">
          <w:headerReference w:type="default" r:id="rId8"/>
          <w:headerReference w:type="first" r:id="rId9"/>
          <w:pgSz w:w="11906" w:h="16838"/>
          <w:pgMar w:top="1134" w:right="567" w:bottom="1134" w:left="1418" w:header="709" w:footer="227" w:gutter="0"/>
          <w:pgNumType w:start="0"/>
          <w:cols w:space="708"/>
          <w:titlePg/>
          <w:docGrid w:linePitch="360"/>
        </w:sectPr>
      </w:pPr>
    </w:p>
    <w:p w14:paraId="7C6E72E8" w14:textId="77777777" w:rsidR="00FA06A2" w:rsidRPr="004F6566" w:rsidRDefault="007A3FA8" w:rsidP="00E3550B">
      <w:pPr>
        <w:keepNext/>
        <w:pageBreakBefore/>
        <w:spacing w:after="0" w:line="360" w:lineRule="auto"/>
        <w:jc w:val="center"/>
        <w:outlineLvl w:val="5"/>
        <w:rPr>
          <w:rFonts w:ascii="Times New Roman" w:eastAsia="Times New Roman" w:hAnsi="Times New Roman" w:cs="Times New Roman"/>
          <w:b/>
          <w:sz w:val="28"/>
          <w:szCs w:val="28"/>
          <w:lang w:eastAsia="uk-UA"/>
        </w:rPr>
      </w:pPr>
      <w:r w:rsidRPr="007A3FA8">
        <w:rPr>
          <w:rFonts w:ascii="Times New Roman" w:eastAsia="Times New Roman" w:hAnsi="Times New Roman" w:cs="Times New Roman"/>
          <w:b/>
          <w:sz w:val="28"/>
          <w:szCs w:val="28"/>
          <w:lang w:eastAsia="uk-UA"/>
        </w:rPr>
        <w:lastRenderedPageBreak/>
        <w:t>РЕФЕРАТ</w:t>
      </w:r>
    </w:p>
    <w:p w14:paraId="343B2D5C" w14:textId="77777777" w:rsidR="007A3FA8" w:rsidRDefault="007A3FA8" w:rsidP="00E3550B">
      <w:pPr>
        <w:spacing w:after="0" w:line="360" w:lineRule="auto"/>
        <w:jc w:val="center"/>
        <w:rPr>
          <w:rFonts w:ascii="Times New Roman" w:eastAsia="Times New Roman" w:hAnsi="Times New Roman" w:cs="Times New Roman"/>
          <w:b/>
          <w:sz w:val="28"/>
          <w:szCs w:val="28"/>
          <w:lang w:val="ru-RU" w:eastAsia="uk-UA"/>
        </w:rPr>
      </w:pPr>
    </w:p>
    <w:p w14:paraId="5D47FEA8" w14:textId="755A3350" w:rsidR="00827479" w:rsidRPr="00506124" w:rsidRDefault="00CD6C08" w:rsidP="00272775">
      <w:pPr>
        <w:spacing w:after="0" w:line="360" w:lineRule="auto"/>
        <w:ind w:firstLine="709"/>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ДР</w:t>
      </w:r>
      <w:r w:rsidR="00827479">
        <w:rPr>
          <w:rFonts w:ascii="Times New Roman" w:eastAsia="Times New Roman" w:hAnsi="Times New Roman" w:cs="Times New Roman"/>
          <w:sz w:val="28"/>
          <w:szCs w:val="28"/>
          <w:lang w:val="ru-RU" w:eastAsia="uk-UA"/>
        </w:rPr>
        <w:t xml:space="preserve">: </w:t>
      </w:r>
      <w:r w:rsidR="00923EB4">
        <w:rPr>
          <w:rFonts w:ascii="Times New Roman" w:eastAsia="Times New Roman" w:hAnsi="Times New Roman" w:cs="Times New Roman"/>
          <w:sz w:val="28"/>
          <w:szCs w:val="28"/>
          <w:lang w:val="ru-RU" w:eastAsia="uk-UA"/>
        </w:rPr>
        <w:t>75</w:t>
      </w:r>
      <w:r w:rsidR="00CC3D54">
        <w:rPr>
          <w:rFonts w:ascii="Times New Roman" w:eastAsia="Times New Roman" w:hAnsi="Times New Roman" w:cs="Times New Roman"/>
          <w:sz w:val="28"/>
          <w:szCs w:val="28"/>
          <w:lang w:val="ru-RU" w:eastAsia="uk-UA"/>
        </w:rPr>
        <w:t>с</w:t>
      </w:r>
      <w:r w:rsidR="00606277">
        <w:rPr>
          <w:rFonts w:ascii="Times New Roman" w:eastAsia="Times New Roman" w:hAnsi="Times New Roman" w:cs="Times New Roman"/>
          <w:sz w:val="28"/>
          <w:szCs w:val="28"/>
          <w:lang w:val="ru-RU" w:eastAsia="uk-UA"/>
        </w:rPr>
        <w:t>., 20</w:t>
      </w:r>
      <w:r w:rsidR="00827479">
        <w:rPr>
          <w:rFonts w:ascii="Times New Roman" w:eastAsia="Times New Roman" w:hAnsi="Times New Roman" w:cs="Times New Roman"/>
          <w:sz w:val="28"/>
          <w:szCs w:val="28"/>
          <w:lang w:val="ru-RU" w:eastAsia="uk-UA"/>
        </w:rPr>
        <w:t xml:space="preserve"> рис., </w:t>
      </w:r>
      <w:r w:rsidR="00387822">
        <w:rPr>
          <w:rFonts w:ascii="Times New Roman" w:eastAsia="Times New Roman" w:hAnsi="Times New Roman" w:cs="Times New Roman"/>
          <w:sz w:val="28"/>
          <w:szCs w:val="28"/>
          <w:lang w:val="ru-RU" w:eastAsia="uk-UA"/>
        </w:rPr>
        <w:t>9</w:t>
      </w:r>
      <w:r w:rsidR="00044B7E">
        <w:rPr>
          <w:rFonts w:ascii="Times New Roman" w:eastAsia="Times New Roman" w:hAnsi="Times New Roman" w:cs="Times New Roman"/>
          <w:sz w:val="28"/>
          <w:szCs w:val="28"/>
          <w:lang w:val="ru-RU" w:eastAsia="uk-UA"/>
        </w:rPr>
        <w:t xml:space="preserve"> табл., 33</w:t>
      </w:r>
      <w:r w:rsidR="00E3550B">
        <w:rPr>
          <w:rFonts w:ascii="Times New Roman" w:eastAsia="Times New Roman" w:hAnsi="Times New Roman" w:cs="Times New Roman"/>
          <w:sz w:val="28"/>
          <w:szCs w:val="28"/>
          <w:lang w:val="ru-RU" w:eastAsia="uk-UA"/>
        </w:rPr>
        <w:t xml:space="preserve"> джерел</w:t>
      </w:r>
      <w:r w:rsidR="00506124">
        <w:rPr>
          <w:rFonts w:ascii="Times New Roman" w:eastAsia="Times New Roman" w:hAnsi="Times New Roman" w:cs="Times New Roman"/>
          <w:sz w:val="28"/>
          <w:szCs w:val="28"/>
          <w:lang w:eastAsia="uk-UA"/>
        </w:rPr>
        <w:t>а</w:t>
      </w:r>
    </w:p>
    <w:p w14:paraId="2E0163E0" w14:textId="77777777" w:rsidR="00E3550B" w:rsidRDefault="00E3550B" w:rsidP="00272775">
      <w:pPr>
        <w:spacing w:after="0" w:line="360" w:lineRule="auto"/>
        <w:ind w:firstLine="709"/>
        <w:jc w:val="center"/>
        <w:rPr>
          <w:rFonts w:ascii="Times New Roman" w:eastAsia="Times New Roman" w:hAnsi="Times New Roman" w:cs="Times New Roman"/>
          <w:sz w:val="28"/>
          <w:szCs w:val="28"/>
          <w:lang w:val="ru-RU" w:eastAsia="uk-UA"/>
        </w:rPr>
      </w:pPr>
    </w:p>
    <w:p w14:paraId="066150FC" w14:textId="77777777" w:rsidR="009206A8" w:rsidRDefault="0062415A" w:rsidP="00624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дослідження –</w:t>
      </w:r>
      <w:r w:rsidR="009206A8">
        <w:rPr>
          <w:rFonts w:ascii="Times New Roman" w:eastAsia="Times New Roman" w:hAnsi="Times New Roman" w:cs="Times New Roman"/>
          <w:sz w:val="28"/>
          <w:szCs w:val="28"/>
        </w:rPr>
        <w:t xml:space="preserve"> процеси теплообміну та гідродинаміки в високотемпературній тепловій трубі з капілярною структурою.</w:t>
      </w:r>
    </w:p>
    <w:p w14:paraId="5E6C8765" w14:textId="77777777" w:rsidR="00567182" w:rsidRDefault="0062415A" w:rsidP="00624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 дослідження –</w:t>
      </w:r>
      <w:r w:rsidR="00567182">
        <w:rPr>
          <w:rFonts w:ascii="Times New Roman" w:eastAsia="Times New Roman" w:hAnsi="Times New Roman" w:cs="Times New Roman"/>
          <w:sz w:val="28"/>
          <w:szCs w:val="28"/>
        </w:rPr>
        <w:t xml:space="preserve"> вплив режимних параметрів на теплотехнічні характеристики теплової труби.</w:t>
      </w:r>
    </w:p>
    <w:p w14:paraId="04932235" w14:textId="77777777" w:rsidR="0062415A" w:rsidRPr="00DC0B31" w:rsidRDefault="0062415A" w:rsidP="00624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роботи – </w:t>
      </w:r>
      <w:r w:rsidR="00567182">
        <w:rPr>
          <w:rFonts w:ascii="Times New Roman" w:eastAsia="Times New Roman" w:hAnsi="Times New Roman" w:cs="Times New Roman"/>
          <w:sz w:val="28"/>
          <w:szCs w:val="28"/>
        </w:rPr>
        <w:t>дослідити</w:t>
      </w:r>
      <w:r>
        <w:rPr>
          <w:rFonts w:ascii="Times New Roman" w:eastAsia="Times New Roman" w:hAnsi="Times New Roman" w:cs="Times New Roman"/>
          <w:sz w:val="28"/>
          <w:szCs w:val="28"/>
        </w:rPr>
        <w:t xml:space="preserve"> робочі характеристики високотемпературної теплової труби з натрієм, </w:t>
      </w:r>
      <w:r w:rsidR="00567182">
        <w:rPr>
          <w:rFonts w:ascii="Times New Roman" w:eastAsia="Times New Roman" w:hAnsi="Times New Roman" w:cs="Times New Roman"/>
          <w:sz w:val="28"/>
          <w:szCs w:val="28"/>
        </w:rPr>
        <w:t>поле температур, термічний опір</w:t>
      </w:r>
      <w:r>
        <w:rPr>
          <w:rFonts w:ascii="Times New Roman" w:eastAsia="Times New Roman" w:hAnsi="Times New Roman" w:cs="Times New Roman"/>
          <w:sz w:val="28"/>
          <w:szCs w:val="28"/>
        </w:rPr>
        <w:t>.</w:t>
      </w:r>
    </w:p>
    <w:p w14:paraId="1B94100A" w14:textId="77777777" w:rsidR="0062415A" w:rsidRDefault="0062415A" w:rsidP="00624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 </w:t>
      </w:r>
      <w:r w:rsidR="003251EA">
        <w:rPr>
          <w:rFonts w:ascii="Times New Roman" w:eastAsia="Times New Roman" w:hAnsi="Times New Roman" w:cs="Times New Roman"/>
          <w:sz w:val="28"/>
          <w:szCs w:val="28"/>
        </w:rPr>
        <w:t>дослідження –</w:t>
      </w:r>
      <w:r w:rsidR="00487C44">
        <w:rPr>
          <w:rFonts w:ascii="Times New Roman" w:eastAsia="Times New Roman" w:hAnsi="Times New Roman" w:cs="Times New Roman"/>
          <w:sz w:val="28"/>
          <w:szCs w:val="28"/>
        </w:rPr>
        <w:t xml:space="preserve"> експериментально – розрахунковий метод дослідження.</w:t>
      </w:r>
    </w:p>
    <w:p w14:paraId="1A381FBC" w14:textId="77777777" w:rsidR="0062415A" w:rsidRPr="001D4F48" w:rsidRDefault="000B65D8" w:rsidP="00624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досліджень </w:t>
      </w:r>
      <w:r w:rsidRPr="000B65D8">
        <w:rPr>
          <w:rFonts w:ascii="Times New Roman" w:eastAsia="Times New Roman" w:hAnsi="Times New Roman" w:cs="Times New Roman"/>
          <w:sz w:val="28"/>
          <w:szCs w:val="28"/>
        </w:rPr>
        <w:t>можуть бути використан</w:t>
      </w:r>
      <w:r w:rsidR="001D4F48">
        <w:rPr>
          <w:rFonts w:ascii="Times New Roman" w:eastAsia="Times New Roman" w:hAnsi="Times New Roman" w:cs="Times New Roman"/>
          <w:sz w:val="28"/>
          <w:szCs w:val="28"/>
        </w:rPr>
        <w:t>і для розробки теплоакумулючих пристроїв</w:t>
      </w:r>
      <w:r w:rsidR="001D4F48" w:rsidRPr="001D4F48">
        <w:rPr>
          <w:rFonts w:ascii="Times New Roman" w:eastAsia="Times New Roman" w:hAnsi="Times New Roman" w:cs="Times New Roman"/>
          <w:sz w:val="28"/>
          <w:szCs w:val="28"/>
        </w:rPr>
        <w:t xml:space="preserve">, </w:t>
      </w:r>
      <w:r w:rsidR="00EC3687">
        <w:rPr>
          <w:rFonts w:ascii="Times New Roman" w:eastAsia="Times New Roman" w:hAnsi="Times New Roman" w:cs="Times New Roman"/>
          <w:sz w:val="28"/>
          <w:szCs w:val="28"/>
        </w:rPr>
        <w:t xml:space="preserve">енергетиці, металургійній промисловості </w:t>
      </w:r>
      <w:r w:rsidR="000E765A">
        <w:rPr>
          <w:rFonts w:ascii="Times New Roman" w:eastAsia="Times New Roman" w:hAnsi="Times New Roman" w:cs="Times New Roman"/>
          <w:sz w:val="28"/>
          <w:szCs w:val="28"/>
        </w:rPr>
        <w:t>забезпечення і</w:t>
      </w:r>
      <w:r w:rsidR="001D4F48">
        <w:rPr>
          <w:rFonts w:ascii="Times New Roman" w:eastAsia="Times New Roman" w:hAnsi="Times New Roman" w:cs="Times New Roman"/>
          <w:sz w:val="28"/>
          <w:szCs w:val="28"/>
        </w:rPr>
        <w:t>зотермічних умов для реакції, котрі протікають з виділенням або поглинанням тепла у великих об'ємах.</w:t>
      </w:r>
    </w:p>
    <w:p w14:paraId="76262970" w14:textId="77777777" w:rsidR="00F9609A" w:rsidRPr="0062415A" w:rsidRDefault="00F9609A" w:rsidP="00526506">
      <w:pPr>
        <w:spacing w:after="0" w:line="360" w:lineRule="auto"/>
        <w:ind w:firstLine="709"/>
        <w:jc w:val="both"/>
        <w:rPr>
          <w:rFonts w:ascii="Times New Roman" w:eastAsia="Times New Roman" w:hAnsi="Times New Roman" w:cs="Times New Roman"/>
          <w:sz w:val="28"/>
          <w:szCs w:val="28"/>
        </w:rPr>
      </w:pPr>
    </w:p>
    <w:p w14:paraId="3110AC18" w14:textId="77777777" w:rsidR="00F9609A" w:rsidRPr="00526506" w:rsidRDefault="00F9609A" w:rsidP="006B4F34">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ВИСОКОТЕМПЕРАТУРНА ТЕПЛОВА ТРУБА, КАПІЛЯРНА СТРУКТУРА, НАТРІЙ, ТЕ</w:t>
      </w:r>
      <w:r w:rsidR="009E1AC1">
        <w:rPr>
          <w:rFonts w:ascii="Times New Roman" w:eastAsia="Times New Roman" w:hAnsi="Times New Roman" w:cs="Times New Roman"/>
          <w:sz w:val="28"/>
          <w:szCs w:val="28"/>
        </w:rPr>
        <w:t>РМІЧНИЙ ОПІР, ТЕМПЕРАТУРНЕ ПОЛЕ</w:t>
      </w:r>
      <w:r w:rsidR="006A6C3E">
        <w:rPr>
          <w:rFonts w:ascii="Times New Roman" w:eastAsia="Times New Roman" w:hAnsi="Times New Roman" w:cs="Times New Roman"/>
          <w:sz w:val="28"/>
          <w:szCs w:val="28"/>
        </w:rPr>
        <w:t>, ТЕПЛОВИЙ ПОТІК</w:t>
      </w:r>
      <w:r w:rsidR="009E1AC1">
        <w:rPr>
          <w:rFonts w:ascii="Times New Roman" w:eastAsia="Times New Roman" w:hAnsi="Times New Roman" w:cs="Times New Roman"/>
          <w:sz w:val="28"/>
          <w:szCs w:val="28"/>
        </w:rPr>
        <w:t>.</w:t>
      </w:r>
      <w:r w:rsidR="00FC2583">
        <w:rPr>
          <w:rFonts w:ascii="Times New Roman" w:eastAsia="Times New Roman" w:hAnsi="Times New Roman" w:cs="Times New Roman"/>
          <w:sz w:val="28"/>
          <w:szCs w:val="28"/>
        </w:rPr>
        <w:br w:type="page"/>
      </w:r>
    </w:p>
    <w:p w14:paraId="67A6D8AD" w14:textId="77777777" w:rsidR="00EF4514" w:rsidRPr="00506124" w:rsidRDefault="00EF4514" w:rsidP="00EF4514">
      <w:pPr>
        <w:spacing w:after="0" w:line="360" w:lineRule="auto"/>
        <w:ind w:firstLine="709"/>
        <w:jc w:val="center"/>
        <w:rPr>
          <w:rFonts w:ascii="Times New Roman" w:eastAsia="Times New Roman" w:hAnsi="Times New Roman" w:cs="Times New Roman"/>
          <w:b/>
          <w:sz w:val="28"/>
          <w:szCs w:val="28"/>
          <w:lang w:val="en" w:eastAsia="uk-UA"/>
        </w:rPr>
      </w:pPr>
      <w:r w:rsidRPr="00506124">
        <w:rPr>
          <w:rFonts w:ascii="Times New Roman" w:eastAsia="Times New Roman" w:hAnsi="Times New Roman" w:cs="Times New Roman"/>
          <w:b/>
          <w:sz w:val="28"/>
          <w:szCs w:val="28"/>
          <w:lang w:val="en" w:eastAsia="uk-UA"/>
        </w:rPr>
        <w:lastRenderedPageBreak/>
        <w:t>ABSTRACT</w:t>
      </w:r>
    </w:p>
    <w:p w14:paraId="06D35B63" w14:textId="77777777" w:rsidR="00EF4514" w:rsidRPr="00EF4514" w:rsidRDefault="00EF4514" w:rsidP="00EF4514">
      <w:pPr>
        <w:spacing w:after="0" w:line="360" w:lineRule="auto"/>
        <w:ind w:firstLine="709"/>
        <w:jc w:val="both"/>
        <w:rPr>
          <w:rFonts w:ascii="Times New Roman" w:eastAsia="Times New Roman" w:hAnsi="Times New Roman" w:cs="Times New Roman"/>
          <w:sz w:val="28"/>
          <w:szCs w:val="28"/>
          <w:lang w:val="en" w:eastAsia="uk-UA"/>
        </w:rPr>
      </w:pPr>
    </w:p>
    <w:p w14:paraId="7565A613" w14:textId="25EC11C8" w:rsidR="00EF4514" w:rsidRPr="00EF4514" w:rsidRDefault="00EF4514" w:rsidP="00EF4514">
      <w:pPr>
        <w:spacing w:after="0" w:line="360" w:lineRule="auto"/>
        <w:ind w:firstLine="709"/>
        <w:jc w:val="both"/>
        <w:rPr>
          <w:rFonts w:ascii="Times New Roman" w:eastAsia="Times New Roman" w:hAnsi="Times New Roman" w:cs="Times New Roman"/>
          <w:sz w:val="28"/>
          <w:szCs w:val="28"/>
          <w:lang w:val="en" w:eastAsia="uk-UA"/>
        </w:rPr>
      </w:pPr>
      <w:r w:rsidRPr="00EF4514">
        <w:rPr>
          <w:rFonts w:ascii="Times New Roman" w:eastAsia="Times New Roman" w:hAnsi="Times New Roman" w:cs="Times New Roman"/>
          <w:sz w:val="28"/>
          <w:szCs w:val="28"/>
          <w:lang w:val="en" w:eastAsia="uk-UA"/>
        </w:rPr>
        <w:t>D</w:t>
      </w:r>
      <w:r w:rsidR="00923EB4">
        <w:rPr>
          <w:rFonts w:ascii="Times New Roman" w:eastAsia="Times New Roman" w:hAnsi="Times New Roman" w:cs="Times New Roman"/>
          <w:sz w:val="28"/>
          <w:szCs w:val="28"/>
          <w:lang w:val="en" w:eastAsia="uk-UA"/>
        </w:rPr>
        <w:t>R: 75</w:t>
      </w:r>
      <w:r w:rsidR="00044B7E">
        <w:rPr>
          <w:rFonts w:ascii="Times New Roman" w:eastAsia="Times New Roman" w:hAnsi="Times New Roman" w:cs="Times New Roman"/>
          <w:sz w:val="28"/>
          <w:szCs w:val="28"/>
          <w:lang w:val="en" w:eastAsia="uk-UA"/>
        </w:rPr>
        <w:t>p., 20 figs., 9 tables., 33</w:t>
      </w:r>
      <w:r w:rsidRPr="00EF4514">
        <w:rPr>
          <w:rFonts w:ascii="Times New Roman" w:eastAsia="Times New Roman" w:hAnsi="Times New Roman" w:cs="Times New Roman"/>
          <w:sz w:val="28"/>
          <w:szCs w:val="28"/>
          <w:lang w:val="en" w:eastAsia="uk-UA"/>
        </w:rPr>
        <w:t xml:space="preserve"> sources</w:t>
      </w:r>
    </w:p>
    <w:p w14:paraId="57A1212F" w14:textId="77777777" w:rsidR="00EF4514" w:rsidRPr="00EF4514" w:rsidRDefault="00EF4514" w:rsidP="00EF4514">
      <w:pPr>
        <w:spacing w:after="0" w:line="360" w:lineRule="auto"/>
        <w:ind w:firstLine="709"/>
        <w:jc w:val="both"/>
        <w:rPr>
          <w:rFonts w:ascii="Times New Roman" w:eastAsia="Times New Roman" w:hAnsi="Times New Roman" w:cs="Times New Roman"/>
          <w:sz w:val="28"/>
          <w:szCs w:val="28"/>
          <w:lang w:val="en" w:eastAsia="uk-UA"/>
        </w:rPr>
      </w:pPr>
    </w:p>
    <w:p w14:paraId="5B82F2B2" w14:textId="77777777" w:rsidR="00EF4514" w:rsidRPr="00EF4514" w:rsidRDefault="00EF4514" w:rsidP="00EF4514">
      <w:pPr>
        <w:spacing w:after="0" w:line="360" w:lineRule="auto"/>
        <w:ind w:firstLine="709"/>
        <w:jc w:val="both"/>
        <w:rPr>
          <w:rFonts w:ascii="Times New Roman" w:eastAsia="Times New Roman" w:hAnsi="Times New Roman" w:cs="Times New Roman"/>
          <w:sz w:val="28"/>
          <w:szCs w:val="28"/>
          <w:lang w:val="en" w:eastAsia="uk-UA"/>
        </w:rPr>
      </w:pPr>
      <w:r w:rsidRPr="00EF4514">
        <w:rPr>
          <w:rFonts w:ascii="Times New Roman" w:eastAsia="Times New Roman" w:hAnsi="Times New Roman" w:cs="Times New Roman"/>
          <w:sz w:val="28"/>
          <w:szCs w:val="28"/>
          <w:lang w:val="en" w:eastAsia="uk-UA"/>
        </w:rPr>
        <w:t>The object of research is the processes of heat exchange and hydrodynamics in a high-temperature heat pipe with a capillary structure.</w:t>
      </w:r>
    </w:p>
    <w:p w14:paraId="49A582B6" w14:textId="77777777" w:rsidR="00EF4514" w:rsidRPr="00EF4514" w:rsidRDefault="00EF4514" w:rsidP="00EF4514">
      <w:pPr>
        <w:spacing w:after="0" w:line="360" w:lineRule="auto"/>
        <w:ind w:firstLine="709"/>
        <w:jc w:val="both"/>
        <w:rPr>
          <w:rFonts w:ascii="Times New Roman" w:eastAsia="Times New Roman" w:hAnsi="Times New Roman" w:cs="Times New Roman"/>
          <w:sz w:val="28"/>
          <w:szCs w:val="28"/>
          <w:lang w:val="en" w:eastAsia="uk-UA"/>
        </w:rPr>
      </w:pPr>
      <w:r w:rsidRPr="00EF4514">
        <w:rPr>
          <w:rFonts w:ascii="Times New Roman" w:eastAsia="Times New Roman" w:hAnsi="Times New Roman" w:cs="Times New Roman"/>
          <w:sz w:val="28"/>
          <w:szCs w:val="28"/>
          <w:lang w:val="en" w:eastAsia="uk-UA"/>
        </w:rPr>
        <w:t>The subject of research is the influence of regime parameters on the thermal characteristics of the heat pipe.</w:t>
      </w:r>
    </w:p>
    <w:p w14:paraId="6D94571B" w14:textId="77777777" w:rsidR="00EF4514" w:rsidRDefault="00EF4514" w:rsidP="00EF4514">
      <w:pPr>
        <w:spacing w:after="0" w:line="360" w:lineRule="auto"/>
        <w:ind w:firstLine="709"/>
        <w:jc w:val="both"/>
        <w:rPr>
          <w:rFonts w:ascii="Times New Roman" w:eastAsia="Times New Roman" w:hAnsi="Times New Roman" w:cs="Times New Roman"/>
          <w:sz w:val="28"/>
          <w:szCs w:val="28"/>
          <w:lang w:val="en" w:eastAsia="uk-UA"/>
        </w:rPr>
      </w:pPr>
      <w:r w:rsidRPr="00EF4514">
        <w:rPr>
          <w:rFonts w:ascii="Times New Roman" w:eastAsia="Times New Roman" w:hAnsi="Times New Roman" w:cs="Times New Roman"/>
          <w:sz w:val="28"/>
          <w:szCs w:val="28"/>
          <w:lang w:val="en" w:eastAsia="uk-UA"/>
        </w:rPr>
        <w:t>The purpose of the work - to investigate the performance of high-temperature heat pipe with sodium, field temperature, thermal resistance.</w:t>
      </w:r>
    </w:p>
    <w:p w14:paraId="6EDEA296" w14:textId="77777777" w:rsidR="00EF4514" w:rsidRPr="00EF4514" w:rsidRDefault="00EF4514" w:rsidP="00EF4514">
      <w:pPr>
        <w:spacing w:after="0" w:line="360" w:lineRule="auto"/>
        <w:ind w:firstLine="709"/>
        <w:jc w:val="both"/>
        <w:rPr>
          <w:rFonts w:ascii="Times New Roman" w:eastAsia="Times New Roman" w:hAnsi="Times New Roman" w:cs="Times New Roman"/>
          <w:sz w:val="28"/>
          <w:szCs w:val="28"/>
          <w:lang w:val="en" w:eastAsia="uk-UA"/>
        </w:rPr>
      </w:pPr>
      <w:r w:rsidRPr="00EF4514">
        <w:rPr>
          <w:rFonts w:ascii="Times New Roman" w:eastAsia="Times New Roman" w:hAnsi="Times New Roman" w:cs="Times New Roman"/>
          <w:sz w:val="28"/>
          <w:szCs w:val="28"/>
          <w:lang w:val="en" w:eastAsia="uk-UA"/>
        </w:rPr>
        <w:t>Research method - experimental - computational research method.</w:t>
      </w:r>
    </w:p>
    <w:p w14:paraId="6E105764" w14:textId="77777777" w:rsidR="00EF4514" w:rsidRPr="00EF4514" w:rsidRDefault="00EF4514" w:rsidP="00EF4514">
      <w:pPr>
        <w:spacing w:after="0" w:line="360" w:lineRule="auto"/>
        <w:ind w:firstLine="709"/>
        <w:jc w:val="both"/>
        <w:rPr>
          <w:rFonts w:ascii="Times New Roman" w:eastAsia="Times New Roman" w:hAnsi="Times New Roman" w:cs="Times New Roman"/>
          <w:sz w:val="28"/>
          <w:szCs w:val="28"/>
          <w:lang w:val="en" w:eastAsia="uk-UA"/>
        </w:rPr>
      </w:pPr>
      <w:r w:rsidRPr="00EF4514">
        <w:rPr>
          <w:rFonts w:ascii="Times New Roman" w:eastAsia="Times New Roman" w:hAnsi="Times New Roman" w:cs="Times New Roman"/>
          <w:sz w:val="28"/>
          <w:szCs w:val="28"/>
          <w:lang w:val="en" w:eastAsia="uk-UA"/>
        </w:rPr>
        <w:t>The results of research can be used for the development of heat storage devices, in the space industry - thermostating devices, providing isothermal conditions for the reaction, which occur with the release or absorption of heat in large volumes.</w:t>
      </w:r>
    </w:p>
    <w:p w14:paraId="03F57DC2" w14:textId="77777777" w:rsidR="00EF4514" w:rsidRPr="00EF4514" w:rsidRDefault="00EF4514" w:rsidP="00EF4514">
      <w:pPr>
        <w:spacing w:after="0" w:line="360" w:lineRule="auto"/>
        <w:ind w:firstLine="709"/>
        <w:jc w:val="both"/>
        <w:rPr>
          <w:rFonts w:ascii="Times New Roman" w:eastAsia="Times New Roman" w:hAnsi="Times New Roman" w:cs="Times New Roman"/>
          <w:sz w:val="28"/>
          <w:szCs w:val="28"/>
          <w:lang w:val="en" w:eastAsia="uk-UA"/>
        </w:rPr>
      </w:pPr>
    </w:p>
    <w:p w14:paraId="7BE63AA3" w14:textId="77777777" w:rsidR="00EF4514" w:rsidRPr="00EF4514" w:rsidRDefault="00EF4514" w:rsidP="006B4F34">
      <w:pPr>
        <w:spacing w:after="0" w:line="360" w:lineRule="auto"/>
        <w:ind w:firstLine="709"/>
        <w:jc w:val="center"/>
        <w:rPr>
          <w:rFonts w:ascii="Times New Roman" w:eastAsia="Times New Roman" w:hAnsi="Times New Roman" w:cs="Times New Roman"/>
          <w:sz w:val="28"/>
          <w:szCs w:val="28"/>
          <w:lang w:val="en-US" w:eastAsia="uk-UA"/>
        </w:rPr>
      </w:pPr>
      <w:r w:rsidRPr="00EF4514">
        <w:rPr>
          <w:rFonts w:ascii="Times New Roman" w:eastAsia="Times New Roman" w:hAnsi="Times New Roman" w:cs="Times New Roman"/>
          <w:sz w:val="28"/>
          <w:szCs w:val="28"/>
          <w:lang w:val="en" w:eastAsia="uk-UA"/>
        </w:rPr>
        <w:t>HIGH TEMPERATURE HEAT PIPE, CAPILLARY STRUCTURE, SODIUM, THERMAL RESISTANCE, TEMPERATURE FIELD, HEAT FLOW.</w:t>
      </w:r>
    </w:p>
    <w:p w14:paraId="4A648423" w14:textId="77777777" w:rsidR="00EF4514" w:rsidRPr="00EF4514" w:rsidRDefault="00EF4514" w:rsidP="00EF4514">
      <w:pPr>
        <w:spacing w:after="0" w:line="360" w:lineRule="auto"/>
        <w:ind w:firstLine="709"/>
        <w:jc w:val="both"/>
        <w:rPr>
          <w:rFonts w:ascii="Times New Roman" w:eastAsia="Times New Roman" w:hAnsi="Times New Roman" w:cs="Times New Roman"/>
          <w:sz w:val="28"/>
          <w:szCs w:val="28"/>
          <w:lang w:val="en-US" w:eastAsia="uk-UA"/>
        </w:rPr>
      </w:pPr>
    </w:p>
    <w:p w14:paraId="0D2E158C" w14:textId="77777777" w:rsidR="00070584" w:rsidRPr="00070584" w:rsidRDefault="00FC2583" w:rsidP="00FC2583">
      <w:pPr>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br w:type="page"/>
      </w:r>
    </w:p>
    <w:p w14:paraId="3BFD65BD" w14:textId="77777777" w:rsidR="008508D2" w:rsidRDefault="008508D2" w:rsidP="00DE1E19">
      <w:pPr>
        <w:pageBreakBefore/>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lastRenderedPageBreak/>
        <w:t>ЗМІСТ</w:t>
      </w:r>
    </w:p>
    <w:p w14:paraId="0334E140" w14:textId="77777777" w:rsidR="00DE1E19" w:rsidRDefault="00DE1E19" w:rsidP="00DE1E19">
      <w:pPr>
        <w:jc w:val="center"/>
        <w:rPr>
          <w:rFonts w:ascii="Times New Roman" w:eastAsia="Times New Roman" w:hAnsi="Times New Roman" w:cs="Times New Roman"/>
          <w:b/>
          <w:sz w:val="28"/>
          <w:szCs w:val="28"/>
          <w:lang w:eastAsia="uk-UA"/>
        </w:rPr>
      </w:pPr>
    </w:p>
    <w:p w14:paraId="1EB202B5" w14:textId="04A1E94C" w:rsidR="005A20AC" w:rsidRPr="005A20AC" w:rsidRDefault="005A20AC">
      <w:pPr>
        <w:pStyle w:val="11"/>
        <w:rPr>
          <w:rFonts w:ascii="Times New Roman" w:eastAsiaTheme="minorEastAsia" w:hAnsi="Times New Roman" w:cs="Times New Roman"/>
          <w:noProof/>
          <w:sz w:val="28"/>
          <w:szCs w:val="28"/>
          <w:lang w:val="en-US"/>
        </w:rPr>
      </w:pPr>
      <w:r w:rsidRPr="005A20AC">
        <w:rPr>
          <w:rFonts w:ascii="Times New Roman" w:eastAsia="Times New Roman" w:hAnsi="Times New Roman" w:cs="Times New Roman"/>
          <w:b/>
          <w:sz w:val="28"/>
          <w:szCs w:val="28"/>
          <w:lang w:eastAsia="uk-UA"/>
        </w:rPr>
        <w:fldChar w:fldCharType="begin"/>
      </w:r>
      <w:r w:rsidRPr="005A20AC">
        <w:rPr>
          <w:rFonts w:ascii="Times New Roman" w:eastAsia="Times New Roman" w:hAnsi="Times New Roman" w:cs="Times New Roman"/>
          <w:b/>
          <w:sz w:val="28"/>
          <w:szCs w:val="28"/>
          <w:lang w:eastAsia="uk-UA"/>
        </w:rPr>
        <w:instrText xml:space="preserve"> TOC \o "1-3" \h \z \u </w:instrText>
      </w:r>
      <w:r w:rsidRPr="005A20AC">
        <w:rPr>
          <w:rFonts w:ascii="Times New Roman" w:eastAsia="Times New Roman" w:hAnsi="Times New Roman" w:cs="Times New Roman"/>
          <w:b/>
          <w:sz w:val="28"/>
          <w:szCs w:val="28"/>
          <w:lang w:eastAsia="uk-UA"/>
        </w:rPr>
        <w:fldChar w:fldCharType="separate"/>
      </w:r>
      <w:hyperlink w:anchor="_Toc106131672" w:history="1">
        <w:r w:rsidRPr="005A20AC">
          <w:rPr>
            <w:rStyle w:val="a8"/>
            <w:rFonts w:ascii="Times New Roman" w:hAnsi="Times New Roman" w:cs="Times New Roman"/>
            <w:noProof/>
            <w:sz w:val="28"/>
            <w:szCs w:val="28"/>
          </w:rPr>
          <w:t>ПЕРЕЛІК СКОРОЧЕНЬ, УМОВНИХ ПОЗНАК, ОДИНИЦЬ І ТЕРМІНІВ</w:t>
        </w:r>
        <w:r w:rsidRPr="005A20AC">
          <w:rPr>
            <w:rFonts w:ascii="Times New Roman" w:hAnsi="Times New Roman" w:cs="Times New Roman"/>
            <w:noProof/>
            <w:webHidden/>
            <w:sz w:val="28"/>
            <w:szCs w:val="28"/>
          </w:rPr>
          <w:tab/>
        </w:r>
        <w:r w:rsidR="00C33B73">
          <w:rPr>
            <w:rFonts w:ascii="Times New Roman" w:hAnsi="Times New Roman" w:cs="Times New Roman"/>
            <w:noProof/>
            <w:webHidden/>
            <w:sz w:val="28"/>
            <w:szCs w:val="28"/>
            <w:lang w:val="en-US"/>
          </w:rPr>
          <w:t>7</w:t>
        </w:r>
      </w:hyperlink>
    </w:p>
    <w:p w14:paraId="2E1EA4E9" w14:textId="135352BC" w:rsidR="005A20AC" w:rsidRPr="005A20AC" w:rsidRDefault="00691380">
      <w:pPr>
        <w:pStyle w:val="11"/>
        <w:rPr>
          <w:rFonts w:ascii="Times New Roman" w:eastAsiaTheme="minorEastAsia" w:hAnsi="Times New Roman" w:cs="Times New Roman"/>
          <w:noProof/>
          <w:sz w:val="28"/>
          <w:szCs w:val="28"/>
          <w:lang w:val="en-US"/>
        </w:rPr>
      </w:pPr>
      <w:hyperlink w:anchor="_Toc106131673" w:history="1">
        <w:r w:rsidR="005A20AC" w:rsidRPr="005A20AC">
          <w:rPr>
            <w:rStyle w:val="a8"/>
            <w:rFonts w:ascii="Times New Roman" w:hAnsi="Times New Roman" w:cs="Times New Roman"/>
            <w:noProof/>
            <w:sz w:val="28"/>
            <w:szCs w:val="28"/>
          </w:rPr>
          <w:t>ВСТУП</w:t>
        </w:r>
        <w:r w:rsidR="005A20AC" w:rsidRPr="005A20AC">
          <w:rPr>
            <w:rFonts w:ascii="Times New Roman" w:hAnsi="Times New Roman" w:cs="Times New Roman"/>
            <w:noProof/>
            <w:webHidden/>
            <w:sz w:val="28"/>
            <w:szCs w:val="28"/>
          </w:rPr>
          <w:tab/>
        </w:r>
        <w:r w:rsidR="00C33B73">
          <w:rPr>
            <w:rFonts w:ascii="Times New Roman" w:hAnsi="Times New Roman" w:cs="Times New Roman"/>
            <w:noProof/>
            <w:webHidden/>
            <w:sz w:val="28"/>
            <w:szCs w:val="28"/>
            <w:lang w:val="en-US"/>
          </w:rPr>
          <w:t>9</w:t>
        </w:r>
      </w:hyperlink>
    </w:p>
    <w:p w14:paraId="68A9503D" w14:textId="51A8F055" w:rsidR="005A20AC" w:rsidRDefault="00691380" w:rsidP="005A20AC">
      <w:pPr>
        <w:pStyle w:val="11"/>
        <w:rPr>
          <w:rStyle w:val="a8"/>
          <w:rFonts w:ascii="Times New Roman" w:hAnsi="Times New Roman" w:cs="Times New Roman"/>
          <w:noProof/>
          <w:sz w:val="28"/>
          <w:szCs w:val="28"/>
        </w:rPr>
      </w:pPr>
      <w:hyperlink w:anchor="_Toc106131674" w:history="1">
        <w:r w:rsidR="005A20AC" w:rsidRPr="005A20AC">
          <w:rPr>
            <w:rStyle w:val="a8"/>
            <w:rFonts w:ascii="Times New Roman" w:hAnsi="Times New Roman" w:cs="Times New Roman"/>
            <w:noProof/>
            <w:sz w:val="28"/>
            <w:szCs w:val="28"/>
          </w:rPr>
          <w:t>1 ЛІТЕРАТУРНИЙ ОГЛЯД</w:t>
        </w:r>
        <w:r w:rsidR="005A20AC" w:rsidRPr="005A20AC">
          <w:rPr>
            <w:rFonts w:ascii="Times New Roman" w:hAnsi="Times New Roman" w:cs="Times New Roman"/>
            <w:noProof/>
            <w:webHidden/>
            <w:sz w:val="28"/>
            <w:szCs w:val="28"/>
          </w:rPr>
          <w:tab/>
        </w:r>
        <w:r w:rsidR="00C33B73">
          <w:rPr>
            <w:rFonts w:ascii="Times New Roman" w:hAnsi="Times New Roman" w:cs="Times New Roman"/>
            <w:noProof/>
            <w:webHidden/>
            <w:sz w:val="28"/>
            <w:szCs w:val="28"/>
            <w:lang w:val="en-US"/>
          </w:rPr>
          <w:t>11</w:t>
        </w:r>
      </w:hyperlink>
    </w:p>
    <w:p w14:paraId="42782CF2" w14:textId="7F255A43" w:rsidR="005A20AC" w:rsidRDefault="00691380" w:rsidP="005A20AC">
      <w:pPr>
        <w:pStyle w:val="11"/>
        <w:rPr>
          <w:rStyle w:val="a8"/>
          <w:rFonts w:ascii="Times New Roman" w:hAnsi="Times New Roman" w:cs="Times New Roman"/>
          <w:noProof/>
          <w:sz w:val="28"/>
          <w:szCs w:val="28"/>
        </w:rPr>
      </w:pPr>
      <w:hyperlink w:anchor="_Toc106131675" w:history="1">
        <w:r w:rsidR="005A20AC" w:rsidRPr="005A20AC">
          <w:rPr>
            <w:rStyle w:val="a8"/>
            <w:rFonts w:ascii="Times New Roman" w:hAnsi="Times New Roman" w:cs="Times New Roman"/>
            <w:noProof/>
            <w:sz w:val="28"/>
            <w:szCs w:val="28"/>
          </w:rPr>
          <w:t>1.1. Особливості та властивості теплових труб</w:t>
        </w:r>
        <w:r w:rsidR="005A20AC" w:rsidRPr="005A20AC">
          <w:rPr>
            <w:rFonts w:ascii="Times New Roman" w:hAnsi="Times New Roman" w:cs="Times New Roman"/>
            <w:noProof/>
            <w:webHidden/>
            <w:sz w:val="28"/>
            <w:szCs w:val="28"/>
          </w:rPr>
          <w:tab/>
        </w:r>
        <w:r w:rsidR="003E4825">
          <w:rPr>
            <w:rFonts w:ascii="Times New Roman" w:hAnsi="Times New Roman" w:cs="Times New Roman"/>
            <w:noProof/>
            <w:webHidden/>
            <w:sz w:val="28"/>
            <w:szCs w:val="28"/>
          </w:rPr>
          <w:t>12</w:t>
        </w:r>
      </w:hyperlink>
    </w:p>
    <w:p w14:paraId="17611243" w14:textId="5D5FF279" w:rsidR="005A20AC" w:rsidRDefault="00691380" w:rsidP="005A20AC">
      <w:pPr>
        <w:pStyle w:val="11"/>
        <w:rPr>
          <w:rStyle w:val="a8"/>
          <w:rFonts w:ascii="Times New Roman" w:hAnsi="Times New Roman" w:cs="Times New Roman"/>
          <w:noProof/>
          <w:sz w:val="28"/>
          <w:szCs w:val="28"/>
        </w:rPr>
      </w:pPr>
      <w:hyperlink w:anchor="_Toc106131682" w:history="1">
        <w:r w:rsidR="005A20AC" w:rsidRPr="005A20AC">
          <w:rPr>
            <w:rStyle w:val="a8"/>
            <w:rFonts w:ascii="Times New Roman" w:hAnsi="Times New Roman" w:cs="Times New Roman"/>
            <w:noProof/>
            <w:sz w:val="28"/>
            <w:szCs w:val="28"/>
          </w:rPr>
          <w:t>1.2 Класифікація за теплоносіями</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_Toc106131682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1</w:t>
        </w:r>
        <w:r w:rsidR="003E4825">
          <w:rPr>
            <w:rFonts w:ascii="Times New Roman" w:hAnsi="Times New Roman" w:cs="Times New Roman"/>
            <w:noProof/>
            <w:webHidden/>
            <w:sz w:val="28"/>
            <w:szCs w:val="28"/>
          </w:rPr>
          <w:t>4</w:t>
        </w:r>
        <w:r w:rsidR="005A20AC" w:rsidRPr="005A20AC">
          <w:rPr>
            <w:rFonts w:ascii="Times New Roman" w:hAnsi="Times New Roman" w:cs="Times New Roman"/>
            <w:noProof/>
            <w:webHidden/>
            <w:sz w:val="28"/>
            <w:szCs w:val="28"/>
          </w:rPr>
          <w:fldChar w:fldCharType="end"/>
        </w:r>
      </w:hyperlink>
    </w:p>
    <w:p w14:paraId="02065FB9" w14:textId="07B4CD92" w:rsidR="005A20AC" w:rsidRDefault="00691380" w:rsidP="005A20AC">
      <w:pPr>
        <w:pStyle w:val="11"/>
        <w:rPr>
          <w:rStyle w:val="a8"/>
          <w:rFonts w:ascii="Times New Roman" w:hAnsi="Times New Roman" w:cs="Times New Roman"/>
          <w:noProof/>
          <w:sz w:val="28"/>
          <w:szCs w:val="28"/>
        </w:rPr>
      </w:pPr>
      <w:hyperlink w:anchor="_Toc106131683" w:history="1">
        <w:r w:rsidR="005A20AC" w:rsidRPr="005A20AC">
          <w:rPr>
            <w:rStyle w:val="a8"/>
            <w:rFonts w:ascii="Times New Roman" w:hAnsi="Times New Roman" w:cs="Times New Roman"/>
            <w:noProof/>
            <w:sz w:val="28"/>
            <w:szCs w:val="28"/>
          </w:rPr>
          <w:t>1.3 Класифікація діапазону робочих температур</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_Toc106131683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1</w:t>
        </w:r>
        <w:r w:rsidR="003E4825">
          <w:rPr>
            <w:rFonts w:ascii="Times New Roman" w:hAnsi="Times New Roman" w:cs="Times New Roman"/>
            <w:noProof/>
            <w:webHidden/>
            <w:sz w:val="28"/>
            <w:szCs w:val="28"/>
          </w:rPr>
          <w:t>5</w:t>
        </w:r>
        <w:r w:rsidR="005A20AC" w:rsidRPr="005A20AC">
          <w:rPr>
            <w:rFonts w:ascii="Times New Roman" w:hAnsi="Times New Roman" w:cs="Times New Roman"/>
            <w:noProof/>
            <w:webHidden/>
            <w:sz w:val="28"/>
            <w:szCs w:val="28"/>
          </w:rPr>
          <w:fldChar w:fldCharType="end"/>
        </w:r>
      </w:hyperlink>
    </w:p>
    <w:p w14:paraId="4992E558" w14:textId="55F8B22E" w:rsidR="005A20AC" w:rsidRDefault="00691380" w:rsidP="005A20AC">
      <w:pPr>
        <w:pStyle w:val="11"/>
        <w:rPr>
          <w:rStyle w:val="a8"/>
          <w:rFonts w:ascii="Times New Roman" w:hAnsi="Times New Roman" w:cs="Times New Roman"/>
          <w:noProof/>
          <w:sz w:val="28"/>
          <w:szCs w:val="28"/>
        </w:rPr>
      </w:pPr>
      <w:hyperlink w:anchor="_Toc106131684" w:history="1">
        <w:r w:rsidR="005A20AC" w:rsidRPr="005A20AC">
          <w:rPr>
            <w:rStyle w:val="a8"/>
            <w:rFonts w:ascii="Times New Roman" w:hAnsi="Times New Roman" w:cs="Times New Roman"/>
            <w:noProof/>
            <w:sz w:val="28"/>
            <w:szCs w:val="28"/>
          </w:rPr>
          <w:t>1.4 Конструкції теплової труби та загальні вимоги до її деталей</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_Toc106131684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1</w:t>
        </w:r>
        <w:r w:rsidR="003E4825">
          <w:rPr>
            <w:rFonts w:ascii="Times New Roman" w:hAnsi="Times New Roman" w:cs="Times New Roman"/>
            <w:noProof/>
            <w:webHidden/>
            <w:sz w:val="28"/>
            <w:szCs w:val="28"/>
          </w:rPr>
          <w:t>7</w:t>
        </w:r>
        <w:r w:rsidR="005A20AC" w:rsidRPr="005A20AC">
          <w:rPr>
            <w:rFonts w:ascii="Times New Roman" w:hAnsi="Times New Roman" w:cs="Times New Roman"/>
            <w:noProof/>
            <w:webHidden/>
            <w:sz w:val="28"/>
            <w:szCs w:val="28"/>
          </w:rPr>
          <w:fldChar w:fldCharType="end"/>
        </w:r>
      </w:hyperlink>
    </w:p>
    <w:p w14:paraId="23753019" w14:textId="7F3AB208" w:rsidR="005A20AC" w:rsidRDefault="00691380" w:rsidP="005A20AC">
      <w:pPr>
        <w:pStyle w:val="11"/>
        <w:rPr>
          <w:rStyle w:val="a8"/>
          <w:rFonts w:ascii="Times New Roman" w:hAnsi="Times New Roman" w:cs="Times New Roman"/>
          <w:noProof/>
          <w:sz w:val="28"/>
          <w:szCs w:val="28"/>
        </w:rPr>
      </w:pPr>
      <w:hyperlink w:anchor="_Toc106131688" w:history="1">
        <w:r w:rsidR="005A20AC" w:rsidRPr="005A20AC">
          <w:rPr>
            <w:rStyle w:val="a8"/>
            <w:rFonts w:ascii="Times New Roman" w:hAnsi="Times New Roman" w:cs="Times New Roman"/>
            <w:noProof/>
            <w:sz w:val="28"/>
            <w:szCs w:val="28"/>
          </w:rPr>
          <w:t>1.5 Характеристика високотемпературних теплових труб</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_Toc106131688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2</w:t>
        </w:r>
        <w:r w:rsidR="003E4825">
          <w:rPr>
            <w:rFonts w:ascii="Times New Roman" w:hAnsi="Times New Roman" w:cs="Times New Roman"/>
            <w:noProof/>
            <w:webHidden/>
            <w:sz w:val="28"/>
            <w:szCs w:val="28"/>
          </w:rPr>
          <w:t>0</w:t>
        </w:r>
        <w:r w:rsidR="005A20AC" w:rsidRPr="005A20AC">
          <w:rPr>
            <w:rFonts w:ascii="Times New Roman" w:hAnsi="Times New Roman" w:cs="Times New Roman"/>
            <w:noProof/>
            <w:webHidden/>
            <w:sz w:val="28"/>
            <w:szCs w:val="28"/>
          </w:rPr>
          <w:fldChar w:fldCharType="end"/>
        </w:r>
      </w:hyperlink>
    </w:p>
    <w:p w14:paraId="61C2F25E" w14:textId="4B6F0893" w:rsidR="005A20AC" w:rsidRDefault="00691380" w:rsidP="005A20AC">
      <w:pPr>
        <w:pStyle w:val="11"/>
        <w:rPr>
          <w:rStyle w:val="a8"/>
          <w:rFonts w:ascii="Times New Roman" w:hAnsi="Times New Roman" w:cs="Times New Roman"/>
          <w:noProof/>
          <w:sz w:val="28"/>
          <w:szCs w:val="28"/>
        </w:rPr>
      </w:pPr>
      <w:hyperlink w:anchor="_Toc106131691" w:history="1">
        <w:r w:rsidR="005A20AC" w:rsidRPr="005A20AC">
          <w:rPr>
            <w:rStyle w:val="a8"/>
            <w:rFonts w:ascii="Times New Roman" w:hAnsi="Times New Roman" w:cs="Times New Roman"/>
            <w:noProof/>
            <w:sz w:val="28"/>
            <w:szCs w:val="28"/>
          </w:rPr>
          <w:t>1.6 Металоволокнисті структури теплової труби</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_Toc106131691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2</w:t>
        </w:r>
        <w:r w:rsidR="003E4825">
          <w:rPr>
            <w:rFonts w:ascii="Times New Roman" w:hAnsi="Times New Roman" w:cs="Times New Roman"/>
            <w:noProof/>
            <w:webHidden/>
            <w:sz w:val="28"/>
            <w:szCs w:val="28"/>
          </w:rPr>
          <w:t>3</w:t>
        </w:r>
        <w:r w:rsidR="005A20AC" w:rsidRPr="005A20AC">
          <w:rPr>
            <w:rFonts w:ascii="Times New Roman" w:hAnsi="Times New Roman" w:cs="Times New Roman"/>
            <w:noProof/>
            <w:webHidden/>
            <w:sz w:val="28"/>
            <w:szCs w:val="28"/>
          </w:rPr>
          <w:fldChar w:fldCharType="end"/>
        </w:r>
      </w:hyperlink>
    </w:p>
    <w:p w14:paraId="0ED8DE56" w14:textId="1810B694" w:rsidR="005A20AC" w:rsidRDefault="00691380" w:rsidP="005A20AC">
      <w:pPr>
        <w:pStyle w:val="11"/>
        <w:rPr>
          <w:rStyle w:val="a8"/>
          <w:rFonts w:ascii="Times New Roman" w:hAnsi="Times New Roman" w:cs="Times New Roman"/>
          <w:noProof/>
          <w:sz w:val="28"/>
          <w:szCs w:val="28"/>
        </w:rPr>
      </w:pPr>
      <w:hyperlink w:anchor="_Toc106131694" w:history="1">
        <w:r w:rsidR="005A20AC" w:rsidRPr="005A20AC">
          <w:rPr>
            <w:rStyle w:val="a8"/>
            <w:rFonts w:ascii="Times New Roman" w:hAnsi="Times New Roman" w:cs="Times New Roman"/>
            <w:noProof/>
            <w:sz w:val="28"/>
            <w:szCs w:val="28"/>
          </w:rPr>
          <w:t>1.7 Способи заповнення теплових труб теплоносієм</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_Toc106131694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2</w:t>
        </w:r>
        <w:r w:rsidR="003E4825">
          <w:rPr>
            <w:rFonts w:ascii="Times New Roman" w:hAnsi="Times New Roman" w:cs="Times New Roman"/>
            <w:noProof/>
            <w:webHidden/>
            <w:sz w:val="28"/>
            <w:szCs w:val="28"/>
          </w:rPr>
          <w:t>7</w:t>
        </w:r>
        <w:r w:rsidR="005A20AC" w:rsidRPr="005A20AC">
          <w:rPr>
            <w:rFonts w:ascii="Times New Roman" w:hAnsi="Times New Roman" w:cs="Times New Roman"/>
            <w:noProof/>
            <w:webHidden/>
            <w:sz w:val="28"/>
            <w:szCs w:val="28"/>
          </w:rPr>
          <w:fldChar w:fldCharType="end"/>
        </w:r>
      </w:hyperlink>
    </w:p>
    <w:p w14:paraId="30D64915" w14:textId="11511013" w:rsidR="005A20AC" w:rsidRDefault="00691380" w:rsidP="005A20AC">
      <w:pPr>
        <w:pStyle w:val="11"/>
        <w:rPr>
          <w:rStyle w:val="a8"/>
          <w:rFonts w:ascii="Times New Roman" w:hAnsi="Times New Roman" w:cs="Times New Roman"/>
          <w:noProof/>
          <w:sz w:val="28"/>
          <w:szCs w:val="28"/>
        </w:rPr>
      </w:pPr>
      <w:hyperlink w:anchor="_Toc106131699" w:history="1">
        <w:r w:rsidR="005A20AC" w:rsidRPr="005A20AC">
          <w:rPr>
            <w:rStyle w:val="a8"/>
            <w:rFonts w:ascii="Times New Roman" w:hAnsi="Times New Roman" w:cs="Times New Roman"/>
            <w:noProof/>
            <w:sz w:val="28"/>
            <w:szCs w:val="28"/>
          </w:rPr>
          <w:t>2. КОНСТРУЮВАННЯ ТА ДОСЛІДЖЕННЯ ВИСОКОТЕМПЕРАТУРНОЇ ТЕПЛОВОЇ ТРУБИ</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_Toc106131699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3</w:t>
        </w:r>
        <w:r w:rsidR="003E4825">
          <w:rPr>
            <w:rFonts w:ascii="Times New Roman" w:hAnsi="Times New Roman" w:cs="Times New Roman"/>
            <w:noProof/>
            <w:webHidden/>
            <w:sz w:val="28"/>
            <w:szCs w:val="28"/>
          </w:rPr>
          <w:t>4</w:t>
        </w:r>
        <w:r w:rsidR="005A20AC" w:rsidRPr="005A20AC">
          <w:rPr>
            <w:rFonts w:ascii="Times New Roman" w:hAnsi="Times New Roman" w:cs="Times New Roman"/>
            <w:noProof/>
            <w:webHidden/>
            <w:sz w:val="28"/>
            <w:szCs w:val="28"/>
          </w:rPr>
          <w:fldChar w:fldCharType="end"/>
        </w:r>
      </w:hyperlink>
    </w:p>
    <w:p w14:paraId="27BE7B2E" w14:textId="0E91E1BD" w:rsidR="005A20AC" w:rsidRDefault="00691380" w:rsidP="005A20AC">
      <w:pPr>
        <w:pStyle w:val="11"/>
        <w:rPr>
          <w:rStyle w:val="a8"/>
          <w:rFonts w:ascii="Times New Roman" w:hAnsi="Times New Roman" w:cs="Times New Roman"/>
          <w:noProof/>
          <w:sz w:val="28"/>
          <w:szCs w:val="28"/>
        </w:rPr>
      </w:pPr>
      <w:hyperlink w:anchor="_Toc106131700" w:history="1">
        <w:r w:rsidR="005A20AC" w:rsidRPr="005A20AC">
          <w:rPr>
            <w:rStyle w:val="a8"/>
            <w:rFonts w:ascii="Times New Roman" w:hAnsi="Times New Roman" w:cs="Times New Roman"/>
            <w:noProof/>
            <w:sz w:val="28"/>
            <w:szCs w:val="28"/>
          </w:rPr>
          <w:t>2.1 Конструкція</w:t>
        </w:r>
        <w:r w:rsidR="00C33B73">
          <w:rPr>
            <w:rStyle w:val="a8"/>
            <w:rFonts w:ascii="Times New Roman" w:hAnsi="Times New Roman" w:cs="Times New Roman"/>
            <w:noProof/>
            <w:sz w:val="28"/>
            <w:szCs w:val="28"/>
            <w:lang w:val="uk-UA"/>
          </w:rPr>
          <w:t xml:space="preserve"> високотемпературних теплових труб</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_Toc106131700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3</w:t>
        </w:r>
        <w:r w:rsidR="003E4825">
          <w:rPr>
            <w:rFonts w:ascii="Times New Roman" w:hAnsi="Times New Roman" w:cs="Times New Roman"/>
            <w:noProof/>
            <w:webHidden/>
            <w:sz w:val="28"/>
            <w:szCs w:val="28"/>
          </w:rPr>
          <w:t>4</w:t>
        </w:r>
        <w:r w:rsidR="005A20AC" w:rsidRPr="005A20AC">
          <w:rPr>
            <w:rFonts w:ascii="Times New Roman" w:hAnsi="Times New Roman" w:cs="Times New Roman"/>
            <w:noProof/>
            <w:webHidden/>
            <w:sz w:val="28"/>
            <w:szCs w:val="28"/>
          </w:rPr>
          <w:fldChar w:fldCharType="end"/>
        </w:r>
      </w:hyperlink>
    </w:p>
    <w:p w14:paraId="5188514D" w14:textId="36B27F1D" w:rsidR="005A20AC" w:rsidRDefault="00691380" w:rsidP="005A20AC">
      <w:pPr>
        <w:pStyle w:val="11"/>
        <w:rPr>
          <w:rStyle w:val="a8"/>
          <w:rFonts w:ascii="Times New Roman" w:hAnsi="Times New Roman" w:cs="Times New Roman"/>
          <w:noProof/>
          <w:sz w:val="28"/>
          <w:szCs w:val="28"/>
        </w:rPr>
      </w:pPr>
      <w:hyperlink w:anchor="_Toc106131701" w:history="1">
        <w:r w:rsidR="005A20AC" w:rsidRPr="005A20AC">
          <w:rPr>
            <w:rStyle w:val="a8"/>
            <w:rFonts w:ascii="Times New Roman" w:hAnsi="Times New Roman" w:cs="Times New Roman"/>
            <w:noProof/>
            <w:sz w:val="28"/>
            <w:szCs w:val="28"/>
          </w:rPr>
          <w:t>2.2 Порівняння сталей AISI 316Ti та AISI 316L</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_Toc106131701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3</w:t>
        </w:r>
        <w:r w:rsidR="003E4825">
          <w:rPr>
            <w:rFonts w:ascii="Times New Roman" w:hAnsi="Times New Roman" w:cs="Times New Roman"/>
            <w:noProof/>
            <w:webHidden/>
            <w:sz w:val="28"/>
            <w:szCs w:val="28"/>
          </w:rPr>
          <w:t>8</w:t>
        </w:r>
        <w:r w:rsidR="005A20AC" w:rsidRPr="005A20AC">
          <w:rPr>
            <w:rFonts w:ascii="Times New Roman" w:hAnsi="Times New Roman" w:cs="Times New Roman"/>
            <w:noProof/>
            <w:webHidden/>
            <w:sz w:val="28"/>
            <w:szCs w:val="28"/>
          </w:rPr>
          <w:fldChar w:fldCharType="end"/>
        </w:r>
      </w:hyperlink>
    </w:p>
    <w:p w14:paraId="75A3DCA6" w14:textId="6FC9A14E" w:rsidR="005A20AC" w:rsidRDefault="00691380" w:rsidP="005A20AC">
      <w:pPr>
        <w:pStyle w:val="11"/>
        <w:rPr>
          <w:rStyle w:val="a8"/>
          <w:rFonts w:ascii="Times New Roman" w:hAnsi="Times New Roman" w:cs="Times New Roman"/>
          <w:noProof/>
          <w:sz w:val="28"/>
          <w:szCs w:val="28"/>
        </w:rPr>
      </w:pPr>
      <w:hyperlink w:anchor="_Toc106131702" w:history="1">
        <w:r w:rsidR="005A20AC" w:rsidRPr="005A20AC">
          <w:rPr>
            <w:rStyle w:val="a8"/>
            <w:rFonts w:ascii="Times New Roman" w:hAnsi="Times New Roman" w:cs="Times New Roman"/>
            <w:noProof/>
            <w:sz w:val="28"/>
            <w:szCs w:val="28"/>
          </w:rPr>
          <w:t>2.3 Опис конструкції експериментальної установки</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_Toc106131702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4</w:t>
        </w:r>
        <w:r w:rsidR="003E4825">
          <w:rPr>
            <w:rFonts w:ascii="Times New Roman" w:hAnsi="Times New Roman" w:cs="Times New Roman"/>
            <w:noProof/>
            <w:webHidden/>
            <w:sz w:val="28"/>
            <w:szCs w:val="28"/>
          </w:rPr>
          <w:t>3</w:t>
        </w:r>
        <w:r w:rsidR="005A20AC" w:rsidRPr="005A20AC">
          <w:rPr>
            <w:rFonts w:ascii="Times New Roman" w:hAnsi="Times New Roman" w:cs="Times New Roman"/>
            <w:noProof/>
            <w:webHidden/>
            <w:sz w:val="28"/>
            <w:szCs w:val="28"/>
          </w:rPr>
          <w:fldChar w:fldCharType="end"/>
        </w:r>
      </w:hyperlink>
    </w:p>
    <w:p w14:paraId="2A54B8CD" w14:textId="5634B6B5" w:rsidR="005A20AC" w:rsidRDefault="00691380" w:rsidP="005A20AC">
      <w:pPr>
        <w:pStyle w:val="11"/>
        <w:rPr>
          <w:rStyle w:val="a8"/>
          <w:rFonts w:ascii="Times New Roman" w:hAnsi="Times New Roman" w:cs="Times New Roman"/>
          <w:noProof/>
          <w:sz w:val="28"/>
          <w:szCs w:val="28"/>
        </w:rPr>
      </w:pPr>
      <w:hyperlink w:anchor="_Toc106131703" w:history="1">
        <w:r w:rsidR="005A20AC" w:rsidRPr="005A20AC">
          <w:rPr>
            <w:rStyle w:val="a8"/>
            <w:rFonts w:ascii="Times New Roman" w:eastAsia="Times New Roman" w:hAnsi="Times New Roman" w:cs="Times New Roman"/>
            <w:noProof/>
            <w:sz w:val="28"/>
            <w:szCs w:val="28"/>
          </w:rPr>
          <w:t>2.4 Методика та програма дослідження теплової труби</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_Toc106131703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4</w:t>
        </w:r>
        <w:r w:rsidR="003E4825">
          <w:rPr>
            <w:rFonts w:ascii="Times New Roman" w:hAnsi="Times New Roman" w:cs="Times New Roman"/>
            <w:noProof/>
            <w:webHidden/>
            <w:sz w:val="28"/>
            <w:szCs w:val="28"/>
          </w:rPr>
          <w:t>4</w:t>
        </w:r>
        <w:r w:rsidR="005A20AC" w:rsidRPr="005A20AC">
          <w:rPr>
            <w:rFonts w:ascii="Times New Roman" w:hAnsi="Times New Roman" w:cs="Times New Roman"/>
            <w:noProof/>
            <w:webHidden/>
            <w:sz w:val="28"/>
            <w:szCs w:val="28"/>
          </w:rPr>
          <w:fldChar w:fldCharType="end"/>
        </w:r>
      </w:hyperlink>
    </w:p>
    <w:p w14:paraId="0F426AEA" w14:textId="49DBE840" w:rsidR="005A20AC" w:rsidRPr="005A20AC" w:rsidRDefault="00691380" w:rsidP="005A20AC">
      <w:pPr>
        <w:pStyle w:val="11"/>
        <w:rPr>
          <w:rFonts w:ascii="Times New Roman" w:eastAsiaTheme="minorEastAsia" w:hAnsi="Times New Roman" w:cs="Times New Roman"/>
          <w:noProof/>
          <w:sz w:val="28"/>
          <w:szCs w:val="28"/>
          <w:lang w:val="en-US"/>
        </w:rPr>
      </w:pPr>
      <w:hyperlink w:anchor="_Toc106131704" w:history="1">
        <w:r w:rsidR="005A20AC" w:rsidRPr="005A20AC">
          <w:rPr>
            <w:rStyle w:val="a8"/>
            <w:rFonts w:ascii="Times New Roman" w:eastAsia="Times New Roman" w:hAnsi="Times New Roman" w:cs="Times New Roman"/>
            <w:noProof/>
            <w:sz w:val="28"/>
            <w:szCs w:val="28"/>
          </w:rPr>
          <w:t>2.5. Аналіз похибок</w:t>
        </w:r>
        <w:r w:rsidR="00C33B73">
          <w:rPr>
            <w:rStyle w:val="a8"/>
            <w:rFonts w:ascii="Times New Roman" w:eastAsia="Times New Roman" w:hAnsi="Times New Roman" w:cs="Times New Roman"/>
            <w:noProof/>
            <w:sz w:val="28"/>
            <w:szCs w:val="28"/>
            <w:lang w:val="uk-UA"/>
          </w:rPr>
          <w:t xml:space="preserve"> експерименту</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_Toc106131704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4</w:t>
        </w:r>
        <w:r w:rsidR="003E4825">
          <w:rPr>
            <w:rFonts w:ascii="Times New Roman" w:hAnsi="Times New Roman" w:cs="Times New Roman"/>
            <w:noProof/>
            <w:webHidden/>
            <w:sz w:val="28"/>
            <w:szCs w:val="28"/>
          </w:rPr>
          <w:t>7</w:t>
        </w:r>
        <w:r w:rsidR="005A20AC" w:rsidRPr="005A20AC">
          <w:rPr>
            <w:rFonts w:ascii="Times New Roman" w:hAnsi="Times New Roman" w:cs="Times New Roman"/>
            <w:noProof/>
            <w:webHidden/>
            <w:sz w:val="28"/>
            <w:szCs w:val="28"/>
          </w:rPr>
          <w:fldChar w:fldCharType="end"/>
        </w:r>
      </w:hyperlink>
    </w:p>
    <w:p w14:paraId="020C4FB4" w14:textId="48F2715B" w:rsidR="005A20AC" w:rsidRDefault="00691380" w:rsidP="005A20AC">
      <w:pPr>
        <w:pStyle w:val="11"/>
        <w:rPr>
          <w:rFonts w:ascii="Times New Roman" w:hAnsi="Times New Roman" w:cs="Times New Roman"/>
          <w:noProof/>
          <w:sz w:val="28"/>
          <w:szCs w:val="28"/>
        </w:rPr>
      </w:pPr>
      <w:hyperlink w:anchor="_Toc106131705" w:history="1">
        <w:r w:rsidR="005A20AC" w:rsidRPr="005A20AC">
          <w:rPr>
            <w:rStyle w:val="a8"/>
            <w:rFonts w:ascii="Times New Roman" w:hAnsi="Times New Roman" w:cs="Times New Roman"/>
            <w:noProof/>
            <w:sz w:val="28"/>
            <w:szCs w:val="28"/>
          </w:rPr>
          <w:t>3. РЕЗУЛЬТАТИ ЕКСПЕРИМЕНТАЛЬНИХ ДОСЛ</w:t>
        </w:r>
        <w:r w:rsidR="00C33B73">
          <w:rPr>
            <w:rStyle w:val="a8"/>
            <w:rFonts w:ascii="Times New Roman" w:hAnsi="Times New Roman" w:cs="Times New Roman"/>
            <w:noProof/>
            <w:sz w:val="28"/>
            <w:szCs w:val="28"/>
          </w:rPr>
          <w:t>ІДЖЕНЬ РОБОЧИХ ХАРАКТЕРИСТИК В</w:t>
        </w:r>
        <w:r w:rsidR="00C33B73">
          <w:rPr>
            <w:rStyle w:val="a8"/>
            <w:rFonts w:ascii="Times New Roman" w:hAnsi="Times New Roman" w:cs="Times New Roman"/>
            <w:noProof/>
            <w:sz w:val="28"/>
            <w:szCs w:val="28"/>
            <w:lang w:val="uk-UA"/>
          </w:rPr>
          <w:t>ИСОКОТЕМПЕРАТУРНИХ ТЕПЛОВИХ ТРУБ</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_Toc106131705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5</w:t>
        </w:r>
        <w:r w:rsidR="00D20CDC">
          <w:rPr>
            <w:rFonts w:ascii="Times New Roman" w:hAnsi="Times New Roman" w:cs="Times New Roman"/>
            <w:noProof/>
            <w:webHidden/>
            <w:sz w:val="28"/>
            <w:szCs w:val="28"/>
          </w:rPr>
          <w:t>0</w:t>
        </w:r>
        <w:r w:rsidR="005A20AC" w:rsidRPr="005A20AC">
          <w:rPr>
            <w:rFonts w:ascii="Times New Roman" w:hAnsi="Times New Roman" w:cs="Times New Roman"/>
            <w:noProof/>
            <w:webHidden/>
            <w:sz w:val="28"/>
            <w:szCs w:val="28"/>
          </w:rPr>
          <w:fldChar w:fldCharType="end"/>
        </w:r>
      </w:hyperlink>
    </w:p>
    <w:p w14:paraId="5BD94A2B" w14:textId="1B8EB944" w:rsidR="00515C56" w:rsidRPr="00515C56" w:rsidRDefault="00515C56" w:rsidP="00515C56">
      <w:pPr>
        <w:rPr>
          <w:rFonts w:ascii="Times New Roman" w:hAnsi="Times New Roman" w:cs="Times New Roman"/>
          <w:sz w:val="28"/>
          <w:lang w:val="ru-RU"/>
        </w:rPr>
      </w:pPr>
      <w:r>
        <w:rPr>
          <w:rFonts w:ascii="Times New Roman" w:hAnsi="Times New Roman" w:cs="Times New Roman"/>
          <w:sz w:val="28"/>
          <w:lang w:val="ru-RU"/>
        </w:rPr>
        <w:t>3.1 Температурні поля та термічний опір високотемпературної теплової труби………………………………………………………………………………5</w:t>
      </w:r>
      <w:r w:rsidR="00D20CDC">
        <w:rPr>
          <w:rFonts w:ascii="Times New Roman" w:hAnsi="Times New Roman" w:cs="Times New Roman"/>
          <w:sz w:val="28"/>
          <w:lang w:val="ru-RU"/>
        </w:rPr>
        <w:t>0</w:t>
      </w:r>
    </w:p>
    <w:p w14:paraId="2D5A64D0" w14:textId="38B49FC3" w:rsidR="005A20AC" w:rsidRDefault="00691380" w:rsidP="005A20AC">
      <w:pPr>
        <w:pStyle w:val="11"/>
        <w:rPr>
          <w:rStyle w:val="a8"/>
          <w:rFonts w:ascii="Times New Roman" w:hAnsi="Times New Roman" w:cs="Times New Roman"/>
          <w:noProof/>
          <w:sz w:val="28"/>
          <w:szCs w:val="28"/>
        </w:rPr>
      </w:pPr>
      <w:hyperlink w:anchor="_Toc106131706" w:history="1">
        <w:r w:rsidR="00515C56">
          <w:rPr>
            <w:rStyle w:val="a8"/>
            <w:rFonts w:ascii="Times New Roman" w:hAnsi="Times New Roman" w:cs="Times New Roman"/>
            <w:noProof/>
            <w:sz w:val="28"/>
            <w:szCs w:val="28"/>
          </w:rPr>
          <w:t>3.</w:t>
        </w:r>
        <w:r w:rsidR="00515C56">
          <w:rPr>
            <w:rStyle w:val="a8"/>
            <w:rFonts w:ascii="Times New Roman" w:hAnsi="Times New Roman" w:cs="Times New Roman"/>
            <w:noProof/>
            <w:sz w:val="28"/>
            <w:szCs w:val="28"/>
            <w:lang w:val="uk-UA"/>
          </w:rPr>
          <w:t>2</w:t>
        </w:r>
        <w:r w:rsidR="005A20AC" w:rsidRPr="005A20AC">
          <w:rPr>
            <w:rStyle w:val="a8"/>
            <w:rFonts w:ascii="Times New Roman" w:hAnsi="Times New Roman" w:cs="Times New Roman"/>
            <w:noProof/>
            <w:sz w:val="28"/>
            <w:szCs w:val="28"/>
          </w:rPr>
          <w:t xml:space="preserve"> Максимальна теплопередаюча здатність в стаціонарних умовах – Q</w:t>
        </w:r>
        <w:r w:rsidR="005A20AC" w:rsidRPr="005A20AC">
          <w:rPr>
            <w:rStyle w:val="a8"/>
            <w:rFonts w:ascii="Times New Roman" w:hAnsi="Times New Roman" w:cs="Times New Roman"/>
            <w:noProof/>
            <w:sz w:val="28"/>
            <w:szCs w:val="28"/>
            <w:vertAlign w:val="subscript"/>
          </w:rPr>
          <w:t>max</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_Toc106131706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5</w:t>
        </w:r>
        <w:r w:rsidR="00D20CDC">
          <w:rPr>
            <w:rFonts w:ascii="Times New Roman" w:hAnsi="Times New Roman" w:cs="Times New Roman"/>
            <w:noProof/>
            <w:webHidden/>
            <w:sz w:val="28"/>
            <w:szCs w:val="28"/>
          </w:rPr>
          <w:t>7</w:t>
        </w:r>
        <w:r w:rsidR="005A20AC" w:rsidRPr="005A20AC">
          <w:rPr>
            <w:rFonts w:ascii="Times New Roman" w:hAnsi="Times New Roman" w:cs="Times New Roman"/>
            <w:noProof/>
            <w:webHidden/>
            <w:sz w:val="28"/>
            <w:szCs w:val="28"/>
          </w:rPr>
          <w:fldChar w:fldCharType="end"/>
        </w:r>
      </w:hyperlink>
    </w:p>
    <w:p w14:paraId="7FDA50C9" w14:textId="61241F6D" w:rsidR="005A20AC" w:rsidRDefault="00691380" w:rsidP="005A20AC">
      <w:pPr>
        <w:pStyle w:val="11"/>
        <w:rPr>
          <w:rStyle w:val="a8"/>
          <w:rFonts w:ascii="Times New Roman" w:hAnsi="Times New Roman" w:cs="Times New Roman"/>
          <w:noProof/>
          <w:sz w:val="28"/>
          <w:szCs w:val="28"/>
        </w:rPr>
      </w:pPr>
      <w:hyperlink w:anchor="_Toc106131708" w:history="1">
        <w:r w:rsidR="005A20AC" w:rsidRPr="005A20AC">
          <w:rPr>
            <w:rStyle w:val="a8"/>
            <w:rFonts w:ascii="Times New Roman" w:hAnsi="Times New Roman" w:cs="Times New Roman"/>
            <w:noProof/>
            <w:sz w:val="28"/>
            <w:szCs w:val="28"/>
          </w:rPr>
          <w:t>4.ОХОРОНА ПРАЦІ</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_Toc106131708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6</w:t>
        </w:r>
        <w:r w:rsidR="00D20CDC">
          <w:rPr>
            <w:rFonts w:ascii="Times New Roman" w:hAnsi="Times New Roman" w:cs="Times New Roman"/>
            <w:noProof/>
            <w:webHidden/>
            <w:sz w:val="28"/>
            <w:szCs w:val="28"/>
          </w:rPr>
          <w:t>1</w:t>
        </w:r>
        <w:r w:rsidR="005A20AC" w:rsidRPr="005A20AC">
          <w:rPr>
            <w:rFonts w:ascii="Times New Roman" w:hAnsi="Times New Roman" w:cs="Times New Roman"/>
            <w:noProof/>
            <w:webHidden/>
            <w:sz w:val="28"/>
            <w:szCs w:val="28"/>
          </w:rPr>
          <w:fldChar w:fldCharType="end"/>
        </w:r>
      </w:hyperlink>
    </w:p>
    <w:p w14:paraId="755A1BF6" w14:textId="6D0C4684" w:rsidR="005A20AC" w:rsidRDefault="00691380" w:rsidP="005A20AC">
      <w:pPr>
        <w:pStyle w:val="11"/>
        <w:rPr>
          <w:rStyle w:val="a8"/>
          <w:rFonts w:ascii="Times New Roman" w:hAnsi="Times New Roman" w:cs="Times New Roman"/>
          <w:noProof/>
          <w:sz w:val="28"/>
          <w:szCs w:val="28"/>
        </w:rPr>
      </w:pPr>
      <w:hyperlink w:anchor="_Toc106131709" w:history="1">
        <w:r w:rsidR="005A20AC" w:rsidRPr="005A20AC">
          <w:rPr>
            <w:rStyle w:val="a8"/>
            <w:rFonts w:ascii="Times New Roman" w:hAnsi="Times New Roman" w:cs="Times New Roman"/>
            <w:noProof/>
            <w:sz w:val="28"/>
            <w:szCs w:val="28"/>
          </w:rPr>
          <w:t xml:space="preserve">4.1. Технічні рішення та організаційні заходи з безпечної експлуатації стенда </w:t>
        </w:r>
        <w:r w:rsidR="007C66FF">
          <w:rPr>
            <w:rStyle w:val="a8"/>
            <w:rFonts w:ascii="Times New Roman" w:hAnsi="Times New Roman" w:cs="Times New Roman"/>
            <w:noProof/>
            <w:sz w:val="28"/>
            <w:szCs w:val="28"/>
            <w:lang w:val="uk-UA"/>
          </w:rPr>
          <w:t xml:space="preserve">   </w:t>
        </w:r>
        <w:r w:rsidR="005A20AC" w:rsidRPr="005A20AC">
          <w:rPr>
            <w:rStyle w:val="a8"/>
            <w:rFonts w:ascii="Times New Roman" w:hAnsi="Times New Roman" w:cs="Times New Roman"/>
            <w:noProof/>
            <w:sz w:val="28"/>
            <w:szCs w:val="28"/>
          </w:rPr>
          <w:t>при виконанні науково-дослідної роботи</w:t>
        </w:r>
        <w:r w:rsidR="000D5AB2">
          <w:rPr>
            <w:rStyle w:val="a8"/>
            <w:rFonts w:ascii="Times New Roman" w:hAnsi="Times New Roman" w:cs="Times New Roman"/>
            <w:noProof/>
            <w:sz w:val="28"/>
            <w:szCs w:val="28"/>
            <w:lang w:val="uk-UA"/>
          </w:rPr>
          <w:t>……………………………………...</w:t>
        </w:r>
        <w:r w:rsidR="000D5AB2">
          <w:rPr>
            <w:rFonts w:ascii="Times New Roman" w:hAnsi="Times New Roman" w:cs="Times New Roman"/>
            <w:noProof/>
            <w:webHidden/>
            <w:sz w:val="28"/>
            <w:szCs w:val="28"/>
          </w:rPr>
          <w:t>.</w:t>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_Toc106131709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6</w:t>
        </w:r>
        <w:r w:rsidR="00D20CDC">
          <w:rPr>
            <w:rFonts w:ascii="Times New Roman" w:hAnsi="Times New Roman" w:cs="Times New Roman"/>
            <w:noProof/>
            <w:webHidden/>
            <w:sz w:val="28"/>
            <w:szCs w:val="28"/>
          </w:rPr>
          <w:t>2</w:t>
        </w:r>
        <w:r w:rsidR="005A20AC" w:rsidRPr="005A20AC">
          <w:rPr>
            <w:rFonts w:ascii="Times New Roman" w:hAnsi="Times New Roman" w:cs="Times New Roman"/>
            <w:noProof/>
            <w:webHidden/>
            <w:sz w:val="28"/>
            <w:szCs w:val="28"/>
          </w:rPr>
          <w:fldChar w:fldCharType="end"/>
        </w:r>
      </w:hyperlink>
    </w:p>
    <w:p w14:paraId="1CEFB0C5" w14:textId="07916123" w:rsidR="005A20AC" w:rsidRDefault="00691380" w:rsidP="005A20AC">
      <w:pPr>
        <w:pStyle w:val="11"/>
        <w:rPr>
          <w:rStyle w:val="a8"/>
          <w:rFonts w:ascii="Times New Roman" w:hAnsi="Times New Roman" w:cs="Times New Roman"/>
          <w:noProof/>
          <w:sz w:val="28"/>
          <w:szCs w:val="28"/>
        </w:rPr>
      </w:pPr>
      <w:hyperlink w:anchor="_Toc106131710" w:history="1">
        <w:r w:rsidR="005A20AC" w:rsidRPr="005A20AC">
          <w:rPr>
            <w:rStyle w:val="a8"/>
            <w:rFonts w:ascii="Times New Roman" w:hAnsi="Times New Roman" w:cs="Times New Roman"/>
            <w:noProof/>
            <w:sz w:val="28"/>
            <w:szCs w:val="28"/>
          </w:rPr>
          <w:t>4.2. Мікроклімат робочої зони.</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_Toc106131710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6</w:t>
        </w:r>
        <w:r w:rsidR="00D20CDC">
          <w:rPr>
            <w:rFonts w:ascii="Times New Roman" w:hAnsi="Times New Roman" w:cs="Times New Roman"/>
            <w:noProof/>
            <w:webHidden/>
            <w:sz w:val="28"/>
            <w:szCs w:val="28"/>
          </w:rPr>
          <w:t>5</w:t>
        </w:r>
        <w:r w:rsidR="005A20AC" w:rsidRPr="005A20AC">
          <w:rPr>
            <w:rFonts w:ascii="Times New Roman" w:hAnsi="Times New Roman" w:cs="Times New Roman"/>
            <w:noProof/>
            <w:webHidden/>
            <w:sz w:val="28"/>
            <w:szCs w:val="28"/>
          </w:rPr>
          <w:fldChar w:fldCharType="end"/>
        </w:r>
      </w:hyperlink>
    </w:p>
    <w:p w14:paraId="325D278B" w14:textId="5542E6F1" w:rsidR="005A20AC" w:rsidRPr="005A20AC" w:rsidRDefault="00691380" w:rsidP="005A20AC">
      <w:pPr>
        <w:pStyle w:val="11"/>
        <w:rPr>
          <w:rFonts w:ascii="Times New Roman" w:eastAsiaTheme="minorEastAsia" w:hAnsi="Times New Roman" w:cs="Times New Roman"/>
          <w:noProof/>
          <w:sz w:val="28"/>
          <w:szCs w:val="28"/>
          <w:lang w:val="en-US"/>
        </w:rPr>
      </w:pPr>
      <w:hyperlink w:anchor="_Toc106131711" w:history="1">
        <w:r w:rsidR="005A20AC" w:rsidRPr="005A20AC">
          <w:rPr>
            <w:rStyle w:val="a8"/>
            <w:rFonts w:ascii="Times New Roman" w:hAnsi="Times New Roman" w:cs="Times New Roman"/>
            <w:noProof/>
            <w:sz w:val="28"/>
            <w:szCs w:val="28"/>
          </w:rPr>
          <w:t>4.3. Пожежна безпека та профілактика</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_Toc106131711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6</w:t>
        </w:r>
        <w:r w:rsidR="00D20CDC">
          <w:rPr>
            <w:rFonts w:ascii="Times New Roman" w:hAnsi="Times New Roman" w:cs="Times New Roman"/>
            <w:noProof/>
            <w:webHidden/>
            <w:sz w:val="28"/>
            <w:szCs w:val="28"/>
          </w:rPr>
          <w:t>7</w:t>
        </w:r>
        <w:r w:rsidR="005A20AC" w:rsidRPr="005A20AC">
          <w:rPr>
            <w:rFonts w:ascii="Times New Roman" w:hAnsi="Times New Roman" w:cs="Times New Roman"/>
            <w:noProof/>
            <w:webHidden/>
            <w:sz w:val="28"/>
            <w:szCs w:val="28"/>
          </w:rPr>
          <w:fldChar w:fldCharType="end"/>
        </w:r>
      </w:hyperlink>
    </w:p>
    <w:p w14:paraId="3AC2DF41" w14:textId="3F34015B" w:rsidR="005A20AC" w:rsidRPr="005A20AC" w:rsidRDefault="00691380">
      <w:pPr>
        <w:pStyle w:val="11"/>
        <w:rPr>
          <w:rFonts w:ascii="Times New Roman" w:eastAsiaTheme="minorEastAsia" w:hAnsi="Times New Roman" w:cs="Times New Roman"/>
          <w:noProof/>
          <w:sz w:val="28"/>
          <w:szCs w:val="28"/>
          <w:lang w:val="en-US"/>
        </w:rPr>
      </w:pPr>
      <w:hyperlink w:anchor="_Toc106131712" w:history="1">
        <w:r w:rsidR="005A20AC" w:rsidRPr="005A20AC">
          <w:rPr>
            <w:rStyle w:val="a8"/>
            <w:rFonts w:ascii="Times New Roman" w:hAnsi="Times New Roman" w:cs="Times New Roman"/>
            <w:noProof/>
            <w:sz w:val="28"/>
            <w:szCs w:val="28"/>
          </w:rPr>
          <w:t>ВИСНОВКИ</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_Toc106131712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7</w:t>
        </w:r>
        <w:r w:rsidR="00D20CDC">
          <w:rPr>
            <w:rFonts w:ascii="Times New Roman" w:hAnsi="Times New Roman" w:cs="Times New Roman"/>
            <w:noProof/>
            <w:webHidden/>
            <w:sz w:val="28"/>
            <w:szCs w:val="28"/>
          </w:rPr>
          <w:t>1</w:t>
        </w:r>
        <w:r w:rsidR="005A20AC" w:rsidRPr="005A20AC">
          <w:rPr>
            <w:rFonts w:ascii="Times New Roman" w:hAnsi="Times New Roman" w:cs="Times New Roman"/>
            <w:noProof/>
            <w:webHidden/>
            <w:sz w:val="28"/>
            <w:szCs w:val="28"/>
          </w:rPr>
          <w:fldChar w:fldCharType="end"/>
        </w:r>
      </w:hyperlink>
    </w:p>
    <w:p w14:paraId="60FB9FB2" w14:textId="28BBCC9A" w:rsidR="005A20AC" w:rsidRPr="005A20AC" w:rsidRDefault="00691380">
      <w:pPr>
        <w:pStyle w:val="11"/>
        <w:rPr>
          <w:rFonts w:ascii="Times New Roman" w:eastAsiaTheme="minorEastAsia" w:hAnsi="Times New Roman" w:cs="Times New Roman"/>
          <w:noProof/>
          <w:sz w:val="28"/>
          <w:szCs w:val="28"/>
          <w:lang w:val="en-US"/>
        </w:rPr>
      </w:pPr>
      <w:hyperlink w:anchor="_Toc106131713" w:history="1">
        <w:r w:rsidR="005A20AC" w:rsidRPr="005A20AC">
          <w:rPr>
            <w:rStyle w:val="a8"/>
            <w:rFonts w:ascii="Times New Roman" w:hAnsi="Times New Roman" w:cs="Times New Roman"/>
            <w:noProof/>
            <w:sz w:val="28"/>
            <w:szCs w:val="28"/>
          </w:rPr>
          <w:t>ПЕРЕЛІК ДЖЕРЕЛ ПОСИЛАНЬ</w:t>
        </w:r>
        <w:r w:rsidR="005A20AC" w:rsidRPr="005A20AC">
          <w:rPr>
            <w:rFonts w:ascii="Times New Roman" w:hAnsi="Times New Roman" w:cs="Times New Roman"/>
            <w:noProof/>
            <w:webHidden/>
            <w:sz w:val="28"/>
            <w:szCs w:val="28"/>
          </w:rPr>
          <w:tab/>
        </w:r>
        <w:r w:rsidR="005A20AC" w:rsidRPr="005A20AC">
          <w:rPr>
            <w:rFonts w:ascii="Times New Roman" w:hAnsi="Times New Roman" w:cs="Times New Roman"/>
            <w:noProof/>
            <w:webHidden/>
            <w:sz w:val="28"/>
            <w:szCs w:val="28"/>
          </w:rPr>
          <w:fldChar w:fldCharType="begin"/>
        </w:r>
        <w:r w:rsidR="005A20AC" w:rsidRPr="005A20AC">
          <w:rPr>
            <w:rFonts w:ascii="Times New Roman" w:hAnsi="Times New Roman" w:cs="Times New Roman"/>
            <w:noProof/>
            <w:webHidden/>
            <w:sz w:val="28"/>
            <w:szCs w:val="28"/>
          </w:rPr>
          <w:instrText xml:space="preserve"> PAGEREF _Toc106131713 \h </w:instrText>
        </w:r>
        <w:r w:rsidR="005A20AC" w:rsidRPr="005A20AC">
          <w:rPr>
            <w:rFonts w:ascii="Times New Roman" w:hAnsi="Times New Roman" w:cs="Times New Roman"/>
            <w:noProof/>
            <w:webHidden/>
            <w:sz w:val="28"/>
            <w:szCs w:val="28"/>
          </w:rPr>
        </w:r>
        <w:r w:rsidR="005A20AC" w:rsidRPr="005A20AC">
          <w:rPr>
            <w:rFonts w:ascii="Times New Roman" w:hAnsi="Times New Roman" w:cs="Times New Roman"/>
            <w:noProof/>
            <w:webHidden/>
            <w:sz w:val="28"/>
            <w:szCs w:val="28"/>
          </w:rPr>
          <w:fldChar w:fldCharType="separate"/>
        </w:r>
        <w:r w:rsidR="005A20AC" w:rsidRPr="005A20AC">
          <w:rPr>
            <w:rFonts w:ascii="Times New Roman" w:hAnsi="Times New Roman" w:cs="Times New Roman"/>
            <w:noProof/>
            <w:webHidden/>
            <w:sz w:val="28"/>
            <w:szCs w:val="28"/>
          </w:rPr>
          <w:t>7</w:t>
        </w:r>
        <w:r w:rsidR="00D20CDC">
          <w:rPr>
            <w:rFonts w:ascii="Times New Roman" w:hAnsi="Times New Roman" w:cs="Times New Roman"/>
            <w:noProof/>
            <w:webHidden/>
            <w:sz w:val="28"/>
            <w:szCs w:val="28"/>
          </w:rPr>
          <w:t>2</w:t>
        </w:r>
        <w:r w:rsidR="005A20AC" w:rsidRPr="005A20AC">
          <w:rPr>
            <w:rFonts w:ascii="Times New Roman" w:hAnsi="Times New Roman" w:cs="Times New Roman"/>
            <w:noProof/>
            <w:webHidden/>
            <w:sz w:val="28"/>
            <w:szCs w:val="28"/>
          </w:rPr>
          <w:fldChar w:fldCharType="end"/>
        </w:r>
      </w:hyperlink>
    </w:p>
    <w:p w14:paraId="302A5CC3" w14:textId="76A1D603" w:rsidR="005A20AC" w:rsidRPr="00562D6B" w:rsidRDefault="00691380">
      <w:pPr>
        <w:pStyle w:val="11"/>
        <w:rPr>
          <w:rFonts w:ascii="Times New Roman" w:hAnsi="Times New Roman" w:cs="Times New Roman"/>
          <w:noProof/>
          <w:sz w:val="28"/>
          <w:szCs w:val="28"/>
        </w:rPr>
      </w:pPr>
      <w:hyperlink w:anchor="_Toc106131715" w:history="1">
        <w:r w:rsidR="005A20AC" w:rsidRPr="005A20AC">
          <w:rPr>
            <w:rStyle w:val="a8"/>
            <w:rFonts w:ascii="Times New Roman" w:hAnsi="Times New Roman" w:cs="Times New Roman"/>
            <w:noProof/>
            <w:sz w:val="28"/>
            <w:szCs w:val="28"/>
          </w:rPr>
          <w:t>ДОДАТОК А</w:t>
        </w:r>
        <w:r w:rsidR="005A20AC" w:rsidRPr="005A20AC">
          <w:rPr>
            <w:rFonts w:ascii="Times New Roman" w:hAnsi="Times New Roman" w:cs="Times New Roman"/>
            <w:noProof/>
            <w:webHidden/>
            <w:sz w:val="28"/>
            <w:szCs w:val="28"/>
          </w:rPr>
          <w:tab/>
        </w:r>
        <w:r w:rsidR="007C66FF">
          <w:rPr>
            <w:rFonts w:ascii="Times New Roman" w:hAnsi="Times New Roman" w:cs="Times New Roman"/>
            <w:noProof/>
            <w:webHidden/>
            <w:sz w:val="28"/>
            <w:szCs w:val="28"/>
          </w:rPr>
          <w:t>7</w:t>
        </w:r>
        <w:r w:rsidR="00D20CDC">
          <w:rPr>
            <w:rFonts w:ascii="Times New Roman" w:hAnsi="Times New Roman" w:cs="Times New Roman"/>
            <w:noProof/>
            <w:webHidden/>
            <w:sz w:val="28"/>
            <w:szCs w:val="28"/>
          </w:rPr>
          <w:t>5</w:t>
        </w:r>
      </w:hyperlink>
      <w:r w:rsidR="00562D6B">
        <w:rPr>
          <w:rFonts w:ascii="Times New Roman" w:hAnsi="Times New Roman" w:cs="Times New Roman"/>
          <w:noProof/>
          <w:sz w:val="28"/>
          <w:szCs w:val="28"/>
        </w:rPr>
        <w:br w:type="page"/>
      </w:r>
    </w:p>
    <w:p w14:paraId="64356A4C" w14:textId="77777777" w:rsidR="008508D2" w:rsidRPr="00506124" w:rsidRDefault="005A20AC" w:rsidP="00562D6B">
      <w:pPr>
        <w:pageBreakBefore/>
        <w:jc w:val="center"/>
        <w:rPr>
          <w:rFonts w:ascii="Times New Roman" w:eastAsia="Times New Roman" w:hAnsi="Times New Roman" w:cs="Times New Roman"/>
          <w:b/>
          <w:sz w:val="28"/>
          <w:szCs w:val="28"/>
          <w:lang w:eastAsia="uk-UA"/>
        </w:rPr>
      </w:pPr>
      <w:r w:rsidRPr="005A20AC">
        <w:rPr>
          <w:rFonts w:ascii="Times New Roman" w:eastAsia="Times New Roman" w:hAnsi="Times New Roman" w:cs="Times New Roman"/>
          <w:b/>
          <w:sz w:val="28"/>
          <w:szCs w:val="28"/>
          <w:lang w:eastAsia="uk-UA"/>
        </w:rPr>
        <w:lastRenderedPageBreak/>
        <w:fldChar w:fldCharType="end"/>
      </w:r>
      <w:bookmarkStart w:id="0" w:name="_Toc106131672"/>
      <w:r w:rsidR="008508D2" w:rsidRPr="00506124">
        <w:rPr>
          <w:rFonts w:ascii="Times New Roman" w:hAnsi="Times New Roman" w:cs="Times New Roman"/>
          <w:b/>
          <w:sz w:val="28"/>
          <w:szCs w:val="28"/>
        </w:rPr>
        <w:t>ПЕРЕЛІК СКОРОЧЕНЬ, УМОВНИХ ПОЗНАК, ОДИНИЦЬ І ТЕРМІНІВ</w:t>
      </w:r>
      <w:bookmarkEnd w:id="0"/>
    </w:p>
    <w:p w14:paraId="703BCE0F" w14:textId="77777777" w:rsidR="008508D2" w:rsidRPr="00806BFB" w:rsidRDefault="008508D2" w:rsidP="008508D2">
      <w:pPr>
        <w:spacing w:after="0" w:line="360" w:lineRule="auto"/>
        <w:ind w:firstLine="709"/>
      </w:pPr>
    </w:p>
    <w:p w14:paraId="415CF73B" w14:textId="77777777" w:rsidR="008508D2" w:rsidRPr="00806BFB" w:rsidRDefault="00562D6B" w:rsidP="008508D2">
      <w:pPr>
        <w:pStyle w:val="Default"/>
        <w:spacing w:line="360" w:lineRule="auto"/>
        <w:rPr>
          <w:sz w:val="28"/>
          <w:szCs w:val="28"/>
          <w:lang w:val="uk-UA"/>
        </w:rPr>
      </w:pPr>
      <w:r>
        <w:rPr>
          <w:sz w:val="28"/>
          <w:szCs w:val="28"/>
          <w:lang w:val="uk-UA"/>
        </w:rPr>
        <w:t>K – проникність;</w:t>
      </w:r>
    </w:p>
    <w:p w14:paraId="26856DEC" w14:textId="77777777" w:rsidR="008508D2" w:rsidRPr="00806BFB" w:rsidRDefault="00562D6B" w:rsidP="008508D2">
      <w:pPr>
        <w:pStyle w:val="Default"/>
        <w:spacing w:line="360" w:lineRule="auto"/>
        <w:rPr>
          <w:sz w:val="28"/>
          <w:szCs w:val="28"/>
          <w:lang w:val="uk-UA"/>
        </w:rPr>
      </w:pPr>
      <w:r>
        <w:rPr>
          <w:sz w:val="28"/>
          <w:szCs w:val="28"/>
          <w:lang w:val="uk-UA"/>
        </w:rPr>
        <w:t>Q – теплове навантаження, Вт;</w:t>
      </w:r>
      <w:r w:rsidR="008508D2" w:rsidRPr="00806BFB">
        <w:rPr>
          <w:sz w:val="28"/>
          <w:szCs w:val="28"/>
          <w:lang w:val="uk-UA"/>
        </w:rPr>
        <w:t xml:space="preserve"> </w:t>
      </w:r>
    </w:p>
    <w:p w14:paraId="67D6C841" w14:textId="77777777" w:rsidR="008508D2" w:rsidRPr="00806BFB" w:rsidRDefault="00562D6B" w:rsidP="008508D2">
      <w:pPr>
        <w:pStyle w:val="Default"/>
        <w:spacing w:line="360" w:lineRule="auto"/>
        <w:rPr>
          <w:sz w:val="28"/>
          <w:szCs w:val="28"/>
          <w:lang w:val="uk-UA"/>
        </w:rPr>
      </w:pPr>
      <w:r>
        <w:rPr>
          <w:sz w:val="28"/>
          <w:szCs w:val="28"/>
          <w:lang w:val="uk-UA"/>
        </w:rPr>
        <w:t>Т – температура, К;</w:t>
      </w:r>
      <w:r w:rsidR="008508D2" w:rsidRPr="00806BFB">
        <w:rPr>
          <w:sz w:val="28"/>
          <w:szCs w:val="28"/>
          <w:lang w:val="uk-UA"/>
        </w:rPr>
        <w:t xml:space="preserve"> </w:t>
      </w:r>
    </w:p>
    <w:p w14:paraId="35CD576E" w14:textId="77777777" w:rsidR="008508D2" w:rsidRPr="00806BFB" w:rsidRDefault="00562D6B" w:rsidP="008508D2">
      <w:pPr>
        <w:pStyle w:val="Default"/>
        <w:spacing w:line="360" w:lineRule="auto"/>
        <w:rPr>
          <w:sz w:val="28"/>
          <w:szCs w:val="28"/>
          <w:lang w:val="uk-UA"/>
        </w:rPr>
      </w:pPr>
      <w:r>
        <w:rPr>
          <w:sz w:val="28"/>
          <w:szCs w:val="28"/>
          <w:lang w:val="uk-UA"/>
        </w:rPr>
        <w:t>d – діаметр, м;</w:t>
      </w:r>
    </w:p>
    <w:p w14:paraId="219FED6E" w14:textId="77777777" w:rsidR="008508D2" w:rsidRPr="00806BFB" w:rsidRDefault="00562D6B" w:rsidP="008508D2">
      <w:pPr>
        <w:pStyle w:val="Default"/>
        <w:spacing w:line="360" w:lineRule="auto"/>
        <w:rPr>
          <w:sz w:val="28"/>
          <w:szCs w:val="28"/>
          <w:lang w:val="uk-UA"/>
        </w:rPr>
      </w:pPr>
      <w:r>
        <w:rPr>
          <w:sz w:val="28"/>
          <w:szCs w:val="28"/>
          <w:lang w:val="uk-UA"/>
        </w:rPr>
        <w:t>l – довжина, м;</w:t>
      </w:r>
    </w:p>
    <w:p w14:paraId="0F645FF8" w14:textId="77777777" w:rsidR="008508D2" w:rsidRPr="00806BFB" w:rsidRDefault="00562D6B" w:rsidP="008508D2">
      <w:pPr>
        <w:pStyle w:val="Default"/>
        <w:spacing w:line="360" w:lineRule="auto"/>
        <w:rPr>
          <w:sz w:val="28"/>
          <w:szCs w:val="28"/>
          <w:lang w:val="uk-UA"/>
        </w:rPr>
      </w:pPr>
      <w:r>
        <w:rPr>
          <w:sz w:val="28"/>
          <w:szCs w:val="28"/>
          <w:lang w:val="uk-UA"/>
        </w:rPr>
        <w:t>П – пористість,%;</w:t>
      </w:r>
    </w:p>
    <w:p w14:paraId="18C259C1" w14:textId="77777777" w:rsidR="008508D2" w:rsidRPr="00806BFB" w:rsidRDefault="008508D2" w:rsidP="008508D2">
      <w:pPr>
        <w:pStyle w:val="Default"/>
        <w:spacing w:line="360" w:lineRule="auto"/>
        <w:rPr>
          <w:sz w:val="28"/>
          <w:szCs w:val="28"/>
          <w:lang w:val="uk-UA"/>
        </w:rPr>
      </w:pPr>
      <w:r w:rsidRPr="00806BFB">
        <w:rPr>
          <w:sz w:val="28"/>
          <w:szCs w:val="28"/>
          <w:lang w:val="uk-UA"/>
        </w:rPr>
        <w:t>μ – коефіцієн</w:t>
      </w:r>
      <w:r w:rsidR="00562D6B">
        <w:rPr>
          <w:sz w:val="28"/>
          <w:szCs w:val="28"/>
          <w:lang w:val="uk-UA"/>
        </w:rPr>
        <w:t>т динамічної в’язкості рідини,</w:t>
      </w:r>
      <w:r w:rsidRPr="00806BFB">
        <w:rPr>
          <w:sz w:val="28"/>
          <w:szCs w:val="28"/>
          <w:lang w:val="uk-UA"/>
        </w:rPr>
        <w:t xml:space="preserve"> Па с;</w:t>
      </w:r>
    </w:p>
    <w:p w14:paraId="72F9FE7A" w14:textId="77777777" w:rsidR="008508D2" w:rsidRPr="00806BFB" w:rsidRDefault="008508D2" w:rsidP="008508D2">
      <w:pPr>
        <w:pStyle w:val="Default"/>
        <w:spacing w:line="360" w:lineRule="auto"/>
        <w:rPr>
          <w:sz w:val="28"/>
          <w:szCs w:val="28"/>
          <w:lang w:val="uk-UA"/>
        </w:rPr>
      </w:pPr>
      <w:r w:rsidRPr="00806BFB">
        <w:rPr>
          <w:sz w:val="28"/>
          <w:szCs w:val="28"/>
          <w:lang w:val="uk-UA"/>
        </w:rPr>
        <w:t>ρ – густина, кг/м</w:t>
      </w:r>
      <w:r w:rsidRPr="00806BFB">
        <w:rPr>
          <w:sz w:val="28"/>
          <w:szCs w:val="28"/>
          <w:vertAlign w:val="superscript"/>
          <w:lang w:val="uk-UA"/>
        </w:rPr>
        <w:t>3</w:t>
      </w:r>
      <w:r w:rsidR="00562D6B">
        <w:rPr>
          <w:sz w:val="28"/>
          <w:szCs w:val="28"/>
          <w:lang w:val="uk-UA"/>
        </w:rPr>
        <w:t>;</w:t>
      </w:r>
      <w:r w:rsidRPr="00806BFB">
        <w:rPr>
          <w:sz w:val="28"/>
          <w:szCs w:val="28"/>
          <w:lang w:val="uk-UA"/>
        </w:rPr>
        <w:t xml:space="preserve"> </w:t>
      </w:r>
    </w:p>
    <w:p w14:paraId="7BA48574" w14:textId="77777777" w:rsidR="008508D2" w:rsidRDefault="008508D2" w:rsidP="008508D2">
      <w:pPr>
        <w:pStyle w:val="Default"/>
        <w:spacing w:line="360" w:lineRule="auto"/>
        <w:rPr>
          <w:sz w:val="28"/>
          <w:szCs w:val="28"/>
          <w:lang w:val="uk-UA"/>
        </w:rPr>
      </w:pPr>
      <w:r w:rsidRPr="00806BFB">
        <w:rPr>
          <w:sz w:val="28"/>
          <w:szCs w:val="28"/>
          <w:lang w:val="uk-UA"/>
        </w:rPr>
        <w:t>σ – коеф</w:t>
      </w:r>
      <w:r w:rsidR="00562D6B">
        <w:rPr>
          <w:sz w:val="28"/>
          <w:szCs w:val="28"/>
          <w:lang w:val="uk-UA"/>
        </w:rPr>
        <w:t>іцієнт поверхневого натягу, Н/м%;</w:t>
      </w:r>
    </w:p>
    <w:p w14:paraId="71A0AC26" w14:textId="77777777" w:rsidR="00562D6B" w:rsidRPr="00562D6B" w:rsidRDefault="00562D6B" w:rsidP="008508D2">
      <w:pPr>
        <w:pStyle w:val="Default"/>
        <w:spacing w:line="360" w:lineRule="auto"/>
        <w:rPr>
          <w:sz w:val="28"/>
          <w:szCs w:val="28"/>
          <w:lang w:val="uk-UA"/>
        </w:rPr>
      </w:pPr>
      <w:r>
        <w:rPr>
          <w:sz w:val="28"/>
          <w:szCs w:val="28"/>
          <w:lang w:val="en-US"/>
        </w:rPr>
        <w:t>r</w:t>
      </w:r>
      <w:r w:rsidRPr="00562D6B">
        <w:rPr>
          <w:sz w:val="28"/>
          <w:szCs w:val="28"/>
        </w:rPr>
        <w:t xml:space="preserve"> – </w:t>
      </w:r>
      <w:r>
        <w:rPr>
          <w:sz w:val="28"/>
          <w:szCs w:val="28"/>
          <w:lang w:val="uk-UA"/>
        </w:rPr>
        <w:t>теплота пароутворення, Дж</w:t>
      </w:r>
      <w:r w:rsidRPr="00562D6B">
        <w:rPr>
          <w:sz w:val="28"/>
          <w:szCs w:val="28"/>
        </w:rPr>
        <w:t>/</w:t>
      </w:r>
      <w:r>
        <w:rPr>
          <w:sz w:val="28"/>
          <w:szCs w:val="28"/>
          <w:lang w:val="uk-UA"/>
        </w:rPr>
        <w:t>кг;</w:t>
      </w:r>
    </w:p>
    <w:p w14:paraId="3BF91522" w14:textId="77777777" w:rsidR="008508D2" w:rsidRPr="00806BFB" w:rsidRDefault="008508D2" w:rsidP="008508D2">
      <w:pPr>
        <w:pStyle w:val="Default"/>
        <w:spacing w:line="360" w:lineRule="auto"/>
        <w:rPr>
          <w:color w:val="auto"/>
          <w:sz w:val="28"/>
          <w:szCs w:val="28"/>
          <w:lang w:val="uk-UA"/>
        </w:rPr>
      </w:pPr>
    </w:p>
    <w:p w14:paraId="5DAC7F68" w14:textId="77777777" w:rsidR="008508D2" w:rsidRPr="00806BFB" w:rsidRDefault="008508D2" w:rsidP="008508D2">
      <w:pPr>
        <w:pStyle w:val="Default"/>
        <w:spacing w:line="360" w:lineRule="auto"/>
        <w:rPr>
          <w:color w:val="auto"/>
          <w:sz w:val="28"/>
          <w:szCs w:val="28"/>
          <w:lang w:val="uk-UA"/>
        </w:rPr>
      </w:pPr>
      <w:r w:rsidRPr="00806BFB">
        <w:rPr>
          <w:color w:val="auto"/>
          <w:sz w:val="28"/>
          <w:szCs w:val="28"/>
          <w:lang w:val="uk-UA"/>
        </w:rPr>
        <w:t>Індекси</w:t>
      </w:r>
    </w:p>
    <w:p w14:paraId="3DA0B29D" w14:textId="77777777" w:rsidR="008508D2" w:rsidRPr="00806BFB" w:rsidRDefault="008508D2" w:rsidP="008508D2">
      <w:pPr>
        <w:pStyle w:val="Default"/>
        <w:spacing w:line="360" w:lineRule="auto"/>
        <w:rPr>
          <w:color w:val="auto"/>
          <w:sz w:val="28"/>
          <w:szCs w:val="28"/>
          <w:lang w:val="uk-UA"/>
        </w:rPr>
      </w:pPr>
    </w:p>
    <w:p w14:paraId="58F11836" w14:textId="77777777" w:rsidR="008508D2" w:rsidRPr="00806BFB" w:rsidRDefault="00562D6B" w:rsidP="008508D2">
      <w:pPr>
        <w:pStyle w:val="Default"/>
        <w:spacing w:line="360" w:lineRule="auto"/>
        <w:rPr>
          <w:color w:val="auto"/>
          <w:sz w:val="28"/>
          <w:szCs w:val="28"/>
          <w:lang w:val="uk-UA"/>
        </w:rPr>
      </w:pPr>
      <w:r>
        <w:rPr>
          <w:color w:val="auto"/>
          <w:sz w:val="28"/>
          <w:szCs w:val="28"/>
          <w:lang w:val="uk-UA"/>
        </w:rPr>
        <w:t>l – рідина</w:t>
      </w:r>
      <w:r>
        <w:rPr>
          <w:sz w:val="28"/>
          <w:szCs w:val="28"/>
          <w:lang w:val="uk-UA"/>
        </w:rPr>
        <w:t>;</w:t>
      </w:r>
    </w:p>
    <w:p w14:paraId="343AAE07" w14:textId="77777777" w:rsidR="008508D2" w:rsidRPr="00806BFB" w:rsidRDefault="008508D2" w:rsidP="008508D2">
      <w:pPr>
        <w:pStyle w:val="Default"/>
        <w:spacing w:line="360" w:lineRule="auto"/>
        <w:rPr>
          <w:color w:val="auto"/>
          <w:sz w:val="28"/>
          <w:szCs w:val="28"/>
          <w:lang w:val="uk-UA"/>
        </w:rPr>
      </w:pPr>
      <w:r w:rsidRPr="00806BFB">
        <w:rPr>
          <w:color w:val="auto"/>
          <w:sz w:val="28"/>
          <w:szCs w:val="28"/>
          <w:lang w:val="uk-UA"/>
        </w:rPr>
        <w:t xml:space="preserve">max </w:t>
      </w:r>
      <w:r w:rsidR="00562D6B">
        <w:rPr>
          <w:sz w:val="28"/>
          <w:szCs w:val="28"/>
          <w:lang w:val="uk-UA"/>
        </w:rPr>
        <w:t>– максимальний;</w:t>
      </w:r>
      <w:r w:rsidRPr="00806BFB">
        <w:rPr>
          <w:sz w:val="28"/>
          <w:szCs w:val="28"/>
          <w:lang w:val="uk-UA"/>
        </w:rPr>
        <w:t xml:space="preserve"> </w:t>
      </w:r>
    </w:p>
    <w:p w14:paraId="4A331749" w14:textId="77777777" w:rsidR="008508D2" w:rsidRPr="00806BFB" w:rsidRDefault="00562D6B" w:rsidP="008508D2">
      <w:pPr>
        <w:pStyle w:val="Default"/>
        <w:spacing w:line="360" w:lineRule="auto"/>
        <w:rPr>
          <w:color w:val="auto"/>
          <w:sz w:val="28"/>
          <w:szCs w:val="28"/>
          <w:lang w:val="uk-UA"/>
        </w:rPr>
      </w:pPr>
      <w:r>
        <w:rPr>
          <w:color w:val="auto"/>
          <w:sz w:val="28"/>
          <w:szCs w:val="28"/>
          <w:lang w:val="uk-UA"/>
        </w:rPr>
        <w:t>s – насичення</w:t>
      </w:r>
      <w:r>
        <w:rPr>
          <w:sz w:val="28"/>
          <w:szCs w:val="28"/>
          <w:lang w:val="uk-UA"/>
        </w:rPr>
        <w:t>;</w:t>
      </w:r>
    </w:p>
    <w:p w14:paraId="25113612" w14:textId="77777777" w:rsidR="008508D2" w:rsidRPr="00806BFB" w:rsidRDefault="008508D2" w:rsidP="008508D2">
      <w:pPr>
        <w:pStyle w:val="Default"/>
        <w:spacing w:line="360" w:lineRule="auto"/>
        <w:rPr>
          <w:color w:val="auto"/>
          <w:sz w:val="28"/>
          <w:szCs w:val="28"/>
          <w:lang w:val="uk-UA"/>
        </w:rPr>
      </w:pPr>
      <w:r w:rsidRPr="00806BFB">
        <w:rPr>
          <w:color w:val="auto"/>
          <w:sz w:val="28"/>
          <w:szCs w:val="28"/>
          <w:lang w:val="uk-UA"/>
        </w:rPr>
        <w:t>вн –</w:t>
      </w:r>
      <w:r w:rsidR="00562D6B">
        <w:rPr>
          <w:color w:val="auto"/>
          <w:sz w:val="28"/>
          <w:szCs w:val="28"/>
          <w:lang w:val="uk-UA"/>
        </w:rPr>
        <w:t xml:space="preserve"> внутрішній</w:t>
      </w:r>
      <w:r w:rsidR="00562D6B">
        <w:rPr>
          <w:sz w:val="28"/>
          <w:szCs w:val="28"/>
          <w:lang w:val="uk-UA"/>
        </w:rPr>
        <w:t>;</w:t>
      </w:r>
    </w:p>
    <w:p w14:paraId="20540F42" w14:textId="77777777" w:rsidR="008508D2" w:rsidRPr="00806BFB" w:rsidRDefault="00562D6B" w:rsidP="008508D2">
      <w:pPr>
        <w:pStyle w:val="Default"/>
        <w:spacing w:line="360" w:lineRule="auto"/>
        <w:rPr>
          <w:color w:val="auto"/>
          <w:sz w:val="28"/>
          <w:szCs w:val="28"/>
          <w:lang w:val="uk-UA"/>
        </w:rPr>
      </w:pPr>
      <w:r>
        <w:rPr>
          <w:color w:val="auto"/>
          <w:sz w:val="28"/>
          <w:szCs w:val="28"/>
          <w:lang w:val="uk-UA"/>
        </w:rPr>
        <w:t>е – еквівалентний</w:t>
      </w:r>
      <w:r>
        <w:rPr>
          <w:sz w:val="28"/>
          <w:szCs w:val="28"/>
          <w:lang w:val="uk-UA"/>
        </w:rPr>
        <w:t>;</w:t>
      </w:r>
    </w:p>
    <w:p w14:paraId="53DA0BBA" w14:textId="77777777" w:rsidR="008508D2" w:rsidRPr="00806BFB" w:rsidRDefault="00562D6B" w:rsidP="008508D2">
      <w:pPr>
        <w:pStyle w:val="Default"/>
        <w:spacing w:line="360" w:lineRule="auto"/>
        <w:rPr>
          <w:color w:val="auto"/>
          <w:sz w:val="28"/>
          <w:szCs w:val="28"/>
          <w:lang w:val="uk-UA"/>
        </w:rPr>
      </w:pPr>
      <w:r>
        <w:rPr>
          <w:color w:val="auto"/>
          <w:sz w:val="28"/>
          <w:szCs w:val="28"/>
          <w:lang w:val="uk-UA"/>
        </w:rPr>
        <w:t>еф – ефективний</w:t>
      </w:r>
      <w:r>
        <w:rPr>
          <w:sz w:val="28"/>
          <w:szCs w:val="28"/>
          <w:lang w:val="uk-UA"/>
        </w:rPr>
        <w:t>;</w:t>
      </w:r>
    </w:p>
    <w:p w14:paraId="6F00B39D" w14:textId="77777777" w:rsidR="008508D2" w:rsidRPr="00806BFB" w:rsidRDefault="00562D6B" w:rsidP="008508D2">
      <w:pPr>
        <w:pStyle w:val="Default"/>
        <w:spacing w:line="360" w:lineRule="auto"/>
        <w:rPr>
          <w:color w:val="auto"/>
          <w:sz w:val="28"/>
          <w:szCs w:val="28"/>
          <w:lang w:val="uk-UA"/>
        </w:rPr>
      </w:pPr>
      <w:r>
        <w:rPr>
          <w:color w:val="auto"/>
          <w:sz w:val="28"/>
          <w:szCs w:val="28"/>
          <w:lang w:val="uk-UA"/>
        </w:rPr>
        <w:t>кип – кипіння</w:t>
      </w:r>
      <w:r>
        <w:rPr>
          <w:sz w:val="28"/>
          <w:szCs w:val="28"/>
          <w:lang w:val="uk-UA"/>
        </w:rPr>
        <w:t>;</w:t>
      </w:r>
      <w:r w:rsidR="008508D2" w:rsidRPr="00806BFB">
        <w:rPr>
          <w:color w:val="auto"/>
          <w:sz w:val="28"/>
          <w:szCs w:val="28"/>
          <w:lang w:val="uk-UA"/>
        </w:rPr>
        <w:t xml:space="preserve"> </w:t>
      </w:r>
    </w:p>
    <w:p w14:paraId="08F76E19" w14:textId="77777777" w:rsidR="008508D2" w:rsidRPr="00806BFB" w:rsidRDefault="00562D6B" w:rsidP="008508D2">
      <w:pPr>
        <w:pStyle w:val="Default"/>
        <w:spacing w:line="360" w:lineRule="auto"/>
        <w:rPr>
          <w:color w:val="auto"/>
          <w:sz w:val="28"/>
          <w:szCs w:val="28"/>
          <w:lang w:val="uk-UA"/>
        </w:rPr>
      </w:pPr>
      <w:r>
        <w:rPr>
          <w:color w:val="auto"/>
          <w:sz w:val="28"/>
          <w:szCs w:val="28"/>
          <w:lang w:val="uk-UA"/>
        </w:rPr>
        <w:t>к.с</w:t>
      </w:r>
      <w:r w:rsidR="006B4F34">
        <w:rPr>
          <w:color w:val="auto"/>
          <w:sz w:val="28"/>
          <w:szCs w:val="28"/>
          <w:lang w:val="uk-UA"/>
        </w:rPr>
        <w:t>.</w:t>
      </w:r>
      <w:r>
        <w:rPr>
          <w:color w:val="auto"/>
          <w:sz w:val="28"/>
          <w:szCs w:val="28"/>
          <w:lang w:val="uk-UA"/>
        </w:rPr>
        <w:t xml:space="preserve"> – капілярна структура</w:t>
      </w:r>
      <w:r>
        <w:rPr>
          <w:sz w:val="28"/>
          <w:szCs w:val="28"/>
          <w:lang w:val="uk-UA"/>
        </w:rPr>
        <w:t>;</w:t>
      </w:r>
      <w:r w:rsidR="008508D2" w:rsidRPr="00806BFB">
        <w:rPr>
          <w:color w:val="auto"/>
          <w:sz w:val="28"/>
          <w:szCs w:val="28"/>
          <w:lang w:val="uk-UA"/>
        </w:rPr>
        <w:t xml:space="preserve"> </w:t>
      </w:r>
    </w:p>
    <w:p w14:paraId="17476377" w14:textId="77777777" w:rsidR="008508D2" w:rsidRPr="00806BFB" w:rsidRDefault="008508D2" w:rsidP="008508D2">
      <w:pPr>
        <w:pStyle w:val="Default"/>
        <w:spacing w:line="360" w:lineRule="auto"/>
        <w:rPr>
          <w:color w:val="auto"/>
          <w:sz w:val="28"/>
          <w:szCs w:val="28"/>
          <w:lang w:val="uk-UA"/>
        </w:rPr>
      </w:pPr>
      <w:r w:rsidRPr="00806BFB">
        <w:rPr>
          <w:color w:val="auto"/>
          <w:sz w:val="28"/>
          <w:szCs w:val="28"/>
          <w:lang w:val="uk-UA"/>
        </w:rPr>
        <w:t>п</w:t>
      </w:r>
      <w:r w:rsidR="006B4F34">
        <w:rPr>
          <w:color w:val="auto"/>
          <w:sz w:val="28"/>
          <w:szCs w:val="28"/>
          <w:lang w:val="uk-UA"/>
        </w:rPr>
        <w:t xml:space="preserve"> </w:t>
      </w:r>
      <w:r w:rsidR="00562D6B">
        <w:rPr>
          <w:sz w:val="28"/>
          <w:szCs w:val="28"/>
          <w:lang w:val="uk-UA"/>
        </w:rPr>
        <w:t>– паровий канал;</w:t>
      </w:r>
    </w:p>
    <w:p w14:paraId="28BF906B" w14:textId="77777777" w:rsidR="008D5C25" w:rsidRDefault="008D5C25" w:rsidP="008508D2">
      <w:pPr>
        <w:pStyle w:val="Default"/>
        <w:spacing w:line="360" w:lineRule="auto"/>
        <w:rPr>
          <w:sz w:val="28"/>
          <w:szCs w:val="28"/>
          <w:lang w:val="uk-UA"/>
        </w:rPr>
      </w:pPr>
    </w:p>
    <w:p w14:paraId="58141796" w14:textId="77777777" w:rsidR="008D5C25" w:rsidRDefault="008D5C25" w:rsidP="008508D2">
      <w:pPr>
        <w:pStyle w:val="Default"/>
        <w:spacing w:line="360" w:lineRule="auto"/>
        <w:rPr>
          <w:sz w:val="28"/>
          <w:szCs w:val="28"/>
          <w:lang w:val="uk-UA"/>
        </w:rPr>
      </w:pPr>
      <w:r>
        <w:rPr>
          <w:sz w:val="28"/>
          <w:szCs w:val="28"/>
          <w:lang w:val="uk-UA"/>
        </w:rPr>
        <w:t>Скорочення</w:t>
      </w:r>
    </w:p>
    <w:p w14:paraId="15D9B09C" w14:textId="77777777" w:rsidR="00E4482B" w:rsidRDefault="00362D4C" w:rsidP="00E4482B">
      <w:pPr>
        <w:pStyle w:val="Default"/>
        <w:spacing w:line="360" w:lineRule="auto"/>
        <w:rPr>
          <w:sz w:val="28"/>
          <w:szCs w:val="28"/>
          <w:lang w:val="uk-UA"/>
        </w:rPr>
      </w:pPr>
      <w:r>
        <w:rPr>
          <w:sz w:val="28"/>
          <w:szCs w:val="28"/>
          <w:lang w:val="uk-UA"/>
        </w:rPr>
        <w:t>ВВТ – високотемпературна теплова труба;</w:t>
      </w:r>
    </w:p>
    <w:p w14:paraId="5B58FF5A" w14:textId="77777777" w:rsidR="008D5C25" w:rsidRDefault="00E4482B" w:rsidP="008508D2">
      <w:pPr>
        <w:pStyle w:val="Default"/>
        <w:spacing w:line="360" w:lineRule="auto"/>
        <w:rPr>
          <w:sz w:val="28"/>
          <w:szCs w:val="28"/>
          <w:lang w:val="uk-UA"/>
        </w:rPr>
      </w:pPr>
      <w:r>
        <w:rPr>
          <w:sz w:val="28"/>
          <w:szCs w:val="28"/>
          <w:lang w:val="uk-UA"/>
        </w:rPr>
        <w:t>ВДТ – відеодисплейний термінал;</w:t>
      </w:r>
    </w:p>
    <w:p w14:paraId="0048FFC2" w14:textId="77777777" w:rsidR="00E4482B" w:rsidRDefault="00E4482B" w:rsidP="008508D2">
      <w:pPr>
        <w:pStyle w:val="Default"/>
        <w:spacing w:line="360" w:lineRule="auto"/>
        <w:rPr>
          <w:sz w:val="28"/>
          <w:szCs w:val="28"/>
          <w:lang w:val="uk-UA"/>
        </w:rPr>
      </w:pPr>
      <w:r>
        <w:rPr>
          <w:sz w:val="28"/>
          <w:szCs w:val="28"/>
          <w:lang w:val="uk-UA"/>
        </w:rPr>
        <w:t>ВПМ – вантажнопідіймальна машина;</w:t>
      </w:r>
    </w:p>
    <w:p w14:paraId="0B8863B6" w14:textId="77777777" w:rsidR="00E4482B" w:rsidRDefault="00E4482B" w:rsidP="008508D2">
      <w:pPr>
        <w:pStyle w:val="Default"/>
        <w:spacing w:line="360" w:lineRule="auto"/>
        <w:rPr>
          <w:sz w:val="28"/>
          <w:szCs w:val="28"/>
          <w:lang w:val="uk-UA"/>
        </w:rPr>
      </w:pPr>
      <w:r>
        <w:rPr>
          <w:sz w:val="28"/>
          <w:szCs w:val="28"/>
          <w:lang w:val="uk-UA"/>
        </w:rPr>
        <w:t>ІЧ – інфра-червоний;</w:t>
      </w:r>
    </w:p>
    <w:p w14:paraId="0A65F35F" w14:textId="77777777" w:rsidR="008D5C25" w:rsidRDefault="008D5C25" w:rsidP="008508D2">
      <w:pPr>
        <w:pStyle w:val="Default"/>
        <w:spacing w:line="360" w:lineRule="auto"/>
        <w:rPr>
          <w:sz w:val="28"/>
          <w:szCs w:val="28"/>
          <w:lang w:val="uk-UA"/>
        </w:rPr>
      </w:pPr>
      <w:r>
        <w:rPr>
          <w:sz w:val="28"/>
          <w:szCs w:val="28"/>
          <w:lang w:val="uk-UA"/>
        </w:rPr>
        <w:lastRenderedPageBreak/>
        <w:t>КС – капілярна структура;</w:t>
      </w:r>
    </w:p>
    <w:p w14:paraId="0436327D" w14:textId="77777777" w:rsidR="00E4482B" w:rsidRDefault="00E4482B" w:rsidP="008508D2">
      <w:pPr>
        <w:pStyle w:val="Default"/>
        <w:spacing w:line="360" w:lineRule="auto"/>
        <w:rPr>
          <w:sz w:val="28"/>
          <w:szCs w:val="28"/>
          <w:lang w:val="uk-UA"/>
        </w:rPr>
      </w:pPr>
      <w:r>
        <w:rPr>
          <w:sz w:val="28"/>
          <w:szCs w:val="28"/>
          <w:lang w:val="uk-UA"/>
        </w:rPr>
        <w:t xml:space="preserve">ЛАТР – </w:t>
      </w:r>
      <w:r w:rsidRPr="001B6FD7">
        <w:rPr>
          <w:sz w:val="28"/>
          <w:szCs w:val="28"/>
          <w:lang w:val="uk-UA"/>
        </w:rPr>
        <w:t>автотрансформатор</w:t>
      </w:r>
      <w:r>
        <w:rPr>
          <w:sz w:val="28"/>
          <w:szCs w:val="28"/>
          <w:lang w:val="uk-UA"/>
        </w:rPr>
        <w:t xml:space="preserve"> </w:t>
      </w:r>
      <w:r w:rsidRPr="001B6FD7">
        <w:rPr>
          <w:sz w:val="28"/>
          <w:szCs w:val="28"/>
          <w:lang w:val="uk-UA"/>
        </w:rPr>
        <w:t xml:space="preserve"> лабораторний</w:t>
      </w:r>
      <w:r>
        <w:rPr>
          <w:sz w:val="28"/>
          <w:szCs w:val="28"/>
          <w:lang w:val="uk-UA"/>
        </w:rPr>
        <w:t>;</w:t>
      </w:r>
    </w:p>
    <w:p w14:paraId="2E3B855C" w14:textId="77777777" w:rsidR="008D5C25" w:rsidRDefault="008D5C25" w:rsidP="008508D2">
      <w:pPr>
        <w:pStyle w:val="Default"/>
        <w:spacing w:line="360" w:lineRule="auto"/>
        <w:rPr>
          <w:sz w:val="28"/>
          <w:szCs w:val="28"/>
          <w:lang w:val="uk-UA"/>
        </w:rPr>
      </w:pPr>
      <w:r>
        <w:rPr>
          <w:sz w:val="28"/>
          <w:szCs w:val="28"/>
          <w:lang w:val="uk-UA"/>
        </w:rPr>
        <w:t>МВКС – металоволокниста капілярна структура;</w:t>
      </w:r>
    </w:p>
    <w:p w14:paraId="3C77E3D8" w14:textId="77777777" w:rsidR="00E4482B" w:rsidRDefault="00E4482B" w:rsidP="008508D2">
      <w:pPr>
        <w:pStyle w:val="Default"/>
        <w:spacing w:line="360" w:lineRule="auto"/>
        <w:rPr>
          <w:sz w:val="28"/>
          <w:szCs w:val="28"/>
          <w:lang w:val="uk-UA"/>
        </w:rPr>
      </w:pPr>
      <w:r>
        <w:rPr>
          <w:sz w:val="28"/>
          <w:szCs w:val="28"/>
          <w:lang w:val="uk-UA"/>
        </w:rPr>
        <w:t>НТТ – низькотемпературна теплова труба;</w:t>
      </w:r>
    </w:p>
    <w:p w14:paraId="5E6CA05C" w14:textId="77777777" w:rsidR="00E4482B" w:rsidRDefault="00E4482B" w:rsidP="008508D2">
      <w:pPr>
        <w:pStyle w:val="Default"/>
        <w:spacing w:line="360" w:lineRule="auto"/>
        <w:rPr>
          <w:sz w:val="28"/>
          <w:szCs w:val="28"/>
          <w:lang w:val="uk-UA"/>
        </w:rPr>
      </w:pPr>
      <w:r>
        <w:rPr>
          <w:sz w:val="28"/>
          <w:szCs w:val="28"/>
          <w:lang w:val="uk-UA"/>
        </w:rPr>
        <w:t>ПЕОМ – персональна електронно-обчислювана машина;</w:t>
      </w:r>
    </w:p>
    <w:p w14:paraId="0850C523" w14:textId="77777777" w:rsidR="008D5C25" w:rsidRDefault="008D5C25" w:rsidP="008508D2">
      <w:pPr>
        <w:pStyle w:val="Default"/>
        <w:spacing w:line="360" w:lineRule="auto"/>
        <w:rPr>
          <w:sz w:val="28"/>
          <w:szCs w:val="28"/>
          <w:lang w:val="uk-UA"/>
        </w:rPr>
      </w:pPr>
      <w:r>
        <w:rPr>
          <w:sz w:val="28"/>
          <w:szCs w:val="28"/>
          <w:lang w:val="uk-UA"/>
        </w:rPr>
        <w:t>СТТ – середньотемпературна теплова труба;</w:t>
      </w:r>
    </w:p>
    <w:p w14:paraId="1DA78FC8" w14:textId="77777777" w:rsidR="008D5C25" w:rsidRDefault="008D5C25" w:rsidP="008508D2">
      <w:pPr>
        <w:pStyle w:val="Default"/>
        <w:spacing w:line="360" w:lineRule="auto"/>
        <w:rPr>
          <w:sz w:val="28"/>
          <w:szCs w:val="28"/>
          <w:lang w:val="uk-UA"/>
        </w:rPr>
      </w:pPr>
      <w:r w:rsidRPr="001B6FD7">
        <w:rPr>
          <w:sz w:val="28"/>
          <w:szCs w:val="28"/>
          <w:lang w:val="uk-UA"/>
        </w:rPr>
        <w:t>Т – термостат;</w:t>
      </w:r>
    </w:p>
    <w:p w14:paraId="4043AABF" w14:textId="77777777" w:rsidR="00342D89" w:rsidRDefault="005C3C15" w:rsidP="008508D2">
      <w:pPr>
        <w:pStyle w:val="Default"/>
        <w:spacing w:line="360" w:lineRule="auto"/>
        <w:rPr>
          <w:sz w:val="28"/>
          <w:szCs w:val="28"/>
          <w:lang w:val="uk-UA"/>
        </w:rPr>
      </w:pPr>
      <w:r>
        <w:rPr>
          <w:sz w:val="28"/>
          <w:szCs w:val="28"/>
          <w:lang w:val="uk-UA"/>
        </w:rPr>
        <w:t>Т1, Т2, Т3, Т</w:t>
      </w:r>
      <w:r w:rsidRPr="001B6FD7">
        <w:rPr>
          <w:sz w:val="28"/>
          <w:szCs w:val="28"/>
          <w:lang w:val="uk-UA"/>
        </w:rPr>
        <w:t>4</w:t>
      </w:r>
      <w:r w:rsidR="00342D89">
        <w:rPr>
          <w:sz w:val="28"/>
          <w:szCs w:val="28"/>
          <w:lang w:val="uk-UA"/>
        </w:rPr>
        <w:t>,Т5 – термопара;</w:t>
      </w:r>
    </w:p>
    <w:p w14:paraId="7EFA38F9" w14:textId="77777777" w:rsidR="00E4482B" w:rsidRDefault="00E4482B" w:rsidP="008508D2">
      <w:pPr>
        <w:pStyle w:val="Default"/>
        <w:spacing w:line="360" w:lineRule="auto"/>
        <w:rPr>
          <w:sz w:val="28"/>
          <w:szCs w:val="28"/>
          <w:lang w:val="uk-UA"/>
        </w:rPr>
      </w:pPr>
      <w:r>
        <w:rPr>
          <w:sz w:val="28"/>
          <w:szCs w:val="28"/>
          <w:lang w:val="uk-UA"/>
        </w:rPr>
        <w:t>ТТ – теплова труба;</w:t>
      </w:r>
    </w:p>
    <w:p w14:paraId="6068B59F" w14:textId="77777777" w:rsidR="00E4482B" w:rsidRDefault="00E4482B" w:rsidP="00E4482B">
      <w:pPr>
        <w:pStyle w:val="Default"/>
        <w:spacing w:line="360" w:lineRule="auto"/>
        <w:rPr>
          <w:sz w:val="28"/>
          <w:szCs w:val="28"/>
          <w:lang w:val="uk-UA"/>
        </w:rPr>
      </w:pPr>
      <w:r>
        <w:rPr>
          <w:sz w:val="28"/>
          <w:szCs w:val="28"/>
          <w:lang w:val="uk-UA"/>
        </w:rPr>
        <w:t>УФВ – ультрафіолетове випромінювання.</w:t>
      </w:r>
    </w:p>
    <w:p w14:paraId="2C0C76B2" w14:textId="77777777" w:rsidR="008508D2" w:rsidRPr="00806BFB" w:rsidRDefault="00AF2268" w:rsidP="008508D2">
      <w:pPr>
        <w:pStyle w:val="Default"/>
        <w:spacing w:line="360" w:lineRule="auto"/>
        <w:rPr>
          <w:sz w:val="28"/>
          <w:szCs w:val="28"/>
          <w:lang w:val="uk-UA"/>
        </w:rPr>
      </w:pPr>
      <w:r>
        <w:rPr>
          <w:sz w:val="28"/>
          <w:szCs w:val="28"/>
          <w:lang w:val="uk-UA"/>
        </w:rPr>
        <w:br w:type="page"/>
      </w:r>
    </w:p>
    <w:p w14:paraId="75324DA6" w14:textId="77777777" w:rsidR="008508D2" w:rsidRPr="00EA050A" w:rsidRDefault="008508D2" w:rsidP="00EA050A">
      <w:pPr>
        <w:pStyle w:val="af0"/>
        <w:pageBreakBefore/>
        <w:spacing w:line="360" w:lineRule="auto"/>
        <w:ind w:firstLine="709"/>
        <w:contextualSpacing/>
        <w:outlineLvl w:val="0"/>
      </w:pPr>
      <w:bookmarkStart w:id="1" w:name="_Toc104147011"/>
      <w:bookmarkStart w:id="2" w:name="_Toc104147747"/>
      <w:bookmarkStart w:id="3" w:name="_Toc106130875"/>
      <w:bookmarkStart w:id="4" w:name="_Toc106131673"/>
      <w:bookmarkStart w:id="5" w:name="_Toc103520139"/>
      <w:r w:rsidRPr="00362D4C">
        <w:lastRenderedPageBreak/>
        <w:t>ВСТУП</w:t>
      </w:r>
      <w:bookmarkEnd w:id="1"/>
      <w:bookmarkEnd w:id="2"/>
      <w:bookmarkEnd w:id="3"/>
      <w:bookmarkEnd w:id="4"/>
    </w:p>
    <w:p w14:paraId="25D9C1FB" w14:textId="77777777" w:rsidR="008508D2" w:rsidRPr="00806BFB" w:rsidRDefault="008508D2" w:rsidP="00EA050A">
      <w:pPr>
        <w:pStyle w:val="af0"/>
        <w:spacing w:line="360" w:lineRule="auto"/>
        <w:ind w:firstLine="709"/>
        <w:contextualSpacing/>
        <w:outlineLvl w:val="0"/>
        <w:rPr>
          <w:b w:val="0"/>
        </w:rPr>
      </w:pPr>
    </w:p>
    <w:p w14:paraId="2DF38A95" w14:textId="65C0AD87" w:rsidR="008508D2" w:rsidRPr="00806BFB" w:rsidRDefault="008508D2" w:rsidP="00EA050A">
      <w:pPr>
        <w:spacing w:after="0" w:line="360" w:lineRule="auto"/>
        <w:ind w:firstLine="709"/>
        <w:contextualSpacing/>
        <w:jc w:val="both"/>
        <w:rPr>
          <w:rFonts w:ascii="Times New Roman" w:hAnsi="Times New Roman" w:cs="Times New Roman"/>
          <w:sz w:val="28"/>
          <w:szCs w:val="28"/>
        </w:rPr>
      </w:pPr>
      <w:r w:rsidRPr="00806BFB">
        <w:rPr>
          <w:rFonts w:ascii="Times New Roman" w:hAnsi="Times New Roman" w:cs="Times New Roman"/>
          <w:sz w:val="28"/>
          <w:szCs w:val="28"/>
        </w:rPr>
        <w:t xml:space="preserve">Теплова труба, як специфічний тепловий пристрій, був запропонований приблизно півстоліття тому. На початку своєї історії </w:t>
      </w:r>
      <w:r w:rsidR="002310F0">
        <w:rPr>
          <w:rFonts w:ascii="Times New Roman" w:hAnsi="Times New Roman" w:cs="Times New Roman"/>
          <w:sz w:val="28"/>
          <w:szCs w:val="28"/>
        </w:rPr>
        <w:t xml:space="preserve">вона </w:t>
      </w:r>
      <w:r w:rsidRPr="00806BFB">
        <w:rPr>
          <w:rFonts w:ascii="Times New Roman" w:hAnsi="Times New Roman" w:cs="Times New Roman"/>
          <w:sz w:val="28"/>
          <w:szCs w:val="28"/>
        </w:rPr>
        <w:t>розглядалась як автономний теплопровідний пристрій, здатний передавати великі теплові потужності на довжину приблизно од</w:t>
      </w:r>
      <w:r w:rsidR="002310F0">
        <w:rPr>
          <w:rFonts w:ascii="Times New Roman" w:hAnsi="Times New Roman" w:cs="Times New Roman"/>
          <w:sz w:val="28"/>
          <w:szCs w:val="28"/>
        </w:rPr>
        <w:t>и</w:t>
      </w:r>
      <w:r w:rsidRPr="00806BFB">
        <w:rPr>
          <w:rFonts w:ascii="Times New Roman" w:hAnsi="Times New Roman" w:cs="Times New Roman"/>
          <w:sz w:val="28"/>
          <w:szCs w:val="28"/>
        </w:rPr>
        <w:t>н метр при досить малій різниці температур. Робота теплової труби відбувається без участі сили тяжіння чи будь-яких механічних пристроїв. Її ефективна теплопровідність виявилась в десятки і сотні разів більша, ніж в міді чи срібла – найбільш теплопровідних із відомих матеріалів. Дані властивості теплової труби в поєднанні з високою надійністю</w:t>
      </w:r>
      <w:r w:rsidR="00362D4C" w:rsidRPr="00EA050A">
        <w:rPr>
          <w:rFonts w:ascii="Times New Roman" w:hAnsi="Times New Roman" w:cs="Times New Roman"/>
          <w:sz w:val="28"/>
          <w:szCs w:val="28"/>
        </w:rPr>
        <w:t xml:space="preserve"> викликали</w:t>
      </w:r>
      <w:r w:rsidRPr="00806BFB">
        <w:rPr>
          <w:rFonts w:ascii="Times New Roman" w:hAnsi="Times New Roman" w:cs="Times New Roman"/>
          <w:sz w:val="28"/>
          <w:szCs w:val="28"/>
        </w:rPr>
        <w:t xml:space="preserve"> інтерес</w:t>
      </w:r>
      <w:r w:rsidR="002310F0">
        <w:rPr>
          <w:rFonts w:ascii="Times New Roman" w:hAnsi="Times New Roman" w:cs="Times New Roman"/>
          <w:sz w:val="28"/>
          <w:szCs w:val="28"/>
        </w:rPr>
        <w:t>,</w:t>
      </w:r>
      <w:r w:rsidRPr="00806BFB">
        <w:rPr>
          <w:rFonts w:ascii="Times New Roman" w:hAnsi="Times New Roman" w:cs="Times New Roman"/>
          <w:sz w:val="28"/>
          <w:szCs w:val="28"/>
        </w:rPr>
        <w:t xml:space="preserve"> перед усім</w:t>
      </w:r>
      <w:r w:rsidR="002310F0">
        <w:rPr>
          <w:rFonts w:ascii="Times New Roman" w:hAnsi="Times New Roman" w:cs="Times New Roman"/>
          <w:sz w:val="28"/>
          <w:szCs w:val="28"/>
        </w:rPr>
        <w:t>,</w:t>
      </w:r>
      <w:r w:rsidRPr="00806BFB">
        <w:rPr>
          <w:rFonts w:ascii="Times New Roman" w:hAnsi="Times New Roman" w:cs="Times New Roman"/>
          <w:sz w:val="28"/>
          <w:szCs w:val="28"/>
        </w:rPr>
        <w:t xml:space="preserve"> в інженерів та вчених, котрі працюють в області космічної техніки.</w:t>
      </w:r>
    </w:p>
    <w:p w14:paraId="73184C25" w14:textId="49E54F19" w:rsidR="008508D2" w:rsidRPr="00806BFB" w:rsidRDefault="008508D2" w:rsidP="00EA050A">
      <w:pPr>
        <w:spacing w:after="0" w:line="360" w:lineRule="auto"/>
        <w:ind w:firstLine="709"/>
        <w:contextualSpacing/>
        <w:jc w:val="both"/>
        <w:rPr>
          <w:rFonts w:ascii="Times New Roman" w:hAnsi="Times New Roman" w:cs="Times New Roman"/>
          <w:sz w:val="28"/>
          <w:szCs w:val="28"/>
        </w:rPr>
      </w:pPr>
      <w:r w:rsidRPr="00806BFB">
        <w:rPr>
          <w:rFonts w:ascii="Times New Roman" w:hAnsi="Times New Roman" w:cs="Times New Roman"/>
          <w:sz w:val="28"/>
          <w:szCs w:val="28"/>
        </w:rPr>
        <w:t>Однак</w:t>
      </w:r>
      <w:r w:rsidR="002310F0">
        <w:rPr>
          <w:rFonts w:ascii="Times New Roman" w:hAnsi="Times New Roman" w:cs="Times New Roman"/>
          <w:sz w:val="28"/>
          <w:szCs w:val="28"/>
        </w:rPr>
        <w:t>,</w:t>
      </w:r>
      <w:r w:rsidRPr="00806BFB">
        <w:rPr>
          <w:rFonts w:ascii="Times New Roman" w:hAnsi="Times New Roman" w:cs="Times New Roman"/>
          <w:sz w:val="28"/>
          <w:szCs w:val="28"/>
        </w:rPr>
        <w:t xml:space="preserve"> дуже скоро стало зрозуміло, що область застосування теплових труб значно ширша. Знайшлись нові властивості теплових труб</w:t>
      </w:r>
      <w:r w:rsidR="00362D4C" w:rsidRPr="00362D4C">
        <w:rPr>
          <w:rFonts w:ascii="Times New Roman" w:hAnsi="Times New Roman" w:cs="Times New Roman"/>
          <w:sz w:val="28"/>
          <w:szCs w:val="28"/>
        </w:rPr>
        <w:t>,</w:t>
      </w:r>
      <w:r w:rsidR="006C04E7" w:rsidRPr="00EA050A">
        <w:rPr>
          <w:rFonts w:ascii="Times New Roman" w:hAnsi="Times New Roman" w:cs="Times New Roman"/>
          <w:sz w:val="28"/>
          <w:szCs w:val="28"/>
        </w:rPr>
        <w:t xml:space="preserve"> </w:t>
      </w:r>
      <w:r w:rsidRPr="00806BFB">
        <w:rPr>
          <w:rFonts w:ascii="Times New Roman" w:hAnsi="Times New Roman" w:cs="Times New Roman"/>
          <w:sz w:val="28"/>
          <w:szCs w:val="28"/>
        </w:rPr>
        <w:t>деяких удосконаленнях труби можуть використовуватись як термостатуючі пристрої, котрі забезпечують постійну температур</w:t>
      </w:r>
      <w:r w:rsidRPr="00311FA6">
        <w:rPr>
          <w:rFonts w:ascii="Times New Roman" w:hAnsi="Times New Roman" w:cs="Times New Roman"/>
          <w:sz w:val="28"/>
          <w:szCs w:val="28"/>
        </w:rPr>
        <w:t>у тіла</w:t>
      </w:r>
      <w:r w:rsidRPr="00806BFB">
        <w:rPr>
          <w:rFonts w:ascii="Times New Roman" w:hAnsi="Times New Roman" w:cs="Times New Roman"/>
          <w:sz w:val="28"/>
          <w:szCs w:val="28"/>
        </w:rPr>
        <w:t xml:space="preserve"> в </w:t>
      </w:r>
      <w:r w:rsidR="00562D6B">
        <w:rPr>
          <w:rFonts w:ascii="Times New Roman" w:hAnsi="Times New Roman" w:cs="Times New Roman"/>
          <w:sz w:val="28"/>
          <w:szCs w:val="28"/>
        </w:rPr>
        <w:t>широкому діапазоні потужностей.</w:t>
      </w:r>
    </w:p>
    <w:p w14:paraId="062E155D" w14:textId="77777777" w:rsidR="008508D2" w:rsidRPr="00806BFB" w:rsidRDefault="008508D2" w:rsidP="00EA050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Застосування</w:t>
      </w:r>
      <w:r w:rsidRPr="00806BFB">
        <w:rPr>
          <w:rFonts w:ascii="Times New Roman" w:hAnsi="Times New Roman" w:cs="Times New Roman"/>
          <w:sz w:val="28"/>
          <w:szCs w:val="28"/>
        </w:rPr>
        <w:t xml:space="preserve"> теплових труб в різних галузях:</w:t>
      </w:r>
      <w:r>
        <w:rPr>
          <w:rFonts w:ascii="Times New Roman" w:hAnsi="Times New Roman" w:cs="Times New Roman"/>
          <w:sz w:val="28"/>
          <w:szCs w:val="28"/>
        </w:rPr>
        <w:t xml:space="preserve"> обладнання для нафтовидобувної, нафтохімічної та космічної промисловості</w:t>
      </w:r>
      <w:r w:rsidRPr="00806BFB">
        <w:rPr>
          <w:rFonts w:ascii="Times New Roman" w:hAnsi="Times New Roman" w:cs="Times New Roman"/>
          <w:sz w:val="28"/>
          <w:szCs w:val="28"/>
        </w:rPr>
        <w:t>,</w:t>
      </w:r>
      <w:r>
        <w:rPr>
          <w:rFonts w:ascii="Times New Roman" w:hAnsi="Times New Roman" w:cs="Times New Roman"/>
          <w:sz w:val="28"/>
          <w:szCs w:val="28"/>
        </w:rPr>
        <w:t xml:space="preserve"> енергетики,</w:t>
      </w:r>
      <w:r w:rsidRPr="00806BFB">
        <w:rPr>
          <w:rFonts w:ascii="Times New Roman" w:hAnsi="Times New Roman" w:cs="Times New Roman"/>
          <w:sz w:val="28"/>
          <w:szCs w:val="28"/>
        </w:rPr>
        <w:t xml:space="preserve"> радіоелектроніці, </w:t>
      </w:r>
      <w:r>
        <w:rPr>
          <w:rFonts w:ascii="Times New Roman" w:hAnsi="Times New Roman" w:cs="Times New Roman"/>
          <w:sz w:val="28"/>
          <w:szCs w:val="28"/>
        </w:rPr>
        <w:t>комп’ютерної техніки</w:t>
      </w:r>
      <w:r w:rsidRPr="00806BFB">
        <w:rPr>
          <w:rFonts w:ascii="Times New Roman" w:hAnsi="Times New Roman" w:cs="Times New Roman"/>
          <w:sz w:val="28"/>
          <w:szCs w:val="28"/>
        </w:rPr>
        <w:t xml:space="preserve"> та медицині –</w:t>
      </w:r>
      <w:r>
        <w:rPr>
          <w:rFonts w:ascii="Times New Roman" w:hAnsi="Times New Roman" w:cs="Times New Roman"/>
          <w:sz w:val="28"/>
          <w:szCs w:val="28"/>
        </w:rPr>
        <w:t xml:space="preserve"> </w:t>
      </w:r>
      <w:r w:rsidRPr="00806BFB">
        <w:rPr>
          <w:rFonts w:ascii="Times New Roman" w:hAnsi="Times New Roman" w:cs="Times New Roman"/>
          <w:sz w:val="28"/>
          <w:szCs w:val="28"/>
        </w:rPr>
        <w:t>створювати принципово нові, високоефективні апарати та установки, чи значно удосконалити вже існуючі.</w:t>
      </w:r>
    </w:p>
    <w:p w14:paraId="30F6563F" w14:textId="77777777" w:rsidR="008508D2" w:rsidRPr="00806BFB" w:rsidRDefault="008508D2" w:rsidP="00EA050A">
      <w:pPr>
        <w:spacing w:after="0" w:line="360" w:lineRule="auto"/>
        <w:ind w:firstLine="709"/>
        <w:contextualSpacing/>
        <w:jc w:val="both"/>
        <w:rPr>
          <w:rFonts w:ascii="Times New Roman" w:hAnsi="Times New Roman" w:cs="Times New Roman"/>
          <w:sz w:val="28"/>
          <w:szCs w:val="28"/>
        </w:rPr>
      </w:pPr>
      <w:r w:rsidRPr="00806BFB">
        <w:rPr>
          <w:rFonts w:ascii="Times New Roman" w:hAnsi="Times New Roman" w:cs="Times New Roman"/>
          <w:sz w:val="28"/>
          <w:szCs w:val="28"/>
        </w:rPr>
        <w:t>На ранній стадії вивчення теплових труб виникли основні проблеми, що під</w:t>
      </w:r>
      <w:r>
        <w:rPr>
          <w:rFonts w:ascii="Times New Roman" w:hAnsi="Times New Roman" w:cs="Times New Roman"/>
          <w:sz w:val="28"/>
          <w:szCs w:val="28"/>
        </w:rPr>
        <w:t>лягають ретельному дослідженню.</w:t>
      </w:r>
      <w:r w:rsidRPr="00806BFB">
        <w:rPr>
          <w:rFonts w:ascii="Times New Roman" w:hAnsi="Times New Roman" w:cs="Times New Roman"/>
          <w:sz w:val="28"/>
          <w:szCs w:val="28"/>
        </w:rPr>
        <w:t xml:space="preserve"> До них, насамперед, належить дослідження</w:t>
      </w:r>
      <w:r>
        <w:rPr>
          <w:rFonts w:ascii="Times New Roman" w:hAnsi="Times New Roman" w:cs="Times New Roman"/>
          <w:sz w:val="28"/>
          <w:szCs w:val="28"/>
        </w:rPr>
        <w:t xml:space="preserve"> можливостей передачі максимальних теплових потужностей </w:t>
      </w:r>
      <w:r w:rsidRPr="00806BFB">
        <w:rPr>
          <w:rFonts w:ascii="Times New Roman" w:hAnsi="Times New Roman" w:cs="Times New Roman"/>
          <w:sz w:val="28"/>
          <w:szCs w:val="28"/>
        </w:rPr>
        <w:t>та процесів, що лімітують максимальну теплову потужність. Ці питання вивчалися як експериментально, так і теоретично на основі різних моделей, що схематизують процеси у реальній тепловій трубі. Слід зазначити, що зараз для багатьох характерних випадків між експериментом і теорією досягнуто задовільну відповідність, що дозволяє досить впевнено розраховувати теплові труби для різних конкретних умов.</w:t>
      </w:r>
    </w:p>
    <w:p w14:paraId="755770F8" w14:textId="77777777" w:rsidR="008508D2" w:rsidRPr="00461EEE" w:rsidRDefault="008508D2" w:rsidP="00EA050A">
      <w:pPr>
        <w:spacing w:after="0" w:line="360" w:lineRule="auto"/>
        <w:ind w:firstLine="709"/>
        <w:contextualSpacing/>
        <w:jc w:val="both"/>
        <w:rPr>
          <w:rFonts w:ascii="Times New Roman" w:hAnsi="Times New Roman" w:cs="Times New Roman"/>
          <w:sz w:val="28"/>
          <w:szCs w:val="28"/>
        </w:rPr>
      </w:pPr>
      <w:r w:rsidRPr="00806BFB">
        <w:rPr>
          <w:rFonts w:ascii="Times New Roman" w:hAnsi="Times New Roman" w:cs="Times New Roman"/>
          <w:sz w:val="28"/>
          <w:szCs w:val="28"/>
        </w:rPr>
        <w:lastRenderedPageBreak/>
        <w:t>Головним напрямком розвитку теплових труб нині є створення та вдосконалення труб змінної провідності як пристроїв, що забезпечують найефективніше та найтонше регулювання темпер</w:t>
      </w:r>
      <w:r w:rsidR="007525B5">
        <w:rPr>
          <w:rFonts w:ascii="Times New Roman" w:hAnsi="Times New Roman" w:cs="Times New Roman"/>
          <w:sz w:val="28"/>
          <w:szCs w:val="28"/>
        </w:rPr>
        <w:t xml:space="preserve">атури об'єктів. </w:t>
      </w:r>
      <w:r w:rsidRPr="00806BFB">
        <w:rPr>
          <w:rFonts w:ascii="Times New Roman" w:hAnsi="Times New Roman" w:cs="Times New Roman"/>
          <w:sz w:val="28"/>
          <w:szCs w:val="28"/>
        </w:rPr>
        <w:t>Принципово нові технічні можливості відкривають здатність теплових труб виконувати функції теплових вимикачів та теплових діодів</w:t>
      </w:r>
      <w:r w:rsidR="002310F0">
        <w:rPr>
          <w:rFonts w:ascii="Times New Roman" w:hAnsi="Times New Roman" w:cs="Times New Roman"/>
          <w:sz w:val="28"/>
          <w:szCs w:val="28"/>
        </w:rPr>
        <w:t xml:space="preserve"> </w:t>
      </w:r>
      <w:r w:rsidRPr="00461EEE">
        <w:rPr>
          <w:rFonts w:ascii="Times New Roman" w:hAnsi="Times New Roman" w:cs="Times New Roman"/>
          <w:sz w:val="28"/>
          <w:szCs w:val="28"/>
        </w:rPr>
        <w:t>[1]</w:t>
      </w:r>
      <w:r w:rsidRPr="00806BFB">
        <w:rPr>
          <w:rFonts w:ascii="Times New Roman" w:hAnsi="Times New Roman" w:cs="Times New Roman"/>
          <w:sz w:val="28"/>
          <w:szCs w:val="28"/>
        </w:rPr>
        <w:t>.</w:t>
      </w:r>
      <w:r>
        <w:rPr>
          <w:rFonts w:ascii="Times New Roman" w:hAnsi="Times New Roman" w:cs="Times New Roman"/>
          <w:sz w:val="28"/>
          <w:szCs w:val="28"/>
        </w:rPr>
        <w:t xml:space="preserve"> </w:t>
      </w:r>
    </w:p>
    <w:p w14:paraId="3695E23D" w14:textId="77777777" w:rsidR="008508D2" w:rsidRPr="00EF0B2F" w:rsidRDefault="008508D2" w:rsidP="00EA050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Варто </w:t>
      </w:r>
      <w:r w:rsidRPr="00806BFB">
        <w:rPr>
          <w:rFonts w:ascii="Times New Roman" w:hAnsi="Times New Roman" w:cs="Times New Roman"/>
          <w:sz w:val="28"/>
          <w:szCs w:val="28"/>
        </w:rPr>
        <w:t>відмітити високотемпературні теплові труби, які працюють при досить високих температурах, в діапазоні 400</w:t>
      </w:r>
      <w:r w:rsidR="002310F0">
        <w:rPr>
          <w:rFonts w:ascii="Times New Roman" w:hAnsi="Times New Roman" w:cs="Times New Roman"/>
          <w:sz w:val="28"/>
          <w:szCs w:val="28"/>
        </w:rPr>
        <w:t xml:space="preserve"> – </w:t>
      </w:r>
      <w:r w:rsidRPr="00806BFB">
        <w:rPr>
          <w:rFonts w:ascii="Times New Roman" w:hAnsi="Times New Roman" w:cs="Times New Roman"/>
          <w:sz w:val="28"/>
          <w:szCs w:val="28"/>
        </w:rPr>
        <w:t>1100 ºС. В цих діапазонах температур більшість традиційних методів та матеріалів для переносу теплоти непридатні для практичної експлуатації</w:t>
      </w:r>
      <w:r w:rsidR="002310F0">
        <w:rPr>
          <w:rFonts w:ascii="Times New Roman" w:hAnsi="Times New Roman" w:cs="Times New Roman"/>
          <w:sz w:val="28"/>
          <w:szCs w:val="28"/>
        </w:rPr>
        <w:t>,</w:t>
      </w:r>
      <w:r w:rsidR="002310F0" w:rsidRPr="00806BFB">
        <w:rPr>
          <w:rFonts w:ascii="Times New Roman" w:hAnsi="Times New Roman" w:cs="Times New Roman"/>
          <w:sz w:val="28"/>
          <w:szCs w:val="28"/>
        </w:rPr>
        <w:t xml:space="preserve"> </w:t>
      </w:r>
      <w:r w:rsidRPr="00806BFB">
        <w:rPr>
          <w:rFonts w:ascii="Times New Roman" w:hAnsi="Times New Roman" w:cs="Times New Roman"/>
          <w:sz w:val="28"/>
          <w:szCs w:val="28"/>
        </w:rPr>
        <w:t xml:space="preserve">в той час як теплові труби з </w:t>
      </w:r>
      <w:r w:rsidR="00AB750F">
        <w:rPr>
          <w:rFonts w:ascii="Times New Roman" w:eastAsia="Times New Roman" w:hAnsi="Times New Roman" w:cs="Times New Roman"/>
          <w:sz w:val="28"/>
          <w:szCs w:val="28"/>
        </w:rPr>
        <w:t>рідко</w:t>
      </w:r>
      <w:r w:rsidRPr="00806BFB">
        <w:rPr>
          <w:rFonts w:ascii="Times New Roman" w:eastAsia="Times New Roman" w:hAnsi="Times New Roman" w:cs="Times New Roman"/>
          <w:sz w:val="28"/>
          <w:szCs w:val="28"/>
        </w:rPr>
        <w:t>металевими теплоносіями</w:t>
      </w:r>
      <w:r>
        <w:rPr>
          <w:rFonts w:ascii="Times New Roman" w:eastAsia="Times New Roman" w:hAnsi="Times New Roman" w:cs="Times New Roman"/>
          <w:sz w:val="28"/>
          <w:szCs w:val="28"/>
        </w:rPr>
        <w:t>, котрі</w:t>
      </w:r>
      <w:r w:rsidRPr="00806BFB">
        <w:rPr>
          <w:rFonts w:ascii="Times New Roman" w:eastAsia="Times New Roman" w:hAnsi="Times New Roman" w:cs="Times New Roman"/>
          <w:sz w:val="28"/>
          <w:szCs w:val="28"/>
        </w:rPr>
        <w:t xml:space="preserve"> </w:t>
      </w:r>
      <w:r w:rsidRPr="00806BFB">
        <w:rPr>
          <w:rFonts w:ascii="Times New Roman" w:hAnsi="Times New Roman" w:cs="Times New Roman"/>
          <w:sz w:val="28"/>
          <w:szCs w:val="28"/>
        </w:rPr>
        <w:t xml:space="preserve">забезпечують надійну передачу високої </w:t>
      </w:r>
      <w:r w:rsidRPr="00796D88">
        <w:rPr>
          <w:rFonts w:ascii="Times New Roman" w:hAnsi="Times New Roman" w:cs="Times New Roman"/>
          <w:sz w:val="28"/>
          <w:szCs w:val="28"/>
        </w:rPr>
        <w:t>потужності, володіють високою теплопровідною здатністю та ізотермічністю</w:t>
      </w:r>
      <w:r w:rsidRPr="00806BFB">
        <w:rPr>
          <w:rFonts w:ascii="Times New Roman" w:hAnsi="Times New Roman" w:cs="Times New Roman"/>
          <w:sz w:val="28"/>
          <w:szCs w:val="28"/>
        </w:rPr>
        <w:t>. Також</w:t>
      </w:r>
      <w:r w:rsidR="002310F0">
        <w:rPr>
          <w:rFonts w:ascii="Times New Roman" w:hAnsi="Times New Roman" w:cs="Times New Roman"/>
          <w:sz w:val="28"/>
          <w:szCs w:val="28"/>
        </w:rPr>
        <w:t xml:space="preserve"> вони</w:t>
      </w:r>
      <w:r w:rsidRPr="00806BFB">
        <w:rPr>
          <w:rFonts w:ascii="Times New Roman" w:hAnsi="Times New Roman" w:cs="Times New Roman"/>
          <w:sz w:val="28"/>
          <w:szCs w:val="28"/>
        </w:rPr>
        <w:t xml:space="preserve"> являються невід’ємним компонентом багатьох найточніших приладів для калібрування температури в первинних калібрувальних лабораторіях по всьому світу. </w:t>
      </w:r>
      <w:bookmarkStart w:id="6" w:name="_Toc104147012"/>
      <w:bookmarkStart w:id="7" w:name="_Toc104147748"/>
      <w:r w:rsidR="00AF2268">
        <w:rPr>
          <w:rFonts w:ascii="Times New Roman" w:hAnsi="Times New Roman" w:cs="Times New Roman"/>
          <w:sz w:val="28"/>
          <w:szCs w:val="28"/>
        </w:rPr>
        <w:br w:type="page"/>
      </w:r>
    </w:p>
    <w:p w14:paraId="2F1519A6" w14:textId="77777777" w:rsidR="0029709C" w:rsidRPr="00941565" w:rsidRDefault="008508D2" w:rsidP="00EA050A">
      <w:pPr>
        <w:pStyle w:val="af0"/>
        <w:pageBreakBefore/>
        <w:spacing w:line="360" w:lineRule="auto"/>
        <w:ind w:firstLine="709"/>
        <w:contextualSpacing/>
        <w:outlineLvl w:val="0"/>
      </w:pPr>
      <w:bookmarkStart w:id="8" w:name="_Toc106130876"/>
      <w:bookmarkStart w:id="9" w:name="_Toc106131674"/>
      <w:r w:rsidRPr="00941565">
        <w:lastRenderedPageBreak/>
        <w:t>1 ЛІТЕРАТУРНИЙ ОГЛЯД</w:t>
      </w:r>
      <w:bookmarkEnd w:id="8"/>
      <w:bookmarkEnd w:id="9"/>
    </w:p>
    <w:p w14:paraId="5785C6D3" w14:textId="77777777" w:rsidR="002310F0" w:rsidRDefault="002310F0" w:rsidP="00EA050A">
      <w:pPr>
        <w:pStyle w:val="af0"/>
        <w:spacing w:line="360" w:lineRule="auto"/>
        <w:ind w:firstLine="709"/>
        <w:contextualSpacing/>
        <w:jc w:val="both"/>
        <w:outlineLvl w:val="1"/>
        <w:rPr>
          <w:b w:val="0"/>
        </w:rPr>
      </w:pPr>
      <w:bookmarkStart w:id="10" w:name="_Toc106130877"/>
      <w:bookmarkStart w:id="11" w:name="_Toc106131675"/>
    </w:p>
    <w:p w14:paraId="42297E78" w14:textId="77777777" w:rsidR="008508D2" w:rsidRPr="00B17E17" w:rsidRDefault="008508D2" w:rsidP="00EA050A">
      <w:pPr>
        <w:pStyle w:val="af0"/>
        <w:spacing w:line="360" w:lineRule="auto"/>
        <w:ind w:firstLine="709"/>
        <w:contextualSpacing/>
        <w:jc w:val="both"/>
        <w:outlineLvl w:val="1"/>
        <w:rPr>
          <w:b w:val="0"/>
        </w:rPr>
      </w:pPr>
      <w:r w:rsidRPr="00B17E17">
        <w:rPr>
          <w:b w:val="0"/>
        </w:rPr>
        <w:t>1.1. Особливості та властивості теплових труб</w:t>
      </w:r>
      <w:bookmarkEnd w:id="5"/>
      <w:bookmarkEnd w:id="6"/>
      <w:bookmarkEnd w:id="7"/>
      <w:bookmarkEnd w:id="10"/>
      <w:bookmarkEnd w:id="11"/>
    </w:p>
    <w:p w14:paraId="4CE5980F" w14:textId="77777777" w:rsidR="008508D2" w:rsidRPr="00B17E17" w:rsidRDefault="008508D2" w:rsidP="00941565">
      <w:pPr>
        <w:pStyle w:val="3"/>
        <w:keepNext w:val="0"/>
        <w:keepLines w:val="0"/>
        <w:spacing w:before="0" w:line="360" w:lineRule="auto"/>
        <w:ind w:firstLine="709"/>
        <w:contextualSpacing/>
        <w:jc w:val="both"/>
        <w:rPr>
          <w:b/>
        </w:rPr>
      </w:pPr>
    </w:p>
    <w:p w14:paraId="1F0768D1" w14:textId="77777777" w:rsidR="008508D2" w:rsidRPr="00941565" w:rsidRDefault="008508D2" w:rsidP="00941565">
      <w:pPr>
        <w:pStyle w:val="2"/>
        <w:keepNext w:val="0"/>
        <w:spacing w:line="360" w:lineRule="auto"/>
        <w:ind w:firstLine="709"/>
        <w:contextualSpacing/>
        <w:jc w:val="both"/>
        <w:rPr>
          <w:b/>
          <w:sz w:val="28"/>
          <w:szCs w:val="28"/>
          <w:lang w:val="ru-RU"/>
        </w:rPr>
      </w:pPr>
      <w:bookmarkStart w:id="12" w:name="_Toc103520140"/>
      <w:bookmarkStart w:id="13" w:name="_Toc104147749"/>
      <w:bookmarkStart w:id="14" w:name="_Toc106130878"/>
      <w:bookmarkStart w:id="15" w:name="_Toc106131676"/>
      <w:r w:rsidRPr="0029709C">
        <w:rPr>
          <w:sz w:val="28"/>
          <w:szCs w:val="28"/>
        </w:rPr>
        <w:t xml:space="preserve">1.1.1 </w:t>
      </w:r>
      <w:bookmarkEnd w:id="12"/>
      <w:bookmarkEnd w:id="13"/>
      <w:bookmarkEnd w:id="14"/>
      <w:bookmarkEnd w:id="15"/>
      <w:r w:rsidR="00362D4C">
        <w:rPr>
          <w:sz w:val="28"/>
          <w:szCs w:val="28"/>
        </w:rPr>
        <w:t>Властивості теплових труб</w:t>
      </w:r>
    </w:p>
    <w:p w14:paraId="7A4CECF1" w14:textId="77777777" w:rsidR="008508D2" w:rsidRPr="00806BFB" w:rsidRDefault="00F1491A"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F1491A">
        <w:rPr>
          <w:rFonts w:ascii="Times New Roman" w:eastAsia="Times New Roman" w:hAnsi="Times New Roman" w:cs="Times New Roman"/>
          <w:sz w:val="28"/>
          <w:szCs w:val="28"/>
        </w:rPr>
        <w:t xml:space="preserve">Теплові труби </w:t>
      </w:r>
      <w:r w:rsidR="002310F0">
        <w:rPr>
          <w:rFonts w:ascii="Times New Roman" w:eastAsia="Times New Roman" w:hAnsi="Times New Roman" w:cs="Times New Roman"/>
          <w:sz w:val="28"/>
          <w:szCs w:val="28"/>
        </w:rPr>
        <w:t xml:space="preserve">(ТТ) </w:t>
      </w:r>
      <w:r w:rsidRPr="00F1491A">
        <w:rPr>
          <w:rFonts w:ascii="Times New Roman" w:eastAsia="Times New Roman" w:hAnsi="Times New Roman" w:cs="Times New Roman"/>
          <w:sz w:val="28"/>
          <w:szCs w:val="28"/>
        </w:rPr>
        <w:t>мають ряд унікальних і корисних властивостей, які можна враховувати для класифікації теплових труб.</w:t>
      </w:r>
      <w:r>
        <w:rPr>
          <w:rFonts w:ascii="Times New Roman" w:eastAsia="Times New Roman" w:hAnsi="Times New Roman" w:cs="Times New Roman"/>
          <w:sz w:val="28"/>
          <w:szCs w:val="28"/>
        </w:rPr>
        <w:t xml:space="preserve"> </w:t>
      </w:r>
      <w:r w:rsidR="008508D2" w:rsidRPr="00806BFB">
        <w:rPr>
          <w:rFonts w:ascii="Times New Roman" w:eastAsia="Times New Roman" w:hAnsi="Times New Roman" w:cs="Times New Roman"/>
          <w:sz w:val="28"/>
          <w:szCs w:val="28"/>
        </w:rPr>
        <w:t>Для детального аналізу використання ТТ в енергоефе</w:t>
      </w:r>
      <w:r w:rsidR="00764642">
        <w:rPr>
          <w:rFonts w:ascii="Times New Roman" w:eastAsia="Times New Roman" w:hAnsi="Times New Roman" w:cs="Times New Roman"/>
          <w:sz w:val="28"/>
          <w:szCs w:val="28"/>
        </w:rPr>
        <w:t>ктивних системах нижче наведено</w:t>
      </w:r>
      <w:r w:rsidR="008508D2" w:rsidRPr="00806BFB">
        <w:rPr>
          <w:rFonts w:ascii="Times New Roman" w:eastAsia="Times New Roman" w:hAnsi="Times New Roman" w:cs="Times New Roman"/>
          <w:sz w:val="28"/>
          <w:szCs w:val="28"/>
        </w:rPr>
        <w:t xml:space="preserve"> розширену їх класифікацію за конструктивними особливостями</w:t>
      </w:r>
      <w:r w:rsidR="007F6CCF">
        <w:rPr>
          <w:rFonts w:ascii="Times New Roman" w:eastAsia="Times New Roman" w:hAnsi="Times New Roman" w:cs="Times New Roman"/>
          <w:sz w:val="28"/>
          <w:szCs w:val="28"/>
        </w:rPr>
        <w:t xml:space="preserve"> </w:t>
      </w:r>
      <w:r w:rsidR="007F6CCF" w:rsidRPr="007F6CCF">
        <w:rPr>
          <w:rFonts w:ascii="Times New Roman" w:eastAsia="Times New Roman" w:hAnsi="Times New Roman" w:cs="Times New Roman"/>
          <w:sz w:val="28"/>
          <w:szCs w:val="28"/>
          <w:lang w:val="ru-RU"/>
        </w:rPr>
        <w:t>[2]</w:t>
      </w:r>
      <w:r w:rsidR="008508D2" w:rsidRPr="00806BFB">
        <w:rPr>
          <w:rFonts w:ascii="Times New Roman" w:eastAsia="Times New Roman" w:hAnsi="Times New Roman" w:cs="Times New Roman"/>
          <w:sz w:val="28"/>
          <w:szCs w:val="28"/>
        </w:rPr>
        <w:t>:</w:t>
      </w:r>
    </w:p>
    <w:p w14:paraId="742AE3A4" w14:textId="77777777"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1) ТТ з постійним термічним опором з металоволокнистою, порошковою, сітковою чи канавчатою капілярними структурами;</w:t>
      </w:r>
    </w:p>
    <w:p w14:paraId="2C6C01CA" w14:textId="77777777"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2) термосифони;</w:t>
      </w:r>
    </w:p>
    <w:p w14:paraId="468D7BEC" w14:textId="77777777"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3) плоскі ТТ та парові камери;</w:t>
      </w:r>
    </w:p>
    <w:p w14:paraId="3CD7E8E6" w14:textId="77777777"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4) гнучкі ТТ;</w:t>
      </w:r>
    </w:p>
    <w:p w14:paraId="420E8311" w14:textId="77777777"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5) ротаційні ТТ;</w:t>
      </w:r>
    </w:p>
    <w:p w14:paraId="41C6EFE7" w14:textId="77777777"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6) ТТ з електродинамічною передачею робочої рідини;</w:t>
      </w:r>
    </w:p>
    <w:p w14:paraId="07EE4AC3" w14:textId="77777777"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7) ТТ термодіоди;</w:t>
      </w:r>
    </w:p>
    <w:p w14:paraId="5BB6C626" w14:textId="77777777"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8) ТТ змінного термічного опору;</w:t>
      </w:r>
    </w:p>
    <w:p w14:paraId="0DDC7933" w14:textId="77777777"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9) контурні ТТ та капілярні насосні контури;</w:t>
      </w:r>
    </w:p>
    <w:p w14:paraId="5E224163" w14:textId="77777777"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10) пульсаційні ТТ;</w:t>
      </w:r>
    </w:p>
    <w:p w14:paraId="63336514" w14:textId="77777777"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11) міні та мікро ТТ.</w:t>
      </w:r>
    </w:p>
    <w:p w14:paraId="45B9A29B" w14:textId="77777777"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7D9FF530" w14:textId="77777777" w:rsidR="008508D2" w:rsidRPr="00CE0746" w:rsidRDefault="008508D2" w:rsidP="00941565">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16" w:name="_Toc103520141"/>
      <w:bookmarkStart w:id="17" w:name="_Toc104147750"/>
      <w:bookmarkStart w:id="18" w:name="_Toc106130879"/>
      <w:bookmarkStart w:id="19" w:name="_Toc106131677"/>
      <w:r w:rsidRPr="00CE0746">
        <w:rPr>
          <w:rFonts w:ascii="Times New Roman" w:hAnsi="Times New Roman" w:cs="Times New Roman"/>
          <w:color w:val="auto"/>
          <w:sz w:val="28"/>
          <w:szCs w:val="28"/>
        </w:rPr>
        <w:t>1.1.1.1 Висока ефективна теплопровідність</w:t>
      </w:r>
      <w:bookmarkEnd w:id="16"/>
      <w:bookmarkEnd w:id="17"/>
      <w:bookmarkEnd w:id="18"/>
      <w:bookmarkEnd w:id="19"/>
    </w:p>
    <w:p w14:paraId="7C8E2D51" w14:textId="35DA51E9" w:rsidR="008508D2" w:rsidRPr="00806BFB" w:rsidRDefault="008508D2" w:rsidP="0094156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Кількість тепла, що переноситься тепловою трубою</w:t>
      </w:r>
      <w:r w:rsidR="00FD52C0">
        <w:rPr>
          <w:rFonts w:ascii="Times New Roman" w:eastAsia="Times New Roman" w:hAnsi="Times New Roman" w:cs="Times New Roman"/>
          <w:sz w:val="28"/>
          <w:szCs w:val="28"/>
        </w:rPr>
        <w:t>,</w:t>
      </w:r>
      <w:r w:rsidRPr="00806BFB">
        <w:rPr>
          <w:rFonts w:ascii="Times New Roman" w:eastAsia="Times New Roman" w:hAnsi="Times New Roman" w:cs="Times New Roman"/>
          <w:sz w:val="28"/>
          <w:szCs w:val="28"/>
        </w:rPr>
        <w:t xml:space="preserve"> визначається масовою швидкістю потоку пари та прихованою теплотою пароутворення. Великими потужностями, що переносяться</w:t>
      </w:r>
      <w:r w:rsidR="002D4E92">
        <w:rPr>
          <w:rFonts w:ascii="Times New Roman" w:eastAsia="Times New Roman" w:hAnsi="Times New Roman" w:cs="Times New Roman"/>
          <w:sz w:val="28"/>
          <w:szCs w:val="28"/>
        </w:rPr>
        <w:t>,</w:t>
      </w:r>
      <w:r w:rsidRPr="00806BFB">
        <w:rPr>
          <w:rFonts w:ascii="Times New Roman" w:eastAsia="Times New Roman" w:hAnsi="Times New Roman" w:cs="Times New Roman"/>
          <w:sz w:val="28"/>
          <w:szCs w:val="28"/>
        </w:rPr>
        <w:t xml:space="preserve"> в</w:t>
      </w:r>
      <w:r w:rsidR="00AB750F">
        <w:rPr>
          <w:rFonts w:ascii="Times New Roman" w:eastAsia="Times New Roman" w:hAnsi="Times New Roman" w:cs="Times New Roman"/>
          <w:sz w:val="28"/>
          <w:szCs w:val="28"/>
        </w:rPr>
        <w:t>важаються теплові труби з рідко</w:t>
      </w:r>
      <w:r w:rsidRPr="00806BFB">
        <w:rPr>
          <w:rFonts w:ascii="Times New Roman" w:eastAsia="Times New Roman" w:hAnsi="Times New Roman" w:cs="Times New Roman"/>
          <w:sz w:val="28"/>
          <w:szCs w:val="28"/>
        </w:rPr>
        <w:t>металевими тепло</w:t>
      </w:r>
      <w:r w:rsidR="006208B7">
        <w:rPr>
          <w:rFonts w:ascii="Times New Roman" w:eastAsia="Times New Roman" w:hAnsi="Times New Roman" w:cs="Times New Roman"/>
          <w:sz w:val="28"/>
          <w:szCs w:val="28"/>
        </w:rPr>
        <w:t>носіями. Отриманий потік в даному</w:t>
      </w:r>
      <w:r w:rsidRPr="00806BFB">
        <w:rPr>
          <w:rFonts w:ascii="Times New Roman" w:eastAsia="Times New Roman" w:hAnsi="Times New Roman" w:cs="Times New Roman"/>
          <w:sz w:val="28"/>
          <w:szCs w:val="28"/>
        </w:rPr>
        <w:t xml:space="preserve"> осьовому напрямку для них досягає </w:t>
      </w:r>
      <w:r w:rsidR="00831525">
        <w:rPr>
          <w:rFonts w:ascii="Times New Roman" w:eastAsia="Times New Roman" w:hAnsi="Times New Roman" w:cs="Times New Roman"/>
          <w:sz w:val="28"/>
          <w:szCs w:val="28"/>
        </w:rPr>
        <w:t> </w:t>
      </w:r>
      <w:r w:rsidR="00831525" w:rsidRPr="00806BFB">
        <w:rPr>
          <w:rFonts w:ascii="Times New Roman" w:eastAsia="Times New Roman" w:hAnsi="Times New Roman" w:cs="Times New Roman"/>
          <w:sz w:val="28"/>
          <w:szCs w:val="28"/>
        </w:rPr>
        <w:t>150</w:t>
      </w:r>
      <w:r w:rsidR="00831525">
        <w:rPr>
          <w:rFonts w:ascii="Times New Roman" w:eastAsia="Times New Roman" w:hAnsi="Times New Roman" w:cs="Times New Roman"/>
          <w:sz w:val="28"/>
          <w:szCs w:val="28"/>
        </w:rPr>
        <w:t> </w:t>
      </w:r>
      <w:r w:rsidRPr="00806BFB">
        <w:rPr>
          <w:rFonts w:ascii="Times New Roman" w:eastAsia="Times New Roman" w:hAnsi="Times New Roman" w:cs="Times New Roman"/>
          <w:sz w:val="28"/>
          <w:szCs w:val="28"/>
        </w:rPr>
        <w:t>кВт/м</w:t>
      </w:r>
      <w:r w:rsidRPr="00806BFB">
        <w:rPr>
          <w:rFonts w:ascii="Times New Roman" w:eastAsia="Times New Roman" w:hAnsi="Times New Roman" w:cs="Times New Roman"/>
          <w:sz w:val="28"/>
          <w:szCs w:val="28"/>
          <w:vertAlign w:val="superscript"/>
        </w:rPr>
        <w:t>2</w:t>
      </w:r>
      <w:r w:rsidRPr="00806BFB">
        <w:rPr>
          <w:rFonts w:ascii="Times New Roman" w:eastAsia="Times New Roman" w:hAnsi="Times New Roman" w:cs="Times New Roman"/>
          <w:sz w:val="28"/>
          <w:szCs w:val="28"/>
        </w:rPr>
        <w:t>. Відзначимо, що це значення осьового потоку не є граничним і може бути суттєво перевищене. Оцінюючи ефективну теплопровідність натрієвої теплової труби, отримуємо, що λ</w:t>
      </w:r>
      <w:r w:rsidRPr="00806BFB">
        <w:rPr>
          <w:rFonts w:ascii="Times New Roman" w:eastAsia="Times New Roman" w:hAnsi="Times New Roman" w:cs="Times New Roman"/>
          <w:sz w:val="28"/>
          <w:szCs w:val="28"/>
          <w:vertAlign w:val="subscript"/>
        </w:rPr>
        <w:t>еф</w:t>
      </w:r>
      <w:r w:rsidRPr="00806BFB">
        <w:rPr>
          <w:rFonts w:ascii="Times New Roman" w:eastAsia="Times New Roman" w:hAnsi="Times New Roman" w:cs="Times New Roman"/>
          <w:sz w:val="28"/>
          <w:szCs w:val="28"/>
        </w:rPr>
        <w:t xml:space="preserve"> досягає 100</w:t>
      </w:r>
      <w:r>
        <w:rPr>
          <w:rFonts w:ascii="Times New Roman" w:eastAsia="Times New Roman" w:hAnsi="Times New Roman" w:cs="Times New Roman"/>
          <w:sz w:val="28"/>
          <w:szCs w:val="28"/>
        </w:rPr>
        <w:t>0 Вт/(м</w:t>
      </w:r>
      <w:r w:rsidR="00AA7254">
        <w:rPr>
          <w:rFonts w:ascii="Times New Roman" w:eastAsia="Times New Roman" w:hAnsi="Times New Roman" w:cs="Times New Roman"/>
          <w:sz w:val="28"/>
          <w:szCs w:val="28"/>
        </w:rPr>
        <w:t>∙К</w:t>
      </w:r>
      <w:r w:rsidRPr="00806BFB">
        <w:rPr>
          <w:rFonts w:ascii="Times New Roman" w:eastAsia="Times New Roman" w:hAnsi="Times New Roman" w:cs="Times New Roman"/>
          <w:sz w:val="28"/>
          <w:szCs w:val="28"/>
        </w:rPr>
        <w:t xml:space="preserve">). Це значення коефіцієнта </w:t>
      </w:r>
      <w:r w:rsidRPr="00806BFB">
        <w:rPr>
          <w:rFonts w:ascii="Times New Roman" w:eastAsia="Times New Roman" w:hAnsi="Times New Roman" w:cs="Times New Roman"/>
          <w:sz w:val="28"/>
          <w:szCs w:val="28"/>
        </w:rPr>
        <w:lastRenderedPageBreak/>
        <w:t>ефективно</w:t>
      </w:r>
      <w:r w:rsidR="00362D4C">
        <w:rPr>
          <w:rFonts w:ascii="Times New Roman" w:eastAsia="Times New Roman" w:hAnsi="Times New Roman" w:cs="Times New Roman"/>
          <w:sz w:val="28"/>
          <w:szCs w:val="28"/>
        </w:rPr>
        <w:t>сті</w:t>
      </w:r>
      <w:r w:rsidRPr="00806BFB">
        <w:rPr>
          <w:rFonts w:ascii="Times New Roman" w:eastAsia="Times New Roman" w:hAnsi="Times New Roman" w:cs="Times New Roman"/>
          <w:sz w:val="28"/>
          <w:szCs w:val="28"/>
        </w:rPr>
        <w:t xml:space="preserve"> в сотні разів перевищує значення коефіцієнта теплопровідності кращих прові</w:t>
      </w:r>
      <w:r w:rsidR="006208B7">
        <w:rPr>
          <w:rFonts w:ascii="Times New Roman" w:eastAsia="Times New Roman" w:hAnsi="Times New Roman" w:cs="Times New Roman"/>
          <w:sz w:val="28"/>
          <w:szCs w:val="28"/>
        </w:rPr>
        <w:t xml:space="preserve">дників тепла – срібла та міді. </w:t>
      </w:r>
      <w:r w:rsidRPr="00806BFB">
        <w:rPr>
          <w:rFonts w:ascii="Times New Roman" w:eastAsia="Times New Roman" w:hAnsi="Times New Roman" w:cs="Times New Roman"/>
          <w:sz w:val="28"/>
          <w:szCs w:val="28"/>
        </w:rPr>
        <w:t xml:space="preserve">Діапазон робочих температур труби </w:t>
      </w:r>
      <w:r w:rsidR="00362D4C">
        <w:rPr>
          <w:rFonts w:ascii="Times New Roman" w:eastAsia="Times New Roman" w:hAnsi="Times New Roman" w:cs="Times New Roman"/>
          <w:sz w:val="28"/>
          <w:szCs w:val="28"/>
        </w:rPr>
        <w:t>визначається</w:t>
      </w:r>
      <w:r w:rsidR="00362D4C" w:rsidRPr="00806BF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правильно обраним теплоносієм та конструкційними матеріалами.</w:t>
      </w:r>
    </w:p>
    <w:p w14:paraId="756D786E" w14:textId="77777777" w:rsidR="008508D2" w:rsidRPr="001320C7" w:rsidRDefault="008508D2" w:rsidP="001320C7">
      <w:pPr>
        <w:tabs>
          <w:tab w:val="left" w:pos="750"/>
        </w:tabs>
        <w:spacing w:after="0" w:line="360" w:lineRule="auto"/>
        <w:ind w:firstLine="709"/>
        <w:contextualSpacing/>
        <w:jc w:val="both"/>
        <w:rPr>
          <w:rFonts w:ascii="Times New Roman" w:eastAsia="Times New Roman" w:hAnsi="Times New Roman" w:cs="Times New Roman"/>
          <w:sz w:val="28"/>
          <w:szCs w:val="28"/>
        </w:rPr>
      </w:pPr>
      <w:bookmarkStart w:id="20" w:name="_Toc103520142"/>
      <w:bookmarkStart w:id="21" w:name="_Toc104147751"/>
    </w:p>
    <w:p w14:paraId="03B2057B" w14:textId="77777777" w:rsidR="008508D2" w:rsidRPr="00CE0746" w:rsidRDefault="008508D2" w:rsidP="00AA7254">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22" w:name="_Toc106130880"/>
      <w:bookmarkStart w:id="23" w:name="_Toc106131678"/>
      <w:r w:rsidRPr="00CE0746">
        <w:rPr>
          <w:rFonts w:ascii="Times New Roman" w:hAnsi="Times New Roman" w:cs="Times New Roman"/>
          <w:color w:val="auto"/>
          <w:sz w:val="28"/>
          <w:szCs w:val="28"/>
        </w:rPr>
        <w:t>1.1.1.2 Ізотермічність поверхні труби</w:t>
      </w:r>
      <w:bookmarkEnd w:id="20"/>
      <w:bookmarkEnd w:id="21"/>
      <w:bookmarkEnd w:id="22"/>
      <w:bookmarkEnd w:id="23"/>
      <w:r w:rsidRPr="00CE0746">
        <w:rPr>
          <w:rFonts w:ascii="Times New Roman" w:hAnsi="Times New Roman" w:cs="Times New Roman"/>
          <w:color w:val="auto"/>
          <w:sz w:val="28"/>
          <w:szCs w:val="28"/>
        </w:rPr>
        <w:t xml:space="preserve"> </w:t>
      </w:r>
    </w:p>
    <w:p w14:paraId="5F88FA5A" w14:textId="77777777" w:rsidR="008508D2" w:rsidRPr="00806BFB" w:rsidRDefault="008508D2" w:rsidP="00AA7254">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Температура поверхні труби визначається розподілом температури пари в паровому каналі та перепадами температури у стінках труби та ґноту. При тиску пари в трубі від десятої частини атмосфери і вище незалежно від форми труби та її розмірів у всьому обсязі парового каналу зазвичай досягається висока ізотермічність. Товщини стінок труби та ґноту, як правило, невеликі, і перепади температур у них також малі. Отже, і поверхня труби практичн</w:t>
      </w:r>
      <w:r w:rsidR="00BF7968">
        <w:rPr>
          <w:rFonts w:ascii="Times New Roman" w:eastAsia="Times New Roman" w:hAnsi="Times New Roman" w:cs="Times New Roman"/>
          <w:sz w:val="28"/>
          <w:szCs w:val="28"/>
        </w:rPr>
        <w:t xml:space="preserve">о ізотермічна по всій довжині. </w:t>
      </w:r>
      <w:r w:rsidRPr="00806BFB">
        <w:rPr>
          <w:rFonts w:ascii="Times New Roman" w:eastAsia="Times New Roman" w:hAnsi="Times New Roman" w:cs="Times New Roman"/>
          <w:sz w:val="28"/>
          <w:szCs w:val="28"/>
        </w:rPr>
        <w:t>Зі зростанням тиску пари ізотермічність парового об’єму всередині  труби стає кращою.</w:t>
      </w:r>
    </w:p>
    <w:p w14:paraId="24F93127" w14:textId="77777777" w:rsidR="008508D2" w:rsidRPr="00806BFB" w:rsidRDefault="008508D2" w:rsidP="00AA7254">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06DF7293" w14:textId="77777777" w:rsidR="008508D2" w:rsidRPr="00CE0746" w:rsidRDefault="008508D2" w:rsidP="001320C7">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24" w:name="_Toc103520143"/>
      <w:bookmarkStart w:id="25" w:name="_Toc104147752"/>
      <w:bookmarkStart w:id="26" w:name="_Toc106130881"/>
      <w:bookmarkStart w:id="27" w:name="_Toc106131679"/>
      <w:r w:rsidRPr="00CE0746">
        <w:rPr>
          <w:rFonts w:ascii="Times New Roman" w:hAnsi="Times New Roman" w:cs="Times New Roman"/>
          <w:color w:val="auto"/>
          <w:sz w:val="28"/>
          <w:szCs w:val="28"/>
        </w:rPr>
        <w:t>1.1.1.3 Трансформація теплових потоків</w:t>
      </w:r>
      <w:bookmarkEnd w:id="24"/>
      <w:bookmarkEnd w:id="25"/>
      <w:bookmarkEnd w:id="26"/>
      <w:bookmarkEnd w:id="27"/>
    </w:p>
    <w:p w14:paraId="453B16DE" w14:textId="05A78B04" w:rsidR="008508D2" w:rsidRDefault="008508D2" w:rsidP="00362D4C">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Процеси випаровування та конденсації у теплов</w:t>
      </w:r>
      <w:r w:rsidR="008940B1">
        <w:rPr>
          <w:rFonts w:ascii="Times New Roman" w:eastAsia="Times New Roman" w:hAnsi="Times New Roman" w:cs="Times New Roman"/>
          <w:sz w:val="28"/>
          <w:szCs w:val="28"/>
        </w:rPr>
        <w:t xml:space="preserve">ій трубі просторово розділені. </w:t>
      </w:r>
      <w:r w:rsidR="001320C7">
        <w:rPr>
          <w:rFonts w:ascii="Times New Roman" w:eastAsia="Times New Roman" w:hAnsi="Times New Roman" w:cs="Times New Roman"/>
          <w:sz w:val="28"/>
          <w:szCs w:val="28"/>
        </w:rPr>
        <w:t xml:space="preserve">Тому можливі </w:t>
      </w:r>
      <w:r w:rsidRPr="00806BFB">
        <w:rPr>
          <w:rFonts w:ascii="Times New Roman" w:eastAsia="Times New Roman" w:hAnsi="Times New Roman" w:cs="Times New Roman"/>
          <w:sz w:val="28"/>
          <w:szCs w:val="28"/>
        </w:rPr>
        <w:t xml:space="preserve">трансформації </w:t>
      </w:r>
      <w:r w:rsidR="00362D4C">
        <w:rPr>
          <w:rFonts w:ascii="Times New Roman" w:eastAsia="Times New Roman" w:hAnsi="Times New Roman" w:cs="Times New Roman"/>
          <w:sz w:val="28"/>
          <w:szCs w:val="28"/>
        </w:rPr>
        <w:t>густин</w:t>
      </w:r>
      <w:r w:rsidR="001320C7">
        <w:rPr>
          <w:rFonts w:ascii="Times New Roman" w:eastAsia="Times New Roman" w:hAnsi="Times New Roman" w:cs="Times New Roman"/>
          <w:sz w:val="28"/>
          <w:szCs w:val="28"/>
        </w:rPr>
        <w:t>и теплового потоку</w:t>
      </w:r>
      <w:r w:rsidRPr="00806BFB">
        <w:rPr>
          <w:rFonts w:ascii="Times New Roman" w:eastAsia="Times New Roman" w:hAnsi="Times New Roman" w:cs="Times New Roman"/>
          <w:sz w:val="28"/>
          <w:szCs w:val="28"/>
        </w:rPr>
        <w:t xml:space="preserve">: при високих </w:t>
      </w:r>
      <w:r w:rsidR="00B47688">
        <w:rPr>
          <w:rFonts w:ascii="Times New Roman" w:eastAsia="Times New Roman" w:hAnsi="Times New Roman" w:cs="Times New Roman"/>
          <w:sz w:val="28"/>
          <w:szCs w:val="28"/>
        </w:rPr>
        <w:t xml:space="preserve">густинах </w:t>
      </w:r>
      <w:r w:rsidRPr="00806BFB">
        <w:rPr>
          <w:rFonts w:ascii="Times New Roman" w:eastAsia="Times New Roman" w:hAnsi="Times New Roman" w:cs="Times New Roman"/>
          <w:sz w:val="28"/>
          <w:szCs w:val="28"/>
        </w:rPr>
        <w:t>теплових поток</w:t>
      </w:r>
      <w:r w:rsidR="00B47688">
        <w:rPr>
          <w:rFonts w:ascii="Times New Roman" w:eastAsia="Times New Roman" w:hAnsi="Times New Roman" w:cs="Times New Roman"/>
          <w:sz w:val="28"/>
          <w:szCs w:val="28"/>
        </w:rPr>
        <w:t>ів</w:t>
      </w:r>
      <w:r w:rsidRPr="00806BFB">
        <w:rPr>
          <w:rFonts w:ascii="Times New Roman" w:eastAsia="Times New Roman" w:hAnsi="Times New Roman" w:cs="Times New Roman"/>
          <w:sz w:val="28"/>
          <w:szCs w:val="28"/>
        </w:rPr>
        <w:t xml:space="preserve"> у зоні нагріву можна отримати малі </w:t>
      </w:r>
      <w:r w:rsidR="00B47688">
        <w:rPr>
          <w:rFonts w:ascii="Times New Roman" w:eastAsia="Times New Roman" w:hAnsi="Times New Roman" w:cs="Times New Roman"/>
          <w:sz w:val="28"/>
          <w:szCs w:val="28"/>
        </w:rPr>
        <w:t xml:space="preserve">густини теплових </w:t>
      </w:r>
      <w:r w:rsidRPr="00806BFB">
        <w:rPr>
          <w:rFonts w:ascii="Times New Roman" w:eastAsia="Times New Roman" w:hAnsi="Times New Roman" w:cs="Times New Roman"/>
          <w:sz w:val="28"/>
          <w:szCs w:val="28"/>
        </w:rPr>
        <w:t>поток</w:t>
      </w:r>
      <w:r w:rsidR="00B47688">
        <w:rPr>
          <w:rFonts w:ascii="Times New Roman" w:eastAsia="Times New Roman" w:hAnsi="Times New Roman" w:cs="Times New Roman"/>
          <w:sz w:val="28"/>
          <w:szCs w:val="28"/>
        </w:rPr>
        <w:t>ів</w:t>
      </w:r>
      <w:r w:rsidRPr="00806BFB">
        <w:rPr>
          <w:rFonts w:ascii="Times New Roman" w:eastAsia="Times New Roman" w:hAnsi="Times New Roman" w:cs="Times New Roman"/>
          <w:sz w:val="28"/>
          <w:szCs w:val="28"/>
        </w:rPr>
        <w:t xml:space="preserve"> в зоні охолодження шляхом збільшення поверхні тепловідведення та навпаки. Коефіцієнт трансформації теплового потоку за допомогою теплових труб визначається вибором конструкційних параметрів і може мати практично будь-яке значення. Властивість трансформації теплових потоків широко користується на практиці. </w:t>
      </w:r>
    </w:p>
    <w:p w14:paraId="06E91599" w14:textId="77777777" w:rsidR="008508D2" w:rsidRPr="00806BFB" w:rsidRDefault="008508D2" w:rsidP="00362D4C">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36EE44FB" w14:textId="77777777" w:rsidR="008508D2" w:rsidRPr="00CE0746" w:rsidRDefault="008508D2" w:rsidP="00EC16DE">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28" w:name="_Toc103520144"/>
      <w:bookmarkStart w:id="29" w:name="_Toc104147753"/>
      <w:bookmarkStart w:id="30" w:name="_Toc106130882"/>
      <w:bookmarkStart w:id="31" w:name="_Toc106131680"/>
      <w:r w:rsidRPr="00CE0746">
        <w:rPr>
          <w:rFonts w:ascii="Times New Roman" w:hAnsi="Times New Roman" w:cs="Times New Roman"/>
          <w:color w:val="auto"/>
          <w:sz w:val="28"/>
          <w:szCs w:val="28"/>
        </w:rPr>
        <w:t>1.1.1.4 Терморегулювання та термостатування</w:t>
      </w:r>
      <w:bookmarkEnd w:id="28"/>
      <w:bookmarkEnd w:id="29"/>
      <w:bookmarkEnd w:id="30"/>
      <w:bookmarkEnd w:id="31"/>
      <w:r w:rsidRPr="00CE0746">
        <w:rPr>
          <w:rFonts w:ascii="Times New Roman" w:hAnsi="Times New Roman" w:cs="Times New Roman"/>
          <w:color w:val="auto"/>
          <w:sz w:val="28"/>
          <w:szCs w:val="28"/>
        </w:rPr>
        <w:t xml:space="preserve"> </w:t>
      </w:r>
    </w:p>
    <w:p w14:paraId="6DD92613" w14:textId="47C41487" w:rsidR="008508D2" w:rsidRPr="00806BFB" w:rsidRDefault="008508D2" w:rsidP="00EC16DE">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Використання деяких типів теплових труб дозволяє здійснювати регулювання та стабілізацію температури джерела та теплоприймача. Властивістю регулювання температури при зміні кількості теплоти за допомогою труби володіють, наприклад, газонаповнені теплові труби. Окрім теплоносія в таких трубах є деяка кількі</w:t>
      </w:r>
      <w:r w:rsidR="008940B1">
        <w:rPr>
          <w:rFonts w:ascii="Times New Roman" w:eastAsia="Times New Roman" w:hAnsi="Times New Roman" w:cs="Times New Roman"/>
          <w:sz w:val="28"/>
          <w:szCs w:val="28"/>
        </w:rPr>
        <w:t xml:space="preserve">сть газу, що не конденсується. </w:t>
      </w:r>
      <w:r w:rsidRPr="00806BFB">
        <w:rPr>
          <w:rFonts w:ascii="Times New Roman" w:eastAsia="Times New Roman" w:hAnsi="Times New Roman" w:cs="Times New Roman"/>
          <w:sz w:val="28"/>
          <w:szCs w:val="28"/>
        </w:rPr>
        <w:t xml:space="preserve">У трубі, що працює, газ </w:t>
      </w:r>
      <w:r w:rsidRPr="00806BFB">
        <w:rPr>
          <w:rFonts w:ascii="Times New Roman" w:eastAsia="Times New Roman" w:hAnsi="Times New Roman" w:cs="Times New Roman"/>
          <w:sz w:val="28"/>
          <w:szCs w:val="28"/>
        </w:rPr>
        <w:lastRenderedPageBreak/>
        <w:t>концентрується в охолоджуваній частині труби в кінці зони конденсації і утворює газову «холодну» зону. Зі збільшен</w:t>
      </w:r>
      <w:r w:rsidR="008940B1">
        <w:rPr>
          <w:rFonts w:ascii="Times New Roman" w:eastAsia="Times New Roman" w:hAnsi="Times New Roman" w:cs="Times New Roman"/>
          <w:sz w:val="28"/>
          <w:szCs w:val="28"/>
        </w:rPr>
        <w:t xml:space="preserve">ням </w:t>
      </w:r>
      <w:r w:rsidRPr="00806BFB">
        <w:rPr>
          <w:rFonts w:ascii="Times New Roman" w:eastAsia="Times New Roman" w:hAnsi="Times New Roman" w:cs="Times New Roman"/>
          <w:sz w:val="28"/>
          <w:szCs w:val="28"/>
        </w:rPr>
        <w:t xml:space="preserve">кількості теплоти, що підводиться до труби, збільшується тиск пари теплоносія при </w:t>
      </w:r>
      <w:r w:rsidR="00362D4C">
        <w:rPr>
          <w:rFonts w:ascii="Times New Roman" w:eastAsia="Times New Roman" w:hAnsi="Times New Roman" w:cs="Times New Roman"/>
          <w:sz w:val="28"/>
          <w:szCs w:val="28"/>
        </w:rPr>
        <w:t>незначному</w:t>
      </w:r>
      <w:r w:rsidR="00362D4C" w:rsidRPr="00806BF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підвищенні температури труби. Внаслідок стиснення газу зменшується </w:t>
      </w:r>
      <w:r w:rsidR="007F6CCF">
        <w:rPr>
          <w:rFonts w:ascii="Times New Roman" w:eastAsia="Times New Roman" w:hAnsi="Times New Roman" w:cs="Times New Roman"/>
          <w:sz w:val="28"/>
          <w:szCs w:val="28"/>
        </w:rPr>
        <w:t xml:space="preserve">довжина газової холодної зони. </w:t>
      </w:r>
      <w:r w:rsidRPr="00806BFB">
        <w:rPr>
          <w:rFonts w:ascii="Times New Roman" w:eastAsia="Times New Roman" w:hAnsi="Times New Roman" w:cs="Times New Roman"/>
          <w:sz w:val="28"/>
          <w:szCs w:val="28"/>
        </w:rPr>
        <w:t>При цьому</w:t>
      </w:r>
      <w:r w:rsidR="008940B1">
        <w:rPr>
          <w:rFonts w:ascii="Times New Roman" w:eastAsia="Times New Roman" w:hAnsi="Times New Roman" w:cs="Times New Roman"/>
          <w:sz w:val="28"/>
          <w:szCs w:val="28"/>
        </w:rPr>
        <w:t xml:space="preserve"> зона тепловідведення</w:t>
      </w:r>
      <w:r w:rsidR="0067243A">
        <w:rPr>
          <w:rFonts w:ascii="Times New Roman" w:eastAsia="Times New Roman" w:hAnsi="Times New Roman" w:cs="Times New Roman"/>
          <w:sz w:val="28"/>
          <w:szCs w:val="28"/>
        </w:rPr>
        <w:t xml:space="preserve">  труби</w:t>
      </w:r>
      <w:r w:rsidR="008940B1">
        <w:rPr>
          <w:rFonts w:ascii="Times New Roman" w:eastAsia="Times New Roman" w:hAnsi="Times New Roman" w:cs="Times New Roman"/>
          <w:sz w:val="28"/>
          <w:szCs w:val="28"/>
        </w:rPr>
        <w:t xml:space="preserve"> зростає. </w:t>
      </w:r>
      <w:r w:rsidRPr="00806BFB">
        <w:rPr>
          <w:rFonts w:ascii="Times New Roman" w:eastAsia="Times New Roman" w:hAnsi="Times New Roman" w:cs="Times New Roman"/>
          <w:sz w:val="28"/>
          <w:szCs w:val="28"/>
        </w:rPr>
        <w:t>Позаяк тиск пари змінюється приблизно експоненці</w:t>
      </w:r>
      <w:r w:rsidR="00A24318">
        <w:rPr>
          <w:rFonts w:ascii="Times New Roman" w:eastAsia="Times New Roman" w:hAnsi="Times New Roman" w:cs="Times New Roman"/>
          <w:sz w:val="28"/>
          <w:szCs w:val="28"/>
        </w:rPr>
        <w:t>й</w:t>
      </w:r>
      <w:r w:rsidRPr="00806BFB">
        <w:rPr>
          <w:rFonts w:ascii="Times New Roman" w:eastAsia="Times New Roman" w:hAnsi="Times New Roman" w:cs="Times New Roman"/>
          <w:sz w:val="28"/>
          <w:szCs w:val="28"/>
        </w:rPr>
        <w:t>но при зменшенні або збільшенні температури труби, то відповідна зміна температури труби досить мала в доволі широк</w:t>
      </w:r>
      <w:r w:rsidR="007F6CCF">
        <w:rPr>
          <w:rFonts w:ascii="Times New Roman" w:eastAsia="Times New Roman" w:hAnsi="Times New Roman" w:cs="Times New Roman"/>
          <w:sz w:val="28"/>
          <w:szCs w:val="28"/>
        </w:rPr>
        <w:t>ому інтервалі зміни потужності</w:t>
      </w:r>
      <w:r w:rsidR="0067243A">
        <w:rPr>
          <w:rFonts w:ascii="Times New Roman" w:eastAsia="Times New Roman" w:hAnsi="Times New Roman" w:cs="Times New Roman"/>
          <w:sz w:val="28"/>
          <w:szCs w:val="28"/>
        </w:rPr>
        <w:t xml:space="preserve"> </w:t>
      </w:r>
      <w:r w:rsidR="007F6CCF">
        <w:rPr>
          <w:rFonts w:ascii="Times New Roman" w:eastAsia="Times New Roman" w:hAnsi="Times New Roman" w:cs="Times New Roman"/>
          <w:sz w:val="28"/>
          <w:szCs w:val="28"/>
        </w:rPr>
        <w:t>[3</w:t>
      </w:r>
      <w:r w:rsidRPr="00806BFB">
        <w:rPr>
          <w:rFonts w:ascii="Times New Roman" w:eastAsia="Times New Roman" w:hAnsi="Times New Roman" w:cs="Times New Roman"/>
          <w:sz w:val="28"/>
          <w:szCs w:val="28"/>
        </w:rPr>
        <w:t xml:space="preserve">]. </w:t>
      </w:r>
    </w:p>
    <w:p w14:paraId="3E969F63" w14:textId="77777777" w:rsidR="008508D2" w:rsidRPr="00806BFB" w:rsidRDefault="008508D2" w:rsidP="00EC16DE">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336D75CD" w14:textId="77777777" w:rsidR="008508D2" w:rsidRPr="00CE0746" w:rsidRDefault="008508D2" w:rsidP="00A24318">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32" w:name="_Toc103520145"/>
      <w:bookmarkStart w:id="33" w:name="_Toc104147754"/>
      <w:bookmarkStart w:id="34" w:name="_Toc106130883"/>
      <w:bookmarkStart w:id="35" w:name="_Toc106131681"/>
      <w:r w:rsidRPr="00CE0746">
        <w:rPr>
          <w:rFonts w:ascii="Times New Roman" w:hAnsi="Times New Roman" w:cs="Times New Roman"/>
          <w:color w:val="auto"/>
          <w:sz w:val="28"/>
          <w:szCs w:val="28"/>
        </w:rPr>
        <w:t>1.1.1.5 Інші властивості</w:t>
      </w:r>
      <w:bookmarkEnd w:id="32"/>
      <w:bookmarkEnd w:id="33"/>
      <w:bookmarkEnd w:id="34"/>
      <w:bookmarkEnd w:id="35"/>
    </w:p>
    <w:p w14:paraId="094D1557" w14:textId="77777777" w:rsidR="008508D2" w:rsidRPr="00806BFB" w:rsidRDefault="008508D2" w:rsidP="00A24318">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Використання теплоносіїв, а також матеріалів корпусу і ґноту з високими діелектричними властивостями дозволяє створювати теплові труби-ізолятори, що має велике значення для деяких застосувань теплових труб в електронній техніці та енергетиці. </w:t>
      </w:r>
    </w:p>
    <w:p w14:paraId="6D38523D" w14:textId="77777777" w:rsidR="008508D2" w:rsidRDefault="00385BE9"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Мала вага</w:t>
      </w:r>
      <w:r w:rsidR="008508D2" w:rsidRPr="00806BFB">
        <w:rPr>
          <w:rFonts w:ascii="Times New Roman" w:eastAsia="Times New Roman" w:hAnsi="Times New Roman" w:cs="Times New Roman"/>
          <w:sz w:val="28"/>
          <w:szCs w:val="28"/>
        </w:rPr>
        <w:t>, відсутність рухомих частин та необхідності обслуговування, безшумність, надійність в роботі, можливість працювати як у полі масових сил, так і в невагомості, відсутність допоміжних систем для підтримання циркуляції теплоносія та пов'язаних з цим витрат енер</w:t>
      </w:r>
      <w:r>
        <w:rPr>
          <w:rFonts w:ascii="Times New Roman" w:eastAsia="Times New Roman" w:hAnsi="Times New Roman" w:cs="Times New Roman"/>
          <w:sz w:val="28"/>
          <w:szCs w:val="28"/>
        </w:rPr>
        <w:t>гії, простота конструкції – ц</w:t>
      </w:r>
      <w:r w:rsidR="008508D2" w:rsidRPr="00806BFB">
        <w:rPr>
          <w:rFonts w:ascii="Times New Roman" w:eastAsia="Times New Roman" w:hAnsi="Times New Roman" w:cs="Times New Roman"/>
          <w:sz w:val="28"/>
          <w:szCs w:val="28"/>
        </w:rPr>
        <w:t>і властивості в сукупності з вищеперелічени</w:t>
      </w:r>
      <w:r>
        <w:rPr>
          <w:rFonts w:ascii="Times New Roman" w:eastAsia="Times New Roman" w:hAnsi="Times New Roman" w:cs="Times New Roman"/>
          <w:sz w:val="28"/>
          <w:szCs w:val="28"/>
        </w:rPr>
        <w:t xml:space="preserve">ми дозволяють стверджувати, що </w:t>
      </w:r>
      <w:r w:rsidR="008508D2" w:rsidRPr="00806BFB">
        <w:rPr>
          <w:rFonts w:ascii="Times New Roman" w:eastAsia="Times New Roman" w:hAnsi="Times New Roman" w:cs="Times New Roman"/>
          <w:sz w:val="28"/>
          <w:szCs w:val="28"/>
        </w:rPr>
        <w:t>теплові труби можуть бути ефективно використані при розв'язанні задач тепловіддачі в різних галузях техніки. Відомо багато типів конструкційного виконання теплових труб. Для того, щоб дати уявлення про основні різновиди цих пристроїв, дамо класифікацію теплових труб за рядом ознак.</w:t>
      </w:r>
      <w:bookmarkStart w:id="36" w:name="_Toc103520150"/>
      <w:bookmarkStart w:id="37" w:name="_Toc104147755"/>
    </w:p>
    <w:p w14:paraId="24B7F1BC" w14:textId="77777777" w:rsidR="00CE0746" w:rsidRPr="00E31C25" w:rsidRDefault="00CE0746" w:rsidP="00A24318">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77CB2F4D" w14:textId="77777777" w:rsidR="008508D2" w:rsidRPr="00CE0746" w:rsidRDefault="008508D2" w:rsidP="00A24318">
      <w:pPr>
        <w:pStyle w:val="a3"/>
        <w:spacing w:after="0" w:line="360" w:lineRule="auto"/>
        <w:ind w:left="0" w:firstLine="709"/>
        <w:jc w:val="both"/>
        <w:outlineLvl w:val="1"/>
        <w:rPr>
          <w:rFonts w:ascii="Times New Roman" w:hAnsi="Times New Roman" w:cs="Times New Roman"/>
          <w:sz w:val="28"/>
          <w:szCs w:val="28"/>
        </w:rPr>
      </w:pPr>
      <w:bookmarkStart w:id="38" w:name="_Toc106130884"/>
      <w:bookmarkStart w:id="39" w:name="_Toc106131682"/>
      <w:r w:rsidRPr="00CE0746">
        <w:rPr>
          <w:rFonts w:ascii="Times New Roman" w:hAnsi="Times New Roman" w:cs="Times New Roman"/>
          <w:sz w:val="28"/>
          <w:szCs w:val="28"/>
        </w:rPr>
        <w:t>1.2 Класифікація за теплоносіями</w:t>
      </w:r>
      <w:bookmarkEnd w:id="36"/>
      <w:bookmarkEnd w:id="37"/>
      <w:bookmarkEnd w:id="38"/>
      <w:bookmarkEnd w:id="39"/>
    </w:p>
    <w:p w14:paraId="48E28FC3" w14:textId="77777777" w:rsidR="008508D2" w:rsidRDefault="008508D2" w:rsidP="00A24318">
      <w:pPr>
        <w:spacing w:after="0" w:line="360" w:lineRule="auto"/>
        <w:ind w:firstLine="709"/>
        <w:contextualSpacing/>
        <w:jc w:val="both"/>
      </w:pPr>
    </w:p>
    <w:p w14:paraId="36B2102B" w14:textId="77777777" w:rsidR="008508D2" w:rsidRPr="00806BFB" w:rsidRDefault="00136FFB" w:rsidP="002353C2">
      <w:pPr>
        <w:spacing w:after="0" w:line="360" w:lineRule="auto"/>
        <w:ind w:firstLine="709"/>
        <w:contextualSpacing/>
        <w:jc w:val="both"/>
        <w:rPr>
          <w:rFonts w:ascii="Times New Roman" w:hAnsi="Times New Roman" w:cs="Times New Roman"/>
          <w:sz w:val="28"/>
          <w:szCs w:val="28"/>
        </w:rPr>
      </w:pPr>
      <w:r w:rsidRPr="00136FFB">
        <w:rPr>
          <w:rFonts w:ascii="Times New Roman" w:hAnsi="Times New Roman" w:cs="Times New Roman"/>
          <w:sz w:val="28"/>
          <w:szCs w:val="28"/>
        </w:rPr>
        <w:t>В принципі, в якості теплоносія в тепловій трубі можуть використовува</w:t>
      </w:r>
      <w:r>
        <w:rPr>
          <w:rFonts w:ascii="Times New Roman" w:hAnsi="Times New Roman" w:cs="Times New Roman"/>
          <w:sz w:val="28"/>
          <w:szCs w:val="28"/>
        </w:rPr>
        <w:t>тися будь-які хімічні речовини та</w:t>
      </w:r>
      <w:r w:rsidRPr="00136FFB">
        <w:rPr>
          <w:rFonts w:ascii="Times New Roman" w:hAnsi="Times New Roman" w:cs="Times New Roman"/>
          <w:sz w:val="28"/>
          <w:szCs w:val="28"/>
        </w:rPr>
        <w:t xml:space="preserve"> с</w:t>
      </w:r>
      <w:r>
        <w:rPr>
          <w:rFonts w:ascii="Times New Roman" w:hAnsi="Times New Roman" w:cs="Times New Roman"/>
          <w:sz w:val="28"/>
          <w:szCs w:val="28"/>
        </w:rPr>
        <w:t>полуки, які мають рідку і парову</w:t>
      </w:r>
      <w:r w:rsidRPr="00136FFB">
        <w:rPr>
          <w:rFonts w:ascii="Times New Roman" w:hAnsi="Times New Roman" w:cs="Times New Roman"/>
          <w:sz w:val="28"/>
          <w:szCs w:val="28"/>
        </w:rPr>
        <w:t xml:space="preserve"> фази при обраній робочій температурі. Однак через низку різних обмежень кількість</w:t>
      </w:r>
      <w:r w:rsidR="005B460E">
        <w:rPr>
          <w:rFonts w:ascii="Times New Roman" w:hAnsi="Times New Roman" w:cs="Times New Roman"/>
          <w:sz w:val="28"/>
          <w:szCs w:val="28"/>
        </w:rPr>
        <w:t xml:space="preserve"> рідин, що </w:t>
      </w:r>
      <w:r w:rsidR="005B460E">
        <w:rPr>
          <w:rFonts w:ascii="Times New Roman" w:hAnsi="Times New Roman" w:cs="Times New Roman"/>
          <w:sz w:val="28"/>
          <w:szCs w:val="28"/>
        </w:rPr>
        <w:lastRenderedPageBreak/>
        <w:t>використовуються,</w:t>
      </w:r>
      <w:r w:rsidRPr="00136FFB">
        <w:rPr>
          <w:rFonts w:ascii="Times New Roman" w:hAnsi="Times New Roman" w:cs="Times New Roman"/>
          <w:sz w:val="28"/>
          <w:szCs w:val="28"/>
        </w:rPr>
        <w:t xml:space="preserve"> значно зменшується. Можна визначити наступні умови та вимоги, яким повинен відповідати теплоносій</w:t>
      </w:r>
      <w:r>
        <w:rPr>
          <w:rFonts w:ascii="Times New Roman" w:hAnsi="Times New Roman" w:cs="Times New Roman"/>
          <w:sz w:val="28"/>
          <w:szCs w:val="28"/>
        </w:rPr>
        <w:t>:</w:t>
      </w:r>
    </w:p>
    <w:p w14:paraId="682323C6" w14:textId="74001887" w:rsidR="008508D2" w:rsidRPr="00806BFB" w:rsidRDefault="008508D2" w:rsidP="002353C2">
      <w:pPr>
        <w:spacing w:after="0" w:line="360" w:lineRule="auto"/>
        <w:ind w:firstLine="709"/>
        <w:contextualSpacing/>
        <w:jc w:val="both"/>
        <w:rPr>
          <w:rFonts w:ascii="Times New Roman" w:hAnsi="Times New Roman" w:cs="Times New Roman"/>
          <w:sz w:val="28"/>
          <w:szCs w:val="28"/>
        </w:rPr>
      </w:pPr>
      <w:r w:rsidRPr="00806BFB">
        <w:rPr>
          <w:rFonts w:ascii="Times New Roman" w:hAnsi="Times New Roman" w:cs="Times New Roman"/>
          <w:sz w:val="28"/>
          <w:szCs w:val="28"/>
        </w:rPr>
        <w:t>1. Забезпечення передачі теплового потоку в осьовому напрямку в багатьох випадках є головною вимогою</w:t>
      </w:r>
      <w:r w:rsidR="000F506A">
        <w:rPr>
          <w:rFonts w:ascii="Times New Roman" w:hAnsi="Times New Roman" w:cs="Times New Roman"/>
          <w:sz w:val="28"/>
          <w:szCs w:val="28"/>
        </w:rPr>
        <w:t xml:space="preserve">, якій має задовольняти труба. </w:t>
      </w:r>
      <w:r w:rsidRPr="00806BFB">
        <w:rPr>
          <w:rFonts w:ascii="Times New Roman" w:hAnsi="Times New Roman" w:cs="Times New Roman"/>
          <w:sz w:val="28"/>
          <w:szCs w:val="28"/>
        </w:rPr>
        <w:t xml:space="preserve">Для цього теплоносій повинен: добре змочувати капілярну структуру ґноту, </w:t>
      </w:r>
      <w:r w:rsidR="002353C2">
        <w:rPr>
          <w:rFonts w:ascii="Times New Roman" w:hAnsi="Times New Roman" w:cs="Times New Roman"/>
          <w:sz w:val="28"/>
          <w:szCs w:val="28"/>
        </w:rPr>
        <w:t xml:space="preserve">мати високу теплоту </w:t>
      </w:r>
      <w:r w:rsidRPr="00806BFB">
        <w:rPr>
          <w:rFonts w:ascii="Times New Roman" w:hAnsi="Times New Roman" w:cs="Times New Roman"/>
          <w:sz w:val="28"/>
          <w:szCs w:val="28"/>
        </w:rPr>
        <w:t>пароутворення, мати великий коефіцієнт поверхневого потягу, досить високу густину пари при робочих температурах і невисоку в'язкі</w:t>
      </w:r>
      <w:r w:rsidR="00136FFB">
        <w:rPr>
          <w:rFonts w:ascii="Times New Roman" w:hAnsi="Times New Roman" w:cs="Times New Roman"/>
          <w:sz w:val="28"/>
          <w:szCs w:val="28"/>
        </w:rPr>
        <w:t>сть, особливо в рідкому стані.</w:t>
      </w:r>
      <w:r w:rsidR="00C131FF">
        <w:rPr>
          <w:rFonts w:ascii="Times New Roman" w:hAnsi="Times New Roman" w:cs="Times New Roman"/>
          <w:sz w:val="28"/>
          <w:szCs w:val="28"/>
        </w:rPr>
        <w:t xml:space="preserve"> </w:t>
      </w:r>
      <w:r w:rsidRPr="00806BFB">
        <w:rPr>
          <w:rFonts w:ascii="Times New Roman" w:hAnsi="Times New Roman" w:cs="Times New Roman"/>
          <w:sz w:val="28"/>
          <w:szCs w:val="28"/>
        </w:rPr>
        <w:t xml:space="preserve">Критичні параметри рідини повинні бути значно вищі за робочі тому, що зі збільшенням температури </w:t>
      </w:r>
      <w:r w:rsidR="00122ED3" w:rsidRPr="00806BFB">
        <w:rPr>
          <w:rFonts w:ascii="Times New Roman" w:hAnsi="Times New Roman" w:cs="Times New Roman"/>
          <w:sz w:val="28"/>
          <w:szCs w:val="28"/>
        </w:rPr>
        <w:t>поверхнев</w:t>
      </w:r>
      <w:r w:rsidR="00122ED3">
        <w:rPr>
          <w:rFonts w:ascii="Times New Roman" w:hAnsi="Times New Roman" w:cs="Times New Roman"/>
          <w:sz w:val="28"/>
          <w:szCs w:val="28"/>
        </w:rPr>
        <w:t>ий</w:t>
      </w:r>
      <w:r w:rsidR="00122ED3" w:rsidRPr="00806BFB">
        <w:rPr>
          <w:rFonts w:ascii="Times New Roman" w:hAnsi="Times New Roman" w:cs="Times New Roman"/>
          <w:sz w:val="28"/>
          <w:szCs w:val="28"/>
        </w:rPr>
        <w:t xml:space="preserve"> </w:t>
      </w:r>
      <w:r w:rsidRPr="00806BFB">
        <w:rPr>
          <w:rFonts w:ascii="Times New Roman" w:hAnsi="Times New Roman" w:cs="Times New Roman"/>
          <w:sz w:val="28"/>
          <w:szCs w:val="28"/>
        </w:rPr>
        <w:t xml:space="preserve">натяг та </w:t>
      </w:r>
      <w:r w:rsidR="00122ED3" w:rsidRPr="00806BFB">
        <w:rPr>
          <w:rFonts w:ascii="Times New Roman" w:hAnsi="Times New Roman" w:cs="Times New Roman"/>
          <w:sz w:val="28"/>
          <w:szCs w:val="28"/>
        </w:rPr>
        <w:t>теплот</w:t>
      </w:r>
      <w:r w:rsidR="00122ED3">
        <w:rPr>
          <w:rFonts w:ascii="Times New Roman" w:hAnsi="Times New Roman" w:cs="Times New Roman"/>
          <w:sz w:val="28"/>
          <w:szCs w:val="28"/>
        </w:rPr>
        <w:t>а</w:t>
      </w:r>
      <w:r w:rsidR="00122ED3" w:rsidRPr="00806BFB">
        <w:rPr>
          <w:rFonts w:ascii="Times New Roman" w:hAnsi="Times New Roman" w:cs="Times New Roman"/>
          <w:sz w:val="28"/>
          <w:szCs w:val="28"/>
        </w:rPr>
        <w:t xml:space="preserve"> </w:t>
      </w:r>
      <w:r w:rsidRPr="00806BFB">
        <w:rPr>
          <w:rFonts w:ascii="Times New Roman" w:hAnsi="Times New Roman" w:cs="Times New Roman"/>
          <w:sz w:val="28"/>
          <w:szCs w:val="28"/>
        </w:rPr>
        <w:t xml:space="preserve">пароутворення зменшуються і стають </w:t>
      </w:r>
      <w:r w:rsidR="00C131FF">
        <w:rPr>
          <w:rFonts w:ascii="Times New Roman" w:hAnsi="Times New Roman" w:cs="Times New Roman"/>
          <w:sz w:val="28"/>
          <w:szCs w:val="28"/>
        </w:rPr>
        <w:t>рівними нулю в критичній точці.</w:t>
      </w:r>
    </w:p>
    <w:p w14:paraId="27206130" w14:textId="77777777" w:rsidR="008508D2" w:rsidRDefault="008508D2" w:rsidP="002353C2">
      <w:pPr>
        <w:spacing w:after="0" w:line="360" w:lineRule="auto"/>
        <w:ind w:firstLine="709"/>
        <w:contextualSpacing/>
        <w:jc w:val="both"/>
        <w:rPr>
          <w:rFonts w:ascii="Times New Roman" w:hAnsi="Times New Roman" w:cs="Times New Roman"/>
          <w:sz w:val="28"/>
          <w:szCs w:val="28"/>
        </w:rPr>
      </w:pPr>
      <w:r w:rsidRPr="00806BFB">
        <w:rPr>
          <w:rFonts w:ascii="Times New Roman" w:hAnsi="Times New Roman" w:cs="Times New Roman"/>
          <w:sz w:val="28"/>
          <w:szCs w:val="28"/>
        </w:rPr>
        <w:t>2. Тиск насичених парів теплоносія при робочій температурі повинен бути досить високим, щоб забезпечити велику кількість перен</w:t>
      </w:r>
      <w:r w:rsidR="00C131FF">
        <w:rPr>
          <w:rFonts w:ascii="Times New Roman" w:hAnsi="Times New Roman" w:cs="Times New Roman"/>
          <w:sz w:val="28"/>
          <w:szCs w:val="28"/>
        </w:rPr>
        <w:t xml:space="preserve">осу теплоти та створити менший </w:t>
      </w:r>
      <w:r w:rsidR="00C005BA">
        <w:rPr>
          <w:rFonts w:ascii="Times New Roman" w:hAnsi="Times New Roman" w:cs="Times New Roman"/>
          <w:sz w:val="28"/>
          <w:szCs w:val="28"/>
        </w:rPr>
        <w:t>перепад температури по довжині.</w:t>
      </w:r>
    </w:p>
    <w:p w14:paraId="203D2463" w14:textId="77777777" w:rsidR="00FE529D" w:rsidRPr="00806BFB" w:rsidRDefault="00FE529D" w:rsidP="002353C2">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3. Теплоносій повинен бути в корозійному відношенні сумісний з матеріалами стінки теплової труби та ґноту в усьому діапазоні температур.</w:t>
      </w:r>
    </w:p>
    <w:p w14:paraId="64A9BB69" w14:textId="77777777" w:rsidR="008508D2" w:rsidRDefault="008508D2" w:rsidP="002353C2">
      <w:pPr>
        <w:spacing w:after="0" w:line="360" w:lineRule="auto"/>
        <w:ind w:firstLine="709"/>
        <w:contextualSpacing/>
        <w:jc w:val="both"/>
        <w:rPr>
          <w:rFonts w:ascii="Times New Roman" w:hAnsi="Times New Roman" w:cs="Times New Roman"/>
          <w:sz w:val="28"/>
          <w:szCs w:val="28"/>
        </w:rPr>
      </w:pPr>
      <w:r w:rsidRPr="00806BFB">
        <w:rPr>
          <w:rFonts w:ascii="Times New Roman" w:hAnsi="Times New Roman" w:cs="Times New Roman"/>
          <w:sz w:val="28"/>
          <w:szCs w:val="28"/>
        </w:rPr>
        <w:t>4. Для теплоносіїв, молекули яких складають</w:t>
      </w:r>
      <w:r w:rsidR="00FE529D">
        <w:rPr>
          <w:rFonts w:ascii="Times New Roman" w:hAnsi="Times New Roman" w:cs="Times New Roman"/>
          <w:sz w:val="28"/>
          <w:szCs w:val="28"/>
        </w:rPr>
        <w:t>ся з кількох атомів, може виникну</w:t>
      </w:r>
      <w:r w:rsidRPr="00806BFB">
        <w:rPr>
          <w:rFonts w:ascii="Times New Roman" w:hAnsi="Times New Roman" w:cs="Times New Roman"/>
          <w:sz w:val="28"/>
          <w:szCs w:val="28"/>
        </w:rPr>
        <w:t>ти вимога достатньої термічної стійкості та стійкості за ум</w:t>
      </w:r>
      <w:r w:rsidR="00FE529D">
        <w:rPr>
          <w:rFonts w:ascii="Times New Roman" w:hAnsi="Times New Roman" w:cs="Times New Roman"/>
          <w:sz w:val="28"/>
          <w:szCs w:val="28"/>
        </w:rPr>
        <w:t xml:space="preserve">ов іонізуючого випромінювання. </w:t>
      </w:r>
      <w:r w:rsidRPr="00806BFB">
        <w:rPr>
          <w:rFonts w:ascii="Times New Roman" w:hAnsi="Times New Roman" w:cs="Times New Roman"/>
          <w:sz w:val="28"/>
          <w:szCs w:val="28"/>
        </w:rPr>
        <w:t>Під впливом нагріву або іонізуючого випромінювання такі теплоносії можуть розкладатися на газоподібні або тве</w:t>
      </w:r>
      <w:r w:rsidR="00FE529D">
        <w:rPr>
          <w:rFonts w:ascii="Times New Roman" w:hAnsi="Times New Roman" w:cs="Times New Roman"/>
          <w:sz w:val="28"/>
          <w:szCs w:val="28"/>
        </w:rPr>
        <w:t xml:space="preserve">рді продукти. </w:t>
      </w:r>
      <w:r w:rsidRPr="00806BFB">
        <w:rPr>
          <w:rFonts w:ascii="Times New Roman" w:hAnsi="Times New Roman" w:cs="Times New Roman"/>
          <w:sz w:val="28"/>
          <w:szCs w:val="28"/>
        </w:rPr>
        <w:t xml:space="preserve">У першому випадку внаслідок появи газів виникає неізотермічна зона в тепловій </w:t>
      </w:r>
      <w:r>
        <w:rPr>
          <w:rFonts w:ascii="Times New Roman" w:hAnsi="Times New Roman" w:cs="Times New Roman"/>
          <w:sz w:val="28"/>
          <w:szCs w:val="28"/>
        </w:rPr>
        <w:t>трубі, за якою мо</w:t>
      </w:r>
      <w:r w:rsidR="009A0C03">
        <w:rPr>
          <w:rFonts w:ascii="Times New Roman" w:hAnsi="Times New Roman" w:cs="Times New Roman"/>
          <w:sz w:val="28"/>
          <w:szCs w:val="28"/>
        </w:rPr>
        <w:t>жливе закупорення ґноту продуктами</w:t>
      </w:r>
      <w:r w:rsidRPr="00806BFB">
        <w:rPr>
          <w:rFonts w:ascii="Times New Roman" w:hAnsi="Times New Roman" w:cs="Times New Roman"/>
          <w:sz w:val="28"/>
          <w:szCs w:val="28"/>
        </w:rPr>
        <w:t xml:space="preserve"> розкладання</w:t>
      </w:r>
      <w:r w:rsidR="00F009C4">
        <w:rPr>
          <w:rFonts w:ascii="Times New Roman" w:hAnsi="Times New Roman" w:cs="Times New Roman"/>
          <w:sz w:val="28"/>
          <w:szCs w:val="28"/>
        </w:rPr>
        <w:t xml:space="preserve"> і</w:t>
      </w:r>
      <w:r w:rsidRPr="00806BFB">
        <w:rPr>
          <w:rFonts w:ascii="Times New Roman" w:hAnsi="Times New Roman" w:cs="Times New Roman"/>
          <w:sz w:val="28"/>
          <w:szCs w:val="28"/>
        </w:rPr>
        <w:t xml:space="preserve">, відповідно, </w:t>
      </w:r>
      <w:r w:rsidR="00CE0746">
        <w:rPr>
          <w:rFonts w:ascii="Times New Roman" w:hAnsi="Times New Roman" w:cs="Times New Roman"/>
          <w:sz w:val="28"/>
          <w:szCs w:val="28"/>
        </w:rPr>
        <w:t xml:space="preserve">вихід теплової труби з ладу. </w:t>
      </w:r>
    </w:p>
    <w:p w14:paraId="5E8795FE" w14:textId="77777777" w:rsidR="00CE0746" w:rsidRPr="00806BFB" w:rsidRDefault="00CE0746" w:rsidP="002353C2">
      <w:pPr>
        <w:spacing w:after="0" w:line="360" w:lineRule="auto"/>
        <w:ind w:firstLine="709"/>
        <w:contextualSpacing/>
        <w:jc w:val="both"/>
        <w:rPr>
          <w:rFonts w:ascii="Times New Roman" w:hAnsi="Times New Roman" w:cs="Times New Roman"/>
          <w:sz w:val="28"/>
          <w:szCs w:val="28"/>
        </w:rPr>
      </w:pPr>
    </w:p>
    <w:p w14:paraId="07DDE7EB" w14:textId="77777777" w:rsidR="008508D2" w:rsidRPr="00CE0746" w:rsidRDefault="008508D2" w:rsidP="00913131">
      <w:pPr>
        <w:pStyle w:val="a3"/>
        <w:spacing w:after="0" w:line="360" w:lineRule="auto"/>
        <w:ind w:left="0" w:firstLine="709"/>
        <w:jc w:val="both"/>
        <w:outlineLvl w:val="1"/>
        <w:rPr>
          <w:rFonts w:ascii="Times New Roman" w:hAnsi="Times New Roman" w:cs="Times New Roman"/>
          <w:sz w:val="28"/>
          <w:szCs w:val="28"/>
        </w:rPr>
      </w:pPr>
      <w:bookmarkStart w:id="40" w:name="_Toc103520151"/>
      <w:bookmarkStart w:id="41" w:name="_Toc104147756"/>
      <w:bookmarkStart w:id="42" w:name="_Toc106130885"/>
      <w:bookmarkStart w:id="43" w:name="_Toc106131683"/>
      <w:r w:rsidRPr="00CE0746">
        <w:rPr>
          <w:rFonts w:ascii="Times New Roman" w:hAnsi="Times New Roman" w:cs="Times New Roman"/>
          <w:sz w:val="28"/>
          <w:szCs w:val="28"/>
        </w:rPr>
        <w:t>1.3 Класифікація діапазону робочих температур</w:t>
      </w:r>
      <w:bookmarkEnd w:id="40"/>
      <w:bookmarkEnd w:id="41"/>
      <w:bookmarkEnd w:id="42"/>
      <w:bookmarkEnd w:id="43"/>
    </w:p>
    <w:p w14:paraId="6716D28C" w14:textId="77777777" w:rsidR="008508D2"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71983D31" w14:textId="77777777" w:rsidR="004C4360" w:rsidRDefault="004C4360"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Кріогенні теплові труби (КТТ) призначені для роботи в діапазоні температур від 0 до 200 </w:t>
      </w:r>
      <w:r w:rsidRPr="00D4021A">
        <w:rPr>
          <w:rFonts w:ascii="Times New Roman" w:eastAsia="Times New Roman" w:hAnsi="Times New Roman" w:cs="Times New Roman"/>
          <w:sz w:val="28"/>
          <w:szCs w:val="28"/>
        </w:rPr>
        <w:t>К</w:t>
      </w:r>
      <w:r>
        <w:rPr>
          <w:rFonts w:ascii="Times New Roman" w:eastAsia="Times New Roman" w:hAnsi="Times New Roman" w:cs="Times New Roman"/>
          <w:sz w:val="28"/>
          <w:szCs w:val="28"/>
        </w:rPr>
        <w:t>. Теплоносіями в заданому діапазоні температур можуть бути хімічно чисті речовини у вигляді окремих елементів (гелій, аргон, криптон, азот, кисень), так і хімічних речовин (етан, фреони). Теплопровідність КТТ відносно низька через високу в’язкість, малий коефіцієнт повер</w:t>
      </w:r>
      <w:r w:rsidR="0069599D">
        <w:rPr>
          <w:rFonts w:ascii="Times New Roman" w:eastAsia="Times New Roman" w:hAnsi="Times New Roman" w:cs="Times New Roman"/>
          <w:sz w:val="28"/>
          <w:szCs w:val="28"/>
        </w:rPr>
        <w:t>х</w:t>
      </w:r>
      <w:r>
        <w:rPr>
          <w:rFonts w:ascii="Times New Roman" w:eastAsia="Times New Roman" w:hAnsi="Times New Roman" w:cs="Times New Roman"/>
          <w:sz w:val="28"/>
          <w:szCs w:val="28"/>
        </w:rPr>
        <w:t xml:space="preserve">невого натягу та низьку теплоту </w:t>
      </w:r>
      <w:r>
        <w:rPr>
          <w:rFonts w:ascii="Times New Roman" w:eastAsia="Times New Roman" w:hAnsi="Times New Roman" w:cs="Times New Roman"/>
          <w:sz w:val="28"/>
          <w:szCs w:val="28"/>
        </w:rPr>
        <w:lastRenderedPageBreak/>
        <w:t xml:space="preserve">пароутворення теплоносія. Обмежуючим фактором </w:t>
      </w:r>
      <w:r w:rsidR="00583C4D">
        <w:rPr>
          <w:rFonts w:ascii="Times New Roman" w:eastAsia="Times New Roman" w:hAnsi="Times New Roman" w:cs="Times New Roman"/>
          <w:sz w:val="28"/>
          <w:szCs w:val="28"/>
        </w:rPr>
        <w:t xml:space="preserve">служить </w:t>
      </w:r>
      <w:r w:rsidR="002353C2">
        <w:rPr>
          <w:rFonts w:ascii="Times New Roman" w:eastAsia="Times New Roman" w:hAnsi="Times New Roman" w:cs="Times New Roman"/>
          <w:sz w:val="28"/>
          <w:szCs w:val="28"/>
        </w:rPr>
        <w:t xml:space="preserve"> густина</w:t>
      </w:r>
      <w:r>
        <w:rPr>
          <w:rFonts w:ascii="Times New Roman" w:eastAsia="Times New Roman" w:hAnsi="Times New Roman" w:cs="Times New Roman"/>
          <w:sz w:val="28"/>
          <w:szCs w:val="28"/>
        </w:rPr>
        <w:t xml:space="preserve"> теплового потоку, яка досягається в зоні нагріву.</w:t>
      </w:r>
    </w:p>
    <w:p w14:paraId="7870760F" w14:textId="03BA1679" w:rsidR="004C4360" w:rsidRPr="00806BFB" w:rsidRDefault="004C4360"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Низькотемпературні теплові труби (НТТ) розраховані на роботу при температурах 200-550 К. Діапазон температур дозволяє використовувати такі види теплоносіїв як: фреони, аміак, спирти, ацетон, вода та деякі органічні з’єднання. Маючи досить хороші тепл</w:t>
      </w:r>
      <w:r w:rsidR="007B4951">
        <w:rPr>
          <w:rFonts w:ascii="Times New Roman" w:eastAsia="Times New Roman" w:hAnsi="Times New Roman" w:cs="Times New Roman"/>
          <w:sz w:val="28"/>
          <w:szCs w:val="28"/>
        </w:rPr>
        <w:t>офізичні властивості, теплоносій може забезпечити більш високу теплопередачу в порівнянні з кріогенними трубами.</w:t>
      </w:r>
    </w:p>
    <w:p w14:paraId="0D6E27FF"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ab/>
        <w:t>Середньотемпературні теплові труби (СТТ) — труби для роботи в діапазоні температур 550</w:t>
      </w:r>
      <w:r w:rsidR="00257C0B">
        <w:rPr>
          <w:rFonts w:ascii="Times New Roman" w:eastAsia="Times New Roman" w:hAnsi="Times New Roman" w:cs="Times New Roman"/>
          <w:sz w:val="28"/>
          <w:szCs w:val="28"/>
        </w:rPr>
        <w:t>-</w:t>
      </w:r>
      <w:r w:rsidRPr="00806BFB">
        <w:rPr>
          <w:rFonts w:ascii="Times New Roman" w:eastAsia="Times New Roman" w:hAnsi="Times New Roman" w:cs="Times New Roman"/>
          <w:sz w:val="28"/>
          <w:szCs w:val="28"/>
        </w:rPr>
        <w:t xml:space="preserve">750 К. Теплоносіями в цих трубах можуть бути сірка, ртуть, лужні метали (цезій, рубідій), а також деякі хімічні з'єднання, наприклад, даутерм. Середньотемпературні теплові труби забезпечують </w:t>
      </w:r>
      <w:r w:rsidR="002353C2">
        <w:rPr>
          <w:rFonts w:ascii="Times New Roman" w:eastAsia="Times New Roman" w:hAnsi="Times New Roman" w:cs="Times New Roman"/>
          <w:sz w:val="28"/>
          <w:szCs w:val="28"/>
        </w:rPr>
        <w:t xml:space="preserve">можливість передачі більшої кількості теплоти </w:t>
      </w:r>
      <w:r w:rsidRPr="00806BFB">
        <w:rPr>
          <w:rFonts w:ascii="Times New Roman" w:eastAsia="Times New Roman" w:hAnsi="Times New Roman" w:cs="Times New Roman"/>
          <w:sz w:val="28"/>
          <w:szCs w:val="28"/>
        </w:rPr>
        <w:t xml:space="preserve">у порівнянні з кріогенними та низькотемпературними тепловими трубами. </w:t>
      </w:r>
    </w:p>
    <w:p w14:paraId="56010F91"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Високотемпературні труби (ВТТ) призначені для роботи при температурах вище 750 К. Найкращі теплопередавальні властиво</w:t>
      </w:r>
      <w:r w:rsidR="002D6AA4">
        <w:rPr>
          <w:rFonts w:ascii="Times New Roman" w:eastAsia="Times New Roman" w:hAnsi="Times New Roman" w:cs="Times New Roman"/>
          <w:sz w:val="28"/>
          <w:szCs w:val="28"/>
        </w:rPr>
        <w:t xml:space="preserve">сті мають металеві теплоносії. </w:t>
      </w:r>
      <w:r w:rsidRPr="00806BFB">
        <w:rPr>
          <w:rFonts w:ascii="Times New Roman" w:eastAsia="Times New Roman" w:hAnsi="Times New Roman" w:cs="Times New Roman"/>
          <w:sz w:val="28"/>
          <w:szCs w:val="28"/>
        </w:rPr>
        <w:t xml:space="preserve">Особливо </w:t>
      </w:r>
      <w:r w:rsidR="001D77CA">
        <w:rPr>
          <w:rFonts w:ascii="Times New Roman" w:eastAsia="Times New Roman" w:hAnsi="Times New Roman" w:cs="Times New Roman"/>
          <w:sz w:val="28"/>
          <w:szCs w:val="28"/>
        </w:rPr>
        <w:t>гарні</w:t>
      </w:r>
      <w:r w:rsidR="001D77CA" w:rsidRPr="00806BF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влас</w:t>
      </w:r>
      <w:r w:rsidR="008F7387">
        <w:rPr>
          <w:rFonts w:ascii="Times New Roman" w:eastAsia="Times New Roman" w:hAnsi="Times New Roman" w:cs="Times New Roman"/>
          <w:sz w:val="28"/>
          <w:szCs w:val="28"/>
        </w:rPr>
        <w:t xml:space="preserve">тивості мають літій та натрій. </w:t>
      </w:r>
      <w:r w:rsidRPr="00806BFB">
        <w:rPr>
          <w:rFonts w:ascii="Times New Roman" w:eastAsia="Times New Roman" w:hAnsi="Times New Roman" w:cs="Times New Roman"/>
          <w:sz w:val="28"/>
          <w:szCs w:val="28"/>
        </w:rPr>
        <w:t>Літій має найсприятливіші властивості щодо теплоперен</w:t>
      </w:r>
      <w:r w:rsidR="008F7387">
        <w:rPr>
          <w:rFonts w:ascii="Times New Roman" w:eastAsia="Times New Roman" w:hAnsi="Times New Roman" w:cs="Times New Roman"/>
          <w:sz w:val="28"/>
          <w:szCs w:val="28"/>
        </w:rPr>
        <w:t xml:space="preserve">есення серед усіх теплоносіїв. </w:t>
      </w:r>
      <w:r w:rsidRPr="00806BFB">
        <w:rPr>
          <w:rFonts w:ascii="Times New Roman" w:eastAsia="Times New Roman" w:hAnsi="Times New Roman" w:cs="Times New Roman"/>
          <w:sz w:val="28"/>
          <w:szCs w:val="28"/>
        </w:rPr>
        <w:t>У діапазоні високих температур решта</w:t>
      </w:r>
      <w:r w:rsidR="008F7387">
        <w:rPr>
          <w:rFonts w:ascii="Times New Roman" w:eastAsia="Times New Roman" w:hAnsi="Times New Roman" w:cs="Times New Roman"/>
          <w:sz w:val="28"/>
          <w:szCs w:val="28"/>
        </w:rPr>
        <w:t xml:space="preserve"> теплоносіїв (рубідій, цезій), </w:t>
      </w:r>
      <w:r w:rsidRPr="00806BFB">
        <w:rPr>
          <w:rFonts w:ascii="Times New Roman" w:eastAsia="Times New Roman" w:hAnsi="Times New Roman" w:cs="Times New Roman"/>
          <w:sz w:val="28"/>
          <w:szCs w:val="28"/>
        </w:rPr>
        <w:t xml:space="preserve">у тому числі </w:t>
      </w:r>
      <w:r w:rsidR="001D77CA">
        <w:rPr>
          <w:rFonts w:ascii="Times New Roman" w:eastAsia="Times New Roman" w:hAnsi="Times New Roman" w:cs="Times New Roman"/>
          <w:sz w:val="28"/>
          <w:szCs w:val="28"/>
        </w:rPr>
        <w:t>у суміші</w:t>
      </w:r>
      <w:r w:rsidR="001D77CA" w:rsidRPr="00806BF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з тугоплавкими матеріалами, істотно </w:t>
      </w:r>
      <w:r w:rsidR="001D77CA" w:rsidRPr="00806BFB">
        <w:rPr>
          <w:rFonts w:ascii="Times New Roman" w:eastAsia="Times New Roman" w:hAnsi="Times New Roman" w:cs="Times New Roman"/>
          <w:sz w:val="28"/>
          <w:szCs w:val="28"/>
        </w:rPr>
        <w:t>поступа</w:t>
      </w:r>
      <w:r w:rsidR="001D77CA">
        <w:rPr>
          <w:rFonts w:ascii="Times New Roman" w:eastAsia="Times New Roman" w:hAnsi="Times New Roman" w:cs="Times New Roman"/>
          <w:sz w:val="28"/>
          <w:szCs w:val="28"/>
        </w:rPr>
        <w:t>ю</w:t>
      </w:r>
      <w:r w:rsidR="001D77CA" w:rsidRPr="00806BFB">
        <w:rPr>
          <w:rFonts w:ascii="Times New Roman" w:eastAsia="Times New Roman" w:hAnsi="Times New Roman" w:cs="Times New Roman"/>
          <w:sz w:val="28"/>
          <w:szCs w:val="28"/>
        </w:rPr>
        <w:t xml:space="preserve">ться </w:t>
      </w:r>
      <w:r w:rsidRPr="00806BFB">
        <w:rPr>
          <w:rFonts w:ascii="Times New Roman" w:eastAsia="Times New Roman" w:hAnsi="Times New Roman" w:cs="Times New Roman"/>
          <w:sz w:val="28"/>
          <w:szCs w:val="28"/>
        </w:rPr>
        <w:t>йому тепл</w:t>
      </w:r>
      <w:r w:rsidR="004129E5">
        <w:rPr>
          <w:rFonts w:ascii="Times New Roman" w:eastAsia="Times New Roman" w:hAnsi="Times New Roman" w:cs="Times New Roman"/>
          <w:sz w:val="28"/>
          <w:szCs w:val="28"/>
        </w:rPr>
        <w:t xml:space="preserve">опередавальними властивостями. </w:t>
      </w:r>
      <w:r w:rsidRPr="00806BFB">
        <w:rPr>
          <w:rFonts w:ascii="Times New Roman" w:eastAsia="Times New Roman" w:hAnsi="Times New Roman" w:cs="Times New Roman"/>
          <w:sz w:val="28"/>
          <w:szCs w:val="28"/>
        </w:rPr>
        <w:t>Друге місце за теплофізичним</w:t>
      </w:r>
      <w:r w:rsidR="004D6AD7">
        <w:rPr>
          <w:rFonts w:ascii="Times New Roman" w:eastAsia="Times New Roman" w:hAnsi="Times New Roman" w:cs="Times New Roman"/>
          <w:sz w:val="28"/>
          <w:szCs w:val="28"/>
        </w:rPr>
        <w:t xml:space="preserve">и властивостями займає натрій. </w:t>
      </w:r>
    </w:p>
    <w:p w14:paraId="01BF14C8"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Натрій широко використовується у теплових трубах. Лише в діапазоні температур, де тиск пари дуже малий, доцільно застосовувати калій, а потім і цезій. Варто відзначити, що для таких металів, </w:t>
      </w:r>
      <w:r w:rsidR="004D6AD7">
        <w:rPr>
          <w:rFonts w:ascii="Times New Roman" w:eastAsia="Times New Roman" w:hAnsi="Times New Roman" w:cs="Times New Roman"/>
          <w:sz w:val="28"/>
          <w:szCs w:val="28"/>
        </w:rPr>
        <w:t xml:space="preserve">як кальцій, магній, ускладнений запуск теплової </w:t>
      </w:r>
      <w:r w:rsidRPr="00806BFB">
        <w:rPr>
          <w:rFonts w:ascii="Times New Roman" w:eastAsia="Times New Roman" w:hAnsi="Times New Roman" w:cs="Times New Roman"/>
          <w:sz w:val="28"/>
          <w:szCs w:val="28"/>
        </w:rPr>
        <w:t>труби</w:t>
      </w:r>
      <w:r w:rsidR="001D77CA">
        <w:rPr>
          <w:rFonts w:ascii="Times New Roman" w:eastAsia="Times New Roman" w:hAnsi="Times New Roman" w:cs="Times New Roman"/>
          <w:sz w:val="28"/>
          <w:szCs w:val="28"/>
        </w:rPr>
        <w:t xml:space="preserve"> - </w:t>
      </w:r>
      <w:r w:rsidRPr="00806BFB">
        <w:rPr>
          <w:rFonts w:ascii="Times New Roman" w:eastAsia="Times New Roman" w:hAnsi="Times New Roman" w:cs="Times New Roman"/>
          <w:sz w:val="28"/>
          <w:szCs w:val="28"/>
        </w:rPr>
        <w:t xml:space="preserve">для розплавлення теплоносія необхідне нагрівання до високих температур. Малоосвоєним в даний час </w:t>
      </w:r>
      <w:r w:rsidR="001D77CA" w:rsidRPr="00806BFB">
        <w:rPr>
          <w:rFonts w:ascii="Times New Roman" w:eastAsia="Times New Roman" w:hAnsi="Times New Roman" w:cs="Times New Roman"/>
          <w:sz w:val="28"/>
          <w:szCs w:val="28"/>
        </w:rPr>
        <w:t>теплоносі</w:t>
      </w:r>
      <w:r w:rsidR="001D77CA">
        <w:rPr>
          <w:rFonts w:ascii="Times New Roman" w:eastAsia="Times New Roman" w:hAnsi="Times New Roman" w:cs="Times New Roman"/>
          <w:sz w:val="28"/>
          <w:szCs w:val="28"/>
        </w:rPr>
        <w:t>єм</w:t>
      </w:r>
      <w:r w:rsidR="001D77CA" w:rsidRPr="00806BF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в діапазоні температур 200-800 °С (особливо для використання в безґн</w:t>
      </w:r>
      <w:r>
        <w:rPr>
          <w:rFonts w:ascii="Times New Roman" w:eastAsia="Times New Roman" w:hAnsi="Times New Roman" w:cs="Times New Roman"/>
          <w:sz w:val="28"/>
          <w:szCs w:val="28"/>
        </w:rPr>
        <w:t>отових трубах) являється сірка.</w:t>
      </w:r>
      <w:r w:rsidRPr="00806BFB">
        <w:rPr>
          <w:rFonts w:ascii="Times New Roman" w:eastAsia="Times New Roman" w:hAnsi="Times New Roman" w:cs="Times New Roman"/>
          <w:sz w:val="28"/>
          <w:szCs w:val="28"/>
        </w:rPr>
        <w:t xml:space="preserve"> Сірка не є хімічною сполукою і тому не схильна до термічного розкладання і малочутлива </w:t>
      </w:r>
      <w:r w:rsidR="008F7387">
        <w:rPr>
          <w:rFonts w:ascii="Times New Roman" w:eastAsia="Times New Roman" w:hAnsi="Times New Roman" w:cs="Times New Roman"/>
          <w:sz w:val="28"/>
          <w:szCs w:val="28"/>
        </w:rPr>
        <w:t xml:space="preserve">до іонізуючого випромінювання. Вартість її невисока. </w:t>
      </w:r>
      <w:r w:rsidRPr="00806BFB">
        <w:rPr>
          <w:rFonts w:ascii="Times New Roman" w:eastAsia="Times New Roman" w:hAnsi="Times New Roman" w:cs="Times New Roman"/>
          <w:sz w:val="28"/>
          <w:szCs w:val="28"/>
        </w:rPr>
        <w:t xml:space="preserve">Сірка не корозійно-активна на відміну від сталей. Не має протипоказань та </w:t>
      </w:r>
      <w:r w:rsidR="0061322C">
        <w:rPr>
          <w:rFonts w:ascii="Times New Roman" w:eastAsia="Times New Roman" w:hAnsi="Times New Roman" w:cs="Times New Roman"/>
          <w:sz w:val="28"/>
          <w:szCs w:val="28"/>
          <w:lang w:val="ru-RU"/>
        </w:rPr>
        <w:t>в</w:t>
      </w:r>
      <w:r w:rsidR="0061322C">
        <w:rPr>
          <w:rFonts w:ascii="Times New Roman" w:eastAsia="Times New Roman" w:hAnsi="Times New Roman" w:cs="Times New Roman"/>
          <w:sz w:val="28"/>
          <w:szCs w:val="28"/>
        </w:rPr>
        <w:t>ідсутні обмеження</w:t>
      </w:r>
      <w:r w:rsidRPr="00806BFB">
        <w:rPr>
          <w:rFonts w:ascii="Times New Roman" w:eastAsia="Times New Roman" w:hAnsi="Times New Roman" w:cs="Times New Roman"/>
          <w:sz w:val="28"/>
          <w:szCs w:val="28"/>
        </w:rPr>
        <w:t xml:space="preserve"> використа</w:t>
      </w:r>
      <w:r w:rsidR="008F7387">
        <w:rPr>
          <w:rFonts w:ascii="Times New Roman" w:eastAsia="Times New Roman" w:hAnsi="Times New Roman" w:cs="Times New Roman"/>
          <w:sz w:val="28"/>
          <w:szCs w:val="28"/>
        </w:rPr>
        <w:t xml:space="preserve">ння сірки в ядерних реакторах. </w:t>
      </w:r>
      <w:r w:rsidRPr="00806BFB">
        <w:rPr>
          <w:rFonts w:ascii="Times New Roman" w:eastAsia="Times New Roman" w:hAnsi="Times New Roman" w:cs="Times New Roman"/>
          <w:sz w:val="28"/>
          <w:szCs w:val="28"/>
        </w:rPr>
        <w:t>Однак у рідкому ста</w:t>
      </w:r>
      <w:r w:rsidR="0061322C">
        <w:rPr>
          <w:rFonts w:ascii="Times New Roman" w:eastAsia="Times New Roman" w:hAnsi="Times New Roman" w:cs="Times New Roman"/>
          <w:sz w:val="28"/>
          <w:szCs w:val="28"/>
        </w:rPr>
        <w:t xml:space="preserve">ні сірка має високу в'язкість. </w:t>
      </w:r>
      <w:r w:rsidRPr="00806BFB">
        <w:rPr>
          <w:rFonts w:ascii="Times New Roman" w:eastAsia="Times New Roman" w:hAnsi="Times New Roman" w:cs="Times New Roman"/>
          <w:sz w:val="28"/>
          <w:szCs w:val="28"/>
        </w:rPr>
        <w:lastRenderedPageBreak/>
        <w:t>З'ясовано, що добавка елементів із вільними електронами</w:t>
      </w:r>
      <w:r w:rsidR="00171A9B">
        <w:rPr>
          <w:rFonts w:ascii="Times New Roman" w:eastAsia="Times New Roman" w:hAnsi="Times New Roman" w:cs="Times New Roman"/>
          <w:sz w:val="28"/>
          <w:szCs w:val="28"/>
        </w:rPr>
        <w:t xml:space="preserve"> може знизити в'язкість сірки. </w:t>
      </w:r>
      <w:r w:rsidRPr="00806BFB">
        <w:rPr>
          <w:rFonts w:ascii="Times New Roman" w:eastAsia="Times New Roman" w:hAnsi="Times New Roman" w:cs="Times New Roman"/>
          <w:sz w:val="28"/>
          <w:szCs w:val="28"/>
        </w:rPr>
        <w:t xml:space="preserve">Наприклад, порівняно невелика (декілька відсотків) кількість йоду в десятки разів знижує в'язкість сірки, тим самим забезпечуючи ефективну її роботу у гравітаційних теплових трубах. </w:t>
      </w:r>
    </w:p>
    <w:p w14:paraId="1A8CEDBD"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При використанні натрію та інших рідких металів в якості теплоносіїв теплових труб з'ясувалось, що труба з кільцевою щілиною допускає значно більші теплові потоки. Ц</w:t>
      </w:r>
      <w:r w:rsidR="00FD083D">
        <w:rPr>
          <w:rFonts w:ascii="Times New Roman" w:eastAsia="Times New Roman" w:hAnsi="Times New Roman" w:cs="Times New Roman"/>
          <w:sz w:val="28"/>
          <w:szCs w:val="28"/>
        </w:rPr>
        <w:t>е обумовлено великим перегрівом</w:t>
      </w:r>
      <w:r w:rsidRPr="00806BFB">
        <w:rPr>
          <w:rFonts w:ascii="Times New Roman" w:eastAsia="Times New Roman" w:hAnsi="Times New Roman" w:cs="Times New Roman"/>
          <w:sz w:val="28"/>
          <w:szCs w:val="28"/>
        </w:rPr>
        <w:t xml:space="preserve"> (50 – 100 К для натрію), котрий необхідний для утворення бульбашок</w:t>
      </w:r>
      <w:r w:rsidR="001D77CA">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[4]. </w:t>
      </w:r>
    </w:p>
    <w:p w14:paraId="2B891E2A" w14:textId="77777777" w:rsidR="00CE0746"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Високот</w:t>
      </w:r>
      <w:r w:rsidR="004F0833">
        <w:rPr>
          <w:rFonts w:ascii="Times New Roman" w:eastAsia="Times New Roman" w:hAnsi="Times New Roman" w:cs="Times New Roman"/>
          <w:sz w:val="28"/>
          <w:szCs w:val="28"/>
        </w:rPr>
        <w:t>емпературні теплові труби з тугоплавких матеріалів</w:t>
      </w:r>
      <w:r w:rsidRPr="00806BFB">
        <w:rPr>
          <w:rFonts w:ascii="Times New Roman" w:eastAsia="Times New Roman" w:hAnsi="Times New Roman" w:cs="Times New Roman"/>
          <w:sz w:val="28"/>
          <w:szCs w:val="28"/>
        </w:rPr>
        <w:t xml:space="preserve"> зазвичай використовуються у верхній частині діапазону температур – вище 1300 К. </w:t>
      </w:r>
      <w:r w:rsidR="008F7387">
        <w:rPr>
          <w:rFonts w:ascii="Times New Roman" w:eastAsia="Times New Roman" w:hAnsi="Times New Roman" w:cs="Times New Roman"/>
          <w:sz w:val="28"/>
          <w:szCs w:val="28"/>
        </w:rPr>
        <w:t>Працюють в контрольованому середовищі, зазвичай вакуум</w:t>
      </w:r>
      <w:r w:rsidR="00507BDB">
        <w:rPr>
          <w:rFonts w:ascii="Times New Roman" w:eastAsia="Times New Roman" w:hAnsi="Times New Roman" w:cs="Times New Roman"/>
          <w:sz w:val="28"/>
          <w:szCs w:val="28"/>
        </w:rPr>
        <w:t>і</w:t>
      </w:r>
      <w:r w:rsidR="008F7387">
        <w:rPr>
          <w:rFonts w:ascii="Times New Roman" w:eastAsia="Times New Roman" w:hAnsi="Times New Roman" w:cs="Times New Roman"/>
          <w:sz w:val="28"/>
          <w:szCs w:val="28"/>
        </w:rPr>
        <w:t xml:space="preserve"> або </w:t>
      </w:r>
      <w:r w:rsidR="00507BDB">
        <w:rPr>
          <w:rFonts w:ascii="Times New Roman" w:eastAsia="Times New Roman" w:hAnsi="Times New Roman" w:cs="Times New Roman"/>
          <w:sz w:val="28"/>
          <w:szCs w:val="28"/>
        </w:rPr>
        <w:t xml:space="preserve">атмосфері </w:t>
      </w:r>
      <w:r w:rsidR="008F7387">
        <w:rPr>
          <w:rFonts w:ascii="Times New Roman" w:eastAsia="Times New Roman" w:hAnsi="Times New Roman" w:cs="Times New Roman"/>
          <w:sz w:val="28"/>
          <w:szCs w:val="28"/>
        </w:rPr>
        <w:t xml:space="preserve">інертного газу. Проблема, яка виникає з даним типом теплоносіїв – забезпечення «життєздатності», оскільки корозія та масоперенесення при </w:t>
      </w:r>
      <w:r w:rsidR="00507BDB">
        <w:rPr>
          <w:rFonts w:ascii="Times New Roman" w:eastAsia="Times New Roman" w:hAnsi="Times New Roman" w:cs="Times New Roman"/>
          <w:sz w:val="28"/>
          <w:szCs w:val="28"/>
        </w:rPr>
        <w:t xml:space="preserve">високих </w:t>
      </w:r>
      <w:r w:rsidR="008F7387">
        <w:rPr>
          <w:rFonts w:ascii="Times New Roman" w:eastAsia="Times New Roman" w:hAnsi="Times New Roman" w:cs="Times New Roman"/>
          <w:sz w:val="28"/>
          <w:szCs w:val="28"/>
        </w:rPr>
        <w:t>температурах протікають досить інтенсивно.</w:t>
      </w:r>
    </w:p>
    <w:p w14:paraId="46570C12" w14:textId="77777777" w:rsidR="008F7387" w:rsidRDefault="008F7387"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1476EE13" w14:textId="77777777" w:rsidR="008508D2" w:rsidRPr="00CE0746" w:rsidRDefault="008508D2" w:rsidP="00F767D5">
      <w:pPr>
        <w:pStyle w:val="a3"/>
        <w:spacing w:after="0" w:line="360" w:lineRule="auto"/>
        <w:ind w:left="0" w:firstLine="709"/>
        <w:jc w:val="both"/>
        <w:outlineLvl w:val="1"/>
        <w:rPr>
          <w:rFonts w:ascii="Times New Roman" w:hAnsi="Times New Roman" w:cs="Times New Roman"/>
          <w:sz w:val="28"/>
          <w:szCs w:val="28"/>
        </w:rPr>
      </w:pPr>
      <w:bookmarkStart w:id="44" w:name="_Toc104147757"/>
      <w:bookmarkStart w:id="45" w:name="_Toc106130886"/>
      <w:bookmarkStart w:id="46" w:name="_Toc106131684"/>
      <w:r w:rsidRPr="00CE0746">
        <w:rPr>
          <w:rFonts w:ascii="Times New Roman" w:hAnsi="Times New Roman" w:cs="Times New Roman"/>
          <w:sz w:val="28"/>
          <w:szCs w:val="28"/>
        </w:rPr>
        <w:t>1.4 Конструкції теплової труби та загальні вимоги до її деталей</w:t>
      </w:r>
      <w:bookmarkEnd w:id="44"/>
      <w:bookmarkEnd w:id="45"/>
      <w:bookmarkEnd w:id="46"/>
    </w:p>
    <w:p w14:paraId="31981915"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33070DBA"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Процес виготовлення теплових труб складається з ряду відносно простих операцій. Ці операції включають зварювання (пайку), механічну обробку, хімчистку та неруйнівний контроль і можуть виконуватися за відносно низької вартості основного обладнання. При цьому найдорожчим</w:t>
      </w:r>
      <w:r w:rsidR="002353C2">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є обладнання для контролю герметичності стиків. </w:t>
      </w:r>
    </w:p>
    <w:p w14:paraId="30A65CE8"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У всіх теплових трубах чистота </w:t>
      </w:r>
      <w:r w:rsidR="00507BDB">
        <w:rPr>
          <w:rFonts w:ascii="Times New Roman" w:eastAsia="Times New Roman" w:hAnsi="Times New Roman" w:cs="Times New Roman"/>
          <w:sz w:val="28"/>
          <w:szCs w:val="28"/>
        </w:rPr>
        <w:t xml:space="preserve">матеріалів </w:t>
      </w:r>
      <w:r w:rsidRPr="00806BFB">
        <w:rPr>
          <w:rFonts w:ascii="Times New Roman" w:eastAsia="Times New Roman" w:hAnsi="Times New Roman" w:cs="Times New Roman"/>
          <w:sz w:val="28"/>
          <w:szCs w:val="28"/>
        </w:rPr>
        <w:t xml:space="preserve">є основним фактором, який забезпечує </w:t>
      </w:r>
      <w:r w:rsidR="00507BDB">
        <w:rPr>
          <w:rFonts w:ascii="Times New Roman" w:eastAsia="Times New Roman" w:hAnsi="Times New Roman" w:cs="Times New Roman"/>
          <w:sz w:val="28"/>
          <w:szCs w:val="28"/>
        </w:rPr>
        <w:t xml:space="preserve">їх </w:t>
      </w:r>
      <w:r w:rsidRPr="00806BFB">
        <w:rPr>
          <w:rFonts w:ascii="Times New Roman" w:eastAsia="Times New Roman" w:hAnsi="Times New Roman" w:cs="Times New Roman"/>
          <w:sz w:val="28"/>
          <w:szCs w:val="28"/>
        </w:rPr>
        <w:t>сумісність  під час експлуатації (звичайно, за умови, що обрані матеріали ґноту, корпусу та робочої рідини в принципі сумісні, а змоч</w:t>
      </w:r>
      <w:r w:rsidR="00507A54">
        <w:rPr>
          <w:rFonts w:ascii="Times New Roman" w:eastAsia="Times New Roman" w:hAnsi="Times New Roman" w:cs="Times New Roman"/>
          <w:sz w:val="28"/>
          <w:szCs w:val="28"/>
        </w:rPr>
        <w:t>ування ґноту та стінок з робочою рідиною</w:t>
      </w:r>
      <w:r w:rsidRPr="00806BFB">
        <w:rPr>
          <w:rFonts w:ascii="Times New Roman" w:eastAsia="Times New Roman" w:hAnsi="Times New Roman" w:cs="Times New Roman"/>
          <w:sz w:val="28"/>
          <w:szCs w:val="28"/>
        </w:rPr>
        <w:t xml:space="preserve"> гарантована). Недостатня увага до </w:t>
      </w:r>
      <w:r w:rsidR="00507BDB">
        <w:rPr>
          <w:rFonts w:ascii="Times New Roman" w:eastAsia="Times New Roman" w:hAnsi="Times New Roman" w:cs="Times New Roman"/>
          <w:sz w:val="28"/>
          <w:szCs w:val="28"/>
        </w:rPr>
        <w:t>зборки</w:t>
      </w:r>
      <w:r w:rsidR="00507BDB" w:rsidRPr="00806BF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може негативно вплинути на термін служби теплової труби, а також знизити її ефективність через, наприклад, погіршення змочування. Необхідно виключити забруднення </w:t>
      </w:r>
      <w:r w:rsidR="002353C2">
        <w:rPr>
          <w:rFonts w:ascii="Times New Roman" w:eastAsia="Times New Roman" w:hAnsi="Times New Roman" w:cs="Times New Roman"/>
          <w:sz w:val="28"/>
          <w:szCs w:val="28"/>
        </w:rPr>
        <w:t>газового середовища всередині теплової труби</w:t>
      </w:r>
      <w:r w:rsidRPr="00806BFB">
        <w:rPr>
          <w:rFonts w:ascii="Times New Roman" w:eastAsia="Times New Roman" w:hAnsi="Times New Roman" w:cs="Times New Roman"/>
          <w:sz w:val="28"/>
          <w:szCs w:val="28"/>
        </w:rPr>
        <w:t xml:space="preserve">, а також домішки, які </w:t>
      </w:r>
      <w:r w:rsidRPr="00806BFB">
        <w:rPr>
          <w:rFonts w:ascii="Times New Roman" w:eastAsia="Times New Roman" w:hAnsi="Times New Roman" w:cs="Times New Roman"/>
          <w:sz w:val="28"/>
          <w:szCs w:val="28"/>
        </w:rPr>
        <w:lastRenderedPageBreak/>
        <w:t>можуть міститися в робочих рідинах. Крім того, теплові труби повинні бути дуже герметичними.</w:t>
      </w:r>
    </w:p>
    <w:p w14:paraId="7946FCEE"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ab/>
      </w:r>
    </w:p>
    <w:p w14:paraId="33622FB2" w14:textId="77777777" w:rsidR="008508D2" w:rsidRPr="00CE0746" w:rsidRDefault="008508D2" w:rsidP="00F767D5">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47" w:name="_Toc104147758"/>
      <w:bookmarkStart w:id="48" w:name="_Toc106130887"/>
      <w:bookmarkStart w:id="49" w:name="_Toc106131685"/>
      <w:r w:rsidRPr="00CE0746">
        <w:rPr>
          <w:rFonts w:ascii="Times New Roman" w:hAnsi="Times New Roman" w:cs="Times New Roman"/>
          <w:color w:val="auto"/>
          <w:sz w:val="28"/>
          <w:szCs w:val="28"/>
        </w:rPr>
        <w:t xml:space="preserve">1.4.1 </w:t>
      </w:r>
      <w:r w:rsidR="00507BDB">
        <w:rPr>
          <w:rFonts w:ascii="Times New Roman" w:hAnsi="Times New Roman" w:cs="Times New Roman"/>
          <w:color w:val="auto"/>
          <w:sz w:val="28"/>
          <w:szCs w:val="28"/>
        </w:rPr>
        <w:t>Корпус</w:t>
      </w:r>
      <w:r w:rsidR="00507BDB" w:rsidRPr="00CE0746">
        <w:rPr>
          <w:rFonts w:ascii="Times New Roman" w:hAnsi="Times New Roman" w:cs="Times New Roman"/>
          <w:color w:val="auto"/>
          <w:sz w:val="28"/>
          <w:szCs w:val="28"/>
        </w:rPr>
        <w:t xml:space="preserve"> </w:t>
      </w:r>
      <w:r w:rsidRPr="00CE0746">
        <w:rPr>
          <w:rFonts w:ascii="Times New Roman" w:hAnsi="Times New Roman" w:cs="Times New Roman"/>
          <w:color w:val="auto"/>
          <w:sz w:val="28"/>
          <w:szCs w:val="28"/>
        </w:rPr>
        <w:t>теплової труби</w:t>
      </w:r>
      <w:bookmarkEnd w:id="47"/>
      <w:bookmarkEnd w:id="48"/>
      <w:bookmarkEnd w:id="49"/>
    </w:p>
    <w:p w14:paraId="58CC959B" w14:textId="77777777" w:rsidR="008508D2" w:rsidRPr="00806BFB" w:rsidRDefault="00507BDB" w:rsidP="00F767D5">
      <w:pPr>
        <w:tabs>
          <w:tab w:val="left" w:pos="750"/>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Корпус</w:t>
      </w:r>
      <w:r w:rsidRPr="00806BFB">
        <w:rPr>
          <w:rFonts w:ascii="Times New Roman" w:eastAsia="Times New Roman" w:hAnsi="Times New Roman" w:cs="Times New Roman"/>
          <w:sz w:val="28"/>
          <w:szCs w:val="28"/>
        </w:rPr>
        <w:t xml:space="preserve"> </w:t>
      </w:r>
      <w:r w:rsidR="008508D2" w:rsidRPr="00806BFB">
        <w:rPr>
          <w:rFonts w:ascii="Times New Roman" w:eastAsia="Times New Roman" w:hAnsi="Times New Roman" w:cs="Times New Roman"/>
          <w:sz w:val="28"/>
          <w:szCs w:val="28"/>
        </w:rPr>
        <w:t xml:space="preserve">теплової труби являє собою металеву стінку, здатну передавати тепло до робочої рідини. Цей метал повинен мати </w:t>
      </w:r>
      <w:r w:rsidR="00B71F14">
        <w:rPr>
          <w:rFonts w:ascii="Times New Roman" w:eastAsia="Times New Roman" w:hAnsi="Times New Roman" w:cs="Times New Roman"/>
          <w:sz w:val="28"/>
          <w:szCs w:val="28"/>
        </w:rPr>
        <w:t>високу</w:t>
      </w:r>
      <w:r w:rsidR="00B71F14" w:rsidRPr="00806BFB">
        <w:rPr>
          <w:rFonts w:ascii="Times New Roman" w:eastAsia="Times New Roman" w:hAnsi="Times New Roman" w:cs="Times New Roman"/>
          <w:sz w:val="28"/>
          <w:szCs w:val="28"/>
        </w:rPr>
        <w:t xml:space="preserve"> </w:t>
      </w:r>
      <w:r w:rsidR="008508D2" w:rsidRPr="00806BFB">
        <w:rPr>
          <w:rFonts w:ascii="Times New Roman" w:eastAsia="Times New Roman" w:hAnsi="Times New Roman" w:cs="Times New Roman"/>
          <w:sz w:val="28"/>
          <w:szCs w:val="28"/>
        </w:rPr>
        <w:t xml:space="preserve">теплопровідність, але на вибір впливають і багато інших факторів [5]. </w:t>
      </w:r>
    </w:p>
    <w:p w14:paraId="3B944243" w14:textId="77777777" w:rsidR="008508D2" w:rsidRDefault="008508D2" w:rsidP="00F767D5">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Наприклад, змочування, відношення міцності до маси, оброблюваність і пластичність, сумісність із зовнішнім середовищем і робочою рідиною, теплопровідність, зварюваність і пористість. Матеріал стінки повинен володіти висо</w:t>
      </w:r>
      <w:r w:rsidR="00642DF8">
        <w:rPr>
          <w:rFonts w:ascii="Times New Roman" w:eastAsia="Times New Roman" w:hAnsi="Times New Roman" w:cs="Times New Roman"/>
          <w:sz w:val="28"/>
          <w:szCs w:val="28"/>
        </w:rPr>
        <w:t>ким відношенням міцності до ваги</w:t>
      </w:r>
      <w:r w:rsidRPr="00806BFB">
        <w:rPr>
          <w:rFonts w:ascii="Times New Roman" w:eastAsia="Times New Roman" w:hAnsi="Times New Roman" w:cs="Times New Roman"/>
          <w:sz w:val="28"/>
          <w:szCs w:val="28"/>
        </w:rPr>
        <w:t xml:space="preserve">, він повинен бути непористим, щоб уникнути будь-якої дифузії частинок </w:t>
      </w:r>
      <w:r w:rsidR="004C2B61" w:rsidRPr="00806BFB">
        <w:rPr>
          <w:rFonts w:ascii="Times New Roman" w:eastAsia="Times New Roman" w:hAnsi="Times New Roman" w:cs="Times New Roman"/>
          <w:sz w:val="28"/>
          <w:szCs w:val="28"/>
        </w:rPr>
        <w:t>пар</w:t>
      </w:r>
      <w:r w:rsidR="004C2B61">
        <w:rPr>
          <w:rFonts w:ascii="Times New Roman" w:eastAsia="Times New Roman" w:hAnsi="Times New Roman" w:cs="Times New Roman"/>
          <w:sz w:val="28"/>
          <w:szCs w:val="28"/>
        </w:rPr>
        <w:t>и</w:t>
      </w:r>
      <w:r w:rsidRPr="00806BFB">
        <w:rPr>
          <w:rFonts w:ascii="Times New Roman" w:eastAsia="Times New Roman" w:hAnsi="Times New Roman" w:cs="Times New Roman"/>
          <w:sz w:val="28"/>
          <w:szCs w:val="28"/>
        </w:rPr>
        <w:t>, і в той же час повинен забезпечувати мінімальну різни</w:t>
      </w:r>
      <w:r w:rsidR="00642DF8">
        <w:rPr>
          <w:rFonts w:ascii="Times New Roman" w:eastAsia="Times New Roman" w:hAnsi="Times New Roman" w:cs="Times New Roman"/>
          <w:sz w:val="28"/>
          <w:szCs w:val="28"/>
        </w:rPr>
        <w:t>цю температур між ґно</w:t>
      </w:r>
      <w:r w:rsidRPr="00806BFB">
        <w:rPr>
          <w:rFonts w:ascii="Times New Roman" w:eastAsia="Times New Roman" w:hAnsi="Times New Roman" w:cs="Times New Roman"/>
          <w:sz w:val="28"/>
          <w:szCs w:val="28"/>
        </w:rPr>
        <w:t>том і джерелом тепла завдяки його більш високій теплопровідності.</w:t>
      </w:r>
    </w:p>
    <w:p w14:paraId="41BECDD8" w14:textId="77777777" w:rsidR="00CE0746" w:rsidRPr="00806BFB" w:rsidRDefault="00CE0746" w:rsidP="00F767D5">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4FEBB893" w14:textId="77777777" w:rsidR="008508D2" w:rsidRPr="00CE0746" w:rsidRDefault="008508D2" w:rsidP="002353C2">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50" w:name="_Toc104147759"/>
      <w:bookmarkStart w:id="51" w:name="_Toc106130888"/>
      <w:bookmarkStart w:id="52" w:name="_Toc106131686"/>
      <w:r w:rsidRPr="00CE0746">
        <w:rPr>
          <w:rFonts w:ascii="Times New Roman" w:hAnsi="Times New Roman" w:cs="Times New Roman"/>
          <w:color w:val="auto"/>
          <w:sz w:val="28"/>
          <w:szCs w:val="28"/>
        </w:rPr>
        <w:t>1.4.2 Капілярна структура (ґнот)</w:t>
      </w:r>
      <w:bookmarkEnd w:id="50"/>
      <w:bookmarkEnd w:id="51"/>
      <w:bookmarkEnd w:id="52"/>
    </w:p>
    <w:p w14:paraId="2114C8D4"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Вона є найбільш важливим </w:t>
      </w:r>
      <w:r w:rsidR="001D66D3">
        <w:rPr>
          <w:rFonts w:ascii="Times New Roman" w:eastAsia="Times New Roman" w:hAnsi="Times New Roman" w:cs="Times New Roman"/>
          <w:sz w:val="28"/>
          <w:szCs w:val="28"/>
        </w:rPr>
        <w:t>компонентом теплової труби. В</w:t>
      </w:r>
      <w:r w:rsidRPr="00806BFB">
        <w:rPr>
          <w:rFonts w:ascii="Times New Roman" w:eastAsia="Times New Roman" w:hAnsi="Times New Roman" w:cs="Times New Roman"/>
          <w:sz w:val="28"/>
          <w:szCs w:val="28"/>
        </w:rPr>
        <w:t xml:space="preserve">ідповідає за повернення рідини </w:t>
      </w:r>
      <w:r w:rsidR="001D66D3">
        <w:rPr>
          <w:rFonts w:ascii="Times New Roman" w:eastAsia="Times New Roman" w:hAnsi="Times New Roman" w:cs="Times New Roman"/>
          <w:sz w:val="28"/>
          <w:szCs w:val="28"/>
        </w:rPr>
        <w:t>і</w:t>
      </w:r>
      <w:r w:rsidRPr="00806BFB">
        <w:rPr>
          <w:rFonts w:ascii="Times New Roman" w:eastAsia="Times New Roman" w:hAnsi="Times New Roman" w:cs="Times New Roman"/>
          <w:sz w:val="28"/>
          <w:szCs w:val="28"/>
        </w:rPr>
        <w:t>з зони конденсації в зону випаровування за рахунок капілярних властивостей, що допомагає ТТ працювати проти сил тяжіння</w:t>
      </w:r>
      <w:r w:rsidR="004C2B61">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[6]. Таким чином, наявність ґноту примушує теплові труби працювати </w:t>
      </w:r>
      <w:r w:rsidR="004C2B61">
        <w:rPr>
          <w:rFonts w:ascii="Times New Roman" w:eastAsia="Times New Roman" w:hAnsi="Times New Roman" w:cs="Times New Roman"/>
          <w:sz w:val="28"/>
          <w:szCs w:val="28"/>
        </w:rPr>
        <w:t>незалежно  від положення у просторі</w:t>
      </w:r>
      <w:r w:rsidRPr="00806BFB">
        <w:rPr>
          <w:rFonts w:ascii="Times New Roman" w:eastAsia="Times New Roman" w:hAnsi="Times New Roman" w:cs="Times New Roman"/>
          <w:sz w:val="28"/>
          <w:szCs w:val="28"/>
        </w:rPr>
        <w:t>. Ґ</w:t>
      </w:r>
      <w:r w:rsidR="001D66D3">
        <w:rPr>
          <w:rFonts w:ascii="Times New Roman" w:eastAsia="Times New Roman" w:hAnsi="Times New Roman" w:cs="Times New Roman"/>
          <w:sz w:val="28"/>
          <w:szCs w:val="28"/>
        </w:rPr>
        <w:t>ніт з канавками, порошковий і сітчастий ґно</w:t>
      </w:r>
      <w:r w:rsidRPr="00806BFB">
        <w:rPr>
          <w:rFonts w:ascii="Times New Roman" w:eastAsia="Times New Roman" w:hAnsi="Times New Roman" w:cs="Times New Roman"/>
          <w:sz w:val="28"/>
          <w:szCs w:val="28"/>
        </w:rPr>
        <w:t>т</w:t>
      </w:r>
      <w:r w:rsidR="001D66D3">
        <w:rPr>
          <w:rFonts w:ascii="Times New Roman" w:eastAsia="Times New Roman" w:hAnsi="Times New Roman" w:cs="Times New Roman"/>
          <w:sz w:val="28"/>
          <w:szCs w:val="28"/>
        </w:rPr>
        <w:t>и</w:t>
      </w:r>
      <w:r w:rsidRPr="00806BFB">
        <w:rPr>
          <w:rFonts w:ascii="Times New Roman" w:eastAsia="Times New Roman" w:hAnsi="Times New Roman" w:cs="Times New Roman"/>
          <w:sz w:val="28"/>
          <w:szCs w:val="28"/>
        </w:rPr>
        <w:t xml:space="preserve"> є н</w:t>
      </w:r>
      <w:r w:rsidR="001D66D3">
        <w:rPr>
          <w:rFonts w:ascii="Times New Roman" w:eastAsia="Times New Roman" w:hAnsi="Times New Roman" w:cs="Times New Roman"/>
          <w:sz w:val="28"/>
          <w:szCs w:val="28"/>
        </w:rPr>
        <w:t>айбільш важливими типами ґноту та</w:t>
      </w:r>
      <w:r w:rsidRPr="00806BFB">
        <w:rPr>
          <w:rFonts w:ascii="Times New Roman" w:eastAsia="Times New Roman" w:hAnsi="Times New Roman" w:cs="Times New Roman"/>
          <w:sz w:val="28"/>
          <w:szCs w:val="28"/>
        </w:rPr>
        <w:t xml:space="preserve"> широко використовуються в електронній промисловості.</w:t>
      </w:r>
    </w:p>
    <w:p w14:paraId="3569364C"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2054CDD0" w14:textId="77777777" w:rsidR="008508D2" w:rsidRPr="00CE0746" w:rsidRDefault="008508D2" w:rsidP="002353C2">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53" w:name="_Toc104147760"/>
      <w:bookmarkStart w:id="54" w:name="_Toc106130889"/>
      <w:bookmarkStart w:id="55" w:name="_Toc106131687"/>
      <w:r w:rsidRPr="00CE0746">
        <w:rPr>
          <w:rFonts w:ascii="Times New Roman" w:hAnsi="Times New Roman" w:cs="Times New Roman"/>
          <w:color w:val="auto"/>
          <w:sz w:val="28"/>
          <w:szCs w:val="28"/>
        </w:rPr>
        <w:t>1.4.3 Конструктивні особливості</w:t>
      </w:r>
      <w:bookmarkEnd w:id="53"/>
      <w:bookmarkEnd w:id="54"/>
      <w:bookmarkEnd w:id="55"/>
    </w:p>
    <w:p w14:paraId="706873FC" w14:textId="77777777" w:rsidR="008508D2" w:rsidRDefault="004C2B61"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Конструктивно</w:t>
      </w:r>
      <w:r w:rsidR="008508D2" w:rsidRPr="00806BFB">
        <w:rPr>
          <w:rFonts w:ascii="Times New Roman" w:eastAsia="Times New Roman" w:hAnsi="Times New Roman" w:cs="Times New Roman"/>
          <w:sz w:val="28"/>
          <w:szCs w:val="28"/>
        </w:rPr>
        <w:t xml:space="preserve"> теплові труби можуть виконуватися</w:t>
      </w:r>
      <w:r>
        <w:rPr>
          <w:rFonts w:ascii="Times New Roman" w:eastAsia="Times New Roman" w:hAnsi="Times New Roman" w:cs="Times New Roman"/>
          <w:sz w:val="28"/>
          <w:szCs w:val="28"/>
        </w:rPr>
        <w:t xml:space="preserve"> у</w:t>
      </w:r>
      <w:r w:rsidR="008508D2" w:rsidRPr="00806BF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різни</w:t>
      </w:r>
      <w:r>
        <w:rPr>
          <w:rFonts w:ascii="Times New Roman" w:eastAsia="Times New Roman" w:hAnsi="Times New Roman" w:cs="Times New Roman"/>
          <w:sz w:val="28"/>
          <w:szCs w:val="28"/>
        </w:rPr>
        <w:t>х</w:t>
      </w:r>
      <w:r w:rsidRPr="00806BFB">
        <w:rPr>
          <w:rFonts w:ascii="Times New Roman" w:eastAsia="Times New Roman" w:hAnsi="Times New Roman" w:cs="Times New Roman"/>
          <w:sz w:val="28"/>
          <w:szCs w:val="28"/>
        </w:rPr>
        <w:t xml:space="preserve"> геометрични</w:t>
      </w:r>
      <w:r>
        <w:rPr>
          <w:rFonts w:ascii="Times New Roman" w:eastAsia="Times New Roman" w:hAnsi="Times New Roman" w:cs="Times New Roman"/>
          <w:sz w:val="28"/>
          <w:szCs w:val="28"/>
        </w:rPr>
        <w:t>х</w:t>
      </w:r>
      <w:r w:rsidRPr="00806BF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формах</w:t>
      </w:r>
      <w:r w:rsidR="008508D2" w:rsidRPr="00806BFB">
        <w:rPr>
          <w:rFonts w:ascii="Times New Roman" w:eastAsia="Times New Roman" w:hAnsi="Times New Roman" w:cs="Times New Roman"/>
          <w:sz w:val="28"/>
          <w:szCs w:val="28"/>
        </w:rPr>
        <w:t xml:space="preserve">: прямі і вигнуті, циліндричні і прямокутні, жорсткі і гнучкі, спіральні і кільцеві, як показано на </w:t>
      </w:r>
      <w:r w:rsidRPr="00806BFB">
        <w:rPr>
          <w:rFonts w:ascii="Times New Roman" w:eastAsia="Times New Roman" w:hAnsi="Times New Roman" w:cs="Times New Roman"/>
          <w:sz w:val="28"/>
          <w:szCs w:val="28"/>
        </w:rPr>
        <w:t>рис</w:t>
      </w:r>
      <w:r>
        <w:rPr>
          <w:rFonts w:ascii="Times New Roman" w:eastAsia="Times New Roman" w:hAnsi="Times New Roman" w:cs="Times New Roman"/>
          <w:sz w:val="28"/>
          <w:szCs w:val="28"/>
        </w:rPr>
        <w:t>.</w:t>
      </w:r>
      <w:r w:rsidRPr="00806BFB">
        <w:rPr>
          <w:rFonts w:ascii="Times New Roman" w:eastAsia="Times New Roman" w:hAnsi="Times New Roman" w:cs="Times New Roman"/>
          <w:sz w:val="28"/>
          <w:szCs w:val="28"/>
        </w:rPr>
        <w:t xml:space="preserve"> </w:t>
      </w:r>
      <w:r w:rsidR="008508D2">
        <w:rPr>
          <w:rFonts w:ascii="Times New Roman" w:eastAsia="Times New Roman" w:hAnsi="Times New Roman" w:cs="Times New Roman"/>
          <w:sz w:val="28"/>
          <w:szCs w:val="28"/>
        </w:rPr>
        <w:t>1.1</w:t>
      </w:r>
      <w:r w:rsidR="00AD57D0" w:rsidRPr="00AD57D0">
        <w:rPr>
          <w:rFonts w:ascii="Times New Roman" w:eastAsia="Times New Roman" w:hAnsi="Times New Roman" w:cs="Times New Roman"/>
          <w:sz w:val="28"/>
          <w:szCs w:val="28"/>
        </w:rPr>
        <w:t>.</w:t>
      </w:r>
    </w:p>
    <w:p w14:paraId="72367910" w14:textId="77777777" w:rsidR="00054494" w:rsidRPr="00806BFB" w:rsidRDefault="00054494"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Напрям осі теплової труби повинен збігатися з напрямом потоку пари. В той же час, капілярна структура може мати найрізноманітніші конструкційні рішення.</w:t>
      </w:r>
    </w:p>
    <w:p w14:paraId="2ECF5805" w14:textId="77777777" w:rsidR="00054494" w:rsidRPr="00AD57D0" w:rsidRDefault="00054494"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lastRenderedPageBreak/>
        <w:t>Ґнотові пристрої загалом поділяються на дві категорії, які описують в цілому принцип виконання та роботи ґноту, їх особливостей та режимів роботи. Тому ґноти роз</w:t>
      </w:r>
      <w:r>
        <w:rPr>
          <w:rFonts w:ascii="Times New Roman" w:eastAsia="Times New Roman" w:hAnsi="Times New Roman" w:cs="Times New Roman"/>
          <w:sz w:val="28"/>
          <w:szCs w:val="28"/>
        </w:rPr>
        <w:t>діляються на прості та складні.</w:t>
      </w:r>
    </w:p>
    <w:p w14:paraId="63707F5F" w14:textId="77777777" w:rsidR="008508D2" w:rsidRPr="00806BFB" w:rsidRDefault="008508D2" w:rsidP="002353C2">
      <w:pPr>
        <w:tabs>
          <w:tab w:val="left" w:pos="750"/>
        </w:tabs>
        <w:spacing w:after="0" w:line="360" w:lineRule="auto"/>
        <w:ind w:firstLine="709"/>
        <w:contextualSpacing/>
        <w:jc w:val="center"/>
        <w:rPr>
          <w:rFonts w:ascii="Times New Roman" w:eastAsia="Times New Roman" w:hAnsi="Times New Roman" w:cs="Times New Roman"/>
          <w:sz w:val="28"/>
          <w:szCs w:val="28"/>
        </w:rPr>
      </w:pPr>
      <w:r w:rsidRPr="00806BFB">
        <w:rPr>
          <w:rFonts w:ascii="Times New Roman" w:eastAsia="Times New Roman" w:hAnsi="Times New Roman" w:cs="Times New Roman"/>
          <w:noProof/>
          <w:sz w:val="28"/>
          <w:szCs w:val="28"/>
          <w:lang w:val="en-US"/>
        </w:rPr>
        <w:drawing>
          <wp:inline distT="0" distB="0" distL="0" distR="0" wp14:anchorId="6A58550A" wp14:editId="59C35DD6">
            <wp:extent cx="2428875" cy="269127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b="9747"/>
                    <a:stretch>
                      <a:fillRect/>
                    </a:stretch>
                  </pic:blipFill>
                  <pic:spPr bwMode="auto">
                    <a:xfrm>
                      <a:off x="0" y="0"/>
                      <a:ext cx="2557692" cy="2834007"/>
                    </a:xfrm>
                    <a:prstGeom prst="rect">
                      <a:avLst/>
                    </a:prstGeom>
                    <a:noFill/>
                    <a:ln>
                      <a:noFill/>
                    </a:ln>
                  </pic:spPr>
                </pic:pic>
              </a:graphicData>
            </a:graphic>
          </wp:inline>
        </w:drawing>
      </w:r>
    </w:p>
    <w:p w14:paraId="6DD34B42" w14:textId="77777777" w:rsidR="008508D2" w:rsidRPr="00806BFB" w:rsidRDefault="008508D2" w:rsidP="002353C2">
      <w:pPr>
        <w:tabs>
          <w:tab w:val="left" w:pos="750"/>
        </w:tabs>
        <w:spacing w:after="0" w:line="360" w:lineRule="auto"/>
        <w:ind w:firstLine="709"/>
        <w:contextualSpacing/>
        <w:jc w:val="center"/>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а) циліндрична ТТ; б) кільцева ТТ; б) зіркоподібна ТТ; в) гнучка ТТ;</w:t>
      </w:r>
    </w:p>
    <w:p w14:paraId="5DFB0475" w14:textId="77777777" w:rsidR="008508D2" w:rsidRPr="00806BFB" w:rsidRDefault="008508D2" w:rsidP="002353C2">
      <w:pPr>
        <w:tabs>
          <w:tab w:val="left" w:pos="750"/>
        </w:tabs>
        <w:spacing w:after="0" w:line="360" w:lineRule="auto"/>
        <w:ind w:firstLine="709"/>
        <w:contextualSpacing/>
        <w:jc w:val="center"/>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д) гнучка спіральна зі змінною у міру розкручування спіралі поверхнею тепловідведення, е) парова камера</w:t>
      </w:r>
    </w:p>
    <w:p w14:paraId="01E6E27C" w14:textId="2771AAD9" w:rsidR="008508D2" w:rsidRPr="00AD57D0" w:rsidRDefault="008508D2" w:rsidP="002353C2">
      <w:pPr>
        <w:tabs>
          <w:tab w:val="left" w:pos="750"/>
        </w:tabs>
        <w:spacing w:after="0" w:line="360" w:lineRule="auto"/>
        <w:ind w:firstLine="709"/>
        <w:contextualSpacing/>
        <w:jc w:val="center"/>
        <w:rPr>
          <w:rFonts w:ascii="Times New Roman" w:eastAsia="Times New Roman" w:hAnsi="Times New Roman" w:cs="Times New Roman"/>
          <w:sz w:val="28"/>
          <w:szCs w:val="28"/>
          <w:lang w:val="ru-RU"/>
        </w:rPr>
      </w:pPr>
      <w:r w:rsidRPr="00806BFB">
        <w:rPr>
          <w:rFonts w:ascii="Times New Roman" w:eastAsia="Times New Roman" w:hAnsi="Times New Roman" w:cs="Times New Roman"/>
          <w:sz w:val="28"/>
          <w:szCs w:val="28"/>
        </w:rPr>
        <w:t xml:space="preserve">Рисунок </w:t>
      </w:r>
      <w:r>
        <w:rPr>
          <w:rFonts w:ascii="Times New Roman" w:eastAsia="Times New Roman" w:hAnsi="Times New Roman" w:cs="Times New Roman"/>
          <w:sz w:val="28"/>
          <w:szCs w:val="28"/>
        </w:rPr>
        <w:t>1.1</w:t>
      </w:r>
      <w:r w:rsidR="002E32A5">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Конструкційне виконання теплових труб</w:t>
      </w:r>
      <w:r w:rsidR="007C751C">
        <w:rPr>
          <w:rFonts w:ascii="Times New Roman" w:eastAsia="Times New Roman" w:hAnsi="Times New Roman" w:cs="Times New Roman"/>
          <w:sz w:val="28"/>
          <w:szCs w:val="28"/>
          <w:lang w:val="ru-RU"/>
        </w:rPr>
        <w:t xml:space="preserve"> [7</w:t>
      </w:r>
      <w:r w:rsidR="00AD57D0" w:rsidRPr="00AD57D0">
        <w:rPr>
          <w:rFonts w:ascii="Times New Roman" w:eastAsia="Times New Roman" w:hAnsi="Times New Roman" w:cs="Times New Roman"/>
          <w:sz w:val="28"/>
          <w:szCs w:val="28"/>
          <w:lang w:val="ru-RU"/>
        </w:rPr>
        <w:t>]</w:t>
      </w:r>
    </w:p>
    <w:p w14:paraId="118B6AB1"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2C88D242" w14:textId="77777777" w:rsidR="008508D2" w:rsidRPr="00806BFB" w:rsidRDefault="004C2B61"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w:t>
      </w:r>
      <w:r w:rsidRPr="00806BFB">
        <w:rPr>
          <w:rFonts w:ascii="Times New Roman" w:eastAsia="Times New Roman" w:hAnsi="Times New Roman" w:cs="Times New Roman"/>
          <w:sz w:val="28"/>
          <w:szCs w:val="28"/>
        </w:rPr>
        <w:t>еплов</w:t>
      </w:r>
      <w:r>
        <w:rPr>
          <w:rFonts w:ascii="Times New Roman" w:eastAsia="Times New Roman" w:hAnsi="Times New Roman" w:cs="Times New Roman"/>
          <w:sz w:val="28"/>
          <w:szCs w:val="28"/>
        </w:rPr>
        <w:t>их</w:t>
      </w:r>
      <w:r w:rsidRPr="00806BFB">
        <w:rPr>
          <w:rFonts w:ascii="Times New Roman" w:eastAsia="Times New Roman" w:hAnsi="Times New Roman" w:cs="Times New Roman"/>
          <w:sz w:val="28"/>
          <w:szCs w:val="28"/>
        </w:rPr>
        <w:t xml:space="preserve"> </w:t>
      </w:r>
      <w:r w:rsidR="008508D2" w:rsidRPr="00806BFB">
        <w:rPr>
          <w:rFonts w:ascii="Times New Roman" w:eastAsia="Times New Roman" w:hAnsi="Times New Roman" w:cs="Times New Roman"/>
          <w:sz w:val="28"/>
          <w:szCs w:val="28"/>
        </w:rPr>
        <w:t>труб з простим ґнотом канал для переносу рідини в той же час служить і для створення капілярного перепаду тиску в капілярній структурі.</w:t>
      </w:r>
    </w:p>
    <w:p w14:paraId="17F7032C" w14:textId="77777777" w:rsidR="008508D2" w:rsidRPr="00806BFB" w:rsidRDefault="004C2B61"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w:t>
      </w:r>
      <w:r w:rsidRPr="00806BFB">
        <w:rPr>
          <w:rFonts w:ascii="Times New Roman" w:eastAsia="Times New Roman" w:hAnsi="Times New Roman" w:cs="Times New Roman"/>
          <w:sz w:val="28"/>
          <w:szCs w:val="28"/>
        </w:rPr>
        <w:t>еплов</w:t>
      </w:r>
      <w:r>
        <w:rPr>
          <w:rFonts w:ascii="Times New Roman" w:eastAsia="Times New Roman" w:hAnsi="Times New Roman" w:cs="Times New Roman"/>
          <w:sz w:val="28"/>
          <w:szCs w:val="28"/>
        </w:rPr>
        <w:t>их</w:t>
      </w:r>
      <w:r w:rsidRPr="00806BFB">
        <w:rPr>
          <w:rFonts w:ascii="Times New Roman" w:eastAsia="Times New Roman" w:hAnsi="Times New Roman" w:cs="Times New Roman"/>
          <w:sz w:val="28"/>
          <w:szCs w:val="28"/>
        </w:rPr>
        <w:t xml:space="preserve"> труб</w:t>
      </w:r>
      <w:r>
        <w:rPr>
          <w:rFonts w:ascii="Times New Roman" w:eastAsia="Times New Roman" w:hAnsi="Times New Roman" w:cs="Times New Roman"/>
          <w:sz w:val="28"/>
          <w:szCs w:val="28"/>
        </w:rPr>
        <w:t>ах</w:t>
      </w:r>
      <w:r w:rsidRPr="00806BFB">
        <w:rPr>
          <w:rFonts w:ascii="Times New Roman" w:eastAsia="Times New Roman" w:hAnsi="Times New Roman" w:cs="Times New Roman"/>
          <w:sz w:val="28"/>
          <w:szCs w:val="28"/>
        </w:rPr>
        <w:t xml:space="preserve"> </w:t>
      </w:r>
      <w:r w:rsidR="008508D2" w:rsidRPr="00806BFB">
        <w:rPr>
          <w:rFonts w:ascii="Times New Roman" w:eastAsia="Times New Roman" w:hAnsi="Times New Roman" w:cs="Times New Roman"/>
          <w:sz w:val="28"/>
          <w:szCs w:val="28"/>
        </w:rPr>
        <w:t>зі складним ґнотом високий капілярний перепад утворюється дрібнопористою структурою, яка знаходиться на поверхні розділу фаз рідина – пар, а маленьке значення гідравлічного опору забезпечується каналами великого гідравлічного діаметра.</w:t>
      </w:r>
    </w:p>
    <w:p w14:paraId="7A41769D" w14:textId="77777777" w:rsidR="008508D2" w:rsidRPr="00F13F57"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F13F57">
        <w:rPr>
          <w:rFonts w:ascii="Times New Roman" w:eastAsia="Times New Roman" w:hAnsi="Times New Roman" w:cs="Times New Roman"/>
          <w:sz w:val="28"/>
          <w:szCs w:val="28"/>
        </w:rPr>
        <w:t>Комбінований гніт являє собою різновид складеного гніту з поздовжнім секціонуванням каналу для протока рідини (рис 1</w:t>
      </w:r>
      <w:r>
        <w:rPr>
          <w:rFonts w:ascii="Times New Roman" w:eastAsia="Times New Roman" w:hAnsi="Times New Roman" w:cs="Times New Roman"/>
          <w:sz w:val="28"/>
          <w:szCs w:val="28"/>
        </w:rPr>
        <w:t>.2</w:t>
      </w:r>
      <w:r w:rsidRPr="00F13F57">
        <w:rPr>
          <w:rFonts w:ascii="Times New Roman" w:eastAsia="Times New Roman" w:hAnsi="Times New Roman" w:cs="Times New Roman"/>
          <w:sz w:val="28"/>
          <w:szCs w:val="28"/>
        </w:rPr>
        <w:t xml:space="preserve">, б). В якості прикладу можна привести капілярну структуру, яка представляє собою поздовжні канавки, виконані на внутрішній поверхні корпуса теплової труби і щільно прилеглим дрібнопористі </w:t>
      </w:r>
      <w:r w:rsidR="00843886">
        <w:rPr>
          <w:rFonts w:ascii="Times New Roman" w:eastAsia="Times New Roman" w:hAnsi="Times New Roman" w:cs="Times New Roman"/>
          <w:sz w:val="28"/>
          <w:szCs w:val="28"/>
        </w:rPr>
        <w:t xml:space="preserve">екраном. Комбінований ґніт має </w:t>
      </w:r>
      <w:r w:rsidRPr="00F13F57">
        <w:rPr>
          <w:rFonts w:ascii="Times New Roman" w:eastAsia="Times New Roman" w:hAnsi="Times New Roman" w:cs="Times New Roman"/>
          <w:sz w:val="28"/>
          <w:szCs w:val="28"/>
        </w:rPr>
        <w:t>всі переваги складного ґноту і зменшує деякі його недоліки.</w:t>
      </w:r>
    </w:p>
    <w:p w14:paraId="3C7057C0"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3CE33E30" w14:textId="77777777" w:rsidR="008508D2" w:rsidRPr="00806BFB" w:rsidRDefault="008508D2" w:rsidP="005E063A">
      <w:pPr>
        <w:spacing w:after="0" w:line="360" w:lineRule="auto"/>
        <w:ind w:firstLine="709"/>
        <w:contextualSpacing/>
        <w:jc w:val="center"/>
        <w:rPr>
          <w:rFonts w:ascii="Times New Roman" w:eastAsia="Times New Roman" w:hAnsi="Times New Roman" w:cs="Times New Roman"/>
          <w:sz w:val="28"/>
          <w:szCs w:val="28"/>
        </w:rPr>
      </w:pPr>
      <w:r w:rsidRPr="00806BFB">
        <w:rPr>
          <w:rFonts w:ascii="Times New Roman" w:eastAsia="Times New Roman" w:hAnsi="Times New Roman" w:cs="Times New Roman"/>
          <w:noProof/>
          <w:sz w:val="28"/>
          <w:szCs w:val="28"/>
          <w:lang w:val="en-US"/>
        </w:rPr>
        <w:lastRenderedPageBreak/>
        <w:drawing>
          <wp:inline distT="0" distB="0" distL="0" distR="0" wp14:anchorId="36F3C897" wp14:editId="41630745">
            <wp:extent cx="4895850" cy="2684129"/>
            <wp:effectExtent l="0" t="0" r="0" b="2540"/>
            <wp:docPr id="7" name="Рисунок 7"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3"/>
                    <pic:cNvPicPr>
                      <a:picLocks noChangeAspect="1" noChangeArrowheads="1"/>
                    </pic:cNvPicPr>
                  </pic:nvPicPr>
                  <pic:blipFill>
                    <a:blip r:embed="rId11" cstate="print">
                      <a:extLst>
                        <a:ext uri="{28A0092B-C50C-407E-A947-70E740481C1C}">
                          <a14:useLocalDpi xmlns:a14="http://schemas.microsoft.com/office/drawing/2010/main" val="0"/>
                        </a:ext>
                      </a:extLst>
                    </a:blip>
                    <a:srcRect l="-352" t="-259" b="19171"/>
                    <a:stretch>
                      <a:fillRect/>
                    </a:stretch>
                  </pic:blipFill>
                  <pic:spPr bwMode="auto">
                    <a:xfrm>
                      <a:off x="0" y="0"/>
                      <a:ext cx="5069984" cy="2779597"/>
                    </a:xfrm>
                    <a:prstGeom prst="rect">
                      <a:avLst/>
                    </a:prstGeom>
                    <a:noFill/>
                    <a:ln>
                      <a:noFill/>
                    </a:ln>
                  </pic:spPr>
                </pic:pic>
              </a:graphicData>
            </a:graphic>
          </wp:inline>
        </w:drawing>
      </w:r>
    </w:p>
    <w:p w14:paraId="74D57E51" w14:textId="77777777" w:rsidR="008508D2" w:rsidRPr="00806BFB" w:rsidRDefault="008508D2" w:rsidP="002353C2">
      <w:pPr>
        <w:tabs>
          <w:tab w:val="left" w:pos="750"/>
        </w:tabs>
        <w:spacing w:after="0" w:line="360" w:lineRule="auto"/>
        <w:ind w:firstLine="709"/>
        <w:contextualSpacing/>
        <w:jc w:val="center"/>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1 – багатошарова сітка; 2 – канавки; 3 – корпус; 4 – екран; 5 – канавки з екран з сітки; 6 – артерії; 7 – тунельна </w:t>
      </w:r>
      <w:r>
        <w:rPr>
          <w:rFonts w:ascii="Times New Roman" w:eastAsia="Times New Roman" w:hAnsi="Times New Roman" w:cs="Times New Roman"/>
          <w:sz w:val="28"/>
          <w:szCs w:val="28"/>
        </w:rPr>
        <w:t xml:space="preserve">артерія;  8 – капілярний місток; </w:t>
      </w:r>
      <w:r w:rsidRPr="00806BFB">
        <w:rPr>
          <w:rFonts w:ascii="Times New Roman" w:eastAsia="Times New Roman" w:hAnsi="Times New Roman" w:cs="Times New Roman"/>
          <w:sz w:val="28"/>
          <w:szCs w:val="28"/>
        </w:rPr>
        <w:t>9 – різьба;</w:t>
      </w:r>
    </w:p>
    <w:p w14:paraId="3D5BE32F" w14:textId="77777777" w:rsidR="008508D2" w:rsidRPr="00AD57D0" w:rsidRDefault="008508D2" w:rsidP="002353C2">
      <w:pPr>
        <w:tabs>
          <w:tab w:val="left" w:pos="750"/>
        </w:tabs>
        <w:spacing w:after="0" w:line="360" w:lineRule="auto"/>
        <w:ind w:firstLine="709"/>
        <w:contextualSpacing/>
        <w:jc w:val="center"/>
        <w:rPr>
          <w:rFonts w:ascii="Times New Roman" w:eastAsia="Times New Roman" w:hAnsi="Times New Roman" w:cs="Times New Roman"/>
          <w:sz w:val="28"/>
          <w:szCs w:val="28"/>
          <w:lang w:val="ru-RU"/>
        </w:rPr>
      </w:pPr>
      <w:r w:rsidRPr="00806BFB">
        <w:rPr>
          <w:rFonts w:ascii="Times New Roman" w:eastAsia="Times New Roman" w:hAnsi="Times New Roman" w:cs="Times New Roman"/>
          <w:sz w:val="28"/>
          <w:szCs w:val="28"/>
        </w:rPr>
        <w:t>Рисунок 1.2 – Конструкція простих (а) та складених (б) ґнотів</w:t>
      </w:r>
      <w:r>
        <w:rPr>
          <w:rFonts w:ascii="Times New Roman" w:eastAsia="Times New Roman" w:hAnsi="Times New Roman" w:cs="Times New Roman"/>
          <w:sz w:val="28"/>
          <w:szCs w:val="28"/>
        </w:rPr>
        <w:t xml:space="preserve"> </w:t>
      </w:r>
      <w:r w:rsidR="007C751C">
        <w:rPr>
          <w:rFonts w:ascii="Times New Roman" w:eastAsia="Times New Roman" w:hAnsi="Times New Roman" w:cs="Times New Roman"/>
          <w:sz w:val="28"/>
          <w:szCs w:val="28"/>
          <w:lang w:val="ru-RU"/>
        </w:rPr>
        <w:t>[7</w:t>
      </w:r>
      <w:r w:rsidR="00AD57D0" w:rsidRPr="00AD57D0">
        <w:rPr>
          <w:rFonts w:ascii="Times New Roman" w:eastAsia="Times New Roman" w:hAnsi="Times New Roman" w:cs="Times New Roman"/>
          <w:sz w:val="28"/>
          <w:szCs w:val="28"/>
          <w:lang w:val="ru-RU"/>
        </w:rPr>
        <w:t>]</w:t>
      </w:r>
    </w:p>
    <w:p w14:paraId="0927625C" w14:textId="77777777" w:rsidR="008508D2" w:rsidRPr="00806BFB" w:rsidRDefault="008508D2" w:rsidP="002353C2">
      <w:pPr>
        <w:pStyle w:val="a3"/>
        <w:spacing w:after="0" w:line="360" w:lineRule="auto"/>
        <w:ind w:firstLine="709"/>
        <w:jc w:val="both"/>
      </w:pPr>
    </w:p>
    <w:p w14:paraId="46F5268F" w14:textId="77777777" w:rsidR="008508D2" w:rsidRPr="00322CD0" w:rsidRDefault="008508D2" w:rsidP="002353C2">
      <w:pPr>
        <w:pStyle w:val="a3"/>
        <w:spacing w:after="0" w:line="360" w:lineRule="auto"/>
        <w:ind w:left="0" w:firstLine="709"/>
        <w:jc w:val="both"/>
        <w:outlineLvl w:val="1"/>
        <w:rPr>
          <w:rFonts w:ascii="Times New Roman" w:hAnsi="Times New Roman" w:cs="Times New Roman"/>
          <w:sz w:val="28"/>
          <w:szCs w:val="28"/>
        </w:rPr>
      </w:pPr>
      <w:bookmarkStart w:id="56" w:name="_Toc104147761"/>
      <w:bookmarkStart w:id="57" w:name="_Toc106130890"/>
      <w:bookmarkStart w:id="58" w:name="_Toc106131688"/>
      <w:r w:rsidRPr="00322CD0">
        <w:rPr>
          <w:rFonts w:ascii="Times New Roman" w:hAnsi="Times New Roman" w:cs="Times New Roman"/>
          <w:sz w:val="28"/>
          <w:szCs w:val="28"/>
        </w:rPr>
        <w:t xml:space="preserve">1.5 </w:t>
      </w:r>
      <w:r w:rsidR="006B59B9">
        <w:rPr>
          <w:rFonts w:ascii="Times New Roman" w:hAnsi="Times New Roman" w:cs="Times New Roman"/>
          <w:sz w:val="28"/>
          <w:szCs w:val="28"/>
        </w:rPr>
        <w:t>В</w:t>
      </w:r>
      <w:r w:rsidRPr="00322CD0">
        <w:rPr>
          <w:rFonts w:ascii="Times New Roman" w:hAnsi="Times New Roman" w:cs="Times New Roman"/>
          <w:sz w:val="28"/>
          <w:szCs w:val="28"/>
        </w:rPr>
        <w:t>исокотемпературн</w:t>
      </w:r>
      <w:r w:rsidR="006B59B9">
        <w:rPr>
          <w:rFonts w:ascii="Times New Roman" w:hAnsi="Times New Roman" w:cs="Times New Roman"/>
          <w:sz w:val="28"/>
          <w:szCs w:val="28"/>
        </w:rPr>
        <w:t>і</w:t>
      </w:r>
      <w:r w:rsidRPr="00322CD0">
        <w:rPr>
          <w:rFonts w:ascii="Times New Roman" w:hAnsi="Times New Roman" w:cs="Times New Roman"/>
          <w:sz w:val="28"/>
          <w:szCs w:val="28"/>
        </w:rPr>
        <w:t xml:space="preserve"> </w:t>
      </w:r>
      <w:r w:rsidR="006B59B9" w:rsidRPr="00322CD0">
        <w:rPr>
          <w:rFonts w:ascii="Times New Roman" w:hAnsi="Times New Roman" w:cs="Times New Roman"/>
          <w:sz w:val="28"/>
          <w:szCs w:val="28"/>
        </w:rPr>
        <w:t>теплов</w:t>
      </w:r>
      <w:r w:rsidR="006B59B9">
        <w:rPr>
          <w:rFonts w:ascii="Times New Roman" w:hAnsi="Times New Roman" w:cs="Times New Roman"/>
          <w:sz w:val="28"/>
          <w:szCs w:val="28"/>
        </w:rPr>
        <w:t>і</w:t>
      </w:r>
      <w:r w:rsidR="006B59B9" w:rsidRPr="00322CD0">
        <w:rPr>
          <w:rFonts w:ascii="Times New Roman" w:hAnsi="Times New Roman" w:cs="Times New Roman"/>
          <w:sz w:val="28"/>
          <w:szCs w:val="28"/>
        </w:rPr>
        <w:t xml:space="preserve"> </w:t>
      </w:r>
      <w:r w:rsidRPr="00322CD0">
        <w:rPr>
          <w:rFonts w:ascii="Times New Roman" w:hAnsi="Times New Roman" w:cs="Times New Roman"/>
          <w:sz w:val="28"/>
          <w:szCs w:val="28"/>
        </w:rPr>
        <w:t>труб</w:t>
      </w:r>
      <w:bookmarkEnd w:id="56"/>
      <w:bookmarkEnd w:id="57"/>
      <w:bookmarkEnd w:id="58"/>
      <w:r w:rsidR="006B59B9">
        <w:rPr>
          <w:rFonts w:ascii="Times New Roman" w:hAnsi="Times New Roman" w:cs="Times New Roman"/>
          <w:sz w:val="28"/>
          <w:szCs w:val="28"/>
        </w:rPr>
        <w:t>и</w:t>
      </w:r>
    </w:p>
    <w:p w14:paraId="45D50C33"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1941C89C" w14:textId="77777777" w:rsidR="008508D2" w:rsidRPr="00806BFB" w:rsidRDefault="00170A33"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[8] представлені результати досліджень високотемпературних труб. </w:t>
      </w:r>
      <w:r w:rsidR="008508D2" w:rsidRPr="00806BFB">
        <w:rPr>
          <w:rFonts w:ascii="Times New Roman" w:eastAsia="Times New Roman" w:hAnsi="Times New Roman" w:cs="Times New Roman"/>
          <w:sz w:val="28"/>
          <w:szCs w:val="28"/>
        </w:rPr>
        <w:t>Для експериментів з натрієм та калієм були виготов</w:t>
      </w:r>
      <w:r w:rsidR="008508D2">
        <w:rPr>
          <w:rFonts w:ascii="Times New Roman" w:eastAsia="Times New Roman" w:hAnsi="Times New Roman" w:cs="Times New Roman"/>
          <w:sz w:val="28"/>
          <w:szCs w:val="28"/>
        </w:rPr>
        <w:t>лені дві пористі труби (рис. 1.3</w:t>
      </w:r>
      <w:r w:rsidR="008508D2" w:rsidRPr="00806BFB">
        <w:rPr>
          <w:rFonts w:ascii="Times New Roman" w:eastAsia="Times New Roman" w:hAnsi="Times New Roman" w:cs="Times New Roman"/>
          <w:sz w:val="28"/>
          <w:szCs w:val="28"/>
        </w:rPr>
        <w:t xml:space="preserve">) зовнішнім діаметром 11,7 мм, внутрішнім діаметром 11,4 мм та довжиною </w:t>
      </w:r>
      <w:r w:rsidRPr="00806BFB">
        <w:rPr>
          <w:rFonts w:ascii="Times New Roman" w:eastAsia="Times New Roman" w:hAnsi="Times New Roman" w:cs="Times New Roman"/>
          <w:sz w:val="28"/>
          <w:szCs w:val="28"/>
        </w:rPr>
        <w:t>1370</w:t>
      </w:r>
      <w:r>
        <w:rPr>
          <w:rFonts w:ascii="Times New Roman" w:eastAsia="Times New Roman" w:hAnsi="Times New Roman" w:cs="Times New Roman"/>
          <w:sz w:val="28"/>
          <w:szCs w:val="28"/>
        </w:rPr>
        <w:t> </w:t>
      </w:r>
      <w:r w:rsidR="008508D2" w:rsidRPr="00806BFB">
        <w:rPr>
          <w:rFonts w:ascii="Times New Roman" w:eastAsia="Times New Roman" w:hAnsi="Times New Roman" w:cs="Times New Roman"/>
          <w:sz w:val="28"/>
          <w:szCs w:val="28"/>
        </w:rPr>
        <w:t>мм кожна.</w:t>
      </w:r>
    </w:p>
    <w:p w14:paraId="0BB9D879" w14:textId="77777777" w:rsidR="008508D2" w:rsidRDefault="008508D2" w:rsidP="002353C2">
      <w:pPr>
        <w:tabs>
          <w:tab w:val="left" w:pos="750"/>
        </w:tabs>
        <w:spacing w:after="0" w:line="360" w:lineRule="auto"/>
        <w:ind w:firstLine="709"/>
        <w:contextualSpacing/>
        <w:jc w:val="center"/>
        <w:rPr>
          <w:rFonts w:ascii="Times New Roman" w:eastAsia="Times New Roman" w:hAnsi="Times New Roman" w:cs="Times New Roman"/>
          <w:sz w:val="28"/>
          <w:szCs w:val="28"/>
        </w:rPr>
      </w:pPr>
      <w:r w:rsidRPr="0095495F">
        <w:rPr>
          <w:rFonts w:ascii="Times New Roman" w:hAnsi="Times New Roman" w:cs="Times New Roman"/>
          <w:noProof/>
          <w:sz w:val="28"/>
          <w:szCs w:val="28"/>
          <w:lang w:val="en-US"/>
        </w:rPr>
        <w:drawing>
          <wp:inline distT="0" distB="0" distL="0" distR="0" wp14:anchorId="0F1AC7AC" wp14:editId="116AD0A7">
            <wp:extent cx="3601941" cy="1519254"/>
            <wp:effectExtent l="0" t="0" r="0" b="508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3612780" cy="1523826"/>
                    </a:xfrm>
                    <a:prstGeom prst="rect">
                      <a:avLst/>
                    </a:prstGeom>
                  </pic:spPr>
                </pic:pic>
              </a:graphicData>
            </a:graphic>
          </wp:inline>
        </w:drawing>
      </w:r>
    </w:p>
    <w:p w14:paraId="73B25E97" w14:textId="77777777" w:rsidR="008508D2" w:rsidRPr="00806BFB" w:rsidRDefault="008508D2" w:rsidP="002353C2">
      <w:pPr>
        <w:tabs>
          <w:tab w:val="left" w:pos="750"/>
        </w:tabs>
        <w:spacing w:after="0" w:line="360" w:lineRule="auto"/>
        <w:ind w:firstLine="709"/>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заглушка парового каналу; 2 – газовий проміжок; 3 – заглушка кільцевого каналу; 4 – конденсатор; 5 - випарник</w:t>
      </w:r>
    </w:p>
    <w:p w14:paraId="1CE3AF62" w14:textId="77777777" w:rsidR="008508D2" w:rsidRDefault="008508D2" w:rsidP="002353C2">
      <w:pPr>
        <w:tabs>
          <w:tab w:val="left" w:pos="750"/>
        </w:tabs>
        <w:spacing w:after="0" w:line="360" w:lineRule="auto"/>
        <w:ind w:firstLine="709"/>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1.3</w:t>
      </w:r>
      <w:r w:rsidRPr="00806BFB">
        <w:rPr>
          <w:rFonts w:ascii="Times New Roman" w:eastAsia="Times New Roman" w:hAnsi="Times New Roman" w:cs="Times New Roman"/>
          <w:sz w:val="28"/>
          <w:szCs w:val="28"/>
        </w:rPr>
        <w:t xml:space="preserve"> – Схема теплової труби</w:t>
      </w:r>
      <w:r w:rsidR="007C751C" w:rsidRPr="002353C2">
        <w:rPr>
          <w:rFonts w:ascii="Times New Roman" w:eastAsia="Times New Roman" w:hAnsi="Times New Roman" w:cs="Times New Roman"/>
          <w:sz w:val="28"/>
          <w:szCs w:val="28"/>
        </w:rPr>
        <w:t xml:space="preserve"> [8</w:t>
      </w:r>
      <w:r w:rsidR="00AD57D0" w:rsidRPr="002353C2">
        <w:rPr>
          <w:rFonts w:ascii="Times New Roman" w:eastAsia="Times New Roman" w:hAnsi="Times New Roman" w:cs="Times New Roman"/>
          <w:sz w:val="28"/>
          <w:szCs w:val="28"/>
        </w:rPr>
        <w:t>]</w:t>
      </w:r>
    </w:p>
    <w:p w14:paraId="046BE646" w14:textId="77777777" w:rsidR="005E063A" w:rsidRPr="002353C2" w:rsidRDefault="005E063A" w:rsidP="002353C2">
      <w:pPr>
        <w:tabs>
          <w:tab w:val="left" w:pos="750"/>
        </w:tabs>
        <w:spacing w:after="0" w:line="360" w:lineRule="auto"/>
        <w:ind w:firstLine="709"/>
        <w:contextualSpacing/>
        <w:jc w:val="center"/>
        <w:rPr>
          <w:rFonts w:ascii="Times New Roman" w:eastAsia="Times New Roman" w:hAnsi="Times New Roman" w:cs="Times New Roman"/>
          <w:sz w:val="28"/>
          <w:szCs w:val="28"/>
        </w:rPr>
      </w:pPr>
    </w:p>
    <w:p w14:paraId="65CC0510" w14:textId="77777777" w:rsidR="008508D2" w:rsidRPr="00806BFB" w:rsidRDefault="008508D2" w:rsidP="002353C2">
      <w:pPr>
        <w:tabs>
          <w:tab w:val="left" w:pos="180"/>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Кожна труба виготовлялась із нержавіючої сітки 400 mesh, </w:t>
      </w:r>
      <w:r w:rsidR="00661094" w:rsidRPr="00806BFB">
        <w:rPr>
          <w:rFonts w:ascii="Times New Roman" w:eastAsia="Times New Roman" w:hAnsi="Times New Roman" w:cs="Times New Roman"/>
          <w:sz w:val="28"/>
          <w:szCs w:val="28"/>
        </w:rPr>
        <w:t>навит</w:t>
      </w:r>
      <w:r w:rsidR="00661094">
        <w:rPr>
          <w:rFonts w:ascii="Times New Roman" w:eastAsia="Times New Roman" w:hAnsi="Times New Roman" w:cs="Times New Roman"/>
          <w:sz w:val="28"/>
          <w:szCs w:val="28"/>
        </w:rPr>
        <w:t>ої</w:t>
      </w:r>
      <w:r w:rsidR="00661094" w:rsidRPr="00806BF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в 8 шарів на мідну трубу. Потім конструкція вставлялась в іншу мідну трубу, та вся збірка </w:t>
      </w:r>
      <w:r w:rsidR="00661094">
        <w:rPr>
          <w:rFonts w:ascii="Times New Roman" w:eastAsia="Times New Roman" w:hAnsi="Times New Roman" w:cs="Times New Roman"/>
          <w:sz w:val="28"/>
          <w:szCs w:val="28"/>
        </w:rPr>
        <w:lastRenderedPageBreak/>
        <w:t>протягувалася</w:t>
      </w:r>
      <w:r w:rsidRPr="00806BFB">
        <w:rPr>
          <w:rFonts w:ascii="Times New Roman" w:eastAsia="Times New Roman" w:hAnsi="Times New Roman" w:cs="Times New Roman"/>
          <w:sz w:val="28"/>
          <w:szCs w:val="28"/>
        </w:rPr>
        <w:t xml:space="preserve"> через фільєри.</w:t>
      </w:r>
      <w:r w:rsidRPr="00806BFB">
        <w:t xml:space="preserve"> </w:t>
      </w:r>
      <w:r w:rsidRPr="00806BFB">
        <w:rPr>
          <w:rFonts w:ascii="Times New Roman" w:eastAsia="Times New Roman" w:hAnsi="Times New Roman" w:cs="Times New Roman"/>
          <w:sz w:val="28"/>
          <w:szCs w:val="28"/>
        </w:rPr>
        <w:t>Після цього мідь розчиняли і видаляли, а сітку запікали, нагріваючи у ва</w:t>
      </w:r>
      <w:r w:rsidR="00CA42DC">
        <w:rPr>
          <w:rFonts w:ascii="Times New Roman" w:eastAsia="Times New Roman" w:hAnsi="Times New Roman" w:cs="Times New Roman"/>
          <w:sz w:val="28"/>
          <w:szCs w:val="28"/>
        </w:rPr>
        <w:t xml:space="preserve">куумі при температурі 1000 °С. </w:t>
      </w:r>
      <w:r w:rsidRPr="00806BFB">
        <w:rPr>
          <w:rFonts w:ascii="Times New Roman" w:eastAsia="Times New Roman" w:hAnsi="Times New Roman" w:cs="Times New Roman"/>
          <w:sz w:val="28"/>
          <w:szCs w:val="28"/>
        </w:rPr>
        <w:t>Такий метод дозволяє отримати тонкостінну досить міцну трубу з дрібними пора</w:t>
      </w:r>
      <w:r w:rsidR="00CA42DC">
        <w:rPr>
          <w:rFonts w:ascii="Times New Roman" w:eastAsia="Times New Roman" w:hAnsi="Times New Roman" w:cs="Times New Roman"/>
          <w:sz w:val="28"/>
          <w:szCs w:val="28"/>
        </w:rPr>
        <w:t>ми і відносно гладкою стінкою.</w:t>
      </w:r>
    </w:p>
    <w:p w14:paraId="5EEB1512" w14:textId="77777777" w:rsidR="008508D2" w:rsidRPr="00806BFB" w:rsidRDefault="00FF0E94" w:rsidP="002353C2">
      <w:pPr>
        <w:tabs>
          <w:tab w:val="left" w:pos="180"/>
          <w:tab w:val="left" w:pos="750"/>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ролі</w:t>
      </w:r>
      <w:r w:rsidR="008508D2" w:rsidRPr="00806BFB">
        <w:rPr>
          <w:rFonts w:ascii="Times New Roman" w:eastAsia="Times New Roman" w:hAnsi="Times New Roman" w:cs="Times New Roman"/>
          <w:sz w:val="28"/>
          <w:szCs w:val="28"/>
        </w:rPr>
        <w:t xml:space="preserve"> контейнера використовувалася труба зовнішнім діаметром 13,8 м</w:t>
      </w:r>
      <w:r w:rsidR="004D1A5F">
        <w:rPr>
          <w:rFonts w:ascii="Times New Roman" w:eastAsia="Times New Roman" w:hAnsi="Times New Roman" w:cs="Times New Roman"/>
          <w:sz w:val="28"/>
          <w:szCs w:val="28"/>
        </w:rPr>
        <w:t xml:space="preserve">м і внутрішнім 12,0 мм. </w:t>
      </w:r>
      <w:r w:rsidR="008508D2" w:rsidRPr="00806BFB">
        <w:rPr>
          <w:rFonts w:ascii="Times New Roman" w:eastAsia="Times New Roman" w:hAnsi="Times New Roman" w:cs="Times New Roman"/>
          <w:sz w:val="28"/>
          <w:szCs w:val="28"/>
        </w:rPr>
        <w:t>Кожна пориста труба вільно поміщалася в контейнері, утворюючи серповидний кільцев</w:t>
      </w:r>
      <w:r w:rsidR="00422288">
        <w:rPr>
          <w:rFonts w:ascii="Times New Roman" w:eastAsia="Times New Roman" w:hAnsi="Times New Roman" w:cs="Times New Roman"/>
          <w:sz w:val="28"/>
          <w:szCs w:val="28"/>
        </w:rPr>
        <w:t>ий канал для повернення рідини.</w:t>
      </w:r>
      <w:r w:rsidR="008508D2" w:rsidRPr="00806BFB">
        <w:rPr>
          <w:rFonts w:ascii="Times New Roman" w:eastAsia="Times New Roman" w:hAnsi="Times New Roman" w:cs="Times New Roman"/>
          <w:sz w:val="28"/>
          <w:szCs w:val="28"/>
        </w:rPr>
        <w:t xml:space="preserve"> Середня ширина каналу дорівнювала 0,15 мм в експериментах з натрієм і калієм. У трубу подавалася така кількість рідини, щоб був заповнений </w:t>
      </w:r>
      <w:r w:rsidR="008508D2">
        <w:rPr>
          <w:rFonts w:ascii="Times New Roman" w:eastAsia="Times New Roman" w:hAnsi="Times New Roman" w:cs="Times New Roman"/>
          <w:sz w:val="28"/>
          <w:szCs w:val="28"/>
        </w:rPr>
        <w:t>канал і насичена пориста труба.</w:t>
      </w:r>
      <w:r w:rsidR="008508D2" w:rsidRPr="00806BFB">
        <w:rPr>
          <w:rFonts w:ascii="Times New Roman" w:eastAsia="Times New Roman" w:hAnsi="Times New Roman" w:cs="Times New Roman"/>
          <w:sz w:val="28"/>
          <w:szCs w:val="28"/>
        </w:rPr>
        <w:t xml:space="preserve"> Системи вакуумувалися, заварювалися і нагрівалися в печі для забезпечення змочування рідиною ґноту (капілярної структури) та контейнера.</w:t>
      </w:r>
    </w:p>
    <w:p w14:paraId="7B9440B5" w14:textId="77777777" w:rsidR="008508D2" w:rsidRPr="00806BFB" w:rsidRDefault="008508D2" w:rsidP="002353C2">
      <w:pPr>
        <w:tabs>
          <w:tab w:val="left" w:pos="180"/>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Тепло до випарної секції теплової труби підводилось за допомогою індуктора-соленоїда довжиною 140 мм. Тепловідведення від зони конденсації відбувалась теплопровідністю через газовий пр</w:t>
      </w:r>
      <w:r w:rsidR="000E400E">
        <w:rPr>
          <w:rFonts w:ascii="Times New Roman" w:eastAsia="Times New Roman" w:hAnsi="Times New Roman" w:cs="Times New Roman"/>
          <w:sz w:val="28"/>
          <w:szCs w:val="28"/>
        </w:rPr>
        <w:t>оміжок до водяного калориметра.</w:t>
      </w:r>
      <w:r w:rsidRPr="00806BFB">
        <w:rPr>
          <w:rFonts w:ascii="Times New Roman" w:eastAsia="Times New Roman" w:hAnsi="Times New Roman" w:cs="Times New Roman"/>
          <w:sz w:val="28"/>
          <w:szCs w:val="28"/>
        </w:rPr>
        <w:t xml:space="preserve"> Застосування різних сумішей аргону і гелію в газовому проміжку дає можливість змінювати температуру теплової труби при фіксованій кількості теплоти, що підводиться, або варіювати теплопідведення при постійн</w:t>
      </w:r>
      <w:r w:rsidR="000E400E">
        <w:rPr>
          <w:rFonts w:ascii="Times New Roman" w:eastAsia="Times New Roman" w:hAnsi="Times New Roman" w:cs="Times New Roman"/>
          <w:sz w:val="28"/>
          <w:szCs w:val="28"/>
        </w:rPr>
        <w:t xml:space="preserve">ій температурі теплової труби. </w:t>
      </w:r>
      <w:r w:rsidRPr="00806BFB">
        <w:rPr>
          <w:rFonts w:ascii="Times New Roman" w:eastAsia="Times New Roman" w:hAnsi="Times New Roman" w:cs="Times New Roman"/>
          <w:sz w:val="28"/>
          <w:szCs w:val="28"/>
        </w:rPr>
        <w:t>Короткі ділянки труби, позначені цифрам</w:t>
      </w:r>
      <w:r w:rsidR="00AF4D1D">
        <w:rPr>
          <w:rFonts w:ascii="Times New Roman" w:eastAsia="Times New Roman" w:hAnsi="Times New Roman" w:cs="Times New Roman"/>
          <w:sz w:val="28"/>
          <w:szCs w:val="28"/>
        </w:rPr>
        <w:t>и I - III, були ізольовані так</w:t>
      </w:r>
      <w:r w:rsidRPr="00806BFB">
        <w:rPr>
          <w:rFonts w:ascii="Times New Roman" w:eastAsia="Times New Roman" w:hAnsi="Times New Roman" w:cs="Times New Roman"/>
          <w:sz w:val="28"/>
          <w:szCs w:val="28"/>
        </w:rPr>
        <w:t>, що вимірювані температури стінки могли служити для визначення статичного тиску пари в цих місцях ( ділянка І - початок випарника, ділянка ІІ - вихід з випарника і ділянка ІІІ - кінець конденсатора). Інші вимірювання температури стінки в різних точках по осі труби давали додаткову</w:t>
      </w:r>
      <w:r w:rsidR="00AD57D0">
        <w:rPr>
          <w:rFonts w:ascii="Times New Roman" w:eastAsia="Times New Roman" w:hAnsi="Times New Roman" w:cs="Times New Roman"/>
          <w:sz w:val="28"/>
          <w:szCs w:val="28"/>
        </w:rPr>
        <w:t xml:space="preserve"> інформацію про поведінк</w:t>
      </w:r>
      <w:r w:rsidR="007C751C">
        <w:rPr>
          <w:rFonts w:ascii="Times New Roman" w:eastAsia="Times New Roman" w:hAnsi="Times New Roman" w:cs="Times New Roman"/>
          <w:sz w:val="28"/>
          <w:szCs w:val="28"/>
        </w:rPr>
        <w:t>у пари</w:t>
      </w:r>
      <w:r w:rsidR="00283E3B">
        <w:rPr>
          <w:rFonts w:ascii="Times New Roman" w:eastAsia="Times New Roman" w:hAnsi="Times New Roman" w:cs="Times New Roman"/>
          <w:sz w:val="28"/>
          <w:szCs w:val="28"/>
        </w:rPr>
        <w:t xml:space="preserve"> </w:t>
      </w:r>
      <w:r w:rsidR="007C751C">
        <w:rPr>
          <w:rFonts w:ascii="Times New Roman" w:eastAsia="Times New Roman" w:hAnsi="Times New Roman" w:cs="Times New Roman"/>
          <w:sz w:val="28"/>
          <w:szCs w:val="28"/>
        </w:rPr>
        <w:t>[9</w:t>
      </w:r>
      <w:r w:rsidRPr="00806BFB">
        <w:rPr>
          <w:rFonts w:ascii="Times New Roman" w:eastAsia="Times New Roman" w:hAnsi="Times New Roman" w:cs="Times New Roman"/>
          <w:sz w:val="28"/>
          <w:szCs w:val="28"/>
        </w:rPr>
        <w:t xml:space="preserve">]. </w:t>
      </w:r>
    </w:p>
    <w:p w14:paraId="0183528C" w14:textId="77777777" w:rsidR="008508D2" w:rsidRPr="00806BFB" w:rsidRDefault="008508D2" w:rsidP="002353C2">
      <w:pPr>
        <w:tabs>
          <w:tab w:val="left" w:pos="180"/>
          <w:tab w:val="left" w:pos="750"/>
        </w:tabs>
        <w:spacing w:after="0" w:line="360" w:lineRule="auto"/>
        <w:ind w:firstLine="709"/>
        <w:contextualSpacing/>
        <w:jc w:val="both"/>
        <w:rPr>
          <w:rFonts w:ascii="Times New Roman" w:eastAsia="Times New Roman" w:hAnsi="Times New Roman" w:cs="Times New Roman"/>
          <w:sz w:val="28"/>
          <w:szCs w:val="28"/>
        </w:rPr>
      </w:pPr>
    </w:p>
    <w:p w14:paraId="260282D4" w14:textId="77777777" w:rsidR="008508D2" w:rsidRPr="00322CD0" w:rsidRDefault="008508D2" w:rsidP="002353C2">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59" w:name="_Toc104147762"/>
      <w:bookmarkStart w:id="60" w:name="_Toc106130891"/>
      <w:bookmarkStart w:id="61" w:name="_Toc106131689"/>
      <w:r w:rsidRPr="00322CD0">
        <w:rPr>
          <w:rFonts w:ascii="Times New Roman" w:hAnsi="Times New Roman" w:cs="Times New Roman"/>
          <w:color w:val="auto"/>
          <w:sz w:val="28"/>
          <w:szCs w:val="28"/>
        </w:rPr>
        <w:t>1.5.1 Запуск теплової труби</w:t>
      </w:r>
      <w:bookmarkEnd w:id="59"/>
      <w:bookmarkEnd w:id="60"/>
      <w:bookmarkEnd w:id="61"/>
    </w:p>
    <w:p w14:paraId="4961BACF" w14:textId="77777777" w:rsidR="008508D2" w:rsidRPr="00806BFB" w:rsidRDefault="008508D2" w:rsidP="002353C2">
      <w:pPr>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Робота теплової труби на етапі запуску залежить від конструкційних особливостей труби, від способів обігріву та охолодження, від графіка зміни </w:t>
      </w:r>
      <w:r w:rsidR="00053B92">
        <w:rPr>
          <w:rFonts w:ascii="Times New Roman" w:eastAsia="Times New Roman" w:hAnsi="Times New Roman" w:cs="Times New Roman"/>
          <w:sz w:val="28"/>
          <w:szCs w:val="28"/>
        </w:rPr>
        <w:t>потужності в часі</w:t>
      </w:r>
      <w:r w:rsidRPr="00806BFB">
        <w:rPr>
          <w:rFonts w:ascii="Times New Roman" w:eastAsia="Times New Roman" w:hAnsi="Times New Roman" w:cs="Times New Roman"/>
          <w:sz w:val="28"/>
          <w:szCs w:val="28"/>
        </w:rPr>
        <w:t>, що підводиться. Теплові труби, як правило, призначені для ізотермічної</w:t>
      </w:r>
      <w:r w:rsidR="00053B92">
        <w:rPr>
          <w:rFonts w:ascii="Times New Roman" w:eastAsia="Times New Roman" w:hAnsi="Times New Roman" w:cs="Times New Roman"/>
          <w:sz w:val="28"/>
          <w:szCs w:val="28"/>
        </w:rPr>
        <w:t xml:space="preserve"> роботи при певній температурі та потужності, що передається. </w:t>
      </w:r>
      <w:r w:rsidRPr="00806BFB">
        <w:rPr>
          <w:rFonts w:ascii="Times New Roman" w:eastAsia="Times New Roman" w:hAnsi="Times New Roman" w:cs="Times New Roman"/>
          <w:sz w:val="28"/>
          <w:szCs w:val="28"/>
        </w:rPr>
        <w:t>Спосіб запуску теплової труби, що не представляє будь-</w:t>
      </w:r>
      <w:r w:rsidR="00053B92">
        <w:rPr>
          <w:rFonts w:ascii="Times New Roman" w:eastAsia="Times New Roman" w:hAnsi="Times New Roman" w:cs="Times New Roman"/>
          <w:sz w:val="28"/>
          <w:szCs w:val="28"/>
        </w:rPr>
        <w:t>яких ускладнень, - ізотермічний. Ї</w:t>
      </w:r>
      <w:r w:rsidRPr="00806BFB">
        <w:rPr>
          <w:rFonts w:ascii="Times New Roman" w:eastAsia="Times New Roman" w:hAnsi="Times New Roman" w:cs="Times New Roman"/>
          <w:sz w:val="28"/>
          <w:szCs w:val="28"/>
        </w:rPr>
        <w:t>ї розігрів</w:t>
      </w:r>
      <w:r w:rsidR="00053B92">
        <w:rPr>
          <w:rFonts w:ascii="Times New Roman" w:eastAsia="Times New Roman" w:hAnsi="Times New Roman" w:cs="Times New Roman"/>
          <w:sz w:val="28"/>
          <w:szCs w:val="28"/>
        </w:rPr>
        <w:t>ають</w:t>
      </w:r>
      <w:r w:rsidRPr="00806BFB">
        <w:rPr>
          <w:rFonts w:ascii="Times New Roman" w:eastAsia="Times New Roman" w:hAnsi="Times New Roman" w:cs="Times New Roman"/>
          <w:sz w:val="28"/>
          <w:szCs w:val="28"/>
        </w:rPr>
        <w:t xml:space="preserve"> до</w:t>
      </w:r>
      <w:r w:rsidR="00053B92">
        <w:rPr>
          <w:rFonts w:ascii="Times New Roman" w:eastAsia="Times New Roman" w:hAnsi="Times New Roman" w:cs="Times New Roman"/>
          <w:sz w:val="28"/>
          <w:szCs w:val="28"/>
        </w:rPr>
        <w:t xml:space="preserve"> робочої температури і поступово збільшують потужність</w:t>
      </w:r>
      <w:r w:rsidRPr="00806BFB">
        <w:rPr>
          <w:rFonts w:ascii="Times New Roman" w:eastAsia="Times New Roman" w:hAnsi="Times New Roman" w:cs="Times New Roman"/>
          <w:sz w:val="28"/>
          <w:szCs w:val="28"/>
        </w:rPr>
        <w:t xml:space="preserve">, що </w:t>
      </w:r>
      <w:r w:rsidRPr="00806BFB">
        <w:rPr>
          <w:rFonts w:ascii="Times New Roman" w:eastAsia="Times New Roman" w:hAnsi="Times New Roman" w:cs="Times New Roman"/>
          <w:sz w:val="28"/>
          <w:szCs w:val="28"/>
        </w:rPr>
        <w:lastRenderedPageBreak/>
        <w:t>підводиться до теплово</w:t>
      </w:r>
      <w:r w:rsidR="00053B92">
        <w:rPr>
          <w:rFonts w:ascii="Times New Roman" w:eastAsia="Times New Roman" w:hAnsi="Times New Roman" w:cs="Times New Roman"/>
          <w:sz w:val="28"/>
          <w:szCs w:val="28"/>
        </w:rPr>
        <w:t xml:space="preserve">ї труби, до заданого значення. </w:t>
      </w:r>
      <w:r w:rsidRPr="00806BFB">
        <w:rPr>
          <w:rFonts w:ascii="Times New Roman" w:eastAsia="Times New Roman" w:hAnsi="Times New Roman" w:cs="Times New Roman"/>
          <w:sz w:val="28"/>
          <w:szCs w:val="28"/>
        </w:rPr>
        <w:t>Однак часто такий спосіб запуску не</w:t>
      </w:r>
      <w:r w:rsidR="00BE5081">
        <w:rPr>
          <w:rFonts w:ascii="Times New Roman" w:eastAsia="Times New Roman" w:hAnsi="Times New Roman" w:cs="Times New Roman"/>
          <w:sz w:val="28"/>
          <w:szCs w:val="28"/>
        </w:rPr>
        <w:t xml:space="preserve">зручний або навіть неможливий. Як правило, </w:t>
      </w:r>
      <w:r w:rsidR="004D4D77" w:rsidRPr="00806BFB">
        <w:rPr>
          <w:rFonts w:ascii="Times New Roman" w:eastAsia="Times New Roman" w:hAnsi="Times New Roman" w:cs="Times New Roman"/>
          <w:sz w:val="28"/>
          <w:szCs w:val="28"/>
        </w:rPr>
        <w:t xml:space="preserve">одночасно </w:t>
      </w:r>
      <w:r w:rsidR="00BE5081">
        <w:rPr>
          <w:rFonts w:ascii="Times New Roman" w:eastAsia="Times New Roman" w:hAnsi="Times New Roman" w:cs="Times New Roman"/>
          <w:sz w:val="28"/>
          <w:szCs w:val="28"/>
        </w:rPr>
        <w:t>здійснюється й</w:t>
      </w:r>
      <w:r w:rsidRPr="00806BFB">
        <w:rPr>
          <w:rFonts w:ascii="Times New Roman" w:eastAsia="Times New Roman" w:hAnsi="Times New Roman" w:cs="Times New Roman"/>
          <w:sz w:val="28"/>
          <w:szCs w:val="28"/>
        </w:rPr>
        <w:t xml:space="preserve"> відведення тепла від зони конденс</w:t>
      </w:r>
      <w:r w:rsidR="00BE5081">
        <w:rPr>
          <w:rFonts w:ascii="Times New Roman" w:eastAsia="Times New Roman" w:hAnsi="Times New Roman" w:cs="Times New Roman"/>
          <w:sz w:val="28"/>
          <w:szCs w:val="28"/>
        </w:rPr>
        <w:t>ації теплової труби.</w:t>
      </w:r>
      <w:r w:rsidRPr="00806BFB">
        <w:rPr>
          <w:rFonts w:ascii="Times New Roman" w:eastAsia="Times New Roman" w:hAnsi="Times New Roman" w:cs="Times New Roman"/>
          <w:sz w:val="28"/>
          <w:szCs w:val="28"/>
        </w:rPr>
        <w:t xml:space="preserve"> При запуску теплової труби виникаю</w:t>
      </w:r>
      <w:r w:rsidR="00BE5081">
        <w:rPr>
          <w:rFonts w:ascii="Times New Roman" w:eastAsia="Times New Roman" w:hAnsi="Times New Roman" w:cs="Times New Roman"/>
          <w:sz w:val="28"/>
          <w:szCs w:val="28"/>
        </w:rPr>
        <w:t>ть питання</w:t>
      </w:r>
      <w:r w:rsidRPr="00806BFB">
        <w:rPr>
          <w:rFonts w:ascii="Times New Roman" w:eastAsia="Times New Roman" w:hAnsi="Times New Roman" w:cs="Times New Roman"/>
          <w:sz w:val="28"/>
          <w:szCs w:val="28"/>
        </w:rPr>
        <w:t>, яка допустима швидкість при даному способі підведення теплоти, чи можливий запуск теплової труби, який зв'язок між потужністю, що підводиться і передається,</w:t>
      </w:r>
      <w:r w:rsidR="002158ED">
        <w:rPr>
          <w:rFonts w:ascii="Times New Roman" w:eastAsia="Times New Roman" w:hAnsi="Times New Roman" w:cs="Times New Roman"/>
          <w:sz w:val="28"/>
          <w:szCs w:val="28"/>
        </w:rPr>
        <w:t xml:space="preserve"> залежно від температур у трубі</w:t>
      </w:r>
      <w:r w:rsidRPr="00806BFB">
        <w:rPr>
          <w:rFonts w:ascii="Times New Roman" w:eastAsia="Times New Roman" w:hAnsi="Times New Roman" w:cs="Times New Roman"/>
          <w:sz w:val="28"/>
          <w:szCs w:val="28"/>
        </w:rPr>
        <w:t>.</w:t>
      </w:r>
    </w:p>
    <w:p w14:paraId="45487A97" w14:textId="77777777" w:rsidR="008508D2" w:rsidRPr="00806BFB" w:rsidRDefault="008508D2" w:rsidP="002353C2">
      <w:pPr>
        <w:tabs>
          <w:tab w:val="left" w:pos="180"/>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Теплова труба на натрії із закритим з торців кільцевим каналом і працюючим водяним калориметром дозволила без особливих труднощів провести пускові випробування</w:t>
      </w:r>
      <w:r w:rsidR="004D4D77">
        <w:rPr>
          <w:rFonts w:ascii="Times New Roman" w:eastAsia="Times New Roman" w:hAnsi="Times New Roman" w:cs="Times New Roman"/>
          <w:sz w:val="28"/>
          <w:szCs w:val="28"/>
        </w:rPr>
        <w:t xml:space="preserve"> </w:t>
      </w:r>
      <w:r w:rsidR="004D4D77">
        <w:rPr>
          <w:rFonts w:ascii="Times New Roman" w:eastAsia="Times New Roman" w:hAnsi="Times New Roman" w:cs="Times New Roman"/>
          <w:sz w:val="28"/>
          <w:szCs w:val="28"/>
          <w:lang w:val="ru-RU"/>
        </w:rPr>
        <w:t>[10</w:t>
      </w:r>
      <w:r w:rsidR="004D4D77" w:rsidRPr="00AD57D0">
        <w:rPr>
          <w:rFonts w:ascii="Times New Roman" w:eastAsia="Times New Roman" w:hAnsi="Times New Roman" w:cs="Times New Roman"/>
          <w:sz w:val="28"/>
          <w:szCs w:val="28"/>
          <w:lang w:val="ru-RU"/>
        </w:rPr>
        <w:t>]</w:t>
      </w:r>
      <w:r w:rsidRPr="00806BFB">
        <w:rPr>
          <w:rFonts w:ascii="Times New Roman" w:eastAsia="Times New Roman" w:hAnsi="Times New Roman" w:cs="Times New Roman"/>
          <w:sz w:val="28"/>
          <w:szCs w:val="28"/>
        </w:rPr>
        <w:t>. Потужність, котра підводилась поступово підвищувалась. В газовому проміжку ка</w:t>
      </w:r>
      <w:r w:rsidR="0062799C">
        <w:rPr>
          <w:rFonts w:ascii="Times New Roman" w:eastAsia="Times New Roman" w:hAnsi="Times New Roman" w:cs="Times New Roman"/>
          <w:sz w:val="28"/>
          <w:szCs w:val="28"/>
        </w:rPr>
        <w:t>лориметра розташовувався аргон.</w:t>
      </w:r>
      <w:r w:rsidRPr="00806BFB">
        <w:rPr>
          <w:rFonts w:ascii="Times New Roman" w:eastAsia="Times New Roman" w:hAnsi="Times New Roman" w:cs="Times New Roman"/>
          <w:sz w:val="28"/>
          <w:szCs w:val="28"/>
        </w:rPr>
        <w:t xml:space="preserve"> На рис.</w:t>
      </w:r>
      <w:r>
        <w:rPr>
          <w:rFonts w:ascii="Times New Roman" w:eastAsia="Times New Roman" w:hAnsi="Times New Roman" w:cs="Times New Roman"/>
          <w:sz w:val="28"/>
          <w:szCs w:val="28"/>
        </w:rPr>
        <w:t>1.4</w:t>
      </w:r>
      <w:r w:rsidRPr="00806BFB">
        <w:rPr>
          <w:rFonts w:ascii="Times New Roman" w:eastAsia="Times New Roman" w:hAnsi="Times New Roman" w:cs="Times New Roman"/>
          <w:sz w:val="28"/>
          <w:szCs w:val="28"/>
        </w:rPr>
        <w:t xml:space="preserve"> зображена крива, по якій можна прослідкувати обмеження в тепловій трубі по </w:t>
      </w:r>
      <w:r w:rsidR="002B0094">
        <w:rPr>
          <w:rFonts w:ascii="Times New Roman" w:eastAsia="Times New Roman" w:hAnsi="Times New Roman" w:cs="Times New Roman"/>
          <w:sz w:val="28"/>
          <w:szCs w:val="28"/>
        </w:rPr>
        <w:t xml:space="preserve">досягненню </w:t>
      </w:r>
      <w:r w:rsidR="002B0094" w:rsidRPr="00806BFB">
        <w:rPr>
          <w:rFonts w:ascii="Times New Roman" w:eastAsia="Times New Roman" w:hAnsi="Times New Roman" w:cs="Times New Roman"/>
          <w:sz w:val="28"/>
          <w:szCs w:val="28"/>
        </w:rPr>
        <w:t>звуков</w:t>
      </w:r>
      <w:r w:rsidR="002B0094">
        <w:rPr>
          <w:rFonts w:ascii="Times New Roman" w:eastAsia="Times New Roman" w:hAnsi="Times New Roman" w:cs="Times New Roman"/>
          <w:sz w:val="28"/>
          <w:szCs w:val="28"/>
        </w:rPr>
        <w:t>ої</w:t>
      </w:r>
      <w:r w:rsidR="002B0094" w:rsidRPr="00806BF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швидкості </w:t>
      </w:r>
      <w:r w:rsidR="002B0094" w:rsidRPr="00806BFB">
        <w:rPr>
          <w:rFonts w:ascii="Times New Roman" w:eastAsia="Times New Roman" w:hAnsi="Times New Roman" w:cs="Times New Roman"/>
          <w:sz w:val="28"/>
          <w:szCs w:val="28"/>
        </w:rPr>
        <w:t>пар</w:t>
      </w:r>
      <w:r w:rsidR="002B0094">
        <w:rPr>
          <w:rFonts w:ascii="Times New Roman" w:eastAsia="Times New Roman" w:hAnsi="Times New Roman" w:cs="Times New Roman"/>
          <w:sz w:val="28"/>
          <w:szCs w:val="28"/>
        </w:rPr>
        <w:t>ою</w:t>
      </w:r>
      <w:r w:rsidRPr="00806BFB">
        <w:rPr>
          <w:rFonts w:ascii="Times New Roman" w:eastAsia="Times New Roman" w:hAnsi="Times New Roman" w:cs="Times New Roman"/>
          <w:sz w:val="28"/>
          <w:szCs w:val="28"/>
        </w:rPr>
        <w:t>.</w:t>
      </w:r>
    </w:p>
    <w:p w14:paraId="0893DDDB" w14:textId="77777777" w:rsidR="008508D2" w:rsidRPr="00806BFB" w:rsidRDefault="008508D2" w:rsidP="002353C2">
      <w:pPr>
        <w:tabs>
          <w:tab w:val="left" w:pos="180"/>
          <w:tab w:val="left" w:pos="750"/>
        </w:tabs>
        <w:spacing w:after="0" w:line="360" w:lineRule="auto"/>
        <w:ind w:firstLine="709"/>
        <w:contextualSpacing/>
        <w:jc w:val="center"/>
        <w:rPr>
          <w:rFonts w:ascii="Times New Roman" w:eastAsia="Times New Roman" w:hAnsi="Times New Roman" w:cs="Times New Roman"/>
          <w:sz w:val="28"/>
          <w:szCs w:val="28"/>
        </w:rPr>
      </w:pPr>
      <w:r w:rsidRPr="00806BFB">
        <w:rPr>
          <w:noProof/>
          <w:lang w:val="en-US"/>
        </w:rPr>
        <w:drawing>
          <wp:inline distT="0" distB="0" distL="0" distR="0" wp14:anchorId="49D34EDD" wp14:editId="4A8556F7">
            <wp:extent cx="3022459" cy="3562184"/>
            <wp:effectExtent l="0" t="0" r="6985"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3036630" cy="3578886"/>
                    </a:xfrm>
                    <a:prstGeom prst="rect">
                      <a:avLst/>
                    </a:prstGeom>
                  </pic:spPr>
                </pic:pic>
              </a:graphicData>
            </a:graphic>
          </wp:inline>
        </w:drawing>
      </w:r>
    </w:p>
    <w:p w14:paraId="2BB2DCB9" w14:textId="77777777" w:rsidR="008508D2" w:rsidRPr="00DA1392" w:rsidRDefault="008508D2" w:rsidP="002E35C9">
      <w:pPr>
        <w:tabs>
          <w:tab w:val="left" w:pos="180"/>
          <w:tab w:val="left" w:pos="750"/>
          <w:tab w:val="left" w:pos="900"/>
        </w:tabs>
        <w:spacing w:after="0" w:line="360" w:lineRule="auto"/>
        <w:ind w:firstLine="709"/>
        <w:contextualSpacing/>
        <w:jc w:val="center"/>
        <w:rPr>
          <w:rFonts w:ascii="Times New Roman" w:eastAsia="Times New Roman" w:hAnsi="Times New Roman" w:cs="Times New Roman"/>
          <w:sz w:val="28"/>
          <w:szCs w:val="28"/>
        </w:rPr>
      </w:pPr>
      <w:r w:rsidRPr="00DA1392">
        <w:rPr>
          <w:rFonts w:ascii="Times New Roman" w:eastAsia="Times New Roman" w:hAnsi="Times New Roman" w:cs="Times New Roman"/>
          <w:sz w:val="28"/>
          <w:szCs w:val="28"/>
        </w:rPr>
        <w:t>Х – максимальна температура випарника І; О – температура на виході з випарника ІІ</w:t>
      </w:r>
    </w:p>
    <w:p w14:paraId="07CA6799" w14:textId="77777777" w:rsidR="008508D2" w:rsidRDefault="008508D2" w:rsidP="002E35C9">
      <w:pPr>
        <w:tabs>
          <w:tab w:val="left" w:pos="750"/>
        </w:tabs>
        <w:spacing w:after="0" w:line="360" w:lineRule="auto"/>
        <w:ind w:firstLine="709"/>
        <w:contextualSpacing/>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Рисунок 1.4</w:t>
      </w:r>
      <w:r w:rsidR="002B0094">
        <w:rPr>
          <w:rFonts w:ascii="Times New Roman" w:eastAsia="Times New Roman" w:hAnsi="Times New Roman" w:cs="Times New Roman"/>
          <w:sz w:val="28"/>
          <w:szCs w:val="28"/>
        </w:rPr>
        <w:t xml:space="preserve"> </w:t>
      </w:r>
      <w:r w:rsidRPr="00946E55">
        <w:rPr>
          <w:rFonts w:ascii="Times New Roman" w:eastAsia="Times New Roman" w:hAnsi="Times New Roman" w:cs="Times New Roman"/>
          <w:sz w:val="28"/>
          <w:szCs w:val="28"/>
        </w:rPr>
        <w:t>– Характеристики запуску теплової труби</w:t>
      </w:r>
      <w:r w:rsidR="007C751C">
        <w:rPr>
          <w:rFonts w:ascii="Times New Roman" w:eastAsia="Times New Roman" w:hAnsi="Times New Roman" w:cs="Times New Roman"/>
          <w:sz w:val="28"/>
          <w:szCs w:val="28"/>
          <w:lang w:val="ru-RU"/>
        </w:rPr>
        <w:t xml:space="preserve"> [10</w:t>
      </w:r>
      <w:r w:rsidR="00AD57D0" w:rsidRPr="00AD57D0">
        <w:rPr>
          <w:rFonts w:ascii="Times New Roman" w:eastAsia="Times New Roman" w:hAnsi="Times New Roman" w:cs="Times New Roman"/>
          <w:sz w:val="28"/>
          <w:szCs w:val="28"/>
          <w:lang w:val="ru-RU"/>
        </w:rPr>
        <w:t>]</w:t>
      </w:r>
    </w:p>
    <w:p w14:paraId="27B7B9B3" w14:textId="77777777" w:rsidR="002E35C9" w:rsidRPr="00AD57D0" w:rsidRDefault="002E35C9" w:rsidP="002E35C9">
      <w:pPr>
        <w:tabs>
          <w:tab w:val="left" w:pos="750"/>
        </w:tabs>
        <w:spacing w:after="0" w:line="360" w:lineRule="auto"/>
        <w:ind w:firstLine="709"/>
        <w:contextualSpacing/>
        <w:jc w:val="center"/>
        <w:rPr>
          <w:rFonts w:ascii="Times New Roman" w:eastAsia="Times New Roman" w:hAnsi="Times New Roman" w:cs="Times New Roman"/>
          <w:sz w:val="28"/>
          <w:szCs w:val="28"/>
          <w:lang w:val="ru-RU"/>
        </w:rPr>
      </w:pPr>
    </w:p>
    <w:p w14:paraId="7AF50982" w14:textId="28B5F47F" w:rsidR="008508D2" w:rsidRPr="00806BFB" w:rsidRDefault="008508D2" w:rsidP="002E35C9">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Тем</w:t>
      </w:r>
      <w:r w:rsidR="0062799C">
        <w:rPr>
          <w:rFonts w:ascii="Times New Roman" w:eastAsia="Times New Roman" w:hAnsi="Times New Roman" w:cs="Times New Roman"/>
          <w:sz w:val="28"/>
          <w:szCs w:val="28"/>
        </w:rPr>
        <w:t>пература на виході з випарника</w:t>
      </w:r>
      <w:r w:rsidR="002E35C9">
        <w:rPr>
          <w:rFonts w:ascii="Times New Roman" w:eastAsia="Times New Roman" w:hAnsi="Times New Roman" w:cs="Times New Roman"/>
          <w:sz w:val="28"/>
          <w:szCs w:val="28"/>
        </w:rPr>
        <w:t xml:space="preserve"> змінюється</w:t>
      </w:r>
      <w:r w:rsidR="0062799C">
        <w:rPr>
          <w:rFonts w:ascii="Times New Roman" w:eastAsia="Times New Roman" w:hAnsi="Times New Roman" w:cs="Times New Roman"/>
          <w:sz w:val="28"/>
          <w:szCs w:val="28"/>
        </w:rPr>
        <w:t xml:space="preserve"> </w:t>
      </w:r>
      <w:r w:rsidR="002B0094">
        <w:rPr>
          <w:rFonts w:ascii="Times New Roman" w:eastAsia="Times New Roman" w:hAnsi="Times New Roman" w:cs="Times New Roman"/>
          <w:sz w:val="28"/>
          <w:szCs w:val="28"/>
        </w:rPr>
        <w:t>в</w:t>
      </w:r>
      <w:r w:rsidR="002B0094" w:rsidRPr="00806BFB">
        <w:rPr>
          <w:rFonts w:ascii="Times New Roman" w:eastAsia="Times New Roman" w:hAnsi="Times New Roman" w:cs="Times New Roman"/>
          <w:sz w:val="28"/>
          <w:szCs w:val="28"/>
        </w:rPr>
        <w:t xml:space="preserve">здовж </w:t>
      </w:r>
      <w:r w:rsidRPr="00806BFB">
        <w:rPr>
          <w:rFonts w:ascii="Times New Roman" w:eastAsia="Times New Roman" w:hAnsi="Times New Roman" w:cs="Times New Roman"/>
          <w:sz w:val="28"/>
          <w:szCs w:val="28"/>
        </w:rPr>
        <w:t xml:space="preserve">гладкої кривої, доки пара не заповнить конденсатор, досягнувши його виходу. Коли настає цей момент, </w:t>
      </w:r>
      <w:r w:rsidRPr="00806BFB">
        <w:rPr>
          <w:rFonts w:ascii="Times New Roman" w:eastAsia="Times New Roman" w:hAnsi="Times New Roman" w:cs="Times New Roman"/>
          <w:sz w:val="28"/>
          <w:szCs w:val="28"/>
        </w:rPr>
        <w:lastRenderedPageBreak/>
        <w:t>поверхня тепловідведення залишається незмінною. Тоді при деякому прирості теплоти, що підводиться, температура на виході з випарника збільшується більшою мірою, ніж у попередніх режимах.</w:t>
      </w:r>
      <w:r w:rsidR="001C5C3F">
        <w:rPr>
          <w:rFonts w:ascii="Times New Roman" w:eastAsia="Times New Roman" w:hAnsi="Times New Roman" w:cs="Times New Roman"/>
          <w:sz w:val="28"/>
          <w:szCs w:val="28"/>
        </w:rPr>
        <w:t xml:space="preserve"> На рисунку</w:t>
      </w:r>
      <w:r w:rsidRPr="00806BFB">
        <w:rPr>
          <w:rFonts w:ascii="Times New Roman" w:eastAsia="Times New Roman" w:hAnsi="Times New Roman" w:cs="Times New Roman"/>
          <w:sz w:val="28"/>
          <w:szCs w:val="28"/>
        </w:rPr>
        <w:t xml:space="preserve"> видно, що це явище спостерігається при температурі </w:t>
      </w:r>
      <w:r w:rsidR="002E35C9">
        <w:rPr>
          <w:rFonts w:ascii="Times New Roman" w:eastAsia="Times New Roman" w:hAnsi="Times New Roman" w:cs="Times New Roman"/>
          <w:sz w:val="28"/>
          <w:szCs w:val="28"/>
        </w:rPr>
        <w:t xml:space="preserve"> менше </w:t>
      </w:r>
      <w:r w:rsidR="002353C2">
        <w:rPr>
          <w:rFonts w:ascii="Times New Roman" w:eastAsia="Times New Roman" w:hAnsi="Times New Roman" w:cs="Times New Roman"/>
          <w:sz w:val="28"/>
          <w:szCs w:val="28"/>
        </w:rPr>
        <w:t>5</w:t>
      </w:r>
      <w:r w:rsidRPr="00806BFB">
        <w:rPr>
          <w:rFonts w:ascii="Times New Roman" w:eastAsia="Times New Roman" w:hAnsi="Times New Roman" w:cs="Times New Roman"/>
          <w:sz w:val="28"/>
          <w:szCs w:val="28"/>
        </w:rPr>
        <w:t xml:space="preserve">60 ºС, але може </w:t>
      </w:r>
      <w:r w:rsidR="002B0094">
        <w:rPr>
          <w:rFonts w:ascii="Times New Roman" w:eastAsia="Times New Roman" w:hAnsi="Times New Roman" w:cs="Times New Roman"/>
          <w:sz w:val="28"/>
          <w:szCs w:val="28"/>
        </w:rPr>
        <w:t>відбутися</w:t>
      </w:r>
      <w:r w:rsidR="002B0094" w:rsidRPr="00806BF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при інших температурах в залежності від довжини конденсатора та умов охолодження. </w:t>
      </w:r>
    </w:p>
    <w:p w14:paraId="257AB185" w14:textId="77777777" w:rsidR="008508D2" w:rsidRPr="00A8407E" w:rsidRDefault="008508D2" w:rsidP="002E35C9">
      <w:pPr>
        <w:tabs>
          <w:tab w:val="left" w:pos="750"/>
        </w:tabs>
        <w:spacing w:after="0" w:line="360" w:lineRule="auto"/>
        <w:ind w:firstLine="709"/>
        <w:contextualSpacing/>
        <w:jc w:val="both"/>
        <w:rPr>
          <w:rFonts w:ascii="Times New Roman" w:eastAsia="Times New Roman" w:hAnsi="Times New Roman" w:cs="Times New Roman"/>
          <w:sz w:val="28"/>
          <w:szCs w:val="28"/>
          <w:lang w:val="ru-RU"/>
        </w:rPr>
      </w:pPr>
    </w:p>
    <w:p w14:paraId="6EF9075E" w14:textId="77777777" w:rsidR="008508D2" w:rsidRPr="00322CD0" w:rsidRDefault="008508D2" w:rsidP="002353C2">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62" w:name="_Toc104147763"/>
      <w:bookmarkStart w:id="63" w:name="_Toc106130892"/>
      <w:bookmarkStart w:id="64" w:name="_Toc106131690"/>
      <w:r w:rsidRPr="00322CD0">
        <w:rPr>
          <w:rFonts w:ascii="Times New Roman" w:hAnsi="Times New Roman" w:cs="Times New Roman"/>
          <w:color w:val="auto"/>
          <w:sz w:val="28"/>
          <w:szCs w:val="28"/>
        </w:rPr>
        <w:t>1.5.2 Ресурс роботи</w:t>
      </w:r>
      <w:bookmarkEnd w:id="62"/>
      <w:bookmarkEnd w:id="63"/>
      <w:bookmarkEnd w:id="64"/>
    </w:p>
    <w:p w14:paraId="629C88FF" w14:textId="6D458801" w:rsidR="008508D2" w:rsidRPr="00806BFB" w:rsidRDefault="008508D2" w:rsidP="00AA6627">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Основна причина, що призводить до перегорання високотемпературних теплових труб або втрати їх працездатності, є масоперенесення як металевих, так і неметалевих елементів конструкційного матеріалу із зони кон</w:t>
      </w:r>
      <w:r w:rsidR="00AA6627">
        <w:rPr>
          <w:rFonts w:ascii="Times New Roman" w:eastAsia="Times New Roman" w:hAnsi="Times New Roman" w:cs="Times New Roman"/>
          <w:sz w:val="28"/>
          <w:szCs w:val="28"/>
        </w:rPr>
        <w:t>денсації в зону випаровування</w:t>
      </w:r>
      <w:r w:rsidRPr="00806BFB">
        <w:rPr>
          <w:rFonts w:ascii="Times New Roman" w:eastAsia="Times New Roman" w:hAnsi="Times New Roman" w:cs="Times New Roman"/>
          <w:sz w:val="28"/>
          <w:szCs w:val="28"/>
        </w:rPr>
        <w:t>. Підвищення концентрації неметалічних домішок у зоні випаровування</w:t>
      </w:r>
      <w:r w:rsidR="005263E6">
        <w:rPr>
          <w:rFonts w:ascii="Times New Roman" w:eastAsia="Times New Roman" w:hAnsi="Times New Roman" w:cs="Times New Roman"/>
          <w:sz w:val="28"/>
          <w:szCs w:val="28"/>
        </w:rPr>
        <w:t>,</w:t>
      </w:r>
      <w:r w:rsidRPr="00806BFB">
        <w:rPr>
          <w:rFonts w:ascii="Times New Roman" w:eastAsia="Times New Roman" w:hAnsi="Times New Roman" w:cs="Times New Roman"/>
          <w:sz w:val="28"/>
          <w:szCs w:val="28"/>
        </w:rPr>
        <w:t xml:space="preserve"> сприяє посиленню як міжкристалітної ко</w:t>
      </w:r>
      <w:r w:rsidR="005263E6">
        <w:rPr>
          <w:rFonts w:ascii="Times New Roman" w:eastAsia="Times New Roman" w:hAnsi="Times New Roman" w:cs="Times New Roman"/>
          <w:sz w:val="28"/>
          <w:szCs w:val="28"/>
        </w:rPr>
        <w:t>розії матеріалу стінки та ґноту</w:t>
      </w:r>
      <w:r w:rsidRPr="00806BFB">
        <w:rPr>
          <w:rFonts w:ascii="Times New Roman" w:eastAsia="Times New Roman" w:hAnsi="Times New Roman" w:cs="Times New Roman"/>
          <w:sz w:val="28"/>
          <w:szCs w:val="28"/>
        </w:rPr>
        <w:t xml:space="preserve">, </w:t>
      </w:r>
      <w:r w:rsidR="0082187A">
        <w:rPr>
          <w:rFonts w:ascii="Times New Roman" w:eastAsia="Times New Roman" w:hAnsi="Times New Roman" w:cs="Times New Roman"/>
          <w:sz w:val="28"/>
          <w:szCs w:val="28"/>
        </w:rPr>
        <w:t xml:space="preserve">так і </w:t>
      </w:r>
      <w:r w:rsidRPr="00806BFB">
        <w:rPr>
          <w:rFonts w:ascii="Times New Roman" w:eastAsia="Times New Roman" w:hAnsi="Times New Roman" w:cs="Times New Roman"/>
          <w:sz w:val="28"/>
          <w:szCs w:val="28"/>
        </w:rPr>
        <w:t>їх розчинення з одночасним послабленням міцності.</w:t>
      </w:r>
    </w:p>
    <w:p w14:paraId="2A40958D" w14:textId="77777777" w:rsidR="008508D2" w:rsidRPr="00806BFB" w:rsidRDefault="008508D2" w:rsidP="00AA6627">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Результати випробувань високотемпературних лужно-металевих теплових труб на ресурс роботи показали, що для температур </w:t>
      </w:r>
      <w:r w:rsidR="00580FE2" w:rsidRPr="00806BFB">
        <w:rPr>
          <w:rFonts w:ascii="Times New Roman" w:eastAsia="Times New Roman" w:hAnsi="Times New Roman" w:cs="Times New Roman"/>
          <w:sz w:val="28"/>
          <w:szCs w:val="28"/>
        </w:rPr>
        <w:t>ни</w:t>
      </w:r>
      <w:r w:rsidR="00580FE2">
        <w:rPr>
          <w:rFonts w:ascii="Times New Roman" w:eastAsia="Times New Roman" w:hAnsi="Times New Roman" w:cs="Times New Roman"/>
          <w:sz w:val="28"/>
          <w:szCs w:val="28"/>
        </w:rPr>
        <w:t>жч</w:t>
      </w:r>
      <w:r w:rsidR="00580FE2" w:rsidRPr="00806BFB">
        <w:rPr>
          <w:rFonts w:ascii="Times New Roman" w:eastAsia="Times New Roman" w:hAnsi="Times New Roman" w:cs="Times New Roman"/>
          <w:sz w:val="28"/>
          <w:szCs w:val="28"/>
        </w:rPr>
        <w:t xml:space="preserve">е </w:t>
      </w:r>
      <w:r w:rsidRPr="00806BFB">
        <w:rPr>
          <w:rFonts w:ascii="Times New Roman" w:eastAsia="Times New Roman" w:hAnsi="Times New Roman" w:cs="Times New Roman"/>
          <w:sz w:val="28"/>
          <w:szCs w:val="28"/>
        </w:rPr>
        <w:t>1000 º</w:t>
      </w:r>
      <w:r w:rsidR="002E48A9">
        <w:rPr>
          <w:rFonts w:ascii="Times New Roman" w:eastAsia="Times New Roman" w:hAnsi="Times New Roman" w:cs="Times New Roman"/>
          <w:sz w:val="28"/>
          <w:szCs w:val="28"/>
        </w:rPr>
        <w:t>С ситуація доволі сприятлива – д</w:t>
      </w:r>
      <w:r w:rsidRPr="00806BFB">
        <w:rPr>
          <w:rFonts w:ascii="Times New Roman" w:eastAsia="Times New Roman" w:hAnsi="Times New Roman" w:cs="Times New Roman"/>
          <w:sz w:val="28"/>
          <w:szCs w:val="28"/>
        </w:rPr>
        <w:t>ля труб є матеріали, котрі можуть працювати протягом довгого часу при температурах 500-750</w:t>
      </w:r>
      <w:r w:rsidR="004C045A">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ºС.</w:t>
      </w:r>
    </w:p>
    <w:p w14:paraId="0AB5FFD1" w14:textId="77777777" w:rsidR="008508D2" w:rsidRPr="00806BFB" w:rsidRDefault="008508D2" w:rsidP="00AA6627">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Для отримання тривалого ресурсу роботи необхідна відповідна техніка заповнення труби теплоносієм, котра гарантує </w:t>
      </w:r>
      <w:r w:rsidR="004C045A">
        <w:rPr>
          <w:rFonts w:ascii="Times New Roman" w:eastAsia="Times New Roman" w:hAnsi="Times New Roman" w:cs="Times New Roman"/>
          <w:sz w:val="28"/>
          <w:szCs w:val="28"/>
        </w:rPr>
        <w:t>якісну</w:t>
      </w:r>
      <w:r w:rsidR="004C045A" w:rsidRPr="00806BF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очистку від домішок як конструкційних матеріалів, так і лужного металу.</w:t>
      </w:r>
    </w:p>
    <w:p w14:paraId="0323B43F" w14:textId="77777777" w:rsidR="008508D2" w:rsidRPr="00806BFB" w:rsidRDefault="008508D2" w:rsidP="002353C2">
      <w:pPr>
        <w:pStyle w:val="a3"/>
        <w:spacing w:after="0" w:line="360" w:lineRule="auto"/>
        <w:ind w:firstLine="709"/>
        <w:jc w:val="both"/>
        <w:outlineLvl w:val="1"/>
      </w:pPr>
      <w:bookmarkStart w:id="65" w:name="_Toc103520152"/>
      <w:bookmarkStart w:id="66" w:name="_Toc104147764"/>
    </w:p>
    <w:p w14:paraId="0BC674A9" w14:textId="77777777" w:rsidR="008508D2" w:rsidRPr="00322CD0" w:rsidRDefault="008508D2" w:rsidP="002353C2">
      <w:pPr>
        <w:pStyle w:val="a3"/>
        <w:spacing w:after="0" w:line="360" w:lineRule="auto"/>
        <w:ind w:left="0" w:firstLine="709"/>
        <w:jc w:val="both"/>
        <w:outlineLvl w:val="1"/>
        <w:rPr>
          <w:rFonts w:ascii="Times New Roman" w:hAnsi="Times New Roman" w:cs="Times New Roman"/>
          <w:sz w:val="28"/>
          <w:szCs w:val="28"/>
        </w:rPr>
      </w:pPr>
      <w:bookmarkStart w:id="67" w:name="_Toc106130893"/>
      <w:bookmarkStart w:id="68" w:name="_Toc106131691"/>
      <w:r w:rsidRPr="00322CD0">
        <w:rPr>
          <w:rFonts w:ascii="Times New Roman" w:hAnsi="Times New Roman" w:cs="Times New Roman"/>
          <w:sz w:val="28"/>
          <w:szCs w:val="28"/>
        </w:rPr>
        <w:t>1.6 Металоволокнисті структури теплової труб</w:t>
      </w:r>
      <w:bookmarkEnd w:id="65"/>
      <w:r w:rsidRPr="00322CD0">
        <w:rPr>
          <w:rFonts w:ascii="Times New Roman" w:hAnsi="Times New Roman" w:cs="Times New Roman"/>
          <w:sz w:val="28"/>
          <w:szCs w:val="28"/>
        </w:rPr>
        <w:t>и</w:t>
      </w:r>
      <w:bookmarkStart w:id="69" w:name="_Toc104147765"/>
      <w:bookmarkEnd w:id="66"/>
      <w:bookmarkEnd w:id="67"/>
      <w:bookmarkEnd w:id="68"/>
    </w:p>
    <w:p w14:paraId="57762B79" w14:textId="77777777" w:rsidR="008508D2" w:rsidRDefault="008508D2" w:rsidP="002353C2">
      <w:pPr>
        <w:pStyle w:val="a3"/>
        <w:spacing w:after="0" w:line="360" w:lineRule="auto"/>
        <w:ind w:left="0" w:firstLine="709"/>
        <w:jc w:val="both"/>
        <w:outlineLvl w:val="1"/>
      </w:pPr>
    </w:p>
    <w:p w14:paraId="6B6E94A4" w14:textId="658C725A" w:rsidR="008508D2" w:rsidRPr="00322CD0" w:rsidRDefault="008508D2" w:rsidP="002353C2">
      <w:pPr>
        <w:pStyle w:val="a3"/>
        <w:spacing w:after="0" w:line="360" w:lineRule="auto"/>
        <w:ind w:left="0" w:firstLine="709"/>
        <w:jc w:val="both"/>
        <w:rPr>
          <w:rFonts w:ascii="Times New Roman" w:hAnsi="Times New Roman" w:cs="Times New Roman"/>
          <w:sz w:val="28"/>
          <w:szCs w:val="28"/>
        </w:rPr>
      </w:pPr>
      <w:r w:rsidRPr="00322CD0">
        <w:rPr>
          <w:rFonts w:ascii="Times New Roman" w:hAnsi="Times New Roman" w:cs="Times New Roman"/>
          <w:sz w:val="28"/>
          <w:szCs w:val="28"/>
        </w:rPr>
        <w:t>1.6.1 Характеристика капілярної структури</w:t>
      </w:r>
      <w:bookmarkEnd w:id="69"/>
    </w:p>
    <w:p w14:paraId="0C494461" w14:textId="086084D2" w:rsidR="008508D2" w:rsidRPr="00B81BAF" w:rsidRDefault="008508D2" w:rsidP="002353C2">
      <w:pPr>
        <w:tabs>
          <w:tab w:val="left" w:pos="750"/>
        </w:tabs>
        <w:spacing w:after="0" w:line="360" w:lineRule="auto"/>
        <w:ind w:firstLine="709"/>
        <w:contextualSpacing/>
        <w:jc w:val="both"/>
        <w:rPr>
          <w:rFonts w:ascii="Times New Roman" w:hAnsi="Times New Roman" w:cs="Times New Roman"/>
          <w:sz w:val="28"/>
          <w:szCs w:val="28"/>
        </w:rPr>
      </w:pPr>
      <w:r w:rsidRPr="00806BFB">
        <w:rPr>
          <w:rFonts w:ascii="Times New Roman" w:hAnsi="Times New Roman" w:cs="Times New Roman"/>
          <w:sz w:val="28"/>
          <w:szCs w:val="28"/>
        </w:rPr>
        <w:t xml:space="preserve">Капілярна структура (КС) є основним конструктивним елементом ТТ. </w:t>
      </w:r>
      <w:r>
        <w:rPr>
          <w:rFonts w:ascii="Times New Roman" w:hAnsi="Times New Roman" w:cs="Times New Roman"/>
          <w:sz w:val="28"/>
          <w:szCs w:val="28"/>
        </w:rPr>
        <w:t xml:space="preserve">Вона одночасно виконує три важливі функції: капілярного насосу, транспортної артерії та тіла, в котрому відбувається процес теплообміну зі зміною агрегатного стану теплоносія. Особливістю будови КС ТТ обумовлюється структурні параметри, які здійснюють вплив на процеси, що протікають в ТТ. До структурних параметрів </w:t>
      </w:r>
      <w:r>
        <w:rPr>
          <w:rFonts w:ascii="Times New Roman" w:hAnsi="Times New Roman" w:cs="Times New Roman"/>
          <w:sz w:val="28"/>
          <w:szCs w:val="28"/>
        </w:rPr>
        <w:lastRenderedPageBreak/>
        <w:t xml:space="preserve">відносять: форма і розміри частинок, </w:t>
      </w:r>
      <w:r w:rsidR="00B23843">
        <w:rPr>
          <w:rFonts w:ascii="Times New Roman" w:hAnsi="Times New Roman" w:cs="Times New Roman"/>
          <w:sz w:val="28"/>
          <w:szCs w:val="28"/>
        </w:rPr>
        <w:t>які</w:t>
      </w:r>
      <w:r>
        <w:rPr>
          <w:rFonts w:ascii="Times New Roman" w:hAnsi="Times New Roman" w:cs="Times New Roman"/>
          <w:sz w:val="28"/>
          <w:szCs w:val="28"/>
        </w:rPr>
        <w:t xml:space="preserve"> утворюють пористу структуру, та пористість для вставних КС чи розміри та крок канавок для конструкційних КС.</w:t>
      </w:r>
    </w:p>
    <w:p w14:paraId="71D0E6D2"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hAnsi="Times New Roman" w:cs="Times New Roman"/>
          <w:sz w:val="28"/>
          <w:szCs w:val="28"/>
        </w:rPr>
        <w:t>Частинки пористої структури можуть мати різну форму: сферичну або округлу (порошкові матеріали), циліндричну (сітки або волокнисті матеріали) діаметром 1...1000 мкм. Капілярна структура може бути утворена частинками однакових або різних розмірів. Крім розмірів і форми частинок, будова КС визначається способом їх укладання. Частинки КС, пов'язані, як правило, між собою, утворюють пори</w:t>
      </w:r>
      <w:r w:rsidR="007C751C" w:rsidRPr="00785C0B">
        <w:rPr>
          <w:rFonts w:ascii="Times New Roman" w:hAnsi="Times New Roman" w:cs="Times New Roman"/>
          <w:sz w:val="28"/>
          <w:szCs w:val="28"/>
        </w:rPr>
        <w:t xml:space="preserve"> [11]</w:t>
      </w:r>
      <w:r w:rsidRPr="00806BFB">
        <w:rPr>
          <w:rFonts w:ascii="Times New Roman" w:hAnsi="Times New Roman" w:cs="Times New Roman"/>
          <w:sz w:val="28"/>
          <w:szCs w:val="28"/>
        </w:rPr>
        <w:t xml:space="preserve">. </w:t>
      </w:r>
    </w:p>
    <w:p w14:paraId="7633FF38" w14:textId="6ED154AB" w:rsidR="008508D2"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Однією з основних вимог, що висуваються до капілярної структури TT є відсутність нез'єдн</w:t>
      </w:r>
      <w:r w:rsidR="00B23843">
        <w:rPr>
          <w:rFonts w:ascii="Times New Roman" w:eastAsia="Times New Roman" w:hAnsi="Times New Roman" w:cs="Times New Roman"/>
          <w:sz w:val="28"/>
          <w:szCs w:val="28"/>
        </w:rPr>
        <w:t>аних</w:t>
      </w:r>
      <w:r w:rsidRPr="00806BFB">
        <w:rPr>
          <w:rFonts w:ascii="Times New Roman" w:eastAsia="Times New Roman" w:hAnsi="Times New Roman" w:cs="Times New Roman"/>
          <w:sz w:val="28"/>
          <w:szCs w:val="28"/>
        </w:rPr>
        <w:t xml:space="preserve"> (тупикових, закритих)</w:t>
      </w:r>
      <w:r w:rsidR="00270C1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пори. Пористість КС ТТ має бути ефективною (проникною).</w:t>
      </w:r>
    </w:p>
    <w:p w14:paraId="43D30E24" w14:textId="00409B6A" w:rsidR="008508D2"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Крім вихідних параметрів, важливими структурними характеристиками КС є розміри пор. Залежно від наявності в КС однакових або різних розмірів їх можна розділити на регулярні (рівномірні) та нерегулярні (нерівномірні) структури. Конструкційні КС відносяться до регулярних структур, а вставні, як правило, – до нерегулярних. Ступінь рівномірності капілярно-пористого матеріалу характеризується розподілом пор за розмірами (радіусами або діаметрами) у вигляді інтегральних або диференціальних функцій розподілу, які знаходяться експериментально методом ртутної порометрії.</w:t>
      </w:r>
    </w:p>
    <w:p w14:paraId="12D24C3B" w14:textId="77777777" w:rsidR="008508D2" w:rsidRPr="00806BFB" w:rsidRDefault="008508D2" w:rsidP="002353C2">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28C31C0C" w14:textId="77777777" w:rsidR="008508D2" w:rsidRPr="00322CD0" w:rsidRDefault="008508D2" w:rsidP="002353C2">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70" w:name="_Toc104147766"/>
      <w:bookmarkStart w:id="71" w:name="_Toc106130894"/>
      <w:bookmarkStart w:id="72" w:name="_Toc106131692"/>
      <w:r w:rsidRPr="00322CD0">
        <w:rPr>
          <w:rFonts w:ascii="Times New Roman" w:hAnsi="Times New Roman" w:cs="Times New Roman"/>
          <w:color w:val="auto"/>
          <w:sz w:val="28"/>
          <w:szCs w:val="28"/>
        </w:rPr>
        <w:t>1.6.2 Теплофізичні властивості капілярної структури</w:t>
      </w:r>
      <w:bookmarkEnd w:id="70"/>
      <w:bookmarkEnd w:id="71"/>
      <w:bookmarkEnd w:id="72"/>
    </w:p>
    <w:p w14:paraId="6017BD11" w14:textId="77777777" w:rsidR="008508D2" w:rsidRPr="00806BFB" w:rsidRDefault="008508D2" w:rsidP="004F646E">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Якщо теплопередаюча здатність теплової труби залежить від капілярно-транспортних характеристик КС, то термічний опір ТТ багато в чому визначається ефективною теплопровідністю КС. Коефіцієнт ефективної теплопровідності будучи характеристикою КС ТТ, по суті є коефіцієнтом пропорційності в законі теплопровідності Фур'є між </w:t>
      </w:r>
      <w:r>
        <w:rPr>
          <w:rFonts w:ascii="Times New Roman" w:eastAsia="Times New Roman" w:hAnsi="Times New Roman" w:cs="Times New Roman"/>
          <w:sz w:val="28"/>
          <w:szCs w:val="28"/>
        </w:rPr>
        <w:t>питомим тепловим потоком</w:t>
      </w:r>
      <w:r w:rsidRPr="00806BFB">
        <w:rPr>
          <w:rFonts w:ascii="Times New Roman" w:eastAsia="Times New Roman" w:hAnsi="Times New Roman" w:cs="Times New Roman"/>
          <w:sz w:val="28"/>
          <w:szCs w:val="28"/>
        </w:rPr>
        <w:t xml:space="preserve"> і градієнтом температ</w:t>
      </w:r>
      <w:r w:rsidR="00551F87">
        <w:rPr>
          <w:rFonts w:ascii="Times New Roman" w:eastAsia="Times New Roman" w:hAnsi="Times New Roman" w:cs="Times New Roman"/>
          <w:sz w:val="28"/>
          <w:szCs w:val="28"/>
        </w:rPr>
        <w:t>ури в пористому тілі, насиченого</w:t>
      </w:r>
      <w:r w:rsidRPr="00806BFB">
        <w:rPr>
          <w:rFonts w:ascii="Times New Roman" w:eastAsia="Times New Roman" w:hAnsi="Times New Roman" w:cs="Times New Roman"/>
          <w:sz w:val="28"/>
          <w:szCs w:val="28"/>
        </w:rPr>
        <w:t xml:space="preserve"> рідиною. Коефіцієнт λ</w:t>
      </w:r>
      <w:r w:rsidRPr="00806BFB">
        <w:rPr>
          <w:rFonts w:ascii="Times New Roman" w:eastAsia="Times New Roman" w:hAnsi="Times New Roman" w:cs="Times New Roman"/>
          <w:sz w:val="28"/>
          <w:szCs w:val="28"/>
          <w:vertAlign w:val="subscript"/>
        </w:rPr>
        <w:t>еф</w:t>
      </w:r>
      <w:r w:rsidRPr="00806BFB">
        <w:rPr>
          <w:rFonts w:ascii="Times New Roman" w:eastAsia="Times New Roman" w:hAnsi="Times New Roman" w:cs="Times New Roman"/>
          <w:sz w:val="28"/>
          <w:szCs w:val="28"/>
        </w:rPr>
        <w:t xml:space="preserve"> - загальна характеристика, що показує спільний результат передачі теплоти теплопровідністю через каркас КС та рідину в поровому просторі. При теплопровідності середовища в порах, близькій до нуля, маємо коефіцієнт каркасної теплопровідності λ</w:t>
      </w:r>
      <w:r w:rsidRPr="00806BFB">
        <w:rPr>
          <w:rFonts w:ascii="Times New Roman" w:eastAsia="Times New Roman" w:hAnsi="Times New Roman" w:cs="Times New Roman"/>
          <w:sz w:val="28"/>
          <w:szCs w:val="28"/>
          <w:vertAlign w:val="subscript"/>
        </w:rPr>
        <w:t>кр</w:t>
      </w:r>
      <w:r w:rsidRPr="00806BFB">
        <w:rPr>
          <w:rFonts w:ascii="Times New Roman" w:eastAsia="Times New Roman" w:hAnsi="Times New Roman" w:cs="Times New Roman"/>
          <w:sz w:val="28"/>
          <w:szCs w:val="28"/>
        </w:rPr>
        <w:t xml:space="preserve">. Каркасна </w:t>
      </w:r>
      <w:r w:rsidRPr="00806BFB">
        <w:rPr>
          <w:rFonts w:ascii="Times New Roman" w:eastAsia="Times New Roman" w:hAnsi="Times New Roman" w:cs="Times New Roman"/>
          <w:sz w:val="28"/>
          <w:szCs w:val="28"/>
        </w:rPr>
        <w:lastRenderedPageBreak/>
        <w:t>теплопровідність є коректнішою теплофізичною характеристикою пористих матеріалів, ніж ефективна теплопровідність.</w:t>
      </w:r>
    </w:p>
    <w:p w14:paraId="09BD24AC" w14:textId="2A2D3B4B" w:rsidR="008508D2" w:rsidRPr="00806BFB" w:rsidRDefault="008508D2" w:rsidP="004F646E">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Ефективна теплопровідність є умовною величиною, що стає особливо очевидним, наприклад, при вдуванні теплоносія через пористий шар або кипінн</w:t>
      </w:r>
      <w:r w:rsidR="00072712">
        <w:rPr>
          <w:rFonts w:ascii="Times New Roman" w:eastAsia="Times New Roman" w:hAnsi="Times New Roman" w:cs="Times New Roman"/>
          <w:sz w:val="28"/>
          <w:szCs w:val="28"/>
        </w:rPr>
        <w:t>і</w:t>
      </w:r>
      <w:r w:rsidRPr="00806BFB">
        <w:rPr>
          <w:rFonts w:ascii="Times New Roman" w:eastAsia="Times New Roman" w:hAnsi="Times New Roman" w:cs="Times New Roman"/>
          <w:sz w:val="28"/>
          <w:szCs w:val="28"/>
        </w:rPr>
        <w:t xml:space="preserve"> в капілярно-пористих матеріалах, у той час, як каркасна теплопровідність і в цих умовах залишається цілком конкретною величиною, що характеризує властивість провідності пористого матеріалу. Однак, у ряді випадків, наприклад, для аналізу термічного опору зони конденсації ТТ або зони випаровування при випаровуванні теплоносія, методично правильно використовувати поняття ефективної теплопровідності КС.</w:t>
      </w:r>
    </w:p>
    <w:p w14:paraId="383498C0" w14:textId="77777777" w:rsidR="008508D2" w:rsidRPr="00806BFB" w:rsidRDefault="008508D2" w:rsidP="004F646E">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Коефіцієнти ефективної теплопровідності КС TT можуть бути знайдені на підставі аналітичних або експериментальних досліджень. Аналітичний підхід до визначення λ</w:t>
      </w:r>
      <w:r w:rsidRPr="00806BFB">
        <w:rPr>
          <w:rFonts w:ascii="Times New Roman" w:eastAsia="Times New Roman" w:hAnsi="Times New Roman" w:cs="Times New Roman"/>
          <w:sz w:val="28"/>
          <w:szCs w:val="28"/>
          <w:vertAlign w:val="subscript"/>
        </w:rPr>
        <w:t>еф</w:t>
      </w:r>
      <w:r w:rsidRPr="00806BFB">
        <w:rPr>
          <w:rFonts w:ascii="Times New Roman" w:eastAsia="Times New Roman" w:hAnsi="Times New Roman" w:cs="Times New Roman"/>
          <w:sz w:val="28"/>
          <w:szCs w:val="28"/>
        </w:rPr>
        <w:t xml:space="preserve"> полягає у використанні принципу узагальненої провідності стосовно елементарної модельної осередку КС, отриманої в результаті моделювання реальної капілярно-пористої структури. Результати аналітичних досліджень ефективної теплопровідності пористих структур зазвичай відрізняються від істинних значень λ</w:t>
      </w:r>
      <w:r w:rsidRPr="00806BFB">
        <w:rPr>
          <w:rFonts w:ascii="Times New Roman" w:eastAsia="Times New Roman" w:hAnsi="Times New Roman" w:cs="Times New Roman"/>
          <w:sz w:val="28"/>
          <w:szCs w:val="28"/>
          <w:vertAlign w:val="subscript"/>
        </w:rPr>
        <w:t>еф</w:t>
      </w:r>
      <w:r w:rsidRPr="00806BFB">
        <w:rPr>
          <w:rFonts w:ascii="Times New Roman" w:eastAsia="Times New Roman" w:hAnsi="Times New Roman" w:cs="Times New Roman"/>
          <w:sz w:val="28"/>
          <w:szCs w:val="28"/>
        </w:rPr>
        <w:t>. Це зумовлено тим, що в ідеалізованих моделях не відбиваються особливості будови реальних КС і не враховуються всі істотні чинники, що визначають процес перенесення теплоти. Із вказаних причин знаходження коефіцієнтів ефективної теплопровідності часто використовується або додатково залучається експеримент</w:t>
      </w:r>
      <w:r w:rsidR="007C751C" w:rsidRPr="007C751C">
        <w:rPr>
          <w:rFonts w:ascii="Times New Roman" w:eastAsia="Times New Roman" w:hAnsi="Times New Roman" w:cs="Times New Roman"/>
          <w:sz w:val="28"/>
          <w:szCs w:val="28"/>
          <w:lang w:val="ru-RU"/>
        </w:rPr>
        <w:t xml:space="preserve"> [12]</w:t>
      </w:r>
      <w:r w:rsidRPr="00806BFB">
        <w:rPr>
          <w:rFonts w:ascii="Times New Roman" w:eastAsia="Times New Roman" w:hAnsi="Times New Roman" w:cs="Times New Roman"/>
          <w:sz w:val="28"/>
          <w:szCs w:val="28"/>
        </w:rPr>
        <w:t xml:space="preserve">. </w:t>
      </w:r>
    </w:p>
    <w:p w14:paraId="54D4D56A" w14:textId="0B7560E1" w:rsidR="008508D2" w:rsidRDefault="008508D2" w:rsidP="004F646E">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Експериментальні дослідження величин λ</w:t>
      </w:r>
      <w:r w:rsidRPr="00806BFB">
        <w:rPr>
          <w:rFonts w:ascii="Times New Roman" w:eastAsia="Times New Roman" w:hAnsi="Times New Roman" w:cs="Times New Roman"/>
          <w:sz w:val="28"/>
          <w:szCs w:val="28"/>
          <w:vertAlign w:val="subscript"/>
        </w:rPr>
        <w:t>еф</w:t>
      </w:r>
      <w:r w:rsidRPr="00806BFB">
        <w:rPr>
          <w:rFonts w:ascii="Times New Roman" w:eastAsia="Times New Roman" w:hAnsi="Times New Roman" w:cs="Times New Roman"/>
          <w:sz w:val="28"/>
          <w:szCs w:val="28"/>
        </w:rPr>
        <w:t xml:space="preserve"> проводяться, наприклад, стаціонарним методом порівняння. З дослідів зазвичай встановлюється залежність коефіцієнтів ефективної теплопровідності КС від визначальних параметрів (теплопровідності рідини і матеріалу структури, пористості, розмірів частинок). Значення коефіцієнтів ефективної теплопровідності вставних КС ТТ можуть змінюватися в межах від 0,1 до 1 </w:t>
      </w:r>
      <w:r>
        <w:rPr>
          <w:rFonts w:ascii="Times New Roman" w:eastAsia="Times New Roman" w:hAnsi="Times New Roman" w:cs="Times New Roman"/>
          <w:sz w:val="28"/>
          <w:szCs w:val="28"/>
        </w:rPr>
        <w:t>Вт/(м·</w:t>
      </w:r>
      <w:r w:rsidRPr="00806BFB">
        <w:rPr>
          <w:rFonts w:ascii="Times New Roman" w:eastAsia="Times New Roman" w:hAnsi="Times New Roman" w:cs="Times New Roman"/>
          <w:sz w:val="28"/>
          <w:szCs w:val="28"/>
        </w:rPr>
        <w:t xml:space="preserve">К) для КС із сіток, високопористих порошкових та волокнистих матеріалів, насичених низькотемпературними теплоносіями, та до 10 </w:t>
      </w:r>
      <w:r w:rsidR="00072712">
        <w:rPr>
          <w:rFonts w:ascii="Times New Roman" w:eastAsia="Times New Roman" w:hAnsi="Times New Roman" w:cs="Times New Roman"/>
          <w:sz w:val="28"/>
          <w:szCs w:val="28"/>
        </w:rPr>
        <w:t>-</w:t>
      </w:r>
      <w:r w:rsidRPr="00806BFB">
        <w:rPr>
          <w:rFonts w:ascii="Times New Roman" w:eastAsia="Times New Roman" w:hAnsi="Times New Roman" w:cs="Times New Roman"/>
          <w:sz w:val="28"/>
          <w:szCs w:val="28"/>
        </w:rPr>
        <w:t xml:space="preserve"> 300  </w:t>
      </w:r>
      <w:r>
        <w:rPr>
          <w:rFonts w:ascii="Times New Roman" w:eastAsia="Times New Roman" w:hAnsi="Times New Roman" w:cs="Times New Roman"/>
          <w:sz w:val="28"/>
          <w:szCs w:val="28"/>
        </w:rPr>
        <w:t>Вт/(м</w:t>
      </w:r>
      <w:r w:rsidRPr="00806BFB">
        <w:rPr>
          <w:rFonts w:ascii="Times New Roman" w:eastAsia="Times New Roman" w:hAnsi="Times New Roman" w:cs="Times New Roman"/>
          <w:sz w:val="28"/>
          <w:szCs w:val="28"/>
        </w:rPr>
        <w:t>·К) для КС, насичених високотемпературними теплоносіями.</w:t>
      </w:r>
    </w:p>
    <w:p w14:paraId="040C3148" w14:textId="77777777" w:rsidR="00322CD0" w:rsidRPr="00806BFB" w:rsidRDefault="00322CD0" w:rsidP="004F646E">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62CB4E9A" w14:textId="77777777" w:rsidR="008508D2" w:rsidRPr="00322CD0" w:rsidRDefault="008508D2" w:rsidP="00905D13">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73" w:name="_Toc104147767"/>
      <w:bookmarkStart w:id="74" w:name="_Toc106130895"/>
      <w:bookmarkStart w:id="75" w:name="_Toc106131693"/>
      <w:r w:rsidRPr="00322CD0">
        <w:rPr>
          <w:rFonts w:ascii="Times New Roman" w:hAnsi="Times New Roman" w:cs="Times New Roman"/>
          <w:color w:val="auto"/>
          <w:sz w:val="28"/>
          <w:szCs w:val="28"/>
        </w:rPr>
        <w:t>1.6.3 Металоволокниста структура теплової труби</w:t>
      </w:r>
      <w:bookmarkEnd w:id="73"/>
      <w:bookmarkEnd w:id="74"/>
      <w:bookmarkEnd w:id="75"/>
    </w:p>
    <w:p w14:paraId="2C9353AC" w14:textId="77777777" w:rsidR="008508D2" w:rsidRPr="00806BFB" w:rsidRDefault="008508D2" w:rsidP="00905D13">
      <w:pPr>
        <w:tabs>
          <w:tab w:val="left" w:pos="750"/>
        </w:tabs>
        <w:spacing w:after="0" w:line="360" w:lineRule="auto"/>
        <w:ind w:firstLine="709"/>
        <w:contextualSpacing/>
        <w:jc w:val="both"/>
        <w:rPr>
          <w:rFonts w:ascii="Times New Roman" w:hAnsi="Times New Roman" w:cs="Times New Roman"/>
          <w:sz w:val="28"/>
          <w:szCs w:val="28"/>
        </w:rPr>
      </w:pPr>
      <w:r w:rsidRPr="00806BFB">
        <w:rPr>
          <w:rFonts w:ascii="Times New Roman" w:hAnsi="Times New Roman" w:cs="Times New Roman"/>
          <w:sz w:val="28"/>
          <w:szCs w:val="28"/>
        </w:rPr>
        <w:t>Капілярна структура відіграє важливу роль у теплових процесах, що протікають у ТТ, оскільки вона забезпечує рециркуляцію робочої рідини із зони охолодження в зону нагріву для ефективного функціонування ТТ незалежно від її орієнтації у просторі. Існує кілька видів капілярних структур: вставні, конструктивні та комбіновані. Вставні КС виготовляються з капілярно-пористих матеріалів. У теплових трубах використовуються, як правило, сітки, порошкові та волокнисті матеріали. Конст</w:t>
      </w:r>
      <w:r w:rsidR="002749E8">
        <w:rPr>
          <w:rFonts w:ascii="Times New Roman" w:hAnsi="Times New Roman" w:cs="Times New Roman"/>
          <w:sz w:val="28"/>
          <w:szCs w:val="28"/>
        </w:rPr>
        <w:t>руктивні капілярні структури – ц</w:t>
      </w:r>
      <w:r w:rsidRPr="00806BFB">
        <w:rPr>
          <w:rFonts w:ascii="Times New Roman" w:hAnsi="Times New Roman" w:cs="Times New Roman"/>
          <w:sz w:val="28"/>
          <w:szCs w:val="28"/>
        </w:rPr>
        <w:t xml:space="preserve">е система пазів, вирізаних на внутрішній поверхні корпусу ТТ. У комбінованих КС на внутрішній поверхні корпусу крім власне капілярної структури також є артерії, призначені тільки для транспорту теплоносія </w:t>
      </w:r>
      <w:r w:rsidR="00AD57D0">
        <w:rPr>
          <w:rFonts w:ascii="Times New Roman" w:hAnsi="Times New Roman" w:cs="Times New Roman"/>
          <w:sz w:val="28"/>
          <w:szCs w:val="28"/>
        </w:rPr>
        <w:t>[13</w:t>
      </w:r>
      <w:r w:rsidRPr="00806BFB">
        <w:rPr>
          <w:rFonts w:ascii="Times New Roman" w:hAnsi="Times New Roman" w:cs="Times New Roman"/>
          <w:sz w:val="28"/>
          <w:szCs w:val="28"/>
        </w:rPr>
        <w:t>].</w:t>
      </w:r>
    </w:p>
    <w:p w14:paraId="2AFDAC47" w14:textId="0B283038" w:rsidR="008508D2" w:rsidRPr="00806BFB" w:rsidRDefault="008508D2" w:rsidP="00905D13">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Одним з видів КС є металоволокнисті. Використання пористих металоволокнистих матеріалів дозволяє розробляти такі конструкції теплових труб, характеристики яких наближаються до потенційних можливостей цих теплопередаючих пристроїв. Одним з основних параметрів капілярної структури, що впливають на теплопередаючі характеристики ТТ, є проникність, яка характеризує здатність КС пропускати через себе рідину. Виготовлення металоволокнистої капілярно</w:t>
      </w:r>
      <w:r>
        <w:rPr>
          <w:rFonts w:ascii="Times New Roman" w:eastAsia="Times New Roman" w:hAnsi="Times New Roman" w:cs="Times New Roman"/>
          <w:sz w:val="28"/>
          <w:szCs w:val="28"/>
        </w:rPr>
        <w:t>-</w:t>
      </w:r>
      <w:r w:rsidRPr="00806BFB">
        <w:rPr>
          <w:rFonts w:ascii="Times New Roman" w:eastAsia="Times New Roman" w:hAnsi="Times New Roman" w:cs="Times New Roman"/>
          <w:sz w:val="28"/>
          <w:szCs w:val="28"/>
        </w:rPr>
        <w:t xml:space="preserve">пористої структури (МВКС) відбувається за допомогою </w:t>
      </w:r>
      <w:r w:rsidR="00905D13">
        <w:rPr>
          <w:rFonts w:ascii="Times New Roman" w:eastAsia="Times New Roman" w:hAnsi="Times New Roman" w:cs="Times New Roman"/>
          <w:sz w:val="28"/>
          <w:szCs w:val="28"/>
        </w:rPr>
        <w:t>насип</w:t>
      </w:r>
      <w:r w:rsidRPr="00806BFB">
        <w:rPr>
          <w:rFonts w:ascii="Times New Roman" w:eastAsia="Times New Roman" w:hAnsi="Times New Roman" w:cs="Times New Roman"/>
          <w:sz w:val="28"/>
          <w:szCs w:val="28"/>
        </w:rPr>
        <w:t xml:space="preserve">ання на плоскій поверхні з подальшим </w:t>
      </w:r>
      <w:r w:rsidRPr="00492991">
        <w:rPr>
          <w:rFonts w:ascii="Times New Roman" w:eastAsia="Times New Roman" w:hAnsi="Times New Roman" w:cs="Times New Roman"/>
          <w:sz w:val="28"/>
          <w:szCs w:val="28"/>
        </w:rPr>
        <w:t>запіканням</w:t>
      </w:r>
      <w:r w:rsidRPr="00806BFB">
        <w:rPr>
          <w:rFonts w:ascii="Times New Roman" w:eastAsia="Times New Roman" w:hAnsi="Times New Roman" w:cs="Times New Roman"/>
          <w:sz w:val="28"/>
          <w:szCs w:val="28"/>
        </w:rPr>
        <w:t xml:space="preserve"> у печі при температурі, близькій до </w:t>
      </w:r>
      <w:r w:rsidR="002A6C78">
        <w:rPr>
          <w:rFonts w:ascii="Times New Roman" w:eastAsia="Times New Roman" w:hAnsi="Times New Roman" w:cs="Times New Roman"/>
          <w:sz w:val="28"/>
          <w:szCs w:val="28"/>
        </w:rPr>
        <w:t xml:space="preserve">температури </w:t>
      </w:r>
      <w:r w:rsidRPr="00806BFB">
        <w:rPr>
          <w:rFonts w:ascii="Times New Roman" w:eastAsia="Times New Roman" w:hAnsi="Times New Roman" w:cs="Times New Roman"/>
          <w:sz w:val="28"/>
          <w:szCs w:val="28"/>
        </w:rPr>
        <w:t xml:space="preserve">плавлення металу волокна. Волокна капілярної структури в ТТ розташовуються в основному паралельно осі труби і збігаються з напрямком руху теплоносія. Проникність та капілярні властивості МВКС залежать від її структурних параметрів, фізичних властивостей рідини та поверхневих явищ на межі розділу «волокно – теплоносій». Проникність є однією з важливих транспортних характеристик КС, проте коректне її моделювання, як і інших характеристик таких структур викликає чималі труднощі, оскільки виготовлення таких структур з монодисперсних дискретних частинок (волокон) є дуже складним і багатофакторним процесом. Крім того, МВКС анізотропні за </w:t>
      </w:r>
      <w:r w:rsidRPr="00806BFB">
        <w:rPr>
          <w:rFonts w:ascii="Times New Roman" w:eastAsia="Times New Roman" w:hAnsi="Times New Roman" w:cs="Times New Roman"/>
          <w:sz w:val="28"/>
          <w:szCs w:val="28"/>
        </w:rPr>
        <w:lastRenderedPageBreak/>
        <w:t>своєю природою, що насамперед виявляється у можливості фільтрації теплоносія у напрямку вздовж волокон і поперек них.</w:t>
      </w:r>
    </w:p>
    <w:p w14:paraId="60C6DB82" w14:textId="1E3EBF31" w:rsidR="008508D2" w:rsidRPr="00806BFB" w:rsidRDefault="008508D2" w:rsidP="00905D13">
      <w:pPr>
        <w:tabs>
          <w:tab w:val="left" w:pos="750"/>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Волокнисті пористі матеріали формують із дискретних волокон, які отримують механічними технологічними способам</w:t>
      </w:r>
      <w:r>
        <w:rPr>
          <w:rFonts w:ascii="Times New Roman" w:eastAsia="Times New Roman" w:hAnsi="Times New Roman" w:cs="Times New Roman"/>
          <w:sz w:val="28"/>
          <w:szCs w:val="28"/>
        </w:rPr>
        <w:t>и з дротів або волокон (рис.</w:t>
      </w:r>
      <w:r w:rsidR="004C57A3">
        <w:rPr>
          <w:rFonts w:ascii="Times New Roman" w:eastAsia="Times New Roman" w:hAnsi="Times New Roman" w:cs="Times New Roman"/>
          <w:sz w:val="28"/>
          <w:szCs w:val="28"/>
        </w:rPr>
        <w:t> </w:t>
      </w:r>
      <w:r>
        <w:rPr>
          <w:rFonts w:ascii="Times New Roman" w:eastAsia="Times New Roman" w:hAnsi="Times New Roman" w:cs="Times New Roman"/>
          <w:sz w:val="28"/>
          <w:szCs w:val="28"/>
        </w:rPr>
        <w:t>1.5</w:t>
      </w:r>
      <w:r w:rsidRPr="00806BFB">
        <w:rPr>
          <w:rFonts w:ascii="Times New Roman" w:eastAsia="Times New Roman" w:hAnsi="Times New Roman" w:cs="Times New Roman"/>
          <w:sz w:val="28"/>
          <w:szCs w:val="28"/>
        </w:rPr>
        <w:t>). Основою виготовлення волокнистих матеріалів є технологічні процеси отримання заготовок металевої повсті; подальші процеси спікання та пресування повсті</w:t>
      </w:r>
      <w:r w:rsidR="00522DE1" w:rsidRPr="00522DE1">
        <w:rPr>
          <w:rFonts w:ascii="Times New Roman" w:eastAsia="Times New Roman" w:hAnsi="Times New Roman" w:cs="Times New Roman"/>
          <w:sz w:val="28"/>
          <w:szCs w:val="28"/>
          <w:lang w:val="ru-RU"/>
        </w:rPr>
        <w:t xml:space="preserve"> [</w:t>
      </w:r>
      <w:r w:rsidR="00AD57D0">
        <w:rPr>
          <w:rFonts w:ascii="Times New Roman" w:eastAsia="Times New Roman" w:hAnsi="Times New Roman" w:cs="Times New Roman"/>
          <w:sz w:val="28"/>
          <w:szCs w:val="28"/>
          <w:lang w:val="ru-RU"/>
        </w:rPr>
        <w:t>14</w:t>
      </w:r>
      <w:r w:rsidR="00522DE1" w:rsidRPr="00522DE1">
        <w:rPr>
          <w:rFonts w:ascii="Times New Roman" w:eastAsia="Times New Roman" w:hAnsi="Times New Roman" w:cs="Times New Roman"/>
          <w:sz w:val="28"/>
          <w:szCs w:val="28"/>
          <w:lang w:val="ru-RU"/>
        </w:rPr>
        <w:t>]</w:t>
      </w:r>
      <w:r w:rsidRPr="00806BFB">
        <w:rPr>
          <w:rFonts w:ascii="Times New Roman" w:eastAsia="Times New Roman" w:hAnsi="Times New Roman" w:cs="Times New Roman"/>
          <w:sz w:val="28"/>
          <w:szCs w:val="28"/>
        </w:rPr>
        <w:t>. Діаметр дискретних волокон, що зазвичай використовують у ТТ, складає від 10 до 100 мкм, довжина – від 3 до 10 мм, пористість - 40-90%, товщина КС  0,3-3,0 мм. </w:t>
      </w:r>
    </w:p>
    <w:p w14:paraId="47E00183" w14:textId="77777777" w:rsidR="008508D2" w:rsidRPr="00806BFB" w:rsidRDefault="008508D2" w:rsidP="00905D13">
      <w:pPr>
        <w:tabs>
          <w:tab w:val="left" w:pos="750"/>
        </w:tabs>
        <w:spacing w:after="0" w:line="360" w:lineRule="auto"/>
        <w:ind w:firstLine="709"/>
        <w:contextualSpacing/>
        <w:jc w:val="center"/>
        <w:rPr>
          <w:rFonts w:ascii="Times New Roman" w:eastAsia="Times New Roman" w:hAnsi="Times New Roman" w:cs="Times New Roman"/>
          <w:sz w:val="28"/>
          <w:szCs w:val="28"/>
        </w:rPr>
      </w:pPr>
      <w:r w:rsidRPr="00806BFB">
        <w:rPr>
          <w:rFonts w:ascii="Times New Roman" w:eastAsia="Times New Roman" w:hAnsi="Times New Roman" w:cs="Times New Roman"/>
          <w:noProof/>
          <w:sz w:val="28"/>
          <w:szCs w:val="28"/>
          <w:lang w:val="en-US"/>
        </w:rPr>
        <w:drawing>
          <wp:inline distT="0" distB="0" distL="0" distR="0" wp14:anchorId="21586F91" wp14:editId="58BCC80B">
            <wp:extent cx="3367381" cy="3257550"/>
            <wp:effectExtent l="0" t="0" r="5080" b="0"/>
            <wp:docPr id="3" name="Рисунок 3" descr="https://lh3.googleusercontent.com/5-2umFVwIgLa8qc0sJFoEDUccxM-nTXA31jPwM-jB9q8yz_wgqg_3UxpiyCieauap2QfYSmVIm5Q0jx8j0bVAe5MNps3R09aJGosigpbAG6gF-lBX_4rVpRtXUBtVod1-E1zV__7nVPWJ9h7W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5-2umFVwIgLa8qc0sJFoEDUccxM-nTXA31jPwM-jB9q8yz_wgqg_3UxpiyCieauap2QfYSmVIm5Q0jx8j0bVAe5MNps3R09aJGosigpbAG6gF-lBX_4rVpRtXUBtVod1-E1zV__7nVPWJ9h7Ww"/>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05103" cy="3294042"/>
                    </a:xfrm>
                    <a:prstGeom prst="rect">
                      <a:avLst/>
                    </a:prstGeom>
                    <a:noFill/>
                    <a:ln>
                      <a:noFill/>
                    </a:ln>
                  </pic:spPr>
                </pic:pic>
              </a:graphicData>
            </a:graphic>
          </wp:inline>
        </w:drawing>
      </w:r>
    </w:p>
    <w:p w14:paraId="77A6DF05" w14:textId="77777777" w:rsidR="008508D2" w:rsidRPr="00AF2268" w:rsidRDefault="008508D2" w:rsidP="00905D13">
      <w:pPr>
        <w:tabs>
          <w:tab w:val="left" w:pos="750"/>
        </w:tabs>
        <w:spacing w:after="0" w:line="360" w:lineRule="auto"/>
        <w:ind w:firstLine="709"/>
        <w:contextualSpacing/>
        <w:jc w:val="center"/>
        <w:rPr>
          <w:rFonts w:ascii="Times New Roman" w:eastAsia="Times New Roman" w:hAnsi="Times New Roman" w:cs="Times New Roman"/>
          <w:sz w:val="28"/>
          <w:szCs w:val="28"/>
          <w:lang w:val="ru-RU"/>
        </w:rPr>
      </w:pPr>
      <w:r w:rsidRPr="00806BFB">
        <w:rPr>
          <w:rFonts w:ascii="Times New Roman" w:eastAsia="Times New Roman" w:hAnsi="Times New Roman" w:cs="Times New Roman"/>
          <w:sz w:val="28"/>
          <w:szCs w:val="28"/>
        </w:rPr>
        <w:t xml:space="preserve">Рисунок </w:t>
      </w:r>
      <w:r>
        <w:rPr>
          <w:rFonts w:ascii="Times New Roman" w:eastAsia="Times New Roman" w:hAnsi="Times New Roman" w:cs="Times New Roman"/>
          <w:sz w:val="28"/>
          <w:szCs w:val="28"/>
        </w:rPr>
        <w:t>1.5</w:t>
      </w:r>
      <w:r w:rsidRPr="00806BFB">
        <w:rPr>
          <w:rFonts w:ascii="Times New Roman" w:eastAsia="Times New Roman" w:hAnsi="Times New Roman" w:cs="Times New Roman"/>
          <w:sz w:val="28"/>
          <w:szCs w:val="28"/>
        </w:rPr>
        <w:t xml:space="preserve"> - Поверхня пористого металоволокнистого матеріалу (збільшено в 100 разів)</w:t>
      </w:r>
      <w:r w:rsidR="00AD57D0">
        <w:rPr>
          <w:rFonts w:ascii="Times New Roman" w:eastAsia="Times New Roman" w:hAnsi="Times New Roman" w:cs="Times New Roman"/>
          <w:sz w:val="28"/>
          <w:szCs w:val="28"/>
          <w:lang w:val="ru-RU"/>
        </w:rPr>
        <w:t xml:space="preserve"> [15</w:t>
      </w:r>
      <w:r w:rsidR="00AF2268" w:rsidRPr="00AF2268">
        <w:rPr>
          <w:rFonts w:ascii="Times New Roman" w:eastAsia="Times New Roman" w:hAnsi="Times New Roman" w:cs="Times New Roman"/>
          <w:sz w:val="28"/>
          <w:szCs w:val="28"/>
          <w:lang w:val="ru-RU"/>
        </w:rPr>
        <w:t>]</w:t>
      </w:r>
    </w:p>
    <w:p w14:paraId="57C6BA40" w14:textId="77777777" w:rsidR="008508D2" w:rsidRPr="00806BFB" w:rsidRDefault="008508D2" w:rsidP="00905D13">
      <w:pPr>
        <w:tabs>
          <w:tab w:val="left" w:pos="750"/>
        </w:tabs>
        <w:spacing w:after="0" w:line="360" w:lineRule="auto"/>
        <w:ind w:firstLine="709"/>
        <w:contextualSpacing/>
        <w:jc w:val="both"/>
        <w:rPr>
          <w:rFonts w:ascii="Times New Roman" w:eastAsia="Times New Roman" w:hAnsi="Times New Roman" w:cs="Times New Roman"/>
          <w:sz w:val="28"/>
          <w:szCs w:val="28"/>
        </w:rPr>
      </w:pPr>
    </w:p>
    <w:p w14:paraId="7DE417C4" w14:textId="77777777" w:rsidR="008508D2" w:rsidRPr="0095495F" w:rsidRDefault="008508D2" w:rsidP="00905D13">
      <w:pPr>
        <w:pStyle w:val="a3"/>
        <w:spacing w:after="0" w:line="360" w:lineRule="auto"/>
        <w:ind w:left="0" w:firstLine="709"/>
        <w:jc w:val="both"/>
        <w:outlineLvl w:val="1"/>
        <w:rPr>
          <w:rFonts w:ascii="Times New Roman" w:hAnsi="Times New Roman" w:cs="Times New Roman"/>
          <w:sz w:val="28"/>
          <w:szCs w:val="28"/>
        </w:rPr>
      </w:pPr>
      <w:bookmarkStart w:id="76" w:name="_Toc104147768"/>
      <w:bookmarkStart w:id="77" w:name="_Toc106130896"/>
      <w:bookmarkStart w:id="78" w:name="_Toc106131694"/>
      <w:r w:rsidRPr="0095495F">
        <w:rPr>
          <w:rFonts w:ascii="Times New Roman" w:hAnsi="Times New Roman" w:cs="Times New Roman"/>
          <w:sz w:val="28"/>
          <w:szCs w:val="28"/>
        </w:rPr>
        <w:t>1.7 Способи заповнення теплових труб теплоносієм</w:t>
      </w:r>
      <w:bookmarkEnd w:id="76"/>
      <w:bookmarkEnd w:id="77"/>
      <w:bookmarkEnd w:id="78"/>
      <w:r w:rsidRPr="0095495F">
        <w:rPr>
          <w:rFonts w:ascii="Times New Roman" w:hAnsi="Times New Roman" w:cs="Times New Roman"/>
          <w:sz w:val="28"/>
          <w:szCs w:val="28"/>
        </w:rPr>
        <w:t xml:space="preserve"> </w:t>
      </w:r>
    </w:p>
    <w:p w14:paraId="3270B756" w14:textId="77777777" w:rsidR="008508D2" w:rsidRPr="00806BFB" w:rsidRDefault="008508D2" w:rsidP="00905D13">
      <w:pPr>
        <w:spacing w:after="0" w:line="360" w:lineRule="auto"/>
        <w:ind w:firstLine="709"/>
        <w:contextualSpacing/>
        <w:jc w:val="both"/>
        <w:rPr>
          <w:rFonts w:ascii="Times New Roman" w:hAnsi="Times New Roman" w:cs="Times New Roman"/>
          <w:sz w:val="28"/>
          <w:szCs w:val="28"/>
        </w:rPr>
      </w:pPr>
    </w:p>
    <w:p w14:paraId="29361EE8" w14:textId="3A465504" w:rsidR="008508D2" w:rsidRDefault="008508D2" w:rsidP="00905D13">
      <w:pPr>
        <w:tabs>
          <w:tab w:val="left" w:pos="750"/>
        </w:tabs>
        <w:spacing w:after="0" w:line="360" w:lineRule="auto"/>
        <w:ind w:firstLine="709"/>
        <w:contextualSpacing/>
        <w:jc w:val="both"/>
        <w:rPr>
          <w:rFonts w:ascii="Times New Roman" w:eastAsia="Times New Roman" w:hAnsi="Times New Roman" w:cs="Times New Roman"/>
          <w:sz w:val="28"/>
          <w:szCs w:val="28"/>
          <w:highlight w:val="white"/>
        </w:rPr>
      </w:pPr>
      <w:r w:rsidRPr="00806BFB">
        <w:rPr>
          <w:rFonts w:ascii="Times New Roman" w:eastAsia="Times New Roman" w:hAnsi="Times New Roman" w:cs="Times New Roman"/>
          <w:sz w:val="28"/>
          <w:szCs w:val="28"/>
        </w:rPr>
        <w:t>Теплові труби з лужно-металевими теплоносіями (натрієм, калієм) в цілому мають характерно високу теплопередачу. Такі теплоносії сумісні з широко поширеними конструкційними матеріалами, як нержавіючі сталі та сплави на основі нікелю.  Дані теплові труби можуть забезпечити тривалий ресурс роботи за умови якісного очищення корпусу труби, ґноту та теплоносія від небажаних домішок, насамперед кисню. Натрій</w:t>
      </w:r>
      <w:r w:rsidR="00912320">
        <w:rPr>
          <w:rFonts w:ascii="Times New Roman" w:eastAsia="Times New Roman" w:hAnsi="Times New Roman" w:cs="Times New Roman"/>
          <w:sz w:val="28"/>
          <w:szCs w:val="28"/>
        </w:rPr>
        <w:t>, що</w:t>
      </w:r>
      <w:r w:rsidRPr="00806BFB">
        <w:rPr>
          <w:rFonts w:ascii="Times New Roman" w:eastAsia="Times New Roman" w:hAnsi="Times New Roman" w:cs="Times New Roman"/>
          <w:sz w:val="28"/>
          <w:szCs w:val="28"/>
        </w:rPr>
        <w:t xml:space="preserve"> має дуже сприятливі теплофізичні </w:t>
      </w:r>
      <w:r w:rsidRPr="00806BFB">
        <w:rPr>
          <w:rFonts w:ascii="Times New Roman" w:eastAsia="Times New Roman" w:hAnsi="Times New Roman" w:cs="Times New Roman"/>
          <w:sz w:val="28"/>
          <w:szCs w:val="28"/>
        </w:rPr>
        <w:lastRenderedPageBreak/>
        <w:t>властивості і</w:t>
      </w:r>
      <w:r w:rsidRPr="00806BFB">
        <w:rPr>
          <w:rFonts w:ascii="Times New Roman" w:eastAsia="Times New Roman" w:hAnsi="Times New Roman" w:cs="Times New Roman"/>
          <w:sz w:val="28"/>
          <w:szCs w:val="28"/>
          <w:highlight w:val="white"/>
        </w:rPr>
        <w:t xml:space="preserve"> діапазон</w:t>
      </w:r>
      <w:r w:rsidR="00912320">
        <w:rPr>
          <w:rFonts w:ascii="Times New Roman" w:eastAsia="Times New Roman" w:hAnsi="Times New Roman" w:cs="Times New Roman"/>
          <w:sz w:val="28"/>
          <w:szCs w:val="28"/>
          <w:highlight w:val="white"/>
        </w:rPr>
        <w:t xml:space="preserve"> робочих</w:t>
      </w:r>
      <w:r w:rsidRPr="00806BFB">
        <w:rPr>
          <w:rFonts w:ascii="Times New Roman" w:eastAsia="Times New Roman" w:hAnsi="Times New Roman" w:cs="Times New Roman"/>
          <w:sz w:val="28"/>
          <w:szCs w:val="28"/>
          <w:highlight w:val="white"/>
        </w:rPr>
        <w:t xml:space="preserve"> температур 650-1000 °С</w:t>
      </w:r>
      <w:r w:rsidR="00912320">
        <w:rPr>
          <w:rFonts w:ascii="Times New Roman" w:eastAsia="Times New Roman" w:hAnsi="Times New Roman" w:cs="Times New Roman"/>
          <w:sz w:val="28"/>
          <w:szCs w:val="28"/>
          <w:highlight w:val="white"/>
        </w:rPr>
        <w:t>,</w:t>
      </w:r>
      <w:r w:rsidRPr="00806BFB">
        <w:rPr>
          <w:rFonts w:ascii="Times New Roman" w:eastAsia="Times New Roman" w:hAnsi="Times New Roman" w:cs="Times New Roman"/>
          <w:sz w:val="28"/>
          <w:szCs w:val="28"/>
          <w:highlight w:val="white"/>
        </w:rPr>
        <w:t xml:space="preserve"> є найбільш прийнятним. </w:t>
      </w:r>
      <w:r w:rsidRPr="00806BFB">
        <w:rPr>
          <w:rFonts w:ascii="Times New Roman" w:eastAsia="Times New Roman" w:hAnsi="Times New Roman" w:cs="Times New Roman"/>
          <w:sz w:val="28"/>
          <w:szCs w:val="28"/>
        </w:rPr>
        <w:t xml:space="preserve"> Калій застосовують лише в тих випадках, коли потрібно забезпечити ізотермічність труби та високу теплопередачу при температурах 550-650</w:t>
      </w:r>
      <w:r w:rsidR="00912320">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°С,</w:t>
      </w:r>
      <w:r w:rsidRPr="00806BFB">
        <w:rPr>
          <w:rFonts w:ascii="Times New Roman" w:eastAsia="Times New Roman" w:hAnsi="Times New Roman" w:cs="Times New Roman"/>
          <w:sz w:val="28"/>
          <w:szCs w:val="28"/>
          <w:highlight w:val="white"/>
        </w:rPr>
        <w:t xml:space="preserve"> тобто  в тому діапазоні температур, де для натрію тиск пар</w:t>
      </w:r>
      <w:r w:rsidR="00912320">
        <w:rPr>
          <w:rFonts w:ascii="Times New Roman" w:eastAsia="Times New Roman" w:hAnsi="Times New Roman" w:cs="Times New Roman"/>
          <w:sz w:val="28"/>
          <w:szCs w:val="28"/>
          <w:highlight w:val="white"/>
        </w:rPr>
        <w:t>и</w:t>
      </w:r>
      <w:r w:rsidRPr="00806BFB">
        <w:rPr>
          <w:rFonts w:ascii="Times New Roman" w:eastAsia="Times New Roman" w:hAnsi="Times New Roman" w:cs="Times New Roman"/>
          <w:sz w:val="28"/>
          <w:szCs w:val="28"/>
          <w:highlight w:val="white"/>
        </w:rPr>
        <w:t xml:space="preserve"> замалий.</w:t>
      </w:r>
    </w:p>
    <w:p w14:paraId="1C4C7AC2" w14:textId="77777777" w:rsidR="0095495F" w:rsidRPr="0095495F" w:rsidRDefault="0095495F" w:rsidP="00905D13">
      <w:pPr>
        <w:tabs>
          <w:tab w:val="left" w:pos="750"/>
        </w:tabs>
        <w:spacing w:after="0" w:line="360" w:lineRule="auto"/>
        <w:ind w:firstLine="709"/>
        <w:contextualSpacing/>
        <w:jc w:val="both"/>
        <w:rPr>
          <w:rFonts w:ascii="Times New Roman" w:eastAsia="Times New Roman" w:hAnsi="Times New Roman" w:cs="Times New Roman"/>
          <w:sz w:val="28"/>
          <w:szCs w:val="28"/>
          <w:highlight w:val="white"/>
        </w:rPr>
      </w:pPr>
    </w:p>
    <w:p w14:paraId="3D0E1B1A" w14:textId="77777777" w:rsidR="008508D2" w:rsidRPr="0095495F" w:rsidRDefault="008508D2" w:rsidP="00905D13">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79" w:name="_Toc104147769"/>
      <w:bookmarkStart w:id="80" w:name="_Toc106130897"/>
      <w:bookmarkStart w:id="81" w:name="_Toc106131695"/>
      <w:r w:rsidRPr="0095495F">
        <w:rPr>
          <w:rFonts w:ascii="Times New Roman" w:hAnsi="Times New Roman" w:cs="Times New Roman"/>
          <w:color w:val="auto"/>
          <w:sz w:val="28"/>
          <w:szCs w:val="28"/>
        </w:rPr>
        <w:t>1.7.1 Метод вакуумної перегонки</w:t>
      </w:r>
      <w:bookmarkEnd w:id="79"/>
      <w:bookmarkEnd w:id="80"/>
      <w:bookmarkEnd w:id="81"/>
    </w:p>
    <w:p w14:paraId="613277E1" w14:textId="37E8F14F" w:rsidR="008508D2" w:rsidRPr="00806BFB" w:rsidRDefault="008508D2" w:rsidP="00905D13">
      <w:pPr>
        <w:tabs>
          <w:tab w:val="left" w:pos="735"/>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На рис</w:t>
      </w:r>
      <w:r w:rsidR="00F1715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1.6 </w:t>
      </w:r>
      <w:r w:rsidRPr="00806BFB">
        <w:rPr>
          <w:rFonts w:ascii="Times New Roman" w:eastAsia="Times New Roman" w:hAnsi="Times New Roman" w:cs="Times New Roman"/>
          <w:sz w:val="28"/>
          <w:szCs w:val="28"/>
        </w:rPr>
        <w:t>представлена схема заповнення теплових труб з натрієм та калієм. Система заповнення попередньо знегажувалась при вакуумуванні впродов</w:t>
      </w:r>
      <w:r w:rsidR="003A034B">
        <w:rPr>
          <w:rFonts w:ascii="Times New Roman" w:eastAsia="Times New Roman" w:hAnsi="Times New Roman" w:cs="Times New Roman"/>
          <w:sz w:val="28"/>
          <w:szCs w:val="28"/>
        </w:rPr>
        <w:t>ж 4 годин при температурі 900ºС</w:t>
      </w:r>
      <w:r w:rsidRPr="00806BFB">
        <w:rPr>
          <w:rFonts w:ascii="Times New Roman" w:eastAsia="Times New Roman" w:hAnsi="Times New Roman" w:cs="Times New Roman"/>
          <w:sz w:val="28"/>
          <w:szCs w:val="28"/>
        </w:rPr>
        <w:t>.</w:t>
      </w:r>
      <w:r w:rsidR="00BF57D0">
        <w:rPr>
          <w:rFonts w:ascii="Times New Roman" w:eastAsia="Times New Roman" w:hAnsi="Times New Roman" w:cs="Times New Roman"/>
          <w:sz w:val="28"/>
          <w:szCs w:val="28"/>
        </w:rPr>
        <w:t xml:space="preserve"> Необхідна кількість теплоносія</w:t>
      </w:r>
      <w:r w:rsidRPr="00806BFB">
        <w:rPr>
          <w:rFonts w:ascii="Times New Roman" w:eastAsia="Times New Roman" w:hAnsi="Times New Roman" w:cs="Times New Roman"/>
          <w:sz w:val="28"/>
          <w:szCs w:val="28"/>
        </w:rPr>
        <w:t xml:space="preserve"> завантажувалась в дистильовану посудину. Нагрівачі та термопари дозволяли підтримувати необхідний температурний режим в дистильованій посудині, опускній трубі, конденсаційному відгалуженні на тепловій трубі. За допомогою перегонки калію опускна та теплові труби в</w:t>
      </w:r>
      <w:r>
        <w:rPr>
          <w:rFonts w:ascii="Times New Roman" w:eastAsia="Times New Roman" w:hAnsi="Times New Roman" w:cs="Times New Roman"/>
          <w:sz w:val="28"/>
          <w:szCs w:val="28"/>
        </w:rPr>
        <w:t xml:space="preserve"> першу чергу нагрівалась до 100</w:t>
      </w:r>
      <w:r w:rsidR="00F17151">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ºС, конденсаційні </w:t>
      </w:r>
      <w:r>
        <w:rPr>
          <w:rFonts w:ascii="Times New Roman" w:eastAsia="Times New Roman" w:hAnsi="Times New Roman" w:cs="Times New Roman"/>
          <w:sz w:val="28"/>
          <w:szCs w:val="28"/>
        </w:rPr>
        <w:t>відгалуження до 350</w:t>
      </w:r>
      <w:r w:rsidR="00F17151">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ºС. У дистиляційній посудині темпера</w:t>
      </w:r>
      <w:r>
        <w:rPr>
          <w:rFonts w:ascii="Times New Roman" w:eastAsia="Times New Roman" w:hAnsi="Times New Roman" w:cs="Times New Roman"/>
          <w:sz w:val="28"/>
          <w:szCs w:val="28"/>
        </w:rPr>
        <w:t>тура підтримувалась близько 400</w:t>
      </w:r>
      <w:r w:rsidR="00F17151">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ºС завдяки процесу перегонки. </w:t>
      </w:r>
    </w:p>
    <w:p w14:paraId="682DDEDC" w14:textId="163B5E88" w:rsidR="008508D2" w:rsidRDefault="008508D2" w:rsidP="00905D13">
      <w:pPr>
        <w:tabs>
          <w:tab w:val="left" w:pos="735"/>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Перегонка натрію відбувалась при температурі опускної та те</w:t>
      </w:r>
      <w:r>
        <w:rPr>
          <w:rFonts w:ascii="Times New Roman" w:eastAsia="Times New Roman" w:hAnsi="Times New Roman" w:cs="Times New Roman"/>
          <w:sz w:val="28"/>
          <w:szCs w:val="28"/>
        </w:rPr>
        <w:t>плової труб, що дорівнювала 150</w:t>
      </w:r>
      <w:r w:rsidR="00F17151">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ºС, темпера</w:t>
      </w:r>
      <w:r>
        <w:rPr>
          <w:rFonts w:ascii="Times New Roman" w:eastAsia="Times New Roman" w:hAnsi="Times New Roman" w:cs="Times New Roman"/>
          <w:sz w:val="28"/>
          <w:szCs w:val="28"/>
        </w:rPr>
        <w:t>турі конденсаційного стояка 450</w:t>
      </w:r>
      <w:r w:rsidR="00F17151">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ºС, та дистиляційної п</w:t>
      </w:r>
      <w:r>
        <w:rPr>
          <w:rFonts w:ascii="Times New Roman" w:eastAsia="Times New Roman" w:hAnsi="Times New Roman" w:cs="Times New Roman"/>
          <w:sz w:val="28"/>
          <w:szCs w:val="28"/>
        </w:rPr>
        <w:t>осудини, яка нагрівалась до 500</w:t>
      </w:r>
      <w:r w:rsidR="00F17151">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ºС. На початковому етапі процесу кипіння та перегонки в стояку, потім в опускній трубі спостерігалось значне підвищення температури. Після завершення перегонки температура в дистиляційній посудині підвищилась. Під час перекачування рідини необхідно безперервно вистукувати випускну трубу, щоб запобігти накопиченню рідини в цій частині системи.</w:t>
      </w:r>
    </w:p>
    <w:p w14:paraId="42CB7BE2" w14:textId="59BAF4EC" w:rsidR="0095495F" w:rsidRDefault="0095495F" w:rsidP="00905D13">
      <w:pPr>
        <w:tabs>
          <w:tab w:val="left" w:pos="735"/>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Після заповнення, нікелеву трубку розміром 1/4 дюйма розплющили та відщипнули біля теплової трубки. Її </w:t>
      </w:r>
      <w:r w:rsidR="00F17151">
        <w:rPr>
          <w:rFonts w:ascii="Times New Roman" w:eastAsia="Times New Roman" w:hAnsi="Times New Roman" w:cs="Times New Roman"/>
          <w:sz w:val="28"/>
          <w:szCs w:val="28"/>
        </w:rPr>
        <w:t xml:space="preserve">було </w:t>
      </w:r>
      <w:r w:rsidRPr="00806BFB">
        <w:rPr>
          <w:rFonts w:ascii="Times New Roman" w:eastAsia="Times New Roman" w:hAnsi="Times New Roman" w:cs="Times New Roman"/>
          <w:sz w:val="28"/>
          <w:szCs w:val="28"/>
        </w:rPr>
        <w:t>зварено в атмосфері інертного газу в електронно-променевій вакуумній камері. Вакуумна термічна перегонка теплоносія в теплову трубу дозволяє позбути</w:t>
      </w:r>
      <w:r w:rsidR="00BF57D0">
        <w:rPr>
          <w:rFonts w:ascii="Times New Roman" w:eastAsia="Times New Roman" w:hAnsi="Times New Roman" w:cs="Times New Roman"/>
          <w:sz w:val="28"/>
          <w:szCs w:val="28"/>
        </w:rPr>
        <w:t xml:space="preserve">ся значної частини домішок </w:t>
      </w:r>
      <w:r w:rsidRPr="00806BFB">
        <w:rPr>
          <w:rFonts w:ascii="Times New Roman" w:eastAsia="Times New Roman" w:hAnsi="Times New Roman" w:cs="Times New Roman"/>
          <w:sz w:val="28"/>
          <w:szCs w:val="28"/>
        </w:rPr>
        <w:t>в теплоносії (таких як окисли калію та натрію), частково зменшує вміст дисоціюючих домішок та добре поєднується з задачею дегазації теплової труби.</w:t>
      </w:r>
      <w:r w:rsidR="00BF57D0">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Перед тестуванням готові теплові труби нагрівали в печі при температурі 800 ºС протягом 60 годин, щоб рідина могла змочити капілярну структуру</w:t>
      </w:r>
      <w:r w:rsidR="00F17151">
        <w:rPr>
          <w:rFonts w:ascii="Times New Roman" w:eastAsia="Times New Roman" w:hAnsi="Times New Roman" w:cs="Times New Roman"/>
          <w:sz w:val="28"/>
          <w:szCs w:val="28"/>
        </w:rPr>
        <w:t xml:space="preserve"> </w:t>
      </w:r>
      <w:r w:rsidR="00AD57D0">
        <w:rPr>
          <w:rFonts w:ascii="Times New Roman" w:eastAsia="Times New Roman" w:hAnsi="Times New Roman" w:cs="Times New Roman"/>
          <w:sz w:val="28"/>
          <w:szCs w:val="28"/>
        </w:rPr>
        <w:t>[16</w:t>
      </w:r>
      <w:r w:rsidRPr="00806BF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135C5E67" w14:textId="77777777" w:rsidR="0095495F" w:rsidRPr="00806BFB" w:rsidRDefault="0095495F" w:rsidP="00905D13">
      <w:pPr>
        <w:tabs>
          <w:tab w:val="left" w:pos="735"/>
        </w:tabs>
        <w:spacing w:after="0" w:line="360" w:lineRule="auto"/>
        <w:ind w:firstLine="709"/>
        <w:contextualSpacing/>
        <w:jc w:val="both"/>
        <w:rPr>
          <w:rFonts w:ascii="Times New Roman" w:eastAsia="Times New Roman" w:hAnsi="Times New Roman" w:cs="Times New Roman"/>
          <w:sz w:val="28"/>
          <w:szCs w:val="28"/>
        </w:rPr>
      </w:pPr>
    </w:p>
    <w:p w14:paraId="599E4BF7" w14:textId="77777777" w:rsidR="008508D2" w:rsidRDefault="008508D2" w:rsidP="00905D13">
      <w:pPr>
        <w:spacing w:after="0" w:line="360" w:lineRule="auto"/>
        <w:ind w:firstLine="709"/>
        <w:contextualSpacing/>
        <w:jc w:val="center"/>
        <w:rPr>
          <w:rFonts w:ascii="Times New Roman" w:eastAsia="Times New Roman" w:hAnsi="Times New Roman" w:cs="Times New Roman"/>
          <w:sz w:val="28"/>
          <w:szCs w:val="28"/>
        </w:rPr>
      </w:pPr>
      <w:r w:rsidRPr="00806BFB">
        <w:rPr>
          <w:noProof/>
          <w:lang w:val="en-US"/>
        </w:rPr>
        <w:drawing>
          <wp:inline distT="0" distB="0" distL="0" distR="0" wp14:anchorId="5D533AF1" wp14:editId="5D090D6F">
            <wp:extent cx="3333750" cy="3667126"/>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3393888" cy="3733278"/>
                    </a:xfrm>
                    <a:prstGeom prst="rect">
                      <a:avLst/>
                    </a:prstGeom>
                  </pic:spPr>
                </pic:pic>
              </a:graphicData>
            </a:graphic>
          </wp:inline>
        </w:drawing>
      </w:r>
    </w:p>
    <w:p w14:paraId="28D52590" w14:textId="77777777" w:rsidR="008508D2" w:rsidRPr="00806BFB" w:rsidRDefault="008508D2" w:rsidP="00905D13">
      <w:pPr>
        <w:spacing w:after="0" w:line="360" w:lineRule="auto"/>
        <w:ind w:firstLine="709"/>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 теплова труба; 2 – лінія вакуумування; 3 – з’єднувальна </w:t>
      </w:r>
      <w:r w:rsidR="00BF57D0">
        <w:rPr>
          <w:rFonts w:ascii="Times New Roman" w:eastAsia="Times New Roman" w:hAnsi="Times New Roman" w:cs="Times New Roman"/>
          <w:sz w:val="28"/>
          <w:szCs w:val="28"/>
        </w:rPr>
        <w:t>лінія; 4 – завантажувальний бак</w:t>
      </w:r>
    </w:p>
    <w:p w14:paraId="140ECF32" w14:textId="587FB2BB" w:rsidR="008508D2" w:rsidRPr="00DE098D" w:rsidRDefault="008508D2" w:rsidP="00905D13">
      <w:pPr>
        <w:spacing w:after="0" w:line="360" w:lineRule="auto"/>
        <w:ind w:firstLine="709"/>
        <w:contextualSpacing/>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Рисунок 1.6</w:t>
      </w:r>
      <w:r w:rsidR="00073722">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Метод вакуумної прогонки</w:t>
      </w:r>
      <w:r w:rsidR="00AD57D0" w:rsidRPr="00DE098D">
        <w:rPr>
          <w:rFonts w:ascii="Times New Roman" w:eastAsia="Times New Roman" w:hAnsi="Times New Roman" w:cs="Times New Roman"/>
          <w:sz w:val="28"/>
          <w:szCs w:val="28"/>
          <w:lang w:val="ru-RU"/>
        </w:rPr>
        <w:t xml:space="preserve"> [17]</w:t>
      </w:r>
    </w:p>
    <w:p w14:paraId="172F6864" w14:textId="77777777" w:rsidR="008508D2" w:rsidRPr="00806BFB" w:rsidRDefault="008508D2" w:rsidP="00905D13">
      <w:pPr>
        <w:tabs>
          <w:tab w:val="left" w:pos="735"/>
        </w:tabs>
        <w:spacing w:after="0" w:line="360" w:lineRule="auto"/>
        <w:ind w:firstLine="709"/>
        <w:contextualSpacing/>
        <w:jc w:val="both"/>
        <w:rPr>
          <w:rFonts w:ascii="Times New Roman" w:eastAsia="Times New Roman" w:hAnsi="Times New Roman" w:cs="Times New Roman"/>
          <w:sz w:val="28"/>
          <w:szCs w:val="28"/>
        </w:rPr>
      </w:pPr>
    </w:p>
    <w:p w14:paraId="10C472C9" w14:textId="77777777" w:rsidR="008508D2" w:rsidRPr="0095495F" w:rsidRDefault="008508D2" w:rsidP="00905D13">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82" w:name="_Toc104147770"/>
      <w:bookmarkStart w:id="83" w:name="_Toc106130898"/>
      <w:bookmarkStart w:id="84" w:name="_Toc106131696"/>
      <w:r w:rsidRPr="0095495F">
        <w:rPr>
          <w:rFonts w:ascii="Times New Roman" w:hAnsi="Times New Roman" w:cs="Times New Roman"/>
          <w:color w:val="auto"/>
          <w:sz w:val="28"/>
          <w:szCs w:val="28"/>
        </w:rPr>
        <w:t>1.7.2 Метод заповнення наскрізною прокачкою парів теплоносія</w:t>
      </w:r>
      <w:bookmarkEnd w:id="82"/>
      <w:bookmarkEnd w:id="83"/>
      <w:bookmarkEnd w:id="84"/>
    </w:p>
    <w:p w14:paraId="5B74542C" w14:textId="67F25CD3" w:rsidR="008508D2" w:rsidRPr="00806BFB" w:rsidRDefault="008508D2" w:rsidP="00905D13">
      <w:pPr>
        <w:tabs>
          <w:tab w:val="left" w:pos="645"/>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Установка</w:t>
      </w:r>
      <w:r w:rsidR="00073722">
        <w:rPr>
          <w:rFonts w:ascii="Times New Roman" w:eastAsia="Times New Roman" w:hAnsi="Times New Roman" w:cs="Times New Roman"/>
          <w:sz w:val="28"/>
          <w:szCs w:val="28"/>
        </w:rPr>
        <w:t>,</w:t>
      </w:r>
      <w:r w:rsidRPr="00806BFB">
        <w:rPr>
          <w:rFonts w:ascii="Times New Roman" w:eastAsia="Times New Roman" w:hAnsi="Times New Roman" w:cs="Times New Roman"/>
          <w:sz w:val="28"/>
          <w:szCs w:val="28"/>
        </w:rPr>
        <w:t xml:space="preserve"> представлена на рис. 1.7</w:t>
      </w:r>
      <w:r w:rsidR="00073722">
        <w:rPr>
          <w:rFonts w:ascii="Times New Roman" w:eastAsia="Times New Roman" w:hAnsi="Times New Roman" w:cs="Times New Roman"/>
          <w:sz w:val="28"/>
          <w:szCs w:val="28"/>
        </w:rPr>
        <w:t>,</w:t>
      </w:r>
      <w:r w:rsidRPr="00806BFB">
        <w:rPr>
          <w:rFonts w:ascii="Times New Roman" w:eastAsia="Times New Roman" w:hAnsi="Times New Roman" w:cs="Times New Roman"/>
          <w:sz w:val="28"/>
          <w:szCs w:val="28"/>
        </w:rPr>
        <w:t xml:space="preserve"> складається з парогенератора та зливного баку, до якого через колектори з вентилями приєднана збірка із паралельно з’єднаних теплових труб. Заповнення відбувається наступним чином. Лужний метал (натрій, калій) в парогенераторі протягом доби знегажується при вакуумуванні через </w:t>
      </w:r>
      <w:r w:rsidRPr="00806BFB">
        <w:rPr>
          <w:rFonts w:ascii="Times New Roman" w:eastAsia="Times New Roman" w:hAnsi="Times New Roman" w:cs="Times New Roman"/>
          <w:sz w:val="28"/>
          <w:szCs w:val="28"/>
          <w:highlight w:val="white"/>
        </w:rPr>
        <w:t xml:space="preserve">парову пастку. </w:t>
      </w:r>
      <w:r w:rsidRPr="00806BFB">
        <w:rPr>
          <w:rFonts w:ascii="Times New Roman" w:eastAsia="Times New Roman" w:hAnsi="Times New Roman" w:cs="Times New Roman"/>
          <w:sz w:val="28"/>
          <w:szCs w:val="28"/>
        </w:rPr>
        <w:t>Теплові труби також знегажуються у вакуумі при температурі 750 ºС. Далі з парогенератора при температурі 480</w:t>
      </w:r>
      <w:r w:rsidR="00073722">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ºС для калію та 550 ºС для натрію пара лужного металу подається в теплові труби, щоб сконденсуватись. </w:t>
      </w:r>
    </w:p>
    <w:p w14:paraId="18CDFCF2" w14:textId="77777777" w:rsidR="008508D2" w:rsidRDefault="008508D2" w:rsidP="00905D13">
      <w:pPr>
        <w:tabs>
          <w:tab w:val="left" w:pos="645"/>
        </w:tabs>
        <w:spacing w:after="0" w:line="360" w:lineRule="auto"/>
        <w:ind w:firstLine="709"/>
        <w:contextualSpacing/>
        <w:jc w:val="center"/>
        <w:rPr>
          <w:rFonts w:ascii="Times New Roman" w:eastAsia="Times New Roman" w:hAnsi="Times New Roman" w:cs="Times New Roman"/>
          <w:sz w:val="28"/>
          <w:szCs w:val="28"/>
        </w:rPr>
      </w:pPr>
      <w:r>
        <w:rPr>
          <w:noProof/>
          <w:lang w:val="en-US"/>
        </w:rPr>
        <w:lastRenderedPageBreak/>
        <w:drawing>
          <wp:inline distT="0" distB="0" distL="0" distR="0" wp14:anchorId="3F554C04" wp14:editId="4652167C">
            <wp:extent cx="4449180" cy="2819400"/>
            <wp:effectExtent l="0" t="0" r="889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466597" cy="2830437"/>
                    </a:xfrm>
                    <a:prstGeom prst="rect">
                      <a:avLst/>
                    </a:prstGeom>
                  </pic:spPr>
                </pic:pic>
              </a:graphicData>
            </a:graphic>
          </wp:inline>
        </w:drawing>
      </w:r>
    </w:p>
    <w:p w14:paraId="316D850A" w14:textId="77777777" w:rsidR="008508D2" w:rsidRPr="00806BFB" w:rsidRDefault="008508D2" w:rsidP="00905D13">
      <w:pPr>
        <w:tabs>
          <w:tab w:val="left" w:pos="645"/>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 зливний бак; 2 – теплові труби; 3 – пастка парів лужного металу; 4 – парогенератор; 5 – нагрівач; 6 – лінія для повернення металу в парогенератор</w:t>
      </w:r>
    </w:p>
    <w:p w14:paraId="5195A227" w14:textId="444A7C11" w:rsidR="008508D2" w:rsidRPr="00AD57D0" w:rsidRDefault="008508D2" w:rsidP="00073722">
      <w:pPr>
        <w:tabs>
          <w:tab w:val="left" w:pos="645"/>
        </w:tabs>
        <w:spacing w:after="0" w:line="360" w:lineRule="auto"/>
        <w:ind w:firstLine="709"/>
        <w:contextualSpacing/>
        <w:jc w:val="center"/>
        <w:rPr>
          <w:rFonts w:ascii="Times New Roman" w:eastAsia="Times New Roman" w:hAnsi="Times New Roman" w:cs="Times New Roman"/>
          <w:sz w:val="28"/>
          <w:szCs w:val="28"/>
          <w:lang w:val="ru-RU"/>
        </w:rPr>
      </w:pPr>
      <w:r w:rsidRPr="00806BFB">
        <w:rPr>
          <w:rFonts w:ascii="Times New Roman" w:eastAsia="Times New Roman" w:hAnsi="Times New Roman" w:cs="Times New Roman"/>
          <w:sz w:val="28"/>
          <w:szCs w:val="28"/>
        </w:rPr>
        <w:t>Рисунок 1.7 – Метод заповнення наскрізною прокачкою парів теплоносія</w:t>
      </w:r>
      <w:r w:rsidR="00073722">
        <w:rPr>
          <w:rFonts w:ascii="Times New Roman" w:eastAsia="Times New Roman" w:hAnsi="Times New Roman" w:cs="Times New Roman"/>
          <w:sz w:val="28"/>
          <w:szCs w:val="28"/>
          <w:lang w:val="ru-RU"/>
        </w:rPr>
        <w:t> </w:t>
      </w:r>
      <w:r w:rsidR="007C751C">
        <w:rPr>
          <w:rFonts w:ascii="Times New Roman" w:eastAsia="Times New Roman" w:hAnsi="Times New Roman" w:cs="Times New Roman"/>
          <w:sz w:val="28"/>
          <w:szCs w:val="28"/>
          <w:lang w:val="ru-RU"/>
        </w:rPr>
        <w:t>[17</w:t>
      </w:r>
      <w:r w:rsidR="00AD57D0" w:rsidRPr="00AD57D0">
        <w:rPr>
          <w:rFonts w:ascii="Times New Roman" w:eastAsia="Times New Roman" w:hAnsi="Times New Roman" w:cs="Times New Roman"/>
          <w:sz w:val="28"/>
          <w:szCs w:val="28"/>
          <w:lang w:val="ru-RU"/>
        </w:rPr>
        <w:t>]</w:t>
      </w:r>
    </w:p>
    <w:p w14:paraId="747AA3FB" w14:textId="77777777" w:rsidR="008508D2" w:rsidRPr="00806BFB" w:rsidRDefault="008508D2" w:rsidP="00905D13">
      <w:pPr>
        <w:tabs>
          <w:tab w:val="left" w:pos="645"/>
        </w:tabs>
        <w:spacing w:after="0" w:line="360" w:lineRule="auto"/>
        <w:ind w:firstLine="709"/>
        <w:contextualSpacing/>
        <w:jc w:val="both"/>
        <w:rPr>
          <w:rFonts w:ascii="Times New Roman" w:eastAsia="Times New Roman" w:hAnsi="Times New Roman" w:cs="Times New Roman"/>
          <w:sz w:val="28"/>
          <w:szCs w:val="28"/>
        </w:rPr>
      </w:pPr>
    </w:p>
    <w:p w14:paraId="1FF1D104" w14:textId="77777777" w:rsidR="008508D2" w:rsidRPr="00806BFB" w:rsidRDefault="008508D2" w:rsidP="00905D13">
      <w:pPr>
        <w:tabs>
          <w:tab w:val="left" w:pos="645"/>
          <w:tab w:val="left" w:pos="855"/>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Труби заповнюються конденсатом. При цьому відбувається змочування ґноту лужним металом. Після чого труби охолоджуючи температуру</w:t>
      </w:r>
      <w:r w:rsidRPr="00806BFB">
        <w:rPr>
          <w:rFonts w:ascii="Times New Roman" w:eastAsia="Times New Roman" w:hAnsi="Times New Roman" w:cs="Times New Roman"/>
          <w:sz w:val="28"/>
          <w:szCs w:val="28"/>
          <w:highlight w:val="white"/>
        </w:rPr>
        <w:t xml:space="preserve"> на</w:t>
      </w:r>
      <w:r w:rsidRPr="00806BFB">
        <w:rPr>
          <w:rFonts w:ascii="Times New Roman" w:eastAsia="Times New Roman" w:hAnsi="Times New Roman" w:cs="Times New Roman"/>
          <w:sz w:val="28"/>
          <w:szCs w:val="28"/>
        </w:rPr>
        <w:t xml:space="preserve"> 50-70 ºС перевищуючи температуру плавлення, надлишок метолу видаляється продувкою через збірку чистого інертного газу (аргону чи гелію). В тепловій трубі залишається лужний метал, який заповнив простір ґноту. Необхідний надлишок металу забезпечується внаслідок незливного об’єму металу (підбирається зміна нахилу труб та швидкості продувного інертного газу). Після заповнення, вентилі за колекторами перекривають, збірку теплової труби відокремлюють від стенду та розташовують у вакуумну камеру, де кожна з теплових труб герметизується.</w:t>
      </w:r>
    </w:p>
    <w:p w14:paraId="1AEC519C" w14:textId="77777777" w:rsidR="008508D2" w:rsidRDefault="008508D2" w:rsidP="00905D13">
      <w:pPr>
        <w:tabs>
          <w:tab w:val="left" w:pos="645"/>
          <w:tab w:val="left" w:pos="855"/>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Цей метод дозволяє здійснювати заповнення одночасно великої кількості труб, у тому числі труб, з’єднаних між собою (наприклад, зварених в трубну дошку). Проведення додаткової операції </w:t>
      </w:r>
      <w:r w:rsidRPr="00806BFB">
        <w:rPr>
          <w:rFonts w:ascii="Times New Roman" w:eastAsia="Times New Roman" w:hAnsi="Times New Roman" w:cs="Times New Roman"/>
          <w:sz w:val="28"/>
          <w:szCs w:val="28"/>
          <w:highlight w:val="white"/>
        </w:rPr>
        <w:t xml:space="preserve">із </w:t>
      </w:r>
      <w:r w:rsidRPr="00806BFB">
        <w:rPr>
          <w:rFonts w:ascii="Times New Roman" w:eastAsia="Times New Roman" w:hAnsi="Times New Roman" w:cs="Times New Roman"/>
          <w:sz w:val="28"/>
          <w:szCs w:val="28"/>
        </w:rPr>
        <w:t>забезпечення змочування ґноту не відбувається – ґнот змочується в процесі заповнення. Нема</w:t>
      </w:r>
      <w:r w:rsidR="00244FDE">
        <w:rPr>
          <w:rFonts w:ascii="Times New Roman" w:eastAsia="Times New Roman" w:hAnsi="Times New Roman" w:cs="Times New Roman"/>
          <w:sz w:val="28"/>
          <w:szCs w:val="28"/>
        </w:rPr>
        <w:t>є</w:t>
      </w:r>
      <w:r w:rsidRPr="00806BFB">
        <w:rPr>
          <w:rFonts w:ascii="Times New Roman" w:eastAsia="Times New Roman" w:hAnsi="Times New Roman" w:cs="Times New Roman"/>
          <w:sz w:val="28"/>
          <w:szCs w:val="28"/>
        </w:rPr>
        <w:t xml:space="preserve"> потреби попер</w:t>
      </w:r>
      <w:r w:rsidR="00F3516C">
        <w:rPr>
          <w:rFonts w:ascii="Times New Roman" w:eastAsia="Times New Roman" w:hAnsi="Times New Roman" w:cs="Times New Roman"/>
          <w:sz w:val="28"/>
          <w:szCs w:val="28"/>
        </w:rPr>
        <w:t xml:space="preserve">еднього дозування теплоносія – </w:t>
      </w:r>
      <w:r w:rsidRPr="00806BFB">
        <w:rPr>
          <w:rFonts w:ascii="Times New Roman" w:eastAsia="Times New Roman" w:hAnsi="Times New Roman" w:cs="Times New Roman"/>
          <w:sz w:val="28"/>
          <w:szCs w:val="28"/>
        </w:rPr>
        <w:t xml:space="preserve">ґнот при такому методі заповнення виявляється необхідна </w:t>
      </w:r>
      <w:r w:rsidRPr="00806BFB">
        <w:rPr>
          <w:rFonts w:ascii="Times New Roman" w:eastAsia="Times New Roman" w:hAnsi="Times New Roman" w:cs="Times New Roman"/>
          <w:sz w:val="28"/>
          <w:szCs w:val="28"/>
        </w:rPr>
        <w:lastRenderedPageBreak/>
        <w:t>кількість лужного металу. Правильність дозування ще до кінцевої пайки кожного з труб може бути перевірена за допомогою ренгенівського просвічування.</w:t>
      </w:r>
    </w:p>
    <w:p w14:paraId="61A0ADB5" w14:textId="77777777" w:rsidR="008A7286" w:rsidRPr="00806BFB" w:rsidRDefault="008A7286" w:rsidP="00905D13">
      <w:pPr>
        <w:tabs>
          <w:tab w:val="left" w:pos="645"/>
          <w:tab w:val="left" w:pos="855"/>
        </w:tabs>
        <w:spacing w:after="0" w:line="360" w:lineRule="auto"/>
        <w:ind w:firstLine="709"/>
        <w:contextualSpacing/>
        <w:jc w:val="both"/>
        <w:rPr>
          <w:rFonts w:ascii="Times New Roman" w:eastAsia="Times New Roman" w:hAnsi="Times New Roman" w:cs="Times New Roman"/>
          <w:sz w:val="28"/>
          <w:szCs w:val="28"/>
        </w:rPr>
      </w:pPr>
    </w:p>
    <w:p w14:paraId="77038843" w14:textId="77777777" w:rsidR="008508D2" w:rsidRPr="0095495F" w:rsidRDefault="008508D2" w:rsidP="00905D13">
      <w:pPr>
        <w:pStyle w:val="3"/>
        <w:keepNext w:val="0"/>
        <w:keepLines w:val="0"/>
        <w:spacing w:before="0" w:line="360" w:lineRule="auto"/>
        <w:ind w:firstLine="709"/>
        <w:contextualSpacing/>
        <w:jc w:val="both"/>
        <w:rPr>
          <w:rFonts w:ascii="Times New Roman" w:hAnsi="Times New Roman" w:cs="Times New Roman"/>
          <w:b/>
          <w:color w:val="auto"/>
          <w:sz w:val="28"/>
          <w:szCs w:val="28"/>
        </w:rPr>
      </w:pPr>
      <w:bookmarkStart w:id="85" w:name="_Toc104147771"/>
      <w:bookmarkStart w:id="86" w:name="_Toc106130899"/>
      <w:bookmarkStart w:id="87" w:name="_Toc106131697"/>
      <w:r w:rsidRPr="0095495F">
        <w:rPr>
          <w:rFonts w:ascii="Times New Roman" w:hAnsi="Times New Roman" w:cs="Times New Roman"/>
          <w:color w:val="auto"/>
          <w:sz w:val="28"/>
          <w:szCs w:val="28"/>
        </w:rPr>
        <w:t>1.7.3 Ампульне заповнення</w:t>
      </w:r>
      <w:bookmarkEnd w:id="85"/>
      <w:bookmarkEnd w:id="86"/>
      <w:bookmarkEnd w:id="87"/>
    </w:p>
    <w:p w14:paraId="5D8F7430" w14:textId="41212204" w:rsidR="008508D2" w:rsidRPr="00806BFB" w:rsidRDefault="008508D2" w:rsidP="00905D13">
      <w:pPr>
        <w:tabs>
          <w:tab w:val="left" w:pos="645"/>
          <w:tab w:val="left" w:pos="855"/>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 xml:space="preserve">Схема заповнення </w:t>
      </w:r>
      <w:r w:rsidR="000D2B2B">
        <w:rPr>
          <w:rFonts w:ascii="Times New Roman" w:eastAsia="Times New Roman" w:hAnsi="Times New Roman" w:cs="Times New Roman"/>
          <w:sz w:val="28"/>
          <w:szCs w:val="28"/>
        </w:rPr>
        <w:t>представлена на рис.</w:t>
      </w:r>
      <w:r w:rsidRPr="00806BFB">
        <w:rPr>
          <w:rFonts w:ascii="Times New Roman" w:eastAsia="Times New Roman" w:hAnsi="Times New Roman" w:cs="Times New Roman"/>
          <w:sz w:val="28"/>
          <w:szCs w:val="28"/>
        </w:rPr>
        <w:t xml:space="preserve"> 1.</w:t>
      </w:r>
      <w:r>
        <w:rPr>
          <w:rFonts w:ascii="Times New Roman" w:eastAsia="Times New Roman" w:hAnsi="Times New Roman" w:cs="Times New Roman"/>
          <w:sz w:val="28"/>
          <w:szCs w:val="28"/>
        </w:rPr>
        <w:t>8.</w:t>
      </w:r>
      <w:r w:rsidRPr="00806BFB">
        <w:rPr>
          <w:rFonts w:ascii="Times New Roman" w:eastAsia="Times New Roman" w:hAnsi="Times New Roman" w:cs="Times New Roman"/>
          <w:sz w:val="28"/>
          <w:szCs w:val="28"/>
        </w:rPr>
        <w:t xml:space="preserve"> Очищенн</w:t>
      </w:r>
      <w:r w:rsidRPr="00806BFB">
        <w:rPr>
          <w:rFonts w:ascii="Times New Roman" w:eastAsia="Times New Roman" w:hAnsi="Times New Roman" w:cs="Times New Roman"/>
          <w:sz w:val="28"/>
          <w:szCs w:val="28"/>
          <w:highlight w:val="white"/>
        </w:rPr>
        <w:t>я відбувається</w:t>
      </w:r>
      <w:r w:rsidRPr="00806BFB">
        <w:rPr>
          <w:rFonts w:ascii="Times New Roman" w:eastAsia="Times New Roman" w:hAnsi="Times New Roman" w:cs="Times New Roman"/>
          <w:sz w:val="28"/>
          <w:szCs w:val="28"/>
        </w:rPr>
        <w:t xml:space="preserve"> шляхом дистиляції та знегажування при вакуумуванні лужн</w:t>
      </w:r>
      <w:r w:rsidRPr="00806BFB">
        <w:rPr>
          <w:rFonts w:ascii="Times New Roman" w:eastAsia="Times New Roman" w:hAnsi="Times New Roman" w:cs="Times New Roman"/>
          <w:sz w:val="28"/>
          <w:szCs w:val="28"/>
          <w:highlight w:val="white"/>
        </w:rPr>
        <w:t xml:space="preserve">ого металу, </w:t>
      </w:r>
      <w:r w:rsidRPr="00806BFB">
        <w:rPr>
          <w:rFonts w:ascii="Times New Roman" w:eastAsia="Times New Roman" w:hAnsi="Times New Roman" w:cs="Times New Roman"/>
          <w:sz w:val="28"/>
          <w:szCs w:val="28"/>
        </w:rPr>
        <w:t>який загерметизований в скляній ампулі, котра поміщається в тонкостінну ємність, що розташован</w:t>
      </w:r>
      <w:r w:rsidRPr="00806BFB">
        <w:rPr>
          <w:rFonts w:ascii="Times New Roman" w:eastAsia="Times New Roman" w:hAnsi="Times New Roman" w:cs="Times New Roman"/>
          <w:sz w:val="28"/>
          <w:szCs w:val="28"/>
          <w:highlight w:val="white"/>
        </w:rPr>
        <w:t xml:space="preserve">а </w:t>
      </w:r>
      <w:r w:rsidRPr="00806BFB">
        <w:rPr>
          <w:rFonts w:ascii="Times New Roman" w:eastAsia="Times New Roman" w:hAnsi="Times New Roman" w:cs="Times New Roman"/>
          <w:sz w:val="28"/>
          <w:szCs w:val="28"/>
        </w:rPr>
        <w:t xml:space="preserve">над тепловою трубою. Заповнення проводиться наступним чином. </w:t>
      </w:r>
    </w:p>
    <w:p w14:paraId="63694D65" w14:textId="77777777" w:rsidR="008508D2" w:rsidRPr="00806BFB" w:rsidRDefault="008508D2" w:rsidP="000D2B2B">
      <w:pPr>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highlight w:val="white"/>
        </w:rPr>
        <w:t>Вакуумована</w:t>
      </w:r>
      <w:r w:rsidRPr="00806BFB">
        <w:rPr>
          <w:rFonts w:ascii="Times New Roman" w:eastAsia="Times New Roman" w:hAnsi="Times New Roman" w:cs="Times New Roman"/>
          <w:sz w:val="28"/>
          <w:szCs w:val="28"/>
        </w:rPr>
        <w:t xml:space="preserve"> ємність з ампулою нагрівається до температури вище температури лужного металу. Ампулу роздавлюють, стискаючи стінки ємності, рідкий лужний метал зливається в теплову трубу (за необхідністю надлишок залишають на дні ємності). Лужний метал заморожують в тепловій трубі та проводять «холодне відпаювання» з наступним зварюванням. Для цього всю збірку поміщають в вакуумну камеру та за допомогою електронного струменю </w:t>
      </w:r>
      <w:r w:rsidRPr="00806BFB">
        <w:rPr>
          <w:rFonts w:ascii="Times New Roman" w:eastAsia="Times New Roman" w:hAnsi="Times New Roman" w:cs="Times New Roman"/>
          <w:sz w:val="28"/>
          <w:szCs w:val="28"/>
          <w:highlight w:val="white"/>
        </w:rPr>
        <w:t>розрізається</w:t>
      </w:r>
      <w:r w:rsidRPr="00806BFB">
        <w:rPr>
          <w:rFonts w:ascii="Times New Roman" w:eastAsia="Times New Roman" w:hAnsi="Times New Roman" w:cs="Times New Roman"/>
          <w:sz w:val="28"/>
          <w:szCs w:val="28"/>
        </w:rPr>
        <w:t xml:space="preserve"> з’єднувальний капіляр між ємністю з ампулою та тепловою трубою, герметизують шляхом оплавлення з’єднувального капіляра. Перед заповнюванням проводиться дегазація труби. Такий спосіб заповнення досить простий, забезпечує високу точність дозування, дозволяє ретельно знегазити теплову трубу. Недоліком способом може бути відсутність можливість очищення лужного металу після розгерметизації ампули.</w:t>
      </w:r>
    </w:p>
    <w:p w14:paraId="59CB1479" w14:textId="77777777" w:rsidR="008508D2" w:rsidRPr="00806BFB" w:rsidRDefault="008508D2" w:rsidP="00905D13">
      <w:pPr>
        <w:tabs>
          <w:tab w:val="left" w:pos="645"/>
          <w:tab w:val="left" w:pos="855"/>
        </w:tabs>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rPr>
        <w:t>Повне видалення некондесованих газів для теплових труб з лужно-</w:t>
      </w:r>
      <w:r w:rsidRPr="00806BFB">
        <w:rPr>
          <w:rFonts w:ascii="Times New Roman" w:eastAsia="Times New Roman" w:hAnsi="Times New Roman" w:cs="Times New Roman"/>
          <w:sz w:val="28"/>
          <w:szCs w:val="28"/>
          <w:highlight w:val="white"/>
        </w:rPr>
        <w:t>металевими</w:t>
      </w:r>
      <w:r w:rsidRPr="00806BFB">
        <w:rPr>
          <w:rFonts w:ascii="Times New Roman" w:eastAsia="Times New Roman" w:hAnsi="Times New Roman" w:cs="Times New Roman"/>
          <w:sz w:val="28"/>
          <w:szCs w:val="28"/>
        </w:rPr>
        <w:t xml:space="preserve"> теплоносіями зазвичай важко виконати. Для більш ретельного видалення газів з труби може бути використана наступна додаткова операція. Після зливу лужного металу в теплову трубу з’єднувальний капіляр перемикають</w:t>
      </w:r>
      <w:r w:rsidRPr="00806BFB">
        <w:rPr>
          <w:rFonts w:ascii="Times New Roman" w:eastAsia="Times New Roman" w:hAnsi="Times New Roman" w:cs="Times New Roman"/>
          <w:sz w:val="28"/>
          <w:szCs w:val="28"/>
          <w:highlight w:val="white"/>
        </w:rPr>
        <w:t xml:space="preserve"> на температурний режим роботи </w:t>
      </w:r>
      <w:r w:rsidRPr="00806BFB">
        <w:rPr>
          <w:rFonts w:ascii="Times New Roman" w:eastAsia="Times New Roman" w:hAnsi="Times New Roman" w:cs="Times New Roman"/>
          <w:sz w:val="28"/>
          <w:szCs w:val="28"/>
        </w:rPr>
        <w:t>600-650 ºС.</w:t>
      </w:r>
    </w:p>
    <w:p w14:paraId="5EDD5EAA" w14:textId="77777777" w:rsidR="008508D2" w:rsidRDefault="008508D2" w:rsidP="00905D13">
      <w:pPr>
        <w:tabs>
          <w:tab w:val="left" w:pos="645"/>
          <w:tab w:val="left" w:pos="855"/>
        </w:tabs>
        <w:spacing w:after="0" w:line="360" w:lineRule="auto"/>
        <w:ind w:firstLine="709"/>
        <w:contextualSpacing/>
        <w:jc w:val="center"/>
        <w:rPr>
          <w:rFonts w:ascii="Times New Roman" w:eastAsia="Times New Roman" w:hAnsi="Times New Roman" w:cs="Times New Roman"/>
          <w:sz w:val="28"/>
          <w:szCs w:val="28"/>
        </w:rPr>
      </w:pPr>
      <w:r w:rsidRPr="00806BFB">
        <w:rPr>
          <w:rFonts w:ascii="Times New Roman" w:eastAsia="Times New Roman" w:hAnsi="Times New Roman" w:cs="Times New Roman"/>
          <w:noProof/>
          <w:sz w:val="28"/>
          <w:szCs w:val="28"/>
          <w:lang w:val="en-US"/>
        </w:rPr>
        <w:lastRenderedPageBreak/>
        <w:drawing>
          <wp:inline distT="0" distB="0" distL="0" distR="0" wp14:anchorId="56357580" wp14:editId="5BE9A343">
            <wp:extent cx="1724025" cy="3771900"/>
            <wp:effectExtent l="0" t="0" r="9525"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7" cstate="print"/>
                    <a:srcRect/>
                    <a:stretch>
                      <a:fillRect/>
                    </a:stretch>
                  </pic:blipFill>
                  <pic:spPr>
                    <a:xfrm>
                      <a:off x="0" y="0"/>
                      <a:ext cx="1724181" cy="3772242"/>
                    </a:xfrm>
                    <a:prstGeom prst="rect">
                      <a:avLst/>
                    </a:prstGeom>
                    <a:ln/>
                  </pic:spPr>
                </pic:pic>
              </a:graphicData>
            </a:graphic>
          </wp:inline>
        </w:drawing>
      </w:r>
    </w:p>
    <w:p w14:paraId="6D85917F" w14:textId="77777777" w:rsidR="008508D2" w:rsidRPr="00806BFB" w:rsidRDefault="008508D2" w:rsidP="00905D13">
      <w:pPr>
        <w:tabs>
          <w:tab w:val="left" w:pos="645"/>
          <w:tab w:val="left" w:pos="855"/>
        </w:tabs>
        <w:spacing w:after="0" w:line="360" w:lineRule="auto"/>
        <w:ind w:firstLine="709"/>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 труба до вакуумного насосу; 2 – вентиль; 3 – корпус завантажувального баку; 4 – пружина; 5 – нагрівач; 6 – ампула з теплоносієм; 7 – теплова ізоляція; 8 – фільтр з металевої сітки; 9 – з’єднувальна труба між завантажувальним баком та тепловою трубою; 10 – перетискний пристрій; 11 – теплова труба</w:t>
      </w:r>
    </w:p>
    <w:p w14:paraId="382BAB00" w14:textId="338DD8D3" w:rsidR="008508D2" w:rsidRPr="00AD57D0" w:rsidRDefault="008508D2" w:rsidP="00905D13">
      <w:pPr>
        <w:tabs>
          <w:tab w:val="left" w:pos="645"/>
          <w:tab w:val="left" w:pos="855"/>
        </w:tabs>
        <w:spacing w:after="0" w:line="360" w:lineRule="auto"/>
        <w:ind w:firstLine="709"/>
        <w:contextualSpacing/>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Рисунок 1.8</w:t>
      </w:r>
      <w:r w:rsidR="000D2B2B">
        <w:rPr>
          <w:rFonts w:ascii="Times New Roman" w:eastAsia="Times New Roman" w:hAnsi="Times New Roman" w:cs="Times New Roman"/>
          <w:sz w:val="28"/>
          <w:szCs w:val="28"/>
        </w:rPr>
        <w:t xml:space="preserve"> –</w:t>
      </w:r>
      <w:r w:rsidRPr="00806BFB">
        <w:rPr>
          <w:rFonts w:ascii="Times New Roman" w:eastAsia="Times New Roman" w:hAnsi="Times New Roman" w:cs="Times New Roman"/>
          <w:sz w:val="28"/>
          <w:szCs w:val="28"/>
        </w:rPr>
        <w:t xml:space="preserve"> Схема ампульного заповнення теплових труб</w:t>
      </w:r>
      <w:r w:rsidR="007C751C">
        <w:rPr>
          <w:rFonts w:ascii="Times New Roman" w:eastAsia="Times New Roman" w:hAnsi="Times New Roman" w:cs="Times New Roman"/>
          <w:sz w:val="28"/>
          <w:szCs w:val="28"/>
          <w:lang w:val="ru-RU"/>
        </w:rPr>
        <w:t xml:space="preserve"> [17</w:t>
      </w:r>
      <w:r w:rsidR="00AD57D0" w:rsidRPr="00AD57D0">
        <w:rPr>
          <w:rFonts w:ascii="Times New Roman" w:eastAsia="Times New Roman" w:hAnsi="Times New Roman" w:cs="Times New Roman"/>
          <w:sz w:val="28"/>
          <w:szCs w:val="28"/>
          <w:lang w:val="ru-RU"/>
        </w:rPr>
        <w:t>]</w:t>
      </w:r>
    </w:p>
    <w:p w14:paraId="7E4BEE32" w14:textId="77777777" w:rsidR="008508D2" w:rsidRPr="00806BFB" w:rsidRDefault="008508D2" w:rsidP="00905D13">
      <w:pPr>
        <w:tabs>
          <w:tab w:val="left" w:pos="645"/>
          <w:tab w:val="left" w:pos="855"/>
        </w:tabs>
        <w:spacing w:after="0" w:line="360" w:lineRule="auto"/>
        <w:ind w:firstLine="709"/>
        <w:contextualSpacing/>
        <w:jc w:val="both"/>
        <w:rPr>
          <w:rFonts w:ascii="Times New Roman" w:eastAsia="Times New Roman" w:hAnsi="Times New Roman" w:cs="Times New Roman"/>
          <w:sz w:val="28"/>
          <w:szCs w:val="28"/>
        </w:rPr>
      </w:pPr>
    </w:p>
    <w:p w14:paraId="41FDF424" w14:textId="77777777" w:rsidR="008508D2" w:rsidRPr="00BF4D02" w:rsidRDefault="008508D2" w:rsidP="00313C58">
      <w:pPr>
        <w:spacing w:after="0" w:line="360" w:lineRule="auto"/>
        <w:ind w:firstLine="709"/>
        <w:contextualSpacing/>
        <w:jc w:val="both"/>
        <w:rPr>
          <w:rFonts w:ascii="Times New Roman" w:eastAsia="Times New Roman" w:hAnsi="Times New Roman" w:cs="Times New Roman"/>
          <w:sz w:val="28"/>
          <w:szCs w:val="28"/>
        </w:rPr>
      </w:pPr>
      <w:r w:rsidRPr="00806BFB">
        <w:rPr>
          <w:rFonts w:ascii="Times New Roman" w:eastAsia="Times New Roman" w:hAnsi="Times New Roman" w:cs="Times New Roman"/>
          <w:sz w:val="28"/>
          <w:szCs w:val="28"/>
          <w:highlight w:val="white"/>
        </w:rPr>
        <w:t xml:space="preserve">Візуально </w:t>
      </w:r>
      <w:r w:rsidRPr="00806BFB">
        <w:rPr>
          <w:rFonts w:ascii="Times New Roman" w:eastAsia="Times New Roman" w:hAnsi="Times New Roman" w:cs="Times New Roman"/>
          <w:sz w:val="28"/>
          <w:szCs w:val="28"/>
        </w:rPr>
        <w:t>при цьому вдається спостерігати низькотемпературну «холодну» зону в верхній конденсаторній частині труби, котра утворилась завдяки газам, які не сконденсувались. Їх періодично вилучають при ослабленні перетиску з’єднувального капіляру до повного зникнення холодної зони. Проведення такої процедури дозволяє одночасно забезпечити змочуванн</w:t>
      </w:r>
      <w:r w:rsidR="00507C8B">
        <w:rPr>
          <w:rFonts w:ascii="Times New Roman" w:eastAsia="Times New Roman" w:hAnsi="Times New Roman" w:cs="Times New Roman"/>
          <w:sz w:val="28"/>
          <w:szCs w:val="28"/>
        </w:rPr>
        <w:t>я ґноту лужним металом, а також</w:t>
      </w:r>
      <w:r w:rsidRPr="00806BFB">
        <w:rPr>
          <w:rFonts w:ascii="Times New Roman" w:eastAsia="Times New Roman" w:hAnsi="Times New Roman" w:cs="Times New Roman"/>
          <w:sz w:val="28"/>
          <w:szCs w:val="28"/>
        </w:rPr>
        <w:t>, в цілому, перевірити працездатність теплової труби.</w:t>
      </w:r>
    </w:p>
    <w:p w14:paraId="468BEC35" w14:textId="77777777" w:rsidR="008508D2" w:rsidRPr="00806BFB" w:rsidRDefault="008508D2" w:rsidP="00905D13">
      <w:pPr>
        <w:spacing w:after="0" w:line="360" w:lineRule="auto"/>
        <w:ind w:firstLine="709"/>
        <w:contextualSpacing/>
        <w:jc w:val="both"/>
        <w:rPr>
          <w:rFonts w:ascii="Times New Roman" w:hAnsi="Times New Roman" w:cs="Times New Roman"/>
          <w:sz w:val="28"/>
          <w:szCs w:val="28"/>
        </w:rPr>
      </w:pPr>
      <w:r w:rsidRPr="00EE7D49">
        <w:rPr>
          <w:rFonts w:ascii="Times New Roman" w:hAnsi="Times New Roman" w:cs="Times New Roman"/>
          <w:sz w:val="28"/>
          <w:szCs w:val="28"/>
        </w:rPr>
        <w:t>Таким чином</w:t>
      </w:r>
      <w:r w:rsidRPr="00F149E7">
        <w:rPr>
          <w:rFonts w:ascii="Times New Roman" w:hAnsi="Times New Roman" w:cs="Times New Roman"/>
          <w:sz w:val="28"/>
          <w:szCs w:val="28"/>
        </w:rPr>
        <w:t xml:space="preserve"> розглянуто загальні особливості та властивості теплових труб.</w:t>
      </w:r>
      <w:r>
        <w:rPr>
          <w:rFonts w:ascii="Times New Roman" w:hAnsi="Times New Roman" w:cs="Times New Roman"/>
          <w:sz w:val="28"/>
          <w:szCs w:val="28"/>
        </w:rPr>
        <w:t xml:space="preserve"> Р</w:t>
      </w:r>
      <w:r w:rsidRPr="00806BFB">
        <w:rPr>
          <w:rFonts w:ascii="Times New Roman" w:hAnsi="Times New Roman" w:cs="Times New Roman"/>
          <w:sz w:val="28"/>
          <w:szCs w:val="28"/>
        </w:rPr>
        <w:t xml:space="preserve">озглянуто причини і наслідки високої теплопровідності труб, їхню </w:t>
      </w:r>
      <w:r>
        <w:rPr>
          <w:rFonts w:ascii="Times New Roman" w:hAnsi="Times New Roman" w:cs="Times New Roman"/>
          <w:sz w:val="28"/>
          <w:szCs w:val="28"/>
        </w:rPr>
        <w:t>ізотермічність, вивчено основу та</w:t>
      </w:r>
      <w:r w:rsidRPr="00806BFB">
        <w:rPr>
          <w:rFonts w:ascii="Times New Roman" w:hAnsi="Times New Roman" w:cs="Times New Roman"/>
          <w:sz w:val="28"/>
          <w:szCs w:val="28"/>
        </w:rPr>
        <w:t xml:space="preserve"> базові принципи трансформації теплових потоків, </w:t>
      </w:r>
      <w:r>
        <w:rPr>
          <w:rFonts w:ascii="Times New Roman" w:hAnsi="Times New Roman" w:cs="Times New Roman"/>
          <w:sz w:val="28"/>
          <w:szCs w:val="28"/>
        </w:rPr>
        <w:t xml:space="preserve">котрі </w:t>
      </w:r>
      <w:r w:rsidRPr="00F149E7">
        <w:rPr>
          <w:rFonts w:ascii="Times New Roman" w:hAnsi="Times New Roman" w:cs="Times New Roman"/>
          <w:sz w:val="28"/>
          <w:szCs w:val="28"/>
        </w:rPr>
        <w:t>транспортуються цієї трубою.</w:t>
      </w:r>
      <w:r w:rsidRPr="00806BFB">
        <w:rPr>
          <w:rFonts w:ascii="Times New Roman" w:hAnsi="Times New Roman" w:cs="Times New Roman"/>
          <w:sz w:val="28"/>
          <w:szCs w:val="28"/>
        </w:rPr>
        <w:t xml:space="preserve"> </w:t>
      </w:r>
      <w:r>
        <w:rPr>
          <w:rFonts w:ascii="Times New Roman" w:hAnsi="Times New Roman" w:cs="Times New Roman"/>
          <w:sz w:val="28"/>
          <w:szCs w:val="28"/>
        </w:rPr>
        <w:t>За допомогою аналізу теплоносіїв можна визначити умови та</w:t>
      </w:r>
      <w:r w:rsidRPr="00F149E7">
        <w:rPr>
          <w:rFonts w:ascii="Times New Roman" w:hAnsi="Times New Roman" w:cs="Times New Roman"/>
          <w:sz w:val="28"/>
          <w:szCs w:val="28"/>
        </w:rPr>
        <w:t xml:space="preserve"> </w:t>
      </w:r>
      <w:r>
        <w:rPr>
          <w:rFonts w:ascii="Times New Roman" w:hAnsi="Times New Roman" w:cs="Times New Roman"/>
          <w:sz w:val="28"/>
          <w:szCs w:val="28"/>
        </w:rPr>
        <w:t>причини їх відповідностей</w:t>
      </w:r>
      <w:r w:rsidRPr="00F149E7">
        <w:rPr>
          <w:rFonts w:ascii="Times New Roman" w:hAnsi="Times New Roman" w:cs="Times New Roman"/>
          <w:sz w:val="28"/>
          <w:szCs w:val="28"/>
        </w:rPr>
        <w:t>, а також заг</w:t>
      </w:r>
      <w:r>
        <w:rPr>
          <w:rFonts w:ascii="Times New Roman" w:hAnsi="Times New Roman" w:cs="Times New Roman"/>
          <w:sz w:val="28"/>
          <w:szCs w:val="28"/>
        </w:rPr>
        <w:t xml:space="preserve">альний принцип дії під час </w:t>
      </w:r>
      <w:r>
        <w:rPr>
          <w:rFonts w:ascii="Times New Roman" w:hAnsi="Times New Roman" w:cs="Times New Roman"/>
          <w:sz w:val="28"/>
          <w:szCs w:val="28"/>
        </w:rPr>
        <w:lastRenderedPageBreak/>
        <w:t>нагрівання труби</w:t>
      </w:r>
      <w:r w:rsidRPr="00F149E7">
        <w:rPr>
          <w:rFonts w:ascii="Times New Roman" w:hAnsi="Times New Roman" w:cs="Times New Roman"/>
          <w:sz w:val="28"/>
          <w:szCs w:val="28"/>
        </w:rPr>
        <w:t>.</w:t>
      </w:r>
      <w:r w:rsidRPr="00806BFB">
        <w:rPr>
          <w:rFonts w:ascii="Times New Roman" w:hAnsi="Times New Roman" w:cs="Times New Roman"/>
          <w:sz w:val="28"/>
          <w:szCs w:val="28"/>
        </w:rPr>
        <w:t xml:space="preserve"> Класифікація діапазону робочих температур показала, що для кожного виду температурної теплової труби є свої певні вимоги, які характеризуються матеріалом при застосуванні та можливістю </w:t>
      </w:r>
      <w:r w:rsidRPr="00F149E7">
        <w:rPr>
          <w:rFonts w:ascii="Times New Roman" w:hAnsi="Times New Roman" w:cs="Times New Roman"/>
          <w:sz w:val="28"/>
          <w:szCs w:val="28"/>
        </w:rPr>
        <w:t>функціонування при певному виді навантаження</w:t>
      </w:r>
      <w:r w:rsidR="00AD57D0" w:rsidRPr="00AD57D0">
        <w:rPr>
          <w:rFonts w:ascii="Times New Roman" w:hAnsi="Times New Roman" w:cs="Times New Roman"/>
          <w:sz w:val="28"/>
          <w:szCs w:val="28"/>
        </w:rPr>
        <w:t xml:space="preserve">. </w:t>
      </w:r>
      <w:r w:rsidRPr="00806BFB">
        <w:rPr>
          <w:rFonts w:ascii="Times New Roman" w:hAnsi="Times New Roman" w:cs="Times New Roman"/>
          <w:sz w:val="28"/>
          <w:szCs w:val="28"/>
        </w:rPr>
        <w:t xml:space="preserve">Також було виявлено й </w:t>
      </w:r>
      <w:r w:rsidRPr="00721A01">
        <w:rPr>
          <w:rFonts w:ascii="Times New Roman" w:hAnsi="Times New Roman" w:cs="Times New Roman"/>
          <w:sz w:val="28"/>
          <w:szCs w:val="28"/>
        </w:rPr>
        <w:t>проаналізовано</w:t>
      </w:r>
      <w:r w:rsidRPr="00806BFB">
        <w:rPr>
          <w:rFonts w:ascii="Times New Roman" w:hAnsi="Times New Roman" w:cs="Times New Roman"/>
          <w:sz w:val="28"/>
          <w:szCs w:val="28"/>
        </w:rPr>
        <w:t xml:space="preserve"> теплову трубу в її конструктивних деталях, серед яких: стінка, капілярна структура та інші деталізовані особливості. </w:t>
      </w:r>
    </w:p>
    <w:p w14:paraId="00F19303" w14:textId="77777777" w:rsidR="008508D2" w:rsidRPr="00806BFB" w:rsidRDefault="008508D2" w:rsidP="00905D13">
      <w:pPr>
        <w:spacing w:after="0" w:line="360" w:lineRule="auto"/>
        <w:ind w:firstLine="709"/>
        <w:contextualSpacing/>
        <w:jc w:val="both"/>
        <w:rPr>
          <w:rFonts w:ascii="Times New Roman" w:hAnsi="Times New Roman" w:cs="Times New Roman"/>
          <w:sz w:val="28"/>
          <w:szCs w:val="28"/>
        </w:rPr>
      </w:pPr>
      <w:r w:rsidRPr="00806BFB">
        <w:rPr>
          <w:rFonts w:ascii="Times New Roman" w:hAnsi="Times New Roman" w:cs="Times New Roman"/>
          <w:sz w:val="28"/>
          <w:szCs w:val="28"/>
        </w:rPr>
        <w:t xml:space="preserve">Під час </w:t>
      </w:r>
      <w:r>
        <w:rPr>
          <w:rFonts w:ascii="Times New Roman" w:hAnsi="Times New Roman" w:cs="Times New Roman"/>
          <w:sz w:val="28"/>
          <w:szCs w:val="28"/>
        </w:rPr>
        <w:t>розгляду</w:t>
      </w:r>
      <w:r w:rsidRPr="00806BFB">
        <w:rPr>
          <w:rFonts w:ascii="Times New Roman" w:hAnsi="Times New Roman" w:cs="Times New Roman"/>
          <w:sz w:val="28"/>
          <w:szCs w:val="28"/>
        </w:rPr>
        <w:t xml:space="preserve"> загальної характеристики роботи до уваги брався запуск теплової труби та її ресурс роботи, так, врешті, було виявлено, що запуск в більшості залежить від швид</w:t>
      </w:r>
      <w:r>
        <w:rPr>
          <w:rFonts w:ascii="Times New Roman" w:hAnsi="Times New Roman" w:cs="Times New Roman"/>
          <w:sz w:val="28"/>
          <w:szCs w:val="28"/>
        </w:rPr>
        <w:t>кості, потужності та температури</w:t>
      </w:r>
      <w:r w:rsidRPr="00806BFB">
        <w:rPr>
          <w:rFonts w:ascii="Times New Roman" w:hAnsi="Times New Roman" w:cs="Times New Roman"/>
          <w:sz w:val="28"/>
          <w:szCs w:val="28"/>
        </w:rPr>
        <w:t>, регуляція яких ф</w:t>
      </w:r>
      <w:r>
        <w:rPr>
          <w:rFonts w:ascii="Times New Roman" w:hAnsi="Times New Roman" w:cs="Times New Roman"/>
          <w:sz w:val="28"/>
          <w:szCs w:val="28"/>
        </w:rPr>
        <w:t>ільтрується за допомогою</w:t>
      </w:r>
      <w:r w:rsidRPr="00806BFB">
        <w:rPr>
          <w:rFonts w:ascii="Times New Roman" w:hAnsi="Times New Roman" w:cs="Times New Roman"/>
          <w:sz w:val="28"/>
          <w:szCs w:val="28"/>
        </w:rPr>
        <w:t xml:space="preserve"> обігріву та графіка потужності, а для ресурсу необхідна відп</w:t>
      </w:r>
      <w:r>
        <w:rPr>
          <w:rFonts w:ascii="Times New Roman" w:hAnsi="Times New Roman" w:cs="Times New Roman"/>
          <w:sz w:val="28"/>
          <w:szCs w:val="28"/>
        </w:rPr>
        <w:t>овідна очищувальна техніка. Б</w:t>
      </w:r>
      <w:r w:rsidRPr="00934B0C">
        <w:rPr>
          <w:rFonts w:ascii="Times New Roman" w:hAnsi="Times New Roman" w:cs="Times New Roman"/>
          <w:sz w:val="28"/>
          <w:szCs w:val="28"/>
        </w:rPr>
        <w:t>уло розібрано</w:t>
      </w:r>
      <w:r>
        <w:rPr>
          <w:rFonts w:ascii="Times New Roman" w:hAnsi="Times New Roman" w:cs="Times New Roman"/>
          <w:sz w:val="28"/>
          <w:szCs w:val="28"/>
        </w:rPr>
        <w:t xml:space="preserve"> метало</w:t>
      </w:r>
      <w:r w:rsidRPr="00806BFB">
        <w:rPr>
          <w:rFonts w:ascii="Times New Roman" w:hAnsi="Times New Roman" w:cs="Times New Roman"/>
          <w:sz w:val="28"/>
          <w:szCs w:val="28"/>
        </w:rPr>
        <w:t>волокнисту структуру теплової труби включно із структурою капілярної труби, її теплофізичними властивостями.</w:t>
      </w:r>
    </w:p>
    <w:p w14:paraId="4EA180D4" w14:textId="77777777" w:rsidR="005F788A" w:rsidRDefault="008508D2" w:rsidP="00905D13">
      <w:pPr>
        <w:spacing w:after="0" w:line="360" w:lineRule="auto"/>
        <w:ind w:firstLine="709"/>
        <w:contextualSpacing/>
        <w:jc w:val="both"/>
        <w:rPr>
          <w:rFonts w:ascii="Times New Roman" w:hAnsi="Times New Roman" w:cs="Times New Roman"/>
          <w:sz w:val="28"/>
          <w:szCs w:val="28"/>
        </w:rPr>
      </w:pPr>
      <w:r w:rsidRPr="00806BFB">
        <w:rPr>
          <w:rFonts w:ascii="Times New Roman" w:hAnsi="Times New Roman" w:cs="Times New Roman"/>
          <w:sz w:val="28"/>
          <w:szCs w:val="28"/>
        </w:rPr>
        <w:t xml:space="preserve">Серед виявлених видів заповнення труби теплоносієм було </w:t>
      </w:r>
      <w:r>
        <w:rPr>
          <w:rFonts w:ascii="Times New Roman" w:hAnsi="Times New Roman" w:cs="Times New Roman"/>
          <w:sz w:val="28"/>
          <w:szCs w:val="28"/>
        </w:rPr>
        <w:t xml:space="preserve">розглянуто </w:t>
      </w:r>
      <w:r w:rsidRPr="00806BFB">
        <w:rPr>
          <w:rFonts w:ascii="Times New Roman" w:hAnsi="Times New Roman" w:cs="Times New Roman"/>
          <w:sz w:val="28"/>
          <w:szCs w:val="28"/>
        </w:rPr>
        <w:t>метод вакуумної перегонки, заповнення прокачкою парів та а</w:t>
      </w:r>
      <w:r w:rsidRPr="00934B0C">
        <w:rPr>
          <w:rFonts w:ascii="Times New Roman" w:hAnsi="Times New Roman" w:cs="Times New Roman"/>
          <w:sz w:val="28"/>
          <w:szCs w:val="28"/>
        </w:rPr>
        <w:t>мпульн</w:t>
      </w:r>
      <w:r w:rsidRPr="00806BFB">
        <w:rPr>
          <w:rFonts w:ascii="Times New Roman" w:hAnsi="Times New Roman" w:cs="Times New Roman"/>
          <w:sz w:val="28"/>
          <w:szCs w:val="28"/>
        </w:rPr>
        <w:t>е заповнення, які, за дослідженням, усі рівноцінні за своїми можливостями</w:t>
      </w:r>
      <w:r w:rsidR="007C751C" w:rsidRPr="007C751C">
        <w:rPr>
          <w:rFonts w:ascii="Times New Roman" w:hAnsi="Times New Roman" w:cs="Times New Roman"/>
          <w:sz w:val="28"/>
          <w:szCs w:val="28"/>
        </w:rPr>
        <w:t xml:space="preserve"> [18]</w:t>
      </w:r>
      <w:r w:rsidRPr="00806BFB">
        <w:rPr>
          <w:rFonts w:ascii="Times New Roman" w:hAnsi="Times New Roman" w:cs="Times New Roman"/>
          <w:sz w:val="28"/>
          <w:szCs w:val="28"/>
        </w:rPr>
        <w:t>.</w:t>
      </w:r>
    </w:p>
    <w:p w14:paraId="24D81B56" w14:textId="77777777" w:rsidR="005F788A" w:rsidRPr="00303610" w:rsidRDefault="00303610" w:rsidP="00905D13">
      <w:pPr>
        <w:spacing w:after="0" w:line="360" w:lineRule="auto"/>
        <w:ind w:firstLine="709"/>
        <w:contextualSpacing/>
        <w:jc w:val="both"/>
        <w:rPr>
          <w:rFonts w:ascii="Times New Roman" w:hAnsi="Times New Roman" w:cs="Times New Roman"/>
          <w:sz w:val="28"/>
          <w:szCs w:val="28"/>
        </w:rPr>
      </w:pPr>
      <w:r w:rsidRPr="00303610">
        <w:rPr>
          <w:rFonts w:ascii="Times New Roman" w:hAnsi="Times New Roman" w:cs="Times New Roman"/>
          <w:sz w:val="28"/>
          <w:szCs w:val="28"/>
        </w:rPr>
        <w:t>Аналіз літератури показав, що високотемпературні труби є досить простими в технологічному відношенні пристрої, котрі дозволяють транспортувати теплову енергію з е</w:t>
      </w:r>
      <w:r w:rsidR="002F7C95">
        <w:rPr>
          <w:rFonts w:ascii="Times New Roman" w:hAnsi="Times New Roman" w:cs="Times New Roman"/>
          <w:sz w:val="28"/>
          <w:szCs w:val="28"/>
        </w:rPr>
        <w:t>фективністю більше 90%, не містя</w:t>
      </w:r>
      <w:r w:rsidRPr="00303610">
        <w:rPr>
          <w:rFonts w:ascii="Times New Roman" w:hAnsi="Times New Roman" w:cs="Times New Roman"/>
          <w:sz w:val="28"/>
          <w:szCs w:val="28"/>
        </w:rPr>
        <w:t xml:space="preserve">ть рухомих деталей, </w:t>
      </w:r>
      <w:r>
        <w:rPr>
          <w:rFonts w:ascii="Times New Roman" w:hAnsi="Times New Roman" w:cs="Times New Roman"/>
          <w:sz w:val="28"/>
          <w:szCs w:val="28"/>
        </w:rPr>
        <w:t>безшумні в роботі, що характеризується надійністю та тривалим ресурсом роботи без обслуговування. Основною поломкою високотемпературної труби являється міцність теплової труби, особли</w:t>
      </w:r>
      <w:r w:rsidRPr="00303610">
        <w:rPr>
          <w:rFonts w:ascii="Times New Roman" w:hAnsi="Times New Roman" w:cs="Times New Roman"/>
          <w:sz w:val="28"/>
          <w:szCs w:val="28"/>
        </w:rPr>
        <w:t>во труба, яка містить хімічно-активні теплоносії, такі як натрій</w:t>
      </w:r>
      <w:r>
        <w:rPr>
          <w:rFonts w:ascii="Times New Roman" w:hAnsi="Times New Roman" w:cs="Times New Roman"/>
          <w:sz w:val="28"/>
          <w:szCs w:val="28"/>
        </w:rPr>
        <w:t xml:space="preserve">, калій та цезій, можуть викликати пожежу на </w:t>
      </w:r>
      <w:r w:rsidR="00733DEB">
        <w:rPr>
          <w:rFonts w:ascii="Times New Roman" w:hAnsi="Times New Roman" w:cs="Times New Roman"/>
          <w:sz w:val="28"/>
          <w:szCs w:val="28"/>
        </w:rPr>
        <w:t>установці та небезпечні опіки обслуговуючого персоналу. Проте, принципову проблему можна вирішити, використовуючи двошаровий корпус: зовнішнього шару та внутрішнього – оптимального для заданого режиму труби та сумісного з робочою рідиною.</w:t>
      </w:r>
      <w:r w:rsidR="00733DEB">
        <w:rPr>
          <w:rFonts w:ascii="Times New Roman" w:hAnsi="Times New Roman" w:cs="Times New Roman"/>
          <w:sz w:val="28"/>
          <w:szCs w:val="28"/>
        </w:rPr>
        <w:br w:type="page"/>
      </w:r>
    </w:p>
    <w:p w14:paraId="119D7AC7" w14:textId="47D03DCD" w:rsidR="00D4682A" w:rsidRPr="00313C58" w:rsidRDefault="00D4682A" w:rsidP="00905D13">
      <w:pPr>
        <w:pageBreakBefore/>
        <w:spacing w:after="0" w:line="360" w:lineRule="auto"/>
        <w:contextualSpacing/>
        <w:jc w:val="center"/>
        <w:outlineLvl w:val="0"/>
        <w:rPr>
          <w:rFonts w:ascii="Times New Roman" w:hAnsi="Times New Roman" w:cs="Times New Roman"/>
          <w:b/>
          <w:sz w:val="28"/>
          <w:szCs w:val="28"/>
        </w:rPr>
      </w:pPr>
      <w:bookmarkStart w:id="88" w:name="_Toc106131699"/>
      <w:r w:rsidRPr="00313C58">
        <w:rPr>
          <w:rFonts w:ascii="Times New Roman" w:hAnsi="Times New Roman" w:cs="Times New Roman"/>
          <w:b/>
          <w:sz w:val="28"/>
          <w:szCs w:val="28"/>
        </w:rPr>
        <w:lastRenderedPageBreak/>
        <w:t>2 КОНСТРУЮВАННЯ ТА ДОСЛІДЖЕННЯ ВИСОКОТЕМПЕРАТУРНОЇ ТЕПЛОВОЇ ТРУБИ</w:t>
      </w:r>
      <w:bookmarkEnd w:id="88"/>
    </w:p>
    <w:p w14:paraId="617BD12C" w14:textId="77777777" w:rsidR="00D4682A" w:rsidRPr="00D4682A" w:rsidRDefault="00D4682A" w:rsidP="00905D13">
      <w:pPr>
        <w:spacing w:after="0" w:line="360" w:lineRule="auto"/>
        <w:ind w:firstLine="709"/>
        <w:contextualSpacing/>
        <w:jc w:val="center"/>
        <w:rPr>
          <w:rFonts w:ascii="Times New Roman" w:hAnsi="Times New Roman" w:cs="Times New Roman"/>
          <w:sz w:val="28"/>
          <w:szCs w:val="28"/>
        </w:rPr>
      </w:pPr>
    </w:p>
    <w:p w14:paraId="66147D9E" w14:textId="2387F97B"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За минулі роки у світі та в КПІ проведено широкі дослідження характеристик теплових труб, розвинуто теорію цих пристроїв, розроблено методи їх розрахунків. Виконано великий обсяг робіт технологічного плану, що ставили за мету визначення найбільш підходящих для високотемпературних теплових труб (ВТТ) робочих рідин-теплоносіїв та матеріалів ґнотів, корпусів теплових труб у різних діапазонах робочих температур від 120</w:t>
      </w:r>
      <w:r w:rsidR="007E198D">
        <w:rPr>
          <w:rFonts w:ascii="Times New Roman" w:hAnsi="Times New Roman" w:cs="Times New Roman"/>
          <w:sz w:val="28"/>
          <w:szCs w:val="28"/>
        </w:rPr>
        <w:t xml:space="preserve"> °</w:t>
      </w:r>
      <w:r w:rsidRPr="002E638A">
        <w:rPr>
          <w:rFonts w:ascii="Times New Roman" w:hAnsi="Times New Roman" w:cs="Times New Roman"/>
          <w:sz w:val="28"/>
          <w:szCs w:val="28"/>
        </w:rPr>
        <w:t>С до 850</w:t>
      </w:r>
      <w:r w:rsidR="007E198D">
        <w:rPr>
          <w:rFonts w:ascii="Times New Roman" w:hAnsi="Times New Roman" w:cs="Times New Roman"/>
          <w:sz w:val="28"/>
          <w:szCs w:val="28"/>
        </w:rPr>
        <w:t xml:space="preserve"> °</w:t>
      </w:r>
      <w:r w:rsidRPr="002E638A">
        <w:rPr>
          <w:rFonts w:ascii="Times New Roman" w:hAnsi="Times New Roman" w:cs="Times New Roman"/>
          <w:sz w:val="28"/>
          <w:szCs w:val="28"/>
        </w:rPr>
        <w:t>С з урахуванням їх сумісності протягом досить тривалого терміну служби. Були проведені ресурсні випробування труб у модельних та натурних умовах. Істотних успіхів було досягнуто в сфері технології виготовлення теплових труб. Одночасно вдосконалювалася конструкція теплової труби, створювалися нові типи труб. Це відбилося у постійному зростанні числа договорів з КПІ. Звичайно, основна їхня частка припадає на замовлення з України. Проте в останнє десятиліття все більше договору укладається із зарубіжними замовниками – Китай, Ізраїль, Франція, Польща.</w:t>
      </w:r>
    </w:p>
    <w:p w14:paraId="3B24012C"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p>
    <w:p w14:paraId="6F4DC89A" w14:textId="4B3291BE" w:rsidR="00D4682A" w:rsidRPr="002E638A" w:rsidRDefault="00733DEB" w:rsidP="00905D13">
      <w:pPr>
        <w:spacing w:after="0" w:line="360" w:lineRule="auto"/>
        <w:ind w:firstLine="709"/>
        <w:contextualSpacing/>
        <w:jc w:val="both"/>
        <w:outlineLvl w:val="1"/>
        <w:rPr>
          <w:rFonts w:ascii="Times New Roman" w:hAnsi="Times New Roman" w:cs="Times New Roman"/>
          <w:sz w:val="28"/>
          <w:szCs w:val="28"/>
        </w:rPr>
      </w:pPr>
      <w:bookmarkStart w:id="89" w:name="_Toc106131700"/>
      <w:r>
        <w:rPr>
          <w:rFonts w:ascii="Times New Roman" w:hAnsi="Times New Roman" w:cs="Times New Roman"/>
          <w:sz w:val="28"/>
          <w:szCs w:val="28"/>
        </w:rPr>
        <w:t>2</w:t>
      </w:r>
      <w:r w:rsidR="00D4682A" w:rsidRPr="002E638A">
        <w:rPr>
          <w:rFonts w:ascii="Times New Roman" w:hAnsi="Times New Roman" w:cs="Times New Roman"/>
          <w:sz w:val="28"/>
          <w:szCs w:val="28"/>
        </w:rPr>
        <w:t xml:space="preserve">.1 Конструкція </w:t>
      </w:r>
      <w:bookmarkEnd w:id="89"/>
      <w:r w:rsidR="004E5513">
        <w:rPr>
          <w:rFonts w:ascii="Times New Roman" w:hAnsi="Times New Roman" w:cs="Times New Roman"/>
          <w:sz w:val="28"/>
          <w:szCs w:val="28"/>
        </w:rPr>
        <w:t>високотемпературної теплової труби</w:t>
      </w:r>
    </w:p>
    <w:p w14:paraId="1615B110"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p>
    <w:p w14:paraId="593662B1"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Труба має витримувати максимальний тиск пари. З цієї причини корпус і торцеві кришки труби повинні бути точно розраховані, а їх з'єднання має бути виконане за допо</w:t>
      </w:r>
      <w:r w:rsidR="00EC3687">
        <w:rPr>
          <w:rFonts w:ascii="Times New Roman" w:hAnsi="Times New Roman" w:cs="Times New Roman"/>
          <w:sz w:val="28"/>
          <w:szCs w:val="28"/>
        </w:rPr>
        <w:t xml:space="preserve">могою високоякісного зварювання. </w:t>
      </w:r>
      <w:r w:rsidRPr="002E638A">
        <w:rPr>
          <w:rFonts w:ascii="Times New Roman" w:hAnsi="Times New Roman" w:cs="Times New Roman"/>
          <w:sz w:val="28"/>
          <w:szCs w:val="28"/>
        </w:rPr>
        <w:t>Виготовлені експериментальні труби можуть бути випробувані під високим тиском пари шляхом нагрівання труби настільки, щоб переконатися, що корпус труби, кришки та торцеві з'єднання здатні витримувати розрахунковий тиск пари при відповідному запасі міцності, що гарантує безпечну роботу.</w:t>
      </w:r>
    </w:p>
    <w:p w14:paraId="1674FCC4"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На даному етапі розробки ВТТ, ще дуже рано говорити про те</w:t>
      </w:r>
      <w:r w:rsidR="000C6D32">
        <w:rPr>
          <w:rFonts w:ascii="Times New Roman" w:hAnsi="Times New Roman" w:cs="Times New Roman"/>
          <w:sz w:val="28"/>
          <w:szCs w:val="28"/>
        </w:rPr>
        <w:t>, що є єдиний підхід до теорії - розрахунок</w:t>
      </w:r>
      <w:r w:rsidRPr="002E638A">
        <w:rPr>
          <w:rFonts w:ascii="Times New Roman" w:hAnsi="Times New Roman" w:cs="Times New Roman"/>
          <w:sz w:val="28"/>
          <w:szCs w:val="28"/>
        </w:rPr>
        <w:t xml:space="preserve"> та виготовлення теплових труб, тому </w:t>
      </w:r>
      <w:r w:rsidR="000C6D32">
        <w:rPr>
          <w:rFonts w:ascii="Times New Roman" w:hAnsi="Times New Roman" w:cs="Times New Roman"/>
          <w:sz w:val="28"/>
          <w:szCs w:val="28"/>
        </w:rPr>
        <w:t>в</w:t>
      </w:r>
      <w:r w:rsidRPr="002E638A">
        <w:rPr>
          <w:rFonts w:ascii="Times New Roman" w:hAnsi="Times New Roman" w:cs="Times New Roman"/>
          <w:sz w:val="28"/>
          <w:szCs w:val="28"/>
        </w:rPr>
        <w:t xml:space="preserve"> дослідників були спроби знайти найбільш прийнятний метод.</w:t>
      </w:r>
    </w:p>
    <w:p w14:paraId="2111A43A"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lastRenderedPageBreak/>
        <w:t>Виготовлення канавок може здійснюватися протяжкою, екструзією, фрезеруванням, штампуванням, гофруванням, витравленням та іншими способами заготівлі або на внутрішній поверхні корпусу труби. Канавки можуть бути отримані за допомогою набору поздовжніх пластинок, скріплених кільцями і поміщених усередині корпусу теплової труби або шляхом приварювання до корпусу гофрованої фольги. Коли корпус труби виконується методом осадження металу (наприклад, вольфраму) з газової фази, зручно виготовляти канавки безпосередньо в корпусі.</w:t>
      </w:r>
    </w:p>
    <w:p w14:paraId="3CD60150"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Вельми пр</w:t>
      </w:r>
      <w:r w:rsidR="00F20226">
        <w:rPr>
          <w:rFonts w:ascii="Times New Roman" w:hAnsi="Times New Roman" w:cs="Times New Roman"/>
          <w:sz w:val="28"/>
          <w:szCs w:val="28"/>
        </w:rPr>
        <w:t>остий у виготовленні та близький</w:t>
      </w:r>
      <w:r w:rsidRPr="002E638A">
        <w:rPr>
          <w:rFonts w:ascii="Times New Roman" w:hAnsi="Times New Roman" w:cs="Times New Roman"/>
          <w:sz w:val="28"/>
          <w:szCs w:val="28"/>
        </w:rPr>
        <w:t xml:space="preserve"> за своїми властивостями до канавкової є структура з гофрованої сітки. У високотемпературних теплових трубах пружних сил сітчастої гофри достатньо, щоб щільно утримувалася всередині корпусу. Така структур</w:t>
      </w:r>
      <w:r w:rsidR="00AD57D0">
        <w:rPr>
          <w:rFonts w:ascii="Times New Roman" w:hAnsi="Times New Roman" w:cs="Times New Roman"/>
          <w:sz w:val="28"/>
          <w:szCs w:val="28"/>
        </w:rPr>
        <w:t xml:space="preserve">а легко може бути виготовлена </w:t>
      </w:r>
      <w:r w:rsidRPr="002E638A">
        <w:rPr>
          <w:rFonts w:ascii="Times New Roman" w:hAnsi="Times New Roman" w:cs="Times New Roman"/>
          <w:sz w:val="28"/>
          <w:szCs w:val="28"/>
        </w:rPr>
        <w:t xml:space="preserve">багатоканальною (тобто має канали різних гідравлічних діаметрів), що зменшує чутливість її в недозаправці теплоносія, а також дає </w:t>
      </w:r>
      <w:r w:rsidR="00F20226">
        <w:rPr>
          <w:rFonts w:ascii="Times New Roman" w:hAnsi="Times New Roman" w:cs="Times New Roman"/>
          <w:sz w:val="28"/>
          <w:szCs w:val="28"/>
        </w:rPr>
        <w:t>інші переваги.</w:t>
      </w:r>
    </w:p>
    <w:p w14:paraId="78FD3566" w14:textId="77777777" w:rsidR="00D0526B"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Одним із недоліків витих теплообмінних апаратів з гладкими трубками при створенні систем охолодження або акумулювання теплової енергії є менші значення тепловіддачі в міжтрубному просторі (у 3-5 разів) порівняно з тепловіддачею при ореброваній поверхні. Оребрення труб дозволяє помітно поліпшити теплові та масо-габаритні п</w:t>
      </w:r>
      <w:r w:rsidR="007A6135">
        <w:rPr>
          <w:rFonts w:ascii="Times New Roman" w:hAnsi="Times New Roman" w:cs="Times New Roman"/>
          <w:sz w:val="28"/>
          <w:szCs w:val="28"/>
        </w:rPr>
        <w:t xml:space="preserve">оказники ТТ, апаратів та систем. </w:t>
      </w:r>
      <w:r w:rsidRPr="002E638A">
        <w:rPr>
          <w:rFonts w:ascii="Times New Roman" w:hAnsi="Times New Roman" w:cs="Times New Roman"/>
          <w:sz w:val="28"/>
          <w:szCs w:val="28"/>
        </w:rPr>
        <w:t>Потреба високоефективн</w:t>
      </w:r>
      <w:r w:rsidR="007A6135">
        <w:rPr>
          <w:rFonts w:ascii="Times New Roman" w:hAnsi="Times New Roman" w:cs="Times New Roman"/>
          <w:sz w:val="28"/>
          <w:szCs w:val="28"/>
        </w:rPr>
        <w:t xml:space="preserve">их ВТТ з оребреними зі сторони </w:t>
      </w:r>
      <w:r w:rsidRPr="002E638A">
        <w:rPr>
          <w:rFonts w:ascii="Times New Roman" w:hAnsi="Times New Roman" w:cs="Times New Roman"/>
          <w:sz w:val="28"/>
          <w:szCs w:val="28"/>
        </w:rPr>
        <w:t>повітря (газу) на їх поверхнях дуже висока. Поверхні утворюються звичайним шляхом насадки окр</w:t>
      </w:r>
      <w:r w:rsidR="007A6135">
        <w:rPr>
          <w:rFonts w:ascii="Times New Roman" w:hAnsi="Times New Roman" w:cs="Times New Roman"/>
          <w:sz w:val="28"/>
          <w:szCs w:val="28"/>
        </w:rPr>
        <w:t xml:space="preserve">емих пластин на гладку трубу. </w:t>
      </w:r>
      <w:r w:rsidRPr="002E638A">
        <w:rPr>
          <w:rFonts w:ascii="Times New Roman" w:hAnsi="Times New Roman" w:cs="Times New Roman"/>
          <w:sz w:val="28"/>
          <w:szCs w:val="28"/>
        </w:rPr>
        <w:t>Проте, крім труднощів технологічного характеру, що спричиняють до пі</w:t>
      </w:r>
      <w:r w:rsidR="007A6135">
        <w:rPr>
          <w:rFonts w:ascii="Times New Roman" w:hAnsi="Times New Roman" w:cs="Times New Roman"/>
          <w:sz w:val="28"/>
          <w:szCs w:val="28"/>
        </w:rPr>
        <w:t xml:space="preserve">двищення ціни виготовлення, ці </w:t>
      </w:r>
      <w:r w:rsidRPr="002E638A">
        <w:rPr>
          <w:rFonts w:ascii="Times New Roman" w:hAnsi="Times New Roman" w:cs="Times New Roman"/>
          <w:sz w:val="28"/>
          <w:szCs w:val="28"/>
        </w:rPr>
        <w:t>ВТТ мають істотний недолік, що тепловий контакт між ребрами і несучою поверхнею не завжди надійний і може порушитись при експлуатації.</w:t>
      </w:r>
    </w:p>
    <w:p w14:paraId="24F67401" w14:textId="77777777" w:rsidR="009F3F76" w:rsidRDefault="009F3F76" w:rsidP="00905D13">
      <w:pPr>
        <w:spacing w:after="0" w:line="360" w:lineRule="auto"/>
        <w:ind w:firstLine="709"/>
        <w:contextualSpacing/>
        <w:jc w:val="both"/>
        <w:rPr>
          <w:rFonts w:ascii="Times New Roman" w:hAnsi="Times New Roman" w:cs="Times New Roman"/>
          <w:sz w:val="28"/>
          <w:szCs w:val="28"/>
        </w:rPr>
      </w:pPr>
    </w:p>
    <w:p w14:paraId="1DCD1E36" w14:textId="77777777" w:rsidR="00D4682A" w:rsidRPr="002E638A" w:rsidRDefault="00733DEB" w:rsidP="00905D13">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2</w:t>
      </w:r>
      <w:r w:rsidR="00D4682A" w:rsidRPr="002E638A">
        <w:rPr>
          <w:rFonts w:ascii="Times New Roman" w:hAnsi="Times New Roman" w:cs="Times New Roman"/>
          <w:sz w:val="28"/>
          <w:szCs w:val="28"/>
        </w:rPr>
        <w:t>.1.1 Характеристики матеріалу труби</w:t>
      </w:r>
    </w:p>
    <w:p w14:paraId="610CBAE8"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Для ВТТ з натрієм та калієм рекомендуємо виготовляти корпус з нержавіючих сталей марки AISI 316 та AISI 321:</w:t>
      </w:r>
    </w:p>
    <w:p w14:paraId="406B4673" w14:textId="422D659A" w:rsidR="00D4682A" w:rsidRPr="002E638A" w:rsidRDefault="00D4682A" w:rsidP="00905D13">
      <w:pPr>
        <w:spacing w:after="0" w:line="360" w:lineRule="auto"/>
        <w:contextualSpacing/>
        <w:jc w:val="both"/>
        <w:rPr>
          <w:rFonts w:ascii="Times New Roman" w:hAnsi="Times New Roman" w:cs="Times New Roman"/>
          <w:sz w:val="28"/>
          <w:szCs w:val="28"/>
        </w:rPr>
      </w:pPr>
      <w:r w:rsidRPr="002E638A">
        <w:rPr>
          <w:rFonts w:ascii="Times New Roman" w:hAnsi="Times New Roman" w:cs="Times New Roman"/>
          <w:sz w:val="28"/>
          <w:szCs w:val="28"/>
        </w:rPr>
        <w:lastRenderedPageBreak/>
        <w:t xml:space="preserve">- нержавіюча сталь AISI </w:t>
      </w:r>
      <w:commentRangeStart w:id="90"/>
      <w:r w:rsidRPr="002E638A">
        <w:rPr>
          <w:rFonts w:ascii="Times New Roman" w:hAnsi="Times New Roman" w:cs="Times New Roman"/>
          <w:sz w:val="28"/>
          <w:szCs w:val="28"/>
        </w:rPr>
        <w:t>316</w:t>
      </w:r>
      <w:commentRangeEnd w:id="90"/>
      <w:r w:rsidR="005A04F1">
        <w:rPr>
          <w:rStyle w:val="af3"/>
        </w:rPr>
        <w:commentReference w:id="90"/>
      </w:r>
      <w:r w:rsidRPr="002E638A">
        <w:rPr>
          <w:rFonts w:ascii="Times New Roman" w:hAnsi="Times New Roman" w:cs="Times New Roman"/>
          <w:sz w:val="28"/>
          <w:szCs w:val="28"/>
        </w:rPr>
        <w:t xml:space="preserve"> являється однією з небагатьох сплавів у своїй ціновій категорії, котра характеризується високою стійкістю до утворення корозії навіть на протязі тривалого часу експлуатації в агресивних сер</w:t>
      </w:r>
      <w:r w:rsidR="004267C4">
        <w:rPr>
          <w:rFonts w:ascii="Times New Roman" w:hAnsi="Times New Roman" w:cs="Times New Roman"/>
          <w:sz w:val="28"/>
          <w:szCs w:val="28"/>
        </w:rPr>
        <w:t>едовищах при температурах 550</w:t>
      </w:r>
      <w:r w:rsidR="00B9324A">
        <w:rPr>
          <w:rFonts w:ascii="Times New Roman" w:hAnsi="Times New Roman" w:cs="Times New Roman"/>
          <w:sz w:val="28"/>
          <w:szCs w:val="28"/>
        </w:rPr>
        <w:t xml:space="preserve"> °</w:t>
      </w:r>
      <w:r w:rsidR="004267C4">
        <w:rPr>
          <w:rFonts w:ascii="Times New Roman" w:hAnsi="Times New Roman" w:cs="Times New Roman"/>
          <w:sz w:val="28"/>
          <w:szCs w:val="28"/>
        </w:rPr>
        <w:t>С</w:t>
      </w:r>
      <w:r w:rsidR="004267C4" w:rsidRPr="002E638A">
        <w:rPr>
          <w:rFonts w:ascii="Times New Roman" w:hAnsi="Times New Roman" w:cs="Times New Roman"/>
          <w:sz w:val="28"/>
          <w:szCs w:val="28"/>
        </w:rPr>
        <w:t>–</w:t>
      </w:r>
      <w:r w:rsidRPr="002E638A">
        <w:rPr>
          <w:rFonts w:ascii="Times New Roman" w:hAnsi="Times New Roman" w:cs="Times New Roman"/>
          <w:sz w:val="28"/>
          <w:szCs w:val="28"/>
        </w:rPr>
        <w:t>800</w:t>
      </w:r>
      <w:r w:rsidR="00B9324A">
        <w:rPr>
          <w:rFonts w:ascii="Times New Roman" w:hAnsi="Times New Roman" w:cs="Times New Roman"/>
          <w:sz w:val="28"/>
          <w:szCs w:val="28"/>
        </w:rPr>
        <w:t xml:space="preserve"> °</w:t>
      </w:r>
      <w:r w:rsidRPr="002E638A">
        <w:rPr>
          <w:rFonts w:ascii="Times New Roman" w:hAnsi="Times New Roman" w:cs="Times New Roman"/>
          <w:sz w:val="28"/>
          <w:szCs w:val="28"/>
        </w:rPr>
        <w:t>С. Матеріал широко використовується в багатьох галузях промисловості, зі сталі виготовляють чоловічу біжутерію та різні прикраси;</w:t>
      </w:r>
    </w:p>
    <w:p w14:paraId="6E7A8064" w14:textId="77777777" w:rsidR="00D4682A" w:rsidRPr="002E638A" w:rsidRDefault="00D4682A" w:rsidP="00905D13">
      <w:pPr>
        <w:spacing w:after="0" w:line="360" w:lineRule="auto"/>
        <w:contextualSpacing/>
        <w:jc w:val="both"/>
        <w:rPr>
          <w:rFonts w:ascii="Times New Roman" w:hAnsi="Times New Roman" w:cs="Times New Roman"/>
          <w:sz w:val="28"/>
          <w:szCs w:val="28"/>
        </w:rPr>
      </w:pPr>
      <w:r w:rsidRPr="002E638A">
        <w:rPr>
          <w:rFonts w:ascii="Times New Roman" w:hAnsi="Times New Roman" w:cs="Times New Roman"/>
          <w:sz w:val="28"/>
          <w:szCs w:val="28"/>
        </w:rPr>
        <w:t xml:space="preserve">- марка сталі AISI 321 </w:t>
      </w:r>
      <w:r>
        <w:rPr>
          <w:rFonts w:ascii="Times New Roman" w:hAnsi="Times New Roman" w:cs="Times New Roman"/>
          <w:sz w:val="28"/>
          <w:szCs w:val="28"/>
        </w:rPr>
        <w:t>є</w:t>
      </w:r>
      <w:r w:rsidRPr="002E638A">
        <w:rPr>
          <w:rFonts w:ascii="Times New Roman" w:hAnsi="Times New Roman" w:cs="Times New Roman"/>
          <w:sz w:val="28"/>
          <w:szCs w:val="28"/>
        </w:rPr>
        <w:t xml:space="preserve"> слабомагнітною, в стані після термічної обробки практично немагнітна, чинить опір атмосферній та міжкристалічній корозії в сукупності з жаростійкістю, стабільністю, міцністю, легкістю обробки, можливістю використання </w:t>
      </w:r>
      <w:r w:rsidR="00C63113">
        <w:rPr>
          <w:rFonts w:ascii="Times New Roman" w:hAnsi="Times New Roman" w:cs="Times New Roman"/>
          <w:sz w:val="28"/>
          <w:szCs w:val="28"/>
        </w:rPr>
        <w:t>в широкому діапазоні температур апаратів продовольчого та торгі</w:t>
      </w:r>
      <w:r w:rsidRPr="002E638A">
        <w:rPr>
          <w:rFonts w:ascii="Times New Roman" w:hAnsi="Times New Roman" w:cs="Times New Roman"/>
          <w:sz w:val="28"/>
          <w:szCs w:val="28"/>
        </w:rPr>
        <w:t>вельного машинобудування, товарів народного споживання та ін.</w:t>
      </w:r>
    </w:p>
    <w:p w14:paraId="6C9C7BA1" w14:textId="77777777" w:rsidR="00D4682A" w:rsidRDefault="00D4682A" w:rsidP="00905D13">
      <w:pPr>
        <w:spacing w:after="0" w:line="360" w:lineRule="auto"/>
        <w:ind w:firstLine="709"/>
        <w:contextualSpacing/>
        <w:jc w:val="both"/>
        <w:rPr>
          <w:rFonts w:ascii="Times New Roman" w:hAnsi="Times New Roman" w:cs="Times New Roman"/>
          <w:sz w:val="28"/>
          <w:szCs w:val="28"/>
        </w:rPr>
      </w:pPr>
    </w:p>
    <w:p w14:paraId="4A3FC0B4" w14:textId="77777777" w:rsidR="00D4682A" w:rsidRPr="002E638A" w:rsidRDefault="00733DEB" w:rsidP="00905D13">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2</w:t>
      </w:r>
      <w:r w:rsidR="00D4682A" w:rsidRPr="002E638A">
        <w:rPr>
          <w:rFonts w:ascii="Times New Roman" w:hAnsi="Times New Roman" w:cs="Times New Roman"/>
          <w:sz w:val="28"/>
          <w:szCs w:val="28"/>
        </w:rPr>
        <w:t>.1.2 Порівня</w:t>
      </w:r>
      <w:r w:rsidR="00D4682A">
        <w:rPr>
          <w:rFonts w:ascii="Times New Roman" w:hAnsi="Times New Roman" w:cs="Times New Roman"/>
          <w:sz w:val="28"/>
          <w:szCs w:val="28"/>
        </w:rPr>
        <w:t>ння сталей AISI 316 та AISI 321</w:t>
      </w:r>
    </w:p>
    <w:p w14:paraId="0AD0A4EB"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Серія сталей 300 об’єднує клас хромонікелевих аустенітних сплавів. До цією серії відносяться AISI 316 і AISI 321.Склад металів налічує схожі легуючі складові. Зіставлена сталь AISI 316 та AISI 321 за хімічним складом, можна визначити їх схожість та відмінності.</w:t>
      </w:r>
    </w:p>
    <w:p w14:paraId="01537197"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Хімічний склад AISI 316 та AISI 321:</w:t>
      </w:r>
    </w:p>
    <w:p w14:paraId="79395364"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AISI 321:</w:t>
      </w:r>
    </w:p>
    <w:p w14:paraId="2741239C" w14:textId="77777777" w:rsidR="00D4682A" w:rsidRPr="002E638A" w:rsidRDefault="00D4682A" w:rsidP="00F009C4">
      <w:pPr>
        <w:pStyle w:val="a3"/>
        <w:numPr>
          <w:ilvl w:val="0"/>
          <w:numId w:val="40"/>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Вуглець – 0,1%;</w:t>
      </w:r>
    </w:p>
    <w:p w14:paraId="08FFD57E" w14:textId="77777777" w:rsidR="00D4682A" w:rsidRPr="002E638A" w:rsidRDefault="00D4682A" w:rsidP="00583C4D">
      <w:pPr>
        <w:pStyle w:val="a3"/>
        <w:numPr>
          <w:ilvl w:val="0"/>
          <w:numId w:val="40"/>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Хром – 17,0 – 19,0%;</w:t>
      </w:r>
    </w:p>
    <w:p w14:paraId="59ADF0A1" w14:textId="77777777" w:rsidR="00D4682A" w:rsidRPr="002E638A" w:rsidRDefault="00D4682A" w:rsidP="00583C4D">
      <w:pPr>
        <w:pStyle w:val="a3"/>
        <w:numPr>
          <w:ilvl w:val="0"/>
          <w:numId w:val="40"/>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Нікель – 9,0 – 11,0%;</w:t>
      </w:r>
    </w:p>
    <w:p w14:paraId="00F530A0" w14:textId="77777777" w:rsidR="00D4682A" w:rsidRPr="002E638A" w:rsidRDefault="00D4682A" w:rsidP="00583C4D">
      <w:pPr>
        <w:pStyle w:val="a3"/>
        <w:numPr>
          <w:ilvl w:val="0"/>
          <w:numId w:val="40"/>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Титан – 0,5% мах.</w:t>
      </w:r>
    </w:p>
    <w:p w14:paraId="59571F53" w14:textId="77777777" w:rsidR="00D4682A" w:rsidRPr="002E638A" w:rsidRDefault="00D4682A" w:rsidP="00257C0B">
      <w:pPr>
        <w:pStyle w:val="a3"/>
        <w:spacing w:after="0" w:line="360" w:lineRule="auto"/>
        <w:ind w:left="0" w:firstLine="709"/>
        <w:jc w:val="both"/>
        <w:rPr>
          <w:rFonts w:ascii="Times New Roman" w:hAnsi="Times New Roman" w:cs="Times New Roman"/>
          <w:sz w:val="28"/>
          <w:szCs w:val="28"/>
        </w:rPr>
      </w:pPr>
      <w:r w:rsidRPr="002E638A">
        <w:rPr>
          <w:rFonts w:ascii="Times New Roman" w:hAnsi="Times New Roman" w:cs="Times New Roman"/>
          <w:sz w:val="28"/>
          <w:szCs w:val="28"/>
        </w:rPr>
        <w:t>AISI 316:</w:t>
      </w:r>
    </w:p>
    <w:p w14:paraId="7E598BA4" w14:textId="77777777" w:rsidR="00D4682A" w:rsidRPr="002E638A" w:rsidRDefault="00D4682A" w:rsidP="00507BDB">
      <w:pPr>
        <w:pStyle w:val="a3"/>
        <w:numPr>
          <w:ilvl w:val="0"/>
          <w:numId w:val="41"/>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Вуглець – 0,08%;</w:t>
      </w:r>
    </w:p>
    <w:p w14:paraId="4C4F0BBD" w14:textId="77777777" w:rsidR="00D4682A" w:rsidRPr="002E638A" w:rsidRDefault="00D4682A" w:rsidP="002B0094">
      <w:pPr>
        <w:pStyle w:val="a3"/>
        <w:numPr>
          <w:ilvl w:val="0"/>
          <w:numId w:val="41"/>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Хром – 16,0 – 18,0%;</w:t>
      </w:r>
    </w:p>
    <w:p w14:paraId="0F822090" w14:textId="77777777" w:rsidR="00D4682A" w:rsidRPr="002E638A" w:rsidRDefault="00D4682A" w:rsidP="002B0094">
      <w:pPr>
        <w:pStyle w:val="a3"/>
        <w:numPr>
          <w:ilvl w:val="0"/>
          <w:numId w:val="41"/>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Нікель – 10,0 – 14,0%;</w:t>
      </w:r>
    </w:p>
    <w:p w14:paraId="0E27F20F" w14:textId="77777777" w:rsidR="00D4682A" w:rsidRPr="002E638A" w:rsidRDefault="00D4682A" w:rsidP="002B0094">
      <w:pPr>
        <w:pStyle w:val="a3"/>
        <w:numPr>
          <w:ilvl w:val="0"/>
          <w:numId w:val="41"/>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Молібден – 2,0 – 3,0%.</w:t>
      </w:r>
    </w:p>
    <w:p w14:paraId="2D7DD057"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Мінімальний відсоток вуглецю в обох метал</w:t>
      </w:r>
      <w:r w:rsidR="00D31427">
        <w:rPr>
          <w:rFonts w:ascii="Times New Roman" w:hAnsi="Times New Roman" w:cs="Times New Roman"/>
          <w:sz w:val="28"/>
          <w:szCs w:val="28"/>
        </w:rPr>
        <w:t>ах забезпечує</w:t>
      </w:r>
      <w:r w:rsidRPr="002E638A">
        <w:rPr>
          <w:rFonts w:ascii="Times New Roman" w:hAnsi="Times New Roman" w:cs="Times New Roman"/>
          <w:sz w:val="28"/>
          <w:szCs w:val="28"/>
        </w:rPr>
        <w:t xml:space="preserve"> зварюваність і досить високу пластичність. Наявність великої концентрації нікелю та легуючої складової – молібдену в 316, визначає цей метал, як дуже стійкий до негативних </w:t>
      </w:r>
      <w:r w:rsidRPr="002E638A">
        <w:rPr>
          <w:rFonts w:ascii="Times New Roman" w:hAnsi="Times New Roman" w:cs="Times New Roman"/>
          <w:sz w:val="28"/>
          <w:szCs w:val="28"/>
        </w:rPr>
        <w:lastRenderedPageBreak/>
        <w:t>атмосферних явищ. Титан у сплаві 321 підвищує його міцність, але при цьому значно підвищує вартість. Повний перелік хімічного скл</w:t>
      </w:r>
      <w:r w:rsidR="00733DEB">
        <w:rPr>
          <w:rFonts w:ascii="Times New Roman" w:hAnsi="Times New Roman" w:cs="Times New Roman"/>
          <w:sz w:val="28"/>
          <w:szCs w:val="28"/>
        </w:rPr>
        <w:t>аду обох металів дивіться табл.2</w:t>
      </w:r>
      <w:r w:rsidRPr="002E638A">
        <w:rPr>
          <w:rFonts w:ascii="Times New Roman" w:hAnsi="Times New Roman" w:cs="Times New Roman"/>
          <w:sz w:val="28"/>
          <w:szCs w:val="28"/>
        </w:rPr>
        <w:t>.1.</w:t>
      </w:r>
    </w:p>
    <w:p w14:paraId="4EAE577F" w14:textId="77777777" w:rsidR="00D4682A" w:rsidRDefault="00D4682A" w:rsidP="00905D13">
      <w:pPr>
        <w:spacing w:after="0" w:line="360" w:lineRule="auto"/>
        <w:ind w:firstLine="709"/>
        <w:contextualSpacing/>
        <w:jc w:val="both"/>
        <w:rPr>
          <w:rFonts w:ascii="Times New Roman" w:hAnsi="Times New Roman" w:cs="Times New Roman"/>
          <w:sz w:val="28"/>
          <w:szCs w:val="28"/>
        </w:rPr>
      </w:pPr>
    </w:p>
    <w:p w14:paraId="115F7E54" w14:textId="77777777" w:rsidR="00D4682A" w:rsidRPr="002E638A" w:rsidRDefault="00733DEB" w:rsidP="00905D13">
      <w:pPr>
        <w:spacing w:after="0" w:line="360" w:lineRule="auto"/>
        <w:contextualSpacing/>
        <w:jc w:val="center"/>
        <w:rPr>
          <w:rFonts w:ascii="Times New Roman" w:hAnsi="Times New Roman" w:cs="Times New Roman"/>
          <w:sz w:val="28"/>
          <w:szCs w:val="28"/>
        </w:rPr>
      </w:pPr>
      <w:r>
        <w:rPr>
          <w:rFonts w:ascii="Times New Roman" w:hAnsi="Times New Roman" w:cs="Times New Roman"/>
          <w:sz w:val="28"/>
          <w:szCs w:val="28"/>
        </w:rPr>
        <w:t>Таблиця 2</w:t>
      </w:r>
      <w:r w:rsidR="00D4682A" w:rsidRPr="004A5365">
        <w:rPr>
          <w:rFonts w:ascii="Times New Roman" w:hAnsi="Times New Roman" w:cs="Times New Roman"/>
          <w:sz w:val="28"/>
          <w:szCs w:val="28"/>
        </w:rPr>
        <w:t>.1 – Хімічний склад нержавіючих сталей AISI 316 та AISI 321</w:t>
      </w:r>
    </w:p>
    <w:tbl>
      <w:tblPr>
        <w:tblW w:w="9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45"/>
        <w:gridCol w:w="915"/>
        <w:gridCol w:w="795"/>
        <w:gridCol w:w="1035"/>
        <w:gridCol w:w="915"/>
        <w:gridCol w:w="1035"/>
        <w:gridCol w:w="859"/>
        <w:gridCol w:w="859"/>
        <w:gridCol w:w="739"/>
        <w:gridCol w:w="795"/>
        <w:gridCol w:w="919"/>
      </w:tblGrid>
      <w:tr w:rsidR="00AD5DC4" w:rsidRPr="00AD5DC4" w14:paraId="36989343" w14:textId="77777777" w:rsidTr="00AD5DC4">
        <w:trPr>
          <w:trHeight w:val="230"/>
          <w:jc w:val="center"/>
        </w:trPr>
        <w:tc>
          <w:tcPr>
            <w:tcW w:w="1084" w:type="dxa"/>
            <w:shd w:val="clear" w:color="auto" w:fill="auto"/>
            <w:tcMar>
              <w:top w:w="72" w:type="dxa"/>
              <w:left w:w="180" w:type="dxa"/>
              <w:bottom w:w="96" w:type="dxa"/>
              <w:right w:w="180" w:type="dxa"/>
            </w:tcMar>
            <w:vAlign w:val="center"/>
            <w:hideMark/>
          </w:tcPr>
          <w:p w14:paraId="177E122B" w14:textId="77777777" w:rsidR="00D4682A" w:rsidRPr="00AD5DC4" w:rsidRDefault="00D4682A" w:rsidP="00905D13">
            <w:pPr>
              <w:spacing w:after="0" w:line="360" w:lineRule="auto"/>
              <w:contextualSpacing/>
              <w:jc w:val="center"/>
              <w:rPr>
                <w:rFonts w:ascii="Times New Roman" w:hAnsi="Times New Roman" w:cs="Times New Roman"/>
                <w:bCs/>
                <w:sz w:val="24"/>
                <w:szCs w:val="24"/>
              </w:rPr>
            </w:pPr>
            <w:r w:rsidRPr="00AD5DC4">
              <w:rPr>
                <w:rFonts w:ascii="Times New Roman" w:hAnsi="Times New Roman" w:cs="Times New Roman"/>
                <w:bCs/>
                <w:sz w:val="24"/>
                <w:szCs w:val="24"/>
              </w:rPr>
              <w:t>Марки</w:t>
            </w:r>
          </w:p>
        </w:tc>
        <w:tc>
          <w:tcPr>
            <w:tcW w:w="0" w:type="auto"/>
            <w:shd w:val="clear" w:color="auto" w:fill="auto"/>
            <w:tcMar>
              <w:top w:w="72" w:type="dxa"/>
              <w:left w:w="180" w:type="dxa"/>
              <w:bottom w:w="96" w:type="dxa"/>
              <w:right w:w="180" w:type="dxa"/>
            </w:tcMar>
            <w:vAlign w:val="center"/>
            <w:hideMark/>
          </w:tcPr>
          <w:p w14:paraId="5A8BB132" w14:textId="77777777" w:rsidR="00D4682A" w:rsidRPr="00AD5DC4" w:rsidRDefault="00D4682A" w:rsidP="00905D13">
            <w:pPr>
              <w:spacing w:after="0" w:line="360" w:lineRule="auto"/>
              <w:contextualSpacing/>
              <w:jc w:val="center"/>
              <w:rPr>
                <w:rFonts w:ascii="Times New Roman" w:hAnsi="Times New Roman" w:cs="Times New Roman"/>
                <w:bCs/>
                <w:sz w:val="24"/>
                <w:szCs w:val="24"/>
              </w:rPr>
            </w:pPr>
            <w:r w:rsidRPr="00AD5DC4">
              <w:rPr>
                <w:rFonts w:ascii="Times New Roman" w:hAnsi="Times New Roman" w:cs="Times New Roman"/>
                <w:bCs/>
                <w:sz w:val="24"/>
                <w:szCs w:val="24"/>
              </w:rPr>
              <w:t>C</w:t>
            </w:r>
          </w:p>
        </w:tc>
        <w:tc>
          <w:tcPr>
            <w:tcW w:w="0" w:type="auto"/>
            <w:shd w:val="clear" w:color="auto" w:fill="auto"/>
            <w:tcMar>
              <w:top w:w="72" w:type="dxa"/>
              <w:left w:w="180" w:type="dxa"/>
              <w:bottom w:w="96" w:type="dxa"/>
              <w:right w:w="180" w:type="dxa"/>
            </w:tcMar>
            <w:vAlign w:val="center"/>
            <w:hideMark/>
          </w:tcPr>
          <w:p w14:paraId="3C19A022" w14:textId="77777777" w:rsidR="00D4682A" w:rsidRPr="00AD5DC4" w:rsidRDefault="00D4682A" w:rsidP="00905D13">
            <w:pPr>
              <w:spacing w:after="0" w:line="360" w:lineRule="auto"/>
              <w:contextualSpacing/>
              <w:jc w:val="center"/>
              <w:rPr>
                <w:rFonts w:ascii="Times New Roman" w:hAnsi="Times New Roman" w:cs="Times New Roman"/>
                <w:bCs/>
                <w:sz w:val="24"/>
                <w:szCs w:val="24"/>
              </w:rPr>
            </w:pPr>
            <w:r w:rsidRPr="00AD5DC4">
              <w:rPr>
                <w:rFonts w:ascii="Times New Roman" w:hAnsi="Times New Roman" w:cs="Times New Roman"/>
                <w:bCs/>
                <w:sz w:val="24"/>
                <w:szCs w:val="24"/>
              </w:rPr>
              <w:t>Mn</w:t>
            </w:r>
          </w:p>
        </w:tc>
        <w:tc>
          <w:tcPr>
            <w:tcW w:w="0" w:type="auto"/>
            <w:shd w:val="clear" w:color="auto" w:fill="auto"/>
            <w:tcMar>
              <w:top w:w="72" w:type="dxa"/>
              <w:left w:w="180" w:type="dxa"/>
              <w:bottom w:w="96" w:type="dxa"/>
              <w:right w:w="180" w:type="dxa"/>
            </w:tcMar>
            <w:vAlign w:val="center"/>
            <w:hideMark/>
          </w:tcPr>
          <w:p w14:paraId="3E211171" w14:textId="77777777" w:rsidR="00D4682A" w:rsidRPr="00AD5DC4" w:rsidRDefault="00D4682A" w:rsidP="00905D13">
            <w:pPr>
              <w:spacing w:after="0" w:line="360" w:lineRule="auto"/>
              <w:contextualSpacing/>
              <w:jc w:val="center"/>
              <w:rPr>
                <w:rFonts w:ascii="Times New Roman" w:hAnsi="Times New Roman" w:cs="Times New Roman"/>
                <w:bCs/>
                <w:sz w:val="24"/>
                <w:szCs w:val="24"/>
              </w:rPr>
            </w:pPr>
            <w:r w:rsidRPr="00AD5DC4">
              <w:rPr>
                <w:rFonts w:ascii="Times New Roman" w:hAnsi="Times New Roman" w:cs="Times New Roman"/>
                <w:bCs/>
                <w:sz w:val="24"/>
                <w:szCs w:val="24"/>
              </w:rPr>
              <w:t>P</w:t>
            </w:r>
          </w:p>
        </w:tc>
        <w:tc>
          <w:tcPr>
            <w:tcW w:w="0" w:type="auto"/>
            <w:shd w:val="clear" w:color="auto" w:fill="auto"/>
            <w:tcMar>
              <w:top w:w="72" w:type="dxa"/>
              <w:left w:w="180" w:type="dxa"/>
              <w:bottom w:w="96" w:type="dxa"/>
              <w:right w:w="180" w:type="dxa"/>
            </w:tcMar>
            <w:vAlign w:val="center"/>
            <w:hideMark/>
          </w:tcPr>
          <w:p w14:paraId="15A6F4C5" w14:textId="77777777" w:rsidR="00D4682A" w:rsidRPr="00AD5DC4" w:rsidRDefault="00D4682A" w:rsidP="00905D13">
            <w:pPr>
              <w:spacing w:after="0" w:line="360" w:lineRule="auto"/>
              <w:contextualSpacing/>
              <w:jc w:val="center"/>
              <w:rPr>
                <w:rFonts w:ascii="Times New Roman" w:hAnsi="Times New Roman" w:cs="Times New Roman"/>
                <w:bCs/>
                <w:sz w:val="24"/>
                <w:szCs w:val="24"/>
              </w:rPr>
            </w:pPr>
            <w:r w:rsidRPr="00AD5DC4">
              <w:rPr>
                <w:rFonts w:ascii="Times New Roman" w:hAnsi="Times New Roman" w:cs="Times New Roman"/>
                <w:bCs/>
                <w:sz w:val="24"/>
                <w:szCs w:val="24"/>
              </w:rPr>
              <w:t>S</w:t>
            </w:r>
          </w:p>
        </w:tc>
        <w:tc>
          <w:tcPr>
            <w:tcW w:w="0" w:type="auto"/>
            <w:shd w:val="clear" w:color="auto" w:fill="auto"/>
            <w:tcMar>
              <w:top w:w="72" w:type="dxa"/>
              <w:left w:w="180" w:type="dxa"/>
              <w:bottom w:w="96" w:type="dxa"/>
              <w:right w:w="180" w:type="dxa"/>
            </w:tcMar>
            <w:vAlign w:val="center"/>
            <w:hideMark/>
          </w:tcPr>
          <w:p w14:paraId="4108DF71" w14:textId="77777777" w:rsidR="00D4682A" w:rsidRPr="00AD5DC4" w:rsidRDefault="00D4682A" w:rsidP="00905D13">
            <w:pPr>
              <w:spacing w:after="0" w:line="360" w:lineRule="auto"/>
              <w:contextualSpacing/>
              <w:jc w:val="center"/>
              <w:rPr>
                <w:rFonts w:ascii="Times New Roman" w:hAnsi="Times New Roman" w:cs="Times New Roman"/>
                <w:bCs/>
                <w:sz w:val="24"/>
                <w:szCs w:val="24"/>
              </w:rPr>
            </w:pPr>
            <w:r w:rsidRPr="00AD5DC4">
              <w:rPr>
                <w:rFonts w:ascii="Times New Roman" w:hAnsi="Times New Roman" w:cs="Times New Roman"/>
                <w:bCs/>
                <w:sz w:val="24"/>
                <w:szCs w:val="24"/>
              </w:rPr>
              <w:t>Si</w:t>
            </w:r>
          </w:p>
        </w:tc>
        <w:tc>
          <w:tcPr>
            <w:tcW w:w="0" w:type="auto"/>
            <w:shd w:val="clear" w:color="auto" w:fill="auto"/>
            <w:tcMar>
              <w:top w:w="72" w:type="dxa"/>
              <w:left w:w="180" w:type="dxa"/>
              <w:bottom w:w="96" w:type="dxa"/>
              <w:right w:w="180" w:type="dxa"/>
            </w:tcMar>
            <w:vAlign w:val="center"/>
            <w:hideMark/>
          </w:tcPr>
          <w:p w14:paraId="0C70BC88" w14:textId="77777777" w:rsidR="00D4682A" w:rsidRPr="00AD5DC4" w:rsidRDefault="00D4682A" w:rsidP="00905D13">
            <w:pPr>
              <w:spacing w:after="0" w:line="360" w:lineRule="auto"/>
              <w:contextualSpacing/>
              <w:jc w:val="center"/>
              <w:rPr>
                <w:rFonts w:ascii="Times New Roman" w:hAnsi="Times New Roman" w:cs="Times New Roman"/>
                <w:bCs/>
                <w:sz w:val="24"/>
                <w:szCs w:val="24"/>
              </w:rPr>
            </w:pPr>
            <w:r w:rsidRPr="00AD5DC4">
              <w:rPr>
                <w:rFonts w:ascii="Times New Roman" w:hAnsi="Times New Roman" w:cs="Times New Roman"/>
                <w:bCs/>
                <w:sz w:val="24"/>
                <w:szCs w:val="24"/>
              </w:rPr>
              <w:t>Cr</w:t>
            </w:r>
          </w:p>
        </w:tc>
        <w:tc>
          <w:tcPr>
            <w:tcW w:w="0" w:type="auto"/>
            <w:shd w:val="clear" w:color="auto" w:fill="auto"/>
            <w:tcMar>
              <w:top w:w="72" w:type="dxa"/>
              <w:left w:w="180" w:type="dxa"/>
              <w:bottom w:w="96" w:type="dxa"/>
              <w:right w:w="180" w:type="dxa"/>
            </w:tcMar>
            <w:vAlign w:val="center"/>
            <w:hideMark/>
          </w:tcPr>
          <w:p w14:paraId="5BFD7603" w14:textId="77777777" w:rsidR="00D4682A" w:rsidRPr="00AD5DC4" w:rsidRDefault="00D4682A" w:rsidP="00905D13">
            <w:pPr>
              <w:spacing w:after="0" w:line="360" w:lineRule="auto"/>
              <w:contextualSpacing/>
              <w:jc w:val="center"/>
              <w:rPr>
                <w:rFonts w:ascii="Times New Roman" w:hAnsi="Times New Roman" w:cs="Times New Roman"/>
                <w:bCs/>
                <w:sz w:val="24"/>
                <w:szCs w:val="24"/>
              </w:rPr>
            </w:pPr>
            <w:r w:rsidRPr="00AD5DC4">
              <w:rPr>
                <w:rFonts w:ascii="Times New Roman" w:hAnsi="Times New Roman" w:cs="Times New Roman"/>
                <w:bCs/>
                <w:sz w:val="24"/>
                <w:szCs w:val="24"/>
              </w:rPr>
              <w:t>Ni</w:t>
            </w:r>
          </w:p>
        </w:tc>
        <w:tc>
          <w:tcPr>
            <w:tcW w:w="0" w:type="auto"/>
            <w:shd w:val="clear" w:color="auto" w:fill="auto"/>
            <w:tcMar>
              <w:top w:w="72" w:type="dxa"/>
              <w:left w:w="180" w:type="dxa"/>
              <w:bottom w:w="96" w:type="dxa"/>
              <w:right w:w="180" w:type="dxa"/>
            </w:tcMar>
            <w:vAlign w:val="center"/>
            <w:hideMark/>
          </w:tcPr>
          <w:p w14:paraId="25A52B4E" w14:textId="77777777" w:rsidR="00D4682A" w:rsidRPr="00AD5DC4" w:rsidRDefault="00D4682A" w:rsidP="00905D13">
            <w:pPr>
              <w:spacing w:after="0" w:line="360" w:lineRule="auto"/>
              <w:contextualSpacing/>
              <w:jc w:val="center"/>
              <w:rPr>
                <w:rFonts w:ascii="Times New Roman" w:hAnsi="Times New Roman" w:cs="Times New Roman"/>
                <w:bCs/>
                <w:sz w:val="24"/>
                <w:szCs w:val="24"/>
              </w:rPr>
            </w:pPr>
            <w:r w:rsidRPr="00AD5DC4">
              <w:rPr>
                <w:rFonts w:ascii="Times New Roman" w:hAnsi="Times New Roman" w:cs="Times New Roman"/>
                <w:bCs/>
                <w:sz w:val="24"/>
                <w:szCs w:val="24"/>
              </w:rPr>
              <w:t>Mo</w:t>
            </w:r>
          </w:p>
        </w:tc>
        <w:tc>
          <w:tcPr>
            <w:tcW w:w="0" w:type="auto"/>
            <w:shd w:val="clear" w:color="auto" w:fill="auto"/>
            <w:tcMar>
              <w:top w:w="72" w:type="dxa"/>
              <w:left w:w="180" w:type="dxa"/>
              <w:bottom w:w="96" w:type="dxa"/>
              <w:right w:w="180" w:type="dxa"/>
            </w:tcMar>
            <w:vAlign w:val="center"/>
            <w:hideMark/>
          </w:tcPr>
          <w:p w14:paraId="4C7B1D7C" w14:textId="77777777" w:rsidR="00D4682A" w:rsidRPr="00AD5DC4" w:rsidRDefault="00D4682A" w:rsidP="00905D13">
            <w:pPr>
              <w:spacing w:after="0" w:line="360" w:lineRule="auto"/>
              <w:contextualSpacing/>
              <w:jc w:val="center"/>
              <w:rPr>
                <w:rFonts w:ascii="Times New Roman" w:hAnsi="Times New Roman" w:cs="Times New Roman"/>
                <w:bCs/>
                <w:sz w:val="24"/>
                <w:szCs w:val="24"/>
              </w:rPr>
            </w:pPr>
            <w:r w:rsidRPr="00AD5DC4">
              <w:rPr>
                <w:rFonts w:ascii="Times New Roman" w:hAnsi="Times New Roman" w:cs="Times New Roman"/>
                <w:bCs/>
                <w:sz w:val="24"/>
                <w:szCs w:val="24"/>
              </w:rPr>
              <w:t>Ti</w:t>
            </w:r>
          </w:p>
        </w:tc>
        <w:tc>
          <w:tcPr>
            <w:tcW w:w="892" w:type="dxa"/>
            <w:shd w:val="clear" w:color="auto" w:fill="auto"/>
            <w:tcMar>
              <w:top w:w="72" w:type="dxa"/>
              <w:left w:w="180" w:type="dxa"/>
              <w:bottom w:w="96" w:type="dxa"/>
              <w:right w:w="180" w:type="dxa"/>
            </w:tcMar>
            <w:vAlign w:val="center"/>
            <w:hideMark/>
          </w:tcPr>
          <w:p w14:paraId="2A270932" w14:textId="77777777" w:rsidR="00D4682A" w:rsidRPr="00AD5DC4" w:rsidRDefault="00D4682A" w:rsidP="00905D13">
            <w:pPr>
              <w:spacing w:after="0" w:line="360" w:lineRule="auto"/>
              <w:contextualSpacing/>
              <w:jc w:val="center"/>
              <w:rPr>
                <w:rFonts w:ascii="Times New Roman" w:hAnsi="Times New Roman" w:cs="Times New Roman"/>
                <w:bCs/>
                <w:sz w:val="24"/>
                <w:szCs w:val="24"/>
              </w:rPr>
            </w:pPr>
            <w:r w:rsidRPr="00AD5DC4">
              <w:rPr>
                <w:rFonts w:ascii="Times New Roman" w:hAnsi="Times New Roman" w:cs="Times New Roman"/>
                <w:bCs/>
                <w:sz w:val="24"/>
                <w:szCs w:val="24"/>
              </w:rPr>
              <w:t>Fe </w:t>
            </w:r>
          </w:p>
        </w:tc>
      </w:tr>
      <w:tr w:rsidR="00AD5DC4" w:rsidRPr="00AD5DC4" w14:paraId="23251071" w14:textId="77777777" w:rsidTr="00AD5DC4">
        <w:trPr>
          <w:trHeight w:val="400"/>
          <w:jc w:val="center"/>
        </w:trPr>
        <w:tc>
          <w:tcPr>
            <w:tcW w:w="1084" w:type="dxa"/>
            <w:shd w:val="clear" w:color="auto" w:fill="auto"/>
            <w:tcMar>
              <w:top w:w="72" w:type="dxa"/>
              <w:left w:w="180" w:type="dxa"/>
              <w:bottom w:w="96" w:type="dxa"/>
              <w:right w:w="180" w:type="dxa"/>
            </w:tcMar>
            <w:vAlign w:val="center"/>
            <w:hideMark/>
          </w:tcPr>
          <w:p w14:paraId="165651DA" w14:textId="77777777" w:rsidR="00D4682A" w:rsidRPr="00AD5DC4" w:rsidRDefault="00691380" w:rsidP="00905D13">
            <w:pPr>
              <w:spacing w:after="0" w:line="360" w:lineRule="auto"/>
              <w:contextualSpacing/>
              <w:jc w:val="center"/>
              <w:rPr>
                <w:rFonts w:ascii="Times New Roman" w:hAnsi="Times New Roman" w:cs="Times New Roman"/>
                <w:sz w:val="24"/>
                <w:szCs w:val="24"/>
              </w:rPr>
            </w:pPr>
            <w:hyperlink r:id="rId20" w:tgtFrame="_blank" w:history="1">
              <w:r w:rsidR="00D4682A" w:rsidRPr="00AD5DC4">
                <w:rPr>
                  <w:rStyle w:val="a8"/>
                  <w:rFonts w:ascii="Times New Roman" w:hAnsi="Times New Roman" w:cs="Times New Roman"/>
                  <w:bCs/>
                  <w:color w:val="auto"/>
                  <w:sz w:val="24"/>
                  <w:szCs w:val="24"/>
                  <w:u w:val="none"/>
                </w:rPr>
                <w:t>AISI 321</w:t>
              </w:r>
            </w:hyperlink>
          </w:p>
        </w:tc>
        <w:tc>
          <w:tcPr>
            <w:tcW w:w="0" w:type="auto"/>
            <w:shd w:val="clear" w:color="auto" w:fill="auto"/>
            <w:tcMar>
              <w:top w:w="72" w:type="dxa"/>
              <w:left w:w="180" w:type="dxa"/>
              <w:bottom w:w="96" w:type="dxa"/>
              <w:right w:w="180" w:type="dxa"/>
            </w:tcMar>
            <w:vAlign w:val="center"/>
            <w:hideMark/>
          </w:tcPr>
          <w:p w14:paraId="088EC9E0"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&lt;0,03</w:t>
            </w:r>
          </w:p>
        </w:tc>
        <w:tc>
          <w:tcPr>
            <w:tcW w:w="0" w:type="auto"/>
            <w:shd w:val="clear" w:color="auto" w:fill="auto"/>
            <w:tcMar>
              <w:top w:w="72" w:type="dxa"/>
              <w:left w:w="180" w:type="dxa"/>
              <w:bottom w:w="96" w:type="dxa"/>
              <w:right w:w="180" w:type="dxa"/>
            </w:tcMar>
            <w:vAlign w:val="center"/>
            <w:hideMark/>
          </w:tcPr>
          <w:p w14:paraId="68E35A42"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&lt;2,0</w:t>
            </w:r>
          </w:p>
        </w:tc>
        <w:tc>
          <w:tcPr>
            <w:tcW w:w="0" w:type="auto"/>
            <w:shd w:val="clear" w:color="auto" w:fill="auto"/>
            <w:tcMar>
              <w:top w:w="72" w:type="dxa"/>
              <w:left w:w="180" w:type="dxa"/>
              <w:bottom w:w="96" w:type="dxa"/>
              <w:right w:w="180" w:type="dxa"/>
            </w:tcMar>
            <w:vAlign w:val="center"/>
            <w:hideMark/>
          </w:tcPr>
          <w:p w14:paraId="750A858B"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&lt;0,045</w:t>
            </w:r>
          </w:p>
        </w:tc>
        <w:tc>
          <w:tcPr>
            <w:tcW w:w="0" w:type="auto"/>
            <w:shd w:val="clear" w:color="auto" w:fill="auto"/>
            <w:tcMar>
              <w:top w:w="72" w:type="dxa"/>
              <w:left w:w="180" w:type="dxa"/>
              <w:bottom w:w="96" w:type="dxa"/>
              <w:right w:w="180" w:type="dxa"/>
            </w:tcMar>
            <w:vAlign w:val="center"/>
            <w:hideMark/>
          </w:tcPr>
          <w:p w14:paraId="2FB21118"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&lt;0,03</w:t>
            </w:r>
          </w:p>
        </w:tc>
        <w:tc>
          <w:tcPr>
            <w:tcW w:w="0" w:type="auto"/>
            <w:shd w:val="clear" w:color="auto" w:fill="auto"/>
            <w:tcMar>
              <w:top w:w="72" w:type="dxa"/>
              <w:left w:w="180" w:type="dxa"/>
              <w:bottom w:w="96" w:type="dxa"/>
              <w:right w:w="180" w:type="dxa"/>
            </w:tcMar>
            <w:vAlign w:val="center"/>
            <w:hideMark/>
          </w:tcPr>
          <w:p w14:paraId="5D469943"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&lt;1,0</w:t>
            </w:r>
          </w:p>
        </w:tc>
        <w:tc>
          <w:tcPr>
            <w:tcW w:w="0" w:type="auto"/>
            <w:shd w:val="clear" w:color="auto" w:fill="auto"/>
            <w:tcMar>
              <w:top w:w="72" w:type="dxa"/>
              <w:left w:w="180" w:type="dxa"/>
              <w:bottom w:w="96" w:type="dxa"/>
              <w:right w:w="180" w:type="dxa"/>
            </w:tcMar>
            <w:vAlign w:val="center"/>
            <w:hideMark/>
          </w:tcPr>
          <w:p w14:paraId="78728D7B"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17,0-19,0</w:t>
            </w:r>
          </w:p>
        </w:tc>
        <w:tc>
          <w:tcPr>
            <w:tcW w:w="0" w:type="auto"/>
            <w:shd w:val="clear" w:color="auto" w:fill="auto"/>
            <w:tcMar>
              <w:top w:w="72" w:type="dxa"/>
              <w:left w:w="180" w:type="dxa"/>
              <w:bottom w:w="96" w:type="dxa"/>
              <w:right w:w="180" w:type="dxa"/>
            </w:tcMar>
            <w:vAlign w:val="center"/>
            <w:hideMark/>
          </w:tcPr>
          <w:p w14:paraId="5DAAA856"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9,0-12,0</w:t>
            </w:r>
          </w:p>
        </w:tc>
        <w:tc>
          <w:tcPr>
            <w:tcW w:w="0" w:type="auto"/>
            <w:shd w:val="clear" w:color="auto" w:fill="auto"/>
            <w:tcMar>
              <w:top w:w="72" w:type="dxa"/>
              <w:left w:w="180" w:type="dxa"/>
              <w:bottom w:w="96" w:type="dxa"/>
              <w:right w:w="180" w:type="dxa"/>
            </w:tcMar>
            <w:vAlign w:val="center"/>
            <w:hideMark/>
          </w:tcPr>
          <w:p w14:paraId="7708C06F"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w:t>
            </w:r>
          </w:p>
        </w:tc>
        <w:tc>
          <w:tcPr>
            <w:tcW w:w="0" w:type="auto"/>
            <w:shd w:val="clear" w:color="auto" w:fill="auto"/>
            <w:tcMar>
              <w:top w:w="72" w:type="dxa"/>
              <w:left w:w="180" w:type="dxa"/>
              <w:bottom w:w="96" w:type="dxa"/>
              <w:right w:w="180" w:type="dxa"/>
            </w:tcMar>
            <w:vAlign w:val="center"/>
            <w:hideMark/>
          </w:tcPr>
          <w:p w14:paraId="25CB5052"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&lt;0,5</w:t>
            </w:r>
          </w:p>
        </w:tc>
        <w:tc>
          <w:tcPr>
            <w:tcW w:w="892" w:type="dxa"/>
            <w:shd w:val="clear" w:color="auto" w:fill="auto"/>
            <w:tcMar>
              <w:top w:w="72" w:type="dxa"/>
              <w:left w:w="180" w:type="dxa"/>
              <w:bottom w:w="96" w:type="dxa"/>
              <w:right w:w="180" w:type="dxa"/>
            </w:tcMar>
            <w:vAlign w:val="center"/>
            <w:hideMark/>
          </w:tcPr>
          <w:p w14:paraId="03D52625"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 Інше</w:t>
            </w:r>
          </w:p>
        </w:tc>
      </w:tr>
      <w:tr w:rsidR="00AD5DC4" w:rsidRPr="00AD5DC4" w14:paraId="5EB13087" w14:textId="77777777" w:rsidTr="00AD5DC4">
        <w:trPr>
          <w:trHeight w:val="404"/>
          <w:jc w:val="center"/>
        </w:trPr>
        <w:tc>
          <w:tcPr>
            <w:tcW w:w="1084" w:type="dxa"/>
            <w:shd w:val="clear" w:color="auto" w:fill="auto"/>
            <w:tcMar>
              <w:top w:w="72" w:type="dxa"/>
              <w:left w:w="180" w:type="dxa"/>
              <w:bottom w:w="96" w:type="dxa"/>
              <w:right w:w="180" w:type="dxa"/>
            </w:tcMar>
            <w:vAlign w:val="center"/>
            <w:hideMark/>
          </w:tcPr>
          <w:p w14:paraId="5FF47EF7" w14:textId="77777777" w:rsidR="00D4682A" w:rsidRPr="00AD5DC4" w:rsidRDefault="00691380" w:rsidP="00905D13">
            <w:pPr>
              <w:spacing w:after="0" w:line="360" w:lineRule="auto"/>
              <w:contextualSpacing/>
              <w:jc w:val="center"/>
              <w:rPr>
                <w:rFonts w:ascii="Times New Roman" w:hAnsi="Times New Roman" w:cs="Times New Roman"/>
                <w:sz w:val="24"/>
                <w:szCs w:val="24"/>
              </w:rPr>
            </w:pPr>
            <w:hyperlink r:id="rId21" w:tgtFrame="_blank" w:history="1">
              <w:r w:rsidR="00D4682A" w:rsidRPr="00AD5DC4">
                <w:rPr>
                  <w:rStyle w:val="a8"/>
                  <w:rFonts w:ascii="Times New Roman" w:hAnsi="Times New Roman" w:cs="Times New Roman"/>
                  <w:bCs/>
                  <w:color w:val="auto"/>
                  <w:sz w:val="24"/>
                  <w:szCs w:val="24"/>
                  <w:u w:val="none"/>
                </w:rPr>
                <w:t>AISI 316</w:t>
              </w:r>
            </w:hyperlink>
          </w:p>
        </w:tc>
        <w:tc>
          <w:tcPr>
            <w:tcW w:w="0" w:type="auto"/>
            <w:shd w:val="clear" w:color="auto" w:fill="auto"/>
            <w:tcMar>
              <w:top w:w="72" w:type="dxa"/>
              <w:left w:w="180" w:type="dxa"/>
              <w:bottom w:w="96" w:type="dxa"/>
              <w:right w:w="180" w:type="dxa"/>
            </w:tcMar>
            <w:vAlign w:val="center"/>
            <w:hideMark/>
          </w:tcPr>
          <w:p w14:paraId="41B7A13F"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&lt;0,08</w:t>
            </w:r>
          </w:p>
        </w:tc>
        <w:tc>
          <w:tcPr>
            <w:tcW w:w="0" w:type="auto"/>
            <w:shd w:val="clear" w:color="auto" w:fill="auto"/>
            <w:tcMar>
              <w:top w:w="72" w:type="dxa"/>
              <w:left w:w="180" w:type="dxa"/>
              <w:bottom w:w="96" w:type="dxa"/>
              <w:right w:w="180" w:type="dxa"/>
            </w:tcMar>
            <w:vAlign w:val="center"/>
            <w:hideMark/>
          </w:tcPr>
          <w:p w14:paraId="3CB1CDB8"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&lt;2,0</w:t>
            </w:r>
          </w:p>
        </w:tc>
        <w:tc>
          <w:tcPr>
            <w:tcW w:w="0" w:type="auto"/>
            <w:shd w:val="clear" w:color="auto" w:fill="auto"/>
            <w:tcMar>
              <w:top w:w="72" w:type="dxa"/>
              <w:left w:w="180" w:type="dxa"/>
              <w:bottom w:w="96" w:type="dxa"/>
              <w:right w:w="180" w:type="dxa"/>
            </w:tcMar>
            <w:vAlign w:val="center"/>
            <w:hideMark/>
          </w:tcPr>
          <w:p w14:paraId="0C2DF1E6"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&lt;0,045</w:t>
            </w:r>
          </w:p>
        </w:tc>
        <w:tc>
          <w:tcPr>
            <w:tcW w:w="0" w:type="auto"/>
            <w:shd w:val="clear" w:color="auto" w:fill="auto"/>
            <w:tcMar>
              <w:top w:w="72" w:type="dxa"/>
              <w:left w:w="180" w:type="dxa"/>
              <w:bottom w:w="96" w:type="dxa"/>
              <w:right w:w="180" w:type="dxa"/>
            </w:tcMar>
            <w:vAlign w:val="center"/>
            <w:hideMark/>
          </w:tcPr>
          <w:p w14:paraId="59A5C72A"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&lt;0,03</w:t>
            </w:r>
          </w:p>
        </w:tc>
        <w:tc>
          <w:tcPr>
            <w:tcW w:w="0" w:type="auto"/>
            <w:shd w:val="clear" w:color="auto" w:fill="auto"/>
            <w:tcMar>
              <w:top w:w="72" w:type="dxa"/>
              <w:left w:w="180" w:type="dxa"/>
              <w:bottom w:w="96" w:type="dxa"/>
              <w:right w:w="180" w:type="dxa"/>
            </w:tcMar>
            <w:vAlign w:val="center"/>
            <w:hideMark/>
          </w:tcPr>
          <w:p w14:paraId="47D68274"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&lt;1,0    </w:t>
            </w:r>
          </w:p>
        </w:tc>
        <w:tc>
          <w:tcPr>
            <w:tcW w:w="0" w:type="auto"/>
            <w:shd w:val="clear" w:color="auto" w:fill="auto"/>
            <w:tcMar>
              <w:top w:w="72" w:type="dxa"/>
              <w:left w:w="180" w:type="dxa"/>
              <w:bottom w:w="96" w:type="dxa"/>
              <w:right w:w="180" w:type="dxa"/>
            </w:tcMar>
            <w:vAlign w:val="center"/>
            <w:hideMark/>
          </w:tcPr>
          <w:p w14:paraId="0B578113"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16,0-18,0</w:t>
            </w:r>
          </w:p>
        </w:tc>
        <w:tc>
          <w:tcPr>
            <w:tcW w:w="0" w:type="auto"/>
            <w:shd w:val="clear" w:color="auto" w:fill="auto"/>
            <w:tcMar>
              <w:top w:w="72" w:type="dxa"/>
              <w:left w:w="180" w:type="dxa"/>
              <w:bottom w:w="96" w:type="dxa"/>
              <w:right w:w="180" w:type="dxa"/>
            </w:tcMar>
            <w:vAlign w:val="center"/>
            <w:hideMark/>
          </w:tcPr>
          <w:p w14:paraId="36FF5CB7"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10,0-14,0</w:t>
            </w:r>
          </w:p>
        </w:tc>
        <w:tc>
          <w:tcPr>
            <w:tcW w:w="0" w:type="auto"/>
            <w:shd w:val="clear" w:color="auto" w:fill="auto"/>
            <w:tcMar>
              <w:top w:w="72" w:type="dxa"/>
              <w:left w:w="180" w:type="dxa"/>
              <w:bottom w:w="96" w:type="dxa"/>
              <w:right w:w="180" w:type="dxa"/>
            </w:tcMar>
            <w:vAlign w:val="center"/>
            <w:hideMark/>
          </w:tcPr>
          <w:p w14:paraId="7D94B5C3"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2,0-3,0</w:t>
            </w:r>
          </w:p>
        </w:tc>
        <w:tc>
          <w:tcPr>
            <w:tcW w:w="0" w:type="auto"/>
            <w:shd w:val="clear" w:color="auto" w:fill="auto"/>
            <w:tcMar>
              <w:top w:w="72" w:type="dxa"/>
              <w:left w:w="180" w:type="dxa"/>
              <w:bottom w:w="96" w:type="dxa"/>
              <w:right w:w="180" w:type="dxa"/>
            </w:tcMar>
            <w:vAlign w:val="center"/>
            <w:hideMark/>
          </w:tcPr>
          <w:p w14:paraId="4D0DFF83"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w:t>
            </w:r>
          </w:p>
        </w:tc>
        <w:tc>
          <w:tcPr>
            <w:tcW w:w="892" w:type="dxa"/>
            <w:shd w:val="clear" w:color="auto" w:fill="auto"/>
            <w:tcMar>
              <w:top w:w="72" w:type="dxa"/>
              <w:left w:w="180" w:type="dxa"/>
              <w:bottom w:w="96" w:type="dxa"/>
              <w:right w:w="180" w:type="dxa"/>
            </w:tcMar>
            <w:vAlign w:val="center"/>
            <w:hideMark/>
          </w:tcPr>
          <w:p w14:paraId="2D10203B" w14:textId="77777777" w:rsidR="00D4682A" w:rsidRPr="00AD5DC4" w:rsidRDefault="00D4682A" w:rsidP="00905D13">
            <w:pPr>
              <w:spacing w:after="0" w:line="360" w:lineRule="auto"/>
              <w:contextualSpacing/>
              <w:jc w:val="center"/>
              <w:rPr>
                <w:rFonts w:ascii="Times New Roman" w:hAnsi="Times New Roman" w:cs="Times New Roman"/>
                <w:sz w:val="24"/>
                <w:szCs w:val="24"/>
              </w:rPr>
            </w:pPr>
            <w:r w:rsidRPr="00AD5DC4">
              <w:rPr>
                <w:rFonts w:ascii="Times New Roman" w:hAnsi="Times New Roman" w:cs="Times New Roman"/>
                <w:sz w:val="24"/>
                <w:szCs w:val="24"/>
              </w:rPr>
              <w:t> Інше</w:t>
            </w:r>
          </w:p>
        </w:tc>
      </w:tr>
    </w:tbl>
    <w:p w14:paraId="4E9F949E"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p>
    <w:p w14:paraId="5B15489D" w14:textId="074D5C0D" w:rsidR="00D4682A" w:rsidRPr="00DF1534" w:rsidRDefault="00733DEB" w:rsidP="00905D13">
      <w:pPr>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rPr>
        <w:t>2</w:t>
      </w:r>
      <w:r w:rsidR="00D4682A" w:rsidRPr="002E638A">
        <w:rPr>
          <w:rFonts w:ascii="Times New Roman" w:hAnsi="Times New Roman" w:cs="Times New Roman"/>
          <w:sz w:val="28"/>
          <w:szCs w:val="28"/>
        </w:rPr>
        <w:t>.1.3 Властивості AISI 316 та AISI 321</w:t>
      </w:r>
      <w:r w:rsidR="00DF1534">
        <w:rPr>
          <w:rFonts w:ascii="Times New Roman" w:hAnsi="Times New Roman" w:cs="Times New Roman"/>
          <w:sz w:val="28"/>
          <w:szCs w:val="28"/>
          <w:lang w:val="en-US"/>
        </w:rPr>
        <w:t>[19]</w:t>
      </w:r>
    </w:p>
    <w:p w14:paraId="5A8F995B"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Обидва сплави в певних умовах експлуатації можуть замінити один одного.</w:t>
      </w:r>
      <w:r w:rsidR="00553156">
        <w:rPr>
          <w:rFonts w:ascii="Times New Roman" w:hAnsi="Times New Roman" w:cs="Times New Roman"/>
          <w:sz w:val="28"/>
          <w:szCs w:val="28"/>
        </w:rPr>
        <w:t xml:space="preserve"> </w:t>
      </w:r>
      <w:r w:rsidRPr="002E638A">
        <w:rPr>
          <w:rFonts w:ascii="Times New Roman" w:hAnsi="Times New Roman" w:cs="Times New Roman"/>
          <w:sz w:val="28"/>
          <w:szCs w:val="28"/>
        </w:rPr>
        <w:t>Це обумовлено тим, що більшість властивостей подібні між собою (хоча між AISI 316 та AISI 321 є відмінності). AISI 316 відноситься до складу аустенітних, конструкційних нікелевмісн</w:t>
      </w:r>
      <w:r w:rsidR="00376136">
        <w:rPr>
          <w:rFonts w:ascii="Times New Roman" w:hAnsi="Times New Roman" w:cs="Times New Roman"/>
          <w:sz w:val="28"/>
          <w:szCs w:val="28"/>
        </w:rPr>
        <w:t xml:space="preserve">их кріогенних сталей. AISI 321 </w:t>
      </w:r>
      <w:r w:rsidR="00376136" w:rsidRPr="002E638A">
        <w:rPr>
          <w:rFonts w:ascii="Times New Roman" w:hAnsi="Times New Roman" w:cs="Times New Roman"/>
          <w:sz w:val="28"/>
          <w:szCs w:val="28"/>
        </w:rPr>
        <w:t>–</w:t>
      </w:r>
      <w:r w:rsidRPr="002E638A">
        <w:rPr>
          <w:rFonts w:ascii="Times New Roman" w:hAnsi="Times New Roman" w:cs="Times New Roman"/>
          <w:sz w:val="28"/>
          <w:szCs w:val="28"/>
        </w:rPr>
        <w:t xml:space="preserve"> хромонікелева нержавіюча сталь загального призначення, з додаванням до металу титану.</w:t>
      </w:r>
    </w:p>
    <w:p w14:paraId="51FB2E98"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До загальних властивостей відносять:</w:t>
      </w:r>
    </w:p>
    <w:p w14:paraId="2C3764B2" w14:textId="77777777" w:rsidR="00D4682A" w:rsidRPr="002E638A" w:rsidRDefault="00D4682A" w:rsidP="00F009C4">
      <w:pPr>
        <w:pStyle w:val="a3"/>
        <w:numPr>
          <w:ilvl w:val="0"/>
          <w:numId w:val="42"/>
        </w:numPr>
        <w:spacing w:after="0" w:line="360" w:lineRule="auto"/>
        <w:ind w:left="0" w:firstLine="709"/>
        <w:rPr>
          <w:rFonts w:ascii="Times New Roman" w:hAnsi="Times New Roman" w:cs="Times New Roman"/>
          <w:sz w:val="28"/>
          <w:szCs w:val="28"/>
        </w:rPr>
      </w:pPr>
      <w:r w:rsidRPr="002E638A">
        <w:rPr>
          <w:rFonts w:ascii="Times New Roman" w:hAnsi="Times New Roman" w:cs="Times New Roman"/>
          <w:sz w:val="28"/>
          <w:szCs w:val="28"/>
        </w:rPr>
        <w:t>можливість експлуатації в умовах впливу агресивних середовищ при високих температурах;</w:t>
      </w:r>
    </w:p>
    <w:p w14:paraId="641ED495" w14:textId="77777777" w:rsidR="00D4682A" w:rsidRPr="002E638A" w:rsidRDefault="00D4682A" w:rsidP="00583C4D">
      <w:pPr>
        <w:pStyle w:val="a3"/>
        <w:numPr>
          <w:ilvl w:val="0"/>
          <w:numId w:val="42"/>
        </w:numPr>
        <w:spacing w:after="0" w:line="360" w:lineRule="auto"/>
        <w:ind w:left="0" w:firstLine="709"/>
        <w:rPr>
          <w:rFonts w:ascii="Times New Roman" w:hAnsi="Times New Roman" w:cs="Times New Roman"/>
          <w:sz w:val="28"/>
          <w:szCs w:val="28"/>
        </w:rPr>
      </w:pPr>
      <w:r w:rsidRPr="002E638A">
        <w:rPr>
          <w:rFonts w:ascii="Times New Roman" w:hAnsi="Times New Roman" w:cs="Times New Roman"/>
          <w:sz w:val="28"/>
          <w:szCs w:val="28"/>
        </w:rPr>
        <w:t>легка зварюваність;</w:t>
      </w:r>
    </w:p>
    <w:p w14:paraId="0DCE42C1" w14:textId="77777777" w:rsidR="00D4682A" w:rsidRPr="002E638A" w:rsidRDefault="00D4682A" w:rsidP="00905D13">
      <w:pPr>
        <w:pStyle w:val="a3"/>
        <w:numPr>
          <w:ilvl w:val="0"/>
          <w:numId w:val="42"/>
        </w:numPr>
        <w:spacing w:after="0" w:line="360" w:lineRule="auto"/>
        <w:ind w:left="0" w:firstLine="709"/>
        <w:rPr>
          <w:rFonts w:ascii="Times New Roman" w:hAnsi="Times New Roman" w:cs="Times New Roman"/>
          <w:sz w:val="28"/>
          <w:szCs w:val="28"/>
        </w:rPr>
      </w:pPr>
      <w:r w:rsidRPr="002E638A">
        <w:rPr>
          <w:rFonts w:ascii="Times New Roman" w:hAnsi="Times New Roman" w:cs="Times New Roman"/>
          <w:sz w:val="28"/>
          <w:szCs w:val="28"/>
        </w:rPr>
        <w:t>стійкість до утворення корозійних відкладень, у тому числі щілинних та піттингових;</w:t>
      </w:r>
    </w:p>
    <w:p w14:paraId="3CE3ABCC" w14:textId="77777777" w:rsidR="00D4682A" w:rsidRPr="002E638A" w:rsidRDefault="00D4682A" w:rsidP="00905D13">
      <w:pPr>
        <w:pStyle w:val="a3"/>
        <w:numPr>
          <w:ilvl w:val="0"/>
          <w:numId w:val="42"/>
        </w:numPr>
        <w:spacing w:after="0" w:line="360" w:lineRule="auto"/>
        <w:ind w:left="0" w:firstLine="709"/>
        <w:rPr>
          <w:rFonts w:ascii="Times New Roman" w:hAnsi="Times New Roman" w:cs="Times New Roman"/>
          <w:sz w:val="28"/>
          <w:szCs w:val="28"/>
        </w:rPr>
      </w:pPr>
      <w:r w:rsidRPr="002E638A">
        <w:rPr>
          <w:rFonts w:ascii="Times New Roman" w:hAnsi="Times New Roman" w:cs="Times New Roman"/>
          <w:sz w:val="28"/>
          <w:szCs w:val="28"/>
        </w:rPr>
        <w:t>міцність (підвищений показник у АISI 321 рахунок титану в сплаві);</w:t>
      </w:r>
    </w:p>
    <w:p w14:paraId="0542881B" w14:textId="77777777" w:rsidR="00D4682A" w:rsidRPr="002E638A" w:rsidRDefault="00D4682A" w:rsidP="00905D13">
      <w:pPr>
        <w:pStyle w:val="a3"/>
        <w:numPr>
          <w:ilvl w:val="0"/>
          <w:numId w:val="42"/>
        </w:numPr>
        <w:spacing w:after="0" w:line="360" w:lineRule="auto"/>
        <w:ind w:left="0" w:firstLine="709"/>
        <w:rPr>
          <w:rFonts w:ascii="Times New Roman" w:hAnsi="Times New Roman" w:cs="Times New Roman"/>
          <w:sz w:val="28"/>
          <w:szCs w:val="28"/>
        </w:rPr>
      </w:pPr>
      <w:r w:rsidRPr="002E638A">
        <w:rPr>
          <w:rFonts w:ascii="Times New Roman" w:hAnsi="Times New Roman" w:cs="Times New Roman"/>
          <w:sz w:val="28"/>
          <w:szCs w:val="28"/>
        </w:rPr>
        <w:t>пластичність;</w:t>
      </w:r>
    </w:p>
    <w:p w14:paraId="646C22DD" w14:textId="77777777" w:rsidR="00D4682A" w:rsidRPr="002E638A" w:rsidRDefault="00D4682A" w:rsidP="00905D13">
      <w:pPr>
        <w:pStyle w:val="a3"/>
        <w:numPr>
          <w:ilvl w:val="0"/>
          <w:numId w:val="42"/>
        </w:numPr>
        <w:spacing w:after="0" w:line="360" w:lineRule="auto"/>
        <w:ind w:left="0" w:firstLine="709"/>
        <w:rPr>
          <w:rFonts w:ascii="Times New Roman" w:hAnsi="Times New Roman" w:cs="Times New Roman"/>
          <w:sz w:val="28"/>
          <w:szCs w:val="28"/>
        </w:rPr>
      </w:pPr>
      <w:r w:rsidRPr="002E638A">
        <w:rPr>
          <w:rFonts w:ascii="Times New Roman" w:hAnsi="Times New Roman" w:cs="Times New Roman"/>
          <w:sz w:val="28"/>
          <w:szCs w:val="28"/>
        </w:rPr>
        <w:t>оброблюваність.</w:t>
      </w:r>
    </w:p>
    <w:p w14:paraId="238254D3" w14:textId="77777777" w:rsidR="00D4682A" w:rsidRPr="002E638A" w:rsidRDefault="00D4682A" w:rsidP="00F009C4">
      <w:pPr>
        <w:pStyle w:val="a3"/>
        <w:spacing w:after="0" w:line="360" w:lineRule="auto"/>
        <w:ind w:left="0" w:firstLine="709"/>
        <w:jc w:val="both"/>
        <w:rPr>
          <w:rFonts w:ascii="Times New Roman" w:hAnsi="Times New Roman" w:cs="Times New Roman"/>
          <w:sz w:val="28"/>
          <w:szCs w:val="28"/>
        </w:rPr>
      </w:pPr>
      <w:r w:rsidRPr="002E638A">
        <w:rPr>
          <w:rFonts w:ascii="Times New Roman" w:hAnsi="Times New Roman" w:cs="Times New Roman"/>
          <w:sz w:val="28"/>
          <w:szCs w:val="28"/>
        </w:rPr>
        <w:t>Крім того, щоб точно визначити, яку вибрати стал</w:t>
      </w:r>
      <w:r w:rsidR="00D77E04">
        <w:rPr>
          <w:rFonts w:ascii="Times New Roman" w:hAnsi="Times New Roman" w:cs="Times New Roman"/>
          <w:sz w:val="28"/>
          <w:szCs w:val="28"/>
        </w:rPr>
        <w:t xml:space="preserve">ь для виготовлення конструкцій </w:t>
      </w:r>
      <w:r w:rsidR="00D77E04" w:rsidRPr="002E638A">
        <w:rPr>
          <w:rFonts w:ascii="Times New Roman" w:hAnsi="Times New Roman" w:cs="Times New Roman"/>
          <w:sz w:val="28"/>
          <w:szCs w:val="28"/>
        </w:rPr>
        <w:t>–</w:t>
      </w:r>
      <w:r w:rsidRPr="002E638A">
        <w:rPr>
          <w:rFonts w:ascii="Times New Roman" w:hAnsi="Times New Roman" w:cs="Times New Roman"/>
          <w:sz w:val="28"/>
          <w:szCs w:val="28"/>
        </w:rPr>
        <w:t xml:space="preserve"> АISI 321 або АISI 316 нержавіюча сталь, необхідно знати умови їх </w:t>
      </w:r>
      <w:r w:rsidRPr="002E638A">
        <w:rPr>
          <w:rFonts w:ascii="Times New Roman" w:hAnsi="Times New Roman" w:cs="Times New Roman"/>
          <w:sz w:val="28"/>
          <w:szCs w:val="28"/>
        </w:rPr>
        <w:lastRenderedPageBreak/>
        <w:t xml:space="preserve">експлуатації. Так, наприклад, незважаючи на підвищену міцність АISI 321 за рахунок титану, цей метал рекомендовано використовувати тільки для відповідальних конструкції (оскільки він дорогий). </w:t>
      </w:r>
      <w:r w:rsidR="00D77E04">
        <w:rPr>
          <w:rFonts w:ascii="Times New Roman" w:hAnsi="Times New Roman" w:cs="Times New Roman"/>
          <w:sz w:val="28"/>
          <w:szCs w:val="28"/>
        </w:rPr>
        <w:t>Без огляду</w:t>
      </w:r>
      <w:r w:rsidRPr="002E638A">
        <w:rPr>
          <w:rFonts w:ascii="Times New Roman" w:hAnsi="Times New Roman" w:cs="Times New Roman"/>
          <w:sz w:val="28"/>
          <w:szCs w:val="28"/>
        </w:rPr>
        <w:t xml:space="preserve"> на включення до його складу хрому та нікелю в досить великій концентрації, його не застосовують для виробництва виробів, які працюватимуть в умовах впливу середовищ, що сильно окислюються.</w:t>
      </w:r>
    </w:p>
    <w:p w14:paraId="59FCE2A4" w14:textId="77777777" w:rsidR="00D4682A" w:rsidRPr="002E638A" w:rsidRDefault="00D4682A" w:rsidP="00905D13">
      <w:pPr>
        <w:pStyle w:val="a3"/>
        <w:spacing w:after="0" w:line="360" w:lineRule="auto"/>
        <w:ind w:left="1429"/>
        <w:jc w:val="both"/>
        <w:rPr>
          <w:rFonts w:ascii="Times New Roman" w:hAnsi="Times New Roman" w:cs="Times New Roman"/>
          <w:sz w:val="28"/>
          <w:szCs w:val="28"/>
        </w:rPr>
      </w:pPr>
    </w:p>
    <w:p w14:paraId="558F8C10" w14:textId="77777777" w:rsidR="00D4682A" w:rsidRPr="002E638A" w:rsidRDefault="00733DEB" w:rsidP="00F009C4">
      <w:pPr>
        <w:pStyle w:val="a3"/>
        <w:spacing w:after="0" w:line="360" w:lineRule="auto"/>
        <w:ind w:left="0" w:firstLine="709"/>
        <w:outlineLvl w:val="1"/>
        <w:rPr>
          <w:rFonts w:ascii="Times New Roman" w:hAnsi="Times New Roman" w:cs="Times New Roman"/>
          <w:sz w:val="28"/>
          <w:szCs w:val="28"/>
        </w:rPr>
      </w:pPr>
      <w:bookmarkStart w:id="91" w:name="_Toc106131701"/>
      <w:r>
        <w:rPr>
          <w:rFonts w:ascii="Times New Roman" w:hAnsi="Times New Roman" w:cs="Times New Roman"/>
          <w:sz w:val="28"/>
          <w:szCs w:val="28"/>
        </w:rPr>
        <w:t>2</w:t>
      </w:r>
      <w:r w:rsidR="00D4682A" w:rsidRPr="002E638A">
        <w:rPr>
          <w:rFonts w:ascii="Times New Roman" w:hAnsi="Times New Roman" w:cs="Times New Roman"/>
          <w:sz w:val="28"/>
          <w:szCs w:val="28"/>
        </w:rPr>
        <w:t>.2 Порівняння сталей AISI 316Ti та AISI 316L</w:t>
      </w:r>
      <w:bookmarkEnd w:id="91"/>
    </w:p>
    <w:p w14:paraId="7EFD1D85" w14:textId="77777777" w:rsidR="00D4682A" w:rsidRPr="002E638A" w:rsidRDefault="00D4682A" w:rsidP="00905D13">
      <w:pPr>
        <w:pStyle w:val="a3"/>
        <w:spacing w:after="0" w:line="360" w:lineRule="auto"/>
        <w:ind w:left="0"/>
        <w:rPr>
          <w:rFonts w:ascii="Times New Roman" w:hAnsi="Times New Roman" w:cs="Times New Roman"/>
          <w:sz w:val="28"/>
          <w:szCs w:val="28"/>
        </w:rPr>
      </w:pPr>
    </w:p>
    <w:p w14:paraId="4F62841B" w14:textId="77777777" w:rsidR="00D4682A" w:rsidRPr="002E638A" w:rsidRDefault="00D4682A" w:rsidP="00F009C4">
      <w:pPr>
        <w:pStyle w:val="a3"/>
        <w:spacing w:after="0" w:line="360" w:lineRule="auto"/>
        <w:ind w:left="0" w:firstLine="709"/>
        <w:jc w:val="both"/>
        <w:rPr>
          <w:rFonts w:ascii="Times New Roman" w:hAnsi="Times New Roman" w:cs="Times New Roman"/>
          <w:sz w:val="28"/>
          <w:szCs w:val="28"/>
        </w:rPr>
      </w:pPr>
      <w:r w:rsidRPr="002E638A">
        <w:rPr>
          <w:rFonts w:ascii="Times New Roman" w:hAnsi="Times New Roman" w:cs="Times New Roman"/>
          <w:sz w:val="28"/>
          <w:szCs w:val="28"/>
        </w:rPr>
        <w:t xml:space="preserve">Корозійностійкі сталі загального призначення AISI </w:t>
      </w:r>
      <w:commentRangeStart w:id="92"/>
      <w:r w:rsidRPr="002E638A">
        <w:rPr>
          <w:rFonts w:ascii="Times New Roman" w:hAnsi="Times New Roman" w:cs="Times New Roman"/>
          <w:sz w:val="28"/>
          <w:szCs w:val="28"/>
        </w:rPr>
        <w:t>316Ti</w:t>
      </w:r>
      <w:commentRangeEnd w:id="92"/>
      <w:r w:rsidR="004D1878">
        <w:rPr>
          <w:rStyle w:val="af3"/>
        </w:rPr>
        <w:commentReference w:id="92"/>
      </w:r>
      <w:r w:rsidRPr="002E638A">
        <w:rPr>
          <w:rFonts w:ascii="Times New Roman" w:hAnsi="Times New Roman" w:cs="Times New Roman"/>
          <w:sz w:val="28"/>
          <w:szCs w:val="28"/>
        </w:rPr>
        <w:t>, як AISI 316L, що містять нікель, є версіями аустенітної нержавіючої сталі AISI 316. Тому порівняння AISI 316L AISI 316Ti може стосуватися лише невеликих змін у їх хімічних складах.</w:t>
      </w:r>
    </w:p>
    <w:p w14:paraId="1172E557" w14:textId="77777777" w:rsidR="00D4682A" w:rsidRPr="002E638A" w:rsidRDefault="00D4682A" w:rsidP="00905D13">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 xml:space="preserve">Хімічний склад сталей AISI 316L /AISI 316Ti: </w:t>
      </w:r>
    </w:p>
    <w:p w14:paraId="7FD4F2CC" w14:textId="77777777" w:rsidR="00D4682A" w:rsidRPr="002E638A" w:rsidRDefault="00D4682A" w:rsidP="00F009C4">
      <w:pPr>
        <w:pStyle w:val="a3"/>
        <w:numPr>
          <w:ilvl w:val="0"/>
          <w:numId w:val="43"/>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Вуглець – 0,3% / 0,08%;</w:t>
      </w:r>
    </w:p>
    <w:p w14:paraId="27738528" w14:textId="77777777" w:rsidR="00D4682A" w:rsidRPr="002E638A" w:rsidRDefault="00D4682A" w:rsidP="00583C4D">
      <w:pPr>
        <w:pStyle w:val="a3"/>
        <w:numPr>
          <w:ilvl w:val="0"/>
          <w:numId w:val="40"/>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Хром – 16,0 – 18,0% / 16,0 – 18,0%;</w:t>
      </w:r>
    </w:p>
    <w:p w14:paraId="15C80B8D" w14:textId="77777777" w:rsidR="00D4682A" w:rsidRPr="002E638A" w:rsidRDefault="00D4682A" w:rsidP="00583C4D">
      <w:pPr>
        <w:pStyle w:val="a3"/>
        <w:numPr>
          <w:ilvl w:val="0"/>
          <w:numId w:val="40"/>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Нікель – 10,0 – 14,0% / до 16,0%;</w:t>
      </w:r>
    </w:p>
    <w:p w14:paraId="366FE6A8" w14:textId="77777777" w:rsidR="00D4682A" w:rsidRPr="002E638A" w:rsidRDefault="00D4682A" w:rsidP="00583C4D">
      <w:pPr>
        <w:pStyle w:val="a3"/>
        <w:numPr>
          <w:ilvl w:val="0"/>
          <w:numId w:val="40"/>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Молібден – 2,0 – 3,0% / 2,5%%;</w:t>
      </w:r>
    </w:p>
    <w:p w14:paraId="7DF08AFA" w14:textId="77777777" w:rsidR="00D4682A" w:rsidRPr="002E638A" w:rsidRDefault="00D4682A" w:rsidP="00257C0B">
      <w:pPr>
        <w:pStyle w:val="a3"/>
        <w:numPr>
          <w:ilvl w:val="0"/>
          <w:numId w:val="40"/>
        </w:numPr>
        <w:spacing w:after="0" w:line="360" w:lineRule="auto"/>
        <w:jc w:val="both"/>
        <w:rPr>
          <w:rFonts w:ascii="Times New Roman" w:hAnsi="Times New Roman" w:cs="Times New Roman"/>
          <w:sz w:val="28"/>
          <w:szCs w:val="28"/>
        </w:rPr>
      </w:pPr>
      <w:r w:rsidRPr="002E638A">
        <w:rPr>
          <w:rFonts w:ascii="Times New Roman" w:hAnsi="Times New Roman" w:cs="Times New Roman"/>
          <w:sz w:val="28"/>
          <w:szCs w:val="28"/>
        </w:rPr>
        <w:t>Титан – відсутній/ 0,5%, можливо збільшення до 0,7%.</w:t>
      </w:r>
    </w:p>
    <w:p w14:paraId="78110E74" w14:textId="77777777" w:rsidR="00A35D06" w:rsidRDefault="00D4682A" w:rsidP="00A35D06">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Аналізуючи відсотковий вміст основних елементів в обох сплавах, легко визначити, що до сплаву АISI 316Ti додано титан, і трохи збільшено відсотковий вміст молібдену. Повний перелік хімічного скл</w:t>
      </w:r>
      <w:r w:rsidR="00343386">
        <w:rPr>
          <w:rFonts w:ascii="Times New Roman" w:hAnsi="Times New Roman" w:cs="Times New Roman"/>
          <w:sz w:val="28"/>
          <w:szCs w:val="28"/>
        </w:rPr>
        <w:t>аду обох металів дивіться табл.2</w:t>
      </w:r>
      <w:r w:rsidRPr="002E638A">
        <w:rPr>
          <w:rFonts w:ascii="Times New Roman" w:hAnsi="Times New Roman" w:cs="Times New Roman"/>
          <w:sz w:val="28"/>
          <w:szCs w:val="28"/>
        </w:rPr>
        <w:t>.2. Сплав AISI 316L є низьковуглецевим, з малим порівняно з AISI 316Ti відсотком вуглецю – 0,03%.</w:t>
      </w:r>
      <w:r w:rsidR="00A43718">
        <w:rPr>
          <w:rFonts w:ascii="Times New Roman" w:hAnsi="Times New Roman" w:cs="Times New Roman"/>
          <w:sz w:val="28"/>
          <w:szCs w:val="28"/>
        </w:rPr>
        <w:t xml:space="preserve"> </w:t>
      </w:r>
      <w:r w:rsidRPr="002E638A">
        <w:rPr>
          <w:rFonts w:ascii="Times New Roman" w:hAnsi="Times New Roman" w:cs="Times New Roman"/>
          <w:sz w:val="28"/>
          <w:szCs w:val="28"/>
        </w:rPr>
        <w:t>Титан суттєво збільшує міцність, а молібден – підвищує його опірність до корозійних утворень. Таким чином, у деяких випадках, при високих вимогах до технологічності, вибираючи між AISI 316l або AISI 316ti краще зупинити свій вибір на посиленому титановому сплаві AISI 316Ti.</w:t>
      </w:r>
    </w:p>
    <w:p w14:paraId="3264443A" w14:textId="70C2B119" w:rsidR="00A35D06" w:rsidRDefault="00A35D06" w:rsidP="00A35D06">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br w:type="page"/>
      </w:r>
    </w:p>
    <w:p w14:paraId="34A7C0EF" w14:textId="55D55200" w:rsidR="00D4682A" w:rsidRPr="002E638A" w:rsidRDefault="00733DEB" w:rsidP="00905D13">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lastRenderedPageBreak/>
        <w:t>Таблиця 2</w:t>
      </w:r>
      <w:r w:rsidR="00D4682A" w:rsidRPr="00992EBC">
        <w:rPr>
          <w:rFonts w:ascii="Times New Roman" w:hAnsi="Times New Roman" w:cs="Times New Roman"/>
          <w:sz w:val="28"/>
          <w:szCs w:val="28"/>
        </w:rPr>
        <w:t>.2 - Хімічний склад нержавіючих сталей AISI 316L та AISI 321Ti</w:t>
      </w:r>
      <w:r w:rsidR="00F20306">
        <w:rPr>
          <w:rFonts w:ascii="Times New Roman" w:hAnsi="Times New Roman" w:cs="Times New Roman"/>
          <w:sz w:val="28"/>
          <w:szCs w:val="28"/>
        </w:rPr>
        <w:t xml:space="preserve"> </w:t>
      </w:r>
      <w:commentRangeStart w:id="93"/>
      <w:r w:rsidR="00F20306">
        <w:rPr>
          <w:rFonts w:ascii="Times New Roman" w:hAnsi="Times New Roman" w:cs="Times New Roman"/>
          <w:sz w:val="28"/>
          <w:szCs w:val="28"/>
        </w:rPr>
        <w:t>[</w:t>
      </w:r>
      <w:r w:rsidR="00A35D06" w:rsidRPr="00A35D06">
        <w:rPr>
          <w:rFonts w:ascii="Times New Roman" w:hAnsi="Times New Roman" w:cs="Times New Roman"/>
          <w:sz w:val="28"/>
          <w:szCs w:val="28"/>
        </w:rPr>
        <w:t>19</w:t>
      </w:r>
      <w:r w:rsidR="00F20306">
        <w:rPr>
          <w:rFonts w:ascii="Times New Roman" w:hAnsi="Times New Roman" w:cs="Times New Roman"/>
          <w:sz w:val="28"/>
          <w:szCs w:val="28"/>
        </w:rPr>
        <w:t>]</w:t>
      </w:r>
      <w:commentRangeEnd w:id="93"/>
      <w:r w:rsidR="00F20306">
        <w:rPr>
          <w:rStyle w:val="af3"/>
        </w:rPr>
        <w:commentReference w:id="93"/>
      </w:r>
    </w:p>
    <w:p w14:paraId="22A158D5" w14:textId="77777777" w:rsidR="00D4682A" w:rsidRPr="002E638A" w:rsidRDefault="00D4682A" w:rsidP="00905D13">
      <w:pPr>
        <w:pStyle w:val="a3"/>
        <w:spacing w:after="0" w:line="360" w:lineRule="auto"/>
        <w:ind w:left="0"/>
        <w:jc w:val="center"/>
        <w:rPr>
          <w:rFonts w:ascii="Times New Roman" w:hAnsi="Times New Roman" w:cs="Times New Roman"/>
          <w:sz w:val="28"/>
          <w:szCs w:val="28"/>
        </w:rPr>
      </w:pPr>
      <w:r w:rsidRPr="002E638A">
        <w:rPr>
          <w:noProof/>
          <w:lang w:val="en-US"/>
        </w:rPr>
        <w:drawing>
          <wp:inline distT="0" distB="0" distL="0" distR="0" wp14:anchorId="2D293388" wp14:editId="20AABB5B">
            <wp:extent cx="5314950" cy="666750"/>
            <wp:effectExtent l="0" t="0" r="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14950" cy="666750"/>
                    </a:xfrm>
                    <a:prstGeom prst="rect">
                      <a:avLst/>
                    </a:prstGeom>
                  </pic:spPr>
                </pic:pic>
              </a:graphicData>
            </a:graphic>
          </wp:inline>
        </w:drawing>
      </w:r>
      <w:r w:rsidRPr="002E638A">
        <w:rPr>
          <w:noProof/>
          <w:lang w:val="en-US"/>
        </w:rPr>
        <w:drawing>
          <wp:inline distT="0" distB="0" distL="0" distR="0" wp14:anchorId="50E24875" wp14:editId="14028567">
            <wp:extent cx="5314950" cy="7905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314950" cy="790575"/>
                    </a:xfrm>
                    <a:prstGeom prst="rect">
                      <a:avLst/>
                    </a:prstGeom>
                  </pic:spPr>
                </pic:pic>
              </a:graphicData>
            </a:graphic>
          </wp:inline>
        </w:drawing>
      </w:r>
    </w:p>
    <w:p w14:paraId="22D9AC36" w14:textId="77777777" w:rsidR="00D4682A" w:rsidRDefault="00D4682A" w:rsidP="00F009C4">
      <w:pPr>
        <w:pStyle w:val="a3"/>
        <w:spacing w:after="0" w:line="360" w:lineRule="auto"/>
        <w:ind w:left="0" w:firstLine="709"/>
        <w:rPr>
          <w:rFonts w:ascii="Times New Roman" w:hAnsi="Times New Roman" w:cs="Times New Roman"/>
          <w:sz w:val="28"/>
          <w:szCs w:val="28"/>
        </w:rPr>
      </w:pPr>
    </w:p>
    <w:p w14:paraId="13B05C60" w14:textId="794C9E51" w:rsidR="00D4682A" w:rsidRPr="002E638A" w:rsidRDefault="00733DEB" w:rsidP="00583C4D">
      <w:pPr>
        <w:pStyle w:val="a3"/>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2</w:t>
      </w:r>
      <w:r w:rsidR="00D4682A" w:rsidRPr="002E638A">
        <w:rPr>
          <w:rFonts w:ascii="Times New Roman" w:hAnsi="Times New Roman" w:cs="Times New Roman"/>
          <w:sz w:val="28"/>
          <w:szCs w:val="28"/>
        </w:rPr>
        <w:t xml:space="preserve">.2.1 Досвід виготовлення </w:t>
      </w:r>
      <w:r w:rsidR="00F20306">
        <w:rPr>
          <w:rFonts w:ascii="Times New Roman" w:hAnsi="Times New Roman" w:cs="Times New Roman"/>
          <w:sz w:val="28"/>
          <w:szCs w:val="28"/>
        </w:rPr>
        <w:t>високотемпературних теплових труб</w:t>
      </w:r>
    </w:p>
    <w:p w14:paraId="6FD490A9" w14:textId="77777777" w:rsidR="00D4682A" w:rsidRPr="002E638A" w:rsidRDefault="00D4682A" w:rsidP="00583C4D">
      <w:pPr>
        <w:pStyle w:val="a3"/>
        <w:spacing w:after="0" w:line="360" w:lineRule="auto"/>
        <w:ind w:left="0" w:firstLine="709"/>
        <w:rPr>
          <w:rFonts w:ascii="Times New Roman" w:hAnsi="Times New Roman" w:cs="Times New Roman"/>
          <w:sz w:val="28"/>
          <w:szCs w:val="28"/>
        </w:rPr>
      </w:pPr>
      <w:r w:rsidRPr="002E638A">
        <w:rPr>
          <w:rFonts w:ascii="Times New Roman" w:hAnsi="Times New Roman" w:cs="Times New Roman"/>
          <w:sz w:val="28"/>
          <w:szCs w:val="28"/>
        </w:rPr>
        <w:t>В ході розробки та дослідження ВТТ доцільно виконати наступні роботи:</w:t>
      </w:r>
    </w:p>
    <w:p w14:paraId="48BE8FAA" w14:textId="77777777" w:rsidR="00D4682A" w:rsidRPr="002E638A" w:rsidRDefault="00D4682A" w:rsidP="00583C4D">
      <w:pPr>
        <w:pStyle w:val="a3"/>
        <w:numPr>
          <w:ilvl w:val="0"/>
          <w:numId w:val="46"/>
        </w:numPr>
        <w:spacing w:after="0" w:line="360" w:lineRule="auto"/>
        <w:ind w:left="0" w:firstLine="0"/>
        <w:rPr>
          <w:rFonts w:ascii="Times New Roman" w:hAnsi="Times New Roman" w:cs="Times New Roman"/>
          <w:sz w:val="28"/>
          <w:szCs w:val="28"/>
        </w:rPr>
      </w:pPr>
      <w:r w:rsidRPr="002E638A">
        <w:rPr>
          <w:rFonts w:ascii="Times New Roman" w:hAnsi="Times New Roman" w:cs="Times New Roman"/>
          <w:sz w:val="28"/>
          <w:szCs w:val="28"/>
        </w:rPr>
        <w:t>розрахунково – теоретичне дослідження шляхом доступних інструментів моделювання;</w:t>
      </w:r>
    </w:p>
    <w:p w14:paraId="519A58BB" w14:textId="77777777" w:rsidR="00D4682A" w:rsidRPr="002E638A" w:rsidRDefault="00D4682A" w:rsidP="00905D13">
      <w:pPr>
        <w:pStyle w:val="a3"/>
        <w:numPr>
          <w:ilvl w:val="0"/>
          <w:numId w:val="46"/>
        </w:numPr>
        <w:spacing w:after="0" w:line="360" w:lineRule="auto"/>
        <w:ind w:left="0" w:firstLine="0"/>
        <w:rPr>
          <w:rFonts w:ascii="Times New Roman" w:hAnsi="Times New Roman" w:cs="Times New Roman"/>
          <w:sz w:val="28"/>
          <w:szCs w:val="28"/>
        </w:rPr>
      </w:pPr>
      <w:r w:rsidRPr="002E638A">
        <w:rPr>
          <w:rFonts w:ascii="Times New Roman" w:hAnsi="Times New Roman" w:cs="Times New Roman"/>
          <w:sz w:val="28"/>
          <w:szCs w:val="28"/>
        </w:rPr>
        <w:t>експериментальні роботи по дослідженню ефективності теплопередачі із застосуванням різних типів сталей та теплоносіїв теплових труб;</w:t>
      </w:r>
    </w:p>
    <w:p w14:paraId="294ACDF5" w14:textId="77777777" w:rsidR="00D4682A" w:rsidRPr="002E638A" w:rsidRDefault="00D4682A" w:rsidP="00905D13">
      <w:pPr>
        <w:pStyle w:val="a3"/>
        <w:numPr>
          <w:ilvl w:val="0"/>
          <w:numId w:val="46"/>
        </w:numPr>
        <w:spacing w:after="0" w:line="360" w:lineRule="auto"/>
        <w:ind w:left="0" w:firstLine="0"/>
        <w:rPr>
          <w:rFonts w:ascii="Times New Roman" w:hAnsi="Times New Roman" w:cs="Times New Roman"/>
          <w:sz w:val="28"/>
          <w:szCs w:val="28"/>
        </w:rPr>
      </w:pPr>
      <w:r w:rsidRPr="002E638A">
        <w:rPr>
          <w:rFonts w:ascii="Times New Roman" w:hAnsi="Times New Roman" w:cs="Times New Roman"/>
          <w:sz w:val="28"/>
          <w:szCs w:val="28"/>
        </w:rPr>
        <w:t>вивчення критичних результатів досліджень, що належать до використання їх у такому вигляді експлуатації;</w:t>
      </w:r>
    </w:p>
    <w:p w14:paraId="35CC098B" w14:textId="77777777" w:rsidR="00D4682A" w:rsidRPr="002E638A" w:rsidRDefault="00D4682A" w:rsidP="00905D13">
      <w:pPr>
        <w:pStyle w:val="a3"/>
        <w:numPr>
          <w:ilvl w:val="0"/>
          <w:numId w:val="46"/>
        </w:numPr>
        <w:spacing w:after="0" w:line="360" w:lineRule="auto"/>
        <w:ind w:left="0" w:firstLine="0"/>
        <w:rPr>
          <w:rFonts w:ascii="Times New Roman" w:hAnsi="Times New Roman" w:cs="Times New Roman"/>
          <w:sz w:val="28"/>
          <w:szCs w:val="28"/>
        </w:rPr>
      </w:pPr>
      <w:r w:rsidRPr="002E638A">
        <w:rPr>
          <w:rFonts w:ascii="Times New Roman" w:hAnsi="Times New Roman" w:cs="Times New Roman"/>
          <w:sz w:val="28"/>
          <w:szCs w:val="28"/>
        </w:rPr>
        <w:t>виготовлення повномасштабної експериментальної установки з теплопередавальною потужністю ВТТ до 10 кВт, включаючи роботи за програмою та методикою проведення ресурсних випробувань.</w:t>
      </w:r>
    </w:p>
    <w:p w14:paraId="6F96F5A8" w14:textId="77777777" w:rsidR="00D4682A" w:rsidRPr="002E638A" w:rsidRDefault="00D4682A" w:rsidP="00F009C4">
      <w:pPr>
        <w:pStyle w:val="a3"/>
        <w:spacing w:after="0" w:line="360" w:lineRule="auto"/>
        <w:ind w:left="0"/>
        <w:jc w:val="both"/>
        <w:rPr>
          <w:rFonts w:ascii="Times New Roman" w:hAnsi="Times New Roman" w:cs="Times New Roman"/>
          <w:sz w:val="28"/>
          <w:szCs w:val="28"/>
        </w:rPr>
      </w:pPr>
      <w:r w:rsidRPr="002E638A">
        <w:rPr>
          <w:rFonts w:ascii="Times New Roman" w:hAnsi="Times New Roman" w:cs="Times New Roman"/>
          <w:sz w:val="28"/>
          <w:szCs w:val="28"/>
        </w:rPr>
        <w:tab/>
        <w:t>Має бути проведений детальний аналіз теплоакумулюючої системи – від моделювання до її виготовлення для того, щоб вичерпним чином оцінити можливості застосування теплових труб у складі малопотужних установок, а також можливості та ефективність комбінованого типу системи. Доцільно побудувати та  провести випробування у повному обсязі прототип-демонстратор системи з ВТТ потужністю 5 кВт (діаметр труб: 40 – 80 мм. Довжина: до 6 – 10 м, теплоносій - калій або натрій).</w:t>
      </w:r>
    </w:p>
    <w:p w14:paraId="0D5B17E9" w14:textId="77777777" w:rsidR="00D4682A" w:rsidRPr="002E638A" w:rsidRDefault="00D4682A" w:rsidP="00583C4D">
      <w:pPr>
        <w:pStyle w:val="a3"/>
        <w:spacing w:after="0" w:line="360" w:lineRule="auto"/>
        <w:ind w:left="0" w:firstLine="709"/>
        <w:jc w:val="both"/>
        <w:rPr>
          <w:rFonts w:ascii="Times New Roman" w:hAnsi="Times New Roman" w:cs="Times New Roman"/>
          <w:sz w:val="28"/>
          <w:szCs w:val="28"/>
        </w:rPr>
      </w:pPr>
      <w:r w:rsidRPr="002E638A">
        <w:rPr>
          <w:rFonts w:ascii="Times New Roman" w:hAnsi="Times New Roman" w:cs="Times New Roman"/>
          <w:sz w:val="28"/>
          <w:szCs w:val="28"/>
        </w:rPr>
        <w:t>Основними цілями такої роботи є:</w:t>
      </w:r>
    </w:p>
    <w:p w14:paraId="7AB0EC14" w14:textId="77777777" w:rsidR="00D4682A" w:rsidRPr="002E638A" w:rsidRDefault="00D4682A" w:rsidP="00583C4D">
      <w:pPr>
        <w:pStyle w:val="a3"/>
        <w:numPr>
          <w:ilvl w:val="0"/>
          <w:numId w:val="46"/>
        </w:numPr>
        <w:spacing w:after="0" w:line="360" w:lineRule="auto"/>
        <w:ind w:left="0" w:firstLine="0"/>
        <w:jc w:val="both"/>
        <w:rPr>
          <w:rFonts w:ascii="Times New Roman" w:hAnsi="Times New Roman" w:cs="Times New Roman"/>
          <w:sz w:val="28"/>
          <w:szCs w:val="28"/>
        </w:rPr>
      </w:pPr>
      <w:r w:rsidRPr="002E638A">
        <w:rPr>
          <w:rFonts w:ascii="Times New Roman" w:hAnsi="Times New Roman" w:cs="Times New Roman"/>
          <w:sz w:val="28"/>
          <w:szCs w:val="28"/>
        </w:rPr>
        <w:t>розробка, виготовлення та дослідження експериментального зразка ТТ з вихідною потужністю, що передається, не менше 5 кВт;</w:t>
      </w:r>
    </w:p>
    <w:p w14:paraId="705DC26F" w14:textId="77777777" w:rsidR="00D4682A" w:rsidRPr="002E638A" w:rsidRDefault="00D4682A" w:rsidP="00583C4D">
      <w:pPr>
        <w:pStyle w:val="a3"/>
        <w:numPr>
          <w:ilvl w:val="0"/>
          <w:numId w:val="46"/>
        </w:numPr>
        <w:spacing w:after="0" w:line="360" w:lineRule="auto"/>
        <w:ind w:left="0" w:firstLine="0"/>
        <w:jc w:val="both"/>
        <w:rPr>
          <w:rFonts w:ascii="Times New Roman" w:hAnsi="Times New Roman" w:cs="Times New Roman"/>
          <w:sz w:val="28"/>
          <w:szCs w:val="28"/>
        </w:rPr>
      </w:pPr>
      <w:r w:rsidRPr="002E638A">
        <w:rPr>
          <w:rFonts w:ascii="Times New Roman" w:hAnsi="Times New Roman" w:cs="Times New Roman"/>
          <w:sz w:val="28"/>
          <w:szCs w:val="28"/>
        </w:rPr>
        <w:t>практичне підтвердження ефективності застосування теплових труб як теплотрансформуючих елементів у складі малопотужних акумулюючих систем;</w:t>
      </w:r>
    </w:p>
    <w:p w14:paraId="57F9103D" w14:textId="77777777" w:rsidR="00D4682A" w:rsidRPr="002E638A" w:rsidRDefault="00D4682A" w:rsidP="00905D13">
      <w:pPr>
        <w:pStyle w:val="a3"/>
        <w:numPr>
          <w:ilvl w:val="0"/>
          <w:numId w:val="46"/>
        </w:numPr>
        <w:spacing w:after="0" w:line="360" w:lineRule="auto"/>
        <w:ind w:left="0" w:firstLine="0"/>
        <w:jc w:val="both"/>
        <w:rPr>
          <w:rFonts w:ascii="Times New Roman" w:hAnsi="Times New Roman" w:cs="Times New Roman"/>
          <w:sz w:val="28"/>
          <w:szCs w:val="28"/>
        </w:rPr>
      </w:pPr>
      <w:r w:rsidRPr="002E638A">
        <w:rPr>
          <w:rFonts w:ascii="Times New Roman" w:hAnsi="Times New Roman" w:cs="Times New Roman"/>
          <w:sz w:val="28"/>
          <w:szCs w:val="28"/>
        </w:rPr>
        <w:lastRenderedPageBreak/>
        <w:t>проведення більш глибоких досліджень та розробка плану просування акумулюючих систем.</w:t>
      </w:r>
    </w:p>
    <w:p w14:paraId="08F0CE01" w14:textId="77777777" w:rsidR="00D4682A" w:rsidRPr="002E638A" w:rsidRDefault="00D4682A" w:rsidP="00F009C4">
      <w:pPr>
        <w:pStyle w:val="a3"/>
        <w:spacing w:after="0" w:line="360" w:lineRule="auto"/>
        <w:ind w:left="0" w:firstLine="709"/>
        <w:jc w:val="both"/>
        <w:rPr>
          <w:rFonts w:ascii="Times New Roman" w:hAnsi="Times New Roman" w:cs="Times New Roman"/>
          <w:sz w:val="28"/>
          <w:szCs w:val="28"/>
        </w:rPr>
      </w:pPr>
      <w:r w:rsidRPr="002E638A">
        <w:rPr>
          <w:rFonts w:ascii="Times New Roman" w:hAnsi="Times New Roman" w:cs="Times New Roman"/>
          <w:sz w:val="28"/>
          <w:szCs w:val="28"/>
        </w:rPr>
        <w:t>Розроблений зразок ВТТ повинен відповідати наступним основним параме</w:t>
      </w:r>
      <w:r w:rsidR="00F3516C">
        <w:rPr>
          <w:rFonts w:ascii="Times New Roman" w:hAnsi="Times New Roman" w:cs="Times New Roman"/>
          <w:sz w:val="28"/>
          <w:szCs w:val="28"/>
        </w:rPr>
        <w:t>трам(приклад зображений на рис.2.1</w:t>
      </w:r>
      <w:r w:rsidRPr="002E638A">
        <w:rPr>
          <w:rFonts w:ascii="Times New Roman" w:hAnsi="Times New Roman" w:cs="Times New Roman"/>
          <w:sz w:val="28"/>
          <w:szCs w:val="28"/>
        </w:rPr>
        <w:t>):</w:t>
      </w:r>
    </w:p>
    <w:p w14:paraId="191BA7AD" w14:textId="77777777" w:rsidR="00D4682A" w:rsidRPr="002E638A" w:rsidRDefault="00D4682A" w:rsidP="00583C4D">
      <w:pPr>
        <w:pStyle w:val="a3"/>
        <w:numPr>
          <w:ilvl w:val="0"/>
          <w:numId w:val="46"/>
        </w:numPr>
        <w:spacing w:after="0" w:line="360" w:lineRule="auto"/>
        <w:ind w:left="0" w:firstLine="0"/>
        <w:jc w:val="both"/>
        <w:rPr>
          <w:rFonts w:ascii="Times New Roman" w:hAnsi="Times New Roman" w:cs="Times New Roman"/>
          <w:sz w:val="28"/>
          <w:szCs w:val="28"/>
        </w:rPr>
      </w:pPr>
      <w:r w:rsidRPr="002E638A">
        <w:rPr>
          <w:rFonts w:ascii="Times New Roman" w:hAnsi="Times New Roman" w:cs="Times New Roman"/>
          <w:sz w:val="28"/>
          <w:szCs w:val="28"/>
        </w:rPr>
        <w:t>діаметр ТТ не менше 40мм;</w:t>
      </w:r>
    </w:p>
    <w:p w14:paraId="54FC4ADF" w14:textId="77777777" w:rsidR="00D4682A" w:rsidRPr="002E638A" w:rsidRDefault="00D4682A" w:rsidP="00905D13">
      <w:pPr>
        <w:pStyle w:val="a3"/>
        <w:numPr>
          <w:ilvl w:val="0"/>
          <w:numId w:val="46"/>
        </w:numPr>
        <w:spacing w:after="0" w:line="360" w:lineRule="auto"/>
        <w:ind w:left="0" w:firstLine="0"/>
        <w:jc w:val="both"/>
        <w:rPr>
          <w:rFonts w:ascii="Times New Roman" w:hAnsi="Times New Roman" w:cs="Times New Roman"/>
          <w:sz w:val="28"/>
          <w:szCs w:val="28"/>
        </w:rPr>
      </w:pPr>
      <w:r w:rsidRPr="002E638A">
        <w:rPr>
          <w:rFonts w:ascii="Times New Roman" w:hAnsi="Times New Roman" w:cs="Times New Roman"/>
          <w:sz w:val="28"/>
          <w:szCs w:val="28"/>
        </w:rPr>
        <w:t>потужність, що передається при зонах теплопідведення 1м та більше: понад 5кВт;</w:t>
      </w:r>
    </w:p>
    <w:p w14:paraId="6DD14199" w14:textId="77777777" w:rsidR="00D4682A" w:rsidRDefault="00D4682A" w:rsidP="00905D13">
      <w:pPr>
        <w:pStyle w:val="a3"/>
        <w:numPr>
          <w:ilvl w:val="0"/>
          <w:numId w:val="46"/>
        </w:numPr>
        <w:spacing w:after="0" w:line="360" w:lineRule="auto"/>
        <w:ind w:left="0" w:firstLine="0"/>
        <w:jc w:val="both"/>
        <w:rPr>
          <w:rFonts w:ascii="Times New Roman" w:hAnsi="Times New Roman" w:cs="Times New Roman"/>
          <w:sz w:val="28"/>
          <w:szCs w:val="28"/>
        </w:rPr>
      </w:pPr>
      <w:r w:rsidRPr="002E638A">
        <w:rPr>
          <w:rFonts w:ascii="Times New Roman" w:hAnsi="Times New Roman" w:cs="Times New Roman"/>
          <w:sz w:val="28"/>
          <w:szCs w:val="28"/>
        </w:rPr>
        <w:t>довжин ТТ: не менше 6м.</w:t>
      </w:r>
    </w:p>
    <w:p w14:paraId="097E4DEB" w14:textId="77777777" w:rsidR="00981C0E" w:rsidRPr="00981C0E" w:rsidRDefault="00981C0E" w:rsidP="00981C0E">
      <w:pPr>
        <w:spacing w:after="0" w:line="360" w:lineRule="auto"/>
        <w:jc w:val="both"/>
        <w:rPr>
          <w:rFonts w:ascii="Times New Roman" w:hAnsi="Times New Roman" w:cs="Times New Roman"/>
          <w:sz w:val="28"/>
          <w:szCs w:val="28"/>
        </w:rPr>
      </w:pPr>
    </w:p>
    <w:p w14:paraId="0FCE7CB3" w14:textId="77777777" w:rsidR="00D4682A" w:rsidRPr="002E638A" w:rsidRDefault="00D4682A" w:rsidP="00905D13">
      <w:pPr>
        <w:pStyle w:val="a3"/>
        <w:spacing w:after="0" w:line="360" w:lineRule="auto"/>
        <w:ind w:left="0"/>
        <w:jc w:val="center"/>
        <w:rPr>
          <w:rFonts w:ascii="Times New Roman" w:hAnsi="Times New Roman" w:cs="Times New Roman"/>
          <w:sz w:val="28"/>
          <w:szCs w:val="28"/>
        </w:rPr>
      </w:pPr>
      <w:r w:rsidRPr="002E638A">
        <w:rPr>
          <w:noProof/>
          <w:lang w:val="en-US"/>
        </w:rPr>
        <w:drawing>
          <wp:inline distT="0" distB="0" distL="0" distR="0" wp14:anchorId="3FC46C2D" wp14:editId="6D76D72E">
            <wp:extent cx="5686354" cy="3140765"/>
            <wp:effectExtent l="0" t="0" r="0" b="254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3681" cy="3282895"/>
                    </a:xfrm>
                    <a:prstGeom prst="rect">
                      <a:avLst/>
                    </a:prstGeom>
                  </pic:spPr>
                </pic:pic>
              </a:graphicData>
            </a:graphic>
          </wp:inline>
        </w:drawing>
      </w:r>
    </w:p>
    <w:p w14:paraId="083FB5B4" w14:textId="77777777" w:rsidR="00981C0E" w:rsidRDefault="00D4682A" w:rsidP="00905D13">
      <w:pPr>
        <w:pStyle w:val="a3"/>
        <w:spacing w:after="0" w:line="360" w:lineRule="auto"/>
        <w:jc w:val="center"/>
        <w:rPr>
          <w:rFonts w:ascii="Times New Roman" w:hAnsi="Times New Roman" w:cs="Times New Roman"/>
          <w:sz w:val="28"/>
          <w:szCs w:val="28"/>
        </w:rPr>
      </w:pPr>
      <w:r w:rsidRPr="002E638A">
        <w:rPr>
          <w:rFonts w:ascii="Times New Roman" w:hAnsi="Times New Roman" w:cs="Times New Roman"/>
          <w:sz w:val="28"/>
          <w:szCs w:val="28"/>
        </w:rPr>
        <w:t xml:space="preserve">Параметри натрієвої теплової труби: D= 100 мм, h = 10 м, t = 600 ° С, </w:t>
      </w:r>
    </w:p>
    <w:p w14:paraId="7F92AB13" w14:textId="0F2A634E" w:rsidR="00D4682A" w:rsidRPr="002E638A" w:rsidRDefault="00D4682A" w:rsidP="00905D13">
      <w:pPr>
        <w:pStyle w:val="a3"/>
        <w:spacing w:after="0" w:line="360" w:lineRule="auto"/>
        <w:jc w:val="center"/>
        <w:rPr>
          <w:rFonts w:ascii="Times New Roman" w:hAnsi="Times New Roman" w:cs="Times New Roman"/>
          <w:sz w:val="28"/>
          <w:szCs w:val="28"/>
        </w:rPr>
      </w:pPr>
      <w:r w:rsidRPr="002E638A">
        <w:rPr>
          <w:rFonts w:ascii="Times New Roman" w:hAnsi="Times New Roman" w:cs="Times New Roman"/>
          <w:sz w:val="28"/>
          <w:szCs w:val="28"/>
        </w:rPr>
        <w:t>W = 90 кВт</w:t>
      </w:r>
    </w:p>
    <w:p w14:paraId="38BA061E" w14:textId="77777777" w:rsidR="00D4682A" w:rsidRDefault="00733DEB" w:rsidP="00905D13">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Рисунок 2</w:t>
      </w:r>
      <w:r w:rsidR="00F3516C">
        <w:rPr>
          <w:rFonts w:ascii="Times New Roman" w:hAnsi="Times New Roman" w:cs="Times New Roman"/>
          <w:sz w:val="28"/>
          <w:szCs w:val="28"/>
        </w:rPr>
        <w:t>.1</w:t>
      </w:r>
      <w:r w:rsidR="00D4682A" w:rsidRPr="002E638A">
        <w:rPr>
          <w:rFonts w:ascii="Times New Roman" w:hAnsi="Times New Roman" w:cs="Times New Roman"/>
          <w:sz w:val="28"/>
          <w:szCs w:val="28"/>
        </w:rPr>
        <w:t xml:space="preserve"> – Теплова труба великого габариту</w:t>
      </w:r>
    </w:p>
    <w:p w14:paraId="53897D72" w14:textId="77777777" w:rsidR="002B2F4B" w:rsidRPr="002E638A" w:rsidRDefault="002B2F4B" w:rsidP="00905D13">
      <w:pPr>
        <w:pStyle w:val="a3"/>
        <w:spacing w:after="0" w:line="360" w:lineRule="auto"/>
        <w:ind w:left="0"/>
        <w:jc w:val="center"/>
        <w:rPr>
          <w:rFonts w:ascii="Times New Roman" w:hAnsi="Times New Roman" w:cs="Times New Roman"/>
          <w:sz w:val="28"/>
          <w:szCs w:val="28"/>
        </w:rPr>
      </w:pPr>
    </w:p>
    <w:p w14:paraId="5C9E625E" w14:textId="77777777" w:rsidR="00D4682A" w:rsidRDefault="00D4682A" w:rsidP="00A529AF">
      <w:pPr>
        <w:pStyle w:val="a3"/>
        <w:spacing w:after="0" w:line="360" w:lineRule="auto"/>
        <w:ind w:left="0" w:firstLine="709"/>
        <w:jc w:val="both"/>
        <w:rPr>
          <w:rFonts w:ascii="Times New Roman" w:hAnsi="Times New Roman" w:cs="Times New Roman"/>
          <w:sz w:val="28"/>
          <w:szCs w:val="28"/>
        </w:rPr>
      </w:pPr>
      <w:r w:rsidRPr="002E638A">
        <w:rPr>
          <w:rFonts w:ascii="Times New Roman" w:hAnsi="Times New Roman" w:cs="Times New Roman"/>
          <w:sz w:val="28"/>
          <w:szCs w:val="28"/>
        </w:rPr>
        <w:t>Передбачається вивчення можливостей серійного виготовлення ВТТ із різними теплоносіями, а також їх підготовка.</w:t>
      </w:r>
    </w:p>
    <w:p w14:paraId="433095D4" w14:textId="77777777" w:rsidR="007C751C" w:rsidRDefault="007C751C" w:rsidP="00905D13">
      <w:pPr>
        <w:pStyle w:val="a3"/>
        <w:spacing w:after="0" w:line="360" w:lineRule="auto"/>
        <w:ind w:left="0"/>
        <w:jc w:val="both"/>
        <w:rPr>
          <w:rFonts w:ascii="Times New Roman" w:hAnsi="Times New Roman" w:cs="Times New Roman"/>
          <w:sz w:val="28"/>
          <w:szCs w:val="28"/>
        </w:rPr>
      </w:pPr>
    </w:p>
    <w:p w14:paraId="39F0AC26" w14:textId="77777777" w:rsidR="00D4682A" w:rsidRPr="002E638A" w:rsidRDefault="00733DEB" w:rsidP="00F009C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2</w:t>
      </w:r>
      <w:r w:rsidR="00D4682A" w:rsidRPr="002E638A">
        <w:rPr>
          <w:rFonts w:ascii="Times New Roman" w:hAnsi="Times New Roman" w:cs="Times New Roman"/>
          <w:sz w:val="28"/>
          <w:szCs w:val="28"/>
        </w:rPr>
        <w:t>.2.2 Ресурс теплоносія</w:t>
      </w:r>
    </w:p>
    <w:p w14:paraId="6109083E" w14:textId="77777777" w:rsidR="00D4682A" w:rsidRPr="002E638A" w:rsidRDefault="00D4682A" w:rsidP="00583C4D">
      <w:pPr>
        <w:pStyle w:val="a3"/>
        <w:spacing w:after="0" w:line="360" w:lineRule="auto"/>
        <w:ind w:left="0" w:firstLine="709"/>
        <w:jc w:val="both"/>
        <w:rPr>
          <w:rFonts w:ascii="Times New Roman" w:hAnsi="Times New Roman" w:cs="Times New Roman"/>
          <w:sz w:val="28"/>
          <w:szCs w:val="28"/>
        </w:rPr>
      </w:pPr>
      <w:r w:rsidRPr="002E638A">
        <w:rPr>
          <w:rFonts w:ascii="Times New Roman" w:hAnsi="Times New Roman" w:cs="Times New Roman"/>
          <w:sz w:val="28"/>
          <w:szCs w:val="28"/>
        </w:rPr>
        <w:t xml:space="preserve">Проведена оцінка придатності (за напрацьованим ресурсом та зберіганням) пари теплоносій (калій) – корпус (нержавіюча сталь AISI 316) становить для ВТТ </w:t>
      </w:r>
      <w:r w:rsidRPr="002E638A">
        <w:rPr>
          <w:rFonts w:ascii="Times New Roman" w:hAnsi="Times New Roman" w:cs="Times New Roman"/>
          <w:sz w:val="28"/>
          <w:szCs w:val="28"/>
        </w:rPr>
        <w:lastRenderedPageBreak/>
        <w:t>КПІ не менше 4-5 років (може бути тільки орієнтовною). Для більш точної оцінки треба скористатися методом, розробленим для стендових систем.</w:t>
      </w:r>
      <w:r w:rsidR="00654634">
        <w:rPr>
          <w:rFonts w:ascii="inherit" w:eastAsia="Times New Roman" w:hAnsi="inherit" w:cs="Courier New"/>
          <w:color w:val="202124"/>
          <w:sz w:val="42"/>
          <w:szCs w:val="42"/>
        </w:rPr>
        <w:t xml:space="preserve"> </w:t>
      </w:r>
      <w:r w:rsidRPr="002E638A">
        <w:rPr>
          <w:rFonts w:ascii="Times New Roman" w:hAnsi="Times New Roman" w:cs="Times New Roman"/>
          <w:sz w:val="28"/>
          <w:szCs w:val="28"/>
        </w:rPr>
        <w:t>Зважаючи на малу товщину оболонки теплової труби та невеликого перерізу труби, правомочність методу оцінки ресурсу ВТТ за аналогією з низькотемпературними тепловими трубами (НТТ) полягає в безсумнівно існуючій спільності закономірностей корозійних процесів у рідкометалевих пристроях різного типу та низькотемпературних ТТ з водою, аміаком, спиртами та іншими теплоносіями. Результати розрахунку терміну служби теплових труб з натрієм при виготовленні їх з хромонікелевих нержавіючої сталі AISI 316 та AISI 321 можна знайти в літературі. Деякі з таких труб після їх виготовлення спочатку забезпечували очікувані характеристики теплопереносу, але в процесі проведення попередніх випробувань погіршували ці характеристики.</w:t>
      </w:r>
    </w:p>
    <w:p w14:paraId="328E1594" w14:textId="77777777" w:rsidR="00D4682A" w:rsidRPr="002E638A" w:rsidRDefault="00D4682A" w:rsidP="00583C4D">
      <w:pPr>
        <w:pStyle w:val="a3"/>
        <w:spacing w:after="0" w:line="360" w:lineRule="auto"/>
        <w:ind w:left="0" w:firstLine="709"/>
        <w:jc w:val="both"/>
        <w:rPr>
          <w:rFonts w:ascii="Times New Roman" w:hAnsi="Times New Roman" w:cs="Times New Roman"/>
          <w:sz w:val="28"/>
          <w:szCs w:val="28"/>
        </w:rPr>
      </w:pPr>
      <w:r w:rsidRPr="002E638A">
        <w:rPr>
          <w:rFonts w:ascii="Times New Roman" w:hAnsi="Times New Roman" w:cs="Times New Roman"/>
          <w:sz w:val="28"/>
          <w:szCs w:val="28"/>
        </w:rPr>
        <w:t>В якості теплоносіїв у теплових трубах застосовані певні хімічні речовини та з’єднання, що мають при обраних робочих температурах рідку та парову фази. Проте кількість практично застосованих рідин дуже зменшуються через різні обмеже</w:t>
      </w:r>
      <w:r w:rsidR="00BB11F7">
        <w:rPr>
          <w:rFonts w:ascii="Times New Roman" w:hAnsi="Times New Roman" w:cs="Times New Roman"/>
          <w:sz w:val="28"/>
          <w:szCs w:val="28"/>
        </w:rPr>
        <w:t>ння(табл</w:t>
      </w:r>
      <w:r w:rsidR="00733DEB">
        <w:rPr>
          <w:rFonts w:ascii="Times New Roman" w:hAnsi="Times New Roman" w:cs="Times New Roman"/>
          <w:sz w:val="28"/>
          <w:szCs w:val="28"/>
        </w:rPr>
        <w:t>.2</w:t>
      </w:r>
      <w:r w:rsidR="00BB11F7">
        <w:rPr>
          <w:rFonts w:ascii="Times New Roman" w:hAnsi="Times New Roman" w:cs="Times New Roman"/>
          <w:sz w:val="28"/>
          <w:szCs w:val="28"/>
        </w:rPr>
        <w:t>.3</w:t>
      </w:r>
      <w:r w:rsidRPr="002E638A">
        <w:rPr>
          <w:rFonts w:ascii="Times New Roman" w:hAnsi="Times New Roman" w:cs="Times New Roman"/>
          <w:sz w:val="28"/>
          <w:szCs w:val="28"/>
        </w:rPr>
        <w:t>). Можна виділити наступні умови та вимоги, яким повинен задовольняти теплоносій.</w:t>
      </w:r>
    </w:p>
    <w:p w14:paraId="0FDEAD8E" w14:textId="77777777" w:rsidR="00D4682A" w:rsidRPr="002E638A" w:rsidRDefault="00D4682A" w:rsidP="00583C4D">
      <w:pPr>
        <w:pStyle w:val="a3"/>
        <w:spacing w:after="0" w:line="360" w:lineRule="auto"/>
        <w:ind w:left="0" w:firstLine="709"/>
        <w:jc w:val="both"/>
        <w:rPr>
          <w:rFonts w:ascii="Times New Roman" w:hAnsi="Times New Roman" w:cs="Times New Roman"/>
          <w:sz w:val="28"/>
          <w:szCs w:val="28"/>
        </w:rPr>
      </w:pPr>
      <w:r w:rsidRPr="002E638A">
        <w:rPr>
          <w:rFonts w:ascii="Times New Roman" w:hAnsi="Times New Roman" w:cs="Times New Roman"/>
          <w:sz w:val="28"/>
          <w:szCs w:val="28"/>
        </w:rPr>
        <w:t xml:space="preserve">1. Забезпечення передачі великої кількості теплоти в осьовому напрямку є в багатьох випадках  головною вимогою, котра повинна задовольнити труба. Критичні параметри рідини повинні бути значно вище робочих, так як із збільшенням температури - </w:t>
      </w:r>
      <w:r w:rsidRPr="001F1C28">
        <w:rPr>
          <w:rFonts w:ascii="Times New Roman" w:hAnsi="Times New Roman" w:cs="Times New Roman"/>
          <w:sz w:val="28"/>
          <w:szCs w:val="28"/>
        </w:rPr>
        <w:t>поверхневий</w:t>
      </w:r>
      <w:r w:rsidRPr="002E638A">
        <w:rPr>
          <w:rFonts w:ascii="Times New Roman" w:hAnsi="Times New Roman" w:cs="Times New Roman"/>
          <w:sz w:val="28"/>
          <w:szCs w:val="28"/>
        </w:rPr>
        <w:t xml:space="preserve"> натяг та теплота пароутворення зменшуються та набувають нуля в критичній точці.</w:t>
      </w:r>
    </w:p>
    <w:p w14:paraId="6CB4CB71" w14:textId="77777777" w:rsidR="00D4682A" w:rsidRPr="002E638A" w:rsidRDefault="00D4682A" w:rsidP="00583C4D">
      <w:pPr>
        <w:pStyle w:val="a3"/>
        <w:spacing w:after="0" w:line="360" w:lineRule="auto"/>
        <w:ind w:left="0" w:firstLine="709"/>
        <w:jc w:val="both"/>
        <w:rPr>
          <w:rFonts w:ascii="Times New Roman" w:hAnsi="Times New Roman" w:cs="Times New Roman"/>
          <w:sz w:val="28"/>
          <w:szCs w:val="28"/>
        </w:rPr>
      </w:pPr>
      <w:r w:rsidRPr="002E638A">
        <w:rPr>
          <w:rFonts w:ascii="Times New Roman" w:hAnsi="Times New Roman" w:cs="Times New Roman"/>
          <w:sz w:val="28"/>
          <w:szCs w:val="28"/>
        </w:rPr>
        <w:t>2. Теплоносій повинен бути в корозійному відношенні сумісний з матеріалами стінки теплової труби та ґноту в усьому діапазоні температур.</w:t>
      </w:r>
    </w:p>
    <w:p w14:paraId="6EEDAA5B" w14:textId="77777777" w:rsidR="00D4682A" w:rsidRPr="002E638A" w:rsidRDefault="00D4682A" w:rsidP="00257C0B">
      <w:pPr>
        <w:pStyle w:val="a3"/>
        <w:spacing w:after="0" w:line="360" w:lineRule="auto"/>
        <w:ind w:left="0" w:firstLine="709"/>
        <w:jc w:val="both"/>
        <w:rPr>
          <w:rFonts w:ascii="Times New Roman" w:hAnsi="Times New Roman" w:cs="Times New Roman"/>
          <w:sz w:val="28"/>
          <w:szCs w:val="28"/>
        </w:rPr>
      </w:pPr>
      <w:r w:rsidRPr="002E638A">
        <w:rPr>
          <w:rFonts w:ascii="Times New Roman" w:hAnsi="Times New Roman" w:cs="Times New Roman"/>
          <w:sz w:val="28"/>
          <w:szCs w:val="28"/>
        </w:rPr>
        <w:t>3. Для теплоносіїв, молекули яких складаються з декількох атомів, може виникнути вимога достатньої термічної стійкості та стійкості в умовах іонізуючого випромінювання.</w:t>
      </w:r>
    </w:p>
    <w:p w14:paraId="2EAD4C16" w14:textId="44DEDB85" w:rsidR="00D4682A" w:rsidRDefault="00D4682A" w:rsidP="00187E1A">
      <w:pPr>
        <w:spacing w:after="0" w:line="360" w:lineRule="auto"/>
        <w:ind w:firstLine="709"/>
        <w:contextualSpacing/>
        <w:jc w:val="both"/>
        <w:rPr>
          <w:rFonts w:ascii="Times New Roman" w:hAnsi="Times New Roman" w:cs="Times New Roman"/>
          <w:sz w:val="28"/>
          <w:szCs w:val="28"/>
        </w:rPr>
      </w:pPr>
      <w:r w:rsidRPr="002E638A">
        <w:rPr>
          <w:rFonts w:ascii="Times New Roman" w:hAnsi="Times New Roman" w:cs="Times New Roman"/>
          <w:sz w:val="28"/>
          <w:szCs w:val="28"/>
        </w:rPr>
        <w:t xml:space="preserve">Найкращими теплопровідними властивостями володіють металеві теплоносії. Сприятливі властивості мають літій та натрій. Літій має найсприятливіші властивості щодо теплоперенесення серед усіх теплоносіїв. В </w:t>
      </w:r>
      <w:r w:rsidRPr="002E638A">
        <w:rPr>
          <w:rFonts w:ascii="Times New Roman" w:hAnsi="Times New Roman" w:cs="Times New Roman"/>
          <w:sz w:val="28"/>
          <w:szCs w:val="28"/>
        </w:rPr>
        <w:lastRenderedPageBreak/>
        <w:t>діапазоні високих температур інші теплоносії (рубідій, цезій), у тому числі з вогнетривкими матеріалами, мають значно гірші властивості тепловіддачі.</w:t>
      </w:r>
    </w:p>
    <w:p w14:paraId="5AE6EBEA" w14:textId="77777777" w:rsidR="00C02F25" w:rsidRDefault="00C02F25" w:rsidP="00187E1A">
      <w:pPr>
        <w:spacing w:after="0" w:line="360" w:lineRule="auto"/>
        <w:ind w:firstLine="709"/>
        <w:contextualSpacing/>
        <w:jc w:val="both"/>
        <w:rPr>
          <w:rFonts w:ascii="Times New Roman" w:hAnsi="Times New Roman" w:cs="Times New Roman"/>
          <w:sz w:val="28"/>
          <w:szCs w:val="28"/>
        </w:rPr>
      </w:pPr>
    </w:p>
    <w:p w14:paraId="494CB88A" w14:textId="77777777" w:rsidR="00BB11F7" w:rsidRPr="002E638A" w:rsidRDefault="00BB11F7" w:rsidP="00F009C4">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Таблиця</w:t>
      </w:r>
      <w:r w:rsidRPr="002E638A">
        <w:rPr>
          <w:rFonts w:ascii="Times New Roman" w:hAnsi="Times New Roman" w:cs="Times New Roman"/>
          <w:sz w:val="28"/>
          <w:szCs w:val="28"/>
        </w:rPr>
        <w:t xml:space="preserve"> </w:t>
      </w:r>
      <w:r>
        <w:rPr>
          <w:rFonts w:ascii="Times New Roman" w:hAnsi="Times New Roman" w:cs="Times New Roman"/>
          <w:sz w:val="28"/>
          <w:szCs w:val="28"/>
        </w:rPr>
        <w:t>2.3</w:t>
      </w:r>
      <w:r w:rsidRPr="002E638A">
        <w:rPr>
          <w:rFonts w:ascii="Times New Roman" w:hAnsi="Times New Roman" w:cs="Times New Roman"/>
          <w:sz w:val="28"/>
          <w:szCs w:val="28"/>
        </w:rPr>
        <w:t>– Діапазон робочих температур для теплоносіїв теплових труб</w:t>
      </w:r>
    </w:p>
    <w:tbl>
      <w:tblPr>
        <w:tblW w:w="9242" w:type="dxa"/>
        <w:jc w:val="center"/>
        <w:tblLook w:val="04A0" w:firstRow="1" w:lastRow="0" w:firstColumn="1" w:lastColumn="0" w:noHBand="0" w:noVBand="1"/>
      </w:tblPr>
      <w:tblGrid>
        <w:gridCol w:w="1970"/>
        <w:gridCol w:w="1294"/>
        <w:gridCol w:w="1357"/>
        <w:gridCol w:w="1970"/>
        <w:gridCol w:w="1294"/>
        <w:gridCol w:w="1357"/>
      </w:tblGrid>
      <w:tr w:rsidR="007E4B56" w:rsidRPr="007E4B56" w14:paraId="5A016ACC" w14:textId="77777777" w:rsidTr="006A125A">
        <w:trPr>
          <w:trHeight w:val="451"/>
          <w:jc w:val="center"/>
        </w:trPr>
        <w:tc>
          <w:tcPr>
            <w:tcW w:w="197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506A17"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 xml:space="preserve">Теплоносій </w:t>
            </w:r>
          </w:p>
        </w:tc>
        <w:tc>
          <w:tcPr>
            <w:tcW w:w="265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B02B3AB"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Температура, ºС</w:t>
            </w:r>
          </w:p>
        </w:tc>
        <w:tc>
          <w:tcPr>
            <w:tcW w:w="197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B3939E"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 xml:space="preserve">Теплоносій </w:t>
            </w:r>
          </w:p>
        </w:tc>
        <w:tc>
          <w:tcPr>
            <w:tcW w:w="265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132EED6"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Температура, ºС</w:t>
            </w:r>
          </w:p>
        </w:tc>
      </w:tr>
      <w:tr w:rsidR="00855F41" w:rsidRPr="007E4B56" w14:paraId="61323F2B" w14:textId="77777777" w:rsidTr="006A125A">
        <w:trPr>
          <w:trHeight w:val="451"/>
          <w:jc w:val="center"/>
        </w:trPr>
        <w:tc>
          <w:tcPr>
            <w:tcW w:w="1970" w:type="dxa"/>
            <w:vMerge/>
            <w:tcBorders>
              <w:top w:val="single" w:sz="4" w:space="0" w:color="auto"/>
              <w:left w:val="single" w:sz="4" w:space="0" w:color="auto"/>
              <w:bottom w:val="single" w:sz="4" w:space="0" w:color="auto"/>
              <w:right w:val="single" w:sz="4" w:space="0" w:color="auto"/>
            </w:tcBorders>
            <w:vAlign w:val="center"/>
            <w:hideMark/>
          </w:tcPr>
          <w:p w14:paraId="036AF2E6"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ru-RU"/>
              </w:rPr>
            </w:pPr>
          </w:p>
        </w:tc>
        <w:tc>
          <w:tcPr>
            <w:tcW w:w="1294" w:type="dxa"/>
            <w:tcBorders>
              <w:top w:val="nil"/>
              <w:left w:val="nil"/>
              <w:bottom w:val="single" w:sz="4" w:space="0" w:color="auto"/>
              <w:right w:val="single" w:sz="4" w:space="0" w:color="auto"/>
            </w:tcBorders>
            <w:shd w:val="clear" w:color="auto" w:fill="auto"/>
            <w:noWrap/>
            <w:vAlign w:val="bottom"/>
            <w:hideMark/>
          </w:tcPr>
          <w:p w14:paraId="38F50C6A"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Нижня</w:t>
            </w:r>
          </w:p>
        </w:tc>
        <w:tc>
          <w:tcPr>
            <w:tcW w:w="1355" w:type="dxa"/>
            <w:tcBorders>
              <w:top w:val="nil"/>
              <w:left w:val="nil"/>
              <w:bottom w:val="single" w:sz="4" w:space="0" w:color="auto"/>
              <w:right w:val="single" w:sz="4" w:space="0" w:color="auto"/>
            </w:tcBorders>
            <w:shd w:val="clear" w:color="auto" w:fill="auto"/>
            <w:noWrap/>
            <w:vAlign w:val="bottom"/>
            <w:hideMark/>
          </w:tcPr>
          <w:p w14:paraId="2BEA1474"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Верхня</w:t>
            </w:r>
          </w:p>
        </w:tc>
        <w:tc>
          <w:tcPr>
            <w:tcW w:w="1970" w:type="dxa"/>
            <w:vMerge/>
            <w:tcBorders>
              <w:top w:val="single" w:sz="4" w:space="0" w:color="auto"/>
              <w:left w:val="single" w:sz="4" w:space="0" w:color="auto"/>
              <w:bottom w:val="single" w:sz="4" w:space="0" w:color="auto"/>
              <w:right w:val="single" w:sz="4" w:space="0" w:color="auto"/>
            </w:tcBorders>
            <w:vAlign w:val="center"/>
            <w:hideMark/>
          </w:tcPr>
          <w:p w14:paraId="4E1F66BA"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ru-RU"/>
              </w:rPr>
            </w:pPr>
          </w:p>
        </w:tc>
        <w:tc>
          <w:tcPr>
            <w:tcW w:w="1294" w:type="dxa"/>
            <w:tcBorders>
              <w:top w:val="nil"/>
              <w:left w:val="nil"/>
              <w:bottom w:val="single" w:sz="4" w:space="0" w:color="auto"/>
              <w:right w:val="single" w:sz="4" w:space="0" w:color="auto"/>
            </w:tcBorders>
            <w:shd w:val="clear" w:color="auto" w:fill="auto"/>
            <w:noWrap/>
            <w:vAlign w:val="bottom"/>
            <w:hideMark/>
          </w:tcPr>
          <w:p w14:paraId="25B4DD71"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Нижня</w:t>
            </w:r>
          </w:p>
        </w:tc>
        <w:tc>
          <w:tcPr>
            <w:tcW w:w="1355" w:type="dxa"/>
            <w:tcBorders>
              <w:top w:val="nil"/>
              <w:left w:val="nil"/>
              <w:bottom w:val="single" w:sz="4" w:space="0" w:color="auto"/>
              <w:right w:val="single" w:sz="4" w:space="0" w:color="auto"/>
            </w:tcBorders>
            <w:shd w:val="clear" w:color="auto" w:fill="auto"/>
            <w:noWrap/>
            <w:vAlign w:val="bottom"/>
            <w:hideMark/>
          </w:tcPr>
          <w:p w14:paraId="269FF2CC"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Верхня</w:t>
            </w:r>
          </w:p>
        </w:tc>
      </w:tr>
      <w:tr w:rsidR="007E4B56" w:rsidRPr="007E4B56" w14:paraId="5FF883B4" w14:textId="77777777" w:rsidTr="006A125A">
        <w:trPr>
          <w:trHeight w:val="451"/>
          <w:jc w:val="center"/>
        </w:trPr>
        <w:tc>
          <w:tcPr>
            <w:tcW w:w="462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AE4443"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КТТ</w:t>
            </w:r>
          </w:p>
        </w:tc>
        <w:tc>
          <w:tcPr>
            <w:tcW w:w="4621" w:type="dxa"/>
            <w:gridSpan w:val="3"/>
            <w:tcBorders>
              <w:top w:val="single" w:sz="4" w:space="0" w:color="auto"/>
              <w:left w:val="nil"/>
              <w:bottom w:val="single" w:sz="4" w:space="0" w:color="auto"/>
              <w:right w:val="single" w:sz="4" w:space="0" w:color="auto"/>
            </w:tcBorders>
            <w:shd w:val="clear" w:color="auto" w:fill="auto"/>
            <w:noWrap/>
            <w:vAlign w:val="center"/>
            <w:hideMark/>
          </w:tcPr>
          <w:p w14:paraId="3B7DB0E8"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СТТ</w:t>
            </w:r>
          </w:p>
        </w:tc>
      </w:tr>
      <w:tr w:rsidR="00855F41" w:rsidRPr="007E4B56" w14:paraId="3578D2D7"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5BE17EE9"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Гелій</w:t>
            </w:r>
          </w:p>
        </w:tc>
        <w:tc>
          <w:tcPr>
            <w:tcW w:w="1294" w:type="dxa"/>
            <w:tcBorders>
              <w:top w:val="nil"/>
              <w:left w:val="nil"/>
              <w:bottom w:val="single" w:sz="4" w:space="0" w:color="auto"/>
              <w:right w:val="single" w:sz="4" w:space="0" w:color="auto"/>
            </w:tcBorders>
            <w:shd w:val="clear" w:color="auto" w:fill="auto"/>
            <w:noWrap/>
            <w:vAlign w:val="center"/>
            <w:hideMark/>
          </w:tcPr>
          <w:p w14:paraId="74CE8769"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w:t>
            </w:r>
          </w:p>
        </w:tc>
        <w:tc>
          <w:tcPr>
            <w:tcW w:w="1355" w:type="dxa"/>
            <w:tcBorders>
              <w:top w:val="nil"/>
              <w:left w:val="nil"/>
              <w:bottom w:val="single" w:sz="4" w:space="0" w:color="auto"/>
              <w:right w:val="single" w:sz="4" w:space="0" w:color="auto"/>
            </w:tcBorders>
            <w:shd w:val="clear" w:color="auto" w:fill="auto"/>
            <w:noWrap/>
            <w:vAlign w:val="center"/>
            <w:hideMark/>
          </w:tcPr>
          <w:p w14:paraId="322DAE06"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w:t>
            </w:r>
          </w:p>
        </w:tc>
        <w:tc>
          <w:tcPr>
            <w:tcW w:w="1970" w:type="dxa"/>
            <w:tcBorders>
              <w:top w:val="nil"/>
              <w:left w:val="nil"/>
              <w:bottom w:val="single" w:sz="4" w:space="0" w:color="auto"/>
              <w:right w:val="single" w:sz="4" w:space="0" w:color="auto"/>
            </w:tcBorders>
            <w:shd w:val="clear" w:color="auto" w:fill="auto"/>
            <w:noWrap/>
            <w:vAlign w:val="bottom"/>
            <w:hideMark/>
          </w:tcPr>
          <w:p w14:paraId="1D79DECB" w14:textId="77777777" w:rsidR="007E4B56" w:rsidRPr="007E4B56" w:rsidRDefault="006331F4" w:rsidP="00905D13">
            <w:pPr>
              <w:spacing w:after="0" w:line="240" w:lineRule="auto"/>
              <w:contextualSpacing/>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Дауте</w:t>
            </w:r>
            <w:r w:rsidR="007E4B56" w:rsidRPr="007E4B56">
              <w:rPr>
                <w:rFonts w:ascii="Times New Roman" w:eastAsia="Times New Roman" w:hAnsi="Times New Roman" w:cs="Times New Roman"/>
                <w:color w:val="000000"/>
                <w:sz w:val="28"/>
                <w:szCs w:val="28"/>
                <w:lang w:val="ru-RU"/>
              </w:rPr>
              <w:t>рм-А</w:t>
            </w:r>
          </w:p>
        </w:tc>
        <w:tc>
          <w:tcPr>
            <w:tcW w:w="1294" w:type="dxa"/>
            <w:tcBorders>
              <w:top w:val="nil"/>
              <w:left w:val="nil"/>
              <w:bottom w:val="single" w:sz="4" w:space="0" w:color="auto"/>
              <w:right w:val="single" w:sz="4" w:space="0" w:color="auto"/>
            </w:tcBorders>
            <w:shd w:val="clear" w:color="auto" w:fill="auto"/>
            <w:noWrap/>
            <w:vAlign w:val="bottom"/>
            <w:hideMark/>
          </w:tcPr>
          <w:p w14:paraId="6764D794"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150</w:t>
            </w:r>
          </w:p>
        </w:tc>
        <w:tc>
          <w:tcPr>
            <w:tcW w:w="1355" w:type="dxa"/>
            <w:tcBorders>
              <w:top w:val="nil"/>
              <w:left w:val="nil"/>
              <w:bottom w:val="single" w:sz="4" w:space="0" w:color="auto"/>
              <w:right w:val="single" w:sz="4" w:space="0" w:color="auto"/>
            </w:tcBorders>
            <w:shd w:val="clear" w:color="auto" w:fill="auto"/>
            <w:noWrap/>
            <w:vAlign w:val="bottom"/>
            <w:hideMark/>
          </w:tcPr>
          <w:p w14:paraId="22AF2DB2"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ru-RU"/>
              </w:rPr>
            </w:pPr>
            <w:r w:rsidRPr="007E4B56">
              <w:rPr>
                <w:rFonts w:ascii="Times New Roman" w:eastAsia="Times New Roman" w:hAnsi="Times New Roman" w:cs="Times New Roman"/>
                <w:color w:val="000000"/>
                <w:sz w:val="28"/>
                <w:szCs w:val="28"/>
                <w:lang w:val="ru-RU"/>
              </w:rPr>
              <w:t>320</w:t>
            </w:r>
          </w:p>
        </w:tc>
      </w:tr>
      <w:tr w:rsidR="00855F41" w:rsidRPr="007E4B56" w14:paraId="65FA29FC"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773D5F63"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ru-RU"/>
              </w:rPr>
              <w:t>Ки</w:t>
            </w:r>
            <w:r w:rsidRPr="007E4B56">
              <w:rPr>
                <w:rFonts w:ascii="Times New Roman" w:eastAsia="Times New Roman" w:hAnsi="Times New Roman" w:cs="Times New Roman"/>
                <w:color w:val="000000"/>
                <w:sz w:val="28"/>
                <w:szCs w:val="28"/>
                <w:lang w:val="en-US"/>
              </w:rPr>
              <w:t>сень</w:t>
            </w:r>
          </w:p>
        </w:tc>
        <w:tc>
          <w:tcPr>
            <w:tcW w:w="1294" w:type="dxa"/>
            <w:tcBorders>
              <w:top w:val="nil"/>
              <w:left w:val="nil"/>
              <w:bottom w:val="single" w:sz="4" w:space="0" w:color="auto"/>
              <w:right w:val="single" w:sz="4" w:space="0" w:color="auto"/>
            </w:tcBorders>
            <w:shd w:val="clear" w:color="auto" w:fill="auto"/>
            <w:noWrap/>
            <w:vAlign w:val="center"/>
            <w:hideMark/>
          </w:tcPr>
          <w:p w14:paraId="08815EA4"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w:t>
            </w:r>
          </w:p>
        </w:tc>
        <w:tc>
          <w:tcPr>
            <w:tcW w:w="1355" w:type="dxa"/>
            <w:tcBorders>
              <w:top w:val="nil"/>
              <w:left w:val="nil"/>
              <w:bottom w:val="single" w:sz="4" w:space="0" w:color="auto"/>
              <w:right w:val="single" w:sz="4" w:space="0" w:color="auto"/>
            </w:tcBorders>
            <w:shd w:val="clear" w:color="auto" w:fill="auto"/>
            <w:noWrap/>
            <w:vAlign w:val="center"/>
            <w:hideMark/>
          </w:tcPr>
          <w:p w14:paraId="66186EDA"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w:t>
            </w:r>
          </w:p>
        </w:tc>
        <w:tc>
          <w:tcPr>
            <w:tcW w:w="1970" w:type="dxa"/>
            <w:tcBorders>
              <w:top w:val="nil"/>
              <w:left w:val="nil"/>
              <w:bottom w:val="single" w:sz="4" w:space="0" w:color="auto"/>
              <w:right w:val="single" w:sz="4" w:space="0" w:color="auto"/>
            </w:tcBorders>
            <w:shd w:val="clear" w:color="auto" w:fill="auto"/>
            <w:noWrap/>
            <w:vAlign w:val="bottom"/>
            <w:hideMark/>
          </w:tcPr>
          <w:p w14:paraId="526180A7"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Ртуть</w:t>
            </w:r>
          </w:p>
        </w:tc>
        <w:tc>
          <w:tcPr>
            <w:tcW w:w="1294" w:type="dxa"/>
            <w:tcBorders>
              <w:top w:val="nil"/>
              <w:left w:val="nil"/>
              <w:bottom w:val="single" w:sz="4" w:space="0" w:color="auto"/>
              <w:right w:val="single" w:sz="4" w:space="0" w:color="auto"/>
            </w:tcBorders>
            <w:shd w:val="clear" w:color="auto" w:fill="auto"/>
            <w:noWrap/>
            <w:vAlign w:val="bottom"/>
            <w:hideMark/>
          </w:tcPr>
          <w:p w14:paraId="0191703F"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200</w:t>
            </w:r>
          </w:p>
        </w:tc>
        <w:tc>
          <w:tcPr>
            <w:tcW w:w="1355" w:type="dxa"/>
            <w:tcBorders>
              <w:top w:val="nil"/>
              <w:left w:val="nil"/>
              <w:bottom w:val="single" w:sz="4" w:space="0" w:color="auto"/>
              <w:right w:val="single" w:sz="4" w:space="0" w:color="auto"/>
            </w:tcBorders>
            <w:shd w:val="clear" w:color="auto" w:fill="auto"/>
            <w:noWrap/>
            <w:vAlign w:val="bottom"/>
            <w:hideMark/>
          </w:tcPr>
          <w:p w14:paraId="438BD1BD"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500</w:t>
            </w:r>
          </w:p>
        </w:tc>
      </w:tr>
      <w:tr w:rsidR="00855F41" w:rsidRPr="007E4B56" w14:paraId="363237C5"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4929842F"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Азот</w:t>
            </w:r>
          </w:p>
        </w:tc>
        <w:tc>
          <w:tcPr>
            <w:tcW w:w="1294" w:type="dxa"/>
            <w:tcBorders>
              <w:top w:val="nil"/>
              <w:left w:val="nil"/>
              <w:bottom w:val="single" w:sz="4" w:space="0" w:color="auto"/>
              <w:right w:val="single" w:sz="4" w:space="0" w:color="auto"/>
            </w:tcBorders>
            <w:shd w:val="clear" w:color="auto" w:fill="auto"/>
            <w:noWrap/>
            <w:vAlign w:val="bottom"/>
            <w:hideMark/>
          </w:tcPr>
          <w:p w14:paraId="58C0DE88"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–205</w:t>
            </w:r>
          </w:p>
        </w:tc>
        <w:tc>
          <w:tcPr>
            <w:tcW w:w="1355" w:type="dxa"/>
            <w:tcBorders>
              <w:top w:val="nil"/>
              <w:left w:val="nil"/>
              <w:bottom w:val="single" w:sz="4" w:space="0" w:color="auto"/>
              <w:right w:val="single" w:sz="4" w:space="0" w:color="auto"/>
            </w:tcBorders>
            <w:shd w:val="clear" w:color="auto" w:fill="auto"/>
            <w:noWrap/>
            <w:vAlign w:val="bottom"/>
            <w:hideMark/>
          </w:tcPr>
          <w:p w14:paraId="7A25F0FA"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–170</w:t>
            </w:r>
          </w:p>
        </w:tc>
        <w:tc>
          <w:tcPr>
            <w:tcW w:w="1970" w:type="dxa"/>
            <w:tcBorders>
              <w:top w:val="nil"/>
              <w:left w:val="nil"/>
              <w:bottom w:val="single" w:sz="4" w:space="0" w:color="auto"/>
              <w:right w:val="single" w:sz="4" w:space="0" w:color="auto"/>
            </w:tcBorders>
            <w:shd w:val="clear" w:color="auto" w:fill="auto"/>
            <w:noWrap/>
            <w:vAlign w:val="bottom"/>
            <w:hideMark/>
          </w:tcPr>
          <w:p w14:paraId="1C9AA467"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Сірка</w:t>
            </w:r>
          </w:p>
        </w:tc>
        <w:tc>
          <w:tcPr>
            <w:tcW w:w="1294" w:type="dxa"/>
            <w:tcBorders>
              <w:top w:val="nil"/>
              <w:left w:val="nil"/>
              <w:bottom w:val="single" w:sz="4" w:space="0" w:color="auto"/>
              <w:right w:val="single" w:sz="4" w:space="0" w:color="auto"/>
            </w:tcBorders>
            <w:shd w:val="clear" w:color="auto" w:fill="auto"/>
            <w:noWrap/>
            <w:vAlign w:val="bottom"/>
            <w:hideMark/>
          </w:tcPr>
          <w:p w14:paraId="73A1C760"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200</w:t>
            </w:r>
          </w:p>
        </w:tc>
        <w:tc>
          <w:tcPr>
            <w:tcW w:w="1355" w:type="dxa"/>
            <w:tcBorders>
              <w:top w:val="nil"/>
              <w:left w:val="nil"/>
              <w:bottom w:val="single" w:sz="4" w:space="0" w:color="auto"/>
              <w:right w:val="single" w:sz="4" w:space="0" w:color="auto"/>
            </w:tcBorders>
            <w:shd w:val="clear" w:color="auto" w:fill="auto"/>
            <w:noWrap/>
            <w:vAlign w:val="bottom"/>
            <w:hideMark/>
          </w:tcPr>
          <w:p w14:paraId="206AA46A"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600</w:t>
            </w:r>
          </w:p>
        </w:tc>
      </w:tr>
      <w:tr w:rsidR="007E4B56" w:rsidRPr="007E4B56" w14:paraId="6F69FA16"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3F92626C"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Метан</w:t>
            </w:r>
          </w:p>
        </w:tc>
        <w:tc>
          <w:tcPr>
            <w:tcW w:w="1294" w:type="dxa"/>
            <w:tcBorders>
              <w:top w:val="nil"/>
              <w:left w:val="nil"/>
              <w:bottom w:val="single" w:sz="4" w:space="0" w:color="auto"/>
              <w:right w:val="single" w:sz="4" w:space="0" w:color="auto"/>
            </w:tcBorders>
            <w:shd w:val="clear" w:color="auto" w:fill="auto"/>
            <w:noWrap/>
            <w:vAlign w:val="bottom"/>
            <w:hideMark/>
          </w:tcPr>
          <w:p w14:paraId="6DD6AB9D"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–180</w:t>
            </w:r>
          </w:p>
        </w:tc>
        <w:tc>
          <w:tcPr>
            <w:tcW w:w="1355" w:type="dxa"/>
            <w:tcBorders>
              <w:top w:val="nil"/>
              <w:left w:val="nil"/>
              <w:bottom w:val="single" w:sz="4" w:space="0" w:color="auto"/>
              <w:right w:val="single" w:sz="4" w:space="0" w:color="auto"/>
            </w:tcBorders>
            <w:shd w:val="clear" w:color="auto" w:fill="auto"/>
            <w:noWrap/>
            <w:vAlign w:val="bottom"/>
            <w:hideMark/>
          </w:tcPr>
          <w:p w14:paraId="5F8292D4"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–120</w:t>
            </w:r>
          </w:p>
        </w:tc>
        <w:tc>
          <w:tcPr>
            <w:tcW w:w="4621" w:type="dxa"/>
            <w:gridSpan w:val="3"/>
            <w:tcBorders>
              <w:top w:val="single" w:sz="4" w:space="0" w:color="auto"/>
              <w:left w:val="nil"/>
              <w:bottom w:val="single" w:sz="4" w:space="0" w:color="auto"/>
              <w:right w:val="single" w:sz="4" w:space="0" w:color="auto"/>
            </w:tcBorders>
            <w:shd w:val="clear" w:color="auto" w:fill="auto"/>
            <w:noWrap/>
            <w:vAlign w:val="center"/>
            <w:hideMark/>
          </w:tcPr>
          <w:p w14:paraId="2F47C554"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ВТТ</w:t>
            </w:r>
          </w:p>
        </w:tc>
      </w:tr>
      <w:tr w:rsidR="00855F41" w:rsidRPr="007E4B56" w14:paraId="3A498647"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4FABFE46"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Етан</w:t>
            </w:r>
          </w:p>
        </w:tc>
        <w:tc>
          <w:tcPr>
            <w:tcW w:w="1294" w:type="dxa"/>
            <w:tcBorders>
              <w:top w:val="nil"/>
              <w:left w:val="nil"/>
              <w:bottom w:val="single" w:sz="4" w:space="0" w:color="auto"/>
              <w:right w:val="single" w:sz="4" w:space="0" w:color="auto"/>
            </w:tcBorders>
            <w:shd w:val="clear" w:color="auto" w:fill="auto"/>
            <w:noWrap/>
            <w:vAlign w:val="bottom"/>
            <w:hideMark/>
          </w:tcPr>
          <w:p w14:paraId="1446AD02"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–150</w:t>
            </w:r>
          </w:p>
        </w:tc>
        <w:tc>
          <w:tcPr>
            <w:tcW w:w="1355" w:type="dxa"/>
            <w:tcBorders>
              <w:top w:val="nil"/>
              <w:left w:val="nil"/>
              <w:bottom w:val="single" w:sz="4" w:space="0" w:color="auto"/>
              <w:right w:val="single" w:sz="4" w:space="0" w:color="auto"/>
            </w:tcBorders>
            <w:shd w:val="clear" w:color="auto" w:fill="auto"/>
            <w:noWrap/>
            <w:vAlign w:val="bottom"/>
            <w:hideMark/>
          </w:tcPr>
          <w:p w14:paraId="7667D694"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–30</w:t>
            </w:r>
          </w:p>
        </w:tc>
        <w:tc>
          <w:tcPr>
            <w:tcW w:w="1970" w:type="dxa"/>
            <w:tcBorders>
              <w:top w:val="nil"/>
              <w:left w:val="nil"/>
              <w:bottom w:val="single" w:sz="4" w:space="0" w:color="auto"/>
              <w:right w:val="single" w:sz="4" w:space="0" w:color="auto"/>
            </w:tcBorders>
            <w:shd w:val="clear" w:color="auto" w:fill="auto"/>
            <w:noWrap/>
            <w:vAlign w:val="bottom"/>
            <w:hideMark/>
          </w:tcPr>
          <w:p w14:paraId="089FD618"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Цезій</w:t>
            </w:r>
          </w:p>
        </w:tc>
        <w:tc>
          <w:tcPr>
            <w:tcW w:w="1294" w:type="dxa"/>
            <w:tcBorders>
              <w:top w:val="nil"/>
              <w:left w:val="nil"/>
              <w:bottom w:val="single" w:sz="4" w:space="0" w:color="auto"/>
              <w:right w:val="single" w:sz="4" w:space="0" w:color="auto"/>
            </w:tcBorders>
            <w:shd w:val="clear" w:color="auto" w:fill="auto"/>
            <w:noWrap/>
            <w:vAlign w:val="bottom"/>
            <w:hideMark/>
          </w:tcPr>
          <w:p w14:paraId="76E5009A"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350</w:t>
            </w:r>
          </w:p>
        </w:tc>
        <w:tc>
          <w:tcPr>
            <w:tcW w:w="1355" w:type="dxa"/>
            <w:tcBorders>
              <w:top w:val="nil"/>
              <w:left w:val="nil"/>
              <w:bottom w:val="single" w:sz="4" w:space="0" w:color="auto"/>
              <w:right w:val="single" w:sz="4" w:space="0" w:color="auto"/>
            </w:tcBorders>
            <w:shd w:val="clear" w:color="auto" w:fill="auto"/>
            <w:noWrap/>
            <w:vAlign w:val="bottom"/>
            <w:hideMark/>
          </w:tcPr>
          <w:p w14:paraId="4A550264"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700</w:t>
            </w:r>
          </w:p>
        </w:tc>
      </w:tr>
      <w:tr w:rsidR="00855F41" w:rsidRPr="007E4B56" w14:paraId="19E11C29"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31B1245D"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Фреон-13</w:t>
            </w:r>
          </w:p>
        </w:tc>
        <w:tc>
          <w:tcPr>
            <w:tcW w:w="1294" w:type="dxa"/>
            <w:tcBorders>
              <w:top w:val="nil"/>
              <w:left w:val="nil"/>
              <w:bottom w:val="single" w:sz="4" w:space="0" w:color="auto"/>
              <w:right w:val="single" w:sz="4" w:space="0" w:color="auto"/>
            </w:tcBorders>
            <w:shd w:val="clear" w:color="auto" w:fill="auto"/>
            <w:noWrap/>
            <w:vAlign w:val="bottom"/>
            <w:hideMark/>
          </w:tcPr>
          <w:p w14:paraId="73CCE411"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–120</w:t>
            </w:r>
          </w:p>
        </w:tc>
        <w:tc>
          <w:tcPr>
            <w:tcW w:w="1355" w:type="dxa"/>
            <w:tcBorders>
              <w:top w:val="nil"/>
              <w:left w:val="nil"/>
              <w:bottom w:val="single" w:sz="4" w:space="0" w:color="auto"/>
              <w:right w:val="single" w:sz="4" w:space="0" w:color="auto"/>
            </w:tcBorders>
            <w:shd w:val="clear" w:color="auto" w:fill="auto"/>
            <w:noWrap/>
            <w:vAlign w:val="bottom"/>
            <w:hideMark/>
          </w:tcPr>
          <w:p w14:paraId="165649AD"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–20</w:t>
            </w:r>
          </w:p>
        </w:tc>
        <w:tc>
          <w:tcPr>
            <w:tcW w:w="1970" w:type="dxa"/>
            <w:tcBorders>
              <w:top w:val="nil"/>
              <w:left w:val="nil"/>
              <w:bottom w:val="single" w:sz="4" w:space="0" w:color="auto"/>
              <w:right w:val="single" w:sz="4" w:space="0" w:color="auto"/>
            </w:tcBorders>
            <w:shd w:val="clear" w:color="auto" w:fill="auto"/>
            <w:noWrap/>
            <w:vAlign w:val="bottom"/>
            <w:hideMark/>
          </w:tcPr>
          <w:p w14:paraId="0755421A"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Калій</w:t>
            </w:r>
          </w:p>
        </w:tc>
        <w:tc>
          <w:tcPr>
            <w:tcW w:w="1294" w:type="dxa"/>
            <w:tcBorders>
              <w:top w:val="nil"/>
              <w:left w:val="nil"/>
              <w:bottom w:val="single" w:sz="4" w:space="0" w:color="auto"/>
              <w:right w:val="single" w:sz="4" w:space="0" w:color="auto"/>
            </w:tcBorders>
            <w:shd w:val="clear" w:color="auto" w:fill="auto"/>
            <w:noWrap/>
            <w:vAlign w:val="bottom"/>
            <w:hideMark/>
          </w:tcPr>
          <w:p w14:paraId="6CD58129"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400</w:t>
            </w:r>
          </w:p>
        </w:tc>
        <w:tc>
          <w:tcPr>
            <w:tcW w:w="1355" w:type="dxa"/>
            <w:tcBorders>
              <w:top w:val="nil"/>
              <w:left w:val="nil"/>
              <w:bottom w:val="single" w:sz="4" w:space="0" w:color="auto"/>
              <w:right w:val="single" w:sz="4" w:space="0" w:color="auto"/>
            </w:tcBorders>
            <w:shd w:val="clear" w:color="auto" w:fill="auto"/>
            <w:noWrap/>
            <w:vAlign w:val="bottom"/>
            <w:hideMark/>
          </w:tcPr>
          <w:p w14:paraId="55C8F80E"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800</w:t>
            </w:r>
          </w:p>
        </w:tc>
      </w:tr>
      <w:tr w:rsidR="00855F41" w:rsidRPr="007E4B56" w14:paraId="4DFB6988"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6C021A06"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Фреон-23</w:t>
            </w:r>
          </w:p>
        </w:tc>
        <w:tc>
          <w:tcPr>
            <w:tcW w:w="1294" w:type="dxa"/>
            <w:tcBorders>
              <w:top w:val="nil"/>
              <w:left w:val="nil"/>
              <w:bottom w:val="single" w:sz="4" w:space="0" w:color="auto"/>
              <w:right w:val="single" w:sz="4" w:space="0" w:color="auto"/>
            </w:tcBorders>
            <w:shd w:val="clear" w:color="auto" w:fill="auto"/>
            <w:noWrap/>
            <w:vAlign w:val="bottom"/>
            <w:hideMark/>
          </w:tcPr>
          <w:p w14:paraId="27AD3CCF"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–120</w:t>
            </w:r>
          </w:p>
        </w:tc>
        <w:tc>
          <w:tcPr>
            <w:tcW w:w="1355" w:type="dxa"/>
            <w:tcBorders>
              <w:top w:val="nil"/>
              <w:left w:val="nil"/>
              <w:bottom w:val="single" w:sz="4" w:space="0" w:color="auto"/>
              <w:right w:val="single" w:sz="4" w:space="0" w:color="auto"/>
            </w:tcBorders>
            <w:shd w:val="clear" w:color="auto" w:fill="auto"/>
            <w:noWrap/>
            <w:vAlign w:val="bottom"/>
            <w:hideMark/>
          </w:tcPr>
          <w:p w14:paraId="3C02A8F1"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–20</w:t>
            </w:r>
          </w:p>
        </w:tc>
        <w:tc>
          <w:tcPr>
            <w:tcW w:w="1970" w:type="dxa"/>
            <w:tcBorders>
              <w:top w:val="nil"/>
              <w:left w:val="nil"/>
              <w:bottom w:val="single" w:sz="4" w:space="0" w:color="auto"/>
              <w:right w:val="single" w:sz="4" w:space="0" w:color="auto"/>
            </w:tcBorders>
            <w:shd w:val="clear" w:color="auto" w:fill="auto"/>
            <w:noWrap/>
            <w:vAlign w:val="bottom"/>
            <w:hideMark/>
          </w:tcPr>
          <w:p w14:paraId="4D17F3ED"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Натрій</w:t>
            </w:r>
          </w:p>
        </w:tc>
        <w:tc>
          <w:tcPr>
            <w:tcW w:w="1294" w:type="dxa"/>
            <w:tcBorders>
              <w:top w:val="nil"/>
              <w:left w:val="nil"/>
              <w:bottom w:val="single" w:sz="4" w:space="0" w:color="auto"/>
              <w:right w:val="single" w:sz="4" w:space="0" w:color="auto"/>
            </w:tcBorders>
            <w:shd w:val="clear" w:color="auto" w:fill="auto"/>
            <w:noWrap/>
            <w:vAlign w:val="bottom"/>
            <w:hideMark/>
          </w:tcPr>
          <w:p w14:paraId="2AF5A4CA"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600</w:t>
            </w:r>
          </w:p>
        </w:tc>
        <w:tc>
          <w:tcPr>
            <w:tcW w:w="1355" w:type="dxa"/>
            <w:tcBorders>
              <w:top w:val="nil"/>
              <w:left w:val="nil"/>
              <w:bottom w:val="single" w:sz="4" w:space="0" w:color="auto"/>
              <w:right w:val="single" w:sz="4" w:space="0" w:color="auto"/>
            </w:tcBorders>
            <w:shd w:val="clear" w:color="auto" w:fill="auto"/>
            <w:noWrap/>
            <w:vAlign w:val="bottom"/>
            <w:hideMark/>
          </w:tcPr>
          <w:p w14:paraId="2CBF9D1F"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1000</w:t>
            </w:r>
          </w:p>
        </w:tc>
      </w:tr>
      <w:tr w:rsidR="007E4B56" w:rsidRPr="007E4B56" w14:paraId="7FDD6B3F"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410C53E2"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Фреон-22</w:t>
            </w:r>
          </w:p>
        </w:tc>
        <w:tc>
          <w:tcPr>
            <w:tcW w:w="1294" w:type="dxa"/>
            <w:tcBorders>
              <w:top w:val="nil"/>
              <w:left w:val="nil"/>
              <w:bottom w:val="single" w:sz="4" w:space="0" w:color="auto"/>
              <w:right w:val="single" w:sz="4" w:space="0" w:color="auto"/>
            </w:tcBorders>
            <w:shd w:val="clear" w:color="auto" w:fill="auto"/>
            <w:noWrap/>
            <w:vAlign w:val="bottom"/>
            <w:hideMark/>
          </w:tcPr>
          <w:p w14:paraId="10FAD7E7"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–90</w:t>
            </w:r>
          </w:p>
        </w:tc>
        <w:tc>
          <w:tcPr>
            <w:tcW w:w="1355" w:type="dxa"/>
            <w:tcBorders>
              <w:top w:val="nil"/>
              <w:left w:val="nil"/>
              <w:bottom w:val="single" w:sz="4" w:space="0" w:color="auto"/>
              <w:right w:val="single" w:sz="4" w:space="0" w:color="auto"/>
            </w:tcBorders>
            <w:shd w:val="clear" w:color="auto" w:fill="auto"/>
            <w:noWrap/>
            <w:vAlign w:val="bottom"/>
            <w:hideMark/>
          </w:tcPr>
          <w:p w14:paraId="02396162"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40</w:t>
            </w:r>
          </w:p>
        </w:tc>
        <w:tc>
          <w:tcPr>
            <w:tcW w:w="4621" w:type="dxa"/>
            <w:gridSpan w:val="3"/>
            <w:tcBorders>
              <w:top w:val="single" w:sz="4" w:space="0" w:color="auto"/>
              <w:left w:val="nil"/>
              <w:bottom w:val="single" w:sz="4" w:space="0" w:color="auto"/>
              <w:right w:val="single" w:sz="4" w:space="0" w:color="auto"/>
            </w:tcBorders>
            <w:shd w:val="clear" w:color="auto" w:fill="auto"/>
            <w:noWrap/>
            <w:vAlign w:val="center"/>
            <w:hideMark/>
          </w:tcPr>
          <w:p w14:paraId="6E59A35F"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ТВТТ</w:t>
            </w:r>
          </w:p>
        </w:tc>
      </w:tr>
      <w:tr w:rsidR="007E4B56" w:rsidRPr="007E4B56" w14:paraId="71B1A89B" w14:textId="77777777" w:rsidTr="006A125A">
        <w:trPr>
          <w:trHeight w:val="451"/>
          <w:jc w:val="center"/>
        </w:trPr>
        <w:tc>
          <w:tcPr>
            <w:tcW w:w="462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684AD7"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НТТ</w:t>
            </w:r>
          </w:p>
        </w:tc>
        <w:tc>
          <w:tcPr>
            <w:tcW w:w="1970" w:type="dxa"/>
            <w:tcBorders>
              <w:top w:val="nil"/>
              <w:left w:val="nil"/>
              <w:bottom w:val="single" w:sz="4" w:space="0" w:color="auto"/>
              <w:right w:val="single" w:sz="4" w:space="0" w:color="auto"/>
            </w:tcBorders>
            <w:shd w:val="clear" w:color="auto" w:fill="auto"/>
            <w:noWrap/>
            <w:vAlign w:val="bottom"/>
            <w:hideMark/>
          </w:tcPr>
          <w:p w14:paraId="780C1D27"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Літій</w:t>
            </w:r>
          </w:p>
        </w:tc>
        <w:tc>
          <w:tcPr>
            <w:tcW w:w="1294" w:type="dxa"/>
            <w:tcBorders>
              <w:top w:val="nil"/>
              <w:left w:val="nil"/>
              <w:bottom w:val="single" w:sz="4" w:space="0" w:color="auto"/>
              <w:right w:val="single" w:sz="4" w:space="0" w:color="auto"/>
            </w:tcBorders>
            <w:shd w:val="clear" w:color="auto" w:fill="auto"/>
            <w:noWrap/>
            <w:vAlign w:val="bottom"/>
            <w:hideMark/>
          </w:tcPr>
          <w:p w14:paraId="03C75589"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1000</w:t>
            </w:r>
          </w:p>
        </w:tc>
        <w:tc>
          <w:tcPr>
            <w:tcW w:w="1355" w:type="dxa"/>
            <w:tcBorders>
              <w:top w:val="nil"/>
              <w:left w:val="nil"/>
              <w:bottom w:val="single" w:sz="4" w:space="0" w:color="auto"/>
              <w:right w:val="single" w:sz="4" w:space="0" w:color="auto"/>
            </w:tcBorders>
            <w:shd w:val="clear" w:color="auto" w:fill="auto"/>
            <w:noWrap/>
            <w:vAlign w:val="bottom"/>
            <w:hideMark/>
          </w:tcPr>
          <w:p w14:paraId="11291FB2"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1700</w:t>
            </w:r>
          </w:p>
        </w:tc>
      </w:tr>
      <w:tr w:rsidR="00855F41" w:rsidRPr="007E4B56" w14:paraId="72FFA78A"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479E444F"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Аміак</w:t>
            </w:r>
          </w:p>
        </w:tc>
        <w:tc>
          <w:tcPr>
            <w:tcW w:w="1294" w:type="dxa"/>
            <w:tcBorders>
              <w:top w:val="nil"/>
              <w:left w:val="nil"/>
              <w:bottom w:val="single" w:sz="4" w:space="0" w:color="auto"/>
              <w:right w:val="single" w:sz="4" w:space="0" w:color="auto"/>
            </w:tcBorders>
            <w:shd w:val="clear" w:color="auto" w:fill="auto"/>
            <w:noWrap/>
            <w:vAlign w:val="bottom"/>
            <w:hideMark/>
          </w:tcPr>
          <w:p w14:paraId="1DAF6A3C"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-60</w:t>
            </w:r>
          </w:p>
        </w:tc>
        <w:tc>
          <w:tcPr>
            <w:tcW w:w="1355" w:type="dxa"/>
            <w:tcBorders>
              <w:top w:val="nil"/>
              <w:left w:val="nil"/>
              <w:bottom w:val="single" w:sz="4" w:space="0" w:color="auto"/>
              <w:right w:val="single" w:sz="4" w:space="0" w:color="auto"/>
            </w:tcBorders>
            <w:shd w:val="clear" w:color="auto" w:fill="auto"/>
            <w:noWrap/>
            <w:vAlign w:val="bottom"/>
            <w:hideMark/>
          </w:tcPr>
          <w:p w14:paraId="6D8B49F9"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60</w:t>
            </w:r>
          </w:p>
        </w:tc>
        <w:tc>
          <w:tcPr>
            <w:tcW w:w="1970" w:type="dxa"/>
            <w:tcBorders>
              <w:top w:val="nil"/>
              <w:left w:val="nil"/>
              <w:bottom w:val="single" w:sz="4" w:space="0" w:color="auto"/>
              <w:right w:val="single" w:sz="4" w:space="0" w:color="auto"/>
            </w:tcBorders>
            <w:shd w:val="clear" w:color="auto" w:fill="auto"/>
            <w:noWrap/>
            <w:vAlign w:val="bottom"/>
            <w:hideMark/>
          </w:tcPr>
          <w:p w14:paraId="13A1CEEB"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Кальцій</w:t>
            </w:r>
          </w:p>
        </w:tc>
        <w:tc>
          <w:tcPr>
            <w:tcW w:w="1294" w:type="dxa"/>
            <w:tcBorders>
              <w:top w:val="nil"/>
              <w:left w:val="nil"/>
              <w:bottom w:val="single" w:sz="4" w:space="0" w:color="auto"/>
              <w:right w:val="single" w:sz="4" w:space="0" w:color="auto"/>
            </w:tcBorders>
            <w:shd w:val="clear" w:color="auto" w:fill="auto"/>
            <w:noWrap/>
            <w:vAlign w:val="bottom"/>
            <w:hideMark/>
          </w:tcPr>
          <w:p w14:paraId="418BD1C8"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1100</w:t>
            </w:r>
          </w:p>
        </w:tc>
        <w:tc>
          <w:tcPr>
            <w:tcW w:w="1355" w:type="dxa"/>
            <w:tcBorders>
              <w:top w:val="nil"/>
              <w:left w:val="nil"/>
              <w:bottom w:val="single" w:sz="4" w:space="0" w:color="auto"/>
              <w:right w:val="single" w:sz="4" w:space="0" w:color="auto"/>
            </w:tcBorders>
            <w:shd w:val="clear" w:color="auto" w:fill="auto"/>
            <w:noWrap/>
            <w:vAlign w:val="bottom"/>
            <w:hideMark/>
          </w:tcPr>
          <w:p w14:paraId="2BFBB947"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1800</w:t>
            </w:r>
          </w:p>
        </w:tc>
      </w:tr>
      <w:tr w:rsidR="00855F41" w:rsidRPr="007E4B56" w14:paraId="1FC65FE4"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54CB55AA"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Фреон-21</w:t>
            </w:r>
          </w:p>
        </w:tc>
        <w:tc>
          <w:tcPr>
            <w:tcW w:w="1294" w:type="dxa"/>
            <w:tcBorders>
              <w:top w:val="nil"/>
              <w:left w:val="nil"/>
              <w:bottom w:val="single" w:sz="4" w:space="0" w:color="auto"/>
              <w:right w:val="single" w:sz="4" w:space="0" w:color="auto"/>
            </w:tcBorders>
            <w:shd w:val="clear" w:color="auto" w:fill="auto"/>
            <w:noWrap/>
            <w:vAlign w:val="bottom"/>
            <w:hideMark/>
          </w:tcPr>
          <w:p w14:paraId="17A23067"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-50</w:t>
            </w:r>
          </w:p>
        </w:tc>
        <w:tc>
          <w:tcPr>
            <w:tcW w:w="1355" w:type="dxa"/>
            <w:tcBorders>
              <w:top w:val="nil"/>
              <w:left w:val="nil"/>
              <w:bottom w:val="single" w:sz="4" w:space="0" w:color="auto"/>
              <w:right w:val="single" w:sz="4" w:space="0" w:color="auto"/>
            </w:tcBorders>
            <w:shd w:val="clear" w:color="auto" w:fill="auto"/>
            <w:noWrap/>
            <w:vAlign w:val="bottom"/>
            <w:hideMark/>
          </w:tcPr>
          <w:p w14:paraId="4427AA7F"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90</w:t>
            </w:r>
          </w:p>
        </w:tc>
        <w:tc>
          <w:tcPr>
            <w:tcW w:w="1970" w:type="dxa"/>
            <w:tcBorders>
              <w:top w:val="nil"/>
              <w:left w:val="nil"/>
              <w:bottom w:val="single" w:sz="4" w:space="0" w:color="auto"/>
              <w:right w:val="single" w:sz="4" w:space="0" w:color="auto"/>
            </w:tcBorders>
            <w:shd w:val="clear" w:color="auto" w:fill="auto"/>
            <w:noWrap/>
            <w:vAlign w:val="bottom"/>
            <w:hideMark/>
          </w:tcPr>
          <w:p w14:paraId="40C4A420"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Барій</w:t>
            </w:r>
          </w:p>
        </w:tc>
        <w:tc>
          <w:tcPr>
            <w:tcW w:w="1294" w:type="dxa"/>
            <w:tcBorders>
              <w:top w:val="nil"/>
              <w:left w:val="nil"/>
              <w:bottom w:val="single" w:sz="4" w:space="0" w:color="auto"/>
              <w:right w:val="single" w:sz="4" w:space="0" w:color="auto"/>
            </w:tcBorders>
            <w:shd w:val="clear" w:color="auto" w:fill="auto"/>
            <w:noWrap/>
            <w:vAlign w:val="bottom"/>
            <w:hideMark/>
          </w:tcPr>
          <w:p w14:paraId="52D93F3C"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1200</w:t>
            </w:r>
          </w:p>
        </w:tc>
        <w:tc>
          <w:tcPr>
            <w:tcW w:w="1355" w:type="dxa"/>
            <w:tcBorders>
              <w:top w:val="nil"/>
              <w:left w:val="nil"/>
              <w:bottom w:val="single" w:sz="4" w:space="0" w:color="auto"/>
              <w:right w:val="single" w:sz="4" w:space="0" w:color="auto"/>
            </w:tcBorders>
            <w:shd w:val="clear" w:color="auto" w:fill="auto"/>
            <w:noWrap/>
            <w:vAlign w:val="bottom"/>
            <w:hideMark/>
          </w:tcPr>
          <w:p w14:paraId="735BB1F1"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1650</w:t>
            </w:r>
          </w:p>
        </w:tc>
      </w:tr>
      <w:tr w:rsidR="00855F41" w:rsidRPr="007E4B56" w14:paraId="6BF3EC91"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185972B1"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Ацетон</w:t>
            </w:r>
          </w:p>
        </w:tc>
        <w:tc>
          <w:tcPr>
            <w:tcW w:w="1294" w:type="dxa"/>
            <w:tcBorders>
              <w:top w:val="nil"/>
              <w:left w:val="nil"/>
              <w:bottom w:val="single" w:sz="4" w:space="0" w:color="auto"/>
              <w:right w:val="single" w:sz="4" w:space="0" w:color="auto"/>
            </w:tcBorders>
            <w:shd w:val="clear" w:color="auto" w:fill="auto"/>
            <w:noWrap/>
            <w:vAlign w:val="bottom"/>
            <w:hideMark/>
          </w:tcPr>
          <w:p w14:paraId="3A91A101"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-20</w:t>
            </w:r>
          </w:p>
        </w:tc>
        <w:tc>
          <w:tcPr>
            <w:tcW w:w="1355" w:type="dxa"/>
            <w:tcBorders>
              <w:top w:val="nil"/>
              <w:left w:val="nil"/>
              <w:bottom w:val="single" w:sz="4" w:space="0" w:color="auto"/>
              <w:right w:val="single" w:sz="4" w:space="0" w:color="auto"/>
            </w:tcBorders>
            <w:shd w:val="clear" w:color="auto" w:fill="auto"/>
            <w:noWrap/>
            <w:vAlign w:val="bottom"/>
            <w:hideMark/>
          </w:tcPr>
          <w:p w14:paraId="7FDA7FBF"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100</w:t>
            </w:r>
          </w:p>
        </w:tc>
        <w:tc>
          <w:tcPr>
            <w:tcW w:w="1970" w:type="dxa"/>
            <w:tcBorders>
              <w:top w:val="nil"/>
              <w:left w:val="nil"/>
              <w:bottom w:val="single" w:sz="4" w:space="0" w:color="auto"/>
              <w:right w:val="single" w:sz="4" w:space="0" w:color="auto"/>
            </w:tcBorders>
            <w:shd w:val="clear" w:color="auto" w:fill="auto"/>
            <w:noWrap/>
            <w:vAlign w:val="bottom"/>
            <w:hideMark/>
          </w:tcPr>
          <w:p w14:paraId="7C63C129"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Свинець</w:t>
            </w:r>
          </w:p>
        </w:tc>
        <w:tc>
          <w:tcPr>
            <w:tcW w:w="1294" w:type="dxa"/>
            <w:tcBorders>
              <w:top w:val="nil"/>
              <w:left w:val="nil"/>
              <w:bottom w:val="single" w:sz="4" w:space="0" w:color="auto"/>
              <w:right w:val="single" w:sz="4" w:space="0" w:color="auto"/>
            </w:tcBorders>
            <w:shd w:val="clear" w:color="auto" w:fill="auto"/>
            <w:noWrap/>
            <w:vAlign w:val="bottom"/>
            <w:hideMark/>
          </w:tcPr>
          <w:p w14:paraId="19F64EFD"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1350</w:t>
            </w:r>
          </w:p>
        </w:tc>
        <w:tc>
          <w:tcPr>
            <w:tcW w:w="1355" w:type="dxa"/>
            <w:tcBorders>
              <w:top w:val="nil"/>
              <w:left w:val="nil"/>
              <w:bottom w:val="single" w:sz="4" w:space="0" w:color="auto"/>
              <w:right w:val="single" w:sz="4" w:space="0" w:color="auto"/>
            </w:tcBorders>
            <w:shd w:val="clear" w:color="auto" w:fill="auto"/>
            <w:noWrap/>
            <w:vAlign w:val="bottom"/>
            <w:hideMark/>
          </w:tcPr>
          <w:p w14:paraId="1940F496"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1900</w:t>
            </w:r>
          </w:p>
        </w:tc>
      </w:tr>
      <w:tr w:rsidR="00855F41" w:rsidRPr="007E4B56" w14:paraId="05E4BD2E"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07C75ADC"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Етанол</w:t>
            </w:r>
          </w:p>
        </w:tc>
        <w:tc>
          <w:tcPr>
            <w:tcW w:w="1294" w:type="dxa"/>
            <w:tcBorders>
              <w:top w:val="nil"/>
              <w:left w:val="nil"/>
              <w:bottom w:val="single" w:sz="4" w:space="0" w:color="auto"/>
              <w:right w:val="single" w:sz="4" w:space="0" w:color="auto"/>
            </w:tcBorders>
            <w:shd w:val="clear" w:color="auto" w:fill="auto"/>
            <w:noWrap/>
            <w:vAlign w:val="bottom"/>
            <w:hideMark/>
          </w:tcPr>
          <w:p w14:paraId="05F557DB"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20</w:t>
            </w:r>
          </w:p>
        </w:tc>
        <w:tc>
          <w:tcPr>
            <w:tcW w:w="1355" w:type="dxa"/>
            <w:tcBorders>
              <w:top w:val="nil"/>
              <w:left w:val="nil"/>
              <w:bottom w:val="single" w:sz="4" w:space="0" w:color="auto"/>
              <w:right w:val="single" w:sz="4" w:space="0" w:color="auto"/>
            </w:tcBorders>
            <w:shd w:val="clear" w:color="auto" w:fill="auto"/>
            <w:noWrap/>
            <w:vAlign w:val="bottom"/>
            <w:hideMark/>
          </w:tcPr>
          <w:p w14:paraId="30382D4C"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120</w:t>
            </w:r>
          </w:p>
        </w:tc>
        <w:tc>
          <w:tcPr>
            <w:tcW w:w="1970" w:type="dxa"/>
            <w:tcBorders>
              <w:top w:val="nil"/>
              <w:left w:val="nil"/>
              <w:bottom w:val="single" w:sz="4" w:space="0" w:color="auto"/>
              <w:right w:val="single" w:sz="4" w:space="0" w:color="auto"/>
            </w:tcBorders>
            <w:shd w:val="clear" w:color="auto" w:fill="auto"/>
            <w:noWrap/>
            <w:vAlign w:val="bottom"/>
            <w:hideMark/>
          </w:tcPr>
          <w:p w14:paraId="762E940C"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Індій</w:t>
            </w:r>
          </w:p>
        </w:tc>
        <w:tc>
          <w:tcPr>
            <w:tcW w:w="1294" w:type="dxa"/>
            <w:tcBorders>
              <w:top w:val="nil"/>
              <w:left w:val="nil"/>
              <w:bottom w:val="single" w:sz="4" w:space="0" w:color="auto"/>
              <w:right w:val="single" w:sz="4" w:space="0" w:color="auto"/>
            </w:tcBorders>
            <w:shd w:val="clear" w:color="auto" w:fill="auto"/>
            <w:noWrap/>
            <w:vAlign w:val="bottom"/>
            <w:hideMark/>
          </w:tcPr>
          <w:p w14:paraId="73F28F96"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1500</w:t>
            </w:r>
          </w:p>
        </w:tc>
        <w:tc>
          <w:tcPr>
            <w:tcW w:w="1355" w:type="dxa"/>
            <w:tcBorders>
              <w:top w:val="nil"/>
              <w:left w:val="nil"/>
              <w:bottom w:val="single" w:sz="4" w:space="0" w:color="auto"/>
              <w:right w:val="single" w:sz="4" w:space="0" w:color="auto"/>
            </w:tcBorders>
            <w:shd w:val="clear" w:color="auto" w:fill="auto"/>
            <w:noWrap/>
            <w:vAlign w:val="bottom"/>
            <w:hideMark/>
          </w:tcPr>
          <w:p w14:paraId="3B7B57D1"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2100</w:t>
            </w:r>
          </w:p>
        </w:tc>
      </w:tr>
      <w:tr w:rsidR="00855F41" w:rsidRPr="007E4B56" w14:paraId="2D348167"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333A2F6E"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Гептан</w:t>
            </w:r>
          </w:p>
        </w:tc>
        <w:tc>
          <w:tcPr>
            <w:tcW w:w="1294" w:type="dxa"/>
            <w:tcBorders>
              <w:top w:val="nil"/>
              <w:left w:val="nil"/>
              <w:bottom w:val="single" w:sz="4" w:space="0" w:color="auto"/>
              <w:right w:val="single" w:sz="4" w:space="0" w:color="auto"/>
            </w:tcBorders>
            <w:shd w:val="clear" w:color="auto" w:fill="auto"/>
            <w:noWrap/>
            <w:vAlign w:val="bottom"/>
            <w:hideMark/>
          </w:tcPr>
          <w:p w14:paraId="5A3A5EC2"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30</w:t>
            </w:r>
          </w:p>
        </w:tc>
        <w:tc>
          <w:tcPr>
            <w:tcW w:w="1355" w:type="dxa"/>
            <w:tcBorders>
              <w:top w:val="nil"/>
              <w:left w:val="nil"/>
              <w:bottom w:val="single" w:sz="4" w:space="0" w:color="auto"/>
              <w:right w:val="single" w:sz="4" w:space="0" w:color="auto"/>
            </w:tcBorders>
            <w:shd w:val="clear" w:color="auto" w:fill="auto"/>
            <w:noWrap/>
            <w:vAlign w:val="bottom"/>
            <w:hideMark/>
          </w:tcPr>
          <w:p w14:paraId="0C52237A"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160</w:t>
            </w:r>
          </w:p>
        </w:tc>
        <w:tc>
          <w:tcPr>
            <w:tcW w:w="1970" w:type="dxa"/>
            <w:tcBorders>
              <w:top w:val="nil"/>
              <w:left w:val="nil"/>
              <w:bottom w:val="single" w:sz="4" w:space="0" w:color="auto"/>
              <w:right w:val="single" w:sz="4" w:space="0" w:color="auto"/>
            </w:tcBorders>
            <w:shd w:val="clear" w:color="auto" w:fill="auto"/>
            <w:noWrap/>
            <w:vAlign w:val="bottom"/>
            <w:hideMark/>
          </w:tcPr>
          <w:p w14:paraId="4627C17B"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Срібло</w:t>
            </w:r>
          </w:p>
        </w:tc>
        <w:tc>
          <w:tcPr>
            <w:tcW w:w="1294" w:type="dxa"/>
            <w:tcBorders>
              <w:top w:val="nil"/>
              <w:left w:val="nil"/>
              <w:bottom w:val="single" w:sz="4" w:space="0" w:color="auto"/>
              <w:right w:val="single" w:sz="4" w:space="0" w:color="auto"/>
            </w:tcBorders>
            <w:shd w:val="clear" w:color="auto" w:fill="auto"/>
            <w:noWrap/>
            <w:vAlign w:val="bottom"/>
            <w:hideMark/>
          </w:tcPr>
          <w:p w14:paraId="7E36746E"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1600</w:t>
            </w:r>
          </w:p>
        </w:tc>
        <w:tc>
          <w:tcPr>
            <w:tcW w:w="1355" w:type="dxa"/>
            <w:tcBorders>
              <w:top w:val="nil"/>
              <w:left w:val="nil"/>
              <w:bottom w:val="single" w:sz="4" w:space="0" w:color="auto"/>
              <w:right w:val="single" w:sz="4" w:space="0" w:color="auto"/>
            </w:tcBorders>
            <w:shd w:val="clear" w:color="auto" w:fill="auto"/>
            <w:noWrap/>
            <w:vAlign w:val="bottom"/>
            <w:hideMark/>
          </w:tcPr>
          <w:p w14:paraId="0A1D9D9F"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2400</w:t>
            </w:r>
          </w:p>
        </w:tc>
      </w:tr>
      <w:tr w:rsidR="00855F41" w:rsidRPr="007E4B56" w14:paraId="0B6C6066" w14:textId="77777777" w:rsidTr="006A125A">
        <w:trPr>
          <w:trHeight w:val="451"/>
          <w:jc w:val="center"/>
        </w:trPr>
        <w:tc>
          <w:tcPr>
            <w:tcW w:w="1970" w:type="dxa"/>
            <w:tcBorders>
              <w:top w:val="nil"/>
              <w:left w:val="single" w:sz="4" w:space="0" w:color="auto"/>
              <w:bottom w:val="single" w:sz="4" w:space="0" w:color="auto"/>
              <w:right w:val="single" w:sz="4" w:space="0" w:color="auto"/>
            </w:tcBorders>
            <w:shd w:val="clear" w:color="auto" w:fill="auto"/>
            <w:noWrap/>
            <w:vAlign w:val="bottom"/>
            <w:hideMark/>
          </w:tcPr>
          <w:p w14:paraId="52551F70"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Вода</w:t>
            </w:r>
          </w:p>
        </w:tc>
        <w:tc>
          <w:tcPr>
            <w:tcW w:w="1294" w:type="dxa"/>
            <w:tcBorders>
              <w:top w:val="nil"/>
              <w:left w:val="nil"/>
              <w:bottom w:val="single" w:sz="4" w:space="0" w:color="auto"/>
              <w:right w:val="single" w:sz="4" w:space="0" w:color="auto"/>
            </w:tcBorders>
            <w:shd w:val="clear" w:color="auto" w:fill="auto"/>
            <w:noWrap/>
            <w:vAlign w:val="bottom"/>
            <w:hideMark/>
          </w:tcPr>
          <w:p w14:paraId="26A3EF6B"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40</w:t>
            </w:r>
          </w:p>
        </w:tc>
        <w:tc>
          <w:tcPr>
            <w:tcW w:w="1355" w:type="dxa"/>
            <w:tcBorders>
              <w:top w:val="nil"/>
              <w:left w:val="nil"/>
              <w:bottom w:val="single" w:sz="4" w:space="0" w:color="auto"/>
              <w:right w:val="single" w:sz="4" w:space="0" w:color="auto"/>
            </w:tcBorders>
            <w:shd w:val="clear" w:color="auto" w:fill="auto"/>
            <w:noWrap/>
            <w:vAlign w:val="bottom"/>
            <w:hideMark/>
          </w:tcPr>
          <w:p w14:paraId="7A24ACA4" w14:textId="77777777" w:rsidR="007E4B56" w:rsidRPr="007E4B56" w:rsidRDefault="007E4B56" w:rsidP="00905D13">
            <w:pPr>
              <w:spacing w:after="0" w:line="240" w:lineRule="auto"/>
              <w:contextualSpacing/>
              <w:jc w:val="center"/>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180</w:t>
            </w:r>
          </w:p>
        </w:tc>
        <w:tc>
          <w:tcPr>
            <w:tcW w:w="1970" w:type="dxa"/>
            <w:tcBorders>
              <w:top w:val="nil"/>
              <w:left w:val="nil"/>
              <w:bottom w:val="single" w:sz="4" w:space="0" w:color="auto"/>
              <w:right w:val="single" w:sz="4" w:space="0" w:color="auto"/>
            </w:tcBorders>
            <w:shd w:val="clear" w:color="auto" w:fill="auto"/>
            <w:noWrap/>
            <w:vAlign w:val="bottom"/>
            <w:hideMark/>
          </w:tcPr>
          <w:p w14:paraId="6C00086F"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 </w:t>
            </w:r>
          </w:p>
        </w:tc>
        <w:tc>
          <w:tcPr>
            <w:tcW w:w="1294" w:type="dxa"/>
            <w:tcBorders>
              <w:top w:val="nil"/>
              <w:left w:val="nil"/>
              <w:bottom w:val="single" w:sz="4" w:space="0" w:color="auto"/>
              <w:right w:val="single" w:sz="4" w:space="0" w:color="auto"/>
            </w:tcBorders>
            <w:shd w:val="clear" w:color="auto" w:fill="auto"/>
            <w:noWrap/>
            <w:vAlign w:val="bottom"/>
            <w:hideMark/>
          </w:tcPr>
          <w:p w14:paraId="58508A13"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 </w:t>
            </w:r>
          </w:p>
        </w:tc>
        <w:tc>
          <w:tcPr>
            <w:tcW w:w="1355" w:type="dxa"/>
            <w:tcBorders>
              <w:top w:val="nil"/>
              <w:left w:val="nil"/>
              <w:bottom w:val="single" w:sz="4" w:space="0" w:color="auto"/>
              <w:right w:val="single" w:sz="4" w:space="0" w:color="auto"/>
            </w:tcBorders>
            <w:shd w:val="clear" w:color="auto" w:fill="auto"/>
            <w:noWrap/>
            <w:vAlign w:val="bottom"/>
            <w:hideMark/>
          </w:tcPr>
          <w:p w14:paraId="24CDEF91" w14:textId="77777777" w:rsidR="007E4B56" w:rsidRPr="007E4B56" w:rsidRDefault="007E4B56" w:rsidP="00905D13">
            <w:pPr>
              <w:spacing w:after="0" w:line="240" w:lineRule="auto"/>
              <w:contextualSpacing/>
              <w:rPr>
                <w:rFonts w:ascii="Times New Roman" w:eastAsia="Times New Roman" w:hAnsi="Times New Roman" w:cs="Times New Roman"/>
                <w:color w:val="000000"/>
                <w:sz w:val="28"/>
                <w:szCs w:val="28"/>
                <w:lang w:val="en-US"/>
              </w:rPr>
            </w:pPr>
            <w:r w:rsidRPr="007E4B56">
              <w:rPr>
                <w:rFonts w:ascii="Times New Roman" w:eastAsia="Times New Roman" w:hAnsi="Times New Roman" w:cs="Times New Roman"/>
                <w:color w:val="000000"/>
                <w:sz w:val="28"/>
                <w:szCs w:val="28"/>
                <w:lang w:val="en-US"/>
              </w:rPr>
              <w:t> </w:t>
            </w:r>
          </w:p>
        </w:tc>
      </w:tr>
    </w:tbl>
    <w:p w14:paraId="57BAF0E9" w14:textId="77777777" w:rsidR="00D4682A" w:rsidRPr="002E638A" w:rsidRDefault="00D4682A" w:rsidP="00F009C4">
      <w:pPr>
        <w:pStyle w:val="a3"/>
        <w:spacing w:after="0" w:line="360" w:lineRule="auto"/>
        <w:ind w:left="0" w:firstLine="709"/>
        <w:jc w:val="both"/>
        <w:rPr>
          <w:rFonts w:ascii="Times New Roman" w:hAnsi="Times New Roman" w:cs="Times New Roman"/>
          <w:sz w:val="28"/>
          <w:szCs w:val="28"/>
        </w:rPr>
      </w:pPr>
    </w:p>
    <w:p w14:paraId="39B8FBE7" w14:textId="15EAA7BE" w:rsidR="00D4682A" w:rsidRDefault="00D4682A" w:rsidP="00BC4CB4">
      <w:pPr>
        <w:pStyle w:val="a3"/>
        <w:spacing w:after="0" w:line="360" w:lineRule="auto"/>
        <w:ind w:left="0" w:firstLine="709"/>
        <w:jc w:val="both"/>
        <w:rPr>
          <w:rFonts w:ascii="Times New Roman" w:hAnsi="Times New Roman" w:cs="Times New Roman"/>
          <w:sz w:val="28"/>
          <w:szCs w:val="28"/>
        </w:rPr>
      </w:pPr>
      <w:r w:rsidRPr="002E638A">
        <w:rPr>
          <w:rFonts w:ascii="Times New Roman" w:hAnsi="Times New Roman" w:cs="Times New Roman"/>
          <w:sz w:val="28"/>
          <w:szCs w:val="28"/>
        </w:rPr>
        <w:t xml:space="preserve">Не достатньо дослідженою в наш час є сірка  (особливо для </w:t>
      </w:r>
      <w:r>
        <w:rPr>
          <w:rFonts w:ascii="Times New Roman" w:hAnsi="Times New Roman" w:cs="Times New Roman"/>
          <w:sz w:val="28"/>
          <w:szCs w:val="28"/>
        </w:rPr>
        <w:t>трубок</w:t>
      </w:r>
      <w:r w:rsidR="003E3B99">
        <w:rPr>
          <w:rFonts w:ascii="Times New Roman" w:hAnsi="Times New Roman" w:cs="Times New Roman"/>
          <w:sz w:val="28"/>
          <w:szCs w:val="28"/>
        </w:rPr>
        <w:t xml:space="preserve"> виготовлених</w:t>
      </w:r>
      <w:r>
        <w:rPr>
          <w:rFonts w:ascii="Times New Roman" w:hAnsi="Times New Roman" w:cs="Times New Roman"/>
          <w:sz w:val="28"/>
          <w:szCs w:val="28"/>
        </w:rPr>
        <w:t xml:space="preserve"> з ґноту) </w:t>
      </w:r>
      <w:r w:rsidRPr="002E638A">
        <w:rPr>
          <w:rFonts w:ascii="Times New Roman" w:hAnsi="Times New Roman" w:cs="Times New Roman"/>
          <w:sz w:val="28"/>
          <w:szCs w:val="28"/>
        </w:rPr>
        <w:t>в діапазоні температур 200-800</w:t>
      </w:r>
      <w:r w:rsidR="00BC4CB4">
        <w:rPr>
          <w:rFonts w:ascii="Times New Roman" w:hAnsi="Times New Roman" w:cs="Times New Roman"/>
          <w:sz w:val="28"/>
          <w:szCs w:val="28"/>
        </w:rPr>
        <w:t xml:space="preserve"> </w:t>
      </w:r>
      <w:r w:rsidRPr="002E638A">
        <w:rPr>
          <w:rFonts w:ascii="Times New Roman" w:hAnsi="Times New Roman" w:cs="Times New Roman"/>
          <w:sz w:val="28"/>
          <w:szCs w:val="28"/>
        </w:rPr>
        <w:t>°C. Сірка не є хімічним з'єднанням , тому не під</w:t>
      </w:r>
      <w:r w:rsidR="00CB2DF0">
        <w:rPr>
          <w:rFonts w:ascii="Times New Roman" w:hAnsi="Times New Roman" w:cs="Times New Roman"/>
          <w:sz w:val="28"/>
          <w:szCs w:val="28"/>
        </w:rPr>
        <w:t xml:space="preserve">дається до термічного розкладу </w:t>
      </w:r>
      <w:r w:rsidRPr="002E638A">
        <w:rPr>
          <w:rFonts w:ascii="Times New Roman" w:hAnsi="Times New Roman" w:cs="Times New Roman"/>
          <w:sz w:val="28"/>
          <w:szCs w:val="28"/>
        </w:rPr>
        <w:t>і не чутлива до іонізуючого випромінювання. Вартість невисока. На відміну від сталі, сірка не викликає коро</w:t>
      </w:r>
      <w:r w:rsidR="00B32C8E">
        <w:rPr>
          <w:rFonts w:ascii="Times New Roman" w:hAnsi="Times New Roman" w:cs="Times New Roman"/>
          <w:sz w:val="28"/>
          <w:szCs w:val="28"/>
        </w:rPr>
        <w:t xml:space="preserve">зії. Вона не має протипоказань </w:t>
      </w:r>
      <w:r w:rsidR="00DF5862">
        <w:rPr>
          <w:rFonts w:ascii="Times New Roman" w:hAnsi="Times New Roman" w:cs="Times New Roman"/>
          <w:sz w:val="28"/>
          <w:szCs w:val="28"/>
        </w:rPr>
        <w:t xml:space="preserve">і </w:t>
      </w:r>
      <w:r w:rsidR="00B32C8E">
        <w:rPr>
          <w:rFonts w:ascii="Times New Roman" w:hAnsi="Times New Roman" w:cs="Times New Roman"/>
          <w:sz w:val="28"/>
          <w:szCs w:val="28"/>
        </w:rPr>
        <w:t>проти використання</w:t>
      </w:r>
      <w:r w:rsidRPr="002E638A">
        <w:rPr>
          <w:rFonts w:ascii="Times New Roman" w:hAnsi="Times New Roman" w:cs="Times New Roman"/>
          <w:sz w:val="28"/>
          <w:szCs w:val="28"/>
        </w:rPr>
        <w:t xml:space="preserve"> в ядерних реакторах. Проте в рідкому стані сірка має високу в’язкість. Встановлено, що додавання елементів з вільними електронами знижує в’язкість сірки. Наприклад, відносно невелика </w:t>
      </w:r>
      <w:r w:rsidRPr="002E638A">
        <w:rPr>
          <w:rFonts w:ascii="Times New Roman" w:hAnsi="Times New Roman" w:cs="Times New Roman"/>
          <w:sz w:val="28"/>
          <w:szCs w:val="28"/>
        </w:rPr>
        <w:lastRenderedPageBreak/>
        <w:t>кількість (кілька відсотків) йоду може знизити в’язкість сірки в десять разів, забезпечуючи її ефективну роботу в гравітаційній тепловій трубі.</w:t>
      </w:r>
    </w:p>
    <w:p w14:paraId="591A84B9" w14:textId="77777777" w:rsidR="005E4668" w:rsidRDefault="005E4668" w:rsidP="00905D13">
      <w:pPr>
        <w:pStyle w:val="a3"/>
        <w:spacing w:after="0" w:line="360" w:lineRule="auto"/>
        <w:ind w:left="0" w:firstLine="709"/>
        <w:jc w:val="both"/>
        <w:outlineLvl w:val="1"/>
        <w:rPr>
          <w:rFonts w:ascii="Times New Roman" w:hAnsi="Times New Roman" w:cs="Times New Roman"/>
          <w:sz w:val="28"/>
          <w:szCs w:val="28"/>
        </w:rPr>
      </w:pPr>
      <w:bookmarkStart w:id="94" w:name="_Toc106131702"/>
    </w:p>
    <w:p w14:paraId="08A49DEB" w14:textId="77777777" w:rsidR="006A125A" w:rsidRDefault="00733DEB" w:rsidP="00905D13">
      <w:pPr>
        <w:pStyle w:val="a3"/>
        <w:spacing w:after="0" w:line="360" w:lineRule="auto"/>
        <w:ind w:left="0" w:firstLine="709"/>
        <w:jc w:val="both"/>
        <w:outlineLvl w:val="1"/>
        <w:rPr>
          <w:rFonts w:ascii="Times New Roman" w:hAnsi="Times New Roman" w:cs="Times New Roman"/>
          <w:sz w:val="28"/>
          <w:szCs w:val="28"/>
        </w:rPr>
      </w:pPr>
      <w:r>
        <w:rPr>
          <w:rFonts w:ascii="Times New Roman" w:hAnsi="Times New Roman" w:cs="Times New Roman"/>
          <w:sz w:val="28"/>
          <w:szCs w:val="28"/>
        </w:rPr>
        <w:t>2</w:t>
      </w:r>
      <w:r w:rsidR="00D4682A" w:rsidRPr="002E638A">
        <w:rPr>
          <w:rFonts w:ascii="Times New Roman" w:hAnsi="Times New Roman" w:cs="Times New Roman"/>
          <w:sz w:val="28"/>
          <w:szCs w:val="28"/>
        </w:rPr>
        <w:t>.3 Опис конструкції експериментальної установки</w:t>
      </w:r>
      <w:bookmarkEnd w:id="94"/>
    </w:p>
    <w:p w14:paraId="2E4B0169" w14:textId="77777777" w:rsidR="00274AE5" w:rsidRDefault="00274AE5" w:rsidP="00905D13">
      <w:pPr>
        <w:pStyle w:val="a3"/>
        <w:spacing w:after="0" w:line="360" w:lineRule="auto"/>
        <w:ind w:left="0" w:firstLine="709"/>
        <w:jc w:val="both"/>
        <w:outlineLvl w:val="1"/>
        <w:rPr>
          <w:rFonts w:ascii="Times New Roman" w:hAnsi="Times New Roman" w:cs="Times New Roman"/>
          <w:sz w:val="28"/>
          <w:szCs w:val="28"/>
        </w:rPr>
      </w:pPr>
    </w:p>
    <w:p w14:paraId="0E81E619" w14:textId="77777777" w:rsidR="00D4682A" w:rsidRPr="002E638A" w:rsidRDefault="00733DEB" w:rsidP="00905D13">
      <w:pPr>
        <w:pStyle w:val="a3"/>
        <w:spacing w:after="0" w:line="360" w:lineRule="auto"/>
        <w:ind w:left="0" w:firstLine="709"/>
        <w:jc w:val="both"/>
        <w:outlineLvl w:val="1"/>
        <w:rPr>
          <w:rFonts w:ascii="Times New Roman" w:hAnsi="Times New Roman" w:cs="Times New Roman"/>
          <w:sz w:val="28"/>
          <w:szCs w:val="28"/>
        </w:rPr>
      </w:pPr>
      <w:r>
        <w:rPr>
          <w:rFonts w:ascii="Times New Roman" w:hAnsi="Times New Roman" w:cs="Times New Roman"/>
          <w:sz w:val="28"/>
          <w:szCs w:val="28"/>
        </w:rPr>
        <w:t>На рис. 2</w:t>
      </w:r>
      <w:r w:rsidR="00F3516C">
        <w:rPr>
          <w:rFonts w:ascii="Times New Roman" w:hAnsi="Times New Roman" w:cs="Times New Roman"/>
          <w:sz w:val="28"/>
          <w:szCs w:val="28"/>
        </w:rPr>
        <w:t>.</w:t>
      </w:r>
      <w:r w:rsidR="00F3516C" w:rsidRPr="00F3516C">
        <w:rPr>
          <w:rFonts w:ascii="Times New Roman" w:hAnsi="Times New Roman" w:cs="Times New Roman"/>
          <w:sz w:val="28"/>
          <w:szCs w:val="28"/>
          <w:lang w:val="ru-RU"/>
        </w:rPr>
        <w:t>2</w:t>
      </w:r>
      <w:r w:rsidR="00D4682A" w:rsidRPr="002E638A">
        <w:rPr>
          <w:rFonts w:ascii="Times New Roman" w:hAnsi="Times New Roman" w:cs="Times New Roman"/>
          <w:sz w:val="28"/>
          <w:szCs w:val="28"/>
        </w:rPr>
        <w:t xml:space="preserve"> представлений зовнішній вид експериментальної установки для дослідження робочих характеристик ВТТ з металоволокнистою капілярною структурою. Робочі характеристики: теплове поле, максимально теплопровідна властивість, інтенсивність зоні нагріву та в зоні конденсації, повний термічний опір.</w:t>
      </w:r>
      <w:r w:rsidR="00D85651">
        <w:rPr>
          <w:rFonts w:ascii="Times New Roman" w:hAnsi="Times New Roman" w:cs="Times New Roman"/>
          <w:sz w:val="28"/>
          <w:szCs w:val="28"/>
        </w:rPr>
        <w:t xml:space="preserve"> </w:t>
      </w:r>
      <w:r w:rsidR="00091EFC">
        <w:rPr>
          <w:rFonts w:ascii="Times New Roman" w:hAnsi="Times New Roman" w:cs="Times New Roman"/>
          <w:sz w:val="28"/>
          <w:szCs w:val="28"/>
        </w:rPr>
        <w:t xml:space="preserve">Також на рисунку зображена </w:t>
      </w:r>
      <w:r w:rsidR="00D4682A" w:rsidRPr="002E638A">
        <w:rPr>
          <w:rFonts w:ascii="Times New Roman" w:hAnsi="Times New Roman" w:cs="Times New Roman"/>
          <w:sz w:val="28"/>
          <w:szCs w:val="28"/>
        </w:rPr>
        <w:t xml:space="preserve">нумерація кожного елемента, котрий входить в </w:t>
      </w:r>
      <w:r w:rsidR="006A125A">
        <w:rPr>
          <w:rFonts w:ascii="Times New Roman" w:hAnsi="Times New Roman" w:cs="Times New Roman"/>
          <w:sz w:val="28"/>
          <w:szCs w:val="28"/>
        </w:rPr>
        <w:t xml:space="preserve"> систему експериментальної установки. </w:t>
      </w:r>
      <w:r w:rsidR="00D4682A" w:rsidRPr="002E638A">
        <w:rPr>
          <w:rFonts w:ascii="Times New Roman" w:hAnsi="Times New Roman" w:cs="Times New Roman"/>
          <w:sz w:val="28"/>
          <w:szCs w:val="28"/>
        </w:rPr>
        <w:t>Для контролю потужності використовується ватметр 1 марки Д592. На кожен нагрівач (всього 2) має бути власний ватметр. Так як даний прилад за своїми характеристиками дозволяє нам використати його в якості двох підключень. Саме підключення йде з проводів на обмотки лише потім на ватметр через о</w:t>
      </w:r>
      <w:r w:rsidR="00D4682A">
        <w:rPr>
          <w:rFonts w:ascii="Times New Roman" w:hAnsi="Times New Roman" w:cs="Times New Roman"/>
          <w:sz w:val="28"/>
          <w:szCs w:val="28"/>
        </w:rPr>
        <w:t>бігрівач. Нагрівачі з ніхромового</w:t>
      </w:r>
      <w:r w:rsidR="00D4682A" w:rsidRPr="002E638A">
        <w:rPr>
          <w:rFonts w:ascii="Times New Roman" w:hAnsi="Times New Roman" w:cs="Times New Roman"/>
          <w:sz w:val="28"/>
          <w:szCs w:val="28"/>
        </w:rPr>
        <w:t xml:space="preserve"> (довжиною 250 мм)</w:t>
      </w:r>
      <w:r w:rsidR="00D4682A">
        <w:rPr>
          <w:rFonts w:ascii="Times New Roman" w:hAnsi="Times New Roman" w:cs="Times New Roman"/>
          <w:sz w:val="28"/>
          <w:szCs w:val="28"/>
        </w:rPr>
        <w:t xml:space="preserve"> дроту</w:t>
      </w:r>
      <w:r w:rsidR="00D4682A" w:rsidRPr="002E638A">
        <w:rPr>
          <w:rFonts w:ascii="Times New Roman" w:hAnsi="Times New Roman" w:cs="Times New Roman"/>
          <w:sz w:val="28"/>
          <w:szCs w:val="28"/>
        </w:rPr>
        <w:t>. Обмотка здійснена на трубу через ізоляцію 3 в зоні нагріву. В якості ізоляції було обрано базальтову вату, за рахунок своєї низь</w:t>
      </w:r>
      <w:r w:rsidR="00795DA7">
        <w:rPr>
          <w:rFonts w:ascii="Times New Roman" w:hAnsi="Times New Roman" w:cs="Times New Roman"/>
          <w:sz w:val="28"/>
          <w:szCs w:val="28"/>
        </w:rPr>
        <w:t>кої теплопровідно</w:t>
      </w:r>
      <w:r w:rsidR="00D4682A" w:rsidRPr="002E638A">
        <w:rPr>
          <w:rFonts w:ascii="Times New Roman" w:hAnsi="Times New Roman" w:cs="Times New Roman"/>
          <w:sz w:val="28"/>
          <w:szCs w:val="28"/>
        </w:rPr>
        <w:t xml:space="preserve">сті. Накладається на всю поверхню зони нагріву та транспорту, у вигляді багатьох шарів. Вимірювання температурного поля здійснюється </w:t>
      </w:r>
      <w:r w:rsidR="00676B59">
        <w:rPr>
          <w:rFonts w:ascii="Times New Roman" w:hAnsi="Times New Roman" w:cs="Times New Roman"/>
          <w:sz w:val="28"/>
          <w:szCs w:val="28"/>
        </w:rPr>
        <w:t xml:space="preserve">цифровим 2 приладом РТМ-4 з </w:t>
      </w:r>
      <w:r w:rsidR="00D4682A" w:rsidRPr="002E638A">
        <w:rPr>
          <w:rFonts w:ascii="Times New Roman" w:hAnsi="Times New Roman" w:cs="Times New Roman"/>
          <w:sz w:val="28"/>
          <w:szCs w:val="28"/>
        </w:rPr>
        <w:t xml:space="preserve">датчиками – </w:t>
      </w:r>
      <w:r w:rsidR="008218C5">
        <w:rPr>
          <w:rFonts w:ascii="Times New Roman" w:hAnsi="Times New Roman" w:cs="Times New Roman"/>
          <w:sz w:val="28"/>
          <w:szCs w:val="28"/>
          <w:lang w:val="ru-RU"/>
        </w:rPr>
        <w:t>хромель-алюмелевими</w:t>
      </w:r>
      <w:r w:rsidR="00D4682A" w:rsidRPr="002E638A">
        <w:rPr>
          <w:rFonts w:ascii="Times New Roman" w:hAnsi="Times New Roman" w:cs="Times New Roman"/>
          <w:sz w:val="28"/>
          <w:szCs w:val="28"/>
        </w:rPr>
        <w:t xml:space="preserve"> термопарами, передається в цифровому вигляді на регулятори температури 2. Термопари рівномірно розташовані по довжині труби. Термостат VEB HLW UH8, котрий являється насосом 4. Циркулює та подає рідину</w:t>
      </w:r>
      <w:r w:rsidR="006706AB">
        <w:rPr>
          <w:rFonts w:ascii="Times New Roman" w:hAnsi="Times New Roman" w:cs="Times New Roman"/>
          <w:sz w:val="28"/>
          <w:szCs w:val="28"/>
        </w:rPr>
        <w:t xml:space="preserve"> до зовнішньої поверхні зони конденсації теплової труби</w:t>
      </w:r>
      <w:r w:rsidR="00D4682A" w:rsidRPr="002E638A">
        <w:rPr>
          <w:rFonts w:ascii="Times New Roman" w:hAnsi="Times New Roman" w:cs="Times New Roman"/>
          <w:sz w:val="28"/>
          <w:szCs w:val="28"/>
        </w:rPr>
        <w:t xml:space="preserve">. Має можливість змінювати температуру рідини перед подачею в експериментальну установку, але в досліді не використовували – являється малопотужним термостатом, котрий не в спромозі знижувати температуру. Тому було вирішено брати звичайну проточну воду через шланги з крану. Зона конденсації 5 відбувається за рахунок охолодження водою, але конструкцію зроблено за принципом </w:t>
      </w:r>
      <w:r w:rsidR="007C2196">
        <w:rPr>
          <w:rFonts w:ascii="Times New Roman" w:hAnsi="Times New Roman" w:cs="Times New Roman"/>
          <w:sz w:val="28"/>
          <w:szCs w:val="28"/>
        </w:rPr>
        <w:t>конденсатора</w:t>
      </w:r>
      <w:r w:rsidR="00D4682A" w:rsidRPr="002E638A">
        <w:rPr>
          <w:rFonts w:ascii="Times New Roman" w:hAnsi="Times New Roman" w:cs="Times New Roman"/>
          <w:sz w:val="28"/>
          <w:szCs w:val="28"/>
        </w:rPr>
        <w:t xml:space="preserve">, у вигляді труби </w:t>
      </w:r>
      <w:r w:rsidR="006706AB">
        <w:rPr>
          <w:rFonts w:ascii="Times New Roman" w:hAnsi="Times New Roman" w:cs="Times New Roman"/>
          <w:sz w:val="28"/>
          <w:szCs w:val="28"/>
        </w:rPr>
        <w:t xml:space="preserve">з трубками. </w:t>
      </w:r>
      <w:r w:rsidR="007C2196">
        <w:rPr>
          <w:rFonts w:ascii="Times New Roman" w:hAnsi="Times New Roman" w:cs="Times New Roman"/>
          <w:sz w:val="28"/>
          <w:szCs w:val="28"/>
        </w:rPr>
        <w:t>Конденсатор</w:t>
      </w:r>
      <w:r w:rsidR="006706AB">
        <w:rPr>
          <w:rFonts w:ascii="Times New Roman" w:hAnsi="Times New Roman" w:cs="Times New Roman"/>
          <w:sz w:val="28"/>
          <w:szCs w:val="28"/>
        </w:rPr>
        <w:t xml:space="preserve"> зроблений</w:t>
      </w:r>
      <w:r w:rsidR="00D4682A" w:rsidRPr="002E638A">
        <w:rPr>
          <w:rFonts w:ascii="Times New Roman" w:hAnsi="Times New Roman" w:cs="Times New Roman"/>
          <w:sz w:val="28"/>
          <w:szCs w:val="28"/>
        </w:rPr>
        <w:t xml:space="preserve"> з латуні, трубки впаяні (мідні). Розташовані по периметру. </w:t>
      </w:r>
      <w:r w:rsidR="00D4682A" w:rsidRPr="002E638A">
        <w:rPr>
          <w:rFonts w:ascii="Times New Roman" w:hAnsi="Times New Roman" w:cs="Times New Roman"/>
          <w:sz w:val="28"/>
          <w:szCs w:val="28"/>
        </w:rPr>
        <w:lastRenderedPageBreak/>
        <w:t>Всередині вхід-вихід зв’язаний змійкою, задля кращої циркуляції охолодження. Зона т</w:t>
      </w:r>
      <w:r w:rsidR="00455E62">
        <w:rPr>
          <w:rFonts w:ascii="Times New Roman" w:hAnsi="Times New Roman" w:cs="Times New Roman"/>
          <w:sz w:val="28"/>
          <w:szCs w:val="28"/>
        </w:rPr>
        <w:t>ранспорту 6 на котрому практично</w:t>
      </w:r>
      <w:r w:rsidR="00D4682A" w:rsidRPr="002E638A">
        <w:rPr>
          <w:rFonts w:ascii="Times New Roman" w:hAnsi="Times New Roman" w:cs="Times New Roman"/>
          <w:sz w:val="28"/>
          <w:szCs w:val="28"/>
        </w:rPr>
        <w:t xml:space="preserve"> не відбувається теплообміну з навколишнім середовищем та трубою. Це досягається завдяки надійній та ефективній теплоіз</w:t>
      </w:r>
      <w:r w:rsidR="00D4682A">
        <w:rPr>
          <w:rFonts w:ascii="Times New Roman" w:hAnsi="Times New Roman" w:cs="Times New Roman"/>
          <w:sz w:val="28"/>
          <w:szCs w:val="28"/>
        </w:rPr>
        <w:t>оляції на цій ділянці</w:t>
      </w:r>
      <w:r w:rsidR="00D4682A" w:rsidRPr="002E638A">
        <w:rPr>
          <w:rFonts w:ascii="Times New Roman" w:hAnsi="Times New Roman" w:cs="Times New Roman"/>
          <w:sz w:val="28"/>
          <w:szCs w:val="28"/>
        </w:rPr>
        <w:t>. Через трубку 7 відбувається відвід рідини. Підведення теплоти здійснюється через автотрансформатор 8 марки РНО-250-5 завдяки два обмоткам до кожного нагрівача.</w:t>
      </w:r>
    </w:p>
    <w:p w14:paraId="28651577" w14:textId="77777777" w:rsidR="00691C2F" w:rsidRDefault="00D4682A" w:rsidP="00F009C4">
      <w:pPr>
        <w:pStyle w:val="a3"/>
        <w:spacing w:after="0" w:line="360" w:lineRule="auto"/>
        <w:ind w:left="0" w:firstLine="709"/>
        <w:rPr>
          <w:rFonts w:ascii="Times New Roman" w:hAnsi="Times New Roman" w:cs="Times New Roman"/>
          <w:sz w:val="28"/>
          <w:szCs w:val="28"/>
        </w:rPr>
      </w:pPr>
      <w:r w:rsidRPr="002E638A">
        <w:rPr>
          <w:noProof/>
          <w:lang w:val="en-US"/>
        </w:rPr>
        <w:drawing>
          <wp:inline distT="0" distB="0" distL="0" distR="0" wp14:anchorId="032A01F1" wp14:editId="7D992256">
            <wp:extent cx="5515260" cy="4160598"/>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15260" cy="4160598"/>
                    </a:xfrm>
                    <a:prstGeom prst="rect">
                      <a:avLst/>
                    </a:prstGeom>
                  </pic:spPr>
                </pic:pic>
              </a:graphicData>
            </a:graphic>
          </wp:inline>
        </w:drawing>
      </w:r>
    </w:p>
    <w:p w14:paraId="48F53B8A" w14:textId="77777777" w:rsidR="00273327" w:rsidRPr="002E638A" w:rsidRDefault="00273327" w:rsidP="00583C4D">
      <w:pPr>
        <w:pStyle w:val="a3"/>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t>1- ватметр; 2 – терморегулятор температури; 3 – нагрівачі; 4 – термостат; 5 – конденсатор; 6 теплова труба; 7 – вихідна трубка для відтоку газу; 8 –</w:t>
      </w:r>
      <w:r w:rsidR="006A125A">
        <w:rPr>
          <w:rFonts w:ascii="Times New Roman" w:hAnsi="Times New Roman" w:cs="Times New Roman"/>
          <w:sz w:val="28"/>
          <w:szCs w:val="28"/>
        </w:rPr>
        <w:t xml:space="preserve"> силіконові трубки</w:t>
      </w:r>
    </w:p>
    <w:p w14:paraId="02F9F7A6" w14:textId="77777777" w:rsidR="00D4682A" w:rsidRDefault="00733DEB" w:rsidP="00583C4D">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Рисунок 2.</w:t>
      </w:r>
      <w:r w:rsidR="00F3516C">
        <w:rPr>
          <w:rFonts w:ascii="Times New Roman" w:hAnsi="Times New Roman" w:cs="Times New Roman"/>
          <w:sz w:val="28"/>
          <w:szCs w:val="28"/>
          <w:lang w:val="ru-RU"/>
        </w:rPr>
        <w:t>2</w:t>
      </w:r>
      <w:r w:rsidR="00D4682A" w:rsidRPr="002E638A">
        <w:rPr>
          <w:rFonts w:ascii="Times New Roman" w:hAnsi="Times New Roman" w:cs="Times New Roman"/>
          <w:sz w:val="28"/>
          <w:szCs w:val="28"/>
        </w:rPr>
        <w:t xml:space="preserve"> - Зовнішній вигляд установки</w:t>
      </w:r>
    </w:p>
    <w:p w14:paraId="4A9E5EF7" w14:textId="77777777" w:rsidR="00D4682A" w:rsidRPr="002E638A" w:rsidRDefault="00D4682A" w:rsidP="00583C4D">
      <w:pPr>
        <w:pStyle w:val="a3"/>
        <w:spacing w:after="0" w:line="360" w:lineRule="auto"/>
        <w:ind w:left="0" w:firstLine="709"/>
        <w:jc w:val="center"/>
        <w:rPr>
          <w:rFonts w:ascii="Times New Roman" w:hAnsi="Times New Roman" w:cs="Times New Roman"/>
          <w:sz w:val="28"/>
          <w:szCs w:val="28"/>
        </w:rPr>
      </w:pPr>
    </w:p>
    <w:p w14:paraId="38AE0466" w14:textId="77777777" w:rsidR="00BB79A7" w:rsidRDefault="00BB79A7" w:rsidP="00905D13">
      <w:pPr>
        <w:tabs>
          <w:tab w:val="left" w:pos="645"/>
          <w:tab w:val="left" w:pos="4820"/>
          <w:tab w:val="right" w:pos="9639"/>
        </w:tabs>
        <w:spacing w:after="0" w:line="360" w:lineRule="auto"/>
        <w:ind w:firstLine="709"/>
        <w:contextualSpacing/>
        <w:jc w:val="both"/>
        <w:outlineLvl w:val="1"/>
        <w:rPr>
          <w:rFonts w:ascii="Times New Roman" w:eastAsia="Times New Roman" w:hAnsi="Times New Roman" w:cs="Times New Roman"/>
          <w:sz w:val="28"/>
          <w:szCs w:val="28"/>
        </w:rPr>
      </w:pPr>
      <w:bookmarkStart w:id="95" w:name="_Toc106131703"/>
      <w:r>
        <w:rPr>
          <w:rFonts w:ascii="Times New Roman" w:eastAsia="Times New Roman" w:hAnsi="Times New Roman" w:cs="Times New Roman"/>
          <w:sz w:val="28"/>
          <w:szCs w:val="28"/>
        </w:rPr>
        <w:t>2.4 Методика та програма дослідження високотемпературної теплової труби</w:t>
      </w:r>
      <w:bookmarkEnd w:id="95"/>
    </w:p>
    <w:p w14:paraId="06EB7F4C" w14:textId="77777777" w:rsidR="00273327" w:rsidRDefault="00273327"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p>
    <w:p w14:paraId="137F299B" w14:textId="77777777" w:rsidR="00BB79A7" w:rsidRDefault="00BB79A7"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ході проведення випробувань ВТТ отримані експериментальні значення термічного опору та максимальної теплотранспортної властивості – основних теплотехнічних характ</w:t>
      </w:r>
      <w:r w:rsidR="00C22DB7">
        <w:rPr>
          <w:rFonts w:ascii="Times New Roman" w:eastAsia="Times New Roman" w:hAnsi="Times New Roman" w:cs="Times New Roman"/>
          <w:sz w:val="28"/>
          <w:szCs w:val="28"/>
        </w:rPr>
        <w:t>е</w:t>
      </w:r>
      <w:r>
        <w:rPr>
          <w:rFonts w:ascii="Times New Roman" w:eastAsia="Times New Roman" w:hAnsi="Times New Roman" w:cs="Times New Roman"/>
          <w:sz w:val="28"/>
          <w:szCs w:val="28"/>
        </w:rPr>
        <w:t>ристик ВТТ від:</w:t>
      </w:r>
    </w:p>
    <w:p w14:paraId="106BCC1E" w14:textId="77777777" w:rsidR="00BB79A7" w:rsidRDefault="00BB79A7"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теплових навантажень;</w:t>
      </w:r>
    </w:p>
    <w:p w14:paraId="12826634" w14:textId="77777777" w:rsidR="00BB79A7" w:rsidRDefault="00BB79A7"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робочих температурних рівнів;</w:t>
      </w:r>
    </w:p>
    <w:p w14:paraId="2F97A16C" w14:textId="77777777" w:rsidR="00BB79A7" w:rsidRDefault="00BB79A7"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кута нахилу ВТТ в полі сил тяжіння.</w:t>
      </w:r>
    </w:p>
    <w:p w14:paraId="51687410" w14:textId="77777777" w:rsidR="00677DBB" w:rsidRDefault="00677DBB"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p>
    <w:p w14:paraId="67187F7A" w14:textId="77777777" w:rsidR="00BB79A7" w:rsidRDefault="00BB79A7"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2.4.1 Підготовка інформаційно-вимірювальної системи до роботи</w:t>
      </w:r>
    </w:p>
    <w:p w14:paraId="31DF63F5" w14:textId="77777777" w:rsidR="00BB79A7" w:rsidRDefault="00BB79A7"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Послідовність операцій при проведенні замірів наступна:</w:t>
      </w:r>
    </w:p>
    <w:p w14:paraId="620A7269" w14:textId="77777777" w:rsidR="00BB79A7" w:rsidRDefault="00BB79A7"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Провести зовнішній огляд приладів, котрі входять в склад комплексу, перевірити наявність та надійність заземлених дротів.</w:t>
      </w:r>
    </w:p>
    <w:p w14:paraId="45D42021" w14:textId="77777777" w:rsidR="00BB79A7" w:rsidRDefault="00BB79A7" w:rsidP="00905D13">
      <w:pPr>
        <w:tabs>
          <w:tab w:val="left" w:pos="645"/>
          <w:tab w:val="left" w:pos="4820"/>
          <w:tab w:val="right" w:pos="9639"/>
        </w:tabs>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Pr>
          <w:rFonts w:ascii="Times New Roman" w:eastAsia="Times New Roman" w:hAnsi="Times New Roman" w:cs="Times New Roman"/>
          <w:sz w:val="28"/>
          <w:szCs w:val="28"/>
        </w:rPr>
        <w:t xml:space="preserve">2. Увімкнути вимірювальний прилад </w:t>
      </w:r>
      <w:r w:rsidR="005E7F39">
        <w:rPr>
          <w:rFonts w:ascii="Times New Roman" w:hAnsi="Times New Roman" w:cs="Times New Roman"/>
          <w:color w:val="000000" w:themeColor="text1"/>
          <w:sz w:val="28"/>
          <w:szCs w:val="28"/>
          <w:shd w:val="clear" w:color="auto" w:fill="FFFFFF"/>
        </w:rPr>
        <w:t>ТРМ (2шт.) та перевірити на наявність всіх робочих каналів.</w:t>
      </w:r>
    </w:p>
    <w:p w14:paraId="75E160BC" w14:textId="77777777" w:rsidR="005E7F39" w:rsidRDefault="005E7F39" w:rsidP="00905D13">
      <w:pPr>
        <w:tabs>
          <w:tab w:val="left" w:pos="645"/>
          <w:tab w:val="left" w:pos="4820"/>
          <w:tab w:val="right" w:pos="9639"/>
        </w:tabs>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3. а) встановити режим вимірювань (статика, динаміка) та час запису результатів;</w:t>
      </w:r>
    </w:p>
    <w:p w14:paraId="624908D3" w14:textId="77777777" w:rsidR="005E7F39" w:rsidRDefault="005E7F39" w:rsidP="00905D13">
      <w:pPr>
        <w:tabs>
          <w:tab w:val="left" w:pos="645"/>
          <w:tab w:val="left" w:pos="4820"/>
          <w:tab w:val="right" w:pos="9639"/>
        </w:tabs>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б) встановити діапазон вимірювань;</w:t>
      </w:r>
    </w:p>
    <w:p w14:paraId="26E482A9" w14:textId="77777777" w:rsidR="005E7F39" w:rsidRDefault="005E7F39" w:rsidP="00905D13">
      <w:pPr>
        <w:tabs>
          <w:tab w:val="left" w:pos="645"/>
          <w:tab w:val="left" w:pos="4820"/>
          <w:tab w:val="right" w:pos="9639"/>
        </w:tabs>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в) ввести кількість датчиків, номери всіх використовуваних та тестувальних каналів;</w:t>
      </w:r>
    </w:p>
    <w:p w14:paraId="27755879" w14:textId="77777777" w:rsidR="005E7F39" w:rsidRDefault="005E7F39" w:rsidP="00905D13">
      <w:pPr>
        <w:tabs>
          <w:tab w:val="left" w:pos="645"/>
          <w:tab w:val="left" w:pos="4820"/>
          <w:tab w:val="right" w:pos="9639"/>
        </w:tabs>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г) перевірити тарування д</w:t>
      </w:r>
      <w:r w:rsidR="00CD2862">
        <w:rPr>
          <w:rFonts w:ascii="Times New Roman" w:hAnsi="Times New Roman" w:cs="Times New Roman"/>
          <w:color w:val="000000" w:themeColor="text1"/>
          <w:sz w:val="28"/>
          <w:szCs w:val="28"/>
          <w:shd w:val="clear" w:color="auto" w:fill="FFFFFF"/>
        </w:rPr>
        <w:t>атчиків температури – термопар хромель – алюмель.</w:t>
      </w:r>
    </w:p>
    <w:p w14:paraId="5BCFF3F2" w14:textId="77777777" w:rsidR="005E7F39" w:rsidRDefault="005E7F39" w:rsidP="00905D13">
      <w:pPr>
        <w:tabs>
          <w:tab w:val="left" w:pos="645"/>
          <w:tab w:val="left" w:pos="4820"/>
          <w:tab w:val="right" w:pos="9639"/>
        </w:tabs>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4. Заповнити бак термостата рідиною. Встановити регулятор контактного термометра проти </w:t>
      </w:r>
      <w:r w:rsidR="00045C40">
        <w:rPr>
          <w:rFonts w:ascii="Times New Roman" w:hAnsi="Times New Roman" w:cs="Times New Roman"/>
          <w:color w:val="000000" w:themeColor="text1"/>
          <w:sz w:val="28"/>
          <w:szCs w:val="28"/>
          <w:shd w:val="clear" w:color="auto" w:fill="FFFFFF"/>
          <w:lang w:val="ru-RU"/>
        </w:rPr>
        <w:t>необ</w:t>
      </w:r>
      <w:r w:rsidR="00045C40">
        <w:rPr>
          <w:rFonts w:ascii="Times New Roman" w:hAnsi="Times New Roman" w:cs="Times New Roman"/>
          <w:color w:val="000000" w:themeColor="text1"/>
          <w:sz w:val="28"/>
          <w:szCs w:val="28"/>
          <w:shd w:val="clear" w:color="auto" w:fill="FFFFFF"/>
        </w:rPr>
        <w:t>хідної робочої температури та розігріти термостат. Витрата води в термостаті повинен бути постійною. Включити джерело живлення та задати потужність тепловиділення на нагрівачах ВТТ.</w:t>
      </w:r>
    </w:p>
    <w:p w14:paraId="53CE6A86" w14:textId="77777777" w:rsidR="00045C40" w:rsidRDefault="00C07264"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30D967D4" w14:textId="77777777" w:rsidR="00D62639" w:rsidRDefault="00D62639"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2.4.2 Методика проведення випробувань</w:t>
      </w:r>
    </w:p>
    <w:p w14:paraId="1F70FEFE" w14:textId="77777777" w:rsidR="00D62639" w:rsidRDefault="00D62639" w:rsidP="00905D13">
      <w:pPr>
        <w:tabs>
          <w:tab w:val="left" w:pos="645"/>
          <w:tab w:val="left" w:pos="4820"/>
          <w:tab w:val="right" w:pos="9639"/>
        </w:tabs>
        <w:spacing w:after="0" w:line="360" w:lineRule="auto"/>
        <w:ind w:firstLine="64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методом дослідження робочих характеристик ВТТ є стаціонарний метод. Стаціонарний метод дослідження режимів роботи ВТТ розширює можливості визначення термодинамічних характеристик.</w:t>
      </w:r>
    </w:p>
    <w:p w14:paraId="4CF31AFB" w14:textId="77777777" w:rsidR="00D62639" w:rsidRDefault="00D62639" w:rsidP="00905D13">
      <w:pPr>
        <w:tabs>
          <w:tab w:val="left" w:pos="645"/>
          <w:tab w:val="left" w:pos="4820"/>
          <w:tab w:val="right" w:pos="9639"/>
        </w:tabs>
        <w:spacing w:after="0" w:line="360" w:lineRule="auto"/>
        <w:ind w:firstLine="646"/>
        <w:contextualSpacing/>
        <w:jc w:val="both"/>
        <w:rPr>
          <w:rFonts w:ascii="Times New Roman" w:hAnsi="Times New Roman" w:cs="Times New Roman"/>
          <w:sz w:val="28"/>
          <w:szCs w:val="28"/>
        </w:rPr>
      </w:pPr>
      <w:r>
        <w:rPr>
          <w:rFonts w:ascii="Times New Roman" w:eastAsia="Times New Roman" w:hAnsi="Times New Roman" w:cs="Times New Roman"/>
          <w:sz w:val="28"/>
          <w:szCs w:val="28"/>
        </w:rPr>
        <w:t xml:space="preserve">Експерименти проводяться при </w:t>
      </w:r>
      <w:r w:rsidR="00F64CA8">
        <w:rPr>
          <w:rFonts w:ascii="Times New Roman" w:eastAsia="Times New Roman" w:hAnsi="Times New Roman" w:cs="Times New Roman"/>
          <w:sz w:val="28"/>
          <w:szCs w:val="28"/>
        </w:rPr>
        <w:t>температурі охолоджуючої рідини</w:t>
      </w:r>
      <w:r w:rsidR="00F64CA8">
        <w:rPr>
          <w:rFonts w:ascii="Times New Roman" w:eastAsia="Times New Roman" w:hAnsi="Times New Roman" w:cs="Times New Roman"/>
          <w:sz w:val="28"/>
          <w:szCs w:val="28"/>
          <w:lang w:val="ru-RU"/>
        </w:rPr>
        <w:t xml:space="preserve"> – води</w:t>
      </w:r>
      <w:r w:rsidRPr="00D62639">
        <w:rPr>
          <w:rFonts w:ascii="Times New Roman" w:hAnsi="Times New Roman" w:cs="Times New Roman"/>
          <w:position w:val="-12"/>
          <w:sz w:val="28"/>
          <w:szCs w:val="28"/>
        </w:rPr>
        <w:object w:dxaOrig="1359" w:dyaOrig="360" w14:anchorId="0A6466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7.6pt;height:18.8pt" o:ole="">
            <v:imagedata r:id="rId26" o:title=""/>
          </v:shape>
          <o:OLEObject Type="Embed" ProgID="Equation.DSMT4" ShapeID="_x0000_i1025" DrawAspect="Content" ObjectID="_1717324514" r:id="rId27"/>
        </w:object>
      </w:r>
      <w:r>
        <w:rPr>
          <w:rFonts w:ascii="Times New Roman" w:hAnsi="Times New Roman" w:cs="Times New Roman"/>
          <w:sz w:val="28"/>
          <w:szCs w:val="28"/>
        </w:rPr>
        <w:t>º</w:t>
      </w:r>
      <w:r>
        <w:rPr>
          <w:rFonts w:ascii="Times New Roman" w:hAnsi="Times New Roman" w:cs="Times New Roman"/>
          <w:sz w:val="28"/>
          <w:szCs w:val="28"/>
          <w:lang w:val="en-US"/>
        </w:rPr>
        <w:t>C</w:t>
      </w:r>
      <w:r w:rsidRPr="00D6263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Основними параметрами при цьому є: температурне поле ВТТ; </w:t>
      </w:r>
      <w:r>
        <w:rPr>
          <w:rFonts w:ascii="Times New Roman" w:hAnsi="Times New Roman" w:cs="Times New Roman"/>
          <w:sz w:val="28"/>
          <w:szCs w:val="28"/>
          <w:lang w:val="en-US"/>
        </w:rPr>
        <w:t>R</w:t>
      </w:r>
      <w:r>
        <w:rPr>
          <w:rFonts w:ascii="Times New Roman" w:hAnsi="Times New Roman" w:cs="Times New Roman"/>
          <w:sz w:val="28"/>
          <w:szCs w:val="28"/>
          <w:vertAlign w:val="subscript"/>
        </w:rPr>
        <w:t>ТТ</w:t>
      </w:r>
      <w:r>
        <w:rPr>
          <w:rFonts w:ascii="Times New Roman" w:hAnsi="Times New Roman" w:cs="Times New Roman"/>
          <w:sz w:val="28"/>
          <w:szCs w:val="28"/>
        </w:rPr>
        <w:t xml:space="preserve"> – термічний опір ВТТ; </w:t>
      </w:r>
      <w:r>
        <w:rPr>
          <w:rFonts w:ascii="Times New Roman" w:hAnsi="Times New Roman" w:cs="Times New Roman"/>
          <w:sz w:val="28"/>
          <w:szCs w:val="28"/>
          <w:lang w:val="en-US"/>
        </w:rPr>
        <w:t>Q</w:t>
      </w:r>
      <w:r w:rsidRPr="00D62639">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D62639">
        <w:rPr>
          <w:rFonts w:ascii="Times New Roman" w:hAnsi="Times New Roman" w:cs="Times New Roman"/>
          <w:sz w:val="28"/>
          <w:szCs w:val="28"/>
          <w:lang w:val="ru-RU"/>
        </w:rPr>
        <w:t xml:space="preserve"> </w:t>
      </w:r>
      <w:r>
        <w:rPr>
          <w:rFonts w:ascii="Times New Roman" w:hAnsi="Times New Roman" w:cs="Times New Roman"/>
          <w:sz w:val="28"/>
          <w:szCs w:val="28"/>
        </w:rPr>
        <w:t>тепловий потік, котрий передається тепловою трубою.</w:t>
      </w:r>
    </w:p>
    <w:p w14:paraId="255EFEAE" w14:textId="77777777" w:rsidR="0097389F" w:rsidRPr="002E638A" w:rsidRDefault="00D62639" w:rsidP="00905D13">
      <w:pPr>
        <w:pStyle w:val="a3"/>
        <w:spacing w:after="0" w:line="360" w:lineRule="auto"/>
        <w:ind w:left="0" w:firstLine="646"/>
        <w:jc w:val="both"/>
        <w:rPr>
          <w:rFonts w:ascii="Times New Roman" w:hAnsi="Times New Roman" w:cs="Times New Roman"/>
          <w:sz w:val="28"/>
          <w:szCs w:val="28"/>
        </w:rPr>
      </w:pPr>
      <w:r>
        <w:rPr>
          <w:rFonts w:ascii="Times New Roman" w:hAnsi="Times New Roman" w:cs="Times New Roman"/>
          <w:sz w:val="28"/>
          <w:szCs w:val="28"/>
        </w:rPr>
        <w:lastRenderedPageBreak/>
        <w:t xml:space="preserve">В процесі випробування відбувається зміна температури в зонах нагрів та конденсації ТТ, в зонах </w:t>
      </w:r>
      <w:r w:rsidR="0097389F">
        <w:rPr>
          <w:rFonts w:ascii="Times New Roman" w:hAnsi="Times New Roman" w:cs="Times New Roman"/>
          <w:sz w:val="28"/>
          <w:szCs w:val="28"/>
        </w:rPr>
        <w:t>встановлення датчиків температури у відповідності зі схемою кріпл</w:t>
      </w:r>
      <w:r w:rsidR="00F3516C">
        <w:rPr>
          <w:rFonts w:ascii="Times New Roman" w:hAnsi="Times New Roman" w:cs="Times New Roman"/>
          <w:sz w:val="28"/>
          <w:szCs w:val="28"/>
        </w:rPr>
        <w:t>ення установки термопар (рис.2.3</w:t>
      </w:r>
      <w:r w:rsidR="0097389F">
        <w:rPr>
          <w:rFonts w:ascii="Times New Roman" w:hAnsi="Times New Roman" w:cs="Times New Roman"/>
          <w:sz w:val="28"/>
          <w:szCs w:val="28"/>
        </w:rPr>
        <w:t>).</w:t>
      </w:r>
      <w:r w:rsidR="0097389F" w:rsidRPr="0097389F">
        <w:rPr>
          <w:rFonts w:ascii="Times New Roman" w:hAnsi="Times New Roman" w:cs="Times New Roman"/>
          <w:sz w:val="28"/>
          <w:szCs w:val="28"/>
        </w:rPr>
        <w:t xml:space="preserve"> </w:t>
      </w:r>
    </w:p>
    <w:p w14:paraId="485D177A" w14:textId="77777777" w:rsidR="0097389F" w:rsidRDefault="0097389F" w:rsidP="00F009C4">
      <w:pPr>
        <w:pStyle w:val="a3"/>
        <w:spacing w:after="0" w:line="360" w:lineRule="auto"/>
        <w:ind w:left="0"/>
        <w:jc w:val="center"/>
        <w:rPr>
          <w:rFonts w:ascii="Times New Roman" w:hAnsi="Times New Roman" w:cs="Times New Roman"/>
          <w:sz w:val="28"/>
          <w:szCs w:val="28"/>
        </w:rPr>
      </w:pPr>
      <w:r w:rsidRPr="002E638A">
        <w:rPr>
          <w:noProof/>
          <w:lang w:val="en-US"/>
        </w:rPr>
        <w:drawing>
          <wp:inline distT="0" distB="0" distL="0" distR="0" wp14:anchorId="51656B81" wp14:editId="3ADA1259">
            <wp:extent cx="6177515" cy="310896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313312" cy="3177303"/>
                    </a:xfrm>
                    <a:prstGeom prst="rect">
                      <a:avLst/>
                    </a:prstGeom>
                  </pic:spPr>
                </pic:pic>
              </a:graphicData>
            </a:graphic>
          </wp:inline>
        </w:drawing>
      </w:r>
    </w:p>
    <w:p w14:paraId="365A7AFD" w14:textId="77777777" w:rsidR="00730611" w:rsidRPr="002E638A" w:rsidRDefault="00730611" w:rsidP="00583C4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Датчик Т1</w:t>
      </w:r>
      <w:r w:rsidRPr="002E638A">
        <w:rPr>
          <w:rFonts w:ascii="Times New Roman" w:hAnsi="Times New Roman" w:cs="Times New Roman"/>
          <w:sz w:val="28"/>
          <w:szCs w:val="28"/>
        </w:rPr>
        <w:t xml:space="preserve"> роз</w:t>
      </w:r>
      <w:r>
        <w:rPr>
          <w:rFonts w:ascii="Times New Roman" w:hAnsi="Times New Roman" w:cs="Times New Roman"/>
          <w:sz w:val="28"/>
          <w:szCs w:val="28"/>
        </w:rPr>
        <w:t>ташований в зоні нагріву на відстані 20 мм від торца труби</w:t>
      </w:r>
      <w:r w:rsidR="00D21F2E">
        <w:rPr>
          <w:rFonts w:ascii="Times New Roman" w:hAnsi="Times New Roman" w:cs="Times New Roman"/>
          <w:sz w:val="28"/>
          <w:szCs w:val="28"/>
        </w:rPr>
        <w:t>;</w:t>
      </w:r>
      <w:r>
        <w:rPr>
          <w:rFonts w:ascii="Times New Roman" w:hAnsi="Times New Roman" w:cs="Times New Roman"/>
          <w:sz w:val="28"/>
          <w:szCs w:val="28"/>
        </w:rPr>
        <w:t xml:space="preserve"> Т2 </w:t>
      </w:r>
      <w:r w:rsidR="00D21F2E">
        <w:rPr>
          <w:rFonts w:ascii="Times New Roman" w:hAnsi="Times New Roman" w:cs="Times New Roman"/>
          <w:sz w:val="28"/>
          <w:szCs w:val="28"/>
        </w:rPr>
        <w:t>–</w:t>
      </w:r>
      <w:r>
        <w:rPr>
          <w:rFonts w:ascii="Times New Roman" w:hAnsi="Times New Roman" w:cs="Times New Roman"/>
          <w:sz w:val="28"/>
          <w:szCs w:val="28"/>
        </w:rPr>
        <w:t xml:space="preserve"> </w:t>
      </w:r>
      <w:r w:rsidR="00D21F2E">
        <w:rPr>
          <w:rFonts w:ascii="Times New Roman" w:hAnsi="Times New Roman" w:cs="Times New Roman"/>
          <w:sz w:val="28"/>
          <w:szCs w:val="28"/>
        </w:rPr>
        <w:t>125 мм від торца; Т3 – в зоні транспорту на відстані 325 мм від початку труби;</w:t>
      </w:r>
      <w:r w:rsidRPr="002E638A">
        <w:rPr>
          <w:rFonts w:ascii="Times New Roman" w:hAnsi="Times New Roman" w:cs="Times New Roman"/>
          <w:sz w:val="28"/>
          <w:szCs w:val="28"/>
        </w:rPr>
        <w:t xml:space="preserve"> Т4</w:t>
      </w:r>
      <w:r>
        <w:rPr>
          <w:rFonts w:ascii="Times New Roman" w:hAnsi="Times New Roman" w:cs="Times New Roman"/>
          <w:sz w:val="28"/>
          <w:szCs w:val="28"/>
        </w:rPr>
        <w:t xml:space="preserve"> </w:t>
      </w:r>
      <w:r w:rsidR="00D21F2E">
        <w:rPr>
          <w:rFonts w:ascii="Times New Roman" w:hAnsi="Times New Roman" w:cs="Times New Roman"/>
          <w:sz w:val="28"/>
          <w:szCs w:val="28"/>
        </w:rPr>
        <w:t>–</w:t>
      </w:r>
      <w:r>
        <w:rPr>
          <w:rFonts w:ascii="Times New Roman" w:hAnsi="Times New Roman" w:cs="Times New Roman"/>
          <w:sz w:val="28"/>
          <w:szCs w:val="28"/>
        </w:rPr>
        <w:t xml:space="preserve"> </w:t>
      </w:r>
      <w:r w:rsidR="00D21F2E">
        <w:rPr>
          <w:rFonts w:ascii="Times New Roman" w:hAnsi="Times New Roman" w:cs="Times New Roman"/>
          <w:sz w:val="28"/>
          <w:szCs w:val="28"/>
        </w:rPr>
        <w:t>420 мм від початку труби;</w:t>
      </w:r>
      <w:r w:rsidRPr="002E638A">
        <w:rPr>
          <w:rFonts w:ascii="Times New Roman" w:hAnsi="Times New Roman" w:cs="Times New Roman"/>
          <w:sz w:val="28"/>
          <w:szCs w:val="28"/>
        </w:rPr>
        <w:t xml:space="preserve">Т5 </w:t>
      </w:r>
      <w:r w:rsidR="00D21F2E">
        <w:rPr>
          <w:rFonts w:ascii="Times New Roman" w:hAnsi="Times New Roman" w:cs="Times New Roman"/>
          <w:sz w:val="28"/>
          <w:szCs w:val="28"/>
        </w:rPr>
        <w:t>–</w:t>
      </w:r>
      <w:r w:rsidRPr="002E638A">
        <w:rPr>
          <w:rFonts w:ascii="Times New Roman" w:hAnsi="Times New Roman" w:cs="Times New Roman"/>
          <w:sz w:val="28"/>
          <w:szCs w:val="28"/>
        </w:rPr>
        <w:t xml:space="preserve"> </w:t>
      </w:r>
      <w:r w:rsidR="00D21F2E">
        <w:rPr>
          <w:rFonts w:ascii="Times New Roman" w:hAnsi="Times New Roman" w:cs="Times New Roman"/>
          <w:sz w:val="28"/>
          <w:szCs w:val="28"/>
        </w:rPr>
        <w:t>розташовано на відстані 50 мм з кінця трубової труби</w:t>
      </w:r>
      <w:r w:rsidRPr="002E638A">
        <w:rPr>
          <w:rFonts w:ascii="Times New Roman" w:hAnsi="Times New Roman" w:cs="Times New Roman"/>
          <w:sz w:val="28"/>
          <w:szCs w:val="28"/>
        </w:rPr>
        <w:t>.</w:t>
      </w:r>
    </w:p>
    <w:p w14:paraId="482D0351" w14:textId="07616C5A" w:rsidR="0097389F" w:rsidRDefault="0097389F" w:rsidP="00583C4D">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w:t>
      </w:r>
      <w:r w:rsidR="008E16F9">
        <w:rPr>
          <w:rFonts w:ascii="Times New Roman" w:hAnsi="Times New Roman" w:cs="Times New Roman"/>
          <w:sz w:val="28"/>
          <w:szCs w:val="28"/>
        </w:rPr>
        <w:t>унок</w:t>
      </w:r>
      <w:r>
        <w:rPr>
          <w:rFonts w:ascii="Times New Roman" w:hAnsi="Times New Roman" w:cs="Times New Roman"/>
          <w:sz w:val="28"/>
          <w:szCs w:val="28"/>
        </w:rPr>
        <w:t xml:space="preserve"> 2</w:t>
      </w:r>
      <w:r w:rsidRPr="002E638A">
        <w:rPr>
          <w:rFonts w:ascii="Times New Roman" w:hAnsi="Times New Roman" w:cs="Times New Roman"/>
          <w:sz w:val="28"/>
          <w:szCs w:val="28"/>
        </w:rPr>
        <w:t>.</w:t>
      </w:r>
      <w:r w:rsidR="00F3516C">
        <w:rPr>
          <w:rFonts w:ascii="Times New Roman" w:hAnsi="Times New Roman" w:cs="Times New Roman"/>
          <w:sz w:val="28"/>
          <w:szCs w:val="28"/>
        </w:rPr>
        <w:t>3</w:t>
      </w:r>
      <w:r w:rsidRPr="002E638A">
        <w:rPr>
          <w:rFonts w:ascii="Times New Roman" w:hAnsi="Times New Roman" w:cs="Times New Roman"/>
          <w:sz w:val="28"/>
          <w:szCs w:val="28"/>
        </w:rPr>
        <w:t xml:space="preserve"> – Розташування датчиків температури </w:t>
      </w:r>
    </w:p>
    <w:p w14:paraId="01E5183D" w14:textId="77777777" w:rsidR="00D62639" w:rsidRPr="00D62639" w:rsidRDefault="00D62639"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p>
    <w:p w14:paraId="4CDF9F85" w14:textId="77777777" w:rsidR="00D62639" w:rsidRDefault="0097389F"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Послідовність проведення дослідів:</w:t>
      </w:r>
    </w:p>
    <w:p w14:paraId="39F79679" w14:textId="77777777" w:rsidR="0097389F" w:rsidRDefault="0097389F"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Підготувати стенд до роботи </w:t>
      </w:r>
      <w:r w:rsidR="00F91F90">
        <w:rPr>
          <w:rFonts w:ascii="Times New Roman" w:eastAsia="Times New Roman" w:hAnsi="Times New Roman" w:cs="Times New Roman"/>
          <w:sz w:val="28"/>
          <w:szCs w:val="28"/>
        </w:rPr>
        <w:t>відповідно до пункту 2.4.1.</w:t>
      </w:r>
    </w:p>
    <w:p w14:paraId="6A5472AD" w14:textId="77777777" w:rsidR="00F91F90" w:rsidRDefault="00F91F90"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До зони випаровування в режимі номінальної роботи підводиться задане теплове навантаження </w:t>
      </w:r>
      <w:r>
        <w:rPr>
          <w:rFonts w:ascii="Times New Roman" w:eastAsia="Times New Roman" w:hAnsi="Times New Roman" w:cs="Times New Roman"/>
          <w:sz w:val="28"/>
          <w:szCs w:val="28"/>
          <w:lang w:val="en-US"/>
        </w:rPr>
        <w:t>Q</w:t>
      </w:r>
      <w:r>
        <w:rPr>
          <w:rFonts w:ascii="Times New Roman" w:eastAsia="Times New Roman" w:hAnsi="Times New Roman" w:cs="Times New Roman"/>
          <w:sz w:val="28"/>
          <w:szCs w:val="28"/>
          <w:vertAlign w:val="subscript"/>
        </w:rPr>
        <w:t>Н</w:t>
      </w:r>
      <w:r>
        <w:rPr>
          <w:rFonts w:ascii="Times New Roman" w:eastAsia="Times New Roman" w:hAnsi="Times New Roman" w:cs="Times New Roman"/>
          <w:sz w:val="28"/>
          <w:szCs w:val="28"/>
        </w:rPr>
        <w:t xml:space="preserve"> при стабілізованій температурі </w:t>
      </w:r>
      <w:r>
        <w:rPr>
          <w:rFonts w:ascii="Times New Roman" w:eastAsia="Times New Roman" w:hAnsi="Times New Roman" w:cs="Times New Roman"/>
          <w:sz w:val="28"/>
          <w:szCs w:val="28"/>
          <w:lang w:val="en-US"/>
        </w:rPr>
        <w:t>T</w:t>
      </w:r>
      <w:r>
        <w:rPr>
          <w:rFonts w:ascii="Times New Roman" w:eastAsia="Times New Roman" w:hAnsi="Times New Roman" w:cs="Times New Roman"/>
          <w:sz w:val="28"/>
          <w:szCs w:val="28"/>
          <w:vertAlign w:val="subscript"/>
        </w:rPr>
        <w:t>Поч</w:t>
      </w:r>
      <w:r>
        <w:rPr>
          <w:rFonts w:ascii="Times New Roman" w:eastAsia="Times New Roman" w:hAnsi="Times New Roman" w:cs="Times New Roman"/>
          <w:sz w:val="28"/>
          <w:szCs w:val="28"/>
        </w:rPr>
        <w:t xml:space="preserve"> та витраті охолоджуючої води </w:t>
      </w:r>
      <w:r>
        <w:rPr>
          <w:rFonts w:ascii="Times New Roman" w:eastAsia="Times New Roman" w:hAnsi="Times New Roman" w:cs="Times New Roman"/>
          <w:sz w:val="28"/>
          <w:szCs w:val="28"/>
          <w:lang w:val="en-US"/>
        </w:rPr>
        <w:t>G</w:t>
      </w:r>
      <w:r>
        <w:rPr>
          <w:rFonts w:ascii="Times New Roman" w:eastAsia="Times New Roman" w:hAnsi="Times New Roman" w:cs="Times New Roman"/>
          <w:sz w:val="28"/>
          <w:szCs w:val="28"/>
          <w:vertAlign w:val="subscript"/>
        </w:rPr>
        <w:t>охл</w:t>
      </w:r>
      <w:r>
        <w:rPr>
          <w:rFonts w:ascii="Times New Roman" w:eastAsia="Times New Roman" w:hAnsi="Times New Roman" w:cs="Times New Roman"/>
          <w:sz w:val="28"/>
          <w:szCs w:val="28"/>
        </w:rPr>
        <w:t>.</w:t>
      </w:r>
    </w:p>
    <w:p w14:paraId="44C04511" w14:textId="64EDEAF8" w:rsidR="00F91F90" w:rsidRDefault="00F91F90"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За відсутністю збільшення температури </w:t>
      </w:r>
      <w:r w:rsidR="0072232F">
        <w:rPr>
          <w:rFonts w:ascii="Times New Roman" w:eastAsia="Times New Roman" w:hAnsi="Times New Roman" w:cs="Times New Roman"/>
          <w:sz w:val="28"/>
          <w:szCs w:val="28"/>
        </w:rPr>
        <w:t>пари та стінки аб</w:t>
      </w:r>
      <w:r w:rsidR="0089378A">
        <w:rPr>
          <w:rFonts w:ascii="Times New Roman" w:eastAsia="Times New Roman" w:hAnsi="Times New Roman" w:cs="Times New Roman"/>
          <w:sz w:val="28"/>
          <w:szCs w:val="28"/>
        </w:rPr>
        <w:t xml:space="preserve">о їх коливання на одному рівні </w:t>
      </w:r>
      <w:r w:rsidR="0072232F">
        <w:rPr>
          <w:rFonts w:ascii="Times New Roman" w:eastAsia="Times New Roman" w:hAnsi="Times New Roman" w:cs="Times New Roman"/>
          <w:sz w:val="28"/>
          <w:szCs w:val="28"/>
        </w:rPr>
        <w:t>0,5…1</w:t>
      </w:r>
      <w:r w:rsidR="0089378A">
        <w:rPr>
          <w:rFonts w:ascii="Times New Roman" w:eastAsia="Times New Roman" w:hAnsi="Times New Roman" w:cs="Times New Roman"/>
          <w:sz w:val="28"/>
          <w:szCs w:val="28"/>
        </w:rPr>
        <w:t xml:space="preserve"> К</w:t>
      </w:r>
      <w:r w:rsidR="0072232F">
        <w:rPr>
          <w:rFonts w:ascii="Times New Roman" w:eastAsia="Times New Roman" w:hAnsi="Times New Roman" w:cs="Times New Roman"/>
          <w:sz w:val="28"/>
          <w:szCs w:val="28"/>
        </w:rPr>
        <w:t xml:space="preserve"> в експерименті вимірюється електрична потужність нагрівача та витрата охолоджуючої води. Розподілення температури в стінці корпусу ТТ, температура пари та навколишнього середовища реєструється за допомогою приладів ТРМ.</w:t>
      </w:r>
    </w:p>
    <w:p w14:paraId="1F267E6F" w14:textId="77777777" w:rsidR="0072232F" w:rsidRDefault="0072232F"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4) За допомогою ЛАТРа встановлюється нове значення </w:t>
      </w:r>
      <w:r>
        <w:rPr>
          <w:rFonts w:ascii="Times New Roman" w:eastAsia="Times New Roman" w:hAnsi="Times New Roman" w:cs="Times New Roman"/>
          <w:sz w:val="28"/>
          <w:szCs w:val="28"/>
          <w:lang w:val="en-US"/>
        </w:rPr>
        <w:t>Q</w:t>
      </w:r>
      <w:r>
        <w:rPr>
          <w:rFonts w:ascii="Times New Roman" w:eastAsia="Times New Roman" w:hAnsi="Times New Roman" w:cs="Times New Roman"/>
          <w:sz w:val="28"/>
          <w:szCs w:val="28"/>
          <w:vertAlign w:val="subscript"/>
          <w:lang w:val="ru-RU"/>
        </w:rPr>
        <w:t>Н</w:t>
      </w:r>
      <w:r>
        <w:rPr>
          <w:rFonts w:ascii="Times New Roman" w:eastAsia="Times New Roman" w:hAnsi="Times New Roman" w:cs="Times New Roman"/>
          <w:sz w:val="28"/>
          <w:szCs w:val="28"/>
          <w:lang w:val="ru-RU"/>
        </w:rPr>
        <w:t>.</w:t>
      </w:r>
    </w:p>
    <w:p w14:paraId="22CD3953" w14:textId="527F26FB" w:rsidR="0072232F" w:rsidRDefault="0072232F"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lastRenderedPageBreak/>
        <w:t>5) Ма</w:t>
      </w:r>
      <w:r>
        <w:rPr>
          <w:rFonts w:ascii="Times New Roman" w:eastAsia="Times New Roman" w:hAnsi="Times New Roman" w:cs="Times New Roman"/>
          <w:sz w:val="28"/>
          <w:szCs w:val="28"/>
        </w:rPr>
        <w:t xml:space="preserve">ксимальне </w:t>
      </w:r>
      <w:r>
        <w:rPr>
          <w:rFonts w:ascii="Times New Roman" w:eastAsia="Times New Roman" w:hAnsi="Times New Roman" w:cs="Times New Roman"/>
          <w:sz w:val="28"/>
          <w:szCs w:val="28"/>
          <w:lang w:val="en-US"/>
        </w:rPr>
        <w:t>Q</w:t>
      </w:r>
      <w:r>
        <w:rPr>
          <w:rFonts w:ascii="Times New Roman" w:eastAsia="Times New Roman" w:hAnsi="Times New Roman" w:cs="Times New Roman"/>
          <w:sz w:val="28"/>
          <w:szCs w:val="28"/>
          <w:vertAlign w:val="subscript"/>
          <w:lang w:val="en-US"/>
        </w:rPr>
        <w:t>max</w:t>
      </w:r>
      <w:r w:rsidRPr="0072232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визначається за характерною зміною росту температури стінки </w:t>
      </w:r>
      <w:r>
        <w:rPr>
          <w:rFonts w:ascii="Times New Roman" w:eastAsia="Times New Roman" w:hAnsi="Times New Roman" w:cs="Times New Roman"/>
          <w:sz w:val="28"/>
          <w:szCs w:val="28"/>
          <w:lang w:val="en-US"/>
        </w:rPr>
        <w:t>T</w:t>
      </w:r>
      <w:r>
        <w:rPr>
          <w:rFonts w:ascii="Times New Roman" w:eastAsia="Times New Roman" w:hAnsi="Times New Roman" w:cs="Times New Roman"/>
          <w:sz w:val="28"/>
          <w:szCs w:val="28"/>
          <w:vertAlign w:val="subscript"/>
        </w:rPr>
        <w:t>ст</w:t>
      </w:r>
      <w:r>
        <w:rPr>
          <w:rFonts w:ascii="Times New Roman" w:eastAsia="Times New Roman" w:hAnsi="Times New Roman" w:cs="Times New Roman"/>
          <w:sz w:val="28"/>
          <w:szCs w:val="28"/>
        </w:rPr>
        <w:t xml:space="preserve"> в крайньому перерізі від торця зони випаровування (в дослідженнях на відстані (10…15)·10</w:t>
      </w:r>
      <w:r>
        <w:rPr>
          <w:rFonts w:ascii="Times New Roman" w:eastAsia="Times New Roman" w:hAnsi="Times New Roman" w:cs="Times New Roman"/>
          <w:sz w:val="28"/>
          <w:szCs w:val="28"/>
          <w:vertAlign w:val="superscript"/>
        </w:rPr>
        <w:t>-3</w:t>
      </w:r>
      <w:r w:rsidR="00A6410C">
        <w:rPr>
          <w:rFonts w:ascii="Times New Roman" w:eastAsia="Times New Roman" w:hAnsi="Times New Roman" w:cs="Times New Roman"/>
          <w:sz w:val="28"/>
          <w:szCs w:val="28"/>
          <w:vertAlign w:val="superscript"/>
        </w:rPr>
        <w:t xml:space="preserve"> </w:t>
      </w:r>
      <w:r>
        <w:rPr>
          <w:rFonts w:ascii="Times New Roman" w:eastAsia="Times New Roman" w:hAnsi="Times New Roman" w:cs="Times New Roman"/>
          <w:sz w:val="28"/>
          <w:szCs w:val="28"/>
        </w:rPr>
        <w:t>м.</w:t>
      </w:r>
    </w:p>
    <w:p w14:paraId="361CE631" w14:textId="77777777" w:rsidR="00D62639" w:rsidRPr="00EF326C" w:rsidRDefault="0072232F" w:rsidP="00905D13">
      <w:pPr>
        <w:tabs>
          <w:tab w:val="left" w:pos="645"/>
          <w:tab w:val="left" w:pos="4820"/>
          <w:tab w:val="right" w:pos="9639"/>
        </w:tabs>
        <w:spacing w:after="0" w:line="360" w:lineRule="auto"/>
        <w:ind w:firstLine="709"/>
        <w:contextualSpacing/>
        <w:jc w:val="both"/>
        <w:rPr>
          <w:lang w:val="ru-RU"/>
        </w:rPr>
      </w:pPr>
      <w:r>
        <w:rPr>
          <w:rFonts w:ascii="Times New Roman" w:eastAsia="Times New Roman" w:hAnsi="Times New Roman" w:cs="Times New Roman"/>
          <w:sz w:val="28"/>
          <w:szCs w:val="28"/>
        </w:rPr>
        <w:t xml:space="preserve">По закінченню випробувань проводить розрахунок </w:t>
      </w:r>
      <w:r w:rsidR="005B74B0">
        <w:rPr>
          <w:rFonts w:ascii="Times New Roman" w:eastAsia="Times New Roman" w:hAnsi="Times New Roman" w:cs="Times New Roman"/>
          <w:sz w:val="28"/>
          <w:szCs w:val="28"/>
        </w:rPr>
        <w:t xml:space="preserve">термічного опору </w:t>
      </w:r>
      <w:r w:rsidR="00660599">
        <w:rPr>
          <w:rFonts w:ascii="Times New Roman" w:eastAsia="Times New Roman" w:hAnsi="Times New Roman" w:cs="Times New Roman"/>
          <w:sz w:val="28"/>
          <w:szCs w:val="28"/>
        </w:rPr>
        <w:t>за формулою 2.1</w:t>
      </w:r>
      <w:r w:rsidR="005B74B0">
        <w:rPr>
          <w:rFonts w:ascii="Times New Roman" w:eastAsia="Times New Roman" w:hAnsi="Times New Roman" w:cs="Times New Roman"/>
          <w:sz w:val="28"/>
          <w:szCs w:val="28"/>
        </w:rPr>
        <w:t xml:space="preserve">. Будуються залежності </w:t>
      </w:r>
      <w:r w:rsidR="00154B95" w:rsidRPr="009747B8">
        <w:rPr>
          <w:rFonts w:ascii="Times New Roman" w:hAnsi="Times New Roman" w:cs="Times New Roman"/>
          <w:position w:val="-12"/>
          <w:sz w:val="28"/>
          <w:szCs w:val="28"/>
        </w:rPr>
        <w:object w:dxaOrig="1219" w:dyaOrig="380" w14:anchorId="4A2D12F7">
          <v:shape id="_x0000_i1026" type="#_x0000_t75" style="width:60.75pt;height:18.8pt" o:ole="">
            <v:imagedata r:id="rId29" o:title=""/>
          </v:shape>
          <o:OLEObject Type="Embed" ProgID="Equation.DSMT4" ShapeID="_x0000_i1026" DrawAspect="Content" ObjectID="_1717324515" r:id="rId30"/>
        </w:object>
      </w:r>
      <w:r w:rsidR="009747B8">
        <w:rPr>
          <w:rFonts w:ascii="Times New Roman" w:hAnsi="Times New Roman" w:cs="Times New Roman"/>
          <w:sz w:val="28"/>
          <w:szCs w:val="28"/>
        </w:rPr>
        <w:t xml:space="preserve">, </w:t>
      </w:r>
      <w:r w:rsidR="00154B95" w:rsidRPr="002B1E27">
        <w:rPr>
          <w:position w:val="-12"/>
        </w:rPr>
        <w:object w:dxaOrig="1280" w:dyaOrig="380" w14:anchorId="3E3D76B5">
          <v:shape id="_x0000_i1027" type="#_x0000_t75" style="width:64.5pt;height:18.8pt" o:ole="">
            <v:imagedata r:id="rId31" o:title=""/>
          </v:shape>
          <o:OLEObject Type="Embed" ProgID="Equation.DSMT4" ShapeID="_x0000_i1027" DrawAspect="Content" ObjectID="_1717324516" r:id="rId32"/>
        </w:object>
      </w:r>
      <w:r w:rsidR="009747B8" w:rsidRPr="00EF326C">
        <w:rPr>
          <w:lang w:val="ru-RU"/>
        </w:rPr>
        <w:t>.</w:t>
      </w:r>
    </w:p>
    <w:p w14:paraId="0DB7B2C1" w14:textId="77777777" w:rsidR="009747B8" w:rsidRDefault="009747B8"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Термічний опір розраховується за наступними залежностями: </w:t>
      </w:r>
    </w:p>
    <w:p w14:paraId="540370CB" w14:textId="77777777" w:rsidR="00154B95" w:rsidRDefault="00154B95"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p>
    <w:p w14:paraId="5B515E7E" w14:textId="77777777" w:rsidR="00D62639" w:rsidRDefault="00154B95" w:rsidP="00905D13">
      <w:pPr>
        <w:tabs>
          <w:tab w:val="left" w:pos="645"/>
          <w:tab w:val="left" w:pos="4820"/>
          <w:tab w:val="right" w:pos="9639"/>
        </w:tabs>
        <w:spacing w:after="0" w:line="360" w:lineRule="auto"/>
        <w:ind w:firstLine="709"/>
        <w:contextualSpacing/>
        <w:jc w:val="right"/>
        <w:rPr>
          <w:rFonts w:ascii="Times New Roman" w:hAnsi="Times New Roman" w:cs="Times New Roman"/>
          <w:sz w:val="28"/>
          <w:szCs w:val="28"/>
        </w:rPr>
      </w:pPr>
      <w:r w:rsidRPr="002B1E27">
        <w:rPr>
          <w:position w:val="-32"/>
        </w:rPr>
        <w:object w:dxaOrig="3300" w:dyaOrig="1180" w14:anchorId="56FFC396">
          <v:shape id="_x0000_i1028" type="#_x0000_t75" style="width:165.9pt;height:58.25pt" o:ole="">
            <v:imagedata r:id="rId33" o:title=""/>
          </v:shape>
          <o:OLEObject Type="Embed" ProgID="Equation.DSMT4" ShapeID="_x0000_i1028" DrawAspect="Content" ObjectID="_1717324517" r:id="rId34"/>
        </w:object>
      </w:r>
      <w:r w:rsidR="009747B8">
        <w:rPr>
          <w:rFonts w:ascii="Times New Roman" w:hAnsi="Times New Roman" w:cs="Times New Roman"/>
          <w:sz w:val="28"/>
          <w:szCs w:val="28"/>
        </w:rPr>
        <w:t xml:space="preserve">, </w:t>
      </w:r>
      <w:r w:rsidR="009747B8">
        <w:rPr>
          <w:rFonts w:ascii="Times New Roman" w:hAnsi="Times New Roman" w:cs="Times New Roman"/>
          <w:sz w:val="28"/>
          <w:szCs w:val="28"/>
        </w:rPr>
        <w:tab/>
        <w:t xml:space="preserve">                             (2.1)</w:t>
      </w:r>
    </w:p>
    <w:p w14:paraId="230AF67D" w14:textId="77777777" w:rsidR="00154B95" w:rsidRDefault="00154B95" w:rsidP="00905D13">
      <w:pPr>
        <w:tabs>
          <w:tab w:val="left" w:pos="645"/>
          <w:tab w:val="left" w:pos="4820"/>
          <w:tab w:val="right" w:pos="9639"/>
        </w:tabs>
        <w:spacing w:after="0" w:line="360" w:lineRule="auto"/>
        <w:ind w:firstLine="709"/>
        <w:contextualSpacing/>
        <w:jc w:val="right"/>
        <w:rPr>
          <w:rFonts w:ascii="Times New Roman" w:hAnsi="Times New Roman" w:cs="Times New Roman"/>
          <w:sz w:val="28"/>
          <w:szCs w:val="28"/>
        </w:rPr>
      </w:pPr>
    </w:p>
    <w:p w14:paraId="5BA2F372" w14:textId="77777777" w:rsidR="009747B8" w:rsidRDefault="009747B8" w:rsidP="00905D13">
      <w:pPr>
        <w:tabs>
          <w:tab w:val="left" w:pos="645"/>
          <w:tab w:val="left" w:pos="4820"/>
          <w:tab w:val="right" w:pos="9639"/>
        </w:tabs>
        <w:spacing w:after="0" w:line="360" w:lineRule="auto"/>
        <w:ind w:firstLine="709"/>
        <w:contextualSpacing/>
        <w:rPr>
          <w:rFonts w:ascii="Times New Roman" w:hAnsi="Times New Roman" w:cs="Times New Roman"/>
          <w:sz w:val="28"/>
          <w:szCs w:val="28"/>
          <w:lang w:val="ru-RU"/>
        </w:rPr>
      </w:pPr>
      <w:r>
        <w:rPr>
          <w:rFonts w:ascii="Times New Roman" w:hAnsi="Times New Roman" w:cs="Times New Roman"/>
          <w:sz w:val="28"/>
          <w:szCs w:val="28"/>
        </w:rPr>
        <w:t xml:space="preserve">де </w:t>
      </w:r>
      <w:r>
        <w:rPr>
          <w:rFonts w:ascii="Times New Roman" w:hAnsi="Times New Roman" w:cs="Times New Roman"/>
          <w:sz w:val="28"/>
          <w:szCs w:val="28"/>
          <w:lang w:val="en-US"/>
        </w:rPr>
        <w:t>t</w:t>
      </w:r>
      <w:r w:rsidRPr="009747B8">
        <w:rPr>
          <w:rFonts w:ascii="Times New Roman" w:hAnsi="Times New Roman" w:cs="Times New Roman"/>
          <w:sz w:val="28"/>
          <w:szCs w:val="28"/>
          <w:vertAlign w:val="subscript"/>
          <w:lang w:val="ru-RU"/>
        </w:rPr>
        <w:t>1</w:t>
      </w:r>
      <w:r>
        <w:rPr>
          <w:rFonts w:ascii="Times New Roman" w:hAnsi="Times New Roman" w:cs="Times New Roman"/>
          <w:sz w:val="28"/>
          <w:szCs w:val="28"/>
          <w:lang w:val="ru-RU"/>
        </w:rPr>
        <w:t>…</w:t>
      </w:r>
      <w:r>
        <w:rPr>
          <w:rFonts w:ascii="Times New Roman" w:hAnsi="Times New Roman" w:cs="Times New Roman"/>
          <w:sz w:val="28"/>
          <w:szCs w:val="28"/>
          <w:lang w:val="en-US"/>
        </w:rPr>
        <w:t>t</w:t>
      </w:r>
      <w:r w:rsidRPr="009747B8">
        <w:rPr>
          <w:rFonts w:ascii="Times New Roman" w:hAnsi="Times New Roman" w:cs="Times New Roman"/>
          <w:sz w:val="28"/>
          <w:szCs w:val="28"/>
          <w:vertAlign w:val="subscript"/>
          <w:lang w:val="ru-RU"/>
        </w:rPr>
        <w:t>4</w:t>
      </w:r>
      <w:r w:rsidRPr="009747B8">
        <w:rPr>
          <w:rFonts w:ascii="Times New Roman" w:hAnsi="Times New Roman" w:cs="Times New Roman"/>
          <w:sz w:val="28"/>
          <w:szCs w:val="28"/>
          <w:lang w:val="ru-RU"/>
        </w:rPr>
        <w:t xml:space="preserve"> – </w:t>
      </w:r>
      <w:r>
        <w:rPr>
          <w:rFonts w:ascii="Times New Roman" w:hAnsi="Times New Roman" w:cs="Times New Roman"/>
          <w:sz w:val="28"/>
          <w:szCs w:val="28"/>
        </w:rPr>
        <w:t>значення темпера</w:t>
      </w:r>
      <w:r w:rsidR="00E83246">
        <w:rPr>
          <w:rFonts w:ascii="Times New Roman" w:hAnsi="Times New Roman" w:cs="Times New Roman"/>
          <w:sz w:val="28"/>
          <w:szCs w:val="28"/>
        </w:rPr>
        <w:t>тур, як</w:t>
      </w:r>
      <w:r w:rsidR="00D85651">
        <w:rPr>
          <w:rFonts w:ascii="Times New Roman" w:hAnsi="Times New Roman" w:cs="Times New Roman"/>
          <w:sz w:val="28"/>
          <w:szCs w:val="28"/>
        </w:rPr>
        <w:t>им відповідають</w:t>
      </w:r>
      <w:r w:rsidR="00E83246">
        <w:rPr>
          <w:rFonts w:ascii="Times New Roman" w:hAnsi="Times New Roman" w:cs="Times New Roman"/>
          <w:sz w:val="28"/>
          <w:szCs w:val="28"/>
        </w:rPr>
        <w:t xml:space="preserve"> термопари</w:t>
      </w:r>
      <w:r>
        <w:rPr>
          <w:rFonts w:ascii="Times New Roman" w:hAnsi="Times New Roman" w:cs="Times New Roman"/>
          <w:sz w:val="28"/>
          <w:szCs w:val="28"/>
        </w:rPr>
        <w:t xml:space="preserve"> </w:t>
      </w:r>
      <w:r>
        <w:rPr>
          <w:rFonts w:ascii="Times New Roman" w:hAnsi="Times New Roman" w:cs="Times New Roman"/>
          <w:sz w:val="28"/>
          <w:szCs w:val="28"/>
          <w:lang w:val="en-US"/>
        </w:rPr>
        <w:t>T</w:t>
      </w:r>
      <w:r w:rsidRPr="009747B8">
        <w:rPr>
          <w:rFonts w:ascii="Times New Roman" w:hAnsi="Times New Roman" w:cs="Times New Roman"/>
          <w:sz w:val="28"/>
          <w:szCs w:val="28"/>
          <w:vertAlign w:val="subscript"/>
          <w:lang w:val="ru-RU"/>
        </w:rPr>
        <w:t>1</w:t>
      </w:r>
      <w:r w:rsidRPr="009747B8">
        <w:rPr>
          <w:rFonts w:ascii="Times New Roman" w:hAnsi="Times New Roman" w:cs="Times New Roman"/>
          <w:sz w:val="28"/>
          <w:szCs w:val="28"/>
          <w:lang w:val="ru-RU"/>
        </w:rPr>
        <w:t>…</w:t>
      </w:r>
      <w:r>
        <w:rPr>
          <w:rFonts w:ascii="Times New Roman" w:hAnsi="Times New Roman" w:cs="Times New Roman"/>
          <w:sz w:val="28"/>
          <w:szCs w:val="28"/>
          <w:lang w:val="en-US"/>
        </w:rPr>
        <w:t>T</w:t>
      </w:r>
      <w:r w:rsidRPr="009747B8">
        <w:rPr>
          <w:rFonts w:ascii="Times New Roman" w:hAnsi="Times New Roman" w:cs="Times New Roman"/>
          <w:sz w:val="28"/>
          <w:szCs w:val="28"/>
          <w:vertAlign w:val="subscript"/>
          <w:lang w:val="ru-RU"/>
        </w:rPr>
        <w:t>4</w:t>
      </w:r>
      <w:r>
        <w:rPr>
          <w:rFonts w:ascii="Times New Roman" w:hAnsi="Times New Roman" w:cs="Times New Roman"/>
          <w:sz w:val="28"/>
          <w:szCs w:val="28"/>
          <w:lang w:val="ru-RU"/>
        </w:rPr>
        <w:t>, º</w:t>
      </w:r>
      <w:r>
        <w:rPr>
          <w:rFonts w:ascii="Times New Roman" w:hAnsi="Times New Roman" w:cs="Times New Roman"/>
          <w:sz w:val="28"/>
          <w:szCs w:val="28"/>
          <w:lang w:val="en-US"/>
        </w:rPr>
        <w:t>C</w:t>
      </w:r>
      <w:r w:rsidRPr="009747B8">
        <w:rPr>
          <w:rFonts w:ascii="Times New Roman" w:hAnsi="Times New Roman" w:cs="Times New Roman"/>
          <w:sz w:val="28"/>
          <w:szCs w:val="28"/>
          <w:lang w:val="ru-RU"/>
        </w:rPr>
        <w:t>.</w:t>
      </w:r>
    </w:p>
    <w:p w14:paraId="156236EE" w14:textId="77777777" w:rsidR="009747B8" w:rsidRDefault="009747B8" w:rsidP="00905D13">
      <w:pPr>
        <w:tabs>
          <w:tab w:val="left" w:pos="645"/>
          <w:tab w:val="left" w:pos="4820"/>
          <w:tab w:val="right" w:pos="9639"/>
        </w:tabs>
        <w:spacing w:after="0" w:line="360" w:lineRule="auto"/>
        <w:ind w:firstLine="709"/>
        <w:contextualSpacing/>
        <w:rPr>
          <w:rFonts w:ascii="Times New Roman" w:hAnsi="Times New Roman" w:cs="Times New Roman"/>
          <w:sz w:val="28"/>
          <w:szCs w:val="28"/>
        </w:rPr>
      </w:pPr>
      <w:r>
        <w:rPr>
          <w:rFonts w:ascii="Times New Roman" w:hAnsi="Times New Roman" w:cs="Times New Roman"/>
          <w:sz w:val="28"/>
          <w:szCs w:val="28"/>
          <w:lang w:val="en-US"/>
        </w:rPr>
        <w:t>Q</w:t>
      </w:r>
      <w:r w:rsidRPr="009747B8">
        <w:rPr>
          <w:rFonts w:ascii="Times New Roman" w:hAnsi="Times New Roman" w:cs="Times New Roman"/>
          <w:sz w:val="28"/>
          <w:szCs w:val="28"/>
          <w:lang w:val="ru-RU"/>
        </w:rPr>
        <w:t xml:space="preserve"> – </w:t>
      </w:r>
      <w:r>
        <w:rPr>
          <w:rFonts w:ascii="Times New Roman" w:hAnsi="Times New Roman" w:cs="Times New Roman"/>
          <w:sz w:val="28"/>
          <w:szCs w:val="28"/>
        </w:rPr>
        <w:t>тепловий потік, котрий передається ТТ, Вт.</w:t>
      </w:r>
    </w:p>
    <w:p w14:paraId="73E20C1E" w14:textId="77777777" w:rsidR="00D62639" w:rsidRDefault="00D62639"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p>
    <w:p w14:paraId="41F7DBED" w14:textId="77777777" w:rsidR="00A61EFB" w:rsidRDefault="00BB79A7" w:rsidP="00905D13">
      <w:pPr>
        <w:tabs>
          <w:tab w:val="left" w:pos="645"/>
          <w:tab w:val="left" w:pos="4820"/>
          <w:tab w:val="right" w:pos="9639"/>
        </w:tabs>
        <w:spacing w:after="0" w:line="360" w:lineRule="auto"/>
        <w:ind w:firstLine="709"/>
        <w:contextualSpacing/>
        <w:jc w:val="both"/>
        <w:outlineLvl w:val="1"/>
        <w:rPr>
          <w:rFonts w:ascii="Times New Roman" w:eastAsia="Times New Roman" w:hAnsi="Times New Roman" w:cs="Times New Roman"/>
          <w:sz w:val="28"/>
          <w:szCs w:val="28"/>
        </w:rPr>
      </w:pPr>
      <w:bookmarkStart w:id="96" w:name="_Toc106131704"/>
      <w:r w:rsidRPr="00BB79A7">
        <w:rPr>
          <w:rFonts w:ascii="Times New Roman" w:eastAsia="Times New Roman" w:hAnsi="Times New Roman" w:cs="Times New Roman"/>
          <w:sz w:val="28"/>
          <w:szCs w:val="28"/>
        </w:rPr>
        <w:t>2.</w:t>
      </w:r>
      <w:r w:rsidR="009747B8">
        <w:rPr>
          <w:rFonts w:ascii="Times New Roman" w:eastAsia="Times New Roman" w:hAnsi="Times New Roman" w:cs="Times New Roman"/>
          <w:sz w:val="28"/>
          <w:szCs w:val="28"/>
        </w:rPr>
        <w:t>5</w:t>
      </w:r>
      <w:r w:rsidR="00A61EFB" w:rsidRPr="00BB79A7">
        <w:rPr>
          <w:rFonts w:ascii="Times New Roman" w:eastAsia="Times New Roman" w:hAnsi="Times New Roman" w:cs="Times New Roman"/>
          <w:sz w:val="28"/>
          <w:szCs w:val="28"/>
        </w:rPr>
        <w:t xml:space="preserve">. </w:t>
      </w:r>
      <w:r w:rsidR="00A61EFB">
        <w:rPr>
          <w:rFonts w:ascii="Times New Roman" w:eastAsia="Times New Roman" w:hAnsi="Times New Roman" w:cs="Times New Roman"/>
          <w:sz w:val="28"/>
          <w:szCs w:val="28"/>
        </w:rPr>
        <w:t>Аналіз похибок</w:t>
      </w:r>
      <w:bookmarkEnd w:id="96"/>
      <w:r w:rsidR="00CE7B1A">
        <w:rPr>
          <w:rFonts w:ascii="Times New Roman" w:eastAsia="Times New Roman" w:hAnsi="Times New Roman" w:cs="Times New Roman"/>
          <w:sz w:val="28"/>
          <w:szCs w:val="28"/>
        </w:rPr>
        <w:t xml:space="preserve"> експерименту</w:t>
      </w:r>
    </w:p>
    <w:p w14:paraId="5CBCE4D8" w14:textId="77777777" w:rsidR="00FB04E2" w:rsidRDefault="00FB04E2"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p>
    <w:p w14:paraId="55A412D3" w14:textId="77777777" w:rsidR="00FB04E2" w:rsidRDefault="00FB04E2" w:rsidP="00F009C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Визначення величини очікуваних похибок вимірювань</w:t>
      </w:r>
      <w:r w:rsidRPr="00FB04E2">
        <w:rPr>
          <w:rFonts w:ascii="Times New Roman" w:hAnsi="Times New Roman" w:cs="Times New Roman"/>
          <w:sz w:val="28"/>
          <w:szCs w:val="28"/>
        </w:rPr>
        <w:t xml:space="preserve"> є одним із важливих факторів правильної постановки експерименту та отримання достовірних експериментальних даних. Проведено оцінку похибок експерименту з теорією обробки експериментальних даних.</w:t>
      </w:r>
    </w:p>
    <w:p w14:paraId="1273191F" w14:textId="77777777" w:rsidR="00FB04E2" w:rsidRDefault="00FB04E2" w:rsidP="00583C4D">
      <w:pPr>
        <w:pStyle w:val="a3"/>
        <w:spacing w:after="0" w:line="360" w:lineRule="auto"/>
        <w:ind w:left="0" w:firstLine="709"/>
        <w:jc w:val="both"/>
        <w:rPr>
          <w:rFonts w:ascii="Times New Roman" w:hAnsi="Times New Roman" w:cs="Times New Roman"/>
          <w:sz w:val="28"/>
          <w:szCs w:val="28"/>
        </w:rPr>
      </w:pPr>
      <w:r w:rsidRPr="00FB04E2">
        <w:rPr>
          <w:rFonts w:ascii="Times New Roman" w:hAnsi="Times New Roman" w:cs="Times New Roman"/>
          <w:sz w:val="28"/>
          <w:szCs w:val="28"/>
        </w:rPr>
        <w:t>Розрізняють систематичні, випадкові похибки та промахи. Систематичні помилки усуваються завдяки застосуванню вимірювальної апаратури і приладів достатньо високого класу точності.</w:t>
      </w:r>
    </w:p>
    <w:p w14:paraId="64978663" w14:textId="77777777" w:rsidR="00FB04E2" w:rsidRPr="00FB04E2" w:rsidRDefault="00FB04E2" w:rsidP="00583C4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Помилки усуваються</w:t>
      </w:r>
      <w:r w:rsidRPr="00FB04E2">
        <w:rPr>
          <w:rFonts w:ascii="Times New Roman" w:hAnsi="Times New Roman" w:cs="Times New Roman"/>
          <w:sz w:val="28"/>
          <w:szCs w:val="28"/>
        </w:rPr>
        <w:t>,</w:t>
      </w:r>
      <w:r>
        <w:rPr>
          <w:rFonts w:ascii="Times New Roman" w:hAnsi="Times New Roman" w:cs="Times New Roman"/>
          <w:sz w:val="28"/>
          <w:szCs w:val="28"/>
        </w:rPr>
        <w:t xml:space="preserve"> завдяки повторюваності експерименту</w:t>
      </w:r>
      <w:r w:rsidRPr="00FB04E2">
        <w:rPr>
          <w:rFonts w:ascii="Times New Roman" w:hAnsi="Times New Roman" w:cs="Times New Roman"/>
          <w:sz w:val="28"/>
          <w:szCs w:val="28"/>
        </w:rPr>
        <w:t>, які ставлять під сумнів правильність результатів. Випадкові похибки, пов'язані з явищами, які не контролюються експериментатором (температура навколишнього середовища, тиск, вологість тощо).</w:t>
      </w:r>
    </w:p>
    <w:p w14:paraId="240B72C9" w14:textId="77777777" w:rsidR="00A61EFB" w:rsidRDefault="00FB04E2" w:rsidP="00905D13">
      <w:pPr>
        <w:pStyle w:val="a3"/>
        <w:spacing w:after="0" w:line="360" w:lineRule="auto"/>
        <w:ind w:left="0" w:firstLine="709"/>
        <w:jc w:val="both"/>
        <w:rPr>
          <w:rFonts w:ascii="Times New Roman" w:hAnsi="Times New Roman" w:cs="Times New Roman"/>
          <w:sz w:val="28"/>
          <w:szCs w:val="28"/>
        </w:rPr>
      </w:pPr>
      <w:r w:rsidRPr="00FB04E2">
        <w:rPr>
          <w:rFonts w:ascii="Times New Roman" w:hAnsi="Times New Roman" w:cs="Times New Roman"/>
          <w:sz w:val="28"/>
          <w:szCs w:val="28"/>
        </w:rPr>
        <w:t>У загальному випадку помилки виникають при заміні миттєвих або середніх значень замість істинних значень у обчислених залежностях.</w:t>
      </w:r>
      <w:r w:rsidR="00144CB5">
        <w:rPr>
          <w:rFonts w:ascii="Times New Roman" w:hAnsi="Times New Roman" w:cs="Times New Roman"/>
          <w:sz w:val="28"/>
          <w:szCs w:val="28"/>
        </w:rPr>
        <w:t xml:space="preserve"> </w:t>
      </w:r>
      <w:r w:rsidR="00680317">
        <w:rPr>
          <w:rFonts w:ascii="Times New Roman" w:hAnsi="Times New Roman" w:cs="Times New Roman"/>
          <w:sz w:val="28"/>
          <w:szCs w:val="28"/>
        </w:rPr>
        <w:t>При проведенні дан</w:t>
      </w:r>
      <w:r w:rsidR="00A61EFB">
        <w:rPr>
          <w:rFonts w:ascii="Times New Roman" w:hAnsi="Times New Roman" w:cs="Times New Roman"/>
          <w:sz w:val="28"/>
          <w:szCs w:val="28"/>
        </w:rPr>
        <w:t xml:space="preserve">ої роботи визначались осереднені значення </w:t>
      </w:r>
      <w:r w:rsidR="00144CB5">
        <w:rPr>
          <w:rFonts w:ascii="Times New Roman" w:hAnsi="Times New Roman" w:cs="Times New Roman"/>
          <w:sz w:val="28"/>
          <w:szCs w:val="28"/>
        </w:rPr>
        <w:t>температур зовнішньої сті</w:t>
      </w:r>
      <w:r w:rsidR="00BC01F1">
        <w:rPr>
          <w:rFonts w:ascii="Times New Roman" w:hAnsi="Times New Roman" w:cs="Times New Roman"/>
          <w:sz w:val="28"/>
          <w:szCs w:val="28"/>
        </w:rPr>
        <w:t xml:space="preserve">нки в зонах </w:t>
      </w:r>
      <w:r w:rsidR="00BC01F1">
        <w:rPr>
          <w:rFonts w:ascii="Times New Roman" w:hAnsi="Times New Roman" w:cs="Times New Roman"/>
          <w:sz w:val="28"/>
          <w:szCs w:val="28"/>
        </w:rPr>
        <w:lastRenderedPageBreak/>
        <w:t xml:space="preserve">нагріву, охолодження та охолоджуючої рідини, а також значення відведеної теплоти. Їх ми визначали за допомогою термопар типу </w:t>
      </w:r>
      <w:r w:rsidR="008218C5">
        <w:rPr>
          <w:rFonts w:ascii="Times New Roman" w:hAnsi="Times New Roman" w:cs="Times New Roman"/>
          <w:sz w:val="28"/>
          <w:szCs w:val="28"/>
          <w:lang w:val="ru-RU"/>
        </w:rPr>
        <w:t>хромель-алюмель</w:t>
      </w:r>
      <w:r w:rsidR="009F7CDA">
        <w:rPr>
          <w:rFonts w:ascii="Times New Roman" w:hAnsi="Times New Roman" w:cs="Times New Roman"/>
          <w:sz w:val="28"/>
          <w:szCs w:val="28"/>
        </w:rPr>
        <w:t>. Дана похибка складається з таких складових</w:t>
      </w:r>
      <w:r w:rsidR="006A3F64">
        <w:rPr>
          <w:rFonts w:ascii="Times New Roman" w:hAnsi="Times New Roman" w:cs="Times New Roman"/>
          <w:sz w:val="28"/>
          <w:szCs w:val="28"/>
        </w:rPr>
        <w:t xml:space="preserve"> як: похибка вимірювань регулятора температури</w:t>
      </w:r>
      <w:r w:rsidR="009F7CDA">
        <w:rPr>
          <w:rFonts w:ascii="Times New Roman" w:hAnsi="Times New Roman" w:cs="Times New Roman"/>
          <w:sz w:val="28"/>
          <w:szCs w:val="28"/>
        </w:rPr>
        <w:t>, похибка градуювання термопар, похибка визначення температур з таблиць.</w:t>
      </w:r>
    </w:p>
    <w:p w14:paraId="663F554B" w14:textId="77777777" w:rsidR="009F7CDA" w:rsidRDefault="009F7CDA" w:rsidP="00905D13">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Для визна</w:t>
      </w:r>
      <w:r w:rsidR="006A3F64">
        <w:rPr>
          <w:rFonts w:ascii="Times New Roman" w:hAnsi="Times New Roman" w:cs="Times New Roman"/>
          <w:sz w:val="28"/>
          <w:szCs w:val="28"/>
        </w:rPr>
        <w:t>чення температури використовува</w:t>
      </w:r>
      <w:r>
        <w:rPr>
          <w:rFonts w:ascii="Times New Roman" w:hAnsi="Times New Roman" w:cs="Times New Roman"/>
          <w:sz w:val="28"/>
          <w:szCs w:val="28"/>
        </w:rPr>
        <w:t xml:space="preserve">вся </w:t>
      </w:r>
      <w:r w:rsidR="006A3F64">
        <w:rPr>
          <w:rFonts w:ascii="Times New Roman" w:hAnsi="Times New Roman" w:cs="Times New Roman"/>
          <w:sz w:val="28"/>
          <w:szCs w:val="28"/>
          <w:lang w:val="ru-RU"/>
        </w:rPr>
        <w:t>регулятор температури</w:t>
      </w:r>
      <w:r>
        <w:rPr>
          <w:rFonts w:ascii="Times New Roman" w:hAnsi="Times New Roman" w:cs="Times New Roman"/>
          <w:sz w:val="28"/>
          <w:szCs w:val="28"/>
        </w:rPr>
        <w:t xml:space="preserve"> з якого за паспортними даними гранична похибка </w:t>
      </w:r>
      <w:r w:rsidR="007B7E49">
        <w:rPr>
          <w:rFonts w:ascii="Times New Roman" w:hAnsi="Times New Roman" w:cs="Times New Roman"/>
          <w:sz w:val="28"/>
          <w:szCs w:val="28"/>
        </w:rPr>
        <w:t>δ</w:t>
      </w:r>
      <w:r w:rsidR="007B7E49">
        <w:rPr>
          <w:rFonts w:ascii="Times New Roman" w:hAnsi="Times New Roman" w:cs="Times New Roman"/>
          <w:sz w:val="28"/>
          <w:szCs w:val="28"/>
          <w:vertAlign w:val="subscript"/>
          <w:lang w:val="ru-RU"/>
        </w:rPr>
        <w:t>рт</w:t>
      </w:r>
      <w:r w:rsidR="007B7E49">
        <w:rPr>
          <w:rFonts w:ascii="Times New Roman" w:hAnsi="Times New Roman" w:cs="Times New Roman"/>
          <w:sz w:val="28"/>
          <w:szCs w:val="28"/>
          <w:lang w:val="ru-RU"/>
        </w:rPr>
        <w:t xml:space="preserve"> р</w:t>
      </w:r>
      <w:r w:rsidR="007B7E49">
        <w:rPr>
          <w:rFonts w:ascii="Times New Roman" w:hAnsi="Times New Roman" w:cs="Times New Roman"/>
          <w:sz w:val="28"/>
          <w:szCs w:val="28"/>
        </w:rPr>
        <w:t>івна 0,5%. Похибка градуювань δ</w:t>
      </w:r>
      <w:r w:rsidR="007B7E49">
        <w:rPr>
          <w:rFonts w:ascii="Times New Roman" w:hAnsi="Times New Roman" w:cs="Times New Roman"/>
          <w:sz w:val="28"/>
          <w:szCs w:val="28"/>
          <w:vertAlign w:val="subscript"/>
          <w:lang w:val="ru-RU"/>
        </w:rPr>
        <w:t>тп</w:t>
      </w:r>
      <w:r w:rsidR="007B7E49">
        <w:rPr>
          <w:rFonts w:ascii="Times New Roman" w:hAnsi="Times New Roman" w:cs="Times New Roman"/>
          <w:sz w:val="28"/>
          <w:szCs w:val="28"/>
          <w:lang w:val="ru-RU"/>
        </w:rPr>
        <w:t xml:space="preserve"> </w:t>
      </w:r>
      <w:r w:rsidR="00E07C0B">
        <w:rPr>
          <w:rFonts w:ascii="Times New Roman" w:hAnsi="Times New Roman" w:cs="Times New Roman"/>
          <w:sz w:val="28"/>
          <w:szCs w:val="28"/>
          <w:lang w:val="ru-RU"/>
        </w:rPr>
        <w:t>хромель-алюмель</w:t>
      </w:r>
      <w:r w:rsidR="007B7E49">
        <w:rPr>
          <w:rFonts w:ascii="Times New Roman" w:hAnsi="Times New Roman" w:cs="Times New Roman"/>
          <w:sz w:val="28"/>
          <w:szCs w:val="28"/>
          <w:lang w:val="ru-RU"/>
        </w:rPr>
        <w:t xml:space="preserve"> термопар не перевищує 0,2 ºС при застосуванні зразкового платинового термометру опору. </w:t>
      </w:r>
      <w:r w:rsidR="00D61EFE">
        <w:rPr>
          <w:rFonts w:ascii="Times New Roman" w:hAnsi="Times New Roman" w:cs="Times New Roman"/>
          <w:sz w:val="28"/>
          <w:szCs w:val="28"/>
          <w:lang w:val="ru-RU"/>
        </w:rPr>
        <w:t xml:space="preserve">Максимальна температура для даного </w:t>
      </w:r>
      <w:r w:rsidR="000D7040">
        <w:rPr>
          <w:rFonts w:ascii="Times New Roman" w:hAnsi="Times New Roman" w:cs="Times New Roman"/>
          <w:sz w:val="28"/>
          <w:szCs w:val="28"/>
          <w:lang w:val="ru-RU"/>
        </w:rPr>
        <w:t>типу термопари 1300</w:t>
      </w:r>
      <w:r w:rsidR="00D61EFE" w:rsidRPr="00D61EFE">
        <w:rPr>
          <w:rFonts w:ascii="Times New Roman" w:hAnsi="Times New Roman" w:cs="Times New Roman"/>
          <w:sz w:val="28"/>
          <w:szCs w:val="28"/>
          <w:lang w:val="ru-RU"/>
        </w:rPr>
        <w:t xml:space="preserve"> </w:t>
      </w:r>
      <w:r w:rsidR="00D61EFE">
        <w:rPr>
          <w:rFonts w:ascii="Times New Roman" w:hAnsi="Times New Roman" w:cs="Times New Roman"/>
          <w:sz w:val="28"/>
          <w:szCs w:val="28"/>
          <w:lang w:val="ru-RU"/>
        </w:rPr>
        <w:t>ºС, а середн</w:t>
      </w:r>
      <w:r w:rsidR="00D61EFE">
        <w:rPr>
          <w:rFonts w:ascii="Times New Roman" w:hAnsi="Times New Roman" w:cs="Times New Roman"/>
          <w:sz w:val="28"/>
          <w:szCs w:val="28"/>
        </w:rPr>
        <w:t xml:space="preserve">є значення </w:t>
      </w:r>
      <w:r w:rsidR="00DC1E3D">
        <w:rPr>
          <w:rFonts w:ascii="Times New Roman" w:hAnsi="Times New Roman" w:cs="Times New Roman"/>
          <w:sz w:val="28"/>
          <w:szCs w:val="28"/>
        </w:rPr>
        <w:t>складає 550</w:t>
      </w:r>
      <w:r w:rsidR="00DC1E3D" w:rsidRPr="00DC1E3D">
        <w:rPr>
          <w:rFonts w:ascii="Times New Roman" w:hAnsi="Times New Roman" w:cs="Times New Roman"/>
          <w:sz w:val="28"/>
          <w:szCs w:val="28"/>
          <w:lang w:val="ru-RU"/>
        </w:rPr>
        <w:t xml:space="preserve"> </w:t>
      </w:r>
      <w:r w:rsidR="00DC1E3D">
        <w:rPr>
          <w:rFonts w:ascii="Times New Roman" w:hAnsi="Times New Roman" w:cs="Times New Roman"/>
          <w:sz w:val="28"/>
          <w:szCs w:val="28"/>
          <w:lang w:val="ru-RU"/>
        </w:rPr>
        <w:t xml:space="preserve">ºС. Похибка таблиць </w:t>
      </w:r>
      <w:r w:rsidR="00DC1E3D">
        <w:rPr>
          <w:rFonts w:ascii="Times New Roman" w:hAnsi="Times New Roman" w:cs="Times New Roman"/>
          <w:sz w:val="28"/>
          <w:szCs w:val="28"/>
        </w:rPr>
        <w:t>δ</w:t>
      </w:r>
      <w:r w:rsidR="00DC1E3D">
        <w:rPr>
          <w:rFonts w:ascii="Times New Roman" w:hAnsi="Times New Roman" w:cs="Times New Roman"/>
          <w:sz w:val="28"/>
          <w:szCs w:val="28"/>
          <w:vertAlign w:val="subscript"/>
          <w:lang w:val="ru-RU"/>
        </w:rPr>
        <w:t>таб</w:t>
      </w:r>
      <w:r w:rsidR="00DC1E3D">
        <w:rPr>
          <w:rFonts w:ascii="Times New Roman" w:hAnsi="Times New Roman" w:cs="Times New Roman"/>
          <w:sz w:val="28"/>
          <w:szCs w:val="28"/>
          <w:lang w:val="ru-RU"/>
        </w:rPr>
        <w:t xml:space="preserve"> з яких брали результати, не перевищує 0,05%.</w:t>
      </w:r>
    </w:p>
    <w:p w14:paraId="26B81B01" w14:textId="77777777" w:rsidR="00DC1E3D" w:rsidRDefault="00DC1E3D" w:rsidP="00905D13">
      <w:pPr>
        <w:pStyle w:val="a3"/>
        <w:spacing w:after="0" w:line="360" w:lineRule="auto"/>
        <w:ind w:left="0" w:firstLine="709"/>
        <w:jc w:val="both"/>
        <w:rPr>
          <w:rFonts w:ascii="Times New Roman" w:hAnsi="Times New Roman" w:cs="Times New Roman"/>
          <w:sz w:val="28"/>
          <w:szCs w:val="28"/>
          <w:lang w:val="ru-RU"/>
        </w:rPr>
      </w:pPr>
    </w:p>
    <w:p w14:paraId="7FF0B965" w14:textId="42ECE8A3" w:rsidR="00DC1E3D" w:rsidRDefault="00DF6DEC" w:rsidP="00DF6DEC">
      <w:pPr>
        <w:pStyle w:val="a3"/>
        <w:spacing w:after="0" w:line="360" w:lineRule="auto"/>
        <w:ind w:left="0" w:firstLine="709"/>
        <w:jc w:val="center"/>
        <w:rPr>
          <w:rFonts w:ascii="Times New Roman" w:hAnsi="Times New Roman" w:cs="Times New Roman"/>
          <w:sz w:val="28"/>
          <w:szCs w:val="28"/>
        </w:rPr>
      </w:pPr>
      <w:r w:rsidRPr="00DC1E3D">
        <w:rPr>
          <w:rFonts w:ascii="Times New Roman" w:hAnsi="Times New Roman" w:cs="Times New Roman"/>
          <w:position w:val="-28"/>
          <w:sz w:val="28"/>
          <w:szCs w:val="28"/>
        </w:rPr>
        <w:object w:dxaOrig="2680" w:dyaOrig="720" w14:anchorId="2CFF366C">
          <v:shape id="_x0000_i1029" type="#_x0000_t75" style="width:133.35pt;height:36.3pt" o:ole="">
            <v:imagedata r:id="rId35" o:title=""/>
          </v:shape>
          <o:OLEObject Type="Embed" ProgID="Equation.DSMT4" ShapeID="_x0000_i1029" DrawAspect="Content" ObjectID="_1717324518" r:id="rId36"/>
        </w:object>
      </w:r>
    </w:p>
    <w:p w14:paraId="51055532" w14:textId="77777777" w:rsidR="00DC1E3D" w:rsidRDefault="00DC1E3D" w:rsidP="00905D13">
      <w:pPr>
        <w:pStyle w:val="a3"/>
        <w:spacing w:after="0" w:line="360" w:lineRule="auto"/>
        <w:ind w:left="0" w:firstLine="709"/>
        <w:rPr>
          <w:rFonts w:ascii="Times New Roman" w:hAnsi="Times New Roman" w:cs="Times New Roman"/>
          <w:sz w:val="28"/>
          <w:szCs w:val="28"/>
        </w:rPr>
      </w:pPr>
    </w:p>
    <w:p w14:paraId="54A24298" w14:textId="664C6176" w:rsidR="00DC1E3D" w:rsidRDefault="00DC1E3D" w:rsidP="00905D13">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Маюч</w:t>
      </w:r>
      <w:r w:rsidR="00DF6DEC">
        <w:rPr>
          <w:rFonts w:ascii="Times New Roman" w:hAnsi="Times New Roman" w:cs="Times New Roman"/>
          <w:sz w:val="28"/>
          <w:szCs w:val="28"/>
        </w:rPr>
        <w:t>и</w:t>
      </w:r>
      <w:r>
        <w:rPr>
          <w:rFonts w:ascii="Times New Roman" w:hAnsi="Times New Roman" w:cs="Times New Roman"/>
          <w:sz w:val="28"/>
          <w:szCs w:val="28"/>
        </w:rPr>
        <w:t xml:space="preserve"> всі необхідні значення визначимо загальну похибку для визначення температур δ</w:t>
      </w:r>
      <w:r>
        <w:rPr>
          <w:rFonts w:ascii="Times New Roman" w:hAnsi="Times New Roman" w:cs="Times New Roman"/>
          <w:sz w:val="28"/>
          <w:szCs w:val="28"/>
          <w:vertAlign w:val="subscript"/>
          <w:lang w:val="ru-RU"/>
        </w:rPr>
        <w:t>т</w:t>
      </w:r>
      <w:r>
        <w:rPr>
          <w:rFonts w:ascii="Times New Roman" w:hAnsi="Times New Roman" w:cs="Times New Roman"/>
          <w:sz w:val="28"/>
          <w:szCs w:val="28"/>
          <w:lang w:val="ru-RU"/>
        </w:rPr>
        <w:t>:</w:t>
      </w:r>
    </w:p>
    <w:p w14:paraId="6FE19C7B" w14:textId="77777777" w:rsidR="00DC1E3D" w:rsidRDefault="00DC1E3D" w:rsidP="00905D13">
      <w:pPr>
        <w:pStyle w:val="a3"/>
        <w:spacing w:after="0" w:line="360" w:lineRule="auto"/>
        <w:ind w:left="0" w:firstLine="709"/>
        <w:jc w:val="both"/>
        <w:rPr>
          <w:rFonts w:ascii="Times New Roman" w:hAnsi="Times New Roman" w:cs="Times New Roman"/>
          <w:sz w:val="28"/>
          <w:szCs w:val="28"/>
          <w:lang w:val="ru-RU"/>
        </w:rPr>
      </w:pPr>
    </w:p>
    <w:p w14:paraId="3D3CFDAA" w14:textId="4A12C782" w:rsidR="00DC1E3D" w:rsidRDefault="00143B22" w:rsidP="00DF6DEC">
      <w:pPr>
        <w:pStyle w:val="a3"/>
        <w:spacing w:after="0" w:line="360" w:lineRule="auto"/>
        <w:ind w:left="0" w:firstLine="709"/>
        <w:jc w:val="center"/>
        <w:rPr>
          <w:rFonts w:ascii="Times New Roman" w:hAnsi="Times New Roman" w:cs="Times New Roman"/>
          <w:sz w:val="28"/>
          <w:szCs w:val="28"/>
        </w:rPr>
      </w:pPr>
      <w:r w:rsidRPr="00D72C09">
        <w:rPr>
          <w:rFonts w:ascii="Times New Roman" w:hAnsi="Times New Roman" w:cs="Times New Roman"/>
          <w:position w:val="-18"/>
          <w:sz w:val="28"/>
          <w:szCs w:val="28"/>
        </w:rPr>
        <w:object w:dxaOrig="6399" w:dyaOrig="540" w14:anchorId="55D79A69">
          <v:shape id="_x0000_i1030" type="#_x0000_t75" style="width:319.95pt;height:26.9pt" o:ole="">
            <v:imagedata r:id="rId37" o:title=""/>
          </v:shape>
          <o:OLEObject Type="Embed" ProgID="Equation.DSMT4" ShapeID="_x0000_i1030" DrawAspect="Content" ObjectID="_1717324519" r:id="rId38"/>
        </w:object>
      </w:r>
    </w:p>
    <w:p w14:paraId="67DC3AA6" w14:textId="77777777" w:rsidR="00555758" w:rsidRDefault="00555758" w:rsidP="00905D13">
      <w:pPr>
        <w:pStyle w:val="a3"/>
        <w:spacing w:after="0" w:line="360" w:lineRule="auto"/>
        <w:ind w:left="0" w:firstLine="709"/>
        <w:jc w:val="right"/>
        <w:rPr>
          <w:rFonts w:ascii="Times New Roman" w:hAnsi="Times New Roman" w:cs="Times New Roman"/>
          <w:sz w:val="28"/>
          <w:szCs w:val="28"/>
        </w:rPr>
      </w:pPr>
    </w:p>
    <w:p w14:paraId="06C2CE9F" w14:textId="77777777" w:rsidR="00555758" w:rsidRDefault="00555758" w:rsidP="00905D13">
      <w:pPr>
        <w:pStyle w:val="a3"/>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 xml:space="preserve">Далі визначимо похибку </w:t>
      </w:r>
      <w:r w:rsidR="00D72C09">
        <w:rPr>
          <w:rFonts w:ascii="Times New Roman" w:hAnsi="Times New Roman" w:cs="Times New Roman"/>
          <w:sz w:val="28"/>
          <w:szCs w:val="28"/>
        </w:rPr>
        <w:t>визначення термічного опору:</w:t>
      </w:r>
    </w:p>
    <w:p w14:paraId="7A7D54D8" w14:textId="77777777" w:rsidR="00D72C09" w:rsidRDefault="00D72C09" w:rsidP="00905D13">
      <w:pPr>
        <w:pStyle w:val="a3"/>
        <w:spacing w:after="0" w:line="360" w:lineRule="auto"/>
        <w:ind w:left="0" w:firstLine="709"/>
        <w:rPr>
          <w:rFonts w:ascii="Times New Roman" w:hAnsi="Times New Roman" w:cs="Times New Roman"/>
          <w:sz w:val="28"/>
          <w:szCs w:val="28"/>
        </w:rPr>
      </w:pPr>
    </w:p>
    <w:p w14:paraId="352CCD51" w14:textId="59304F1D" w:rsidR="00D72C09" w:rsidRDefault="00DF6DEC" w:rsidP="00905D13">
      <w:pPr>
        <w:pStyle w:val="a3"/>
        <w:spacing w:after="0" w:line="360" w:lineRule="auto"/>
        <w:ind w:left="0" w:firstLine="709"/>
        <w:jc w:val="right"/>
        <w:rPr>
          <w:rFonts w:ascii="Times New Roman" w:hAnsi="Times New Roman" w:cs="Times New Roman"/>
          <w:sz w:val="28"/>
          <w:szCs w:val="28"/>
        </w:rPr>
      </w:pPr>
      <w:r w:rsidRPr="00DF6DEC">
        <w:rPr>
          <w:rFonts w:ascii="Times New Roman" w:hAnsi="Times New Roman" w:cs="Times New Roman"/>
          <w:position w:val="-16"/>
          <w:sz w:val="28"/>
          <w:szCs w:val="28"/>
        </w:rPr>
        <w:object w:dxaOrig="3100" w:dyaOrig="520" w14:anchorId="4B4B8B6E">
          <v:shape id="_x0000_i1031" type="#_x0000_t75" style="width:155.9pt;height:26.3pt" o:ole="">
            <v:imagedata r:id="rId39" o:title=""/>
          </v:shape>
          <o:OLEObject Type="Embed" ProgID="Equation.DSMT4" ShapeID="_x0000_i1031" DrawAspect="Content" ObjectID="_1717324520" r:id="rId40"/>
        </w:object>
      </w:r>
      <w:r w:rsidR="00D72C09">
        <w:rPr>
          <w:rFonts w:ascii="Times New Roman" w:hAnsi="Times New Roman" w:cs="Times New Roman"/>
          <w:sz w:val="28"/>
          <w:szCs w:val="28"/>
        </w:rPr>
        <w:t>,</w:t>
      </w:r>
      <w:r w:rsidR="00D72C09">
        <w:rPr>
          <w:rFonts w:ascii="Times New Roman" w:hAnsi="Times New Roman" w:cs="Times New Roman"/>
          <w:sz w:val="28"/>
          <w:szCs w:val="28"/>
        </w:rPr>
        <w:tab/>
      </w:r>
      <w:r w:rsidR="00D72C09">
        <w:rPr>
          <w:rFonts w:ascii="Times New Roman" w:hAnsi="Times New Roman" w:cs="Times New Roman"/>
          <w:sz w:val="28"/>
          <w:szCs w:val="28"/>
        </w:rPr>
        <w:tab/>
      </w:r>
      <w:r w:rsidR="00D72C09">
        <w:rPr>
          <w:rFonts w:ascii="Times New Roman" w:hAnsi="Times New Roman" w:cs="Times New Roman"/>
          <w:sz w:val="28"/>
          <w:szCs w:val="28"/>
        </w:rPr>
        <w:tab/>
      </w:r>
      <w:r w:rsidR="00D72C09">
        <w:rPr>
          <w:rFonts w:ascii="Times New Roman" w:hAnsi="Times New Roman" w:cs="Times New Roman"/>
          <w:sz w:val="28"/>
          <w:szCs w:val="28"/>
        </w:rPr>
        <w:tab/>
        <w:t>(</w:t>
      </w:r>
      <w:r w:rsidR="00CF7A4D">
        <w:rPr>
          <w:rFonts w:ascii="Times New Roman" w:hAnsi="Times New Roman" w:cs="Times New Roman"/>
          <w:sz w:val="28"/>
          <w:szCs w:val="28"/>
        </w:rPr>
        <w:t>2</w:t>
      </w:r>
      <w:r w:rsidR="009747B8">
        <w:rPr>
          <w:rFonts w:ascii="Times New Roman" w:hAnsi="Times New Roman" w:cs="Times New Roman"/>
          <w:sz w:val="28"/>
          <w:szCs w:val="28"/>
        </w:rPr>
        <w:t>.</w:t>
      </w:r>
      <w:r w:rsidR="00632602">
        <w:rPr>
          <w:rFonts w:ascii="Times New Roman" w:hAnsi="Times New Roman" w:cs="Times New Roman"/>
          <w:sz w:val="28"/>
          <w:szCs w:val="28"/>
        </w:rPr>
        <w:t>2</w:t>
      </w:r>
      <w:r w:rsidR="00D72C09">
        <w:rPr>
          <w:rFonts w:ascii="Times New Roman" w:hAnsi="Times New Roman" w:cs="Times New Roman"/>
          <w:sz w:val="28"/>
          <w:szCs w:val="28"/>
        </w:rPr>
        <w:t>)</w:t>
      </w:r>
    </w:p>
    <w:p w14:paraId="12CD772B" w14:textId="77777777" w:rsidR="00D72C09" w:rsidRDefault="00D72C09" w:rsidP="00905D13">
      <w:pPr>
        <w:pStyle w:val="a3"/>
        <w:spacing w:after="0" w:line="360" w:lineRule="auto"/>
        <w:ind w:left="0" w:firstLine="709"/>
        <w:rPr>
          <w:rFonts w:ascii="Times New Roman" w:hAnsi="Times New Roman" w:cs="Times New Roman"/>
          <w:sz w:val="28"/>
          <w:szCs w:val="28"/>
        </w:rPr>
      </w:pPr>
    </w:p>
    <w:p w14:paraId="6F615ED2" w14:textId="77777777" w:rsidR="00D72C09" w:rsidRDefault="00D72C09" w:rsidP="00905D13">
      <w:pPr>
        <w:pStyle w:val="a3"/>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де δ(∆Т</w:t>
      </w:r>
      <w:r>
        <w:rPr>
          <w:rFonts w:ascii="Times New Roman" w:hAnsi="Times New Roman" w:cs="Times New Roman"/>
          <w:sz w:val="28"/>
          <w:szCs w:val="28"/>
          <w:vertAlign w:val="subscript"/>
        </w:rPr>
        <w:t>ТТ</w:t>
      </w:r>
      <w:r>
        <w:rPr>
          <w:rFonts w:ascii="Times New Roman" w:hAnsi="Times New Roman" w:cs="Times New Roman"/>
          <w:sz w:val="28"/>
          <w:szCs w:val="28"/>
        </w:rPr>
        <w:t>) – відносна похибка визначення температур в зоні нагріву та зоні конденсації теплової труби і визначається як:</w:t>
      </w:r>
    </w:p>
    <w:p w14:paraId="057F92F5" w14:textId="77777777" w:rsidR="00D72C09" w:rsidRDefault="00D72C09" w:rsidP="00905D13">
      <w:pPr>
        <w:pStyle w:val="a3"/>
        <w:spacing w:after="0" w:line="360" w:lineRule="auto"/>
        <w:ind w:left="0" w:firstLine="709"/>
        <w:rPr>
          <w:rFonts w:ascii="Times New Roman" w:hAnsi="Times New Roman" w:cs="Times New Roman"/>
          <w:sz w:val="28"/>
          <w:szCs w:val="28"/>
        </w:rPr>
      </w:pPr>
    </w:p>
    <w:p w14:paraId="0A356D71" w14:textId="242935F5" w:rsidR="00D72C09" w:rsidRDefault="00DF6DEC" w:rsidP="00632602">
      <w:pPr>
        <w:pStyle w:val="a3"/>
        <w:spacing w:after="0" w:line="360" w:lineRule="auto"/>
        <w:ind w:left="0" w:firstLine="709"/>
        <w:jc w:val="center"/>
        <w:rPr>
          <w:rFonts w:ascii="Times New Roman" w:hAnsi="Times New Roman" w:cs="Times New Roman"/>
          <w:sz w:val="28"/>
          <w:szCs w:val="28"/>
          <w:lang w:val="ru-RU"/>
        </w:rPr>
      </w:pPr>
      <w:r w:rsidRPr="00D72C09">
        <w:rPr>
          <w:rFonts w:ascii="Times New Roman" w:hAnsi="Times New Roman" w:cs="Times New Roman"/>
          <w:position w:val="-14"/>
          <w:sz w:val="28"/>
          <w:szCs w:val="28"/>
        </w:rPr>
        <w:object w:dxaOrig="4360" w:dyaOrig="499" w14:anchorId="2C30DA45">
          <v:shape id="_x0000_i1032" type="#_x0000_t75" style="width:217.25pt;height:25.05pt" o:ole="">
            <v:imagedata r:id="rId41" o:title=""/>
          </v:shape>
          <o:OLEObject Type="Embed" ProgID="Equation.DSMT4" ShapeID="_x0000_i1032" DrawAspect="Content" ObjectID="_1717324521" r:id="rId42"/>
        </w:object>
      </w:r>
      <w:r w:rsidR="003D5A00">
        <w:rPr>
          <w:rFonts w:ascii="Times New Roman" w:hAnsi="Times New Roman" w:cs="Times New Roman"/>
          <w:sz w:val="28"/>
          <w:szCs w:val="28"/>
        </w:rPr>
        <w:t>,</w:t>
      </w:r>
    </w:p>
    <w:p w14:paraId="3EB43083" w14:textId="77777777" w:rsidR="003D5A00" w:rsidRDefault="003D5A00" w:rsidP="00905D13">
      <w:pPr>
        <w:pStyle w:val="a3"/>
        <w:spacing w:after="0" w:line="360" w:lineRule="auto"/>
        <w:ind w:left="0" w:firstLine="709"/>
        <w:jc w:val="right"/>
        <w:rPr>
          <w:rFonts w:ascii="Times New Roman" w:hAnsi="Times New Roman" w:cs="Times New Roman"/>
          <w:sz w:val="28"/>
          <w:szCs w:val="28"/>
          <w:lang w:val="ru-RU"/>
        </w:rPr>
      </w:pPr>
    </w:p>
    <w:p w14:paraId="21B5EEBA" w14:textId="77777777" w:rsidR="003D5A00" w:rsidRPr="003D5A00" w:rsidRDefault="003D5A00" w:rsidP="00905D13">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δ</w:t>
      </w:r>
      <w:r>
        <w:rPr>
          <w:rFonts w:ascii="Times New Roman" w:hAnsi="Times New Roman" w:cs="Times New Roman"/>
          <w:sz w:val="28"/>
          <w:szCs w:val="28"/>
          <w:lang w:val="en-US"/>
        </w:rPr>
        <w:t>Q</w:t>
      </w:r>
      <w:r>
        <w:rPr>
          <w:rFonts w:ascii="Times New Roman" w:hAnsi="Times New Roman" w:cs="Times New Roman"/>
          <w:sz w:val="28"/>
          <w:szCs w:val="28"/>
          <w:vertAlign w:val="subscript"/>
        </w:rPr>
        <w:t>під</w:t>
      </w:r>
      <w:r>
        <w:rPr>
          <w:rFonts w:ascii="Times New Roman" w:hAnsi="Times New Roman" w:cs="Times New Roman"/>
          <w:sz w:val="28"/>
          <w:szCs w:val="28"/>
        </w:rPr>
        <w:t xml:space="preserve"> – похибка визначення величини теплового потоку підведеного до ТТ. Для визначення теплового потоку використовувався ватметр в якого за паспортними даними гранична похибка рівна </w:t>
      </w:r>
      <w:r w:rsidR="0012707A">
        <w:rPr>
          <w:rFonts w:ascii="Times New Roman" w:hAnsi="Times New Roman" w:cs="Times New Roman"/>
          <w:sz w:val="28"/>
          <w:szCs w:val="28"/>
        </w:rPr>
        <w:t>0,15%.</w:t>
      </w:r>
    </w:p>
    <w:p w14:paraId="5B9426F1" w14:textId="2FEB0118" w:rsidR="003D5A00" w:rsidRDefault="003D5A00" w:rsidP="00905D13">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Знаючи значення відносної похибки визначення температур та величини теплового потоку підведеного до ТТ</w:t>
      </w:r>
      <w:r w:rsidR="00FD6A0A">
        <w:rPr>
          <w:rFonts w:ascii="Times New Roman" w:hAnsi="Times New Roman" w:cs="Times New Roman"/>
          <w:sz w:val="28"/>
          <w:szCs w:val="28"/>
        </w:rPr>
        <w:t xml:space="preserve"> можемо скористатись формулою (2.</w:t>
      </w:r>
      <w:r w:rsidR="00632602">
        <w:rPr>
          <w:rFonts w:ascii="Times New Roman" w:hAnsi="Times New Roman" w:cs="Times New Roman"/>
          <w:sz w:val="28"/>
          <w:szCs w:val="28"/>
        </w:rPr>
        <w:t>2</w:t>
      </w:r>
      <w:r>
        <w:rPr>
          <w:rFonts w:ascii="Times New Roman" w:hAnsi="Times New Roman" w:cs="Times New Roman"/>
          <w:sz w:val="28"/>
          <w:szCs w:val="28"/>
        </w:rPr>
        <w:t>) для визначення похибки термічного опору:</w:t>
      </w:r>
    </w:p>
    <w:p w14:paraId="5DA6CF6E" w14:textId="77777777" w:rsidR="003D5A00" w:rsidRDefault="003D5A00" w:rsidP="00905D13">
      <w:pPr>
        <w:pStyle w:val="a3"/>
        <w:spacing w:after="0" w:line="360" w:lineRule="auto"/>
        <w:ind w:left="0" w:firstLine="709"/>
        <w:jc w:val="both"/>
        <w:rPr>
          <w:rFonts w:ascii="Times New Roman" w:hAnsi="Times New Roman" w:cs="Times New Roman"/>
          <w:sz w:val="28"/>
          <w:szCs w:val="28"/>
        </w:rPr>
      </w:pPr>
    </w:p>
    <w:p w14:paraId="63708DAB" w14:textId="1C7AA777" w:rsidR="003D5A00" w:rsidRDefault="00632602" w:rsidP="00632602">
      <w:pPr>
        <w:pStyle w:val="a3"/>
        <w:spacing w:after="0" w:line="360" w:lineRule="auto"/>
        <w:ind w:left="0" w:firstLine="709"/>
        <w:jc w:val="center"/>
        <w:rPr>
          <w:rFonts w:ascii="Times New Roman" w:hAnsi="Times New Roman" w:cs="Times New Roman"/>
          <w:sz w:val="28"/>
          <w:szCs w:val="28"/>
        </w:rPr>
      </w:pPr>
      <w:r w:rsidRPr="00632602">
        <w:rPr>
          <w:rFonts w:ascii="Times New Roman" w:hAnsi="Times New Roman" w:cs="Times New Roman"/>
          <w:position w:val="-16"/>
          <w:sz w:val="28"/>
          <w:szCs w:val="28"/>
        </w:rPr>
        <w:object w:dxaOrig="6100" w:dyaOrig="520" w14:anchorId="693264B4">
          <v:shape id="_x0000_i1033" type="#_x0000_t75" style="width:305.55pt;height:26.3pt" o:ole="">
            <v:imagedata r:id="rId43" o:title=""/>
          </v:shape>
          <o:OLEObject Type="Embed" ProgID="Equation.DSMT4" ShapeID="_x0000_i1033" DrawAspect="Content" ObjectID="_1717324522" r:id="rId44"/>
        </w:object>
      </w:r>
    </w:p>
    <w:p w14:paraId="6FF7C9BC" w14:textId="77777777" w:rsidR="0012707A" w:rsidRDefault="0012707A" w:rsidP="00905D13">
      <w:pPr>
        <w:pStyle w:val="a3"/>
        <w:spacing w:after="0" w:line="360" w:lineRule="auto"/>
        <w:ind w:left="0" w:firstLine="709"/>
        <w:jc w:val="right"/>
        <w:rPr>
          <w:rFonts w:ascii="Times New Roman" w:hAnsi="Times New Roman" w:cs="Times New Roman"/>
          <w:sz w:val="28"/>
          <w:szCs w:val="28"/>
        </w:rPr>
      </w:pPr>
    </w:p>
    <w:p w14:paraId="100331BA" w14:textId="77777777" w:rsidR="0012707A" w:rsidRPr="000614CC" w:rsidRDefault="000614CC" w:rsidP="00905D13">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розроблена експериментальна установка та методика дозволяють </w:t>
      </w:r>
      <w:r w:rsidR="006D1553">
        <w:rPr>
          <w:rFonts w:ascii="Times New Roman" w:hAnsi="Times New Roman" w:cs="Times New Roman"/>
          <w:sz w:val="28"/>
          <w:szCs w:val="28"/>
        </w:rPr>
        <w:t>знайти термічний опір високотемпературної теплової труби з металоволокнистою капілярною структурою при заданому температурному діапазоні роботи з сере</w:t>
      </w:r>
      <w:r w:rsidR="0024183F">
        <w:rPr>
          <w:rFonts w:ascii="Times New Roman" w:hAnsi="Times New Roman" w:cs="Times New Roman"/>
          <w:sz w:val="28"/>
          <w:szCs w:val="28"/>
        </w:rPr>
        <w:t>дньоквадратичною похибкою 0,87% без потреби підвищення точності вимірювання.</w:t>
      </w:r>
      <w:r w:rsidR="00F94331">
        <w:rPr>
          <w:rFonts w:ascii="Times New Roman" w:hAnsi="Times New Roman" w:cs="Times New Roman"/>
          <w:sz w:val="28"/>
          <w:szCs w:val="28"/>
        </w:rPr>
        <w:br w:type="page"/>
      </w:r>
    </w:p>
    <w:p w14:paraId="65976CEF" w14:textId="1C1D1BBB" w:rsidR="00D4682A" w:rsidRPr="003D7EEA" w:rsidRDefault="003D7EEA" w:rsidP="00F009C4">
      <w:pPr>
        <w:pStyle w:val="a3"/>
        <w:pageBreakBefore/>
        <w:spacing w:after="0" w:line="360" w:lineRule="auto"/>
        <w:ind w:left="0" w:firstLine="709"/>
        <w:jc w:val="center"/>
        <w:outlineLvl w:val="0"/>
        <w:rPr>
          <w:rFonts w:ascii="Times New Roman" w:hAnsi="Times New Roman" w:cs="Times New Roman"/>
          <w:b/>
          <w:sz w:val="28"/>
          <w:szCs w:val="28"/>
        </w:rPr>
      </w:pPr>
      <w:bookmarkStart w:id="97" w:name="_Toc106131705"/>
      <w:r w:rsidRPr="003D7EEA">
        <w:rPr>
          <w:rFonts w:ascii="Times New Roman" w:hAnsi="Times New Roman" w:cs="Times New Roman"/>
          <w:b/>
          <w:sz w:val="28"/>
          <w:szCs w:val="28"/>
        </w:rPr>
        <w:lastRenderedPageBreak/>
        <w:t>3</w:t>
      </w:r>
      <w:r w:rsidR="00D4682A" w:rsidRPr="003D7EEA">
        <w:rPr>
          <w:rFonts w:ascii="Times New Roman" w:hAnsi="Times New Roman" w:cs="Times New Roman"/>
          <w:b/>
          <w:sz w:val="28"/>
          <w:szCs w:val="28"/>
        </w:rPr>
        <w:t xml:space="preserve"> </w:t>
      </w:r>
      <w:r w:rsidR="00C10F33" w:rsidRPr="003D7EEA">
        <w:rPr>
          <w:rFonts w:ascii="Times New Roman" w:hAnsi="Times New Roman" w:cs="Times New Roman"/>
          <w:b/>
          <w:sz w:val="28"/>
          <w:szCs w:val="28"/>
        </w:rPr>
        <w:t>РЕЗУЛЬТАТИ ЕКСПЕРИМЕНТАЛЬНИХ ДОСЛІДЖЕНЬ РОБОЧИХ ХАРАКТЕРИСТИК В</w:t>
      </w:r>
      <w:bookmarkEnd w:id="97"/>
      <w:r>
        <w:rPr>
          <w:rFonts w:ascii="Times New Roman" w:hAnsi="Times New Roman" w:cs="Times New Roman"/>
          <w:b/>
          <w:sz w:val="28"/>
          <w:szCs w:val="28"/>
        </w:rPr>
        <w:t>ИСОКОТЕМПЕРАТУРНИХ ТЕПЛОВИХ ТРУБ</w:t>
      </w:r>
    </w:p>
    <w:p w14:paraId="7D3AE7C9" w14:textId="77777777" w:rsidR="00D4682A" w:rsidRDefault="00D4682A" w:rsidP="00583C4D">
      <w:pPr>
        <w:pStyle w:val="a3"/>
        <w:spacing w:after="0" w:line="360" w:lineRule="auto"/>
        <w:ind w:left="0" w:firstLine="709"/>
        <w:jc w:val="both"/>
        <w:rPr>
          <w:rFonts w:ascii="Times New Roman" w:hAnsi="Times New Roman" w:cs="Times New Roman"/>
          <w:sz w:val="28"/>
          <w:szCs w:val="28"/>
        </w:rPr>
      </w:pPr>
    </w:p>
    <w:p w14:paraId="65CD923B" w14:textId="1B901670" w:rsidR="00DF5CA5" w:rsidRDefault="00DF5CA5" w:rsidP="00583C4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3.1 Температурні поля та термічний оп</w:t>
      </w:r>
      <w:r w:rsidR="00460E37">
        <w:rPr>
          <w:rFonts w:ascii="Times New Roman" w:hAnsi="Times New Roman" w:cs="Times New Roman"/>
          <w:sz w:val="28"/>
          <w:szCs w:val="28"/>
        </w:rPr>
        <w:t>ір</w:t>
      </w:r>
      <w:r>
        <w:rPr>
          <w:rFonts w:ascii="Times New Roman" w:hAnsi="Times New Roman" w:cs="Times New Roman"/>
          <w:sz w:val="28"/>
          <w:szCs w:val="28"/>
        </w:rPr>
        <w:t xml:space="preserve"> високотемпературної теплової труби</w:t>
      </w:r>
    </w:p>
    <w:p w14:paraId="1A6FD2BA" w14:textId="77777777" w:rsidR="00DF5CA5" w:rsidRDefault="00DF5CA5" w:rsidP="00583C4D">
      <w:pPr>
        <w:pStyle w:val="a3"/>
        <w:spacing w:after="0" w:line="360" w:lineRule="auto"/>
        <w:ind w:left="0" w:firstLine="709"/>
        <w:jc w:val="both"/>
        <w:rPr>
          <w:rFonts w:ascii="Times New Roman" w:hAnsi="Times New Roman" w:cs="Times New Roman"/>
          <w:sz w:val="28"/>
          <w:szCs w:val="28"/>
        </w:rPr>
      </w:pPr>
    </w:p>
    <w:p w14:paraId="57DAF77D" w14:textId="77777777" w:rsidR="00C10F33" w:rsidRDefault="00C10F33" w:rsidP="00583C4D">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В ході дослідження обробки та аналізу даних за робочими характеристи</w:t>
      </w:r>
      <w:r w:rsidR="00A863DD">
        <w:rPr>
          <w:rFonts w:ascii="Times New Roman" w:hAnsi="Times New Roman" w:cs="Times New Roman"/>
          <w:sz w:val="28"/>
          <w:szCs w:val="28"/>
        </w:rPr>
        <w:t xml:space="preserve">ками </w:t>
      </w:r>
      <w:r w:rsidR="000B4EED">
        <w:rPr>
          <w:rFonts w:ascii="Times New Roman" w:hAnsi="Times New Roman" w:cs="Times New Roman"/>
          <w:sz w:val="28"/>
          <w:szCs w:val="28"/>
        </w:rPr>
        <w:t>проводилось для ВТТ (рис.3.1</w:t>
      </w:r>
      <w:r>
        <w:rPr>
          <w:rFonts w:ascii="Times New Roman" w:hAnsi="Times New Roman" w:cs="Times New Roman"/>
          <w:sz w:val="28"/>
          <w:szCs w:val="28"/>
        </w:rPr>
        <w:t xml:space="preserve">), корпус було виготовлено з нержавіючої сталі 12Х18Н10Т та заправлена теплоносієм – натрієм </w:t>
      </w:r>
      <w:r w:rsidR="00A41479">
        <w:rPr>
          <w:rFonts w:ascii="Times New Roman" w:hAnsi="Times New Roman" w:cs="Times New Roman"/>
          <w:sz w:val="28"/>
          <w:szCs w:val="28"/>
          <w:lang w:val="ru-RU"/>
        </w:rPr>
        <w:t>(хімічно чистий</w:t>
      </w:r>
      <w:r>
        <w:rPr>
          <w:rFonts w:ascii="Times New Roman" w:hAnsi="Times New Roman" w:cs="Times New Roman"/>
          <w:sz w:val="28"/>
          <w:szCs w:val="28"/>
          <w:lang w:val="ru-RU"/>
        </w:rPr>
        <w:t>).</w:t>
      </w:r>
    </w:p>
    <w:p w14:paraId="06555ECA" w14:textId="77777777" w:rsidR="000B4EED" w:rsidRDefault="00A863DD" w:rsidP="00583C4D">
      <w:pPr>
        <w:pStyle w:val="a3"/>
        <w:spacing w:after="0" w:line="360" w:lineRule="auto"/>
        <w:ind w:left="0" w:firstLine="709"/>
        <w:rPr>
          <w:rFonts w:ascii="Times New Roman" w:hAnsi="Times New Roman" w:cs="Times New Roman"/>
          <w:sz w:val="28"/>
          <w:szCs w:val="28"/>
          <w:lang w:val="ru-RU"/>
        </w:rPr>
      </w:pPr>
      <w:r w:rsidRPr="00A863DD">
        <w:rPr>
          <w:rFonts w:ascii="Times New Roman" w:hAnsi="Times New Roman" w:cs="Times New Roman"/>
          <w:noProof/>
          <w:sz w:val="28"/>
          <w:szCs w:val="28"/>
          <w:lang w:val="en-US"/>
        </w:rPr>
        <w:drawing>
          <wp:inline distT="0" distB="0" distL="0" distR="0" wp14:anchorId="1B169143" wp14:editId="4BCF8318">
            <wp:extent cx="3045460" cy="2289810"/>
            <wp:effectExtent l="0" t="0" r="2540" b="0"/>
            <wp:docPr id="13" name="Рисунок 13" descr="Видео0007_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Видео0007_00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045460" cy="2289810"/>
                    </a:xfrm>
                    <a:prstGeom prst="rect">
                      <a:avLst/>
                    </a:prstGeom>
                    <a:noFill/>
                    <a:ln>
                      <a:noFill/>
                    </a:ln>
                  </pic:spPr>
                </pic:pic>
              </a:graphicData>
            </a:graphic>
          </wp:inline>
        </w:drawing>
      </w:r>
      <w:r w:rsidR="000B4EED">
        <w:rPr>
          <w:rFonts w:ascii="Times New Roman" w:hAnsi="Times New Roman" w:cs="Times New Roman"/>
          <w:sz w:val="28"/>
          <w:szCs w:val="28"/>
          <w:lang w:val="ru-RU"/>
        </w:rPr>
        <w:t xml:space="preserve"> </w:t>
      </w:r>
      <w:r w:rsidR="000B4EED" w:rsidRPr="00AC610D">
        <w:rPr>
          <w:noProof/>
          <w:lang w:val="en-US"/>
        </w:rPr>
        <w:drawing>
          <wp:inline distT="0" distB="0" distL="0" distR="0" wp14:anchorId="72E4FBB1" wp14:editId="5598BC8C">
            <wp:extent cx="2592125" cy="228981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616214" cy="2311089"/>
                    </a:xfrm>
                    <a:prstGeom prst="rect">
                      <a:avLst/>
                    </a:prstGeom>
                    <a:noFill/>
                    <a:ln>
                      <a:noFill/>
                    </a:ln>
                  </pic:spPr>
                </pic:pic>
              </a:graphicData>
            </a:graphic>
          </wp:inline>
        </w:drawing>
      </w:r>
    </w:p>
    <w:p w14:paraId="14221FD6" w14:textId="77777777" w:rsidR="00D85651" w:rsidRDefault="00D85651" w:rsidP="00257C0B">
      <w:pPr>
        <w:pStyle w:val="a3"/>
        <w:spacing w:after="0" w:line="360" w:lineRule="auto"/>
        <w:ind w:left="0"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а) </w:t>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t>б)</w:t>
      </w:r>
    </w:p>
    <w:p w14:paraId="7C2C0DE9" w14:textId="77777777" w:rsidR="00D85651" w:rsidRDefault="00D85651" w:rsidP="00507BDB">
      <w:pPr>
        <w:pStyle w:val="a3"/>
        <w:spacing w:after="0" w:line="360" w:lineRule="auto"/>
        <w:ind w:left="0"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а) – зона нагріву; б) – зона конденсації</w:t>
      </w:r>
    </w:p>
    <w:p w14:paraId="411E9430" w14:textId="77777777" w:rsidR="000B4EED" w:rsidRDefault="00A863DD" w:rsidP="002B0094">
      <w:pPr>
        <w:pStyle w:val="a3"/>
        <w:spacing w:after="0" w:line="360" w:lineRule="auto"/>
        <w:ind w:left="0"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3.1 </w:t>
      </w:r>
      <w:r w:rsidR="000B4EED">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0B4EED">
        <w:rPr>
          <w:rFonts w:ascii="Times New Roman" w:hAnsi="Times New Roman" w:cs="Times New Roman"/>
          <w:sz w:val="28"/>
          <w:szCs w:val="28"/>
          <w:lang w:val="ru-RU"/>
        </w:rPr>
        <w:t>Теплова труба з нержавіючої сталі</w:t>
      </w:r>
    </w:p>
    <w:p w14:paraId="4D27C8AF" w14:textId="77777777" w:rsidR="00D85651" w:rsidRPr="00C10F33" w:rsidRDefault="00D85651" w:rsidP="002B0094">
      <w:pPr>
        <w:pStyle w:val="a3"/>
        <w:spacing w:after="0" w:line="360" w:lineRule="auto"/>
        <w:ind w:left="0" w:firstLine="709"/>
        <w:jc w:val="center"/>
        <w:rPr>
          <w:rFonts w:ascii="Times New Roman" w:hAnsi="Times New Roman" w:cs="Times New Roman"/>
          <w:sz w:val="28"/>
          <w:szCs w:val="28"/>
          <w:lang w:val="ru-RU"/>
        </w:rPr>
      </w:pPr>
    </w:p>
    <w:p w14:paraId="0A4AB3D9" w14:textId="77777777" w:rsidR="00C10F33" w:rsidRDefault="00C10F33" w:rsidP="002B009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Експерименти, в ході яких було отримано експериментальні значення термічного опору та максимальної теплотранспортної властивості, були проведені у відповідності до методики, котра описана в розділі 2.</w:t>
      </w:r>
    </w:p>
    <w:p w14:paraId="6EE2503D" w14:textId="77777777" w:rsidR="00C10F33" w:rsidRDefault="00C10F33">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Умови роботи терморегулюючих систем космічних апаратів в космосі відрізняються від умов проведення дослідів даних систем на планеті Земля, що пояснюється </w:t>
      </w:r>
      <w:r w:rsidR="00EF66DE">
        <w:rPr>
          <w:rFonts w:ascii="Times New Roman" w:hAnsi="Times New Roman" w:cs="Times New Roman"/>
          <w:sz w:val="28"/>
          <w:szCs w:val="28"/>
        </w:rPr>
        <w:t>наявністю сил гравітації. Для створення умов, котрі найбільш краще моделювали роботу теплових труб в невагомості, було запропоновано проводити експеримент</w:t>
      </w:r>
      <w:r w:rsidR="00CD105A">
        <w:rPr>
          <w:rFonts w:ascii="Times New Roman" w:hAnsi="Times New Roman" w:cs="Times New Roman"/>
          <w:sz w:val="28"/>
          <w:szCs w:val="28"/>
        </w:rPr>
        <w:t xml:space="preserve"> при забезпеченні горизонтальності їх положення. В цьому випадку ТТ піддаються дії сили тяжіння лише в одному напрямку. Крім того, враховуючи </w:t>
      </w:r>
      <w:r w:rsidR="00CD105A">
        <w:rPr>
          <w:rFonts w:ascii="Times New Roman" w:hAnsi="Times New Roman" w:cs="Times New Roman"/>
          <w:sz w:val="28"/>
          <w:szCs w:val="28"/>
        </w:rPr>
        <w:lastRenderedPageBreak/>
        <w:t xml:space="preserve">конструкційні особливості ВТТ та </w:t>
      </w:r>
      <w:r w:rsidR="00870A2B">
        <w:rPr>
          <w:rFonts w:ascii="Times New Roman" w:hAnsi="Times New Roman" w:cs="Times New Roman"/>
          <w:sz w:val="28"/>
          <w:szCs w:val="28"/>
        </w:rPr>
        <w:t>властивості їх роботи вирішили, що нагрівач (імітатор приладу) розташований знизу (зона нагріву), а конденсатор у верхній частині ТТ. Дослідження проводились стаціонарним методом в діапазоні теплового навантаження, що передається від 50 до 1800 Вт.</w:t>
      </w:r>
    </w:p>
    <w:p w14:paraId="7B2D2E24" w14:textId="77777777" w:rsidR="00870A2B" w:rsidRDefault="00870A2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 ході роботи було отримано наступні результати.</w:t>
      </w:r>
    </w:p>
    <w:p w14:paraId="0F501032" w14:textId="77777777" w:rsidR="009A4AD5" w:rsidRDefault="003B0751">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М</w:t>
      </w:r>
      <w:r w:rsidR="009A4AD5">
        <w:rPr>
          <w:rFonts w:ascii="Times New Roman" w:hAnsi="Times New Roman" w:cs="Times New Roman"/>
          <w:sz w:val="28"/>
          <w:szCs w:val="28"/>
          <w:lang w:val="ru-RU"/>
        </w:rPr>
        <w:t>ожна побачити фрагмент</w:t>
      </w:r>
      <w:r w:rsidR="002348B1">
        <w:rPr>
          <w:rFonts w:ascii="Times New Roman" w:hAnsi="Times New Roman" w:cs="Times New Roman"/>
          <w:sz w:val="28"/>
          <w:szCs w:val="28"/>
          <w:lang w:val="ru-RU"/>
        </w:rPr>
        <w:t>,</w:t>
      </w:r>
      <w:r w:rsidR="009A4AD5">
        <w:rPr>
          <w:rFonts w:ascii="Times New Roman" w:hAnsi="Times New Roman" w:cs="Times New Roman"/>
          <w:sz w:val="28"/>
          <w:szCs w:val="28"/>
          <w:lang w:val="ru-RU"/>
        </w:rPr>
        <w:t xml:space="preserve"> </w:t>
      </w:r>
      <w:r w:rsidR="002348B1">
        <w:rPr>
          <w:rFonts w:ascii="Times New Roman" w:hAnsi="Times New Roman" w:cs="Times New Roman"/>
          <w:sz w:val="28"/>
          <w:szCs w:val="28"/>
          <w:lang w:val="ru-RU"/>
        </w:rPr>
        <w:t>на котрому видно, що труба починає світитись завдяки високому рівню температур. В</w:t>
      </w:r>
      <w:r w:rsidR="009A4AD5">
        <w:rPr>
          <w:rFonts w:ascii="Times New Roman" w:hAnsi="Times New Roman" w:cs="Times New Roman"/>
          <w:sz w:val="28"/>
          <w:szCs w:val="28"/>
          <w:lang w:val="ru-RU"/>
        </w:rPr>
        <w:t>имірювання температурного рівня та положення ВВТ в експерименті на фото</w:t>
      </w:r>
      <w:r w:rsidR="002348B1">
        <w:rPr>
          <w:rFonts w:ascii="Times New Roman" w:hAnsi="Times New Roman" w:cs="Times New Roman"/>
          <w:sz w:val="28"/>
          <w:szCs w:val="28"/>
          <w:lang w:val="ru-RU"/>
        </w:rPr>
        <w:t xml:space="preserve"> (рис</w:t>
      </w:r>
      <w:r>
        <w:rPr>
          <w:rFonts w:ascii="Times New Roman" w:hAnsi="Times New Roman" w:cs="Times New Roman"/>
          <w:sz w:val="28"/>
          <w:szCs w:val="28"/>
          <w:lang w:val="ru-RU"/>
        </w:rPr>
        <w:t xml:space="preserve"> 3.2</w:t>
      </w:r>
      <w:r w:rsidR="002348B1">
        <w:rPr>
          <w:rFonts w:ascii="Times New Roman" w:hAnsi="Times New Roman" w:cs="Times New Roman"/>
          <w:sz w:val="28"/>
          <w:szCs w:val="28"/>
          <w:lang w:val="ru-RU"/>
        </w:rPr>
        <w:t>)</w:t>
      </w:r>
      <w:r w:rsidR="009A4AD5">
        <w:rPr>
          <w:rFonts w:ascii="Times New Roman" w:hAnsi="Times New Roman" w:cs="Times New Roman"/>
          <w:sz w:val="28"/>
          <w:szCs w:val="28"/>
          <w:lang w:val="ru-RU"/>
        </w:rPr>
        <w:t>.</w:t>
      </w:r>
    </w:p>
    <w:p w14:paraId="0D89FE0C" w14:textId="77777777" w:rsidR="003B0751" w:rsidRPr="009A4AD5" w:rsidRDefault="003B0751">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На рис.3.3 – 3.4 представлено температурне поле по довжині ВТТ з натрієм.</w:t>
      </w:r>
    </w:p>
    <w:p w14:paraId="01E3C876" w14:textId="77777777" w:rsidR="00870A2B" w:rsidRDefault="00870A2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Можна побачити, що профілі </w:t>
      </w:r>
      <w:r w:rsidR="006D512C">
        <w:rPr>
          <w:rFonts w:ascii="Times New Roman" w:hAnsi="Times New Roman" w:cs="Times New Roman"/>
          <w:sz w:val="28"/>
          <w:szCs w:val="28"/>
        </w:rPr>
        <w:t>розподілу температур по довжині теплової труби</w:t>
      </w:r>
      <w:r w:rsidR="00F87BFA">
        <w:rPr>
          <w:rFonts w:ascii="Times New Roman" w:hAnsi="Times New Roman" w:cs="Times New Roman"/>
          <w:sz w:val="28"/>
          <w:szCs w:val="28"/>
        </w:rPr>
        <w:t>, яка залежить від потоку падаючої енергії. При підвищенні навантаження збільшується перепад температур між зонами нагріву та конденсації. В зонах ВТТ ріст відбувається при збільшенні теплового навантаження.</w:t>
      </w:r>
    </w:p>
    <w:p w14:paraId="1A8E0FE4" w14:textId="77777777" w:rsidR="000B4EED" w:rsidRPr="0062415A" w:rsidRDefault="00F87BFA" w:rsidP="00905D13">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При наближенні ВТТ до граничного потоку, що передається – різниця температур по довжині зони нагріву росте. Це пояснюється</w:t>
      </w:r>
      <w:r w:rsidR="00D97051">
        <w:rPr>
          <w:rFonts w:ascii="Times New Roman" w:hAnsi="Times New Roman" w:cs="Times New Roman"/>
          <w:sz w:val="28"/>
          <w:szCs w:val="28"/>
        </w:rPr>
        <w:t xml:space="preserve"> умовами погіршення тепловіддачі в зоні випаровування, що призводить до осушення МВКС в </w:t>
      </w:r>
      <w:r w:rsidR="00DD127A">
        <w:rPr>
          <w:rFonts w:ascii="Times New Roman" w:hAnsi="Times New Roman" w:cs="Times New Roman"/>
          <w:sz w:val="28"/>
          <w:szCs w:val="28"/>
        </w:rPr>
        <w:t>торце</w:t>
      </w:r>
      <w:r w:rsidR="00171A97">
        <w:rPr>
          <w:rFonts w:ascii="Times New Roman" w:hAnsi="Times New Roman" w:cs="Times New Roman"/>
          <w:sz w:val="28"/>
          <w:szCs w:val="28"/>
        </w:rPr>
        <w:t>вій частині</w:t>
      </w:r>
      <w:r w:rsidR="00AB26F3">
        <w:rPr>
          <w:rFonts w:ascii="Times New Roman" w:hAnsi="Times New Roman" w:cs="Times New Roman"/>
          <w:sz w:val="28"/>
          <w:szCs w:val="28"/>
        </w:rPr>
        <w:t xml:space="preserve"> труби цієї зони. У</w:t>
      </w:r>
      <w:r w:rsidR="00171A97">
        <w:rPr>
          <w:rFonts w:ascii="Times New Roman" w:hAnsi="Times New Roman" w:cs="Times New Roman"/>
          <w:sz w:val="28"/>
          <w:szCs w:val="28"/>
        </w:rPr>
        <w:t xml:space="preserve"> результаті цього процесу знижується можливість </w:t>
      </w:r>
      <w:r w:rsidR="00AB26F3">
        <w:rPr>
          <w:rFonts w:ascii="Times New Roman" w:hAnsi="Times New Roman" w:cs="Times New Roman"/>
          <w:sz w:val="28"/>
          <w:szCs w:val="28"/>
        </w:rPr>
        <w:t xml:space="preserve">надходження рідини по капілярній структурі в зоні випаровування ВТТ. Потужність, при якій спостерігається дане явище, характеризує </w:t>
      </w:r>
      <w:r w:rsidR="00AB26F3">
        <w:rPr>
          <w:rFonts w:ascii="Times New Roman" w:hAnsi="Times New Roman" w:cs="Times New Roman"/>
          <w:sz w:val="28"/>
          <w:szCs w:val="28"/>
          <w:lang w:val="en-US"/>
        </w:rPr>
        <w:t>Q</w:t>
      </w:r>
      <w:r w:rsidR="00AB26F3">
        <w:rPr>
          <w:rFonts w:ascii="Times New Roman" w:hAnsi="Times New Roman" w:cs="Times New Roman"/>
          <w:sz w:val="28"/>
          <w:szCs w:val="28"/>
          <w:vertAlign w:val="subscript"/>
          <w:lang w:val="en-US"/>
        </w:rPr>
        <w:t>max</w:t>
      </w:r>
      <w:r w:rsidR="00AB26F3" w:rsidRPr="0062415A">
        <w:rPr>
          <w:rFonts w:ascii="Times New Roman" w:hAnsi="Times New Roman" w:cs="Times New Roman"/>
          <w:sz w:val="28"/>
          <w:szCs w:val="28"/>
          <w:lang w:val="ru-RU"/>
        </w:rPr>
        <w:t>.</w:t>
      </w:r>
    </w:p>
    <w:p w14:paraId="57045A12" w14:textId="77777777" w:rsidR="00E6049F" w:rsidRDefault="003B0751" w:rsidP="00905D13">
      <w:pPr>
        <w:pStyle w:val="a3"/>
        <w:spacing w:after="0" w:line="360" w:lineRule="auto"/>
        <w:ind w:left="0" w:firstLine="709"/>
        <w:jc w:val="center"/>
        <w:rPr>
          <w:rFonts w:ascii="Times New Roman" w:hAnsi="Times New Roman" w:cs="Times New Roman"/>
          <w:sz w:val="28"/>
          <w:szCs w:val="28"/>
          <w:lang w:val="ru-RU"/>
        </w:rPr>
      </w:pPr>
      <w:r w:rsidRPr="003B0751">
        <w:rPr>
          <w:rFonts w:ascii="Times New Roman" w:hAnsi="Times New Roman" w:cs="Times New Roman"/>
          <w:noProof/>
          <w:sz w:val="28"/>
          <w:szCs w:val="28"/>
          <w:lang w:val="en-US"/>
        </w:rPr>
        <w:drawing>
          <wp:inline distT="0" distB="0" distL="0" distR="0" wp14:anchorId="5F861B74" wp14:editId="4B43001E">
            <wp:extent cx="3248025" cy="2636884"/>
            <wp:effectExtent l="0" t="0" r="0" b="0"/>
            <wp:docPr id="10" name="Рисунок 10" descr="C:\Users\Megamix\Desktop\диплом\ввт фото\втт- фото-IMG_4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Megamix\Desktop\диплом\ввт фото\втт- фото-IMG_4729.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311105" cy="2688095"/>
                    </a:xfrm>
                    <a:prstGeom prst="rect">
                      <a:avLst/>
                    </a:prstGeom>
                    <a:noFill/>
                    <a:ln>
                      <a:noFill/>
                    </a:ln>
                  </pic:spPr>
                </pic:pic>
              </a:graphicData>
            </a:graphic>
          </wp:inline>
        </w:drawing>
      </w:r>
    </w:p>
    <w:p w14:paraId="5D0056E1" w14:textId="77777777" w:rsidR="003B0751" w:rsidRPr="00E6049F" w:rsidRDefault="00706395" w:rsidP="00905D13">
      <w:pPr>
        <w:pStyle w:val="a3"/>
        <w:spacing w:after="0" w:line="360" w:lineRule="auto"/>
        <w:ind w:left="0"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Рисунок 3.2 – фо</w:t>
      </w:r>
      <w:r w:rsidR="00857241">
        <w:rPr>
          <w:rFonts w:ascii="Times New Roman" w:hAnsi="Times New Roman" w:cs="Times New Roman"/>
          <w:sz w:val="28"/>
          <w:szCs w:val="28"/>
          <w:lang w:val="ru-RU"/>
        </w:rPr>
        <w:t>то стенду з ВТТ при потужності 9</w:t>
      </w:r>
      <w:r>
        <w:rPr>
          <w:rFonts w:ascii="Times New Roman" w:hAnsi="Times New Roman" w:cs="Times New Roman"/>
          <w:sz w:val="28"/>
          <w:szCs w:val="28"/>
          <w:lang w:val="ru-RU"/>
        </w:rPr>
        <w:t>00 Вт</w:t>
      </w:r>
    </w:p>
    <w:p w14:paraId="7111D69E" w14:textId="77777777" w:rsidR="00AB26F3" w:rsidRDefault="005B53B7" w:rsidP="00905D13">
      <w:pPr>
        <w:pStyle w:val="a3"/>
        <w:spacing w:after="0" w:line="360" w:lineRule="auto"/>
        <w:ind w:left="0" w:firstLine="709"/>
        <w:jc w:val="center"/>
        <w:rPr>
          <w:rFonts w:ascii="Times New Roman" w:hAnsi="Times New Roman" w:cs="Times New Roman"/>
          <w:sz w:val="28"/>
          <w:szCs w:val="28"/>
          <w:lang w:val="en-US"/>
        </w:rPr>
      </w:pPr>
      <w:r>
        <w:rPr>
          <w:noProof/>
          <w:lang w:val="en-US"/>
        </w:rPr>
        <w:lastRenderedPageBreak/>
        <w:drawing>
          <wp:inline distT="0" distB="0" distL="0" distR="0" wp14:anchorId="19946C13" wp14:editId="63A15F97">
            <wp:extent cx="5797000" cy="3841845"/>
            <wp:effectExtent l="0" t="0" r="0" b="635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54636648" w14:textId="77777777" w:rsidR="000B4EED" w:rsidRDefault="001C7C67" w:rsidP="00905D13">
      <w:pPr>
        <w:pStyle w:val="a3"/>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t>Рисунок 3.3</w:t>
      </w:r>
      <w:r w:rsidR="006F7D7C">
        <w:rPr>
          <w:rFonts w:ascii="Times New Roman" w:hAnsi="Times New Roman" w:cs="Times New Roman"/>
          <w:sz w:val="28"/>
          <w:szCs w:val="28"/>
        </w:rPr>
        <w:t xml:space="preserve"> – Т</w:t>
      </w:r>
      <w:r w:rsidR="00530C70">
        <w:rPr>
          <w:rFonts w:ascii="Times New Roman" w:hAnsi="Times New Roman" w:cs="Times New Roman"/>
          <w:sz w:val="28"/>
          <w:szCs w:val="28"/>
        </w:rPr>
        <w:t xml:space="preserve">емпературне поле по довжині ВТТ </w:t>
      </w:r>
      <w:r w:rsidR="006F7D7C">
        <w:rPr>
          <w:rFonts w:ascii="Times New Roman" w:hAnsi="Times New Roman" w:cs="Times New Roman"/>
          <w:sz w:val="28"/>
          <w:szCs w:val="28"/>
        </w:rPr>
        <w:t>– горизонтальне положення осі труби</w:t>
      </w:r>
    </w:p>
    <w:p w14:paraId="0457ADCE" w14:textId="773E9A64" w:rsidR="00C10F33" w:rsidRDefault="00C9363D" w:rsidP="00F009C4">
      <w:pPr>
        <w:pStyle w:val="a3"/>
        <w:spacing w:after="0" w:line="360" w:lineRule="auto"/>
        <w:ind w:left="0" w:firstLine="709"/>
        <w:rPr>
          <w:rFonts w:ascii="Times New Roman" w:hAnsi="Times New Roman" w:cs="Times New Roman"/>
          <w:sz w:val="28"/>
          <w:szCs w:val="28"/>
        </w:rPr>
      </w:pPr>
      <w:r>
        <w:rPr>
          <w:noProof/>
          <w:lang w:val="en-US"/>
        </w:rPr>
        <w:drawing>
          <wp:inline distT="0" distB="0" distL="0" distR="0" wp14:anchorId="37B5E491" wp14:editId="56B026F8">
            <wp:extent cx="5669280" cy="3784600"/>
            <wp:effectExtent l="0" t="0" r="7620" b="635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32B35C8D" w14:textId="77777777" w:rsidR="006F7D7C" w:rsidRDefault="006F7D7C" w:rsidP="00905D13">
      <w:pPr>
        <w:pStyle w:val="a3"/>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t>Рисунок 3.</w:t>
      </w:r>
      <w:r w:rsidR="001C7C67">
        <w:rPr>
          <w:rFonts w:ascii="Times New Roman" w:hAnsi="Times New Roman" w:cs="Times New Roman"/>
          <w:sz w:val="28"/>
          <w:szCs w:val="28"/>
        </w:rPr>
        <w:t>4</w:t>
      </w:r>
      <w:r>
        <w:rPr>
          <w:rFonts w:ascii="Times New Roman" w:hAnsi="Times New Roman" w:cs="Times New Roman"/>
          <w:sz w:val="28"/>
          <w:szCs w:val="28"/>
        </w:rPr>
        <w:t xml:space="preserve"> – Т</w:t>
      </w:r>
      <w:r w:rsidR="00073C0F">
        <w:rPr>
          <w:rFonts w:ascii="Times New Roman" w:hAnsi="Times New Roman" w:cs="Times New Roman"/>
          <w:sz w:val="28"/>
          <w:szCs w:val="28"/>
        </w:rPr>
        <w:t>емпературне поле по довжині ВТТ</w:t>
      </w:r>
      <w:r>
        <w:rPr>
          <w:rFonts w:ascii="Times New Roman" w:hAnsi="Times New Roman" w:cs="Times New Roman"/>
          <w:sz w:val="28"/>
          <w:szCs w:val="28"/>
        </w:rPr>
        <w:t>– під</w:t>
      </w:r>
      <w:r w:rsidR="00BE7EA4">
        <w:rPr>
          <w:rFonts w:ascii="Times New Roman" w:hAnsi="Times New Roman" w:cs="Times New Roman"/>
          <w:sz w:val="28"/>
          <w:szCs w:val="28"/>
        </w:rPr>
        <w:t xml:space="preserve"> кутом 5 град (за силами тяжіння</w:t>
      </w:r>
      <w:r>
        <w:rPr>
          <w:rFonts w:ascii="Times New Roman" w:hAnsi="Times New Roman" w:cs="Times New Roman"/>
          <w:sz w:val="28"/>
          <w:szCs w:val="28"/>
        </w:rPr>
        <w:t>)</w:t>
      </w:r>
    </w:p>
    <w:p w14:paraId="25F26737" w14:textId="77777777" w:rsidR="00F67E0A" w:rsidRDefault="008E4E08" w:rsidP="00F009C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Найбільш інтенсивне зростання температури спостерігається в зоні випаровування, </w:t>
      </w:r>
      <w:r w:rsidR="00F67E0A">
        <w:rPr>
          <w:rFonts w:ascii="Times New Roman" w:hAnsi="Times New Roman" w:cs="Times New Roman"/>
          <w:sz w:val="28"/>
          <w:szCs w:val="28"/>
        </w:rPr>
        <w:t>на відміну від зони конденсації, при збільшенні теплового потоку, що підводиться</w:t>
      </w:r>
      <w:r w:rsidR="001C7C67">
        <w:rPr>
          <w:rFonts w:ascii="Times New Roman" w:hAnsi="Times New Roman" w:cs="Times New Roman"/>
          <w:sz w:val="28"/>
          <w:szCs w:val="28"/>
        </w:rPr>
        <w:t>,</w:t>
      </w:r>
      <w:r w:rsidR="00F67E0A">
        <w:rPr>
          <w:rFonts w:ascii="Times New Roman" w:hAnsi="Times New Roman" w:cs="Times New Roman"/>
          <w:sz w:val="28"/>
          <w:szCs w:val="28"/>
        </w:rPr>
        <w:t xml:space="preserve"> призводить до небажаного росту термічного опору ВВТ (рис.3.3).</w:t>
      </w:r>
    </w:p>
    <w:p w14:paraId="5F6E6239" w14:textId="7286635D" w:rsidR="00B96768" w:rsidRDefault="00B96768" w:rsidP="00583C4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 табл. 3.1</w:t>
      </w:r>
      <w:r w:rsidRPr="002E638A">
        <w:rPr>
          <w:rFonts w:ascii="Times New Roman" w:hAnsi="Times New Roman" w:cs="Times New Roman"/>
          <w:sz w:val="28"/>
          <w:szCs w:val="28"/>
        </w:rPr>
        <w:t xml:space="preserve"> представлені результати проведеного вимірювання температурного поля з одним нагрівачем опір якого R</w:t>
      </w:r>
      <w:r w:rsidRPr="002E638A">
        <w:rPr>
          <w:rFonts w:ascii="Times New Roman" w:hAnsi="Times New Roman" w:cs="Times New Roman"/>
          <w:sz w:val="28"/>
          <w:szCs w:val="28"/>
          <w:vertAlign w:val="subscript"/>
        </w:rPr>
        <w:t>н</w:t>
      </w:r>
      <w:r w:rsidRPr="002E638A">
        <w:rPr>
          <w:rFonts w:ascii="Times New Roman" w:hAnsi="Times New Roman" w:cs="Times New Roman"/>
          <w:sz w:val="28"/>
          <w:szCs w:val="28"/>
        </w:rPr>
        <w:t xml:space="preserve">=16,5 Ом. Положення труби +0,5°. </w:t>
      </w:r>
    </w:p>
    <w:p w14:paraId="01A2B091" w14:textId="77777777" w:rsidR="009769BB" w:rsidRDefault="009769BB" w:rsidP="00583C4D">
      <w:pPr>
        <w:pStyle w:val="a3"/>
        <w:spacing w:after="0" w:line="360" w:lineRule="auto"/>
        <w:ind w:left="0" w:firstLine="709"/>
        <w:jc w:val="both"/>
        <w:rPr>
          <w:rFonts w:ascii="Times New Roman" w:hAnsi="Times New Roman" w:cs="Times New Roman"/>
          <w:sz w:val="28"/>
          <w:szCs w:val="28"/>
        </w:rPr>
      </w:pPr>
    </w:p>
    <w:p w14:paraId="28BB1C38" w14:textId="46DCD81E" w:rsidR="00B96768" w:rsidRPr="002E638A" w:rsidRDefault="00B96768" w:rsidP="009769BB">
      <w:pPr>
        <w:pStyle w:val="a3"/>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Таблиця 3.1</w:t>
      </w:r>
      <w:r w:rsidRPr="009944A4">
        <w:rPr>
          <w:rFonts w:ascii="Times New Roman" w:hAnsi="Times New Roman" w:cs="Times New Roman"/>
          <w:sz w:val="28"/>
          <w:szCs w:val="28"/>
        </w:rPr>
        <w:t xml:space="preserve"> – Результати випробуванн</w:t>
      </w:r>
      <w:r>
        <w:rPr>
          <w:rFonts w:ascii="Times New Roman" w:hAnsi="Times New Roman" w:cs="Times New Roman"/>
          <w:sz w:val="28"/>
          <w:szCs w:val="28"/>
        </w:rPr>
        <w:t>я при куті нахилу труби +0,5°</w:t>
      </w:r>
      <w:r w:rsidR="00AF72BD">
        <w:rPr>
          <w:rFonts w:ascii="Times New Roman" w:hAnsi="Times New Roman" w:cs="Times New Roman"/>
          <w:sz w:val="28"/>
          <w:szCs w:val="28"/>
        </w:rPr>
        <w:t xml:space="preserve"> (горизонтальне розташування)</w:t>
      </w:r>
    </w:p>
    <w:tbl>
      <w:tblPr>
        <w:tblW w:w="8818" w:type="dxa"/>
        <w:jc w:val="center"/>
        <w:tblLook w:val="04A0" w:firstRow="1" w:lastRow="0" w:firstColumn="1" w:lastColumn="0" w:noHBand="0" w:noVBand="1"/>
      </w:tblPr>
      <w:tblGrid>
        <w:gridCol w:w="1484"/>
        <w:gridCol w:w="1331"/>
        <w:gridCol w:w="1417"/>
        <w:gridCol w:w="1409"/>
        <w:gridCol w:w="1650"/>
        <w:gridCol w:w="1527"/>
      </w:tblGrid>
      <w:tr w:rsidR="00B96768" w:rsidRPr="009769BB" w14:paraId="72BFEB90" w14:textId="77777777" w:rsidTr="00884EAB">
        <w:trPr>
          <w:trHeight w:val="827"/>
          <w:jc w:val="center"/>
        </w:trPr>
        <w:tc>
          <w:tcPr>
            <w:tcW w:w="148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365F52"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Q, Вт</w:t>
            </w:r>
          </w:p>
        </w:tc>
        <w:tc>
          <w:tcPr>
            <w:tcW w:w="2748" w:type="dxa"/>
            <w:gridSpan w:val="2"/>
            <w:tcBorders>
              <w:top w:val="single" w:sz="4" w:space="0" w:color="auto"/>
              <w:left w:val="nil"/>
              <w:bottom w:val="single" w:sz="4" w:space="0" w:color="auto"/>
              <w:right w:val="single" w:sz="4" w:space="0" w:color="auto"/>
            </w:tcBorders>
            <w:shd w:val="clear" w:color="auto" w:fill="auto"/>
            <w:vAlign w:val="center"/>
            <w:hideMark/>
          </w:tcPr>
          <w:p w14:paraId="19F39180"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ЗОНА НАГРІВУ (довжина 250 мм)</w:t>
            </w:r>
          </w:p>
        </w:tc>
        <w:tc>
          <w:tcPr>
            <w:tcW w:w="3059" w:type="dxa"/>
            <w:gridSpan w:val="2"/>
            <w:tcBorders>
              <w:top w:val="single" w:sz="4" w:space="0" w:color="auto"/>
              <w:left w:val="nil"/>
              <w:bottom w:val="single" w:sz="4" w:space="0" w:color="auto"/>
              <w:right w:val="single" w:sz="4" w:space="0" w:color="auto"/>
            </w:tcBorders>
            <w:shd w:val="clear" w:color="auto" w:fill="auto"/>
            <w:vAlign w:val="center"/>
            <w:hideMark/>
          </w:tcPr>
          <w:p w14:paraId="3021A4A2"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 xml:space="preserve">ЗОНА КОНДЕНСАЦІЇ (довжина = 300 мм) </w:t>
            </w:r>
          </w:p>
        </w:tc>
        <w:tc>
          <w:tcPr>
            <w:tcW w:w="152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B5991F"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R, K/Вт</w:t>
            </w:r>
          </w:p>
        </w:tc>
      </w:tr>
      <w:tr w:rsidR="00EF326C" w:rsidRPr="009769BB" w14:paraId="57721716" w14:textId="77777777" w:rsidTr="00884EAB">
        <w:trPr>
          <w:trHeight w:val="215"/>
          <w:jc w:val="center"/>
        </w:trPr>
        <w:tc>
          <w:tcPr>
            <w:tcW w:w="1484" w:type="dxa"/>
            <w:vMerge/>
            <w:tcBorders>
              <w:top w:val="single" w:sz="4" w:space="0" w:color="auto"/>
              <w:left w:val="single" w:sz="4" w:space="0" w:color="auto"/>
              <w:bottom w:val="single" w:sz="4" w:space="0" w:color="auto"/>
              <w:right w:val="single" w:sz="4" w:space="0" w:color="auto"/>
            </w:tcBorders>
            <w:vAlign w:val="center"/>
            <w:hideMark/>
          </w:tcPr>
          <w:p w14:paraId="47BCE115" w14:textId="77777777" w:rsidR="00B96768" w:rsidRPr="009769BB" w:rsidRDefault="00B96768" w:rsidP="00905D13">
            <w:pPr>
              <w:spacing w:after="0" w:line="240" w:lineRule="auto"/>
              <w:contextualSpacing/>
              <w:rPr>
                <w:rFonts w:ascii="Times New Roman" w:eastAsia="Times New Roman" w:hAnsi="Times New Roman" w:cs="Times New Roman"/>
                <w:color w:val="000000"/>
                <w:sz w:val="24"/>
                <w:szCs w:val="24"/>
              </w:rPr>
            </w:pPr>
          </w:p>
        </w:tc>
        <w:tc>
          <w:tcPr>
            <w:tcW w:w="1331" w:type="dxa"/>
            <w:tcBorders>
              <w:top w:val="nil"/>
              <w:left w:val="nil"/>
              <w:bottom w:val="single" w:sz="4" w:space="0" w:color="auto"/>
              <w:right w:val="single" w:sz="4" w:space="0" w:color="auto"/>
            </w:tcBorders>
            <w:shd w:val="clear" w:color="auto" w:fill="auto"/>
            <w:vAlign w:val="center"/>
            <w:hideMark/>
          </w:tcPr>
          <w:p w14:paraId="3413C084"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T1, °C</w:t>
            </w:r>
          </w:p>
        </w:tc>
        <w:tc>
          <w:tcPr>
            <w:tcW w:w="1417" w:type="dxa"/>
            <w:tcBorders>
              <w:top w:val="nil"/>
              <w:left w:val="nil"/>
              <w:bottom w:val="single" w:sz="4" w:space="0" w:color="auto"/>
              <w:right w:val="single" w:sz="4" w:space="0" w:color="auto"/>
            </w:tcBorders>
            <w:shd w:val="clear" w:color="auto" w:fill="auto"/>
            <w:vAlign w:val="center"/>
            <w:hideMark/>
          </w:tcPr>
          <w:p w14:paraId="74CD5247"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T2, °C</w:t>
            </w:r>
          </w:p>
        </w:tc>
        <w:tc>
          <w:tcPr>
            <w:tcW w:w="1409" w:type="dxa"/>
            <w:tcBorders>
              <w:top w:val="nil"/>
              <w:left w:val="nil"/>
              <w:bottom w:val="single" w:sz="4" w:space="0" w:color="auto"/>
              <w:right w:val="single" w:sz="4" w:space="0" w:color="auto"/>
            </w:tcBorders>
            <w:shd w:val="clear" w:color="auto" w:fill="auto"/>
            <w:noWrap/>
            <w:vAlign w:val="bottom"/>
            <w:hideMark/>
          </w:tcPr>
          <w:p w14:paraId="03DA7531"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T3, °C</w:t>
            </w:r>
          </w:p>
        </w:tc>
        <w:tc>
          <w:tcPr>
            <w:tcW w:w="1650" w:type="dxa"/>
            <w:tcBorders>
              <w:top w:val="nil"/>
              <w:left w:val="nil"/>
              <w:bottom w:val="single" w:sz="4" w:space="0" w:color="auto"/>
              <w:right w:val="single" w:sz="4" w:space="0" w:color="auto"/>
            </w:tcBorders>
            <w:shd w:val="clear" w:color="auto" w:fill="auto"/>
            <w:noWrap/>
            <w:vAlign w:val="bottom"/>
            <w:hideMark/>
          </w:tcPr>
          <w:p w14:paraId="6ECE94F7"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T4, °C</w:t>
            </w:r>
          </w:p>
        </w:tc>
        <w:tc>
          <w:tcPr>
            <w:tcW w:w="1527" w:type="dxa"/>
            <w:vMerge/>
            <w:tcBorders>
              <w:top w:val="single" w:sz="4" w:space="0" w:color="auto"/>
              <w:left w:val="single" w:sz="4" w:space="0" w:color="auto"/>
              <w:bottom w:val="single" w:sz="4" w:space="0" w:color="auto"/>
              <w:right w:val="single" w:sz="4" w:space="0" w:color="auto"/>
            </w:tcBorders>
            <w:vAlign w:val="center"/>
            <w:hideMark/>
          </w:tcPr>
          <w:p w14:paraId="0635C278" w14:textId="77777777" w:rsidR="00B96768" w:rsidRPr="009769BB" w:rsidRDefault="00B96768" w:rsidP="00905D13">
            <w:pPr>
              <w:spacing w:after="0" w:line="240" w:lineRule="auto"/>
              <w:contextualSpacing/>
              <w:rPr>
                <w:rFonts w:ascii="Times New Roman" w:eastAsia="Times New Roman" w:hAnsi="Times New Roman" w:cs="Times New Roman"/>
                <w:color w:val="000000"/>
                <w:sz w:val="24"/>
                <w:szCs w:val="24"/>
              </w:rPr>
            </w:pPr>
          </w:p>
        </w:tc>
      </w:tr>
      <w:tr w:rsidR="00EF326C" w:rsidRPr="009769BB" w14:paraId="4D47FC56" w14:textId="77777777" w:rsidTr="00884EAB">
        <w:trPr>
          <w:trHeight w:val="484"/>
          <w:jc w:val="center"/>
        </w:trPr>
        <w:tc>
          <w:tcPr>
            <w:tcW w:w="1484" w:type="dxa"/>
            <w:tcBorders>
              <w:top w:val="nil"/>
              <w:left w:val="single" w:sz="4" w:space="0" w:color="auto"/>
              <w:bottom w:val="single" w:sz="4" w:space="0" w:color="auto"/>
              <w:right w:val="single" w:sz="4" w:space="0" w:color="auto"/>
            </w:tcBorders>
            <w:shd w:val="clear" w:color="auto" w:fill="auto"/>
            <w:vAlign w:val="center"/>
            <w:hideMark/>
          </w:tcPr>
          <w:p w14:paraId="4EEC8840"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100</w:t>
            </w:r>
          </w:p>
        </w:tc>
        <w:tc>
          <w:tcPr>
            <w:tcW w:w="1331" w:type="dxa"/>
            <w:tcBorders>
              <w:top w:val="nil"/>
              <w:left w:val="nil"/>
              <w:bottom w:val="single" w:sz="4" w:space="0" w:color="auto"/>
              <w:right w:val="single" w:sz="4" w:space="0" w:color="auto"/>
            </w:tcBorders>
            <w:shd w:val="clear" w:color="auto" w:fill="auto"/>
            <w:vAlign w:val="center"/>
            <w:hideMark/>
          </w:tcPr>
          <w:p w14:paraId="6333D03F"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345</w:t>
            </w:r>
          </w:p>
        </w:tc>
        <w:tc>
          <w:tcPr>
            <w:tcW w:w="1417" w:type="dxa"/>
            <w:tcBorders>
              <w:top w:val="nil"/>
              <w:left w:val="nil"/>
              <w:bottom w:val="single" w:sz="4" w:space="0" w:color="auto"/>
              <w:right w:val="single" w:sz="4" w:space="0" w:color="auto"/>
            </w:tcBorders>
            <w:shd w:val="clear" w:color="auto" w:fill="auto"/>
            <w:vAlign w:val="center"/>
            <w:hideMark/>
          </w:tcPr>
          <w:p w14:paraId="55C8E849"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340</w:t>
            </w:r>
          </w:p>
        </w:tc>
        <w:tc>
          <w:tcPr>
            <w:tcW w:w="1409" w:type="dxa"/>
            <w:tcBorders>
              <w:top w:val="nil"/>
              <w:left w:val="nil"/>
              <w:bottom w:val="single" w:sz="4" w:space="0" w:color="auto"/>
              <w:right w:val="single" w:sz="4" w:space="0" w:color="auto"/>
            </w:tcBorders>
            <w:shd w:val="clear" w:color="auto" w:fill="auto"/>
            <w:vAlign w:val="center"/>
            <w:hideMark/>
          </w:tcPr>
          <w:p w14:paraId="17842BD6"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323</w:t>
            </w:r>
          </w:p>
        </w:tc>
        <w:tc>
          <w:tcPr>
            <w:tcW w:w="1650" w:type="dxa"/>
            <w:tcBorders>
              <w:top w:val="nil"/>
              <w:left w:val="nil"/>
              <w:bottom w:val="single" w:sz="4" w:space="0" w:color="auto"/>
              <w:right w:val="single" w:sz="4" w:space="0" w:color="auto"/>
            </w:tcBorders>
            <w:shd w:val="clear" w:color="auto" w:fill="auto"/>
            <w:vAlign w:val="center"/>
            <w:hideMark/>
          </w:tcPr>
          <w:p w14:paraId="4492791F"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86</w:t>
            </w:r>
          </w:p>
        </w:tc>
        <w:tc>
          <w:tcPr>
            <w:tcW w:w="1527" w:type="dxa"/>
            <w:tcBorders>
              <w:top w:val="nil"/>
              <w:left w:val="nil"/>
              <w:bottom w:val="single" w:sz="4" w:space="0" w:color="auto"/>
              <w:right w:val="single" w:sz="4" w:space="0" w:color="auto"/>
            </w:tcBorders>
            <w:shd w:val="clear" w:color="auto" w:fill="auto"/>
            <w:noWrap/>
            <w:vAlign w:val="bottom"/>
            <w:hideMark/>
          </w:tcPr>
          <w:p w14:paraId="423D85EF" w14:textId="77777777" w:rsidR="00B96768" w:rsidRPr="009769BB" w:rsidRDefault="00B96768" w:rsidP="00905D13">
            <w:pPr>
              <w:spacing w:after="0" w:line="240" w:lineRule="auto"/>
              <w:contextualSpacing/>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 </w:t>
            </w:r>
          </w:p>
        </w:tc>
      </w:tr>
      <w:tr w:rsidR="00EF326C" w:rsidRPr="009769BB" w14:paraId="1A0E5CA9" w14:textId="77777777" w:rsidTr="00884EAB">
        <w:trPr>
          <w:trHeight w:val="484"/>
          <w:jc w:val="center"/>
        </w:trPr>
        <w:tc>
          <w:tcPr>
            <w:tcW w:w="1484" w:type="dxa"/>
            <w:tcBorders>
              <w:top w:val="nil"/>
              <w:left w:val="single" w:sz="4" w:space="0" w:color="auto"/>
              <w:bottom w:val="single" w:sz="4" w:space="0" w:color="auto"/>
              <w:right w:val="single" w:sz="4" w:space="0" w:color="auto"/>
            </w:tcBorders>
            <w:shd w:val="clear" w:color="auto" w:fill="auto"/>
            <w:vAlign w:val="center"/>
            <w:hideMark/>
          </w:tcPr>
          <w:p w14:paraId="5DA85944"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200</w:t>
            </w:r>
          </w:p>
        </w:tc>
        <w:tc>
          <w:tcPr>
            <w:tcW w:w="1331" w:type="dxa"/>
            <w:tcBorders>
              <w:top w:val="nil"/>
              <w:left w:val="nil"/>
              <w:bottom w:val="single" w:sz="4" w:space="0" w:color="auto"/>
              <w:right w:val="single" w:sz="4" w:space="0" w:color="auto"/>
            </w:tcBorders>
            <w:shd w:val="clear" w:color="auto" w:fill="auto"/>
            <w:vAlign w:val="center"/>
            <w:hideMark/>
          </w:tcPr>
          <w:p w14:paraId="1E75605E"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373</w:t>
            </w:r>
          </w:p>
        </w:tc>
        <w:tc>
          <w:tcPr>
            <w:tcW w:w="1417" w:type="dxa"/>
            <w:tcBorders>
              <w:top w:val="nil"/>
              <w:left w:val="nil"/>
              <w:bottom w:val="single" w:sz="4" w:space="0" w:color="auto"/>
              <w:right w:val="single" w:sz="4" w:space="0" w:color="auto"/>
            </w:tcBorders>
            <w:shd w:val="clear" w:color="auto" w:fill="auto"/>
            <w:vAlign w:val="center"/>
            <w:hideMark/>
          </w:tcPr>
          <w:p w14:paraId="17FEC7C0"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364</w:t>
            </w:r>
          </w:p>
        </w:tc>
        <w:tc>
          <w:tcPr>
            <w:tcW w:w="1409" w:type="dxa"/>
            <w:tcBorders>
              <w:top w:val="nil"/>
              <w:left w:val="nil"/>
              <w:bottom w:val="single" w:sz="4" w:space="0" w:color="auto"/>
              <w:right w:val="single" w:sz="4" w:space="0" w:color="auto"/>
            </w:tcBorders>
            <w:shd w:val="clear" w:color="auto" w:fill="auto"/>
            <w:vAlign w:val="center"/>
            <w:hideMark/>
          </w:tcPr>
          <w:p w14:paraId="2441BCCF"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339</w:t>
            </w:r>
          </w:p>
        </w:tc>
        <w:tc>
          <w:tcPr>
            <w:tcW w:w="1650" w:type="dxa"/>
            <w:tcBorders>
              <w:top w:val="nil"/>
              <w:left w:val="nil"/>
              <w:bottom w:val="single" w:sz="4" w:space="0" w:color="auto"/>
              <w:right w:val="single" w:sz="4" w:space="0" w:color="auto"/>
            </w:tcBorders>
            <w:shd w:val="clear" w:color="auto" w:fill="auto"/>
            <w:vAlign w:val="center"/>
            <w:hideMark/>
          </w:tcPr>
          <w:p w14:paraId="08F5238D"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335</w:t>
            </w:r>
          </w:p>
        </w:tc>
        <w:tc>
          <w:tcPr>
            <w:tcW w:w="1527" w:type="dxa"/>
            <w:tcBorders>
              <w:top w:val="nil"/>
              <w:left w:val="nil"/>
              <w:bottom w:val="single" w:sz="4" w:space="0" w:color="auto"/>
              <w:right w:val="single" w:sz="4" w:space="0" w:color="auto"/>
            </w:tcBorders>
            <w:shd w:val="clear" w:color="auto" w:fill="auto"/>
            <w:vAlign w:val="center"/>
            <w:hideMark/>
          </w:tcPr>
          <w:p w14:paraId="3F617D3D"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 </w:t>
            </w:r>
          </w:p>
        </w:tc>
      </w:tr>
      <w:tr w:rsidR="00EF326C" w:rsidRPr="009769BB" w14:paraId="78746904" w14:textId="77777777" w:rsidTr="00884EAB">
        <w:trPr>
          <w:trHeight w:val="484"/>
          <w:jc w:val="center"/>
        </w:trPr>
        <w:tc>
          <w:tcPr>
            <w:tcW w:w="1484" w:type="dxa"/>
            <w:tcBorders>
              <w:top w:val="nil"/>
              <w:left w:val="single" w:sz="4" w:space="0" w:color="auto"/>
              <w:bottom w:val="single" w:sz="4" w:space="0" w:color="auto"/>
              <w:right w:val="single" w:sz="4" w:space="0" w:color="auto"/>
            </w:tcBorders>
            <w:shd w:val="clear" w:color="auto" w:fill="auto"/>
            <w:vAlign w:val="center"/>
            <w:hideMark/>
          </w:tcPr>
          <w:p w14:paraId="34058E85"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300</w:t>
            </w:r>
          </w:p>
        </w:tc>
        <w:tc>
          <w:tcPr>
            <w:tcW w:w="1331" w:type="dxa"/>
            <w:tcBorders>
              <w:top w:val="nil"/>
              <w:left w:val="nil"/>
              <w:bottom w:val="single" w:sz="4" w:space="0" w:color="auto"/>
              <w:right w:val="single" w:sz="4" w:space="0" w:color="auto"/>
            </w:tcBorders>
            <w:shd w:val="clear" w:color="auto" w:fill="auto"/>
            <w:vAlign w:val="center"/>
            <w:hideMark/>
          </w:tcPr>
          <w:p w14:paraId="543956F6"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396</w:t>
            </w:r>
          </w:p>
        </w:tc>
        <w:tc>
          <w:tcPr>
            <w:tcW w:w="1417" w:type="dxa"/>
            <w:tcBorders>
              <w:top w:val="nil"/>
              <w:left w:val="nil"/>
              <w:bottom w:val="single" w:sz="4" w:space="0" w:color="auto"/>
              <w:right w:val="single" w:sz="4" w:space="0" w:color="auto"/>
            </w:tcBorders>
            <w:shd w:val="clear" w:color="auto" w:fill="auto"/>
            <w:vAlign w:val="center"/>
            <w:hideMark/>
          </w:tcPr>
          <w:p w14:paraId="36CA029F"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385</w:t>
            </w:r>
          </w:p>
        </w:tc>
        <w:tc>
          <w:tcPr>
            <w:tcW w:w="1409" w:type="dxa"/>
            <w:tcBorders>
              <w:top w:val="nil"/>
              <w:left w:val="nil"/>
              <w:bottom w:val="single" w:sz="4" w:space="0" w:color="auto"/>
              <w:right w:val="single" w:sz="4" w:space="0" w:color="auto"/>
            </w:tcBorders>
            <w:shd w:val="clear" w:color="auto" w:fill="auto"/>
            <w:vAlign w:val="center"/>
            <w:hideMark/>
          </w:tcPr>
          <w:p w14:paraId="7ED34CC6"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358</w:t>
            </w:r>
          </w:p>
        </w:tc>
        <w:tc>
          <w:tcPr>
            <w:tcW w:w="1650" w:type="dxa"/>
            <w:tcBorders>
              <w:top w:val="nil"/>
              <w:left w:val="nil"/>
              <w:bottom w:val="single" w:sz="4" w:space="0" w:color="auto"/>
              <w:right w:val="single" w:sz="4" w:space="0" w:color="auto"/>
            </w:tcBorders>
            <w:shd w:val="clear" w:color="auto" w:fill="auto"/>
            <w:vAlign w:val="center"/>
            <w:hideMark/>
          </w:tcPr>
          <w:p w14:paraId="0B353EEB"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363</w:t>
            </w:r>
          </w:p>
        </w:tc>
        <w:tc>
          <w:tcPr>
            <w:tcW w:w="1527" w:type="dxa"/>
            <w:tcBorders>
              <w:top w:val="nil"/>
              <w:left w:val="nil"/>
              <w:bottom w:val="single" w:sz="4" w:space="0" w:color="auto"/>
              <w:right w:val="single" w:sz="4" w:space="0" w:color="auto"/>
            </w:tcBorders>
            <w:shd w:val="clear" w:color="auto" w:fill="auto"/>
            <w:vAlign w:val="center"/>
            <w:hideMark/>
          </w:tcPr>
          <w:p w14:paraId="14BB81EF"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0,1</w:t>
            </w:r>
          </w:p>
        </w:tc>
      </w:tr>
      <w:tr w:rsidR="00EF326C" w:rsidRPr="009769BB" w14:paraId="1CBD8174" w14:textId="77777777" w:rsidTr="00884EAB">
        <w:trPr>
          <w:trHeight w:val="484"/>
          <w:jc w:val="center"/>
        </w:trPr>
        <w:tc>
          <w:tcPr>
            <w:tcW w:w="1484" w:type="dxa"/>
            <w:tcBorders>
              <w:top w:val="nil"/>
              <w:left w:val="single" w:sz="4" w:space="0" w:color="auto"/>
              <w:bottom w:val="single" w:sz="4" w:space="0" w:color="auto"/>
              <w:right w:val="single" w:sz="4" w:space="0" w:color="auto"/>
            </w:tcBorders>
            <w:shd w:val="clear" w:color="auto" w:fill="auto"/>
            <w:vAlign w:val="center"/>
            <w:hideMark/>
          </w:tcPr>
          <w:p w14:paraId="24EDAB53"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400</w:t>
            </w:r>
          </w:p>
        </w:tc>
        <w:tc>
          <w:tcPr>
            <w:tcW w:w="1331" w:type="dxa"/>
            <w:tcBorders>
              <w:top w:val="nil"/>
              <w:left w:val="nil"/>
              <w:bottom w:val="single" w:sz="4" w:space="0" w:color="auto"/>
              <w:right w:val="single" w:sz="4" w:space="0" w:color="auto"/>
            </w:tcBorders>
            <w:shd w:val="clear" w:color="auto" w:fill="auto"/>
            <w:vAlign w:val="center"/>
            <w:hideMark/>
          </w:tcPr>
          <w:p w14:paraId="4CD26625"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437</w:t>
            </w:r>
          </w:p>
        </w:tc>
        <w:tc>
          <w:tcPr>
            <w:tcW w:w="1417" w:type="dxa"/>
            <w:tcBorders>
              <w:top w:val="nil"/>
              <w:left w:val="nil"/>
              <w:bottom w:val="single" w:sz="4" w:space="0" w:color="auto"/>
              <w:right w:val="single" w:sz="4" w:space="0" w:color="auto"/>
            </w:tcBorders>
            <w:shd w:val="clear" w:color="auto" w:fill="auto"/>
            <w:vAlign w:val="center"/>
            <w:hideMark/>
          </w:tcPr>
          <w:p w14:paraId="3EA56EDC"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435</w:t>
            </w:r>
          </w:p>
        </w:tc>
        <w:tc>
          <w:tcPr>
            <w:tcW w:w="1409" w:type="dxa"/>
            <w:tcBorders>
              <w:top w:val="nil"/>
              <w:left w:val="nil"/>
              <w:bottom w:val="single" w:sz="4" w:space="0" w:color="auto"/>
              <w:right w:val="single" w:sz="4" w:space="0" w:color="auto"/>
            </w:tcBorders>
            <w:shd w:val="clear" w:color="auto" w:fill="auto"/>
            <w:vAlign w:val="center"/>
            <w:hideMark/>
          </w:tcPr>
          <w:p w14:paraId="6B9ACA75"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411</w:t>
            </w:r>
          </w:p>
        </w:tc>
        <w:tc>
          <w:tcPr>
            <w:tcW w:w="1650" w:type="dxa"/>
            <w:tcBorders>
              <w:top w:val="nil"/>
              <w:left w:val="nil"/>
              <w:bottom w:val="single" w:sz="4" w:space="0" w:color="auto"/>
              <w:right w:val="single" w:sz="4" w:space="0" w:color="auto"/>
            </w:tcBorders>
            <w:shd w:val="clear" w:color="auto" w:fill="auto"/>
            <w:vAlign w:val="center"/>
            <w:hideMark/>
          </w:tcPr>
          <w:p w14:paraId="2C55D0DC"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410</w:t>
            </w:r>
          </w:p>
        </w:tc>
        <w:tc>
          <w:tcPr>
            <w:tcW w:w="1527" w:type="dxa"/>
            <w:tcBorders>
              <w:top w:val="nil"/>
              <w:left w:val="nil"/>
              <w:bottom w:val="single" w:sz="4" w:space="0" w:color="auto"/>
              <w:right w:val="single" w:sz="4" w:space="0" w:color="auto"/>
            </w:tcBorders>
            <w:shd w:val="clear" w:color="auto" w:fill="auto"/>
            <w:vAlign w:val="center"/>
            <w:hideMark/>
          </w:tcPr>
          <w:p w14:paraId="733A4031"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0,06</w:t>
            </w:r>
          </w:p>
        </w:tc>
      </w:tr>
      <w:tr w:rsidR="00EF326C" w:rsidRPr="009769BB" w14:paraId="15A122F2" w14:textId="77777777" w:rsidTr="00884EAB">
        <w:trPr>
          <w:trHeight w:val="484"/>
          <w:jc w:val="center"/>
        </w:trPr>
        <w:tc>
          <w:tcPr>
            <w:tcW w:w="1484" w:type="dxa"/>
            <w:tcBorders>
              <w:top w:val="nil"/>
              <w:left w:val="single" w:sz="4" w:space="0" w:color="auto"/>
              <w:bottom w:val="single" w:sz="4" w:space="0" w:color="auto"/>
              <w:right w:val="single" w:sz="4" w:space="0" w:color="auto"/>
            </w:tcBorders>
            <w:shd w:val="clear" w:color="auto" w:fill="auto"/>
            <w:vAlign w:val="center"/>
            <w:hideMark/>
          </w:tcPr>
          <w:p w14:paraId="2D1BF71D"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500</w:t>
            </w:r>
          </w:p>
        </w:tc>
        <w:tc>
          <w:tcPr>
            <w:tcW w:w="1331" w:type="dxa"/>
            <w:tcBorders>
              <w:top w:val="nil"/>
              <w:left w:val="nil"/>
              <w:bottom w:val="single" w:sz="4" w:space="0" w:color="auto"/>
              <w:right w:val="single" w:sz="4" w:space="0" w:color="auto"/>
            </w:tcBorders>
            <w:shd w:val="clear" w:color="auto" w:fill="auto"/>
            <w:vAlign w:val="center"/>
            <w:hideMark/>
          </w:tcPr>
          <w:p w14:paraId="24E3E150"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480</w:t>
            </w:r>
          </w:p>
        </w:tc>
        <w:tc>
          <w:tcPr>
            <w:tcW w:w="1417" w:type="dxa"/>
            <w:tcBorders>
              <w:top w:val="nil"/>
              <w:left w:val="nil"/>
              <w:bottom w:val="single" w:sz="4" w:space="0" w:color="auto"/>
              <w:right w:val="single" w:sz="4" w:space="0" w:color="auto"/>
            </w:tcBorders>
            <w:shd w:val="clear" w:color="auto" w:fill="auto"/>
            <w:vAlign w:val="center"/>
            <w:hideMark/>
          </w:tcPr>
          <w:p w14:paraId="5547825E"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480</w:t>
            </w:r>
          </w:p>
        </w:tc>
        <w:tc>
          <w:tcPr>
            <w:tcW w:w="1409" w:type="dxa"/>
            <w:tcBorders>
              <w:top w:val="nil"/>
              <w:left w:val="nil"/>
              <w:bottom w:val="single" w:sz="4" w:space="0" w:color="auto"/>
              <w:right w:val="single" w:sz="4" w:space="0" w:color="auto"/>
            </w:tcBorders>
            <w:shd w:val="clear" w:color="auto" w:fill="auto"/>
            <w:vAlign w:val="center"/>
            <w:hideMark/>
          </w:tcPr>
          <w:p w14:paraId="336134DA"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452</w:t>
            </w:r>
          </w:p>
        </w:tc>
        <w:tc>
          <w:tcPr>
            <w:tcW w:w="1650" w:type="dxa"/>
            <w:tcBorders>
              <w:top w:val="nil"/>
              <w:left w:val="nil"/>
              <w:bottom w:val="single" w:sz="4" w:space="0" w:color="auto"/>
              <w:right w:val="single" w:sz="4" w:space="0" w:color="auto"/>
            </w:tcBorders>
            <w:shd w:val="clear" w:color="auto" w:fill="auto"/>
            <w:vAlign w:val="center"/>
            <w:hideMark/>
          </w:tcPr>
          <w:p w14:paraId="33356DD5"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450</w:t>
            </w:r>
          </w:p>
        </w:tc>
        <w:tc>
          <w:tcPr>
            <w:tcW w:w="1527" w:type="dxa"/>
            <w:tcBorders>
              <w:top w:val="nil"/>
              <w:left w:val="nil"/>
              <w:bottom w:val="single" w:sz="4" w:space="0" w:color="auto"/>
              <w:right w:val="single" w:sz="4" w:space="0" w:color="auto"/>
            </w:tcBorders>
            <w:shd w:val="clear" w:color="auto" w:fill="auto"/>
            <w:vAlign w:val="center"/>
            <w:hideMark/>
          </w:tcPr>
          <w:p w14:paraId="23C347AB"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0,06</w:t>
            </w:r>
          </w:p>
        </w:tc>
      </w:tr>
      <w:tr w:rsidR="00EF326C" w:rsidRPr="009769BB" w14:paraId="27A61480" w14:textId="77777777" w:rsidTr="00884EAB">
        <w:trPr>
          <w:trHeight w:val="484"/>
          <w:jc w:val="center"/>
        </w:trPr>
        <w:tc>
          <w:tcPr>
            <w:tcW w:w="1484" w:type="dxa"/>
            <w:tcBorders>
              <w:top w:val="nil"/>
              <w:left w:val="single" w:sz="4" w:space="0" w:color="auto"/>
              <w:bottom w:val="single" w:sz="4" w:space="0" w:color="auto"/>
              <w:right w:val="single" w:sz="4" w:space="0" w:color="auto"/>
            </w:tcBorders>
            <w:shd w:val="clear" w:color="auto" w:fill="auto"/>
            <w:vAlign w:val="center"/>
            <w:hideMark/>
          </w:tcPr>
          <w:p w14:paraId="61C65DC0"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600</w:t>
            </w:r>
          </w:p>
        </w:tc>
        <w:tc>
          <w:tcPr>
            <w:tcW w:w="1331" w:type="dxa"/>
            <w:tcBorders>
              <w:top w:val="nil"/>
              <w:left w:val="nil"/>
              <w:bottom w:val="single" w:sz="4" w:space="0" w:color="auto"/>
              <w:right w:val="single" w:sz="4" w:space="0" w:color="auto"/>
            </w:tcBorders>
            <w:shd w:val="clear" w:color="auto" w:fill="auto"/>
            <w:vAlign w:val="center"/>
            <w:hideMark/>
          </w:tcPr>
          <w:p w14:paraId="120785AA"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525</w:t>
            </w:r>
          </w:p>
        </w:tc>
        <w:tc>
          <w:tcPr>
            <w:tcW w:w="1417" w:type="dxa"/>
            <w:tcBorders>
              <w:top w:val="nil"/>
              <w:left w:val="nil"/>
              <w:bottom w:val="single" w:sz="4" w:space="0" w:color="auto"/>
              <w:right w:val="single" w:sz="4" w:space="0" w:color="auto"/>
            </w:tcBorders>
            <w:shd w:val="clear" w:color="auto" w:fill="auto"/>
            <w:vAlign w:val="center"/>
            <w:hideMark/>
          </w:tcPr>
          <w:p w14:paraId="459F8859"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525</w:t>
            </w:r>
          </w:p>
        </w:tc>
        <w:tc>
          <w:tcPr>
            <w:tcW w:w="1409" w:type="dxa"/>
            <w:tcBorders>
              <w:top w:val="nil"/>
              <w:left w:val="nil"/>
              <w:bottom w:val="single" w:sz="4" w:space="0" w:color="auto"/>
              <w:right w:val="single" w:sz="4" w:space="0" w:color="auto"/>
            </w:tcBorders>
            <w:shd w:val="clear" w:color="auto" w:fill="auto"/>
            <w:vAlign w:val="center"/>
            <w:hideMark/>
          </w:tcPr>
          <w:p w14:paraId="143EA403"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491</w:t>
            </w:r>
          </w:p>
        </w:tc>
        <w:tc>
          <w:tcPr>
            <w:tcW w:w="1650" w:type="dxa"/>
            <w:tcBorders>
              <w:top w:val="nil"/>
              <w:left w:val="nil"/>
              <w:bottom w:val="single" w:sz="4" w:space="0" w:color="auto"/>
              <w:right w:val="single" w:sz="4" w:space="0" w:color="auto"/>
            </w:tcBorders>
            <w:shd w:val="clear" w:color="auto" w:fill="auto"/>
            <w:vAlign w:val="center"/>
            <w:hideMark/>
          </w:tcPr>
          <w:p w14:paraId="4226CD39"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490</w:t>
            </w:r>
          </w:p>
        </w:tc>
        <w:tc>
          <w:tcPr>
            <w:tcW w:w="1527" w:type="dxa"/>
            <w:tcBorders>
              <w:top w:val="nil"/>
              <w:left w:val="nil"/>
              <w:bottom w:val="single" w:sz="4" w:space="0" w:color="auto"/>
              <w:right w:val="single" w:sz="4" w:space="0" w:color="auto"/>
            </w:tcBorders>
            <w:shd w:val="clear" w:color="auto" w:fill="auto"/>
            <w:vAlign w:val="center"/>
            <w:hideMark/>
          </w:tcPr>
          <w:p w14:paraId="659BDE25"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0,06</w:t>
            </w:r>
          </w:p>
        </w:tc>
      </w:tr>
      <w:tr w:rsidR="00EF326C" w:rsidRPr="009769BB" w14:paraId="149267DB" w14:textId="77777777" w:rsidTr="00884EAB">
        <w:trPr>
          <w:trHeight w:val="484"/>
          <w:jc w:val="center"/>
        </w:trPr>
        <w:tc>
          <w:tcPr>
            <w:tcW w:w="1484" w:type="dxa"/>
            <w:tcBorders>
              <w:top w:val="nil"/>
              <w:left w:val="single" w:sz="4" w:space="0" w:color="auto"/>
              <w:bottom w:val="single" w:sz="4" w:space="0" w:color="auto"/>
              <w:right w:val="single" w:sz="4" w:space="0" w:color="auto"/>
            </w:tcBorders>
            <w:shd w:val="clear" w:color="auto" w:fill="auto"/>
            <w:vAlign w:val="center"/>
            <w:hideMark/>
          </w:tcPr>
          <w:p w14:paraId="296D2AEC"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700</w:t>
            </w:r>
          </w:p>
        </w:tc>
        <w:tc>
          <w:tcPr>
            <w:tcW w:w="1331" w:type="dxa"/>
            <w:tcBorders>
              <w:top w:val="nil"/>
              <w:left w:val="nil"/>
              <w:bottom w:val="single" w:sz="4" w:space="0" w:color="auto"/>
              <w:right w:val="single" w:sz="4" w:space="0" w:color="auto"/>
            </w:tcBorders>
            <w:shd w:val="clear" w:color="auto" w:fill="auto"/>
            <w:vAlign w:val="center"/>
            <w:hideMark/>
          </w:tcPr>
          <w:p w14:paraId="5C1470F5"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566</w:t>
            </w:r>
          </w:p>
        </w:tc>
        <w:tc>
          <w:tcPr>
            <w:tcW w:w="1417" w:type="dxa"/>
            <w:tcBorders>
              <w:top w:val="nil"/>
              <w:left w:val="nil"/>
              <w:bottom w:val="single" w:sz="4" w:space="0" w:color="auto"/>
              <w:right w:val="single" w:sz="4" w:space="0" w:color="auto"/>
            </w:tcBorders>
            <w:shd w:val="clear" w:color="auto" w:fill="auto"/>
            <w:vAlign w:val="center"/>
            <w:hideMark/>
          </w:tcPr>
          <w:p w14:paraId="173E3CF3"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566</w:t>
            </w:r>
          </w:p>
        </w:tc>
        <w:tc>
          <w:tcPr>
            <w:tcW w:w="1409" w:type="dxa"/>
            <w:tcBorders>
              <w:top w:val="nil"/>
              <w:left w:val="nil"/>
              <w:bottom w:val="single" w:sz="4" w:space="0" w:color="auto"/>
              <w:right w:val="single" w:sz="4" w:space="0" w:color="auto"/>
            </w:tcBorders>
            <w:shd w:val="clear" w:color="auto" w:fill="auto"/>
            <w:vAlign w:val="center"/>
            <w:hideMark/>
          </w:tcPr>
          <w:p w14:paraId="49B4F6DE"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526</w:t>
            </w:r>
          </w:p>
        </w:tc>
        <w:tc>
          <w:tcPr>
            <w:tcW w:w="1650" w:type="dxa"/>
            <w:tcBorders>
              <w:top w:val="nil"/>
              <w:left w:val="nil"/>
              <w:bottom w:val="single" w:sz="4" w:space="0" w:color="auto"/>
              <w:right w:val="single" w:sz="4" w:space="0" w:color="auto"/>
            </w:tcBorders>
            <w:shd w:val="clear" w:color="auto" w:fill="auto"/>
            <w:vAlign w:val="center"/>
            <w:hideMark/>
          </w:tcPr>
          <w:p w14:paraId="3E6F6C27"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526</w:t>
            </w:r>
          </w:p>
        </w:tc>
        <w:tc>
          <w:tcPr>
            <w:tcW w:w="1527" w:type="dxa"/>
            <w:tcBorders>
              <w:top w:val="nil"/>
              <w:left w:val="nil"/>
              <w:bottom w:val="single" w:sz="4" w:space="0" w:color="auto"/>
              <w:right w:val="single" w:sz="4" w:space="0" w:color="auto"/>
            </w:tcBorders>
            <w:shd w:val="clear" w:color="auto" w:fill="auto"/>
            <w:vAlign w:val="center"/>
            <w:hideMark/>
          </w:tcPr>
          <w:p w14:paraId="5394F546"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0,05</w:t>
            </w:r>
          </w:p>
        </w:tc>
      </w:tr>
      <w:tr w:rsidR="00EF326C" w:rsidRPr="009769BB" w14:paraId="5F6B3612" w14:textId="77777777" w:rsidTr="00884EAB">
        <w:trPr>
          <w:trHeight w:val="484"/>
          <w:jc w:val="center"/>
        </w:trPr>
        <w:tc>
          <w:tcPr>
            <w:tcW w:w="1484" w:type="dxa"/>
            <w:tcBorders>
              <w:top w:val="nil"/>
              <w:left w:val="single" w:sz="4" w:space="0" w:color="auto"/>
              <w:bottom w:val="single" w:sz="4" w:space="0" w:color="auto"/>
              <w:right w:val="single" w:sz="4" w:space="0" w:color="auto"/>
            </w:tcBorders>
            <w:shd w:val="clear" w:color="auto" w:fill="auto"/>
            <w:vAlign w:val="center"/>
            <w:hideMark/>
          </w:tcPr>
          <w:p w14:paraId="4FA705D6"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800</w:t>
            </w:r>
          </w:p>
        </w:tc>
        <w:tc>
          <w:tcPr>
            <w:tcW w:w="1331" w:type="dxa"/>
            <w:tcBorders>
              <w:top w:val="nil"/>
              <w:left w:val="nil"/>
              <w:bottom w:val="single" w:sz="4" w:space="0" w:color="auto"/>
              <w:right w:val="single" w:sz="4" w:space="0" w:color="auto"/>
            </w:tcBorders>
            <w:shd w:val="clear" w:color="auto" w:fill="auto"/>
            <w:vAlign w:val="center"/>
            <w:hideMark/>
          </w:tcPr>
          <w:p w14:paraId="5597D54E"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602</w:t>
            </w:r>
          </w:p>
        </w:tc>
        <w:tc>
          <w:tcPr>
            <w:tcW w:w="1417" w:type="dxa"/>
            <w:tcBorders>
              <w:top w:val="nil"/>
              <w:left w:val="nil"/>
              <w:bottom w:val="single" w:sz="4" w:space="0" w:color="auto"/>
              <w:right w:val="single" w:sz="4" w:space="0" w:color="auto"/>
            </w:tcBorders>
            <w:shd w:val="clear" w:color="auto" w:fill="auto"/>
            <w:vAlign w:val="center"/>
            <w:hideMark/>
          </w:tcPr>
          <w:p w14:paraId="3CDF0720"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601</w:t>
            </w:r>
          </w:p>
        </w:tc>
        <w:tc>
          <w:tcPr>
            <w:tcW w:w="1409" w:type="dxa"/>
            <w:tcBorders>
              <w:top w:val="nil"/>
              <w:left w:val="nil"/>
              <w:bottom w:val="single" w:sz="4" w:space="0" w:color="auto"/>
              <w:right w:val="single" w:sz="4" w:space="0" w:color="auto"/>
            </w:tcBorders>
            <w:shd w:val="clear" w:color="auto" w:fill="auto"/>
            <w:vAlign w:val="center"/>
            <w:hideMark/>
          </w:tcPr>
          <w:p w14:paraId="53211EC8"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554</w:t>
            </w:r>
          </w:p>
        </w:tc>
        <w:tc>
          <w:tcPr>
            <w:tcW w:w="1650" w:type="dxa"/>
            <w:tcBorders>
              <w:top w:val="nil"/>
              <w:left w:val="nil"/>
              <w:bottom w:val="single" w:sz="4" w:space="0" w:color="auto"/>
              <w:right w:val="single" w:sz="4" w:space="0" w:color="auto"/>
            </w:tcBorders>
            <w:shd w:val="clear" w:color="auto" w:fill="auto"/>
            <w:vAlign w:val="center"/>
            <w:hideMark/>
          </w:tcPr>
          <w:p w14:paraId="38A6B56D"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554</w:t>
            </w:r>
          </w:p>
        </w:tc>
        <w:tc>
          <w:tcPr>
            <w:tcW w:w="1527" w:type="dxa"/>
            <w:tcBorders>
              <w:top w:val="nil"/>
              <w:left w:val="nil"/>
              <w:bottom w:val="single" w:sz="4" w:space="0" w:color="auto"/>
              <w:right w:val="single" w:sz="4" w:space="0" w:color="auto"/>
            </w:tcBorders>
            <w:shd w:val="clear" w:color="auto" w:fill="auto"/>
            <w:vAlign w:val="center"/>
            <w:hideMark/>
          </w:tcPr>
          <w:p w14:paraId="6E8AD71C"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0,06</w:t>
            </w:r>
          </w:p>
        </w:tc>
      </w:tr>
      <w:tr w:rsidR="00EF326C" w:rsidRPr="009769BB" w14:paraId="2A932A31" w14:textId="77777777" w:rsidTr="00884EAB">
        <w:trPr>
          <w:trHeight w:val="491"/>
          <w:jc w:val="center"/>
        </w:trPr>
        <w:tc>
          <w:tcPr>
            <w:tcW w:w="1484" w:type="dxa"/>
            <w:tcBorders>
              <w:top w:val="nil"/>
              <w:left w:val="single" w:sz="4" w:space="0" w:color="auto"/>
              <w:bottom w:val="single" w:sz="4" w:space="0" w:color="auto"/>
              <w:right w:val="single" w:sz="4" w:space="0" w:color="auto"/>
            </w:tcBorders>
            <w:shd w:val="clear" w:color="auto" w:fill="auto"/>
            <w:vAlign w:val="center"/>
            <w:hideMark/>
          </w:tcPr>
          <w:p w14:paraId="2F0635C5"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900</w:t>
            </w:r>
          </w:p>
        </w:tc>
        <w:tc>
          <w:tcPr>
            <w:tcW w:w="1331" w:type="dxa"/>
            <w:tcBorders>
              <w:top w:val="nil"/>
              <w:left w:val="nil"/>
              <w:bottom w:val="single" w:sz="4" w:space="0" w:color="auto"/>
              <w:right w:val="single" w:sz="4" w:space="0" w:color="auto"/>
            </w:tcBorders>
            <w:shd w:val="clear" w:color="auto" w:fill="auto"/>
            <w:vAlign w:val="center"/>
            <w:hideMark/>
          </w:tcPr>
          <w:p w14:paraId="1C498941"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644</w:t>
            </w:r>
          </w:p>
        </w:tc>
        <w:tc>
          <w:tcPr>
            <w:tcW w:w="1417" w:type="dxa"/>
            <w:tcBorders>
              <w:top w:val="nil"/>
              <w:left w:val="nil"/>
              <w:bottom w:val="single" w:sz="4" w:space="0" w:color="auto"/>
              <w:right w:val="single" w:sz="4" w:space="0" w:color="auto"/>
            </w:tcBorders>
            <w:shd w:val="clear" w:color="auto" w:fill="auto"/>
            <w:vAlign w:val="center"/>
            <w:hideMark/>
          </w:tcPr>
          <w:p w14:paraId="4C234F6A"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641</w:t>
            </w:r>
          </w:p>
        </w:tc>
        <w:tc>
          <w:tcPr>
            <w:tcW w:w="1409" w:type="dxa"/>
            <w:tcBorders>
              <w:top w:val="nil"/>
              <w:left w:val="nil"/>
              <w:bottom w:val="single" w:sz="4" w:space="0" w:color="auto"/>
              <w:right w:val="single" w:sz="4" w:space="0" w:color="auto"/>
            </w:tcBorders>
            <w:shd w:val="clear" w:color="auto" w:fill="auto"/>
            <w:vAlign w:val="center"/>
            <w:hideMark/>
          </w:tcPr>
          <w:p w14:paraId="01AA7652"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586</w:t>
            </w:r>
          </w:p>
        </w:tc>
        <w:tc>
          <w:tcPr>
            <w:tcW w:w="1650" w:type="dxa"/>
            <w:tcBorders>
              <w:top w:val="nil"/>
              <w:left w:val="nil"/>
              <w:bottom w:val="single" w:sz="4" w:space="0" w:color="auto"/>
              <w:right w:val="single" w:sz="4" w:space="0" w:color="auto"/>
            </w:tcBorders>
            <w:shd w:val="clear" w:color="auto" w:fill="auto"/>
            <w:vAlign w:val="center"/>
            <w:hideMark/>
          </w:tcPr>
          <w:p w14:paraId="0389CEFB"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587</w:t>
            </w:r>
          </w:p>
        </w:tc>
        <w:tc>
          <w:tcPr>
            <w:tcW w:w="1527" w:type="dxa"/>
            <w:tcBorders>
              <w:top w:val="nil"/>
              <w:left w:val="nil"/>
              <w:bottom w:val="single" w:sz="4" w:space="0" w:color="auto"/>
              <w:right w:val="single" w:sz="4" w:space="0" w:color="auto"/>
            </w:tcBorders>
            <w:shd w:val="clear" w:color="auto" w:fill="auto"/>
            <w:vAlign w:val="center"/>
            <w:hideMark/>
          </w:tcPr>
          <w:p w14:paraId="58D62696"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0,062</w:t>
            </w:r>
          </w:p>
        </w:tc>
      </w:tr>
      <w:tr w:rsidR="00EF326C" w:rsidRPr="009769BB" w14:paraId="7640175E" w14:textId="77777777" w:rsidTr="00884EAB">
        <w:trPr>
          <w:trHeight w:val="514"/>
          <w:jc w:val="center"/>
        </w:trPr>
        <w:tc>
          <w:tcPr>
            <w:tcW w:w="1484" w:type="dxa"/>
            <w:tcBorders>
              <w:top w:val="nil"/>
              <w:left w:val="single" w:sz="4" w:space="0" w:color="auto"/>
              <w:bottom w:val="single" w:sz="4" w:space="0" w:color="auto"/>
              <w:right w:val="single" w:sz="4" w:space="0" w:color="auto"/>
            </w:tcBorders>
            <w:shd w:val="clear" w:color="auto" w:fill="auto"/>
            <w:vAlign w:val="center"/>
            <w:hideMark/>
          </w:tcPr>
          <w:p w14:paraId="6AC65EF5"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1000</w:t>
            </w:r>
          </w:p>
        </w:tc>
        <w:tc>
          <w:tcPr>
            <w:tcW w:w="1331" w:type="dxa"/>
            <w:tcBorders>
              <w:top w:val="nil"/>
              <w:left w:val="nil"/>
              <w:bottom w:val="single" w:sz="4" w:space="0" w:color="auto"/>
              <w:right w:val="single" w:sz="4" w:space="0" w:color="auto"/>
            </w:tcBorders>
            <w:shd w:val="clear" w:color="auto" w:fill="auto"/>
            <w:vAlign w:val="center"/>
            <w:hideMark/>
          </w:tcPr>
          <w:p w14:paraId="5735CFF1"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671</w:t>
            </w:r>
          </w:p>
        </w:tc>
        <w:tc>
          <w:tcPr>
            <w:tcW w:w="1417" w:type="dxa"/>
            <w:tcBorders>
              <w:top w:val="nil"/>
              <w:left w:val="nil"/>
              <w:bottom w:val="single" w:sz="4" w:space="0" w:color="auto"/>
              <w:right w:val="single" w:sz="4" w:space="0" w:color="auto"/>
            </w:tcBorders>
            <w:shd w:val="clear" w:color="auto" w:fill="auto"/>
            <w:vAlign w:val="center"/>
            <w:hideMark/>
          </w:tcPr>
          <w:p w14:paraId="467742F7"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666</w:t>
            </w:r>
          </w:p>
        </w:tc>
        <w:tc>
          <w:tcPr>
            <w:tcW w:w="1409" w:type="dxa"/>
            <w:tcBorders>
              <w:top w:val="nil"/>
              <w:left w:val="nil"/>
              <w:bottom w:val="single" w:sz="4" w:space="0" w:color="auto"/>
              <w:right w:val="single" w:sz="4" w:space="0" w:color="auto"/>
            </w:tcBorders>
            <w:shd w:val="clear" w:color="auto" w:fill="auto"/>
            <w:vAlign w:val="center"/>
            <w:hideMark/>
          </w:tcPr>
          <w:p w14:paraId="6850E594"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605</w:t>
            </w:r>
          </w:p>
        </w:tc>
        <w:tc>
          <w:tcPr>
            <w:tcW w:w="1650" w:type="dxa"/>
            <w:tcBorders>
              <w:top w:val="nil"/>
              <w:left w:val="nil"/>
              <w:bottom w:val="single" w:sz="4" w:space="0" w:color="auto"/>
              <w:right w:val="single" w:sz="4" w:space="0" w:color="auto"/>
            </w:tcBorders>
            <w:shd w:val="clear" w:color="auto" w:fill="auto"/>
            <w:vAlign w:val="center"/>
            <w:hideMark/>
          </w:tcPr>
          <w:p w14:paraId="02845588"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607</w:t>
            </w:r>
          </w:p>
        </w:tc>
        <w:tc>
          <w:tcPr>
            <w:tcW w:w="1527" w:type="dxa"/>
            <w:tcBorders>
              <w:top w:val="nil"/>
              <w:left w:val="nil"/>
              <w:bottom w:val="single" w:sz="4" w:space="0" w:color="auto"/>
              <w:right w:val="single" w:sz="4" w:space="0" w:color="auto"/>
            </w:tcBorders>
            <w:shd w:val="clear" w:color="auto" w:fill="auto"/>
            <w:vAlign w:val="center"/>
            <w:hideMark/>
          </w:tcPr>
          <w:p w14:paraId="29D1F210"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0,06</w:t>
            </w:r>
          </w:p>
        </w:tc>
      </w:tr>
      <w:tr w:rsidR="00EF326C" w:rsidRPr="009769BB" w14:paraId="43E60231" w14:textId="77777777" w:rsidTr="00884EAB">
        <w:trPr>
          <w:trHeight w:val="484"/>
          <w:jc w:val="center"/>
        </w:trPr>
        <w:tc>
          <w:tcPr>
            <w:tcW w:w="1484" w:type="dxa"/>
            <w:tcBorders>
              <w:top w:val="nil"/>
              <w:left w:val="single" w:sz="4" w:space="0" w:color="auto"/>
              <w:bottom w:val="single" w:sz="4" w:space="0" w:color="auto"/>
              <w:right w:val="single" w:sz="4" w:space="0" w:color="auto"/>
            </w:tcBorders>
            <w:shd w:val="clear" w:color="auto" w:fill="auto"/>
            <w:vAlign w:val="center"/>
            <w:hideMark/>
          </w:tcPr>
          <w:p w14:paraId="13CD73E7"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1100</w:t>
            </w:r>
          </w:p>
        </w:tc>
        <w:tc>
          <w:tcPr>
            <w:tcW w:w="1331" w:type="dxa"/>
            <w:tcBorders>
              <w:top w:val="nil"/>
              <w:left w:val="nil"/>
              <w:bottom w:val="single" w:sz="4" w:space="0" w:color="auto"/>
              <w:right w:val="single" w:sz="4" w:space="0" w:color="auto"/>
            </w:tcBorders>
            <w:shd w:val="clear" w:color="auto" w:fill="auto"/>
            <w:vAlign w:val="center"/>
            <w:hideMark/>
          </w:tcPr>
          <w:p w14:paraId="4BE4170B"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690</w:t>
            </w:r>
          </w:p>
        </w:tc>
        <w:tc>
          <w:tcPr>
            <w:tcW w:w="1417" w:type="dxa"/>
            <w:tcBorders>
              <w:top w:val="nil"/>
              <w:left w:val="nil"/>
              <w:bottom w:val="single" w:sz="4" w:space="0" w:color="auto"/>
              <w:right w:val="single" w:sz="4" w:space="0" w:color="auto"/>
            </w:tcBorders>
            <w:shd w:val="clear" w:color="auto" w:fill="auto"/>
            <w:vAlign w:val="center"/>
            <w:hideMark/>
          </w:tcPr>
          <w:p w14:paraId="0854EEB2"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687</w:t>
            </w:r>
          </w:p>
        </w:tc>
        <w:tc>
          <w:tcPr>
            <w:tcW w:w="1409" w:type="dxa"/>
            <w:tcBorders>
              <w:top w:val="nil"/>
              <w:left w:val="nil"/>
              <w:bottom w:val="single" w:sz="4" w:space="0" w:color="auto"/>
              <w:right w:val="single" w:sz="4" w:space="0" w:color="auto"/>
            </w:tcBorders>
            <w:shd w:val="clear" w:color="auto" w:fill="auto"/>
            <w:vAlign w:val="center"/>
            <w:hideMark/>
          </w:tcPr>
          <w:p w14:paraId="3D55D325"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622</w:t>
            </w:r>
          </w:p>
        </w:tc>
        <w:tc>
          <w:tcPr>
            <w:tcW w:w="1650" w:type="dxa"/>
            <w:tcBorders>
              <w:top w:val="nil"/>
              <w:left w:val="nil"/>
              <w:bottom w:val="single" w:sz="4" w:space="0" w:color="auto"/>
              <w:right w:val="single" w:sz="4" w:space="0" w:color="auto"/>
            </w:tcBorders>
            <w:shd w:val="clear" w:color="auto" w:fill="auto"/>
            <w:vAlign w:val="center"/>
            <w:hideMark/>
          </w:tcPr>
          <w:p w14:paraId="2091F9ED"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623</w:t>
            </w:r>
          </w:p>
        </w:tc>
        <w:tc>
          <w:tcPr>
            <w:tcW w:w="1527" w:type="dxa"/>
            <w:tcBorders>
              <w:top w:val="nil"/>
              <w:left w:val="nil"/>
              <w:bottom w:val="single" w:sz="4" w:space="0" w:color="auto"/>
              <w:right w:val="single" w:sz="4" w:space="0" w:color="auto"/>
            </w:tcBorders>
            <w:shd w:val="clear" w:color="auto" w:fill="auto"/>
            <w:vAlign w:val="center"/>
            <w:hideMark/>
          </w:tcPr>
          <w:p w14:paraId="1B2DB784"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0,062</w:t>
            </w:r>
          </w:p>
        </w:tc>
      </w:tr>
      <w:tr w:rsidR="00EF326C" w:rsidRPr="009769BB" w14:paraId="4079434D" w14:textId="77777777" w:rsidTr="00884EAB">
        <w:trPr>
          <w:trHeight w:val="484"/>
          <w:jc w:val="center"/>
        </w:trPr>
        <w:tc>
          <w:tcPr>
            <w:tcW w:w="1484" w:type="dxa"/>
            <w:tcBorders>
              <w:top w:val="nil"/>
              <w:left w:val="single" w:sz="4" w:space="0" w:color="auto"/>
              <w:bottom w:val="single" w:sz="4" w:space="0" w:color="auto"/>
              <w:right w:val="single" w:sz="4" w:space="0" w:color="auto"/>
            </w:tcBorders>
            <w:shd w:val="clear" w:color="auto" w:fill="auto"/>
            <w:vAlign w:val="center"/>
            <w:hideMark/>
          </w:tcPr>
          <w:p w14:paraId="69EEF754"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1200</w:t>
            </w:r>
          </w:p>
        </w:tc>
        <w:tc>
          <w:tcPr>
            <w:tcW w:w="1331" w:type="dxa"/>
            <w:tcBorders>
              <w:top w:val="nil"/>
              <w:left w:val="nil"/>
              <w:bottom w:val="single" w:sz="4" w:space="0" w:color="auto"/>
              <w:right w:val="single" w:sz="4" w:space="0" w:color="auto"/>
            </w:tcBorders>
            <w:shd w:val="clear" w:color="auto" w:fill="auto"/>
            <w:vAlign w:val="center"/>
            <w:hideMark/>
          </w:tcPr>
          <w:p w14:paraId="0F933014"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719</w:t>
            </w:r>
          </w:p>
        </w:tc>
        <w:tc>
          <w:tcPr>
            <w:tcW w:w="1417" w:type="dxa"/>
            <w:tcBorders>
              <w:top w:val="nil"/>
              <w:left w:val="nil"/>
              <w:bottom w:val="single" w:sz="4" w:space="0" w:color="auto"/>
              <w:right w:val="single" w:sz="4" w:space="0" w:color="auto"/>
            </w:tcBorders>
            <w:shd w:val="clear" w:color="auto" w:fill="auto"/>
            <w:vAlign w:val="center"/>
            <w:hideMark/>
          </w:tcPr>
          <w:p w14:paraId="1CA82B96"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716</w:t>
            </w:r>
          </w:p>
        </w:tc>
        <w:tc>
          <w:tcPr>
            <w:tcW w:w="1409" w:type="dxa"/>
            <w:tcBorders>
              <w:top w:val="nil"/>
              <w:left w:val="nil"/>
              <w:bottom w:val="single" w:sz="4" w:space="0" w:color="auto"/>
              <w:right w:val="single" w:sz="4" w:space="0" w:color="auto"/>
            </w:tcBorders>
            <w:shd w:val="clear" w:color="auto" w:fill="auto"/>
            <w:vAlign w:val="center"/>
            <w:hideMark/>
          </w:tcPr>
          <w:p w14:paraId="7A9CD56E"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642</w:t>
            </w:r>
          </w:p>
        </w:tc>
        <w:tc>
          <w:tcPr>
            <w:tcW w:w="1650" w:type="dxa"/>
            <w:tcBorders>
              <w:top w:val="nil"/>
              <w:left w:val="nil"/>
              <w:bottom w:val="single" w:sz="4" w:space="0" w:color="auto"/>
              <w:right w:val="single" w:sz="4" w:space="0" w:color="auto"/>
            </w:tcBorders>
            <w:shd w:val="clear" w:color="auto" w:fill="auto"/>
            <w:vAlign w:val="center"/>
            <w:hideMark/>
          </w:tcPr>
          <w:p w14:paraId="6DB4E926" w14:textId="77777777" w:rsidR="00B96768" w:rsidRPr="009769BB" w:rsidRDefault="00B9676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645</w:t>
            </w:r>
          </w:p>
        </w:tc>
        <w:tc>
          <w:tcPr>
            <w:tcW w:w="1527" w:type="dxa"/>
            <w:tcBorders>
              <w:top w:val="nil"/>
              <w:left w:val="nil"/>
              <w:bottom w:val="single" w:sz="4" w:space="0" w:color="auto"/>
              <w:right w:val="single" w:sz="4" w:space="0" w:color="auto"/>
            </w:tcBorders>
            <w:shd w:val="clear" w:color="auto" w:fill="auto"/>
            <w:vAlign w:val="center"/>
            <w:hideMark/>
          </w:tcPr>
          <w:p w14:paraId="50615150" w14:textId="77777777" w:rsidR="00B96768" w:rsidRPr="009769BB" w:rsidRDefault="008471B8" w:rsidP="00905D13">
            <w:pPr>
              <w:spacing w:after="0" w:line="240" w:lineRule="auto"/>
              <w:contextualSpacing/>
              <w:jc w:val="center"/>
              <w:rPr>
                <w:rFonts w:ascii="Times New Roman" w:eastAsia="Times New Roman" w:hAnsi="Times New Roman" w:cs="Times New Roman"/>
                <w:color w:val="000000"/>
                <w:sz w:val="24"/>
                <w:szCs w:val="24"/>
              </w:rPr>
            </w:pPr>
            <w:r w:rsidRPr="009769BB">
              <w:rPr>
                <w:rFonts w:ascii="Times New Roman" w:eastAsia="Times New Roman" w:hAnsi="Times New Roman" w:cs="Times New Roman"/>
                <w:color w:val="000000"/>
                <w:sz w:val="24"/>
                <w:szCs w:val="24"/>
              </w:rPr>
              <w:t>0,053</w:t>
            </w:r>
          </w:p>
        </w:tc>
      </w:tr>
    </w:tbl>
    <w:p w14:paraId="0717C7A1" w14:textId="77777777" w:rsidR="00DA1477" w:rsidRDefault="00DA1477" w:rsidP="00F009C4">
      <w:pPr>
        <w:pStyle w:val="a3"/>
        <w:spacing w:after="0" w:line="360" w:lineRule="auto"/>
        <w:ind w:left="0" w:firstLine="709"/>
        <w:jc w:val="both"/>
        <w:rPr>
          <w:rFonts w:ascii="Times New Roman" w:hAnsi="Times New Roman" w:cs="Times New Roman"/>
          <w:sz w:val="28"/>
          <w:szCs w:val="28"/>
        </w:rPr>
      </w:pPr>
    </w:p>
    <w:p w14:paraId="3652191F" w14:textId="11611D9E" w:rsidR="00F67E0A" w:rsidRDefault="00B96768" w:rsidP="00583C4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Розрахований термічний опір (теплотехнічних характ</w:t>
      </w:r>
      <w:r w:rsidR="000619FB">
        <w:rPr>
          <w:rFonts w:ascii="Times New Roman" w:hAnsi="Times New Roman" w:cs="Times New Roman"/>
          <w:sz w:val="28"/>
          <w:szCs w:val="28"/>
        </w:rPr>
        <w:t>е</w:t>
      </w:r>
      <w:r>
        <w:rPr>
          <w:rFonts w:ascii="Times New Roman" w:hAnsi="Times New Roman" w:cs="Times New Roman"/>
          <w:sz w:val="28"/>
          <w:szCs w:val="28"/>
        </w:rPr>
        <w:t xml:space="preserve">ристик) за </w:t>
      </w:r>
      <w:r w:rsidR="00954CF2">
        <w:rPr>
          <w:rFonts w:ascii="Times New Roman" w:hAnsi="Times New Roman" w:cs="Times New Roman"/>
          <w:sz w:val="28"/>
          <w:szCs w:val="28"/>
        </w:rPr>
        <w:t>(</w:t>
      </w:r>
      <w:r>
        <w:rPr>
          <w:rFonts w:ascii="Times New Roman" w:hAnsi="Times New Roman" w:cs="Times New Roman"/>
          <w:sz w:val="28"/>
          <w:szCs w:val="28"/>
        </w:rPr>
        <w:t>2.1</w:t>
      </w:r>
      <w:r w:rsidR="00954CF2">
        <w:rPr>
          <w:rFonts w:ascii="Times New Roman" w:hAnsi="Times New Roman" w:cs="Times New Roman"/>
          <w:sz w:val="28"/>
          <w:szCs w:val="28"/>
        </w:rPr>
        <w:t>)</w:t>
      </w:r>
      <w:r>
        <w:rPr>
          <w:rFonts w:ascii="Times New Roman" w:hAnsi="Times New Roman" w:cs="Times New Roman"/>
          <w:sz w:val="28"/>
          <w:szCs w:val="28"/>
        </w:rPr>
        <w:t>.</w:t>
      </w:r>
    </w:p>
    <w:p w14:paraId="069A857E" w14:textId="77777777" w:rsidR="004D6E3D" w:rsidRDefault="004D6E3D" w:rsidP="00583C4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 табл. 3.2</w:t>
      </w:r>
      <w:r w:rsidRPr="002E638A">
        <w:rPr>
          <w:rFonts w:ascii="Times New Roman" w:hAnsi="Times New Roman" w:cs="Times New Roman"/>
          <w:sz w:val="28"/>
          <w:szCs w:val="28"/>
        </w:rPr>
        <w:t xml:space="preserve"> представлені результати випробування теплової труби. Проведено вимірювання температурного поля зі зміною термопари хромель-капель на хромель-алюмель. Положення труби приблизно +5°. Розрахований термічний опір </w:t>
      </w:r>
      <w:r w:rsidR="00DA1477">
        <w:rPr>
          <w:rFonts w:ascii="Times New Roman" w:hAnsi="Times New Roman" w:cs="Times New Roman"/>
          <w:sz w:val="28"/>
          <w:szCs w:val="28"/>
        </w:rPr>
        <w:t>(теплотехнічних характеристик).</w:t>
      </w:r>
    </w:p>
    <w:p w14:paraId="70FFF455" w14:textId="77777777" w:rsidR="004D6E3D" w:rsidRPr="002E638A" w:rsidRDefault="004D6E3D" w:rsidP="00905D13">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lastRenderedPageBreak/>
        <w:t>Таблиця 3.2</w:t>
      </w:r>
      <w:r w:rsidRPr="009944A4">
        <w:rPr>
          <w:rFonts w:ascii="Times New Roman" w:hAnsi="Times New Roman" w:cs="Times New Roman"/>
          <w:sz w:val="28"/>
          <w:szCs w:val="28"/>
        </w:rPr>
        <w:t xml:space="preserve"> – Результати випробування теплової труби при куті нахилу +5°</w:t>
      </w:r>
      <w:r>
        <w:rPr>
          <w:rFonts w:ascii="Times New Roman" w:hAnsi="Times New Roman" w:cs="Times New Roman"/>
          <w:sz w:val="28"/>
          <w:szCs w:val="28"/>
        </w:rPr>
        <w:t xml:space="preserve"> (термосифон)</w:t>
      </w:r>
    </w:p>
    <w:tbl>
      <w:tblPr>
        <w:tblW w:w="8704" w:type="dxa"/>
        <w:jc w:val="center"/>
        <w:tblLook w:val="04A0" w:firstRow="1" w:lastRow="0" w:firstColumn="1" w:lastColumn="0" w:noHBand="0" w:noVBand="1"/>
      </w:tblPr>
      <w:tblGrid>
        <w:gridCol w:w="1639"/>
        <w:gridCol w:w="1257"/>
        <w:gridCol w:w="1520"/>
        <w:gridCol w:w="1386"/>
        <w:gridCol w:w="1392"/>
        <w:gridCol w:w="1510"/>
      </w:tblGrid>
      <w:tr w:rsidR="004D6E3D" w:rsidRPr="00D4226B" w14:paraId="588CEC92" w14:textId="77777777" w:rsidTr="00C82E35">
        <w:trPr>
          <w:trHeight w:val="736"/>
          <w:jc w:val="center"/>
        </w:trPr>
        <w:tc>
          <w:tcPr>
            <w:tcW w:w="163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64D5E9C"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Q, Вт</w:t>
            </w:r>
          </w:p>
        </w:tc>
        <w:tc>
          <w:tcPr>
            <w:tcW w:w="2777" w:type="dxa"/>
            <w:gridSpan w:val="2"/>
            <w:tcBorders>
              <w:top w:val="single" w:sz="4" w:space="0" w:color="auto"/>
              <w:left w:val="nil"/>
              <w:bottom w:val="single" w:sz="4" w:space="0" w:color="auto"/>
              <w:right w:val="single" w:sz="4" w:space="0" w:color="auto"/>
            </w:tcBorders>
            <w:shd w:val="clear" w:color="auto" w:fill="auto"/>
            <w:vAlign w:val="center"/>
            <w:hideMark/>
          </w:tcPr>
          <w:p w14:paraId="013358B9"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ЗОНА НАГРІВУ (довжина 250 мм)</w:t>
            </w:r>
          </w:p>
        </w:tc>
        <w:tc>
          <w:tcPr>
            <w:tcW w:w="2778" w:type="dxa"/>
            <w:gridSpan w:val="2"/>
            <w:tcBorders>
              <w:top w:val="single" w:sz="4" w:space="0" w:color="auto"/>
              <w:left w:val="nil"/>
              <w:bottom w:val="single" w:sz="4" w:space="0" w:color="auto"/>
              <w:right w:val="single" w:sz="4" w:space="0" w:color="auto"/>
            </w:tcBorders>
            <w:shd w:val="clear" w:color="auto" w:fill="auto"/>
            <w:vAlign w:val="center"/>
            <w:hideMark/>
          </w:tcPr>
          <w:p w14:paraId="29DF60B7"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 xml:space="preserve">ЗОНА КОНДЕНСАЦІЇ (довжина = 300 мм) </w:t>
            </w:r>
          </w:p>
        </w:tc>
        <w:tc>
          <w:tcPr>
            <w:tcW w:w="151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98E0619"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R, K/Вт</w:t>
            </w:r>
          </w:p>
        </w:tc>
      </w:tr>
      <w:tr w:rsidR="00DA1477" w:rsidRPr="00D4226B" w14:paraId="26666CFE" w14:textId="77777777" w:rsidTr="00C82E35">
        <w:trPr>
          <w:trHeight w:val="230"/>
          <w:jc w:val="center"/>
        </w:trPr>
        <w:tc>
          <w:tcPr>
            <w:tcW w:w="1639" w:type="dxa"/>
            <w:vMerge/>
            <w:tcBorders>
              <w:top w:val="single" w:sz="4" w:space="0" w:color="auto"/>
              <w:left w:val="single" w:sz="4" w:space="0" w:color="auto"/>
              <w:bottom w:val="single" w:sz="4" w:space="0" w:color="000000"/>
              <w:right w:val="single" w:sz="4" w:space="0" w:color="auto"/>
            </w:tcBorders>
            <w:vAlign w:val="center"/>
            <w:hideMark/>
          </w:tcPr>
          <w:p w14:paraId="315C8C75"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p>
        </w:tc>
        <w:tc>
          <w:tcPr>
            <w:tcW w:w="1257" w:type="dxa"/>
            <w:tcBorders>
              <w:top w:val="nil"/>
              <w:left w:val="nil"/>
              <w:bottom w:val="single" w:sz="4" w:space="0" w:color="auto"/>
              <w:right w:val="single" w:sz="4" w:space="0" w:color="auto"/>
            </w:tcBorders>
            <w:shd w:val="clear" w:color="auto" w:fill="auto"/>
            <w:vAlign w:val="center"/>
            <w:hideMark/>
          </w:tcPr>
          <w:p w14:paraId="4685422A"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T1, °C</w:t>
            </w:r>
          </w:p>
        </w:tc>
        <w:tc>
          <w:tcPr>
            <w:tcW w:w="1520" w:type="dxa"/>
            <w:tcBorders>
              <w:top w:val="nil"/>
              <w:left w:val="nil"/>
              <w:bottom w:val="single" w:sz="4" w:space="0" w:color="auto"/>
              <w:right w:val="single" w:sz="4" w:space="0" w:color="auto"/>
            </w:tcBorders>
            <w:shd w:val="clear" w:color="auto" w:fill="auto"/>
            <w:vAlign w:val="center"/>
            <w:hideMark/>
          </w:tcPr>
          <w:p w14:paraId="0148210D"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T2, °C</w:t>
            </w:r>
          </w:p>
        </w:tc>
        <w:tc>
          <w:tcPr>
            <w:tcW w:w="1386" w:type="dxa"/>
            <w:tcBorders>
              <w:top w:val="nil"/>
              <w:left w:val="nil"/>
              <w:bottom w:val="single" w:sz="4" w:space="0" w:color="auto"/>
              <w:right w:val="single" w:sz="4" w:space="0" w:color="auto"/>
            </w:tcBorders>
            <w:shd w:val="clear" w:color="auto" w:fill="auto"/>
            <w:noWrap/>
            <w:vAlign w:val="bottom"/>
            <w:hideMark/>
          </w:tcPr>
          <w:p w14:paraId="47289064"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T3, °C</w:t>
            </w:r>
          </w:p>
        </w:tc>
        <w:tc>
          <w:tcPr>
            <w:tcW w:w="1392" w:type="dxa"/>
            <w:tcBorders>
              <w:top w:val="nil"/>
              <w:left w:val="nil"/>
              <w:bottom w:val="single" w:sz="4" w:space="0" w:color="auto"/>
              <w:right w:val="single" w:sz="4" w:space="0" w:color="auto"/>
            </w:tcBorders>
            <w:shd w:val="clear" w:color="auto" w:fill="auto"/>
            <w:noWrap/>
            <w:vAlign w:val="bottom"/>
            <w:hideMark/>
          </w:tcPr>
          <w:p w14:paraId="7A382DA8"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T4, °C</w:t>
            </w:r>
          </w:p>
        </w:tc>
        <w:tc>
          <w:tcPr>
            <w:tcW w:w="1510" w:type="dxa"/>
            <w:vMerge/>
            <w:tcBorders>
              <w:top w:val="single" w:sz="4" w:space="0" w:color="auto"/>
              <w:left w:val="single" w:sz="4" w:space="0" w:color="auto"/>
              <w:bottom w:val="single" w:sz="4" w:space="0" w:color="000000"/>
              <w:right w:val="single" w:sz="4" w:space="0" w:color="auto"/>
            </w:tcBorders>
            <w:vAlign w:val="center"/>
            <w:hideMark/>
          </w:tcPr>
          <w:p w14:paraId="583C8FD3"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p>
        </w:tc>
      </w:tr>
      <w:tr w:rsidR="00DA1477" w:rsidRPr="00D4226B" w14:paraId="65BC6334" w14:textId="77777777" w:rsidTr="00C82E35">
        <w:trPr>
          <w:trHeight w:val="237"/>
          <w:jc w:val="center"/>
        </w:trPr>
        <w:tc>
          <w:tcPr>
            <w:tcW w:w="1639" w:type="dxa"/>
            <w:tcBorders>
              <w:top w:val="nil"/>
              <w:left w:val="single" w:sz="4" w:space="0" w:color="auto"/>
              <w:bottom w:val="single" w:sz="4" w:space="0" w:color="auto"/>
              <w:right w:val="single" w:sz="4" w:space="0" w:color="auto"/>
            </w:tcBorders>
            <w:shd w:val="clear" w:color="auto" w:fill="auto"/>
            <w:vAlign w:val="center"/>
            <w:hideMark/>
          </w:tcPr>
          <w:p w14:paraId="42700FDC"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200</w:t>
            </w:r>
          </w:p>
        </w:tc>
        <w:tc>
          <w:tcPr>
            <w:tcW w:w="1257" w:type="dxa"/>
            <w:tcBorders>
              <w:top w:val="nil"/>
              <w:left w:val="nil"/>
              <w:bottom w:val="single" w:sz="4" w:space="0" w:color="auto"/>
              <w:right w:val="single" w:sz="4" w:space="0" w:color="auto"/>
            </w:tcBorders>
            <w:shd w:val="clear" w:color="auto" w:fill="auto"/>
            <w:vAlign w:val="center"/>
            <w:hideMark/>
          </w:tcPr>
          <w:p w14:paraId="601D3E9D"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364</w:t>
            </w:r>
          </w:p>
        </w:tc>
        <w:tc>
          <w:tcPr>
            <w:tcW w:w="1520" w:type="dxa"/>
            <w:tcBorders>
              <w:top w:val="nil"/>
              <w:left w:val="nil"/>
              <w:bottom w:val="single" w:sz="4" w:space="0" w:color="auto"/>
              <w:right w:val="single" w:sz="4" w:space="0" w:color="auto"/>
            </w:tcBorders>
            <w:shd w:val="clear" w:color="auto" w:fill="auto"/>
            <w:vAlign w:val="center"/>
            <w:hideMark/>
          </w:tcPr>
          <w:p w14:paraId="5CF8091D"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367</w:t>
            </w:r>
          </w:p>
        </w:tc>
        <w:tc>
          <w:tcPr>
            <w:tcW w:w="1386" w:type="dxa"/>
            <w:tcBorders>
              <w:top w:val="nil"/>
              <w:left w:val="nil"/>
              <w:bottom w:val="single" w:sz="4" w:space="0" w:color="auto"/>
              <w:right w:val="single" w:sz="4" w:space="0" w:color="auto"/>
            </w:tcBorders>
            <w:shd w:val="clear" w:color="auto" w:fill="auto"/>
            <w:vAlign w:val="center"/>
            <w:hideMark/>
          </w:tcPr>
          <w:p w14:paraId="328295F2"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324</w:t>
            </w:r>
          </w:p>
        </w:tc>
        <w:tc>
          <w:tcPr>
            <w:tcW w:w="1392" w:type="dxa"/>
            <w:tcBorders>
              <w:top w:val="nil"/>
              <w:left w:val="nil"/>
              <w:bottom w:val="single" w:sz="4" w:space="0" w:color="auto"/>
              <w:right w:val="single" w:sz="4" w:space="0" w:color="auto"/>
            </w:tcBorders>
            <w:shd w:val="clear" w:color="auto" w:fill="auto"/>
            <w:vAlign w:val="center"/>
            <w:hideMark/>
          </w:tcPr>
          <w:p w14:paraId="56BF3AC8"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330</w:t>
            </w:r>
          </w:p>
        </w:tc>
        <w:tc>
          <w:tcPr>
            <w:tcW w:w="1510" w:type="dxa"/>
            <w:tcBorders>
              <w:top w:val="nil"/>
              <w:left w:val="nil"/>
              <w:bottom w:val="single" w:sz="4" w:space="0" w:color="auto"/>
              <w:right w:val="single" w:sz="4" w:space="0" w:color="auto"/>
            </w:tcBorders>
            <w:shd w:val="clear" w:color="auto" w:fill="auto"/>
            <w:vAlign w:val="center"/>
            <w:hideMark/>
          </w:tcPr>
          <w:p w14:paraId="013EEAA5"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0,19</w:t>
            </w:r>
          </w:p>
        </w:tc>
      </w:tr>
      <w:tr w:rsidR="00DA1477" w:rsidRPr="00D4226B" w14:paraId="2B6A3868" w14:textId="77777777" w:rsidTr="00C82E35">
        <w:trPr>
          <w:trHeight w:val="237"/>
          <w:jc w:val="center"/>
        </w:trPr>
        <w:tc>
          <w:tcPr>
            <w:tcW w:w="1639" w:type="dxa"/>
            <w:tcBorders>
              <w:top w:val="nil"/>
              <w:left w:val="single" w:sz="4" w:space="0" w:color="auto"/>
              <w:bottom w:val="single" w:sz="4" w:space="0" w:color="auto"/>
              <w:right w:val="single" w:sz="4" w:space="0" w:color="auto"/>
            </w:tcBorders>
            <w:shd w:val="clear" w:color="auto" w:fill="auto"/>
            <w:vAlign w:val="center"/>
            <w:hideMark/>
          </w:tcPr>
          <w:p w14:paraId="0736A2A1"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300</w:t>
            </w:r>
          </w:p>
        </w:tc>
        <w:tc>
          <w:tcPr>
            <w:tcW w:w="1257" w:type="dxa"/>
            <w:tcBorders>
              <w:top w:val="nil"/>
              <w:left w:val="nil"/>
              <w:bottom w:val="single" w:sz="4" w:space="0" w:color="auto"/>
              <w:right w:val="single" w:sz="4" w:space="0" w:color="auto"/>
            </w:tcBorders>
            <w:shd w:val="clear" w:color="auto" w:fill="auto"/>
            <w:vAlign w:val="center"/>
            <w:hideMark/>
          </w:tcPr>
          <w:p w14:paraId="5609A62C"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403</w:t>
            </w:r>
          </w:p>
        </w:tc>
        <w:tc>
          <w:tcPr>
            <w:tcW w:w="1520" w:type="dxa"/>
            <w:tcBorders>
              <w:top w:val="nil"/>
              <w:left w:val="nil"/>
              <w:bottom w:val="single" w:sz="4" w:space="0" w:color="auto"/>
              <w:right w:val="single" w:sz="4" w:space="0" w:color="auto"/>
            </w:tcBorders>
            <w:shd w:val="clear" w:color="auto" w:fill="auto"/>
            <w:vAlign w:val="center"/>
            <w:hideMark/>
          </w:tcPr>
          <w:p w14:paraId="4B38BBDA"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411</w:t>
            </w:r>
          </w:p>
        </w:tc>
        <w:tc>
          <w:tcPr>
            <w:tcW w:w="1386" w:type="dxa"/>
            <w:tcBorders>
              <w:top w:val="nil"/>
              <w:left w:val="nil"/>
              <w:bottom w:val="single" w:sz="4" w:space="0" w:color="auto"/>
              <w:right w:val="single" w:sz="4" w:space="0" w:color="auto"/>
            </w:tcBorders>
            <w:shd w:val="clear" w:color="auto" w:fill="auto"/>
            <w:vAlign w:val="center"/>
            <w:hideMark/>
          </w:tcPr>
          <w:p w14:paraId="5A8B7A2D"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387</w:t>
            </w:r>
          </w:p>
        </w:tc>
        <w:tc>
          <w:tcPr>
            <w:tcW w:w="1392" w:type="dxa"/>
            <w:tcBorders>
              <w:top w:val="nil"/>
              <w:left w:val="nil"/>
              <w:bottom w:val="single" w:sz="4" w:space="0" w:color="auto"/>
              <w:right w:val="single" w:sz="4" w:space="0" w:color="auto"/>
            </w:tcBorders>
            <w:shd w:val="clear" w:color="auto" w:fill="auto"/>
            <w:vAlign w:val="center"/>
            <w:hideMark/>
          </w:tcPr>
          <w:p w14:paraId="33DB0456"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389</w:t>
            </w:r>
          </w:p>
        </w:tc>
        <w:tc>
          <w:tcPr>
            <w:tcW w:w="1510" w:type="dxa"/>
            <w:tcBorders>
              <w:top w:val="nil"/>
              <w:left w:val="nil"/>
              <w:bottom w:val="single" w:sz="4" w:space="0" w:color="auto"/>
              <w:right w:val="single" w:sz="4" w:space="0" w:color="auto"/>
            </w:tcBorders>
            <w:shd w:val="clear" w:color="auto" w:fill="auto"/>
            <w:vAlign w:val="center"/>
            <w:hideMark/>
          </w:tcPr>
          <w:p w14:paraId="744237F9"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0,06</w:t>
            </w:r>
          </w:p>
        </w:tc>
      </w:tr>
      <w:tr w:rsidR="00DA1477" w:rsidRPr="00D4226B" w14:paraId="3B3AC08B" w14:textId="77777777" w:rsidTr="00C82E35">
        <w:trPr>
          <w:trHeight w:val="237"/>
          <w:jc w:val="center"/>
        </w:trPr>
        <w:tc>
          <w:tcPr>
            <w:tcW w:w="1639" w:type="dxa"/>
            <w:tcBorders>
              <w:top w:val="nil"/>
              <w:left w:val="single" w:sz="4" w:space="0" w:color="auto"/>
              <w:bottom w:val="single" w:sz="4" w:space="0" w:color="auto"/>
              <w:right w:val="single" w:sz="4" w:space="0" w:color="auto"/>
            </w:tcBorders>
            <w:shd w:val="clear" w:color="auto" w:fill="auto"/>
            <w:vAlign w:val="center"/>
            <w:hideMark/>
          </w:tcPr>
          <w:p w14:paraId="2502A574"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400</w:t>
            </w:r>
          </w:p>
        </w:tc>
        <w:tc>
          <w:tcPr>
            <w:tcW w:w="1257" w:type="dxa"/>
            <w:tcBorders>
              <w:top w:val="nil"/>
              <w:left w:val="nil"/>
              <w:bottom w:val="single" w:sz="4" w:space="0" w:color="auto"/>
              <w:right w:val="single" w:sz="4" w:space="0" w:color="auto"/>
            </w:tcBorders>
            <w:shd w:val="clear" w:color="auto" w:fill="auto"/>
            <w:vAlign w:val="center"/>
            <w:hideMark/>
          </w:tcPr>
          <w:p w14:paraId="71922B67"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466</w:t>
            </w:r>
          </w:p>
        </w:tc>
        <w:tc>
          <w:tcPr>
            <w:tcW w:w="1520" w:type="dxa"/>
            <w:tcBorders>
              <w:top w:val="nil"/>
              <w:left w:val="nil"/>
              <w:bottom w:val="single" w:sz="4" w:space="0" w:color="auto"/>
              <w:right w:val="single" w:sz="4" w:space="0" w:color="auto"/>
            </w:tcBorders>
            <w:shd w:val="clear" w:color="auto" w:fill="auto"/>
            <w:vAlign w:val="center"/>
            <w:hideMark/>
          </w:tcPr>
          <w:p w14:paraId="0F980D93"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477</w:t>
            </w:r>
          </w:p>
        </w:tc>
        <w:tc>
          <w:tcPr>
            <w:tcW w:w="1386" w:type="dxa"/>
            <w:tcBorders>
              <w:top w:val="nil"/>
              <w:left w:val="nil"/>
              <w:bottom w:val="single" w:sz="4" w:space="0" w:color="auto"/>
              <w:right w:val="single" w:sz="4" w:space="0" w:color="auto"/>
            </w:tcBorders>
            <w:shd w:val="clear" w:color="auto" w:fill="auto"/>
            <w:vAlign w:val="center"/>
            <w:hideMark/>
          </w:tcPr>
          <w:p w14:paraId="574D7D51"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451</w:t>
            </w:r>
          </w:p>
        </w:tc>
        <w:tc>
          <w:tcPr>
            <w:tcW w:w="1392" w:type="dxa"/>
            <w:tcBorders>
              <w:top w:val="nil"/>
              <w:left w:val="nil"/>
              <w:bottom w:val="single" w:sz="4" w:space="0" w:color="auto"/>
              <w:right w:val="single" w:sz="4" w:space="0" w:color="auto"/>
            </w:tcBorders>
            <w:shd w:val="clear" w:color="auto" w:fill="auto"/>
            <w:vAlign w:val="center"/>
            <w:hideMark/>
          </w:tcPr>
          <w:p w14:paraId="52CD801D"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452</w:t>
            </w:r>
          </w:p>
        </w:tc>
        <w:tc>
          <w:tcPr>
            <w:tcW w:w="1510" w:type="dxa"/>
            <w:tcBorders>
              <w:top w:val="nil"/>
              <w:left w:val="nil"/>
              <w:bottom w:val="single" w:sz="4" w:space="0" w:color="auto"/>
              <w:right w:val="single" w:sz="4" w:space="0" w:color="auto"/>
            </w:tcBorders>
            <w:shd w:val="clear" w:color="auto" w:fill="auto"/>
            <w:vAlign w:val="center"/>
            <w:hideMark/>
          </w:tcPr>
          <w:p w14:paraId="30B8C3C2"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0,05</w:t>
            </w:r>
          </w:p>
        </w:tc>
      </w:tr>
      <w:tr w:rsidR="00DA1477" w:rsidRPr="00D4226B" w14:paraId="204433E6" w14:textId="77777777" w:rsidTr="00C82E35">
        <w:trPr>
          <w:trHeight w:val="237"/>
          <w:jc w:val="center"/>
        </w:trPr>
        <w:tc>
          <w:tcPr>
            <w:tcW w:w="1639" w:type="dxa"/>
            <w:tcBorders>
              <w:top w:val="nil"/>
              <w:left w:val="single" w:sz="4" w:space="0" w:color="auto"/>
              <w:bottom w:val="single" w:sz="4" w:space="0" w:color="auto"/>
              <w:right w:val="single" w:sz="4" w:space="0" w:color="auto"/>
            </w:tcBorders>
            <w:shd w:val="clear" w:color="auto" w:fill="auto"/>
            <w:vAlign w:val="center"/>
            <w:hideMark/>
          </w:tcPr>
          <w:p w14:paraId="57F970E2"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500</w:t>
            </w:r>
          </w:p>
        </w:tc>
        <w:tc>
          <w:tcPr>
            <w:tcW w:w="1257" w:type="dxa"/>
            <w:tcBorders>
              <w:top w:val="nil"/>
              <w:left w:val="nil"/>
              <w:bottom w:val="single" w:sz="4" w:space="0" w:color="auto"/>
              <w:right w:val="single" w:sz="4" w:space="0" w:color="auto"/>
            </w:tcBorders>
            <w:shd w:val="clear" w:color="auto" w:fill="auto"/>
            <w:vAlign w:val="center"/>
            <w:hideMark/>
          </w:tcPr>
          <w:p w14:paraId="176C6685"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512</w:t>
            </w:r>
          </w:p>
        </w:tc>
        <w:tc>
          <w:tcPr>
            <w:tcW w:w="1520" w:type="dxa"/>
            <w:tcBorders>
              <w:top w:val="nil"/>
              <w:left w:val="nil"/>
              <w:bottom w:val="single" w:sz="4" w:space="0" w:color="auto"/>
              <w:right w:val="single" w:sz="4" w:space="0" w:color="auto"/>
            </w:tcBorders>
            <w:shd w:val="clear" w:color="auto" w:fill="auto"/>
            <w:vAlign w:val="center"/>
            <w:hideMark/>
          </w:tcPr>
          <w:p w14:paraId="34A5BCAE"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524</w:t>
            </w:r>
          </w:p>
        </w:tc>
        <w:tc>
          <w:tcPr>
            <w:tcW w:w="1386" w:type="dxa"/>
            <w:tcBorders>
              <w:top w:val="nil"/>
              <w:left w:val="nil"/>
              <w:bottom w:val="single" w:sz="4" w:space="0" w:color="auto"/>
              <w:right w:val="single" w:sz="4" w:space="0" w:color="auto"/>
            </w:tcBorders>
            <w:shd w:val="clear" w:color="auto" w:fill="auto"/>
            <w:vAlign w:val="center"/>
            <w:hideMark/>
          </w:tcPr>
          <w:p w14:paraId="55443A2C"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494</w:t>
            </w:r>
          </w:p>
        </w:tc>
        <w:tc>
          <w:tcPr>
            <w:tcW w:w="1392" w:type="dxa"/>
            <w:tcBorders>
              <w:top w:val="nil"/>
              <w:left w:val="nil"/>
              <w:bottom w:val="single" w:sz="4" w:space="0" w:color="auto"/>
              <w:right w:val="single" w:sz="4" w:space="0" w:color="auto"/>
            </w:tcBorders>
            <w:shd w:val="clear" w:color="auto" w:fill="auto"/>
            <w:vAlign w:val="center"/>
            <w:hideMark/>
          </w:tcPr>
          <w:p w14:paraId="35789775"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496</w:t>
            </w:r>
          </w:p>
        </w:tc>
        <w:tc>
          <w:tcPr>
            <w:tcW w:w="1510" w:type="dxa"/>
            <w:tcBorders>
              <w:top w:val="nil"/>
              <w:left w:val="nil"/>
              <w:bottom w:val="single" w:sz="4" w:space="0" w:color="auto"/>
              <w:right w:val="single" w:sz="4" w:space="0" w:color="auto"/>
            </w:tcBorders>
            <w:shd w:val="clear" w:color="auto" w:fill="auto"/>
            <w:vAlign w:val="center"/>
            <w:hideMark/>
          </w:tcPr>
          <w:p w14:paraId="6E572570"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0,05</w:t>
            </w:r>
          </w:p>
        </w:tc>
      </w:tr>
      <w:tr w:rsidR="00DA1477" w:rsidRPr="00D4226B" w14:paraId="16D98E07" w14:textId="77777777" w:rsidTr="00C82E35">
        <w:trPr>
          <w:trHeight w:val="237"/>
          <w:jc w:val="center"/>
        </w:trPr>
        <w:tc>
          <w:tcPr>
            <w:tcW w:w="1639" w:type="dxa"/>
            <w:tcBorders>
              <w:top w:val="nil"/>
              <w:left w:val="single" w:sz="4" w:space="0" w:color="auto"/>
              <w:bottom w:val="single" w:sz="4" w:space="0" w:color="auto"/>
              <w:right w:val="single" w:sz="4" w:space="0" w:color="auto"/>
            </w:tcBorders>
            <w:shd w:val="clear" w:color="auto" w:fill="auto"/>
            <w:vAlign w:val="center"/>
            <w:hideMark/>
          </w:tcPr>
          <w:p w14:paraId="7387BBEB"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600</w:t>
            </w:r>
          </w:p>
        </w:tc>
        <w:tc>
          <w:tcPr>
            <w:tcW w:w="1257" w:type="dxa"/>
            <w:tcBorders>
              <w:top w:val="nil"/>
              <w:left w:val="nil"/>
              <w:bottom w:val="single" w:sz="4" w:space="0" w:color="auto"/>
              <w:right w:val="single" w:sz="4" w:space="0" w:color="auto"/>
            </w:tcBorders>
            <w:shd w:val="clear" w:color="auto" w:fill="auto"/>
            <w:vAlign w:val="center"/>
            <w:hideMark/>
          </w:tcPr>
          <w:p w14:paraId="39411D82"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556</w:t>
            </w:r>
          </w:p>
        </w:tc>
        <w:tc>
          <w:tcPr>
            <w:tcW w:w="1520" w:type="dxa"/>
            <w:tcBorders>
              <w:top w:val="nil"/>
              <w:left w:val="nil"/>
              <w:bottom w:val="single" w:sz="4" w:space="0" w:color="auto"/>
              <w:right w:val="single" w:sz="4" w:space="0" w:color="auto"/>
            </w:tcBorders>
            <w:shd w:val="clear" w:color="auto" w:fill="auto"/>
            <w:vAlign w:val="center"/>
            <w:hideMark/>
          </w:tcPr>
          <w:p w14:paraId="1215D6E0"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571</w:t>
            </w:r>
          </w:p>
        </w:tc>
        <w:tc>
          <w:tcPr>
            <w:tcW w:w="1386" w:type="dxa"/>
            <w:tcBorders>
              <w:top w:val="nil"/>
              <w:left w:val="nil"/>
              <w:bottom w:val="single" w:sz="4" w:space="0" w:color="auto"/>
              <w:right w:val="single" w:sz="4" w:space="0" w:color="auto"/>
            </w:tcBorders>
            <w:shd w:val="clear" w:color="auto" w:fill="auto"/>
            <w:vAlign w:val="center"/>
            <w:hideMark/>
          </w:tcPr>
          <w:p w14:paraId="6AE11043"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536</w:t>
            </w:r>
          </w:p>
        </w:tc>
        <w:tc>
          <w:tcPr>
            <w:tcW w:w="1392" w:type="dxa"/>
            <w:tcBorders>
              <w:top w:val="nil"/>
              <w:left w:val="nil"/>
              <w:bottom w:val="single" w:sz="4" w:space="0" w:color="auto"/>
              <w:right w:val="single" w:sz="4" w:space="0" w:color="auto"/>
            </w:tcBorders>
            <w:shd w:val="clear" w:color="auto" w:fill="auto"/>
            <w:vAlign w:val="center"/>
            <w:hideMark/>
          </w:tcPr>
          <w:p w14:paraId="5739BFB7"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537</w:t>
            </w:r>
          </w:p>
        </w:tc>
        <w:tc>
          <w:tcPr>
            <w:tcW w:w="1510" w:type="dxa"/>
            <w:tcBorders>
              <w:top w:val="nil"/>
              <w:left w:val="nil"/>
              <w:bottom w:val="single" w:sz="4" w:space="0" w:color="auto"/>
              <w:right w:val="single" w:sz="4" w:space="0" w:color="auto"/>
            </w:tcBorders>
            <w:shd w:val="clear" w:color="auto" w:fill="auto"/>
            <w:vAlign w:val="center"/>
            <w:hideMark/>
          </w:tcPr>
          <w:p w14:paraId="5D7CC68A"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0,045</w:t>
            </w:r>
          </w:p>
        </w:tc>
      </w:tr>
      <w:tr w:rsidR="00DA1477" w:rsidRPr="00D4226B" w14:paraId="54A2D65A" w14:textId="77777777" w:rsidTr="00C82E35">
        <w:trPr>
          <w:trHeight w:val="237"/>
          <w:jc w:val="center"/>
        </w:trPr>
        <w:tc>
          <w:tcPr>
            <w:tcW w:w="1639" w:type="dxa"/>
            <w:tcBorders>
              <w:top w:val="nil"/>
              <w:left w:val="single" w:sz="4" w:space="0" w:color="auto"/>
              <w:bottom w:val="single" w:sz="4" w:space="0" w:color="auto"/>
              <w:right w:val="single" w:sz="4" w:space="0" w:color="auto"/>
            </w:tcBorders>
            <w:shd w:val="clear" w:color="auto" w:fill="auto"/>
            <w:vAlign w:val="center"/>
            <w:hideMark/>
          </w:tcPr>
          <w:p w14:paraId="332A599E"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700</w:t>
            </w:r>
          </w:p>
        </w:tc>
        <w:tc>
          <w:tcPr>
            <w:tcW w:w="1257" w:type="dxa"/>
            <w:tcBorders>
              <w:top w:val="nil"/>
              <w:left w:val="nil"/>
              <w:bottom w:val="single" w:sz="4" w:space="0" w:color="auto"/>
              <w:right w:val="single" w:sz="4" w:space="0" w:color="auto"/>
            </w:tcBorders>
            <w:shd w:val="clear" w:color="auto" w:fill="auto"/>
            <w:vAlign w:val="center"/>
            <w:hideMark/>
          </w:tcPr>
          <w:p w14:paraId="7ABCC947"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590</w:t>
            </w:r>
          </w:p>
        </w:tc>
        <w:tc>
          <w:tcPr>
            <w:tcW w:w="1520" w:type="dxa"/>
            <w:tcBorders>
              <w:top w:val="nil"/>
              <w:left w:val="nil"/>
              <w:bottom w:val="single" w:sz="4" w:space="0" w:color="auto"/>
              <w:right w:val="single" w:sz="4" w:space="0" w:color="auto"/>
            </w:tcBorders>
            <w:shd w:val="clear" w:color="auto" w:fill="auto"/>
            <w:vAlign w:val="center"/>
            <w:hideMark/>
          </w:tcPr>
          <w:p w14:paraId="3782A28D"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608</w:t>
            </w:r>
          </w:p>
        </w:tc>
        <w:tc>
          <w:tcPr>
            <w:tcW w:w="1386" w:type="dxa"/>
            <w:tcBorders>
              <w:top w:val="nil"/>
              <w:left w:val="nil"/>
              <w:bottom w:val="single" w:sz="4" w:space="0" w:color="auto"/>
              <w:right w:val="single" w:sz="4" w:space="0" w:color="auto"/>
            </w:tcBorders>
            <w:shd w:val="clear" w:color="auto" w:fill="auto"/>
            <w:vAlign w:val="center"/>
            <w:hideMark/>
          </w:tcPr>
          <w:p w14:paraId="29A2DB82"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569</w:t>
            </w:r>
          </w:p>
        </w:tc>
        <w:tc>
          <w:tcPr>
            <w:tcW w:w="1392" w:type="dxa"/>
            <w:tcBorders>
              <w:top w:val="nil"/>
              <w:left w:val="nil"/>
              <w:bottom w:val="single" w:sz="4" w:space="0" w:color="auto"/>
              <w:right w:val="single" w:sz="4" w:space="0" w:color="auto"/>
            </w:tcBorders>
            <w:shd w:val="clear" w:color="auto" w:fill="auto"/>
            <w:vAlign w:val="center"/>
            <w:hideMark/>
          </w:tcPr>
          <w:p w14:paraId="67CBCD5C"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570</w:t>
            </w:r>
          </w:p>
        </w:tc>
        <w:tc>
          <w:tcPr>
            <w:tcW w:w="1510" w:type="dxa"/>
            <w:tcBorders>
              <w:top w:val="nil"/>
              <w:left w:val="nil"/>
              <w:bottom w:val="single" w:sz="4" w:space="0" w:color="auto"/>
              <w:right w:val="single" w:sz="4" w:space="0" w:color="auto"/>
            </w:tcBorders>
            <w:shd w:val="clear" w:color="auto" w:fill="auto"/>
            <w:vAlign w:val="center"/>
            <w:hideMark/>
          </w:tcPr>
          <w:p w14:paraId="10923909"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0,05</w:t>
            </w:r>
          </w:p>
        </w:tc>
      </w:tr>
      <w:tr w:rsidR="00DA1477" w:rsidRPr="00D4226B" w14:paraId="1D6AC4EE" w14:textId="77777777" w:rsidTr="00C82E35">
        <w:trPr>
          <w:trHeight w:val="237"/>
          <w:jc w:val="center"/>
        </w:trPr>
        <w:tc>
          <w:tcPr>
            <w:tcW w:w="1639" w:type="dxa"/>
            <w:tcBorders>
              <w:top w:val="nil"/>
              <w:left w:val="single" w:sz="4" w:space="0" w:color="auto"/>
              <w:bottom w:val="single" w:sz="4" w:space="0" w:color="auto"/>
              <w:right w:val="single" w:sz="4" w:space="0" w:color="auto"/>
            </w:tcBorders>
            <w:shd w:val="clear" w:color="auto" w:fill="auto"/>
            <w:vAlign w:val="center"/>
            <w:hideMark/>
          </w:tcPr>
          <w:p w14:paraId="06060A7F"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800</w:t>
            </w:r>
          </w:p>
        </w:tc>
        <w:tc>
          <w:tcPr>
            <w:tcW w:w="1257" w:type="dxa"/>
            <w:tcBorders>
              <w:top w:val="nil"/>
              <w:left w:val="nil"/>
              <w:bottom w:val="single" w:sz="4" w:space="0" w:color="auto"/>
              <w:right w:val="single" w:sz="4" w:space="0" w:color="auto"/>
            </w:tcBorders>
            <w:shd w:val="clear" w:color="auto" w:fill="auto"/>
            <w:vAlign w:val="center"/>
            <w:hideMark/>
          </w:tcPr>
          <w:p w14:paraId="30CD6EC6"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630</w:t>
            </w:r>
          </w:p>
        </w:tc>
        <w:tc>
          <w:tcPr>
            <w:tcW w:w="1520" w:type="dxa"/>
            <w:tcBorders>
              <w:top w:val="nil"/>
              <w:left w:val="nil"/>
              <w:bottom w:val="single" w:sz="4" w:space="0" w:color="auto"/>
              <w:right w:val="single" w:sz="4" w:space="0" w:color="auto"/>
            </w:tcBorders>
            <w:shd w:val="clear" w:color="auto" w:fill="auto"/>
            <w:vAlign w:val="center"/>
            <w:hideMark/>
          </w:tcPr>
          <w:p w14:paraId="541F6417"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650</w:t>
            </w:r>
          </w:p>
        </w:tc>
        <w:tc>
          <w:tcPr>
            <w:tcW w:w="1386" w:type="dxa"/>
            <w:tcBorders>
              <w:top w:val="nil"/>
              <w:left w:val="nil"/>
              <w:bottom w:val="single" w:sz="4" w:space="0" w:color="auto"/>
              <w:right w:val="single" w:sz="4" w:space="0" w:color="auto"/>
            </w:tcBorders>
            <w:shd w:val="clear" w:color="auto" w:fill="auto"/>
            <w:vAlign w:val="center"/>
            <w:hideMark/>
          </w:tcPr>
          <w:p w14:paraId="534FAF1B"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606</w:t>
            </w:r>
          </w:p>
        </w:tc>
        <w:tc>
          <w:tcPr>
            <w:tcW w:w="1392" w:type="dxa"/>
            <w:tcBorders>
              <w:top w:val="nil"/>
              <w:left w:val="nil"/>
              <w:bottom w:val="single" w:sz="4" w:space="0" w:color="auto"/>
              <w:right w:val="single" w:sz="4" w:space="0" w:color="auto"/>
            </w:tcBorders>
            <w:shd w:val="clear" w:color="auto" w:fill="auto"/>
            <w:vAlign w:val="center"/>
            <w:hideMark/>
          </w:tcPr>
          <w:p w14:paraId="32FD761A"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606</w:t>
            </w:r>
          </w:p>
        </w:tc>
        <w:tc>
          <w:tcPr>
            <w:tcW w:w="1510" w:type="dxa"/>
            <w:tcBorders>
              <w:top w:val="nil"/>
              <w:left w:val="nil"/>
              <w:bottom w:val="single" w:sz="4" w:space="0" w:color="auto"/>
              <w:right w:val="single" w:sz="4" w:space="0" w:color="auto"/>
            </w:tcBorders>
            <w:shd w:val="clear" w:color="auto" w:fill="auto"/>
            <w:vAlign w:val="center"/>
            <w:hideMark/>
          </w:tcPr>
          <w:p w14:paraId="40A88E60"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0,04</w:t>
            </w:r>
          </w:p>
        </w:tc>
      </w:tr>
      <w:tr w:rsidR="00DA1477" w:rsidRPr="00D4226B" w14:paraId="71F5A590" w14:textId="77777777" w:rsidTr="00C82E35">
        <w:trPr>
          <w:trHeight w:val="237"/>
          <w:jc w:val="center"/>
        </w:trPr>
        <w:tc>
          <w:tcPr>
            <w:tcW w:w="1639" w:type="dxa"/>
            <w:tcBorders>
              <w:top w:val="nil"/>
              <w:left w:val="single" w:sz="4" w:space="0" w:color="auto"/>
              <w:bottom w:val="single" w:sz="4" w:space="0" w:color="auto"/>
              <w:right w:val="single" w:sz="4" w:space="0" w:color="auto"/>
            </w:tcBorders>
            <w:shd w:val="clear" w:color="auto" w:fill="auto"/>
            <w:vAlign w:val="center"/>
            <w:hideMark/>
          </w:tcPr>
          <w:p w14:paraId="24119FF3"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900</w:t>
            </w:r>
          </w:p>
        </w:tc>
        <w:tc>
          <w:tcPr>
            <w:tcW w:w="1257" w:type="dxa"/>
            <w:tcBorders>
              <w:top w:val="nil"/>
              <w:left w:val="nil"/>
              <w:bottom w:val="single" w:sz="4" w:space="0" w:color="auto"/>
              <w:right w:val="single" w:sz="4" w:space="0" w:color="auto"/>
            </w:tcBorders>
            <w:shd w:val="clear" w:color="auto" w:fill="auto"/>
            <w:vAlign w:val="center"/>
            <w:hideMark/>
          </w:tcPr>
          <w:p w14:paraId="5331FDAD"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668</w:t>
            </w:r>
          </w:p>
        </w:tc>
        <w:tc>
          <w:tcPr>
            <w:tcW w:w="1520" w:type="dxa"/>
            <w:tcBorders>
              <w:top w:val="nil"/>
              <w:left w:val="nil"/>
              <w:bottom w:val="single" w:sz="4" w:space="0" w:color="auto"/>
              <w:right w:val="single" w:sz="4" w:space="0" w:color="auto"/>
            </w:tcBorders>
            <w:shd w:val="clear" w:color="auto" w:fill="auto"/>
            <w:vAlign w:val="center"/>
            <w:hideMark/>
          </w:tcPr>
          <w:p w14:paraId="3FDDABDE"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691</w:t>
            </w:r>
          </w:p>
        </w:tc>
        <w:tc>
          <w:tcPr>
            <w:tcW w:w="1386" w:type="dxa"/>
            <w:tcBorders>
              <w:top w:val="nil"/>
              <w:left w:val="nil"/>
              <w:bottom w:val="single" w:sz="4" w:space="0" w:color="auto"/>
              <w:right w:val="single" w:sz="4" w:space="0" w:color="auto"/>
            </w:tcBorders>
            <w:shd w:val="clear" w:color="auto" w:fill="auto"/>
            <w:vAlign w:val="center"/>
            <w:hideMark/>
          </w:tcPr>
          <w:p w14:paraId="36172B35"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641</w:t>
            </w:r>
          </w:p>
        </w:tc>
        <w:tc>
          <w:tcPr>
            <w:tcW w:w="1392" w:type="dxa"/>
            <w:tcBorders>
              <w:top w:val="nil"/>
              <w:left w:val="nil"/>
              <w:bottom w:val="single" w:sz="4" w:space="0" w:color="auto"/>
              <w:right w:val="single" w:sz="4" w:space="0" w:color="auto"/>
            </w:tcBorders>
            <w:shd w:val="clear" w:color="auto" w:fill="auto"/>
            <w:vAlign w:val="center"/>
            <w:hideMark/>
          </w:tcPr>
          <w:p w14:paraId="31E155A4"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641</w:t>
            </w:r>
          </w:p>
        </w:tc>
        <w:tc>
          <w:tcPr>
            <w:tcW w:w="1510" w:type="dxa"/>
            <w:tcBorders>
              <w:top w:val="nil"/>
              <w:left w:val="nil"/>
              <w:bottom w:val="single" w:sz="4" w:space="0" w:color="auto"/>
              <w:right w:val="single" w:sz="4" w:space="0" w:color="auto"/>
            </w:tcBorders>
            <w:shd w:val="clear" w:color="auto" w:fill="auto"/>
            <w:vAlign w:val="center"/>
            <w:hideMark/>
          </w:tcPr>
          <w:p w14:paraId="2C9F2FB3"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0,04</w:t>
            </w:r>
          </w:p>
        </w:tc>
      </w:tr>
      <w:tr w:rsidR="00DA1477" w:rsidRPr="00D4226B" w14:paraId="6AD76EE1" w14:textId="77777777" w:rsidTr="00C82E35">
        <w:trPr>
          <w:trHeight w:val="237"/>
          <w:jc w:val="center"/>
        </w:trPr>
        <w:tc>
          <w:tcPr>
            <w:tcW w:w="1639" w:type="dxa"/>
            <w:tcBorders>
              <w:top w:val="nil"/>
              <w:left w:val="single" w:sz="4" w:space="0" w:color="auto"/>
              <w:bottom w:val="single" w:sz="4" w:space="0" w:color="auto"/>
              <w:right w:val="single" w:sz="4" w:space="0" w:color="auto"/>
            </w:tcBorders>
            <w:shd w:val="clear" w:color="auto" w:fill="auto"/>
            <w:vAlign w:val="center"/>
            <w:hideMark/>
          </w:tcPr>
          <w:p w14:paraId="77DD86B6"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1050</w:t>
            </w:r>
          </w:p>
        </w:tc>
        <w:tc>
          <w:tcPr>
            <w:tcW w:w="1257" w:type="dxa"/>
            <w:tcBorders>
              <w:top w:val="nil"/>
              <w:left w:val="nil"/>
              <w:bottom w:val="single" w:sz="4" w:space="0" w:color="auto"/>
              <w:right w:val="single" w:sz="4" w:space="0" w:color="auto"/>
            </w:tcBorders>
            <w:shd w:val="clear" w:color="auto" w:fill="auto"/>
            <w:vAlign w:val="center"/>
            <w:hideMark/>
          </w:tcPr>
          <w:p w14:paraId="0885E8A2"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699</w:t>
            </w:r>
          </w:p>
        </w:tc>
        <w:tc>
          <w:tcPr>
            <w:tcW w:w="1520" w:type="dxa"/>
            <w:tcBorders>
              <w:top w:val="nil"/>
              <w:left w:val="nil"/>
              <w:bottom w:val="single" w:sz="4" w:space="0" w:color="auto"/>
              <w:right w:val="single" w:sz="4" w:space="0" w:color="auto"/>
            </w:tcBorders>
            <w:shd w:val="clear" w:color="auto" w:fill="auto"/>
            <w:vAlign w:val="center"/>
            <w:hideMark/>
          </w:tcPr>
          <w:p w14:paraId="143A53B7"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726</w:t>
            </w:r>
          </w:p>
        </w:tc>
        <w:tc>
          <w:tcPr>
            <w:tcW w:w="1386" w:type="dxa"/>
            <w:tcBorders>
              <w:top w:val="nil"/>
              <w:left w:val="nil"/>
              <w:bottom w:val="single" w:sz="4" w:space="0" w:color="auto"/>
              <w:right w:val="single" w:sz="4" w:space="0" w:color="auto"/>
            </w:tcBorders>
            <w:shd w:val="clear" w:color="auto" w:fill="auto"/>
            <w:vAlign w:val="center"/>
            <w:hideMark/>
          </w:tcPr>
          <w:p w14:paraId="1CAA4430"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670</w:t>
            </w:r>
          </w:p>
        </w:tc>
        <w:tc>
          <w:tcPr>
            <w:tcW w:w="1392" w:type="dxa"/>
            <w:tcBorders>
              <w:top w:val="nil"/>
              <w:left w:val="nil"/>
              <w:bottom w:val="single" w:sz="4" w:space="0" w:color="auto"/>
              <w:right w:val="single" w:sz="4" w:space="0" w:color="auto"/>
            </w:tcBorders>
            <w:shd w:val="clear" w:color="auto" w:fill="auto"/>
            <w:vAlign w:val="center"/>
            <w:hideMark/>
          </w:tcPr>
          <w:p w14:paraId="4B069B76"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670</w:t>
            </w:r>
          </w:p>
        </w:tc>
        <w:tc>
          <w:tcPr>
            <w:tcW w:w="1510" w:type="dxa"/>
            <w:tcBorders>
              <w:top w:val="nil"/>
              <w:left w:val="nil"/>
              <w:bottom w:val="single" w:sz="4" w:space="0" w:color="auto"/>
              <w:right w:val="single" w:sz="4" w:space="0" w:color="auto"/>
            </w:tcBorders>
            <w:shd w:val="clear" w:color="auto" w:fill="auto"/>
            <w:vAlign w:val="center"/>
            <w:hideMark/>
          </w:tcPr>
          <w:p w14:paraId="5786D648"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0,04</w:t>
            </w:r>
          </w:p>
        </w:tc>
      </w:tr>
      <w:tr w:rsidR="00DA1477" w:rsidRPr="00D4226B" w14:paraId="714BFD21" w14:textId="77777777" w:rsidTr="00C82E35">
        <w:trPr>
          <w:trHeight w:val="237"/>
          <w:jc w:val="center"/>
        </w:trPr>
        <w:tc>
          <w:tcPr>
            <w:tcW w:w="1639" w:type="dxa"/>
            <w:tcBorders>
              <w:top w:val="nil"/>
              <w:left w:val="single" w:sz="4" w:space="0" w:color="auto"/>
              <w:bottom w:val="single" w:sz="4" w:space="0" w:color="auto"/>
              <w:right w:val="single" w:sz="4" w:space="0" w:color="auto"/>
            </w:tcBorders>
            <w:shd w:val="clear" w:color="auto" w:fill="auto"/>
            <w:vAlign w:val="center"/>
            <w:hideMark/>
          </w:tcPr>
          <w:p w14:paraId="65C5AF10"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1190</w:t>
            </w:r>
          </w:p>
        </w:tc>
        <w:tc>
          <w:tcPr>
            <w:tcW w:w="1257" w:type="dxa"/>
            <w:tcBorders>
              <w:top w:val="nil"/>
              <w:left w:val="nil"/>
              <w:bottom w:val="single" w:sz="4" w:space="0" w:color="auto"/>
              <w:right w:val="single" w:sz="4" w:space="0" w:color="auto"/>
            </w:tcBorders>
            <w:shd w:val="clear" w:color="auto" w:fill="auto"/>
            <w:vAlign w:val="center"/>
            <w:hideMark/>
          </w:tcPr>
          <w:p w14:paraId="6BD9E66E"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735</w:t>
            </w:r>
          </w:p>
        </w:tc>
        <w:tc>
          <w:tcPr>
            <w:tcW w:w="1520" w:type="dxa"/>
            <w:tcBorders>
              <w:top w:val="nil"/>
              <w:left w:val="nil"/>
              <w:bottom w:val="single" w:sz="4" w:space="0" w:color="auto"/>
              <w:right w:val="single" w:sz="4" w:space="0" w:color="auto"/>
            </w:tcBorders>
            <w:shd w:val="clear" w:color="auto" w:fill="auto"/>
            <w:vAlign w:val="center"/>
            <w:hideMark/>
          </w:tcPr>
          <w:p w14:paraId="216A0033"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769</w:t>
            </w:r>
          </w:p>
        </w:tc>
        <w:tc>
          <w:tcPr>
            <w:tcW w:w="1386" w:type="dxa"/>
            <w:tcBorders>
              <w:top w:val="nil"/>
              <w:left w:val="nil"/>
              <w:bottom w:val="single" w:sz="4" w:space="0" w:color="auto"/>
              <w:right w:val="single" w:sz="4" w:space="0" w:color="auto"/>
            </w:tcBorders>
            <w:shd w:val="clear" w:color="auto" w:fill="auto"/>
            <w:vAlign w:val="center"/>
            <w:hideMark/>
          </w:tcPr>
          <w:p w14:paraId="7A967047"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701</w:t>
            </w:r>
          </w:p>
        </w:tc>
        <w:tc>
          <w:tcPr>
            <w:tcW w:w="1392" w:type="dxa"/>
            <w:tcBorders>
              <w:top w:val="nil"/>
              <w:left w:val="nil"/>
              <w:bottom w:val="single" w:sz="4" w:space="0" w:color="auto"/>
              <w:right w:val="single" w:sz="4" w:space="0" w:color="auto"/>
            </w:tcBorders>
            <w:shd w:val="clear" w:color="auto" w:fill="auto"/>
            <w:vAlign w:val="center"/>
            <w:hideMark/>
          </w:tcPr>
          <w:p w14:paraId="785E4621"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701</w:t>
            </w:r>
          </w:p>
        </w:tc>
        <w:tc>
          <w:tcPr>
            <w:tcW w:w="1510" w:type="dxa"/>
            <w:tcBorders>
              <w:top w:val="nil"/>
              <w:left w:val="nil"/>
              <w:bottom w:val="single" w:sz="4" w:space="0" w:color="auto"/>
              <w:right w:val="single" w:sz="4" w:space="0" w:color="auto"/>
            </w:tcBorders>
            <w:shd w:val="clear" w:color="auto" w:fill="auto"/>
            <w:vAlign w:val="center"/>
            <w:hideMark/>
          </w:tcPr>
          <w:p w14:paraId="53B56762" w14:textId="77777777" w:rsidR="004D6E3D" w:rsidRPr="00D4226B" w:rsidRDefault="004D6E3D" w:rsidP="006D0998">
            <w:pPr>
              <w:spacing w:after="0" w:line="360" w:lineRule="auto"/>
              <w:contextualSpacing/>
              <w:jc w:val="center"/>
              <w:rPr>
                <w:rFonts w:ascii="Times New Roman" w:eastAsia="Times New Roman" w:hAnsi="Times New Roman" w:cs="Times New Roman"/>
                <w:color w:val="000000"/>
                <w:sz w:val="24"/>
                <w:szCs w:val="24"/>
              </w:rPr>
            </w:pPr>
            <w:r w:rsidRPr="00D4226B">
              <w:rPr>
                <w:rFonts w:ascii="Times New Roman" w:eastAsia="Times New Roman" w:hAnsi="Times New Roman" w:cs="Times New Roman"/>
                <w:color w:val="000000"/>
                <w:sz w:val="24"/>
                <w:szCs w:val="24"/>
              </w:rPr>
              <w:t>0,04</w:t>
            </w:r>
          </w:p>
        </w:tc>
      </w:tr>
    </w:tbl>
    <w:p w14:paraId="0B3AD5B9" w14:textId="77777777" w:rsidR="004D6E3D" w:rsidRDefault="004D6E3D" w:rsidP="00F009C4">
      <w:pPr>
        <w:pStyle w:val="a3"/>
        <w:spacing w:after="0" w:line="360" w:lineRule="auto"/>
        <w:ind w:left="0" w:firstLine="709"/>
        <w:jc w:val="both"/>
        <w:rPr>
          <w:rFonts w:ascii="Times New Roman" w:hAnsi="Times New Roman" w:cs="Times New Roman"/>
          <w:sz w:val="28"/>
          <w:szCs w:val="28"/>
        </w:rPr>
      </w:pPr>
    </w:p>
    <w:p w14:paraId="6B25E210" w14:textId="77777777" w:rsidR="00F67E0A" w:rsidRDefault="00B96768" w:rsidP="00583C4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 підставі експериментальних даних (з табл.</w:t>
      </w:r>
      <w:r w:rsidR="00DA1477">
        <w:rPr>
          <w:rFonts w:ascii="Times New Roman" w:hAnsi="Times New Roman" w:cs="Times New Roman"/>
          <w:sz w:val="28"/>
          <w:szCs w:val="28"/>
        </w:rPr>
        <w:t xml:space="preserve"> </w:t>
      </w:r>
      <w:r>
        <w:rPr>
          <w:rFonts w:ascii="Times New Roman" w:hAnsi="Times New Roman" w:cs="Times New Roman"/>
          <w:sz w:val="28"/>
          <w:szCs w:val="28"/>
        </w:rPr>
        <w:t>3.1</w:t>
      </w:r>
      <w:r w:rsidR="00DA1477">
        <w:rPr>
          <w:rFonts w:ascii="Times New Roman" w:hAnsi="Times New Roman" w:cs="Times New Roman"/>
          <w:sz w:val="28"/>
          <w:szCs w:val="28"/>
        </w:rPr>
        <w:t xml:space="preserve"> та табл. 3.2</w:t>
      </w:r>
      <w:r>
        <w:rPr>
          <w:rFonts w:ascii="Times New Roman" w:hAnsi="Times New Roman" w:cs="Times New Roman"/>
          <w:sz w:val="28"/>
          <w:szCs w:val="28"/>
        </w:rPr>
        <w:t>) на рисунку</w:t>
      </w:r>
      <w:r w:rsidR="007A5AAA">
        <w:rPr>
          <w:rFonts w:ascii="Times New Roman" w:hAnsi="Times New Roman" w:cs="Times New Roman"/>
          <w:sz w:val="28"/>
          <w:szCs w:val="28"/>
        </w:rPr>
        <w:t xml:space="preserve"> 3.5</w:t>
      </w:r>
      <w:r>
        <w:rPr>
          <w:rFonts w:ascii="Times New Roman" w:hAnsi="Times New Roman" w:cs="Times New Roman"/>
          <w:sz w:val="28"/>
          <w:szCs w:val="28"/>
        </w:rPr>
        <w:t xml:space="preserve"> представлена залежність термічного опору від </w:t>
      </w:r>
      <w:r w:rsidR="00DC5A17">
        <w:rPr>
          <w:rFonts w:ascii="Times New Roman" w:hAnsi="Times New Roman" w:cs="Times New Roman"/>
          <w:sz w:val="28"/>
          <w:szCs w:val="28"/>
        </w:rPr>
        <w:t>величини</w:t>
      </w:r>
      <w:r>
        <w:rPr>
          <w:rFonts w:ascii="Times New Roman" w:hAnsi="Times New Roman" w:cs="Times New Roman"/>
          <w:sz w:val="28"/>
          <w:szCs w:val="28"/>
        </w:rPr>
        <w:t xml:space="preserve"> теплового потоку, що передається ТТ.</w:t>
      </w:r>
    </w:p>
    <w:p w14:paraId="275E6112" w14:textId="64B852C5" w:rsidR="00B96768" w:rsidRDefault="00C82E35" w:rsidP="00583C4D">
      <w:pPr>
        <w:pStyle w:val="a3"/>
        <w:spacing w:after="0" w:line="360" w:lineRule="auto"/>
        <w:ind w:left="0" w:firstLine="709"/>
        <w:jc w:val="center"/>
        <w:rPr>
          <w:rFonts w:ascii="Times New Roman" w:hAnsi="Times New Roman" w:cs="Times New Roman"/>
          <w:sz w:val="28"/>
          <w:szCs w:val="28"/>
        </w:rPr>
      </w:pPr>
      <w:r>
        <w:rPr>
          <w:noProof/>
          <w:lang w:val="en-US"/>
        </w:rPr>
        <w:drawing>
          <wp:inline distT="0" distB="0" distL="0" distR="0" wp14:anchorId="0E4C2FB4" wp14:editId="7359432A">
            <wp:extent cx="5377235" cy="3028950"/>
            <wp:effectExtent l="0" t="0" r="1397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6ABEC0AF" w14:textId="1128B026" w:rsidR="009E3065" w:rsidRDefault="007A5AAA" w:rsidP="00257C0B">
      <w:pPr>
        <w:pStyle w:val="a3"/>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t>Рисунок 3.5</w:t>
      </w:r>
      <w:r w:rsidR="008E35CC">
        <w:rPr>
          <w:rFonts w:ascii="Times New Roman" w:hAnsi="Times New Roman" w:cs="Times New Roman"/>
          <w:sz w:val="28"/>
          <w:szCs w:val="28"/>
        </w:rPr>
        <w:t xml:space="preserve"> – Експериментальна залежність повного термічного опору ТТ від </w:t>
      </w:r>
      <w:r w:rsidR="00DC5A17">
        <w:rPr>
          <w:rFonts w:ascii="Times New Roman" w:hAnsi="Times New Roman" w:cs="Times New Roman"/>
          <w:sz w:val="28"/>
          <w:szCs w:val="28"/>
        </w:rPr>
        <w:t xml:space="preserve">величини </w:t>
      </w:r>
      <w:r w:rsidR="008E35CC">
        <w:rPr>
          <w:rFonts w:ascii="Times New Roman" w:hAnsi="Times New Roman" w:cs="Times New Roman"/>
          <w:sz w:val="28"/>
          <w:szCs w:val="28"/>
        </w:rPr>
        <w:t>теплового потоку</w:t>
      </w:r>
      <w:r w:rsidR="004D6E3D">
        <w:rPr>
          <w:rFonts w:ascii="Times New Roman" w:hAnsi="Times New Roman" w:cs="Times New Roman"/>
          <w:sz w:val="28"/>
          <w:szCs w:val="28"/>
        </w:rPr>
        <w:t xml:space="preserve"> </w:t>
      </w:r>
      <w:r w:rsidR="007F1F95">
        <w:rPr>
          <w:rFonts w:ascii="Times New Roman" w:hAnsi="Times New Roman" w:cs="Times New Roman"/>
          <w:sz w:val="28"/>
          <w:szCs w:val="28"/>
        </w:rPr>
        <w:t>при різних кутах нахилу</w:t>
      </w:r>
    </w:p>
    <w:p w14:paraId="32F2EEEA" w14:textId="351D856C" w:rsidR="009E3065" w:rsidRDefault="00924E0C" w:rsidP="00257C0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Спочатку термічний опір великий тому, що йде процес випаровування в зоні нагріву, а не кипіння</w:t>
      </w:r>
      <w:r w:rsidR="00C87F45">
        <w:rPr>
          <w:rFonts w:ascii="Times New Roman" w:hAnsi="Times New Roman" w:cs="Times New Roman"/>
          <w:sz w:val="28"/>
          <w:szCs w:val="28"/>
        </w:rPr>
        <w:t xml:space="preserve">. </w:t>
      </w:r>
      <w:r w:rsidR="00FB4904">
        <w:rPr>
          <w:rFonts w:ascii="Times New Roman" w:hAnsi="Times New Roman" w:cs="Times New Roman"/>
          <w:sz w:val="28"/>
          <w:szCs w:val="28"/>
        </w:rPr>
        <w:t xml:space="preserve">Після проходження далі </w:t>
      </w:r>
      <w:r w:rsidR="00C87F45">
        <w:rPr>
          <w:rFonts w:ascii="Times New Roman" w:hAnsi="Times New Roman" w:cs="Times New Roman"/>
          <w:sz w:val="28"/>
          <w:szCs w:val="28"/>
        </w:rPr>
        <w:t>термічний опір зменшується завдяки коефіцієнту тепловіддачі, який в зоні нагріву зростає за рахунок переходу від випаровування до перехідного – далі кипіння.</w:t>
      </w:r>
    </w:p>
    <w:p w14:paraId="207ADC35" w14:textId="1D235442" w:rsidR="00C871B4" w:rsidRDefault="003A2604" w:rsidP="00C2769C">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 табл. 3</w:t>
      </w:r>
      <w:r w:rsidR="007A5AAA">
        <w:rPr>
          <w:rFonts w:ascii="Times New Roman" w:hAnsi="Times New Roman" w:cs="Times New Roman"/>
          <w:sz w:val="28"/>
          <w:szCs w:val="28"/>
        </w:rPr>
        <w:t>.3</w:t>
      </w:r>
      <w:r w:rsidRPr="002E638A">
        <w:rPr>
          <w:rFonts w:ascii="Times New Roman" w:hAnsi="Times New Roman" w:cs="Times New Roman"/>
          <w:sz w:val="28"/>
          <w:szCs w:val="28"/>
        </w:rPr>
        <w:t xml:space="preserve"> представлені результати проведеного вимірювання температурного поля з </w:t>
      </w:r>
      <w:r w:rsidRPr="00157F70">
        <w:rPr>
          <w:rFonts w:ascii="Times New Roman" w:hAnsi="Times New Roman" w:cs="Times New Roman"/>
          <w:sz w:val="28"/>
          <w:szCs w:val="28"/>
        </w:rPr>
        <w:t>обома</w:t>
      </w:r>
      <w:r w:rsidRPr="002E638A">
        <w:rPr>
          <w:rFonts w:ascii="Times New Roman" w:hAnsi="Times New Roman" w:cs="Times New Roman"/>
          <w:sz w:val="28"/>
          <w:szCs w:val="28"/>
        </w:rPr>
        <w:t xml:space="preserve"> нагрівачами</w:t>
      </w:r>
      <w:r w:rsidR="007B1B48">
        <w:rPr>
          <w:rFonts w:ascii="Times New Roman" w:hAnsi="Times New Roman" w:cs="Times New Roman"/>
          <w:sz w:val="28"/>
          <w:szCs w:val="28"/>
        </w:rPr>
        <w:t xml:space="preserve"> (</w:t>
      </w:r>
      <w:r w:rsidR="00AF72BD">
        <w:rPr>
          <w:rFonts w:ascii="Times New Roman" w:hAnsi="Times New Roman" w:cs="Times New Roman"/>
          <w:sz w:val="28"/>
          <w:szCs w:val="28"/>
        </w:rPr>
        <w:t>Н1</w:t>
      </w:r>
      <w:r w:rsidR="007B1B48">
        <w:rPr>
          <w:rFonts w:ascii="Times New Roman" w:hAnsi="Times New Roman" w:cs="Times New Roman"/>
          <w:sz w:val="28"/>
          <w:szCs w:val="28"/>
        </w:rPr>
        <w:t>= 0</w:t>
      </w:r>
      <w:r w:rsidR="00C871B4">
        <w:rPr>
          <w:rFonts w:ascii="Times New Roman" w:hAnsi="Times New Roman" w:cs="Times New Roman"/>
          <w:sz w:val="28"/>
          <w:szCs w:val="28"/>
        </w:rPr>
        <w:t>,</w:t>
      </w:r>
      <w:r w:rsidR="007B1B48">
        <w:rPr>
          <w:rFonts w:ascii="Times New Roman" w:hAnsi="Times New Roman" w:cs="Times New Roman"/>
          <w:sz w:val="28"/>
          <w:szCs w:val="28"/>
        </w:rPr>
        <w:t>120мм та Н2 = 0</w:t>
      </w:r>
      <w:r w:rsidR="00C871B4">
        <w:rPr>
          <w:rFonts w:ascii="Times New Roman" w:hAnsi="Times New Roman" w:cs="Times New Roman"/>
          <w:sz w:val="28"/>
          <w:szCs w:val="28"/>
        </w:rPr>
        <w:t>,</w:t>
      </w:r>
      <w:r w:rsidR="007B1B48">
        <w:rPr>
          <w:rFonts w:ascii="Times New Roman" w:hAnsi="Times New Roman" w:cs="Times New Roman"/>
          <w:sz w:val="28"/>
          <w:szCs w:val="28"/>
        </w:rPr>
        <w:t>120 мм)</w:t>
      </w:r>
      <w:r w:rsidRPr="002E638A">
        <w:rPr>
          <w:rFonts w:ascii="Times New Roman" w:hAnsi="Times New Roman" w:cs="Times New Roman"/>
          <w:sz w:val="28"/>
          <w:szCs w:val="28"/>
        </w:rPr>
        <w:t xml:space="preserve"> при вимушеній конвекції (з вентилятором). </w:t>
      </w:r>
    </w:p>
    <w:p w14:paraId="6F643647" w14:textId="77777777" w:rsidR="00C2769C" w:rsidRDefault="00C2769C" w:rsidP="00C2769C">
      <w:pPr>
        <w:pStyle w:val="a3"/>
        <w:spacing w:after="0" w:line="360" w:lineRule="auto"/>
        <w:ind w:left="0" w:firstLine="709"/>
        <w:jc w:val="both"/>
        <w:rPr>
          <w:rFonts w:ascii="Times New Roman" w:hAnsi="Times New Roman" w:cs="Times New Roman"/>
          <w:sz w:val="28"/>
          <w:szCs w:val="28"/>
        </w:rPr>
      </w:pPr>
    </w:p>
    <w:p w14:paraId="7CDB2715" w14:textId="56980168" w:rsidR="003A2604" w:rsidRPr="002E638A" w:rsidRDefault="003A2604" w:rsidP="007F1F95">
      <w:pPr>
        <w:pStyle w:val="a3"/>
        <w:spacing w:after="0"/>
        <w:rPr>
          <w:rFonts w:ascii="Times New Roman" w:hAnsi="Times New Roman" w:cs="Times New Roman"/>
          <w:sz w:val="28"/>
          <w:szCs w:val="28"/>
        </w:rPr>
      </w:pPr>
      <w:r>
        <w:rPr>
          <w:rFonts w:ascii="Times New Roman" w:hAnsi="Times New Roman" w:cs="Times New Roman"/>
          <w:sz w:val="28"/>
          <w:szCs w:val="28"/>
        </w:rPr>
        <w:t>Таблиця 3</w:t>
      </w:r>
      <w:r w:rsidR="007A5AAA">
        <w:rPr>
          <w:rFonts w:ascii="Times New Roman" w:hAnsi="Times New Roman" w:cs="Times New Roman"/>
          <w:sz w:val="28"/>
          <w:szCs w:val="28"/>
        </w:rPr>
        <w:t>.3</w:t>
      </w:r>
      <w:r w:rsidRPr="00163CE8">
        <w:rPr>
          <w:rFonts w:ascii="Times New Roman" w:hAnsi="Times New Roman" w:cs="Times New Roman"/>
          <w:sz w:val="28"/>
          <w:szCs w:val="28"/>
        </w:rPr>
        <w:t xml:space="preserve"> – Результати випробування з обома нагрівачами при вимушеній конвекції</w:t>
      </w:r>
      <w:r w:rsidR="00AF72BD">
        <w:rPr>
          <w:rFonts w:ascii="Times New Roman" w:hAnsi="Times New Roman" w:cs="Times New Roman"/>
          <w:sz w:val="28"/>
          <w:szCs w:val="28"/>
        </w:rPr>
        <w:t xml:space="preserve"> (горизонтальне розташування)</w:t>
      </w:r>
    </w:p>
    <w:tbl>
      <w:tblPr>
        <w:tblW w:w="9403" w:type="dxa"/>
        <w:jc w:val="center"/>
        <w:tblLook w:val="04A0" w:firstRow="1" w:lastRow="0" w:firstColumn="1" w:lastColumn="0" w:noHBand="0" w:noVBand="1"/>
      </w:tblPr>
      <w:tblGrid>
        <w:gridCol w:w="1905"/>
        <w:gridCol w:w="1466"/>
        <w:gridCol w:w="1475"/>
        <w:gridCol w:w="1613"/>
        <w:gridCol w:w="1624"/>
        <w:gridCol w:w="1320"/>
      </w:tblGrid>
      <w:tr w:rsidR="003A2604" w:rsidRPr="007F1F95" w14:paraId="08594303" w14:textId="77777777" w:rsidTr="00887228">
        <w:trPr>
          <w:trHeight w:val="1679"/>
          <w:jc w:val="center"/>
        </w:trPr>
        <w:tc>
          <w:tcPr>
            <w:tcW w:w="190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774EA8"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Q, Вт</w:t>
            </w:r>
          </w:p>
        </w:tc>
        <w:tc>
          <w:tcPr>
            <w:tcW w:w="2941" w:type="dxa"/>
            <w:gridSpan w:val="2"/>
            <w:tcBorders>
              <w:top w:val="single" w:sz="4" w:space="0" w:color="auto"/>
              <w:left w:val="nil"/>
              <w:bottom w:val="single" w:sz="4" w:space="0" w:color="auto"/>
              <w:right w:val="single" w:sz="4" w:space="0" w:color="auto"/>
            </w:tcBorders>
            <w:shd w:val="clear" w:color="auto" w:fill="auto"/>
            <w:vAlign w:val="center"/>
            <w:hideMark/>
          </w:tcPr>
          <w:p w14:paraId="42117C57"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ЗОНА НАГРІВУ (довжина 250 мм</w:t>
            </w:r>
            <w:r w:rsidR="00AF72BD" w:rsidRPr="007F1F95">
              <w:rPr>
                <w:rFonts w:ascii="Times New Roman" w:eastAsia="Times New Roman" w:hAnsi="Times New Roman" w:cs="Times New Roman"/>
                <w:color w:val="000000"/>
                <w:sz w:val="24"/>
                <w:szCs w:val="24"/>
              </w:rPr>
              <w:t xml:space="preserve">; Н1= 0.120мм, Н2= 0.120мм </w:t>
            </w:r>
            <w:r w:rsidRPr="007F1F95">
              <w:rPr>
                <w:rFonts w:ascii="Times New Roman" w:eastAsia="Times New Roman" w:hAnsi="Times New Roman" w:cs="Times New Roman"/>
                <w:color w:val="000000"/>
                <w:sz w:val="24"/>
                <w:szCs w:val="24"/>
              </w:rPr>
              <w:t>)</w:t>
            </w:r>
          </w:p>
        </w:tc>
        <w:tc>
          <w:tcPr>
            <w:tcW w:w="3237" w:type="dxa"/>
            <w:gridSpan w:val="2"/>
            <w:tcBorders>
              <w:top w:val="single" w:sz="4" w:space="0" w:color="auto"/>
              <w:left w:val="nil"/>
              <w:bottom w:val="single" w:sz="4" w:space="0" w:color="auto"/>
              <w:right w:val="single" w:sz="4" w:space="0" w:color="auto"/>
            </w:tcBorders>
            <w:shd w:val="clear" w:color="auto" w:fill="auto"/>
            <w:vAlign w:val="center"/>
            <w:hideMark/>
          </w:tcPr>
          <w:p w14:paraId="33DBF271"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 xml:space="preserve">ЗОНА КОНДЕНСАЦІЇ (довжина = 300 мм) </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F0B4EA"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R, K/Вт</w:t>
            </w:r>
          </w:p>
        </w:tc>
      </w:tr>
      <w:tr w:rsidR="003A2604" w:rsidRPr="007F1F95" w14:paraId="726BE25B" w14:textId="77777777" w:rsidTr="00887228">
        <w:trPr>
          <w:trHeight w:val="465"/>
          <w:jc w:val="center"/>
        </w:trPr>
        <w:tc>
          <w:tcPr>
            <w:tcW w:w="1905" w:type="dxa"/>
            <w:vMerge/>
            <w:tcBorders>
              <w:top w:val="single" w:sz="4" w:space="0" w:color="auto"/>
              <w:left w:val="single" w:sz="4" w:space="0" w:color="auto"/>
              <w:bottom w:val="single" w:sz="4" w:space="0" w:color="auto"/>
              <w:right w:val="single" w:sz="4" w:space="0" w:color="auto"/>
            </w:tcBorders>
            <w:vAlign w:val="center"/>
            <w:hideMark/>
          </w:tcPr>
          <w:p w14:paraId="636C80EF" w14:textId="77777777" w:rsidR="003A2604" w:rsidRPr="007F1F95" w:rsidRDefault="003A2604" w:rsidP="00905D13">
            <w:pPr>
              <w:spacing w:after="0" w:line="240" w:lineRule="auto"/>
              <w:contextualSpacing/>
              <w:rPr>
                <w:rFonts w:ascii="Times New Roman" w:eastAsia="Times New Roman" w:hAnsi="Times New Roman" w:cs="Times New Roman"/>
                <w:color w:val="000000"/>
                <w:sz w:val="24"/>
                <w:szCs w:val="24"/>
              </w:rPr>
            </w:pPr>
          </w:p>
        </w:tc>
        <w:tc>
          <w:tcPr>
            <w:tcW w:w="1466" w:type="dxa"/>
            <w:tcBorders>
              <w:top w:val="nil"/>
              <w:left w:val="nil"/>
              <w:bottom w:val="single" w:sz="4" w:space="0" w:color="auto"/>
              <w:right w:val="single" w:sz="4" w:space="0" w:color="auto"/>
            </w:tcBorders>
            <w:shd w:val="clear" w:color="auto" w:fill="auto"/>
            <w:vAlign w:val="center"/>
            <w:hideMark/>
          </w:tcPr>
          <w:p w14:paraId="549B4F87"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T1, °C</w:t>
            </w:r>
          </w:p>
        </w:tc>
        <w:tc>
          <w:tcPr>
            <w:tcW w:w="1474" w:type="dxa"/>
            <w:tcBorders>
              <w:top w:val="nil"/>
              <w:left w:val="nil"/>
              <w:bottom w:val="single" w:sz="4" w:space="0" w:color="auto"/>
              <w:right w:val="single" w:sz="4" w:space="0" w:color="auto"/>
            </w:tcBorders>
            <w:shd w:val="clear" w:color="auto" w:fill="auto"/>
            <w:vAlign w:val="center"/>
            <w:hideMark/>
          </w:tcPr>
          <w:p w14:paraId="6546CDCD"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T2, °C</w:t>
            </w:r>
          </w:p>
        </w:tc>
        <w:tc>
          <w:tcPr>
            <w:tcW w:w="1613" w:type="dxa"/>
            <w:tcBorders>
              <w:top w:val="nil"/>
              <w:left w:val="nil"/>
              <w:bottom w:val="single" w:sz="4" w:space="0" w:color="auto"/>
              <w:right w:val="single" w:sz="4" w:space="0" w:color="auto"/>
            </w:tcBorders>
            <w:shd w:val="clear" w:color="auto" w:fill="auto"/>
            <w:noWrap/>
            <w:vAlign w:val="bottom"/>
            <w:hideMark/>
          </w:tcPr>
          <w:p w14:paraId="6852108E"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T3, °C</w:t>
            </w:r>
          </w:p>
        </w:tc>
        <w:tc>
          <w:tcPr>
            <w:tcW w:w="1623" w:type="dxa"/>
            <w:tcBorders>
              <w:top w:val="nil"/>
              <w:left w:val="nil"/>
              <w:bottom w:val="single" w:sz="4" w:space="0" w:color="auto"/>
              <w:right w:val="single" w:sz="4" w:space="0" w:color="auto"/>
            </w:tcBorders>
            <w:shd w:val="clear" w:color="auto" w:fill="auto"/>
            <w:noWrap/>
            <w:vAlign w:val="bottom"/>
            <w:hideMark/>
          </w:tcPr>
          <w:p w14:paraId="2F5204AF"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T4, °C</w:t>
            </w:r>
          </w:p>
        </w:tc>
        <w:tc>
          <w:tcPr>
            <w:tcW w:w="1320" w:type="dxa"/>
            <w:vMerge/>
            <w:tcBorders>
              <w:top w:val="single" w:sz="4" w:space="0" w:color="auto"/>
              <w:left w:val="single" w:sz="4" w:space="0" w:color="auto"/>
              <w:bottom w:val="single" w:sz="4" w:space="0" w:color="auto"/>
              <w:right w:val="single" w:sz="4" w:space="0" w:color="auto"/>
            </w:tcBorders>
            <w:vAlign w:val="center"/>
            <w:hideMark/>
          </w:tcPr>
          <w:p w14:paraId="788A7308" w14:textId="77777777" w:rsidR="003A2604" w:rsidRPr="007F1F95" w:rsidRDefault="003A2604" w:rsidP="00905D13">
            <w:pPr>
              <w:spacing w:after="0" w:line="240" w:lineRule="auto"/>
              <w:contextualSpacing/>
              <w:rPr>
                <w:rFonts w:ascii="Times New Roman" w:eastAsia="Times New Roman" w:hAnsi="Times New Roman" w:cs="Times New Roman"/>
                <w:color w:val="000000"/>
                <w:sz w:val="24"/>
                <w:szCs w:val="24"/>
              </w:rPr>
            </w:pPr>
          </w:p>
        </w:tc>
      </w:tr>
      <w:tr w:rsidR="003A2604" w:rsidRPr="007F1F95" w14:paraId="6BB998B3" w14:textId="77777777" w:rsidTr="00887228">
        <w:trPr>
          <w:trHeight w:val="465"/>
          <w:jc w:val="center"/>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2FD79EFE"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400</w:t>
            </w:r>
          </w:p>
        </w:tc>
        <w:tc>
          <w:tcPr>
            <w:tcW w:w="1466" w:type="dxa"/>
            <w:tcBorders>
              <w:top w:val="nil"/>
              <w:left w:val="nil"/>
              <w:bottom w:val="single" w:sz="4" w:space="0" w:color="auto"/>
              <w:right w:val="single" w:sz="4" w:space="0" w:color="auto"/>
            </w:tcBorders>
            <w:shd w:val="clear" w:color="auto" w:fill="auto"/>
            <w:vAlign w:val="center"/>
            <w:hideMark/>
          </w:tcPr>
          <w:p w14:paraId="7DFB3955"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397</w:t>
            </w:r>
          </w:p>
        </w:tc>
        <w:tc>
          <w:tcPr>
            <w:tcW w:w="1474" w:type="dxa"/>
            <w:tcBorders>
              <w:top w:val="nil"/>
              <w:left w:val="nil"/>
              <w:bottom w:val="single" w:sz="4" w:space="0" w:color="auto"/>
              <w:right w:val="single" w:sz="4" w:space="0" w:color="auto"/>
            </w:tcBorders>
            <w:shd w:val="clear" w:color="auto" w:fill="auto"/>
            <w:vAlign w:val="center"/>
            <w:hideMark/>
          </w:tcPr>
          <w:p w14:paraId="29D36186"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403</w:t>
            </w:r>
          </w:p>
        </w:tc>
        <w:tc>
          <w:tcPr>
            <w:tcW w:w="1613" w:type="dxa"/>
            <w:tcBorders>
              <w:top w:val="nil"/>
              <w:left w:val="nil"/>
              <w:bottom w:val="single" w:sz="4" w:space="0" w:color="auto"/>
              <w:right w:val="single" w:sz="4" w:space="0" w:color="auto"/>
            </w:tcBorders>
            <w:shd w:val="clear" w:color="auto" w:fill="auto"/>
            <w:vAlign w:val="center"/>
            <w:hideMark/>
          </w:tcPr>
          <w:p w14:paraId="2D511E08"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330</w:t>
            </w:r>
          </w:p>
        </w:tc>
        <w:tc>
          <w:tcPr>
            <w:tcW w:w="1623" w:type="dxa"/>
            <w:tcBorders>
              <w:top w:val="nil"/>
              <w:left w:val="nil"/>
              <w:bottom w:val="single" w:sz="4" w:space="0" w:color="auto"/>
              <w:right w:val="single" w:sz="4" w:space="0" w:color="auto"/>
            </w:tcBorders>
            <w:shd w:val="clear" w:color="auto" w:fill="auto"/>
            <w:vAlign w:val="center"/>
            <w:hideMark/>
          </w:tcPr>
          <w:p w14:paraId="1BF9F645"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345</w:t>
            </w:r>
          </w:p>
        </w:tc>
        <w:tc>
          <w:tcPr>
            <w:tcW w:w="1320" w:type="dxa"/>
            <w:tcBorders>
              <w:top w:val="nil"/>
              <w:left w:val="nil"/>
              <w:bottom w:val="single" w:sz="4" w:space="0" w:color="auto"/>
              <w:right w:val="single" w:sz="4" w:space="0" w:color="auto"/>
            </w:tcBorders>
            <w:shd w:val="clear" w:color="auto" w:fill="auto"/>
            <w:vAlign w:val="center"/>
            <w:hideMark/>
          </w:tcPr>
          <w:p w14:paraId="5F6974FB"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0,15</w:t>
            </w:r>
          </w:p>
        </w:tc>
      </w:tr>
      <w:tr w:rsidR="003A2604" w:rsidRPr="007F1F95" w14:paraId="21811131" w14:textId="77777777" w:rsidTr="00887228">
        <w:trPr>
          <w:trHeight w:val="465"/>
          <w:jc w:val="center"/>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4A23EADC"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600</w:t>
            </w:r>
          </w:p>
        </w:tc>
        <w:tc>
          <w:tcPr>
            <w:tcW w:w="1466" w:type="dxa"/>
            <w:tcBorders>
              <w:top w:val="nil"/>
              <w:left w:val="nil"/>
              <w:bottom w:val="single" w:sz="4" w:space="0" w:color="auto"/>
              <w:right w:val="single" w:sz="4" w:space="0" w:color="auto"/>
            </w:tcBorders>
            <w:shd w:val="clear" w:color="auto" w:fill="auto"/>
            <w:vAlign w:val="center"/>
            <w:hideMark/>
          </w:tcPr>
          <w:p w14:paraId="5EF5E00C"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434</w:t>
            </w:r>
          </w:p>
        </w:tc>
        <w:tc>
          <w:tcPr>
            <w:tcW w:w="1474" w:type="dxa"/>
            <w:tcBorders>
              <w:top w:val="nil"/>
              <w:left w:val="nil"/>
              <w:bottom w:val="single" w:sz="4" w:space="0" w:color="auto"/>
              <w:right w:val="single" w:sz="4" w:space="0" w:color="auto"/>
            </w:tcBorders>
            <w:shd w:val="clear" w:color="auto" w:fill="auto"/>
            <w:vAlign w:val="center"/>
            <w:hideMark/>
          </w:tcPr>
          <w:p w14:paraId="19A11C4E"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443</w:t>
            </w:r>
          </w:p>
        </w:tc>
        <w:tc>
          <w:tcPr>
            <w:tcW w:w="1613" w:type="dxa"/>
            <w:tcBorders>
              <w:top w:val="nil"/>
              <w:left w:val="nil"/>
              <w:bottom w:val="single" w:sz="4" w:space="0" w:color="auto"/>
              <w:right w:val="single" w:sz="4" w:space="0" w:color="auto"/>
            </w:tcBorders>
            <w:shd w:val="clear" w:color="auto" w:fill="auto"/>
            <w:vAlign w:val="center"/>
            <w:hideMark/>
          </w:tcPr>
          <w:p w14:paraId="54C79E0C"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407</w:t>
            </w:r>
          </w:p>
        </w:tc>
        <w:tc>
          <w:tcPr>
            <w:tcW w:w="1623" w:type="dxa"/>
            <w:tcBorders>
              <w:top w:val="nil"/>
              <w:left w:val="nil"/>
              <w:bottom w:val="single" w:sz="4" w:space="0" w:color="auto"/>
              <w:right w:val="single" w:sz="4" w:space="0" w:color="auto"/>
            </w:tcBorders>
            <w:shd w:val="clear" w:color="auto" w:fill="auto"/>
            <w:vAlign w:val="center"/>
            <w:hideMark/>
          </w:tcPr>
          <w:p w14:paraId="090717AB"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406</w:t>
            </w:r>
          </w:p>
        </w:tc>
        <w:tc>
          <w:tcPr>
            <w:tcW w:w="1320" w:type="dxa"/>
            <w:tcBorders>
              <w:top w:val="nil"/>
              <w:left w:val="nil"/>
              <w:bottom w:val="single" w:sz="4" w:space="0" w:color="auto"/>
              <w:right w:val="single" w:sz="4" w:space="0" w:color="auto"/>
            </w:tcBorders>
            <w:shd w:val="clear" w:color="auto" w:fill="auto"/>
            <w:vAlign w:val="center"/>
            <w:hideMark/>
          </w:tcPr>
          <w:p w14:paraId="70239E69"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0,05</w:t>
            </w:r>
          </w:p>
        </w:tc>
      </w:tr>
      <w:tr w:rsidR="003A2604" w:rsidRPr="007F1F95" w14:paraId="3F06F55D" w14:textId="77777777" w:rsidTr="00887228">
        <w:trPr>
          <w:trHeight w:val="693"/>
          <w:jc w:val="center"/>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6F7D3FC4"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800</w:t>
            </w:r>
          </w:p>
        </w:tc>
        <w:tc>
          <w:tcPr>
            <w:tcW w:w="1466" w:type="dxa"/>
            <w:tcBorders>
              <w:top w:val="nil"/>
              <w:left w:val="nil"/>
              <w:bottom w:val="single" w:sz="4" w:space="0" w:color="auto"/>
              <w:right w:val="single" w:sz="4" w:space="0" w:color="auto"/>
            </w:tcBorders>
            <w:shd w:val="clear" w:color="auto" w:fill="auto"/>
            <w:vAlign w:val="center"/>
            <w:hideMark/>
          </w:tcPr>
          <w:p w14:paraId="33044089"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512</w:t>
            </w:r>
          </w:p>
        </w:tc>
        <w:tc>
          <w:tcPr>
            <w:tcW w:w="1474" w:type="dxa"/>
            <w:tcBorders>
              <w:top w:val="nil"/>
              <w:left w:val="nil"/>
              <w:bottom w:val="single" w:sz="4" w:space="0" w:color="auto"/>
              <w:right w:val="single" w:sz="4" w:space="0" w:color="auto"/>
            </w:tcBorders>
            <w:shd w:val="clear" w:color="auto" w:fill="auto"/>
            <w:vAlign w:val="center"/>
            <w:hideMark/>
          </w:tcPr>
          <w:p w14:paraId="452C84D6"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526</w:t>
            </w:r>
          </w:p>
        </w:tc>
        <w:tc>
          <w:tcPr>
            <w:tcW w:w="1613" w:type="dxa"/>
            <w:tcBorders>
              <w:top w:val="nil"/>
              <w:left w:val="nil"/>
              <w:bottom w:val="single" w:sz="4" w:space="0" w:color="auto"/>
              <w:right w:val="single" w:sz="4" w:space="0" w:color="auto"/>
            </w:tcBorders>
            <w:shd w:val="clear" w:color="auto" w:fill="auto"/>
            <w:vAlign w:val="center"/>
            <w:hideMark/>
          </w:tcPr>
          <w:p w14:paraId="57F0E101"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485</w:t>
            </w:r>
          </w:p>
        </w:tc>
        <w:tc>
          <w:tcPr>
            <w:tcW w:w="1623" w:type="dxa"/>
            <w:tcBorders>
              <w:top w:val="nil"/>
              <w:left w:val="nil"/>
              <w:bottom w:val="single" w:sz="4" w:space="0" w:color="auto"/>
              <w:right w:val="single" w:sz="4" w:space="0" w:color="auto"/>
            </w:tcBorders>
            <w:shd w:val="clear" w:color="auto" w:fill="auto"/>
            <w:vAlign w:val="center"/>
            <w:hideMark/>
          </w:tcPr>
          <w:p w14:paraId="4EF4C658"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486</w:t>
            </w:r>
          </w:p>
        </w:tc>
        <w:tc>
          <w:tcPr>
            <w:tcW w:w="1320" w:type="dxa"/>
            <w:tcBorders>
              <w:top w:val="nil"/>
              <w:left w:val="nil"/>
              <w:bottom w:val="single" w:sz="4" w:space="0" w:color="auto"/>
              <w:right w:val="single" w:sz="4" w:space="0" w:color="auto"/>
            </w:tcBorders>
            <w:shd w:val="clear" w:color="auto" w:fill="auto"/>
            <w:vAlign w:val="center"/>
            <w:hideMark/>
          </w:tcPr>
          <w:p w14:paraId="1F69F5C9"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0,04</w:t>
            </w:r>
          </w:p>
        </w:tc>
      </w:tr>
      <w:tr w:rsidR="003A2604" w:rsidRPr="007F1F95" w14:paraId="2D3772F5" w14:textId="77777777" w:rsidTr="00887228">
        <w:trPr>
          <w:trHeight w:val="655"/>
          <w:jc w:val="center"/>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08FFC65B"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1000</w:t>
            </w:r>
          </w:p>
        </w:tc>
        <w:tc>
          <w:tcPr>
            <w:tcW w:w="1466" w:type="dxa"/>
            <w:tcBorders>
              <w:top w:val="nil"/>
              <w:left w:val="nil"/>
              <w:bottom w:val="single" w:sz="4" w:space="0" w:color="auto"/>
              <w:right w:val="single" w:sz="4" w:space="0" w:color="auto"/>
            </w:tcBorders>
            <w:shd w:val="clear" w:color="auto" w:fill="auto"/>
            <w:vAlign w:val="center"/>
            <w:hideMark/>
          </w:tcPr>
          <w:p w14:paraId="5769552B"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569</w:t>
            </w:r>
          </w:p>
        </w:tc>
        <w:tc>
          <w:tcPr>
            <w:tcW w:w="1474" w:type="dxa"/>
            <w:tcBorders>
              <w:top w:val="nil"/>
              <w:left w:val="nil"/>
              <w:bottom w:val="single" w:sz="4" w:space="0" w:color="auto"/>
              <w:right w:val="single" w:sz="4" w:space="0" w:color="auto"/>
            </w:tcBorders>
            <w:shd w:val="clear" w:color="auto" w:fill="auto"/>
            <w:vAlign w:val="center"/>
            <w:hideMark/>
          </w:tcPr>
          <w:p w14:paraId="7EF530BA"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586</w:t>
            </w:r>
          </w:p>
        </w:tc>
        <w:tc>
          <w:tcPr>
            <w:tcW w:w="1613" w:type="dxa"/>
            <w:tcBorders>
              <w:top w:val="nil"/>
              <w:left w:val="nil"/>
              <w:bottom w:val="single" w:sz="4" w:space="0" w:color="auto"/>
              <w:right w:val="single" w:sz="4" w:space="0" w:color="auto"/>
            </w:tcBorders>
            <w:shd w:val="clear" w:color="auto" w:fill="auto"/>
            <w:vAlign w:val="center"/>
            <w:hideMark/>
          </w:tcPr>
          <w:p w14:paraId="1F5B552B"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538</w:t>
            </w:r>
          </w:p>
        </w:tc>
        <w:tc>
          <w:tcPr>
            <w:tcW w:w="1623" w:type="dxa"/>
            <w:tcBorders>
              <w:top w:val="nil"/>
              <w:left w:val="nil"/>
              <w:bottom w:val="single" w:sz="4" w:space="0" w:color="auto"/>
              <w:right w:val="single" w:sz="4" w:space="0" w:color="auto"/>
            </w:tcBorders>
            <w:shd w:val="clear" w:color="auto" w:fill="auto"/>
            <w:vAlign w:val="center"/>
            <w:hideMark/>
          </w:tcPr>
          <w:p w14:paraId="0DDF275E"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539</w:t>
            </w:r>
          </w:p>
        </w:tc>
        <w:tc>
          <w:tcPr>
            <w:tcW w:w="1320" w:type="dxa"/>
            <w:tcBorders>
              <w:top w:val="nil"/>
              <w:left w:val="nil"/>
              <w:bottom w:val="single" w:sz="4" w:space="0" w:color="auto"/>
              <w:right w:val="single" w:sz="4" w:space="0" w:color="auto"/>
            </w:tcBorders>
            <w:shd w:val="clear" w:color="auto" w:fill="auto"/>
            <w:vAlign w:val="center"/>
            <w:hideMark/>
          </w:tcPr>
          <w:p w14:paraId="44F60555"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0,039</w:t>
            </w:r>
          </w:p>
        </w:tc>
      </w:tr>
      <w:tr w:rsidR="003A2604" w:rsidRPr="007F1F95" w14:paraId="77ACC9F6" w14:textId="77777777" w:rsidTr="00887228">
        <w:trPr>
          <w:trHeight w:val="621"/>
          <w:jc w:val="center"/>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4341FC1E"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1200</w:t>
            </w:r>
          </w:p>
        </w:tc>
        <w:tc>
          <w:tcPr>
            <w:tcW w:w="1466" w:type="dxa"/>
            <w:tcBorders>
              <w:top w:val="nil"/>
              <w:left w:val="nil"/>
              <w:bottom w:val="single" w:sz="4" w:space="0" w:color="auto"/>
              <w:right w:val="single" w:sz="4" w:space="0" w:color="auto"/>
            </w:tcBorders>
            <w:shd w:val="clear" w:color="auto" w:fill="auto"/>
            <w:vAlign w:val="center"/>
            <w:hideMark/>
          </w:tcPr>
          <w:p w14:paraId="5571DFF1"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623</w:t>
            </w:r>
          </w:p>
        </w:tc>
        <w:tc>
          <w:tcPr>
            <w:tcW w:w="1474" w:type="dxa"/>
            <w:tcBorders>
              <w:top w:val="nil"/>
              <w:left w:val="nil"/>
              <w:bottom w:val="single" w:sz="4" w:space="0" w:color="auto"/>
              <w:right w:val="single" w:sz="4" w:space="0" w:color="auto"/>
            </w:tcBorders>
            <w:shd w:val="clear" w:color="auto" w:fill="auto"/>
            <w:vAlign w:val="center"/>
            <w:hideMark/>
          </w:tcPr>
          <w:p w14:paraId="0CA9009D"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644</w:t>
            </w:r>
          </w:p>
        </w:tc>
        <w:tc>
          <w:tcPr>
            <w:tcW w:w="1613" w:type="dxa"/>
            <w:tcBorders>
              <w:top w:val="nil"/>
              <w:left w:val="nil"/>
              <w:bottom w:val="single" w:sz="4" w:space="0" w:color="auto"/>
              <w:right w:val="single" w:sz="4" w:space="0" w:color="auto"/>
            </w:tcBorders>
            <w:shd w:val="clear" w:color="auto" w:fill="auto"/>
            <w:vAlign w:val="center"/>
            <w:hideMark/>
          </w:tcPr>
          <w:p w14:paraId="4A893544"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586</w:t>
            </w:r>
          </w:p>
        </w:tc>
        <w:tc>
          <w:tcPr>
            <w:tcW w:w="1623" w:type="dxa"/>
            <w:tcBorders>
              <w:top w:val="nil"/>
              <w:left w:val="nil"/>
              <w:bottom w:val="single" w:sz="4" w:space="0" w:color="auto"/>
              <w:right w:val="single" w:sz="4" w:space="0" w:color="auto"/>
            </w:tcBorders>
            <w:shd w:val="clear" w:color="auto" w:fill="auto"/>
            <w:vAlign w:val="center"/>
            <w:hideMark/>
          </w:tcPr>
          <w:p w14:paraId="0CCD4E51"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585</w:t>
            </w:r>
          </w:p>
        </w:tc>
        <w:tc>
          <w:tcPr>
            <w:tcW w:w="1320" w:type="dxa"/>
            <w:tcBorders>
              <w:top w:val="nil"/>
              <w:left w:val="nil"/>
              <w:bottom w:val="single" w:sz="4" w:space="0" w:color="auto"/>
              <w:right w:val="single" w:sz="4" w:space="0" w:color="auto"/>
            </w:tcBorders>
            <w:shd w:val="clear" w:color="auto" w:fill="auto"/>
            <w:vAlign w:val="center"/>
            <w:hideMark/>
          </w:tcPr>
          <w:p w14:paraId="3B424062"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0,04</w:t>
            </w:r>
          </w:p>
        </w:tc>
      </w:tr>
      <w:tr w:rsidR="003A2604" w:rsidRPr="007F1F95" w14:paraId="24A04FC9" w14:textId="77777777" w:rsidTr="00887228">
        <w:trPr>
          <w:trHeight w:val="582"/>
          <w:jc w:val="center"/>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3ACCE4D1"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1400</w:t>
            </w:r>
          </w:p>
        </w:tc>
        <w:tc>
          <w:tcPr>
            <w:tcW w:w="1466" w:type="dxa"/>
            <w:tcBorders>
              <w:top w:val="nil"/>
              <w:left w:val="nil"/>
              <w:bottom w:val="single" w:sz="4" w:space="0" w:color="auto"/>
              <w:right w:val="single" w:sz="4" w:space="0" w:color="auto"/>
            </w:tcBorders>
            <w:shd w:val="clear" w:color="auto" w:fill="auto"/>
            <w:vAlign w:val="center"/>
            <w:hideMark/>
          </w:tcPr>
          <w:p w14:paraId="617308E8"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674</w:t>
            </w:r>
          </w:p>
        </w:tc>
        <w:tc>
          <w:tcPr>
            <w:tcW w:w="1474" w:type="dxa"/>
            <w:tcBorders>
              <w:top w:val="nil"/>
              <w:left w:val="nil"/>
              <w:bottom w:val="single" w:sz="4" w:space="0" w:color="auto"/>
              <w:right w:val="single" w:sz="4" w:space="0" w:color="auto"/>
            </w:tcBorders>
            <w:shd w:val="clear" w:color="auto" w:fill="auto"/>
            <w:vAlign w:val="center"/>
            <w:hideMark/>
          </w:tcPr>
          <w:p w14:paraId="1529841A"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698</w:t>
            </w:r>
          </w:p>
        </w:tc>
        <w:tc>
          <w:tcPr>
            <w:tcW w:w="1613" w:type="dxa"/>
            <w:tcBorders>
              <w:top w:val="nil"/>
              <w:left w:val="nil"/>
              <w:bottom w:val="single" w:sz="4" w:space="0" w:color="auto"/>
              <w:right w:val="single" w:sz="4" w:space="0" w:color="auto"/>
            </w:tcBorders>
            <w:shd w:val="clear" w:color="auto" w:fill="auto"/>
            <w:vAlign w:val="center"/>
            <w:hideMark/>
          </w:tcPr>
          <w:p w14:paraId="74BD886C"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631</w:t>
            </w:r>
          </w:p>
        </w:tc>
        <w:tc>
          <w:tcPr>
            <w:tcW w:w="1623" w:type="dxa"/>
            <w:tcBorders>
              <w:top w:val="nil"/>
              <w:left w:val="nil"/>
              <w:bottom w:val="single" w:sz="4" w:space="0" w:color="auto"/>
              <w:right w:val="single" w:sz="4" w:space="0" w:color="auto"/>
            </w:tcBorders>
            <w:shd w:val="clear" w:color="auto" w:fill="auto"/>
            <w:vAlign w:val="center"/>
            <w:hideMark/>
          </w:tcPr>
          <w:p w14:paraId="2627932B"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629</w:t>
            </w:r>
          </w:p>
        </w:tc>
        <w:tc>
          <w:tcPr>
            <w:tcW w:w="1320" w:type="dxa"/>
            <w:tcBorders>
              <w:top w:val="nil"/>
              <w:left w:val="nil"/>
              <w:bottom w:val="single" w:sz="4" w:space="0" w:color="auto"/>
              <w:right w:val="single" w:sz="4" w:space="0" w:color="auto"/>
            </w:tcBorders>
            <w:shd w:val="clear" w:color="auto" w:fill="auto"/>
            <w:vAlign w:val="center"/>
            <w:hideMark/>
          </w:tcPr>
          <w:p w14:paraId="57459CE1"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0,04</w:t>
            </w:r>
          </w:p>
        </w:tc>
      </w:tr>
      <w:tr w:rsidR="003A2604" w:rsidRPr="007F1F95" w14:paraId="0BF70ADD" w14:textId="77777777" w:rsidTr="00887228">
        <w:trPr>
          <w:trHeight w:val="765"/>
          <w:jc w:val="center"/>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3521A903"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1500</w:t>
            </w:r>
          </w:p>
        </w:tc>
        <w:tc>
          <w:tcPr>
            <w:tcW w:w="1466" w:type="dxa"/>
            <w:tcBorders>
              <w:top w:val="nil"/>
              <w:left w:val="nil"/>
              <w:bottom w:val="single" w:sz="4" w:space="0" w:color="auto"/>
              <w:right w:val="single" w:sz="4" w:space="0" w:color="auto"/>
            </w:tcBorders>
            <w:shd w:val="clear" w:color="auto" w:fill="auto"/>
            <w:vAlign w:val="center"/>
            <w:hideMark/>
          </w:tcPr>
          <w:p w14:paraId="675DAD82"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692</w:t>
            </w:r>
          </w:p>
        </w:tc>
        <w:tc>
          <w:tcPr>
            <w:tcW w:w="1474" w:type="dxa"/>
            <w:tcBorders>
              <w:top w:val="nil"/>
              <w:left w:val="nil"/>
              <w:bottom w:val="single" w:sz="4" w:space="0" w:color="auto"/>
              <w:right w:val="single" w:sz="4" w:space="0" w:color="auto"/>
            </w:tcBorders>
            <w:shd w:val="clear" w:color="auto" w:fill="auto"/>
            <w:vAlign w:val="center"/>
            <w:hideMark/>
          </w:tcPr>
          <w:p w14:paraId="0FD630C4"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718</w:t>
            </w:r>
          </w:p>
        </w:tc>
        <w:tc>
          <w:tcPr>
            <w:tcW w:w="1613" w:type="dxa"/>
            <w:tcBorders>
              <w:top w:val="nil"/>
              <w:left w:val="nil"/>
              <w:bottom w:val="single" w:sz="4" w:space="0" w:color="auto"/>
              <w:right w:val="single" w:sz="4" w:space="0" w:color="auto"/>
            </w:tcBorders>
            <w:shd w:val="clear" w:color="auto" w:fill="auto"/>
            <w:vAlign w:val="center"/>
            <w:hideMark/>
          </w:tcPr>
          <w:p w14:paraId="27198F32"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647</w:t>
            </w:r>
          </w:p>
        </w:tc>
        <w:tc>
          <w:tcPr>
            <w:tcW w:w="1623" w:type="dxa"/>
            <w:tcBorders>
              <w:top w:val="nil"/>
              <w:left w:val="nil"/>
              <w:bottom w:val="single" w:sz="4" w:space="0" w:color="auto"/>
              <w:right w:val="single" w:sz="4" w:space="0" w:color="auto"/>
            </w:tcBorders>
            <w:shd w:val="clear" w:color="auto" w:fill="auto"/>
            <w:vAlign w:val="center"/>
            <w:hideMark/>
          </w:tcPr>
          <w:p w14:paraId="1A97294A"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646</w:t>
            </w:r>
          </w:p>
        </w:tc>
        <w:tc>
          <w:tcPr>
            <w:tcW w:w="1320" w:type="dxa"/>
            <w:tcBorders>
              <w:top w:val="nil"/>
              <w:left w:val="nil"/>
              <w:bottom w:val="single" w:sz="4" w:space="0" w:color="auto"/>
              <w:right w:val="single" w:sz="4" w:space="0" w:color="auto"/>
            </w:tcBorders>
            <w:shd w:val="clear" w:color="auto" w:fill="auto"/>
            <w:vAlign w:val="center"/>
            <w:hideMark/>
          </w:tcPr>
          <w:p w14:paraId="3417B13C"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0,039</w:t>
            </w:r>
          </w:p>
        </w:tc>
      </w:tr>
      <w:tr w:rsidR="003A2604" w:rsidRPr="007F1F95" w14:paraId="28F41E4E" w14:textId="77777777" w:rsidTr="00887228">
        <w:trPr>
          <w:trHeight w:val="705"/>
          <w:jc w:val="center"/>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1F687F61"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1600</w:t>
            </w:r>
          </w:p>
        </w:tc>
        <w:tc>
          <w:tcPr>
            <w:tcW w:w="1466" w:type="dxa"/>
            <w:tcBorders>
              <w:top w:val="nil"/>
              <w:left w:val="nil"/>
              <w:bottom w:val="single" w:sz="4" w:space="0" w:color="auto"/>
              <w:right w:val="single" w:sz="4" w:space="0" w:color="auto"/>
            </w:tcBorders>
            <w:shd w:val="clear" w:color="auto" w:fill="auto"/>
            <w:vAlign w:val="center"/>
            <w:hideMark/>
          </w:tcPr>
          <w:p w14:paraId="06EB5D78"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716</w:t>
            </w:r>
          </w:p>
        </w:tc>
        <w:tc>
          <w:tcPr>
            <w:tcW w:w="1474" w:type="dxa"/>
            <w:tcBorders>
              <w:top w:val="nil"/>
              <w:left w:val="nil"/>
              <w:bottom w:val="single" w:sz="4" w:space="0" w:color="auto"/>
              <w:right w:val="single" w:sz="4" w:space="0" w:color="auto"/>
            </w:tcBorders>
            <w:shd w:val="clear" w:color="auto" w:fill="auto"/>
            <w:vAlign w:val="center"/>
            <w:hideMark/>
          </w:tcPr>
          <w:p w14:paraId="0E6D8509"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744</w:t>
            </w:r>
          </w:p>
        </w:tc>
        <w:tc>
          <w:tcPr>
            <w:tcW w:w="1613" w:type="dxa"/>
            <w:tcBorders>
              <w:top w:val="nil"/>
              <w:left w:val="nil"/>
              <w:bottom w:val="single" w:sz="4" w:space="0" w:color="auto"/>
              <w:right w:val="single" w:sz="4" w:space="0" w:color="auto"/>
            </w:tcBorders>
            <w:shd w:val="clear" w:color="auto" w:fill="auto"/>
            <w:vAlign w:val="center"/>
            <w:hideMark/>
          </w:tcPr>
          <w:p w14:paraId="1A9565D7"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668</w:t>
            </w:r>
          </w:p>
        </w:tc>
        <w:tc>
          <w:tcPr>
            <w:tcW w:w="1623" w:type="dxa"/>
            <w:tcBorders>
              <w:top w:val="nil"/>
              <w:left w:val="nil"/>
              <w:bottom w:val="single" w:sz="4" w:space="0" w:color="auto"/>
              <w:right w:val="single" w:sz="4" w:space="0" w:color="auto"/>
            </w:tcBorders>
            <w:shd w:val="clear" w:color="auto" w:fill="auto"/>
            <w:vAlign w:val="center"/>
            <w:hideMark/>
          </w:tcPr>
          <w:p w14:paraId="7070AC17"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667</w:t>
            </w:r>
          </w:p>
        </w:tc>
        <w:tc>
          <w:tcPr>
            <w:tcW w:w="1320" w:type="dxa"/>
            <w:tcBorders>
              <w:top w:val="nil"/>
              <w:left w:val="nil"/>
              <w:bottom w:val="single" w:sz="4" w:space="0" w:color="auto"/>
              <w:right w:val="single" w:sz="4" w:space="0" w:color="auto"/>
            </w:tcBorders>
            <w:shd w:val="clear" w:color="auto" w:fill="auto"/>
            <w:vAlign w:val="center"/>
            <w:hideMark/>
          </w:tcPr>
          <w:p w14:paraId="2D86D708" w14:textId="77777777" w:rsidR="003A2604" w:rsidRPr="007F1F95" w:rsidRDefault="003A2604" w:rsidP="00905D13">
            <w:pPr>
              <w:spacing w:after="0" w:line="240" w:lineRule="auto"/>
              <w:contextualSpacing/>
              <w:jc w:val="center"/>
              <w:rPr>
                <w:rFonts w:ascii="Times New Roman" w:eastAsia="Times New Roman" w:hAnsi="Times New Roman" w:cs="Times New Roman"/>
                <w:color w:val="000000"/>
                <w:sz w:val="24"/>
                <w:szCs w:val="24"/>
              </w:rPr>
            </w:pPr>
            <w:r w:rsidRPr="007F1F95">
              <w:rPr>
                <w:rFonts w:ascii="Times New Roman" w:eastAsia="Times New Roman" w:hAnsi="Times New Roman" w:cs="Times New Roman"/>
                <w:color w:val="000000"/>
                <w:sz w:val="24"/>
                <w:szCs w:val="24"/>
              </w:rPr>
              <w:t>0,039</w:t>
            </w:r>
          </w:p>
        </w:tc>
      </w:tr>
    </w:tbl>
    <w:p w14:paraId="383B6C5B" w14:textId="77777777" w:rsidR="00AF72BD" w:rsidRDefault="00AF72BD" w:rsidP="00F009C4">
      <w:pPr>
        <w:pStyle w:val="a3"/>
        <w:spacing w:after="0" w:line="360" w:lineRule="auto"/>
        <w:ind w:left="0" w:firstLine="709"/>
        <w:jc w:val="both"/>
        <w:rPr>
          <w:rFonts w:ascii="Times New Roman" w:hAnsi="Times New Roman" w:cs="Times New Roman"/>
          <w:sz w:val="28"/>
          <w:szCs w:val="28"/>
        </w:rPr>
      </w:pPr>
    </w:p>
    <w:p w14:paraId="5AB8A69D" w14:textId="3284693E" w:rsidR="00AF72BD" w:rsidRDefault="00AF72BD" w:rsidP="00583C4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 підставі екс</w:t>
      </w:r>
      <w:r w:rsidR="007A5AAA">
        <w:rPr>
          <w:rFonts w:ascii="Times New Roman" w:hAnsi="Times New Roman" w:cs="Times New Roman"/>
          <w:sz w:val="28"/>
          <w:szCs w:val="28"/>
        </w:rPr>
        <w:t>периментальних даних (з табл.3.3) на рис</w:t>
      </w:r>
      <w:r w:rsidR="007F1F95">
        <w:rPr>
          <w:rFonts w:ascii="Times New Roman" w:hAnsi="Times New Roman" w:cs="Times New Roman"/>
          <w:sz w:val="28"/>
          <w:szCs w:val="28"/>
        </w:rPr>
        <w:t>.</w:t>
      </w:r>
      <w:r w:rsidR="007A5AAA">
        <w:rPr>
          <w:rFonts w:ascii="Times New Roman" w:hAnsi="Times New Roman" w:cs="Times New Roman"/>
          <w:sz w:val="28"/>
          <w:szCs w:val="28"/>
        </w:rPr>
        <w:t xml:space="preserve"> 3.7</w:t>
      </w:r>
      <w:r>
        <w:rPr>
          <w:rFonts w:ascii="Times New Roman" w:hAnsi="Times New Roman" w:cs="Times New Roman"/>
          <w:sz w:val="28"/>
          <w:szCs w:val="28"/>
        </w:rPr>
        <w:t xml:space="preserve"> представлена залежність термічного опору від теплового потоку, що передається ТТ.</w:t>
      </w:r>
    </w:p>
    <w:p w14:paraId="78DCC0C7" w14:textId="6AE05DED" w:rsidR="00457E36" w:rsidRDefault="00C2769C" w:rsidP="00583C4D">
      <w:pPr>
        <w:pStyle w:val="a3"/>
        <w:spacing w:after="0" w:line="360" w:lineRule="auto"/>
        <w:ind w:left="0" w:firstLine="709"/>
        <w:jc w:val="both"/>
        <w:rPr>
          <w:rFonts w:ascii="Times New Roman" w:hAnsi="Times New Roman" w:cs="Times New Roman"/>
          <w:sz w:val="28"/>
          <w:szCs w:val="28"/>
        </w:rPr>
      </w:pPr>
      <w:r>
        <w:rPr>
          <w:noProof/>
          <w:lang w:val="en-US"/>
        </w:rPr>
        <w:lastRenderedPageBreak/>
        <w:drawing>
          <wp:inline distT="0" distB="0" distL="0" distR="0" wp14:anchorId="3C802A75" wp14:editId="64A4E5B2">
            <wp:extent cx="5692775" cy="4214191"/>
            <wp:effectExtent l="0" t="0" r="3175" b="1524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47DC9A23" w14:textId="60FA4B63" w:rsidR="00AF72BD" w:rsidRDefault="00AF72BD" w:rsidP="00583C4D">
      <w:pPr>
        <w:pStyle w:val="a3"/>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DA1477">
        <w:rPr>
          <w:rFonts w:ascii="Times New Roman" w:hAnsi="Times New Roman" w:cs="Times New Roman"/>
          <w:sz w:val="28"/>
          <w:szCs w:val="28"/>
        </w:rPr>
        <w:t>3.6</w:t>
      </w:r>
      <w:r>
        <w:rPr>
          <w:rFonts w:ascii="Times New Roman" w:hAnsi="Times New Roman" w:cs="Times New Roman"/>
          <w:sz w:val="28"/>
          <w:szCs w:val="28"/>
        </w:rPr>
        <w:t xml:space="preserve"> - Експериментальна залежність повного термічного опору ТТ від </w:t>
      </w:r>
      <w:r w:rsidR="00DC5A17">
        <w:rPr>
          <w:rFonts w:ascii="Times New Roman" w:hAnsi="Times New Roman" w:cs="Times New Roman"/>
          <w:sz w:val="28"/>
          <w:szCs w:val="28"/>
        </w:rPr>
        <w:t xml:space="preserve">величини </w:t>
      </w:r>
      <w:r w:rsidR="007F1F95">
        <w:rPr>
          <w:rFonts w:ascii="Times New Roman" w:hAnsi="Times New Roman" w:cs="Times New Roman"/>
          <w:sz w:val="28"/>
          <w:szCs w:val="28"/>
        </w:rPr>
        <w:t>теплового потоку при роботі одного та двох нагрівачів</w:t>
      </w:r>
    </w:p>
    <w:p w14:paraId="751216B0" w14:textId="56738E62" w:rsidR="007A5AAA" w:rsidRDefault="007A5AAA" w:rsidP="00257C0B">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Таблиця 3.5</w:t>
      </w:r>
      <w:r w:rsidR="00983C23" w:rsidRPr="00163CE8">
        <w:rPr>
          <w:rFonts w:ascii="Times New Roman" w:hAnsi="Times New Roman" w:cs="Times New Roman"/>
          <w:sz w:val="28"/>
          <w:szCs w:val="28"/>
        </w:rPr>
        <w:t xml:space="preserve"> – Результати випробуван</w:t>
      </w:r>
      <w:r w:rsidR="00983C23">
        <w:rPr>
          <w:rFonts w:ascii="Times New Roman" w:hAnsi="Times New Roman" w:cs="Times New Roman"/>
          <w:sz w:val="28"/>
          <w:szCs w:val="28"/>
        </w:rPr>
        <w:t>ня при куті нахилу проти сил тяжіння</w:t>
      </w:r>
      <w:r>
        <w:rPr>
          <w:rFonts w:ascii="Times New Roman" w:hAnsi="Times New Roman" w:cs="Times New Roman"/>
          <w:sz w:val="28"/>
          <w:szCs w:val="28"/>
        </w:rPr>
        <w:t xml:space="preserve"> </w:t>
      </w:r>
    </w:p>
    <w:p w14:paraId="51FD664E" w14:textId="77777777" w:rsidR="00983C23" w:rsidRPr="002E638A" w:rsidRDefault="007A5AAA" w:rsidP="00507BDB">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(&lt;α= -5º)</w:t>
      </w:r>
    </w:p>
    <w:tbl>
      <w:tblPr>
        <w:tblW w:w="7492" w:type="dxa"/>
        <w:jc w:val="center"/>
        <w:tblLook w:val="04A0" w:firstRow="1" w:lastRow="0" w:firstColumn="1" w:lastColumn="0" w:noHBand="0" w:noVBand="1"/>
      </w:tblPr>
      <w:tblGrid>
        <w:gridCol w:w="882"/>
        <w:gridCol w:w="1733"/>
        <w:gridCol w:w="1412"/>
        <w:gridCol w:w="1025"/>
        <w:gridCol w:w="1285"/>
        <w:gridCol w:w="1155"/>
      </w:tblGrid>
      <w:tr w:rsidR="00147A06" w:rsidRPr="007F1F95" w14:paraId="4BCA4548" w14:textId="77777777" w:rsidTr="007F1F95">
        <w:trPr>
          <w:trHeight w:val="698"/>
          <w:jc w:val="center"/>
        </w:trPr>
        <w:tc>
          <w:tcPr>
            <w:tcW w:w="88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4AAEA8" w14:textId="77777777" w:rsidR="00147A06" w:rsidRPr="007F1F95" w:rsidRDefault="00147A06" w:rsidP="00905D13">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Q, Вт</w:t>
            </w:r>
          </w:p>
        </w:tc>
        <w:tc>
          <w:tcPr>
            <w:tcW w:w="3145" w:type="dxa"/>
            <w:gridSpan w:val="2"/>
            <w:tcBorders>
              <w:top w:val="single" w:sz="4" w:space="0" w:color="auto"/>
              <w:left w:val="nil"/>
              <w:bottom w:val="single" w:sz="4" w:space="0" w:color="auto"/>
              <w:right w:val="single" w:sz="4" w:space="0" w:color="auto"/>
            </w:tcBorders>
            <w:shd w:val="clear" w:color="auto" w:fill="auto"/>
            <w:vAlign w:val="center"/>
            <w:hideMark/>
          </w:tcPr>
          <w:p w14:paraId="291B2139" w14:textId="77777777" w:rsidR="00147A06" w:rsidRPr="007F1F95" w:rsidRDefault="00F85DF1" w:rsidP="007F1F95">
            <w:pPr>
              <w:spacing w:after="0" w:line="240" w:lineRule="auto"/>
              <w:contextualSpacing/>
              <w:jc w:val="center"/>
              <w:rPr>
                <w:rFonts w:ascii="Times New Roman" w:eastAsia="Times New Roman" w:hAnsi="Times New Roman" w:cs="Times New Roman"/>
                <w:color w:val="000000"/>
                <w:sz w:val="24"/>
                <w:szCs w:val="24"/>
                <w:lang w:val="ru-RU"/>
              </w:rPr>
            </w:pPr>
            <w:r w:rsidRPr="007F1F95">
              <w:rPr>
                <w:rFonts w:ascii="Times New Roman" w:eastAsia="Times New Roman" w:hAnsi="Times New Roman" w:cs="Times New Roman"/>
                <w:color w:val="000000"/>
                <w:sz w:val="24"/>
                <w:szCs w:val="24"/>
                <w:lang w:val="ru-RU"/>
              </w:rPr>
              <w:t>ЗОНА НАГРІВУ (довжина =</w:t>
            </w:r>
            <w:r w:rsidR="00147A06" w:rsidRPr="007F1F95">
              <w:rPr>
                <w:rFonts w:ascii="Times New Roman" w:eastAsia="Times New Roman" w:hAnsi="Times New Roman" w:cs="Times New Roman"/>
                <w:color w:val="000000"/>
                <w:sz w:val="24"/>
                <w:szCs w:val="24"/>
                <w:lang w:val="ru-RU"/>
              </w:rPr>
              <w:t xml:space="preserve"> 250 мм)</w:t>
            </w:r>
          </w:p>
        </w:tc>
        <w:tc>
          <w:tcPr>
            <w:tcW w:w="2310" w:type="dxa"/>
            <w:gridSpan w:val="2"/>
            <w:tcBorders>
              <w:top w:val="single" w:sz="4" w:space="0" w:color="auto"/>
              <w:left w:val="nil"/>
              <w:bottom w:val="single" w:sz="4" w:space="0" w:color="auto"/>
              <w:right w:val="single" w:sz="4" w:space="0" w:color="auto"/>
            </w:tcBorders>
            <w:shd w:val="clear" w:color="auto" w:fill="auto"/>
            <w:vAlign w:val="center"/>
            <w:hideMark/>
          </w:tcPr>
          <w:p w14:paraId="10D65869" w14:textId="193A4D24"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ЗОНА КОНДЕНСАЦІЇ (довжина = 300 мм)</w:t>
            </w:r>
          </w:p>
        </w:tc>
        <w:tc>
          <w:tcPr>
            <w:tcW w:w="115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0A64D0"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R, K/Вт</w:t>
            </w:r>
          </w:p>
        </w:tc>
      </w:tr>
      <w:tr w:rsidR="00F85DF1" w:rsidRPr="007F1F95" w14:paraId="177C4C8D" w14:textId="77777777" w:rsidTr="007F1F95">
        <w:trPr>
          <w:trHeight w:val="698"/>
          <w:jc w:val="center"/>
        </w:trPr>
        <w:tc>
          <w:tcPr>
            <w:tcW w:w="882" w:type="dxa"/>
            <w:vMerge/>
            <w:tcBorders>
              <w:top w:val="single" w:sz="4" w:space="0" w:color="auto"/>
              <w:left w:val="single" w:sz="4" w:space="0" w:color="auto"/>
              <w:bottom w:val="single" w:sz="4" w:space="0" w:color="auto"/>
              <w:right w:val="single" w:sz="4" w:space="0" w:color="auto"/>
            </w:tcBorders>
            <w:vAlign w:val="center"/>
            <w:hideMark/>
          </w:tcPr>
          <w:p w14:paraId="29D0C8D1" w14:textId="77777777" w:rsidR="00147A06" w:rsidRPr="007F1F95" w:rsidRDefault="00147A06" w:rsidP="00905D13">
            <w:pPr>
              <w:spacing w:after="0" w:line="240" w:lineRule="auto"/>
              <w:contextualSpacing/>
              <w:rPr>
                <w:rFonts w:ascii="Times New Roman" w:eastAsia="Times New Roman" w:hAnsi="Times New Roman" w:cs="Times New Roman"/>
                <w:color w:val="000000"/>
                <w:sz w:val="24"/>
                <w:szCs w:val="24"/>
                <w:lang w:val="en-US"/>
              </w:rPr>
            </w:pPr>
          </w:p>
        </w:tc>
        <w:tc>
          <w:tcPr>
            <w:tcW w:w="1733" w:type="dxa"/>
            <w:tcBorders>
              <w:top w:val="single" w:sz="4" w:space="0" w:color="auto"/>
              <w:left w:val="nil"/>
              <w:bottom w:val="single" w:sz="4" w:space="0" w:color="auto"/>
              <w:right w:val="single" w:sz="4" w:space="0" w:color="auto"/>
            </w:tcBorders>
            <w:shd w:val="clear" w:color="auto" w:fill="auto"/>
            <w:vAlign w:val="center"/>
            <w:hideMark/>
          </w:tcPr>
          <w:p w14:paraId="49B4BA10"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T1, °C</w:t>
            </w:r>
          </w:p>
        </w:tc>
        <w:tc>
          <w:tcPr>
            <w:tcW w:w="1411" w:type="dxa"/>
            <w:tcBorders>
              <w:top w:val="nil"/>
              <w:left w:val="nil"/>
              <w:bottom w:val="single" w:sz="4" w:space="0" w:color="auto"/>
              <w:right w:val="single" w:sz="4" w:space="0" w:color="auto"/>
            </w:tcBorders>
            <w:shd w:val="clear" w:color="auto" w:fill="auto"/>
            <w:vAlign w:val="center"/>
            <w:hideMark/>
          </w:tcPr>
          <w:p w14:paraId="3552E43C"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T2, °C</w:t>
            </w:r>
          </w:p>
        </w:tc>
        <w:tc>
          <w:tcPr>
            <w:tcW w:w="1025" w:type="dxa"/>
            <w:tcBorders>
              <w:top w:val="nil"/>
              <w:left w:val="nil"/>
              <w:bottom w:val="single" w:sz="4" w:space="0" w:color="auto"/>
              <w:right w:val="single" w:sz="4" w:space="0" w:color="auto"/>
            </w:tcBorders>
            <w:shd w:val="clear" w:color="auto" w:fill="auto"/>
            <w:noWrap/>
            <w:vAlign w:val="center"/>
            <w:hideMark/>
          </w:tcPr>
          <w:p w14:paraId="480AA544"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T3, °C</w:t>
            </w:r>
          </w:p>
        </w:tc>
        <w:tc>
          <w:tcPr>
            <w:tcW w:w="1284" w:type="dxa"/>
            <w:tcBorders>
              <w:top w:val="nil"/>
              <w:left w:val="nil"/>
              <w:bottom w:val="single" w:sz="4" w:space="0" w:color="auto"/>
              <w:right w:val="single" w:sz="4" w:space="0" w:color="auto"/>
            </w:tcBorders>
            <w:shd w:val="clear" w:color="auto" w:fill="auto"/>
            <w:noWrap/>
            <w:vAlign w:val="center"/>
            <w:hideMark/>
          </w:tcPr>
          <w:p w14:paraId="5B7308E1"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T4, °C</w:t>
            </w:r>
          </w:p>
        </w:tc>
        <w:tc>
          <w:tcPr>
            <w:tcW w:w="1155" w:type="dxa"/>
            <w:vMerge/>
            <w:tcBorders>
              <w:top w:val="single" w:sz="4" w:space="0" w:color="auto"/>
              <w:left w:val="single" w:sz="4" w:space="0" w:color="auto"/>
              <w:bottom w:val="single" w:sz="4" w:space="0" w:color="auto"/>
              <w:right w:val="single" w:sz="4" w:space="0" w:color="auto"/>
            </w:tcBorders>
            <w:vAlign w:val="center"/>
            <w:hideMark/>
          </w:tcPr>
          <w:p w14:paraId="67287E25"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p>
        </w:tc>
      </w:tr>
      <w:tr w:rsidR="00F85DF1" w:rsidRPr="007F1F95" w14:paraId="73AADC2B" w14:textId="77777777" w:rsidTr="007F1F95">
        <w:trPr>
          <w:trHeight w:val="698"/>
          <w:jc w:val="center"/>
        </w:trPr>
        <w:tc>
          <w:tcPr>
            <w:tcW w:w="882" w:type="dxa"/>
            <w:tcBorders>
              <w:top w:val="nil"/>
              <w:left w:val="single" w:sz="4" w:space="0" w:color="auto"/>
              <w:bottom w:val="single" w:sz="4" w:space="0" w:color="auto"/>
              <w:right w:val="single" w:sz="4" w:space="0" w:color="auto"/>
            </w:tcBorders>
            <w:shd w:val="clear" w:color="auto" w:fill="auto"/>
            <w:noWrap/>
            <w:vAlign w:val="center"/>
            <w:hideMark/>
          </w:tcPr>
          <w:p w14:paraId="16918169"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200</w:t>
            </w:r>
          </w:p>
        </w:tc>
        <w:tc>
          <w:tcPr>
            <w:tcW w:w="1733" w:type="dxa"/>
            <w:tcBorders>
              <w:top w:val="single" w:sz="4" w:space="0" w:color="auto"/>
              <w:left w:val="nil"/>
              <w:bottom w:val="single" w:sz="4" w:space="0" w:color="auto"/>
              <w:right w:val="single" w:sz="4" w:space="0" w:color="auto"/>
            </w:tcBorders>
            <w:shd w:val="clear" w:color="auto" w:fill="auto"/>
            <w:noWrap/>
            <w:vAlign w:val="center"/>
            <w:hideMark/>
          </w:tcPr>
          <w:p w14:paraId="671E57DC"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371</w:t>
            </w:r>
          </w:p>
        </w:tc>
        <w:tc>
          <w:tcPr>
            <w:tcW w:w="1411" w:type="dxa"/>
            <w:tcBorders>
              <w:top w:val="nil"/>
              <w:left w:val="nil"/>
              <w:bottom w:val="single" w:sz="4" w:space="0" w:color="auto"/>
              <w:right w:val="single" w:sz="4" w:space="0" w:color="auto"/>
            </w:tcBorders>
            <w:shd w:val="clear" w:color="auto" w:fill="auto"/>
            <w:noWrap/>
            <w:vAlign w:val="center"/>
            <w:hideMark/>
          </w:tcPr>
          <w:p w14:paraId="121D6E0A"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375</w:t>
            </w:r>
          </w:p>
        </w:tc>
        <w:tc>
          <w:tcPr>
            <w:tcW w:w="1025" w:type="dxa"/>
            <w:tcBorders>
              <w:top w:val="nil"/>
              <w:left w:val="nil"/>
              <w:bottom w:val="single" w:sz="4" w:space="0" w:color="auto"/>
              <w:right w:val="single" w:sz="4" w:space="0" w:color="auto"/>
            </w:tcBorders>
            <w:shd w:val="clear" w:color="auto" w:fill="auto"/>
            <w:noWrap/>
            <w:vAlign w:val="center"/>
            <w:hideMark/>
          </w:tcPr>
          <w:p w14:paraId="0E132451"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323</w:t>
            </w:r>
          </w:p>
        </w:tc>
        <w:tc>
          <w:tcPr>
            <w:tcW w:w="1284" w:type="dxa"/>
            <w:tcBorders>
              <w:top w:val="nil"/>
              <w:left w:val="nil"/>
              <w:bottom w:val="single" w:sz="4" w:space="0" w:color="auto"/>
              <w:right w:val="single" w:sz="4" w:space="0" w:color="auto"/>
            </w:tcBorders>
            <w:shd w:val="clear" w:color="auto" w:fill="auto"/>
            <w:noWrap/>
            <w:vAlign w:val="center"/>
            <w:hideMark/>
          </w:tcPr>
          <w:p w14:paraId="0F64F120"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332</w:t>
            </w:r>
          </w:p>
        </w:tc>
        <w:tc>
          <w:tcPr>
            <w:tcW w:w="1155" w:type="dxa"/>
            <w:tcBorders>
              <w:top w:val="nil"/>
              <w:left w:val="nil"/>
              <w:bottom w:val="single" w:sz="4" w:space="0" w:color="auto"/>
              <w:right w:val="single" w:sz="4" w:space="0" w:color="auto"/>
            </w:tcBorders>
            <w:shd w:val="clear" w:color="auto" w:fill="auto"/>
            <w:noWrap/>
            <w:vAlign w:val="center"/>
            <w:hideMark/>
          </w:tcPr>
          <w:p w14:paraId="2E8306DB"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0,23</w:t>
            </w:r>
          </w:p>
        </w:tc>
      </w:tr>
      <w:tr w:rsidR="00F85DF1" w:rsidRPr="007F1F95" w14:paraId="41559534" w14:textId="77777777" w:rsidTr="007F1F95">
        <w:trPr>
          <w:trHeight w:val="698"/>
          <w:jc w:val="center"/>
        </w:trPr>
        <w:tc>
          <w:tcPr>
            <w:tcW w:w="882" w:type="dxa"/>
            <w:tcBorders>
              <w:top w:val="nil"/>
              <w:left w:val="single" w:sz="4" w:space="0" w:color="auto"/>
              <w:bottom w:val="single" w:sz="4" w:space="0" w:color="auto"/>
              <w:right w:val="single" w:sz="4" w:space="0" w:color="auto"/>
            </w:tcBorders>
            <w:shd w:val="clear" w:color="auto" w:fill="auto"/>
            <w:noWrap/>
            <w:vAlign w:val="center"/>
            <w:hideMark/>
          </w:tcPr>
          <w:p w14:paraId="7CCD4AF0"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400</w:t>
            </w:r>
          </w:p>
        </w:tc>
        <w:tc>
          <w:tcPr>
            <w:tcW w:w="1733" w:type="dxa"/>
            <w:tcBorders>
              <w:top w:val="single" w:sz="4" w:space="0" w:color="auto"/>
              <w:left w:val="nil"/>
              <w:bottom w:val="single" w:sz="4" w:space="0" w:color="auto"/>
              <w:right w:val="single" w:sz="4" w:space="0" w:color="auto"/>
            </w:tcBorders>
            <w:shd w:val="clear" w:color="auto" w:fill="auto"/>
            <w:noWrap/>
            <w:vAlign w:val="center"/>
            <w:hideMark/>
          </w:tcPr>
          <w:p w14:paraId="6AC0D9FD"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433</w:t>
            </w:r>
          </w:p>
        </w:tc>
        <w:tc>
          <w:tcPr>
            <w:tcW w:w="1411" w:type="dxa"/>
            <w:tcBorders>
              <w:top w:val="nil"/>
              <w:left w:val="nil"/>
              <w:bottom w:val="single" w:sz="4" w:space="0" w:color="auto"/>
              <w:right w:val="single" w:sz="4" w:space="0" w:color="auto"/>
            </w:tcBorders>
            <w:shd w:val="clear" w:color="auto" w:fill="auto"/>
            <w:noWrap/>
            <w:vAlign w:val="center"/>
            <w:hideMark/>
          </w:tcPr>
          <w:p w14:paraId="0377A20B"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437</w:t>
            </w:r>
          </w:p>
        </w:tc>
        <w:tc>
          <w:tcPr>
            <w:tcW w:w="1025" w:type="dxa"/>
            <w:tcBorders>
              <w:top w:val="nil"/>
              <w:left w:val="nil"/>
              <w:bottom w:val="single" w:sz="4" w:space="0" w:color="auto"/>
              <w:right w:val="single" w:sz="4" w:space="0" w:color="auto"/>
            </w:tcBorders>
            <w:shd w:val="clear" w:color="auto" w:fill="auto"/>
            <w:noWrap/>
            <w:vAlign w:val="center"/>
            <w:hideMark/>
          </w:tcPr>
          <w:p w14:paraId="1F903F63"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407</w:t>
            </w:r>
          </w:p>
        </w:tc>
        <w:tc>
          <w:tcPr>
            <w:tcW w:w="1284" w:type="dxa"/>
            <w:tcBorders>
              <w:top w:val="nil"/>
              <w:left w:val="nil"/>
              <w:bottom w:val="single" w:sz="4" w:space="0" w:color="auto"/>
              <w:right w:val="single" w:sz="4" w:space="0" w:color="auto"/>
            </w:tcBorders>
            <w:shd w:val="clear" w:color="auto" w:fill="auto"/>
            <w:noWrap/>
            <w:vAlign w:val="center"/>
            <w:hideMark/>
          </w:tcPr>
          <w:p w14:paraId="7BDC8610"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406</w:t>
            </w:r>
          </w:p>
        </w:tc>
        <w:tc>
          <w:tcPr>
            <w:tcW w:w="1155" w:type="dxa"/>
            <w:tcBorders>
              <w:top w:val="nil"/>
              <w:left w:val="nil"/>
              <w:bottom w:val="single" w:sz="4" w:space="0" w:color="auto"/>
              <w:right w:val="single" w:sz="4" w:space="0" w:color="auto"/>
            </w:tcBorders>
            <w:shd w:val="clear" w:color="auto" w:fill="auto"/>
            <w:noWrap/>
            <w:vAlign w:val="center"/>
            <w:hideMark/>
          </w:tcPr>
          <w:p w14:paraId="5610107E"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0,068</w:t>
            </w:r>
          </w:p>
        </w:tc>
      </w:tr>
      <w:tr w:rsidR="00F85DF1" w:rsidRPr="007F1F95" w14:paraId="17608A72" w14:textId="77777777" w:rsidTr="007F1F95">
        <w:trPr>
          <w:trHeight w:val="698"/>
          <w:jc w:val="center"/>
        </w:trPr>
        <w:tc>
          <w:tcPr>
            <w:tcW w:w="882" w:type="dxa"/>
            <w:tcBorders>
              <w:top w:val="nil"/>
              <w:left w:val="single" w:sz="4" w:space="0" w:color="auto"/>
              <w:bottom w:val="single" w:sz="4" w:space="0" w:color="auto"/>
              <w:right w:val="single" w:sz="4" w:space="0" w:color="auto"/>
            </w:tcBorders>
            <w:shd w:val="clear" w:color="auto" w:fill="auto"/>
            <w:noWrap/>
            <w:vAlign w:val="center"/>
            <w:hideMark/>
          </w:tcPr>
          <w:p w14:paraId="0B49C728"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600</w:t>
            </w:r>
          </w:p>
        </w:tc>
        <w:tc>
          <w:tcPr>
            <w:tcW w:w="1733" w:type="dxa"/>
            <w:tcBorders>
              <w:top w:val="single" w:sz="4" w:space="0" w:color="auto"/>
              <w:left w:val="nil"/>
              <w:bottom w:val="single" w:sz="4" w:space="0" w:color="auto"/>
              <w:right w:val="single" w:sz="4" w:space="0" w:color="auto"/>
            </w:tcBorders>
            <w:shd w:val="clear" w:color="auto" w:fill="auto"/>
            <w:noWrap/>
            <w:vAlign w:val="center"/>
            <w:hideMark/>
          </w:tcPr>
          <w:p w14:paraId="286A0626"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515</w:t>
            </w:r>
          </w:p>
        </w:tc>
        <w:tc>
          <w:tcPr>
            <w:tcW w:w="1411" w:type="dxa"/>
            <w:tcBorders>
              <w:top w:val="nil"/>
              <w:left w:val="nil"/>
              <w:bottom w:val="single" w:sz="4" w:space="0" w:color="auto"/>
              <w:right w:val="single" w:sz="4" w:space="0" w:color="auto"/>
            </w:tcBorders>
            <w:shd w:val="clear" w:color="auto" w:fill="auto"/>
            <w:noWrap/>
            <w:vAlign w:val="center"/>
            <w:hideMark/>
          </w:tcPr>
          <w:p w14:paraId="067AB7A0"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517</w:t>
            </w:r>
          </w:p>
        </w:tc>
        <w:tc>
          <w:tcPr>
            <w:tcW w:w="1025" w:type="dxa"/>
            <w:tcBorders>
              <w:top w:val="nil"/>
              <w:left w:val="nil"/>
              <w:bottom w:val="single" w:sz="4" w:space="0" w:color="auto"/>
              <w:right w:val="single" w:sz="4" w:space="0" w:color="auto"/>
            </w:tcBorders>
            <w:shd w:val="clear" w:color="auto" w:fill="auto"/>
            <w:noWrap/>
            <w:vAlign w:val="center"/>
            <w:hideMark/>
          </w:tcPr>
          <w:p w14:paraId="2CE3241B"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483</w:t>
            </w:r>
          </w:p>
        </w:tc>
        <w:tc>
          <w:tcPr>
            <w:tcW w:w="1284" w:type="dxa"/>
            <w:tcBorders>
              <w:top w:val="nil"/>
              <w:left w:val="nil"/>
              <w:bottom w:val="single" w:sz="4" w:space="0" w:color="auto"/>
              <w:right w:val="single" w:sz="4" w:space="0" w:color="auto"/>
            </w:tcBorders>
            <w:shd w:val="clear" w:color="auto" w:fill="auto"/>
            <w:noWrap/>
            <w:vAlign w:val="center"/>
            <w:hideMark/>
          </w:tcPr>
          <w:p w14:paraId="20ECF561"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481</w:t>
            </w:r>
          </w:p>
        </w:tc>
        <w:tc>
          <w:tcPr>
            <w:tcW w:w="1155" w:type="dxa"/>
            <w:tcBorders>
              <w:top w:val="nil"/>
              <w:left w:val="nil"/>
              <w:bottom w:val="single" w:sz="4" w:space="0" w:color="auto"/>
              <w:right w:val="single" w:sz="4" w:space="0" w:color="auto"/>
            </w:tcBorders>
            <w:shd w:val="clear" w:color="auto" w:fill="auto"/>
            <w:noWrap/>
            <w:vAlign w:val="center"/>
            <w:hideMark/>
          </w:tcPr>
          <w:p w14:paraId="3D8E4E59" w14:textId="77777777" w:rsidR="00147A06" w:rsidRPr="007F1F95" w:rsidRDefault="00147A06" w:rsidP="007F1F95">
            <w:pPr>
              <w:spacing w:after="0" w:line="240" w:lineRule="auto"/>
              <w:contextualSpacing/>
              <w:jc w:val="center"/>
              <w:rPr>
                <w:rFonts w:ascii="Times New Roman" w:eastAsia="Times New Roman" w:hAnsi="Times New Roman" w:cs="Times New Roman"/>
                <w:color w:val="000000"/>
                <w:sz w:val="24"/>
                <w:szCs w:val="24"/>
                <w:lang w:val="en-US"/>
              </w:rPr>
            </w:pPr>
            <w:r w:rsidRPr="007F1F95">
              <w:rPr>
                <w:rFonts w:ascii="Times New Roman" w:eastAsia="Times New Roman" w:hAnsi="Times New Roman" w:cs="Times New Roman"/>
                <w:color w:val="000000"/>
                <w:sz w:val="24"/>
                <w:szCs w:val="24"/>
                <w:lang w:val="en-US"/>
              </w:rPr>
              <w:t>0,056</w:t>
            </w:r>
          </w:p>
        </w:tc>
      </w:tr>
    </w:tbl>
    <w:p w14:paraId="6DABF048" w14:textId="77777777" w:rsidR="007A5AAA" w:rsidRDefault="007A5AAA" w:rsidP="00905D13">
      <w:pPr>
        <w:spacing w:after="0" w:line="360" w:lineRule="auto"/>
        <w:ind w:firstLine="709"/>
        <w:contextualSpacing/>
        <w:jc w:val="both"/>
        <w:rPr>
          <w:rFonts w:ascii="Times New Roman" w:hAnsi="Times New Roman" w:cs="Times New Roman"/>
          <w:sz w:val="28"/>
          <w:szCs w:val="28"/>
          <w:lang w:val="ru-RU"/>
        </w:rPr>
      </w:pPr>
    </w:p>
    <w:p w14:paraId="782DF52F" w14:textId="38CAFBEC" w:rsidR="00983C23" w:rsidRDefault="00DA1477" w:rsidP="00905D13">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На рис</w:t>
      </w:r>
      <w:r w:rsidR="007C76D8">
        <w:rPr>
          <w:rFonts w:ascii="Times New Roman" w:hAnsi="Times New Roman" w:cs="Times New Roman"/>
          <w:sz w:val="28"/>
          <w:szCs w:val="28"/>
          <w:lang w:val="ru-RU"/>
        </w:rPr>
        <w:t>.</w:t>
      </w:r>
      <w:r>
        <w:rPr>
          <w:rFonts w:ascii="Times New Roman" w:hAnsi="Times New Roman" w:cs="Times New Roman"/>
          <w:sz w:val="28"/>
          <w:szCs w:val="28"/>
          <w:lang w:val="ru-RU"/>
        </w:rPr>
        <w:t xml:space="preserve"> 3.8</w:t>
      </w:r>
      <w:r w:rsidR="007A5AAA">
        <w:rPr>
          <w:rFonts w:ascii="Times New Roman" w:hAnsi="Times New Roman" w:cs="Times New Roman"/>
          <w:sz w:val="28"/>
          <w:szCs w:val="28"/>
          <w:lang w:val="ru-RU"/>
        </w:rPr>
        <w:t xml:space="preserve"> представлена залежність термічного опору від теплового потоку, що передається тепловою трубою</w:t>
      </w:r>
    </w:p>
    <w:p w14:paraId="1624162C" w14:textId="284B8248" w:rsidR="00E6049F" w:rsidRDefault="00895581" w:rsidP="00905D13">
      <w:pPr>
        <w:spacing w:after="0" w:line="360" w:lineRule="auto"/>
        <w:contextualSpacing/>
        <w:jc w:val="center"/>
        <w:rPr>
          <w:rFonts w:ascii="Times New Roman" w:hAnsi="Times New Roman" w:cs="Times New Roman"/>
          <w:sz w:val="28"/>
          <w:szCs w:val="28"/>
          <w:lang w:val="ru-RU"/>
        </w:rPr>
      </w:pPr>
      <w:r>
        <w:rPr>
          <w:noProof/>
          <w:lang w:val="en-US"/>
        </w:rPr>
        <w:lastRenderedPageBreak/>
        <w:drawing>
          <wp:inline distT="0" distB="0" distL="0" distR="0" wp14:anchorId="73D1C078" wp14:editId="50D1C443">
            <wp:extent cx="5707380" cy="2857500"/>
            <wp:effectExtent l="0" t="0" r="7620"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01734079" w14:textId="77777777" w:rsidR="007A5AAA" w:rsidRDefault="00DA1477" w:rsidP="00905D13">
      <w:pPr>
        <w:spacing w:after="0"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Рисунок 3.8</w:t>
      </w:r>
      <w:r w:rsidR="007A5AAA">
        <w:rPr>
          <w:rFonts w:ascii="Times New Roman" w:hAnsi="Times New Roman" w:cs="Times New Roman"/>
          <w:sz w:val="28"/>
          <w:szCs w:val="28"/>
          <w:lang w:val="ru-RU"/>
        </w:rPr>
        <w:t xml:space="preserve"> – Залежність повного термічного опору ТТ від теплового потоку</w:t>
      </w:r>
    </w:p>
    <w:p w14:paraId="3D7D150F" w14:textId="77777777" w:rsidR="007A5AAA" w:rsidRPr="00E6049F" w:rsidRDefault="007A5AAA" w:rsidP="00905D13">
      <w:pPr>
        <w:spacing w:after="0" w:line="360" w:lineRule="auto"/>
        <w:contextualSpacing/>
        <w:jc w:val="center"/>
        <w:rPr>
          <w:rFonts w:ascii="Times New Roman" w:hAnsi="Times New Roman" w:cs="Times New Roman"/>
          <w:sz w:val="28"/>
          <w:szCs w:val="28"/>
          <w:lang w:val="ru-RU"/>
        </w:rPr>
      </w:pPr>
    </w:p>
    <w:p w14:paraId="029DB5A6" w14:textId="77777777" w:rsidR="00D61369" w:rsidRDefault="00E9606B" w:rsidP="00F009C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Розрахунок</w:t>
      </w:r>
      <w:r w:rsidR="00BC6CE9">
        <w:rPr>
          <w:rFonts w:ascii="Times New Roman" w:hAnsi="Times New Roman" w:cs="Times New Roman"/>
          <w:sz w:val="28"/>
          <w:szCs w:val="28"/>
        </w:rPr>
        <w:t xml:space="preserve"> ВВТ</w:t>
      </w:r>
      <w:r w:rsidR="00965F23">
        <w:rPr>
          <w:rFonts w:ascii="Times New Roman" w:hAnsi="Times New Roman" w:cs="Times New Roman"/>
          <w:sz w:val="28"/>
          <w:szCs w:val="28"/>
        </w:rPr>
        <w:t xml:space="preserve"> з натрієм </w:t>
      </w:r>
      <w:r>
        <w:rPr>
          <w:rFonts w:ascii="Times New Roman" w:hAnsi="Times New Roman" w:cs="Times New Roman"/>
          <w:sz w:val="28"/>
          <w:szCs w:val="28"/>
        </w:rPr>
        <w:t xml:space="preserve">за формулою авторів </w:t>
      </w:r>
      <w:r w:rsidRPr="00E9606B">
        <w:rPr>
          <w:rFonts w:ascii="Times New Roman" w:hAnsi="Times New Roman" w:cs="Times New Roman"/>
          <w:sz w:val="28"/>
          <w:szCs w:val="28"/>
          <w:lang w:val="ru-RU"/>
        </w:rPr>
        <w:t xml:space="preserve">[4] </w:t>
      </w:r>
      <w:r w:rsidR="00965F23">
        <w:rPr>
          <w:rFonts w:ascii="Times New Roman" w:hAnsi="Times New Roman" w:cs="Times New Roman"/>
          <w:sz w:val="28"/>
          <w:szCs w:val="28"/>
        </w:rPr>
        <w:t>показало</w:t>
      </w:r>
      <w:r w:rsidR="00BC6CE9">
        <w:rPr>
          <w:rFonts w:ascii="Times New Roman" w:hAnsi="Times New Roman" w:cs="Times New Roman"/>
          <w:sz w:val="28"/>
          <w:szCs w:val="28"/>
        </w:rPr>
        <w:t>, що ВТТ мають високу теплотранспортну вл</w:t>
      </w:r>
      <w:r w:rsidR="00965F23">
        <w:rPr>
          <w:rFonts w:ascii="Times New Roman" w:hAnsi="Times New Roman" w:cs="Times New Roman"/>
          <w:sz w:val="28"/>
          <w:szCs w:val="28"/>
        </w:rPr>
        <w:t xml:space="preserve">астивість. </w:t>
      </w:r>
      <w:r>
        <w:rPr>
          <w:rFonts w:ascii="Times New Roman" w:hAnsi="Times New Roman" w:cs="Times New Roman"/>
          <w:sz w:val="28"/>
          <w:szCs w:val="28"/>
        </w:rPr>
        <w:t>Н</w:t>
      </w:r>
      <w:r w:rsidR="00DA1477">
        <w:rPr>
          <w:rFonts w:ascii="Times New Roman" w:hAnsi="Times New Roman" w:cs="Times New Roman"/>
          <w:sz w:val="28"/>
          <w:szCs w:val="28"/>
        </w:rPr>
        <w:t>а рисунку 3.9</w:t>
      </w:r>
      <w:r>
        <w:rPr>
          <w:rFonts w:ascii="Times New Roman" w:hAnsi="Times New Roman" w:cs="Times New Roman"/>
          <w:sz w:val="28"/>
          <w:szCs w:val="28"/>
        </w:rPr>
        <w:t xml:space="preserve">  можна зробити висновок, що максимальний тепловий потік має максимум. Також з рисунку можна сказати, що натрій суттєво кра</w:t>
      </w:r>
      <w:r w:rsidR="00D057E5">
        <w:rPr>
          <w:rFonts w:ascii="Times New Roman" w:hAnsi="Times New Roman" w:cs="Times New Roman"/>
          <w:sz w:val="28"/>
          <w:szCs w:val="28"/>
        </w:rPr>
        <w:t>щий, ніж калій за теплотою пароутворення.</w:t>
      </w:r>
    </w:p>
    <w:p w14:paraId="774E4E09" w14:textId="77777777" w:rsidR="003C42B7" w:rsidRPr="00453D9B" w:rsidRDefault="003C42B7" w:rsidP="00583C4D">
      <w:pPr>
        <w:spacing w:after="0" w:line="360" w:lineRule="auto"/>
        <w:ind w:firstLine="709"/>
        <w:contextualSpacing/>
        <w:jc w:val="both"/>
        <w:rPr>
          <w:rFonts w:ascii="Times New Roman" w:hAnsi="Times New Roman" w:cs="Times New Roman"/>
          <w:sz w:val="28"/>
          <w:szCs w:val="28"/>
        </w:rPr>
      </w:pPr>
    </w:p>
    <w:p w14:paraId="121499F9" w14:textId="7D03E822" w:rsidR="001C7C67" w:rsidRDefault="001C7C67" w:rsidP="00583C4D">
      <w:pPr>
        <w:pStyle w:val="a3"/>
        <w:spacing w:after="0" w:line="360" w:lineRule="auto"/>
        <w:ind w:left="0" w:firstLine="709"/>
        <w:outlineLvl w:val="1"/>
        <w:rPr>
          <w:rFonts w:ascii="Times New Roman" w:hAnsi="Times New Roman" w:cs="Times New Roman"/>
          <w:sz w:val="28"/>
          <w:szCs w:val="28"/>
          <w:vertAlign w:val="subscript"/>
        </w:rPr>
      </w:pPr>
      <w:r>
        <w:rPr>
          <w:rFonts w:ascii="Times New Roman" w:hAnsi="Times New Roman" w:cs="Times New Roman"/>
          <w:sz w:val="28"/>
          <w:szCs w:val="28"/>
        </w:rPr>
        <w:t>3.</w:t>
      </w:r>
      <w:r w:rsidR="00D91464">
        <w:rPr>
          <w:rFonts w:ascii="Times New Roman" w:hAnsi="Times New Roman" w:cs="Times New Roman"/>
          <w:sz w:val="28"/>
          <w:szCs w:val="28"/>
        </w:rPr>
        <w:t>2</w:t>
      </w:r>
      <w:r w:rsidRPr="002E638A">
        <w:rPr>
          <w:rFonts w:ascii="Times New Roman" w:hAnsi="Times New Roman" w:cs="Times New Roman"/>
          <w:sz w:val="28"/>
          <w:szCs w:val="28"/>
        </w:rPr>
        <w:t xml:space="preserve"> Максимальна теплопередаюча здатність в стаціонарних умовах </w:t>
      </w:r>
    </w:p>
    <w:p w14:paraId="3B63A2D3" w14:textId="77777777" w:rsidR="001C7C67" w:rsidRPr="002E638A" w:rsidRDefault="001C7C67" w:rsidP="00257C0B">
      <w:pPr>
        <w:pStyle w:val="a3"/>
        <w:spacing w:after="0" w:line="360" w:lineRule="auto"/>
        <w:ind w:left="0" w:firstLine="709"/>
        <w:rPr>
          <w:rFonts w:ascii="Times New Roman" w:hAnsi="Times New Roman" w:cs="Times New Roman"/>
          <w:sz w:val="28"/>
          <w:szCs w:val="28"/>
        </w:rPr>
      </w:pPr>
    </w:p>
    <w:p w14:paraId="786A496C" w14:textId="26796F10" w:rsidR="001C7C67" w:rsidRDefault="001C7C67" w:rsidP="00905D13">
      <w:pPr>
        <w:tabs>
          <w:tab w:val="left" w:pos="645"/>
          <w:tab w:val="left" w:pos="855"/>
          <w:tab w:val="left" w:pos="2085"/>
        </w:tabs>
        <w:spacing w:after="0" w:line="360" w:lineRule="auto"/>
        <w:ind w:firstLine="709"/>
        <w:contextualSpacing/>
        <w:rPr>
          <w:rFonts w:ascii="Times New Roman" w:hAnsi="Times New Roman" w:cs="Times New Roman"/>
          <w:sz w:val="28"/>
          <w:szCs w:val="28"/>
        </w:rPr>
      </w:pPr>
      <w:r w:rsidRPr="002E638A">
        <w:rPr>
          <w:rFonts w:ascii="Times New Roman" w:hAnsi="Times New Roman" w:cs="Times New Roman"/>
          <w:sz w:val="28"/>
          <w:szCs w:val="28"/>
        </w:rPr>
        <w:t>Розрахунок Q</w:t>
      </w:r>
      <w:r w:rsidRPr="00AB750F">
        <w:rPr>
          <w:rFonts w:ascii="Times New Roman" w:hAnsi="Times New Roman" w:cs="Times New Roman"/>
          <w:sz w:val="28"/>
          <w:szCs w:val="28"/>
          <w:vertAlign w:val="subscript"/>
        </w:rPr>
        <w:t>max</w:t>
      </w:r>
      <w:r w:rsidR="00D3194E">
        <w:rPr>
          <w:rFonts w:ascii="Times New Roman" w:hAnsi="Times New Roman" w:cs="Times New Roman"/>
          <w:sz w:val="28"/>
          <w:szCs w:val="28"/>
        </w:rPr>
        <w:t xml:space="preserve"> здійснюється за формулою:</w:t>
      </w:r>
    </w:p>
    <w:p w14:paraId="0B00D501" w14:textId="77777777" w:rsidR="00D3194E" w:rsidRPr="002E638A" w:rsidRDefault="00D3194E" w:rsidP="00905D13">
      <w:pPr>
        <w:tabs>
          <w:tab w:val="left" w:pos="645"/>
          <w:tab w:val="left" w:pos="855"/>
          <w:tab w:val="left" w:pos="2085"/>
        </w:tabs>
        <w:spacing w:after="0" w:line="360" w:lineRule="auto"/>
        <w:ind w:firstLine="709"/>
        <w:contextualSpacing/>
        <w:rPr>
          <w:rFonts w:ascii="Times New Roman" w:hAnsi="Times New Roman" w:cs="Times New Roman"/>
          <w:sz w:val="28"/>
          <w:szCs w:val="28"/>
        </w:rPr>
      </w:pPr>
    </w:p>
    <w:p w14:paraId="208FAD19" w14:textId="43C60BF0" w:rsidR="001C7C67" w:rsidRDefault="00D3194E" w:rsidP="00905D13">
      <w:pPr>
        <w:tabs>
          <w:tab w:val="left" w:pos="645"/>
          <w:tab w:val="left" w:pos="4962"/>
          <w:tab w:val="right" w:pos="9639"/>
        </w:tabs>
        <w:spacing w:after="0" w:line="360" w:lineRule="auto"/>
        <w:contextualSpacing/>
        <w:jc w:val="right"/>
        <w:rPr>
          <w:rFonts w:ascii="Times New Roman" w:hAnsi="Times New Roman" w:cs="Times New Roman"/>
          <w:sz w:val="28"/>
          <w:szCs w:val="28"/>
        </w:rPr>
      </w:pPr>
      <w:r w:rsidRPr="00D3194E">
        <w:rPr>
          <w:position w:val="-34"/>
        </w:rPr>
        <w:object w:dxaOrig="3019" w:dyaOrig="780" w14:anchorId="5469892F">
          <v:shape id="_x0000_i1034" type="#_x0000_t75" style="width:151.5pt;height:38.8pt" o:ole="">
            <v:imagedata r:id="rId53" o:title=""/>
          </v:shape>
          <o:OLEObject Type="Embed" ProgID="Equation.DSMT4" ShapeID="_x0000_i1034" DrawAspect="Content" ObjectID="_1717324523" r:id="rId54"/>
        </w:object>
      </w:r>
      <w:r w:rsidR="001C7C67" w:rsidRPr="002E638A">
        <w:rPr>
          <w:rFonts w:ascii="Times New Roman" w:hAnsi="Times New Roman" w:cs="Times New Roman"/>
          <w:sz w:val="28"/>
          <w:szCs w:val="28"/>
        </w:rPr>
        <w:t>,</w:t>
      </w:r>
      <w:r>
        <w:rPr>
          <w:rFonts w:ascii="Times New Roman" w:hAnsi="Times New Roman" w:cs="Times New Roman"/>
          <w:sz w:val="28"/>
          <w:szCs w:val="28"/>
        </w:rPr>
        <w:tab/>
        <w:t xml:space="preserve">              (3.1)</w:t>
      </w:r>
    </w:p>
    <w:p w14:paraId="19ED6846" w14:textId="77777777" w:rsidR="00D3194E" w:rsidRPr="002E638A" w:rsidRDefault="00D3194E" w:rsidP="00905D13">
      <w:pPr>
        <w:tabs>
          <w:tab w:val="left" w:pos="645"/>
          <w:tab w:val="left" w:pos="4962"/>
          <w:tab w:val="right" w:pos="9639"/>
        </w:tabs>
        <w:spacing w:after="0" w:line="360" w:lineRule="auto"/>
        <w:contextualSpacing/>
        <w:jc w:val="right"/>
        <w:rPr>
          <w:rFonts w:ascii="Times New Roman" w:hAnsi="Times New Roman" w:cs="Times New Roman"/>
          <w:sz w:val="28"/>
          <w:szCs w:val="28"/>
        </w:rPr>
      </w:pPr>
    </w:p>
    <w:p w14:paraId="42F04B1C" w14:textId="4149BCFC" w:rsidR="001C7C67" w:rsidRPr="002E638A" w:rsidRDefault="001C7C67" w:rsidP="00E37A55">
      <w:pPr>
        <w:tabs>
          <w:tab w:val="left" w:pos="645"/>
          <w:tab w:val="left" w:pos="4820"/>
          <w:tab w:val="right" w:pos="9639"/>
        </w:tabs>
        <w:spacing w:after="0" w:line="360" w:lineRule="auto"/>
        <w:contextualSpacing/>
        <w:jc w:val="both"/>
        <w:rPr>
          <w:rFonts w:ascii="Times New Roman" w:hAnsi="Times New Roman" w:cs="Times New Roman"/>
          <w:sz w:val="28"/>
          <w:szCs w:val="28"/>
        </w:rPr>
      </w:pPr>
      <w:r w:rsidRPr="002E638A">
        <w:rPr>
          <w:rFonts w:ascii="Times New Roman" w:hAnsi="Times New Roman" w:cs="Times New Roman"/>
          <w:sz w:val="28"/>
          <w:szCs w:val="28"/>
        </w:rPr>
        <w:t>де N – параметр, котрий залежить від температури та має чіткий макси</w:t>
      </w:r>
      <w:r>
        <w:rPr>
          <w:rFonts w:ascii="Times New Roman" w:hAnsi="Times New Roman" w:cs="Times New Roman"/>
          <w:sz w:val="28"/>
          <w:szCs w:val="28"/>
        </w:rPr>
        <w:t>мум для більшості теплоносіїв</w:t>
      </w:r>
      <w:r w:rsidR="00D3194E">
        <w:rPr>
          <w:rFonts w:ascii="Times New Roman" w:hAnsi="Times New Roman" w:cs="Times New Roman"/>
          <w:sz w:val="28"/>
          <w:szCs w:val="28"/>
        </w:rPr>
        <w:t xml:space="preserve"> </w:t>
      </w:r>
      <w:r>
        <w:rPr>
          <w:rFonts w:ascii="Times New Roman" w:hAnsi="Times New Roman" w:cs="Times New Roman"/>
          <w:sz w:val="28"/>
          <w:szCs w:val="28"/>
        </w:rPr>
        <w:t>[</w:t>
      </w:r>
      <w:r w:rsidR="00654E0B">
        <w:rPr>
          <w:rFonts w:ascii="Times New Roman" w:hAnsi="Times New Roman" w:cs="Times New Roman"/>
          <w:sz w:val="28"/>
          <w:szCs w:val="28"/>
          <w:lang w:val="ru-RU"/>
        </w:rPr>
        <w:t>7</w:t>
      </w:r>
      <w:r w:rsidRPr="002E638A">
        <w:rPr>
          <w:rFonts w:ascii="Times New Roman" w:hAnsi="Times New Roman" w:cs="Times New Roman"/>
          <w:sz w:val="28"/>
          <w:szCs w:val="28"/>
        </w:rPr>
        <w:t>]</w:t>
      </w:r>
      <w:r w:rsidR="00B47B73">
        <w:rPr>
          <w:rFonts w:ascii="Times New Roman" w:hAnsi="Times New Roman" w:cs="Times New Roman"/>
          <w:sz w:val="28"/>
          <w:szCs w:val="28"/>
        </w:rPr>
        <w:t>;</w:t>
      </w:r>
    </w:p>
    <w:p w14:paraId="177E3F66" w14:textId="77777777" w:rsidR="001C7C67" w:rsidRPr="002E638A" w:rsidRDefault="001C7C67" w:rsidP="00905D13">
      <w:pPr>
        <w:tabs>
          <w:tab w:val="left" w:pos="645"/>
          <w:tab w:val="left" w:pos="4820"/>
          <w:tab w:val="right" w:pos="9639"/>
        </w:tabs>
        <w:spacing w:after="0" w:line="360" w:lineRule="auto"/>
        <w:contextualSpacing/>
        <w:rPr>
          <w:rFonts w:ascii="Times New Roman" w:eastAsia="Times New Roman" w:hAnsi="Times New Roman" w:cs="Times New Roman"/>
          <w:sz w:val="28"/>
          <w:szCs w:val="28"/>
        </w:rPr>
      </w:pPr>
      <w:r w:rsidRPr="002E638A">
        <w:rPr>
          <w:rFonts w:ascii="Times New Roman" w:eastAsia="Times New Roman" w:hAnsi="Times New Roman" w:cs="Times New Roman"/>
          <w:sz w:val="28"/>
          <w:szCs w:val="28"/>
        </w:rPr>
        <w:t>S</w:t>
      </w:r>
      <w:r w:rsidRPr="002E638A">
        <w:rPr>
          <w:rFonts w:ascii="Times New Roman" w:eastAsia="Times New Roman" w:hAnsi="Times New Roman" w:cs="Times New Roman"/>
          <w:sz w:val="28"/>
          <w:szCs w:val="28"/>
          <w:vertAlign w:val="subscript"/>
        </w:rPr>
        <w:t>w</w:t>
      </w:r>
      <w:r w:rsidRPr="002E638A">
        <w:rPr>
          <w:rFonts w:ascii="Times New Roman" w:eastAsia="Times New Roman" w:hAnsi="Times New Roman" w:cs="Times New Roman"/>
          <w:sz w:val="28"/>
          <w:szCs w:val="28"/>
        </w:rPr>
        <w:t xml:space="preserve"> – функція структурного параметру МВКС</w:t>
      </w:r>
      <w:r w:rsidRPr="002E638A">
        <w:rPr>
          <w:rFonts w:ascii="Times New Roman" w:hAnsi="Times New Roman" w:cs="Times New Roman"/>
          <w:sz w:val="28"/>
          <w:szCs w:val="28"/>
        </w:rPr>
        <w:t>;</w:t>
      </w:r>
    </w:p>
    <w:p w14:paraId="6152F7CE" w14:textId="3AAF0265" w:rsidR="001C7C67" w:rsidRPr="002E638A" w:rsidRDefault="001C7C67" w:rsidP="00905D13">
      <w:pPr>
        <w:tabs>
          <w:tab w:val="left" w:pos="645"/>
          <w:tab w:val="left" w:pos="4820"/>
          <w:tab w:val="right" w:pos="9639"/>
        </w:tabs>
        <w:spacing w:after="0" w:line="360" w:lineRule="auto"/>
        <w:contextualSpacing/>
        <w:rPr>
          <w:rFonts w:ascii="Times New Roman" w:hAnsi="Times New Roman" w:cs="Times New Roman"/>
          <w:sz w:val="28"/>
          <w:szCs w:val="28"/>
        </w:rPr>
      </w:pPr>
      <w:r w:rsidRPr="002E638A">
        <w:rPr>
          <w:rFonts w:ascii="Times New Roman" w:eastAsia="Times New Roman" w:hAnsi="Times New Roman" w:cs="Times New Roman"/>
          <w:sz w:val="28"/>
          <w:szCs w:val="28"/>
        </w:rPr>
        <w:t>F</w:t>
      </w:r>
      <w:r w:rsidRPr="002E638A">
        <w:rPr>
          <w:rFonts w:ascii="Times New Roman" w:eastAsia="Times New Roman" w:hAnsi="Times New Roman" w:cs="Times New Roman"/>
          <w:sz w:val="28"/>
          <w:szCs w:val="28"/>
          <w:vertAlign w:val="subscript"/>
        </w:rPr>
        <w:t>К.С.</w:t>
      </w:r>
      <w:r w:rsidRPr="002E638A">
        <w:rPr>
          <w:rFonts w:ascii="Times New Roman" w:eastAsia="Times New Roman" w:hAnsi="Times New Roman" w:cs="Times New Roman"/>
          <w:sz w:val="28"/>
          <w:szCs w:val="28"/>
        </w:rPr>
        <w:t>- площа поперечного перерізу</w:t>
      </w:r>
      <w:r w:rsidR="00E37A55">
        <w:rPr>
          <w:rFonts w:ascii="Times New Roman" w:eastAsia="Times New Roman" w:hAnsi="Times New Roman" w:cs="Times New Roman"/>
          <w:sz w:val="28"/>
          <w:szCs w:val="28"/>
        </w:rPr>
        <w:t xml:space="preserve"> капілярної структури, м</w:t>
      </w:r>
      <w:r w:rsidR="00E37A55" w:rsidRPr="00E37A55">
        <w:rPr>
          <w:rFonts w:ascii="Times New Roman" w:eastAsia="Times New Roman" w:hAnsi="Times New Roman" w:cs="Times New Roman"/>
          <w:sz w:val="28"/>
          <w:szCs w:val="28"/>
          <w:vertAlign w:val="superscript"/>
        </w:rPr>
        <w:t>2</w:t>
      </w:r>
      <w:r w:rsidRPr="002E638A">
        <w:rPr>
          <w:rFonts w:ascii="Times New Roman" w:hAnsi="Times New Roman" w:cs="Times New Roman"/>
          <w:sz w:val="28"/>
          <w:szCs w:val="28"/>
        </w:rPr>
        <w:t>;</w:t>
      </w:r>
    </w:p>
    <w:p w14:paraId="46F98C2D" w14:textId="77777777" w:rsidR="001C7C67" w:rsidRPr="002E638A" w:rsidRDefault="001C7C67" w:rsidP="00905D13">
      <w:pPr>
        <w:tabs>
          <w:tab w:val="left" w:pos="645"/>
          <w:tab w:val="left" w:pos="4820"/>
          <w:tab w:val="right" w:pos="9639"/>
        </w:tabs>
        <w:spacing w:after="0" w:line="360" w:lineRule="auto"/>
        <w:contextualSpacing/>
        <w:rPr>
          <w:rFonts w:ascii="Times New Roman" w:hAnsi="Times New Roman" w:cs="Times New Roman"/>
          <w:sz w:val="28"/>
          <w:szCs w:val="28"/>
        </w:rPr>
      </w:pPr>
      <w:r w:rsidRPr="002E638A">
        <w:rPr>
          <w:rFonts w:ascii="Times New Roman" w:hAnsi="Times New Roman" w:cs="Times New Roman"/>
          <w:sz w:val="28"/>
          <w:szCs w:val="28"/>
        </w:rPr>
        <w:t>L</w:t>
      </w:r>
      <w:r w:rsidRPr="002E638A">
        <w:rPr>
          <w:rFonts w:ascii="Times New Roman" w:hAnsi="Times New Roman" w:cs="Times New Roman"/>
          <w:sz w:val="28"/>
          <w:szCs w:val="28"/>
          <w:vertAlign w:val="subscript"/>
        </w:rPr>
        <w:t>Н</w:t>
      </w:r>
      <w:r w:rsidRPr="002E638A">
        <w:rPr>
          <w:rFonts w:ascii="Times New Roman" w:hAnsi="Times New Roman" w:cs="Times New Roman"/>
          <w:sz w:val="28"/>
          <w:szCs w:val="28"/>
        </w:rPr>
        <w:t xml:space="preserve"> – довжина зони нагріву, рівна </w:t>
      </w:r>
      <w:r w:rsidR="00E37A55" w:rsidRPr="002E638A">
        <w:rPr>
          <w:rFonts w:ascii="Times New Roman" w:hAnsi="Times New Roman" w:cs="Times New Roman"/>
          <w:position w:val="-6"/>
          <w:sz w:val="28"/>
          <w:szCs w:val="28"/>
        </w:rPr>
        <w:object w:dxaOrig="1260" w:dyaOrig="360" w14:anchorId="6FC0BB4B">
          <v:shape id="_x0000_i1035" type="#_x0000_t75" style="width:62pt;height:18.15pt" o:ole="">
            <v:imagedata r:id="rId55" o:title=""/>
          </v:shape>
          <o:OLEObject Type="Embed" ProgID="Equation.DSMT4" ShapeID="_x0000_i1035" DrawAspect="Content" ObjectID="_1717324524" r:id="rId56"/>
        </w:object>
      </w:r>
      <w:r w:rsidRPr="002E638A">
        <w:rPr>
          <w:rFonts w:ascii="Times New Roman" w:hAnsi="Times New Roman" w:cs="Times New Roman"/>
          <w:sz w:val="28"/>
          <w:szCs w:val="28"/>
        </w:rPr>
        <w:t>;</w:t>
      </w:r>
    </w:p>
    <w:p w14:paraId="6E837B3A" w14:textId="77777777" w:rsidR="001C7C67" w:rsidRPr="002E638A" w:rsidRDefault="001C7C67" w:rsidP="00905D13">
      <w:pPr>
        <w:tabs>
          <w:tab w:val="left" w:pos="645"/>
          <w:tab w:val="left" w:pos="4820"/>
          <w:tab w:val="right" w:pos="9639"/>
        </w:tabs>
        <w:spacing w:after="0" w:line="360" w:lineRule="auto"/>
        <w:contextualSpacing/>
        <w:rPr>
          <w:rFonts w:ascii="Times New Roman" w:hAnsi="Times New Roman" w:cs="Times New Roman"/>
          <w:sz w:val="28"/>
          <w:szCs w:val="28"/>
        </w:rPr>
      </w:pPr>
      <w:r w:rsidRPr="002E638A">
        <w:rPr>
          <w:rFonts w:ascii="Times New Roman" w:hAnsi="Times New Roman" w:cs="Times New Roman"/>
          <w:sz w:val="28"/>
          <w:szCs w:val="28"/>
        </w:rPr>
        <w:t>L</w:t>
      </w:r>
      <w:r w:rsidRPr="002E638A">
        <w:rPr>
          <w:rFonts w:ascii="Times New Roman" w:hAnsi="Times New Roman" w:cs="Times New Roman"/>
          <w:sz w:val="28"/>
          <w:szCs w:val="28"/>
          <w:vertAlign w:val="subscript"/>
        </w:rPr>
        <w:t>К</w:t>
      </w:r>
      <w:r w:rsidRPr="002E638A">
        <w:rPr>
          <w:rFonts w:ascii="Times New Roman" w:hAnsi="Times New Roman" w:cs="Times New Roman"/>
          <w:sz w:val="28"/>
          <w:szCs w:val="28"/>
        </w:rPr>
        <w:t xml:space="preserve"> – довжина зони конденсації, рівна </w:t>
      </w:r>
      <w:r w:rsidR="002B2B59" w:rsidRPr="002E638A">
        <w:rPr>
          <w:rFonts w:ascii="Times New Roman" w:hAnsi="Times New Roman" w:cs="Times New Roman"/>
          <w:position w:val="-6"/>
          <w:sz w:val="28"/>
          <w:szCs w:val="28"/>
        </w:rPr>
        <w:object w:dxaOrig="1240" w:dyaOrig="360" w14:anchorId="4FDE29AD">
          <v:shape id="_x0000_i1036" type="#_x0000_t75" style="width:60.75pt;height:18.15pt" o:ole="">
            <v:imagedata r:id="rId57" o:title=""/>
          </v:shape>
          <o:OLEObject Type="Embed" ProgID="Equation.DSMT4" ShapeID="_x0000_i1036" DrawAspect="Content" ObjectID="_1717324525" r:id="rId58"/>
        </w:object>
      </w:r>
      <w:r w:rsidRPr="002E638A">
        <w:rPr>
          <w:rFonts w:ascii="Times New Roman" w:hAnsi="Times New Roman" w:cs="Times New Roman"/>
          <w:sz w:val="28"/>
          <w:szCs w:val="28"/>
        </w:rPr>
        <w:t>;</w:t>
      </w:r>
    </w:p>
    <w:p w14:paraId="451B5AF4" w14:textId="77777777" w:rsidR="001C7C67" w:rsidRPr="002E638A" w:rsidRDefault="001C7C67" w:rsidP="00905D13">
      <w:pPr>
        <w:tabs>
          <w:tab w:val="left" w:pos="645"/>
          <w:tab w:val="left" w:pos="4820"/>
          <w:tab w:val="right" w:pos="9639"/>
        </w:tabs>
        <w:spacing w:after="0" w:line="360" w:lineRule="auto"/>
        <w:contextualSpacing/>
        <w:rPr>
          <w:rFonts w:ascii="Times New Roman" w:hAnsi="Times New Roman" w:cs="Times New Roman"/>
          <w:sz w:val="28"/>
        </w:rPr>
      </w:pPr>
      <w:r w:rsidRPr="002E638A">
        <w:rPr>
          <w:rFonts w:ascii="Times New Roman" w:hAnsi="Times New Roman" w:cs="Times New Roman"/>
          <w:sz w:val="28"/>
          <w:szCs w:val="28"/>
        </w:rPr>
        <w:lastRenderedPageBreak/>
        <w:t>L</w:t>
      </w:r>
      <w:r w:rsidRPr="002E638A">
        <w:rPr>
          <w:rFonts w:ascii="Times New Roman" w:hAnsi="Times New Roman" w:cs="Times New Roman"/>
          <w:sz w:val="28"/>
          <w:szCs w:val="28"/>
          <w:vertAlign w:val="subscript"/>
        </w:rPr>
        <w:t>Т</w:t>
      </w:r>
      <w:r w:rsidRPr="002E638A">
        <w:rPr>
          <w:rFonts w:ascii="Times New Roman" w:hAnsi="Times New Roman" w:cs="Times New Roman"/>
          <w:sz w:val="28"/>
          <w:szCs w:val="28"/>
        </w:rPr>
        <w:t xml:space="preserve"> – довжина транспортної зони, рівна </w:t>
      </w:r>
      <w:r w:rsidR="002B2B59" w:rsidRPr="002E638A">
        <w:rPr>
          <w:rFonts w:ascii="Times New Roman" w:hAnsi="Times New Roman" w:cs="Times New Roman"/>
          <w:position w:val="-6"/>
          <w:sz w:val="28"/>
        </w:rPr>
        <w:object w:dxaOrig="1280" w:dyaOrig="360" w14:anchorId="18F1AE63">
          <v:shape id="_x0000_i1037" type="#_x0000_t75" style="width:63.85pt;height:18.15pt" o:ole="">
            <v:imagedata r:id="rId59" o:title=""/>
          </v:shape>
          <o:OLEObject Type="Embed" ProgID="Equation.DSMT4" ShapeID="_x0000_i1037" DrawAspect="Content" ObjectID="_1717324526" r:id="rId60"/>
        </w:object>
      </w:r>
      <w:r w:rsidRPr="002E638A">
        <w:rPr>
          <w:rFonts w:ascii="Times New Roman" w:hAnsi="Times New Roman" w:cs="Times New Roman"/>
          <w:sz w:val="28"/>
        </w:rPr>
        <w:t>.</w:t>
      </w:r>
    </w:p>
    <w:p w14:paraId="457D1849" w14:textId="5111E556" w:rsidR="001C7C67" w:rsidRDefault="001C7C67" w:rsidP="00905D13">
      <w:pPr>
        <w:tabs>
          <w:tab w:val="left" w:pos="645"/>
          <w:tab w:val="left" w:pos="4820"/>
          <w:tab w:val="right" w:pos="9639"/>
        </w:tabs>
        <w:spacing w:after="0" w:line="360" w:lineRule="auto"/>
        <w:contextualSpacing/>
        <w:rPr>
          <w:rFonts w:ascii="Times New Roman" w:hAnsi="Times New Roman" w:cs="Times New Roman"/>
          <w:sz w:val="28"/>
        </w:rPr>
      </w:pPr>
      <w:r w:rsidRPr="002E638A">
        <w:rPr>
          <w:rFonts w:ascii="Times New Roman" w:hAnsi="Times New Roman" w:cs="Times New Roman"/>
          <w:sz w:val="28"/>
        </w:rPr>
        <w:t>Розра</w:t>
      </w:r>
      <w:r w:rsidR="002B2B59">
        <w:rPr>
          <w:rFonts w:ascii="Times New Roman" w:hAnsi="Times New Roman" w:cs="Times New Roman"/>
          <w:sz w:val="28"/>
        </w:rPr>
        <w:t>хунок N здійснюється</w:t>
      </w:r>
      <w:r w:rsidRPr="002E638A">
        <w:rPr>
          <w:rFonts w:ascii="Times New Roman" w:hAnsi="Times New Roman" w:cs="Times New Roman"/>
          <w:sz w:val="28"/>
        </w:rPr>
        <w:t>:</w:t>
      </w:r>
    </w:p>
    <w:p w14:paraId="3697F533" w14:textId="77777777" w:rsidR="002B2B59" w:rsidRPr="002E638A" w:rsidRDefault="002B2B59" w:rsidP="00905D13">
      <w:pPr>
        <w:tabs>
          <w:tab w:val="left" w:pos="645"/>
          <w:tab w:val="left" w:pos="4820"/>
          <w:tab w:val="right" w:pos="9639"/>
        </w:tabs>
        <w:spacing w:after="0" w:line="360" w:lineRule="auto"/>
        <w:contextualSpacing/>
        <w:rPr>
          <w:rFonts w:ascii="Times New Roman" w:hAnsi="Times New Roman" w:cs="Times New Roman"/>
          <w:sz w:val="28"/>
        </w:rPr>
      </w:pPr>
    </w:p>
    <w:p w14:paraId="6B197398" w14:textId="77777777" w:rsidR="001C7C67" w:rsidRDefault="002B2B59" w:rsidP="00905D13">
      <w:pPr>
        <w:tabs>
          <w:tab w:val="left" w:pos="645"/>
          <w:tab w:val="left" w:pos="4820"/>
          <w:tab w:val="right" w:pos="9639"/>
        </w:tabs>
        <w:spacing w:after="0" w:line="360" w:lineRule="auto"/>
        <w:contextualSpacing/>
        <w:jc w:val="right"/>
        <w:rPr>
          <w:rFonts w:ascii="Times New Roman" w:hAnsi="Times New Roman" w:cs="Times New Roman"/>
          <w:sz w:val="28"/>
          <w:szCs w:val="28"/>
        </w:rPr>
      </w:pPr>
      <w:r w:rsidRPr="002B2B59">
        <w:rPr>
          <w:rFonts w:ascii="Times New Roman" w:hAnsi="Times New Roman" w:cs="Times New Roman"/>
          <w:position w:val="-38"/>
          <w:sz w:val="28"/>
          <w:szCs w:val="28"/>
        </w:rPr>
        <w:object w:dxaOrig="1560" w:dyaOrig="859" w14:anchorId="0ABBCBF5">
          <v:shape id="_x0000_i1038" type="#_x0000_t75" style="width:78.9pt;height:42.55pt" o:ole="">
            <v:imagedata r:id="rId61" o:title=""/>
          </v:shape>
          <o:OLEObject Type="Embed" ProgID="Equation.DSMT4" ShapeID="_x0000_i1038" DrawAspect="Content" ObjectID="_1717324527" r:id="rId62"/>
        </w:object>
      </w:r>
      <w:r w:rsidR="001C7C67" w:rsidRPr="002E638A">
        <w:rPr>
          <w:rFonts w:ascii="Times New Roman" w:hAnsi="Times New Roman" w:cs="Times New Roman"/>
          <w:sz w:val="28"/>
          <w:szCs w:val="28"/>
        </w:rPr>
        <w:t>,</w:t>
      </w:r>
      <w:r w:rsidR="001C7C67">
        <w:rPr>
          <w:rFonts w:ascii="Times New Roman" w:hAnsi="Times New Roman" w:cs="Times New Roman"/>
          <w:sz w:val="28"/>
          <w:szCs w:val="28"/>
        </w:rPr>
        <w:tab/>
        <w:t>(3.2)</w:t>
      </w:r>
    </w:p>
    <w:p w14:paraId="7EA68103" w14:textId="77777777" w:rsidR="002B2B59" w:rsidRPr="002E638A" w:rsidRDefault="002B2B59" w:rsidP="00905D13">
      <w:pPr>
        <w:tabs>
          <w:tab w:val="left" w:pos="645"/>
          <w:tab w:val="left" w:pos="4820"/>
          <w:tab w:val="right" w:pos="9639"/>
        </w:tabs>
        <w:spacing w:after="0" w:line="360" w:lineRule="auto"/>
        <w:contextualSpacing/>
        <w:jc w:val="right"/>
        <w:rPr>
          <w:rFonts w:ascii="Times New Roman" w:hAnsi="Times New Roman" w:cs="Times New Roman"/>
          <w:sz w:val="28"/>
          <w:szCs w:val="28"/>
        </w:rPr>
      </w:pPr>
    </w:p>
    <w:p w14:paraId="4A748E92" w14:textId="77777777" w:rsidR="001C7C67" w:rsidRPr="002E638A" w:rsidRDefault="001C7C67" w:rsidP="00905D13">
      <w:pPr>
        <w:tabs>
          <w:tab w:val="left" w:pos="645"/>
          <w:tab w:val="left" w:pos="4820"/>
          <w:tab w:val="right" w:pos="9639"/>
        </w:tabs>
        <w:spacing w:after="0" w:line="360" w:lineRule="auto"/>
        <w:contextualSpacing/>
        <w:rPr>
          <w:rFonts w:ascii="Times New Roman" w:hAnsi="Times New Roman" w:cs="Times New Roman"/>
          <w:sz w:val="28"/>
          <w:szCs w:val="28"/>
        </w:rPr>
      </w:pPr>
      <w:r w:rsidRPr="002E638A">
        <w:rPr>
          <w:rFonts w:ascii="Times New Roman" w:hAnsi="Times New Roman" w:cs="Times New Roman"/>
          <w:sz w:val="28"/>
          <w:szCs w:val="28"/>
        </w:rPr>
        <w:t xml:space="preserve">де </w:t>
      </w:r>
      <w:r w:rsidRPr="002E638A">
        <w:rPr>
          <w:rFonts w:ascii="Times New Roman" w:hAnsi="Times New Roman" w:cs="Times New Roman"/>
          <w:position w:val="-14"/>
          <w:sz w:val="28"/>
          <w:szCs w:val="28"/>
        </w:rPr>
        <w:object w:dxaOrig="420" w:dyaOrig="380" w14:anchorId="618C2E20">
          <v:shape id="_x0000_i1039" type="#_x0000_t75" style="width:21.3pt;height:18.8pt" o:ole="">
            <v:imagedata r:id="rId63" o:title=""/>
          </v:shape>
          <o:OLEObject Type="Embed" ProgID="Equation.DSMT4" ShapeID="_x0000_i1039" DrawAspect="Content" ObjectID="_1717324528" r:id="rId64"/>
        </w:object>
      </w:r>
      <w:r w:rsidRPr="002E638A">
        <w:rPr>
          <w:rFonts w:ascii="Times New Roman" w:hAnsi="Times New Roman" w:cs="Times New Roman"/>
          <w:sz w:val="28"/>
          <w:szCs w:val="28"/>
        </w:rPr>
        <w:t>- густина рідини теплоносія, кг/м</w:t>
      </w:r>
      <w:r w:rsidRPr="002E638A">
        <w:rPr>
          <w:rFonts w:ascii="Times New Roman" w:hAnsi="Times New Roman" w:cs="Times New Roman"/>
          <w:sz w:val="28"/>
          <w:szCs w:val="28"/>
          <w:vertAlign w:val="superscript"/>
        </w:rPr>
        <w:t>2</w:t>
      </w:r>
      <w:r w:rsidRPr="002E638A">
        <w:rPr>
          <w:rFonts w:ascii="Times New Roman" w:hAnsi="Times New Roman" w:cs="Times New Roman"/>
          <w:sz w:val="28"/>
          <w:szCs w:val="28"/>
        </w:rPr>
        <w:t>;</w:t>
      </w:r>
    </w:p>
    <w:p w14:paraId="748E56B8" w14:textId="77777777" w:rsidR="001C7C67" w:rsidRPr="002E638A" w:rsidRDefault="001C7C67" w:rsidP="00905D13">
      <w:pPr>
        <w:tabs>
          <w:tab w:val="left" w:pos="645"/>
          <w:tab w:val="left" w:pos="4820"/>
          <w:tab w:val="right" w:pos="9639"/>
        </w:tabs>
        <w:spacing w:after="0" w:line="360" w:lineRule="auto"/>
        <w:contextualSpacing/>
        <w:rPr>
          <w:rFonts w:ascii="Times New Roman" w:hAnsi="Times New Roman" w:cs="Times New Roman"/>
          <w:sz w:val="28"/>
          <w:szCs w:val="28"/>
        </w:rPr>
      </w:pPr>
      <w:r w:rsidRPr="002E638A">
        <w:rPr>
          <w:rFonts w:ascii="Times New Roman" w:hAnsi="Times New Roman" w:cs="Times New Roman"/>
          <w:position w:val="-6"/>
          <w:sz w:val="28"/>
          <w:szCs w:val="28"/>
        </w:rPr>
        <w:object w:dxaOrig="240" w:dyaOrig="220" w14:anchorId="59D25D56">
          <v:shape id="_x0000_i1040" type="#_x0000_t75" style="width:11.25pt;height:11.25pt" o:ole="">
            <v:imagedata r:id="rId65" o:title=""/>
          </v:shape>
          <o:OLEObject Type="Embed" ProgID="Equation.DSMT4" ShapeID="_x0000_i1040" DrawAspect="Content" ObjectID="_1717324529" r:id="rId66"/>
        </w:object>
      </w:r>
      <w:r w:rsidRPr="002E638A">
        <w:rPr>
          <w:rFonts w:ascii="Times New Roman" w:hAnsi="Times New Roman" w:cs="Times New Roman"/>
          <w:sz w:val="28"/>
          <w:szCs w:val="28"/>
        </w:rPr>
        <w:t>- поверхневий натяг, Н/м;</w:t>
      </w:r>
    </w:p>
    <w:p w14:paraId="13A1CF53" w14:textId="77777777" w:rsidR="001C7C67" w:rsidRPr="002E638A" w:rsidRDefault="001C7C67" w:rsidP="00905D13">
      <w:pPr>
        <w:tabs>
          <w:tab w:val="left" w:pos="645"/>
          <w:tab w:val="left" w:pos="4820"/>
          <w:tab w:val="right" w:pos="9639"/>
        </w:tabs>
        <w:spacing w:after="0" w:line="360" w:lineRule="auto"/>
        <w:contextualSpacing/>
        <w:rPr>
          <w:rFonts w:ascii="Times New Roman" w:hAnsi="Times New Roman" w:cs="Times New Roman"/>
          <w:sz w:val="28"/>
          <w:szCs w:val="28"/>
        </w:rPr>
      </w:pPr>
      <w:r w:rsidRPr="002E638A">
        <w:rPr>
          <w:rFonts w:ascii="Times New Roman" w:hAnsi="Times New Roman" w:cs="Times New Roman"/>
          <w:position w:val="-4"/>
          <w:sz w:val="28"/>
          <w:szCs w:val="28"/>
        </w:rPr>
        <w:object w:dxaOrig="180" w:dyaOrig="200" w14:anchorId="765392AB">
          <v:shape id="_x0000_i1041" type="#_x0000_t75" style="width:8.75pt;height:10.65pt" o:ole="">
            <v:imagedata r:id="rId67" o:title=""/>
          </v:shape>
          <o:OLEObject Type="Embed" ProgID="Equation.DSMT4" ShapeID="_x0000_i1041" DrawAspect="Content" ObjectID="_1717324530" r:id="rId68"/>
        </w:object>
      </w:r>
      <w:r w:rsidRPr="002E638A">
        <w:rPr>
          <w:rFonts w:ascii="Times New Roman" w:hAnsi="Times New Roman" w:cs="Times New Roman"/>
          <w:sz w:val="28"/>
          <w:szCs w:val="28"/>
        </w:rPr>
        <w:t>- теплота пароутворення, кДж/кг;</w:t>
      </w:r>
    </w:p>
    <w:p w14:paraId="419B6E02" w14:textId="77777777" w:rsidR="001C7C67" w:rsidRPr="002E638A" w:rsidRDefault="001C7C67" w:rsidP="00905D13">
      <w:pPr>
        <w:tabs>
          <w:tab w:val="left" w:pos="645"/>
          <w:tab w:val="left" w:pos="4820"/>
          <w:tab w:val="right" w:pos="9639"/>
        </w:tabs>
        <w:spacing w:after="0" w:line="360" w:lineRule="auto"/>
        <w:contextualSpacing/>
        <w:rPr>
          <w:rFonts w:ascii="Times New Roman" w:hAnsi="Times New Roman" w:cs="Times New Roman"/>
          <w:sz w:val="28"/>
          <w:szCs w:val="28"/>
        </w:rPr>
      </w:pPr>
      <w:r w:rsidRPr="002E638A">
        <w:rPr>
          <w:rFonts w:ascii="Times New Roman" w:hAnsi="Times New Roman" w:cs="Times New Roman"/>
          <w:position w:val="-14"/>
          <w:sz w:val="28"/>
          <w:szCs w:val="28"/>
        </w:rPr>
        <w:object w:dxaOrig="400" w:dyaOrig="380" w14:anchorId="7F2E8F92">
          <v:shape id="_x0000_i1042" type="#_x0000_t75" style="width:21.3pt;height:18.8pt" o:ole="">
            <v:imagedata r:id="rId69" o:title=""/>
          </v:shape>
          <o:OLEObject Type="Embed" ProgID="Equation.DSMT4" ShapeID="_x0000_i1042" DrawAspect="Content" ObjectID="_1717324531" r:id="rId70"/>
        </w:object>
      </w:r>
      <w:r w:rsidRPr="002E638A">
        <w:rPr>
          <w:rFonts w:ascii="Times New Roman" w:hAnsi="Times New Roman" w:cs="Times New Roman"/>
          <w:sz w:val="28"/>
          <w:szCs w:val="28"/>
        </w:rPr>
        <w:t>- коефіц</w:t>
      </w:r>
      <w:r>
        <w:rPr>
          <w:rFonts w:ascii="Times New Roman" w:hAnsi="Times New Roman" w:cs="Times New Roman"/>
          <w:sz w:val="28"/>
          <w:szCs w:val="28"/>
        </w:rPr>
        <w:t>ієнт динамічної в’язкості, Н·с</w:t>
      </w:r>
      <w:r w:rsidRPr="002E638A">
        <w:rPr>
          <w:rFonts w:ascii="Times New Roman" w:hAnsi="Times New Roman" w:cs="Times New Roman"/>
          <w:sz w:val="28"/>
          <w:szCs w:val="28"/>
        </w:rPr>
        <w:t>/м</w:t>
      </w:r>
      <w:r w:rsidRPr="002E638A">
        <w:rPr>
          <w:rFonts w:ascii="Times New Roman" w:hAnsi="Times New Roman" w:cs="Times New Roman"/>
          <w:sz w:val="28"/>
          <w:szCs w:val="28"/>
          <w:vertAlign w:val="superscript"/>
        </w:rPr>
        <w:t>2</w:t>
      </w:r>
      <w:r w:rsidRPr="002E638A">
        <w:rPr>
          <w:rFonts w:ascii="Times New Roman" w:hAnsi="Times New Roman" w:cs="Times New Roman"/>
          <w:sz w:val="28"/>
          <w:szCs w:val="28"/>
        </w:rPr>
        <w:t>.</w:t>
      </w:r>
    </w:p>
    <w:p w14:paraId="02D807D1" w14:textId="77777777" w:rsidR="001C7C67" w:rsidRPr="002E638A" w:rsidRDefault="001C7C67" w:rsidP="00905D13">
      <w:pPr>
        <w:tabs>
          <w:tab w:val="left" w:pos="645"/>
          <w:tab w:val="left" w:pos="4820"/>
          <w:tab w:val="right" w:pos="9639"/>
        </w:tabs>
        <w:spacing w:after="0" w:line="360" w:lineRule="auto"/>
        <w:contextualSpacing/>
        <w:rPr>
          <w:rFonts w:ascii="Times New Roman" w:hAnsi="Times New Roman" w:cs="Times New Roman"/>
          <w:sz w:val="28"/>
          <w:szCs w:val="28"/>
        </w:rPr>
      </w:pPr>
    </w:p>
    <w:p w14:paraId="34B07C2C" w14:textId="77777777" w:rsidR="001C7C67" w:rsidRDefault="001C7C67" w:rsidP="00905D13">
      <w:pPr>
        <w:tabs>
          <w:tab w:val="left" w:pos="645"/>
          <w:tab w:val="left" w:pos="4820"/>
          <w:tab w:val="right" w:pos="9639"/>
        </w:tabs>
        <w:spacing w:after="0" w:line="360" w:lineRule="auto"/>
        <w:contextualSpacing/>
        <w:rPr>
          <w:rFonts w:ascii="Times New Roman" w:eastAsia="Times New Roman" w:hAnsi="Times New Roman" w:cs="Times New Roman"/>
          <w:sz w:val="28"/>
          <w:szCs w:val="28"/>
          <w:vertAlign w:val="subscript"/>
        </w:rPr>
      </w:pPr>
      <w:r w:rsidRPr="002E638A">
        <w:rPr>
          <w:rFonts w:ascii="Times New Roman" w:hAnsi="Times New Roman" w:cs="Times New Roman"/>
          <w:sz w:val="28"/>
          <w:szCs w:val="28"/>
        </w:rPr>
        <w:t xml:space="preserve">Розрахунок </w:t>
      </w:r>
      <w:r w:rsidRPr="002E638A">
        <w:rPr>
          <w:rFonts w:ascii="Times New Roman" w:eastAsia="Times New Roman" w:hAnsi="Times New Roman" w:cs="Times New Roman"/>
          <w:sz w:val="28"/>
          <w:szCs w:val="28"/>
        </w:rPr>
        <w:t>площі поперечного перерізу капілярної структури розраховують за формулою F</w:t>
      </w:r>
      <w:r w:rsidRPr="002E66B8">
        <w:rPr>
          <w:rFonts w:ascii="Times New Roman" w:eastAsia="Times New Roman" w:hAnsi="Times New Roman" w:cs="Times New Roman"/>
          <w:sz w:val="28"/>
          <w:szCs w:val="28"/>
          <w:vertAlign w:val="subscript"/>
        </w:rPr>
        <w:t>К.С:</w:t>
      </w:r>
    </w:p>
    <w:p w14:paraId="09C60D47" w14:textId="77777777" w:rsidR="002B2B59" w:rsidRPr="002E638A" w:rsidRDefault="002B2B59" w:rsidP="00905D13">
      <w:pPr>
        <w:tabs>
          <w:tab w:val="left" w:pos="645"/>
          <w:tab w:val="left" w:pos="4820"/>
          <w:tab w:val="right" w:pos="9639"/>
        </w:tabs>
        <w:spacing w:after="0" w:line="360" w:lineRule="auto"/>
        <w:contextualSpacing/>
        <w:rPr>
          <w:rFonts w:ascii="Times New Roman" w:hAnsi="Times New Roman" w:cs="Times New Roman"/>
          <w:sz w:val="28"/>
          <w:szCs w:val="28"/>
        </w:rPr>
      </w:pPr>
    </w:p>
    <w:p w14:paraId="71987402" w14:textId="77777777" w:rsidR="001C7C67" w:rsidRDefault="001C7C67" w:rsidP="00905D13">
      <w:pPr>
        <w:tabs>
          <w:tab w:val="left" w:pos="645"/>
          <w:tab w:val="left" w:pos="4820"/>
          <w:tab w:val="right" w:pos="9639"/>
        </w:tabs>
        <w:spacing w:after="0" w:line="360" w:lineRule="auto"/>
        <w:contextualSpacing/>
        <w:jc w:val="right"/>
        <w:rPr>
          <w:rFonts w:ascii="Times New Roman" w:hAnsi="Times New Roman" w:cs="Times New Roman"/>
          <w:sz w:val="28"/>
          <w:szCs w:val="28"/>
        </w:rPr>
      </w:pPr>
      <w:r w:rsidRPr="003710EA">
        <w:rPr>
          <w:rFonts w:ascii="Times New Roman" w:hAnsi="Times New Roman" w:cs="Times New Roman"/>
          <w:position w:val="-24"/>
          <w:sz w:val="28"/>
          <w:szCs w:val="28"/>
        </w:rPr>
        <w:object w:dxaOrig="2640" w:dyaOrig="660" w14:anchorId="3846D225">
          <v:shape id="_x0000_i1043" type="#_x0000_t75" style="width:132.1pt;height:33.2pt" o:ole="">
            <v:imagedata r:id="rId71" o:title=""/>
          </v:shape>
          <o:OLEObject Type="Embed" ProgID="Equation.DSMT4" ShapeID="_x0000_i1043" DrawAspect="Content" ObjectID="_1717324532" r:id="rId72"/>
        </w:object>
      </w:r>
      <w:r>
        <w:rPr>
          <w:rFonts w:ascii="Times New Roman" w:hAnsi="Times New Roman" w:cs="Times New Roman"/>
          <w:sz w:val="28"/>
          <w:szCs w:val="28"/>
        </w:rPr>
        <w:tab/>
        <w:t xml:space="preserve">        (3.3)</w:t>
      </w:r>
    </w:p>
    <w:p w14:paraId="0DF80CE6" w14:textId="77777777" w:rsidR="002B2B59" w:rsidRPr="002E638A" w:rsidRDefault="002B2B59" w:rsidP="00905D13">
      <w:pPr>
        <w:tabs>
          <w:tab w:val="left" w:pos="645"/>
          <w:tab w:val="left" w:pos="4820"/>
          <w:tab w:val="right" w:pos="9639"/>
        </w:tabs>
        <w:spacing w:after="0" w:line="360" w:lineRule="auto"/>
        <w:contextualSpacing/>
        <w:jc w:val="right"/>
        <w:rPr>
          <w:rFonts w:ascii="Times New Roman" w:hAnsi="Times New Roman" w:cs="Times New Roman"/>
          <w:sz w:val="28"/>
          <w:szCs w:val="28"/>
        </w:rPr>
      </w:pPr>
    </w:p>
    <w:p w14:paraId="00A76146" w14:textId="77777777" w:rsidR="001C7C67" w:rsidRPr="002E638A" w:rsidRDefault="001C7C67" w:rsidP="00905D13">
      <w:pPr>
        <w:tabs>
          <w:tab w:val="left" w:pos="645"/>
          <w:tab w:val="left" w:pos="4820"/>
          <w:tab w:val="right" w:pos="9639"/>
        </w:tabs>
        <w:spacing w:after="0" w:line="360" w:lineRule="auto"/>
        <w:contextualSpacing/>
        <w:rPr>
          <w:rFonts w:ascii="Times New Roman" w:hAnsi="Times New Roman" w:cs="Times New Roman"/>
          <w:sz w:val="28"/>
          <w:szCs w:val="28"/>
        </w:rPr>
      </w:pPr>
      <w:r w:rsidRPr="002E638A">
        <w:rPr>
          <w:rFonts w:ascii="Times New Roman" w:hAnsi="Times New Roman" w:cs="Times New Roman"/>
          <w:sz w:val="28"/>
          <w:szCs w:val="28"/>
        </w:rPr>
        <w:t>д</w:t>
      </w:r>
      <w:r w:rsidR="00AB750F">
        <w:rPr>
          <w:rFonts w:ascii="Times New Roman" w:hAnsi="Times New Roman" w:cs="Times New Roman"/>
          <w:sz w:val="28"/>
          <w:szCs w:val="28"/>
        </w:rPr>
        <w:t>е D – внутрішній діаметр корпусу, мм</w:t>
      </w:r>
      <w:r w:rsidRPr="002E638A">
        <w:rPr>
          <w:rFonts w:ascii="Times New Roman" w:hAnsi="Times New Roman" w:cs="Times New Roman"/>
          <w:sz w:val="28"/>
          <w:szCs w:val="28"/>
        </w:rPr>
        <w:t>;</w:t>
      </w:r>
    </w:p>
    <w:p w14:paraId="304B6750" w14:textId="77777777" w:rsidR="001C7C67" w:rsidRPr="002E638A" w:rsidRDefault="00AB750F" w:rsidP="00905D13">
      <w:pPr>
        <w:tabs>
          <w:tab w:val="left" w:pos="645"/>
          <w:tab w:val="left" w:pos="4820"/>
          <w:tab w:val="right" w:pos="9639"/>
        </w:tabs>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d – діаметр парового каналу, мм</w:t>
      </w:r>
    </w:p>
    <w:p w14:paraId="57C73A55" w14:textId="77777777" w:rsidR="00965F23" w:rsidRDefault="00A439EF" w:rsidP="00905D13">
      <w:pPr>
        <w:tabs>
          <w:tab w:val="left" w:pos="645"/>
          <w:tab w:val="left" w:pos="4820"/>
          <w:tab w:val="right" w:pos="9639"/>
        </w:tabs>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 xml:space="preserve">П </w:t>
      </w:r>
      <w:r w:rsidR="00AB750F">
        <w:rPr>
          <w:rFonts w:ascii="Times New Roman" w:hAnsi="Times New Roman" w:cs="Times New Roman"/>
          <w:sz w:val="28"/>
          <w:szCs w:val="28"/>
        </w:rPr>
        <w:t>–</w:t>
      </w:r>
      <w:r>
        <w:rPr>
          <w:rFonts w:ascii="Times New Roman" w:hAnsi="Times New Roman" w:cs="Times New Roman"/>
          <w:sz w:val="28"/>
          <w:szCs w:val="28"/>
        </w:rPr>
        <w:t xml:space="preserve"> пористість</w:t>
      </w:r>
      <w:r w:rsidR="00AB750F">
        <w:rPr>
          <w:rFonts w:ascii="Times New Roman" w:hAnsi="Times New Roman" w:cs="Times New Roman"/>
          <w:sz w:val="28"/>
          <w:szCs w:val="28"/>
        </w:rPr>
        <w:t xml:space="preserve">, </w:t>
      </w:r>
      <w:r w:rsidR="00AB750F" w:rsidRPr="00EF4514">
        <w:rPr>
          <w:rFonts w:ascii="Times New Roman" w:hAnsi="Times New Roman" w:cs="Times New Roman"/>
          <w:sz w:val="28"/>
          <w:szCs w:val="28"/>
          <w:lang w:val="ru-RU"/>
        </w:rPr>
        <w:t>%</w:t>
      </w:r>
      <w:r w:rsidR="00AB750F">
        <w:rPr>
          <w:rFonts w:ascii="Times New Roman" w:hAnsi="Times New Roman" w:cs="Times New Roman"/>
          <w:sz w:val="28"/>
          <w:szCs w:val="28"/>
        </w:rPr>
        <w:t>;</w:t>
      </w:r>
    </w:p>
    <w:p w14:paraId="0B394B7A" w14:textId="77777777" w:rsidR="001C7C67" w:rsidRDefault="001C7C67" w:rsidP="00905D13">
      <w:pPr>
        <w:tabs>
          <w:tab w:val="left" w:pos="645"/>
          <w:tab w:val="left" w:pos="4820"/>
          <w:tab w:val="right" w:pos="9639"/>
        </w:tabs>
        <w:spacing w:after="0" w:line="360" w:lineRule="auto"/>
        <w:contextualSpacing/>
        <w:rPr>
          <w:rFonts w:ascii="Times New Roman" w:eastAsia="Times New Roman" w:hAnsi="Times New Roman" w:cs="Times New Roman"/>
          <w:sz w:val="28"/>
          <w:szCs w:val="28"/>
        </w:rPr>
      </w:pPr>
      <w:r w:rsidRPr="002E638A">
        <w:rPr>
          <w:rFonts w:ascii="Times New Roman" w:hAnsi="Times New Roman" w:cs="Times New Roman"/>
          <w:sz w:val="28"/>
          <w:szCs w:val="28"/>
        </w:rPr>
        <w:t xml:space="preserve">Отримаємо </w:t>
      </w:r>
      <w:r w:rsidRPr="002E638A">
        <w:rPr>
          <w:rFonts w:ascii="Times New Roman" w:eastAsia="Times New Roman" w:hAnsi="Times New Roman" w:cs="Times New Roman"/>
          <w:sz w:val="28"/>
          <w:szCs w:val="28"/>
        </w:rPr>
        <w:t>F</w:t>
      </w:r>
      <w:r w:rsidRPr="002E638A">
        <w:rPr>
          <w:rFonts w:ascii="Times New Roman" w:eastAsia="Times New Roman" w:hAnsi="Times New Roman" w:cs="Times New Roman"/>
          <w:sz w:val="28"/>
          <w:szCs w:val="28"/>
          <w:vertAlign w:val="subscript"/>
        </w:rPr>
        <w:t>К.С</w:t>
      </w:r>
      <w:r w:rsidR="0064518F">
        <w:rPr>
          <w:rFonts w:ascii="Times New Roman" w:eastAsia="Times New Roman" w:hAnsi="Times New Roman" w:cs="Times New Roman"/>
          <w:sz w:val="28"/>
          <w:szCs w:val="28"/>
        </w:rPr>
        <w:t>:</w:t>
      </w:r>
    </w:p>
    <w:p w14:paraId="00139E90" w14:textId="77777777" w:rsidR="002B2B59" w:rsidRPr="002E638A" w:rsidRDefault="002B2B59" w:rsidP="00905D13">
      <w:pPr>
        <w:tabs>
          <w:tab w:val="left" w:pos="645"/>
          <w:tab w:val="left" w:pos="4820"/>
          <w:tab w:val="right" w:pos="9639"/>
        </w:tabs>
        <w:spacing w:after="0" w:line="360" w:lineRule="auto"/>
        <w:contextualSpacing/>
        <w:rPr>
          <w:rFonts w:ascii="Times New Roman" w:eastAsia="Times New Roman" w:hAnsi="Times New Roman" w:cs="Times New Roman"/>
          <w:sz w:val="28"/>
          <w:szCs w:val="28"/>
        </w:rPr>
      </w:pPr>
    </w:p>
    <w:p w14:paraId="301146C9" w14:textId="77777777" w:rsidR="001C7C67" w:rsidRDefault="001C7C67" w:rsidP="00905D13">
      <w:pPr>
        <w:tabs>
          <w:tab w:val="left" w:pos="645"/>
          <w:tab w:val="left" w:pos="4820"/>
          <w:tab w:val="right" w:pos="9639"/>
        </w:tabs>
        <w:spacing w:after="0" w:line="360" w:lineRule="auto"/>
        <w:contextualSpacing/>
        <w:jc w:val="right"/>
        <w:rPr>
          <w:rFonts w:ascii="Times New Roman" w:hAnsi="Times New Roman" w:cs="Times New Roman"/>
          <w:sz w:val="28"/>
          <w:szCs w:val="28"/>
        </w:rPr>
      </w:pPr>
      <w:r w:rsidRPr="00CB1506">
        <w:rPr>
          <w:rFonts w:ascii="Times New Roman" w:hAnsi="Times New Roman" w:cs="Times New Roman"/>
          <w:position w:val="-24"/>
          <w:sz w:val="28"/>
          <w:szCs w:val="28"/>
        </w:rPr>
        <w:object w:dxaOrig="7560" w:dyaOrig="660" w14:anchorId="0FF8A3E5">
          <v:shape id="_x0000_i1044" type="#_x0000_t75" style="width:378.15pt;height:33.2pt" o:ole="">
            <v:imagedata r:id="rId73" o:title=""/>
          </v:shape>
          <o:OLEObject Type="Embed" ProgID="Equation.DSMT4" ShapeID="_x0000_i1044" DrawAspect="Content" ObjectID="_1717324533" r:id="rId74"/>
        </w:object>
      </w:r>
      <w:r w:rsidRPr="002E638A">
        <w:t>.</w:t>
      </w:r>
      <w:r>
        <w:t xml:space="preserve">           </w:t>
      </w:r>
      <w:r>
        <w:rPr>
          <w:rFonts w:ascii="Times New Roman" w:hAnsi="Times New Roman" w:cs="Times New Roman"/>
          <w:sz w:val="28"/>
          <w:szCs w:val="28"/>
        </w:rPr>
        <w:t>(3.4)</w:t>
      </w:r>
    </w:p>
    <w:p w14:paraId="0BB6A6F9" w14:textId="77777777" w:rsidR="002B2B59" w:rsidRPr="00CB1506" w:rsidRDefault="002B2B59" w:rsidP="00905D13">
      <w:pPr>
        <w:tabs>
          <w:tab w:val="left" w:pos="645"/>
          <w:tab w:val="left" w:pos="4820"/>
          <w:tab w:val="right" w:pos="9639"/>
        </w:tabs>
        <w:spacing w:after="0" w:line="360" w:lineRule="auto"/>
        <w:contextualSpacing/>
        <w:jc w:val="right"/>
        <w:rPr>
          <w:rFonts w:ascii="Times New Roman" w:hAnsi="Times New Roman" w:cs="Times New Roman"/>
          <w:sz w:val="28"/>
          <w:szCs w:val="28"/>
        </w:rPr>
      </w:pPr>
    </w:p>
    <w:p w14:paraId="21D56117" w14:textId="77777777" w:rsidR="001C7C67" w:rsidRDefault="001C7C67" w:rsidP="00905D13">
      <w:pPr>
        <w:tabs>
          <w:tab w:val="left" w:pos="645"/>
          <w:tab w:val="left" w:pos="4820"/>
          <w:tab w:val="right" w:pos="9639"/>
        </w:tabs>
        <w:spacing w:after="0" w:line="360" w:lineRule="auto"/>
        <w:ind w:firstLine="709"/>
        <w:contextualSpacing/>
        <w:rPr>
          <w:rFonts w:ascii="Times New Roman" w:eastAsia="Times New Roman" w:hAnsi="Times New Roman" w:cs="Times New Roman"/>
          <w:sz w:val="28"/>
          <w:szCs w:val="28"/>
          <w:vertAlign w:val="subscript"/>
        </w:rPr>
      </w:pPr>
      <w:r w:rsidRPr="002E638A">
        <w:rPr>
          <w:rFonts w:ascii="Times New Roman" w:eastAsia="Times New Roman" w:hAnsi="Times New Roman" w:cs="Times New Roman"/>
          <w:sz w:val="28"/>
          <w:szCs w:val="28"/>
        </w:rPr>
        <w:t xml:space="preserve">Використовуючи дані властивостей теплоносіїв </w:t>
      </w:r>
      <w:r>
        <w:rPr>
          <w:rFonts w:ascii="Times New Roman" w:eastAsia="Times New Roman" w:hAnsi="Times New Roman" w:cs="Times New Roman"/>
          <w:sz w:val="28"/>
          <w:szCs w:val="28"/>
        </w:rPr>
        <w:t xml:space="preserve">для </w:t>
      </w:r>
      <w:r w:rsidRPr="002E638A">
        <w:rPr>
          <w:rFonts w:ascii="Times New Roman" w:eastAsia="Times New Roman" w:hAnsi="Times New Roman" w:cs="Times New Roman"/>
          <w:sz w:val="28"/>
          <w:szCs w:val="28"/>
        </w:rPr>
        <w:t>ВТТ проведено розрахунок Q</w:t>
      </w:r>
      <w:r w:rsidRPr="002E638A">
        <w:rPr>
          <w:rFonts w:ascii="Times New Roman" w:eastAsia="Times New Roman" w:hAnsi="Times New Roman" w:cs="Times New Roman"/>
          <w:sz w:val="28"/>
          <w:szCs w:val="28"/>
          <w:vertAlign w:val="subscript"/>
        </w:rPr>
        <w:t>max</w:t>
      </w:r>
    </w:p>
    <w:p w14:paraId="11FA818E" w14:textId="77777777" w:rsidR="001C7C67" w:rsidRDefault="001C7C67" w:rsidP="00905D13">
      <w:pPr>
        <w:tabs>
          <w:tab w:val="left" w:pos="645"/>
          <w:tab w:val="left" w:pos="4820"/>
          <w:tab w:val="right" w:pos="9639"/>
        </w:tabs>
        <w:spacing w:after="0" w:line="360" w:lineRule="auto"/>
        <w:contextualSpacing/>
        <w:jc w:val="center"/>
        <w:rPr>
          <w:rFonts w:ascii="Times New Roman" w:eastAsia="Times New Roman" w:hAnsi="Times New Roman" w:cs="Times New Roman"/>
          <w:sz w:val="28"/>
          <w:szCs w:val="28"/>
        </w:rPr>
      </w:pPr>
      <w:r w:rsidRPr="002E638A">
        <w:rPr>
          <w:rFonts w:ascii="Times New Roman" w:eastAsia="Times New Roman" w:hAnsi="Times New Roman" w:cs="Times New Roman"/>
          <w:sz w:val="28"/>
          <w:szCs w:val="28"/>
        </w:rPr>
        <w:t>Результати та вхідні дані для розрахунку представлені в та</w:t>
      </w:r>
      <w:r>
        <w:rPr>
          <w:rFonts w:ascii="Times New Roman" w:eastAsia="Times New Roman" w:hAnsi="Times New Roman" w:cs="Times New Roman"/>
          <w:sz w:val="28"/>
          <w:szCs w:val="28"/>
        </w:rPr>
        <w:t>бл. 3.6</w:t>
      </w:r>
    </w:p>
    <w:p w14:paraId="5248E207" w14:textId="77777777" w:rsidR="0064518F" w:rsidRDefault="0064518F" w:rsidP="00905D13">
      <w:pPr>
        <w:tabs>
          <w:tab w:val="left" w:pos="645"/>
          <w:tab w:val="left" w:pos="4820"/>
          <w:tab w:val="right" w:pos="9639"/>
        </w:tabs>
        <w:spacing w:after="0" w:line="360" w:lineRule="auto"/>
        <w:contextualSpacing/>
        <w:jc w:val="center"/>
        <w:rPr>
          <w:rFonts w:ascii="Times New Roman" w:eastAsia="Times New Roman" w:hAnsi="Times New Roman" w:cs="Times New Roman"/>
          <w:sz w:val="28"/>
          <w:szCs w:val="28"/>
          <w:lang w:val="ru-RU"/>
        </w:rPr>
      </w:pPr>
    </w:p>
    <w:p w14:paraId="59FB8999" w14:textId="5EAEABEE" w:rsidR="0064518F" w:rsidRDefault="0064518F" w:rsidP="002B2B59">
      <w:pPr>
        <w:tabs>
          <w:tab w:val="left" w:pos="645"/>
          <w:tab w:val="left" w:pos="4820"/>
          <w:tab w:val="right" w:pos="9639"/>
        </w:tabs>
        <w:spacing w:after="0" w:line="360" w:lineRule="auto"/>
        <w:contextualSpacing/>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Таблиця 3.6 – Отримані розрахункові дані максимального теплового потоку за теплоносієм натрій</w:t>
      </w:r>
      <w:r w:rsidR="002B2B59">
        <w:rPr>
          <w:rFonts w:ascii="Times New Roman" w:eastAsia="Times New Roman" w:hAnsi="Times New Roman" w:cs="Times New Roman"/>
          <w:sz w:val="28"/>
          <w:szCs w:val="28"/>
          <w:lang w:val="ru-RU"/>
        </w:rPr>
        <w:t xml:space="preserve"> </w:t>
      </w:r>
      <w:r w:rsidR="00AC715B">
        <w:rPr>
          <w:rFonts w:ascii="Times New Roman" w:eastAsia="Times New Roman" w:hAnsi="Times New Roman" w:cs="Times New Roman"/>
          <w:sz w:val="28"/>
          <w:szCs w:val="28"/>
          <w:lang w:val="ru-RU"/>
        </w:rPr>
        <w:t>[</w:t>
      </w:r>
      <w:r w:rsidR="00A35D06">
        <w:rPr>
          <w:rFonts w:ascii="Times New Roman" w:eastAsia="Times New Roman" w:hAnsi="Times New Roman" w:cs="Times New Roman"/>
          <w:sz w:val="28"/>
          <w:szCs w:val="28"/>
          <w:lang w:val="ru-RU"/>
        </w:rPr>
        <w:t>7</w:t>
      </w:r>
      <w:r w:rsidR="00AC715B">
        <w:rPr>
          <w:rFonts w:ascii="Times New Roman" w:eastAsia="Times New Roman" w:hAnsi="Times New Roman" w:cs="Times New Roman"/>
          <w:sz w:val="28"/>
          <w:szCs w:val="28"/>
          <w:lang w:val="ru-RU"/>
        </w:rPr>
        <w:t>]</w:t>
      </w:r>
    </w:p>
    <w:tbl>
      <w:tblPr>
        <w:tblW w:w="9117" w:type="dxa"/>
        <w:jc w:val="center"/>
        <w:tblLook w:val="04A0" w:firstRow="1" w:lastRow="0" w:firstColumn="1" w:lastColumn="0" w:noHBand="0" w:noVBand="1"/>
      </w:tblPr>
      <w:tblGrid>
        <w:gridCol w:w="1059"/>
        <w:gridCol w:w="1059"/>
        <w:gridCol w:w="1175"/>
        <w:gridCol w:w="1280"/>
        <w:gridCol w:w="1059"/>
        <w:gridCol w:w="1367"/>
        <w:gridCol w:w="1059"/>
        <w:gridCol w:w="1059"/>
      </w:tblGrid>
      <w:tr w:rsidR="0064518F" w:rsidRPr="001421BE" w14:paraId="347BCA74" w14:textId="77777777" w:rsidTr="002B2B59">
        <w:trPr>
          <w:trHeight w:val="699"/>
          <w:jc w:val="center"/>
        </w:trPr>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DA8FB8" w14:textId="55D650E6" w:rsidR="0064518F" w:rsidRPr="001421BE" w:rsidRDefault="0064518F" w:rsidP="002B2B59">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Т,</w:t>
            </w:r>
            <w:r w:rsidR="002B2B59">
              <w:rPr>
                <w:rFonts w:ascii="Times New Roman" w:eastAsia="Times New Roman" w:hAnsi="Times New Roman" w:cs="Times New Roman"/>
                <w:color w:val="000000"/>
                <w:sz w:val="28"/>
                <w:szCs w:val="28"/>
              </w:rPr>
              <w:t xml:space="preserve"> </w:t>
            </w:r>
            <w:r w:rsidRPr="001421BE">
              <w:rPr>
                <w:rFonts w:ascii="Times New Roman" w:eastAsia="Times New Roman" w:hAnsi="Times New Roman" w:cs="Times New Roman"/>
                <w:color w:val="000000"/>
                <w:sz w:val="28"/>
                <w:szCs w:val="28"/>
              </w:rPr>
              <w:t>К</w:t>
            </w:r>
          </w:p>
        </w:tc>
        <w:tc>
          <w:tcPr>
            <w:tcW w:w="1059" w:type="dxa"/>
            <w:tcBorders>
              <w:top w:val="single" w:sz="4" w:space="0" w:color="auto"/>
              <w:left w:val="nil"/>
              <w:bottom w:val="single" w:sz="4" w:space="0" w:color="auto"/>
              <w:right w:val="single" w:sz="4" w:space="0" w:color="auto"/>
            </w:tcBorders>
            <w:shd w:val="clear" w:color="auto" w:fill="auto"/>
            <w:noWrap/>
            <w:vAlign w:val="center"/>
            <w:hideMark/>
          </w:tcPr>
          <w:p w14:paraId="58C85737" w14:textId="77777777" w:rsidR="0064518F" w:rsidRPr="001421BE" w:rsidRDefault="0064518F" w:rsidP="002B2B59">
            <w:pPr>
              <w:spacing w:after="0" w:line="240" w:lineRule="auto"/>
              <w:contextualSpacing/>
              <w:jc w:val="center"/>
              <w:rPr>
                <w:rFonts w:ascii="Times New Roman" w:eastAsia="Times New Roman" w:hAnsi="Times New Roman" w:cs="Times New Roman"/>
                <w:color w:val="000000"/>
                <w:sz w:val="28"/>
                <w:szCs w:val="28"/>
              </w:rPr>
            </w:pPr>
            <w:r w:rsidRPr="004862FB">
              <w:rPr>
                <w:rFonts w:ascii="Times New Roman" w:eastAsia="Times New Roman" w:hAnsi="Times New Roman" w:cs="Times New Roman"/>
                <w:color w:val="000000"/>
                <w:sz w:val="28"/>
                <w:szCs w:val="28"/>
              </w:rPr>
              <w:t>ρ</w:t>
            </w:r>
            <w:r>
              <w:rPr>
                <w:rFonts w:ascii="Times New Roman" w:eastAsia="Times New Roman" w:hAnsi="Times New Roman" w:cs="Times New Roman"/>
                <w:color w:val="000000"/>
                <w:sz w:val="28"/>
                <w:szCs w:val="28"/>
                <w:vertAlign w:val="subscript"/>
              </w:rPr>
              <w:t>рід</w:t>
            </w:r>
            <w:r w:rsidRPr="001421BE">
              <w:rPr>
                <w:rFonts w:ascii="Times New Roman" w:eastAsia="Times New Roman" w:hAnsi="Times New Roman" w:cs="Times New Roman"/>
                <w:color w:val="000000"/>
                <w:sz w:val="28"/>
                <w:szCs w:val="28"/>
              </w:rPr>
              <w:t>, кг/м²</w:t>
            </w:r>
          </w:p>
        </w:tc>
        <w:tc>
          <w:tcPr>
            <w:tcW w:w="1175" w:type="dxa"/>
            <w:tcBorders>
              <w:top w:val="single" w:sz="4" w:space="0" w:color="auto"/>
              <w:left w:val="nil"/>
              <w:bottom w:val="single" w:sz="4" w:space="0" w:color="auto"/>
              <w:right w:val="single" w:sz="4" w:space="0" w:color="auto"/>
            </w:tcBorders>
            <w:shd w:val="clear" w:color="auto" w:fill="auto"/>
            <w:noWrap/>
            <w:vAlign w:val="center"/>
            <w:hideMark/>
          </w:tcPr>
          <w:p w14:paraId="18C6BCDD" w14:textId="4F3F8C15" w:rsidR="0064518F" w:rsidRPr="001421BE" w:rsidRDefault="0064518F" w:rsidP="002B2B59">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r,10</w:t>
            </w:r>
            <w:r w:rsidR="002B2B59" w:rsidRPr="002B2B59">
              <w:rPr>
                <w:rFonts w:ascii="Times New Roman" w:eastAsia="Times New Roman" w:hAnsi="Times New Roman" w:cs="Times New Roman"/>
                <w:color w:val="000000"/>
                <w:sz w:val="28"/>
                <w:szCs w:val="28"/>
                <w:vertAlign w:val="superscript"/>
              </w:rPr>
              <w:t>3</w:t>
            </w:r>
            <w:r w:rsidRPr="001421BE">
              <w:rPr>
                <w:rFonts w:ascii="Times New Roman" w:eastAsia="Times New Roman" w:hAnsi="Times New Roman" w:cs="Times New Roman"/>
                <w:color w:val="000000"/>
                <w:sz w:val="28"/>
                <w:szCs w:val="28"/>
              </w:rPr>
              <w:t xml:space="preserve"> кДж/кг</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14:paraId="1B4822A2" w14:textId="77777777" w:rsidR="0064518F" w:rsidRPr="001421BE" w:rsidRDefault="0064518F" w:rsidP="002B2B59">
            <w:pPr>
              <w:spacing w:after="0" w:line="240" w:lineRule="auto"/>
              <w:contextualSpacing/>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w:t>
            </w:r>
            <w:r>
              <w:rPr>
                <w:rFonts w:ascii="Times New Roman" w:eastAsia="Times New Roman" w:hAnsi="Times New Roman" w:cs="Times New Roman"/>
                <w:color w:val="000000"/>
                <w:sz w:val="28"/>
                <w:szCs w:val="28"/>
                <w:vertAlign w:val="subscript"/>
              </w:rPr>
              <w:t>к.с.</w:t>
            </w:r>
            <w:r w:rsidRPr="001421BE">
              <w:rPr>
                <w:rFonts w:ascii="Times New Roman" w:eastAsia="Times New Roman" w:hAnsi="Times New Roman" w:cs="Times New Roman"/>
                <w:color w:val="000000"/>
                <w:sz w:val="28"/>
                <w:szCs w:val="28"/>
              </w:rPr>
              <w:t>,м</w:t>
            </w:r>
            <w:r w:rsidRPr="002B2B59">
              <w:rPr>
                <w:rFonts w:ascii="Times New Roman" w:eastAsia="Times New Roman" w:hAnsi="Times New Roman" w:cs="Times New Roman"/>
                <w:color w:val="000000"/>
                <w:sz w:val="28"/>
                <w:szCs w:val="28"/>
                <w:vertAlign w:val="superscript"/>
              </w:rPr>
              <w:t>2</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14:paraId="39656B1B" w14:textId="77777777" w:rsidR="0064518F" w:rsidRPr="001421BE" w:rsidRDefault="0064518F" w:rsidP="002B2B59">
            <w:pPr>
              <w:spacing w:after="0" w:line="240" w:lineRule="auto"/>
              <w:contextualSpacing/>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σ, 10</w:t>
            </w:r>
            <w:r>
              <w:rPr>
                <w:rFonts w:ascii="Times New Roman" w:eastAsia="Times New Roman" w:hAnsi="Times New Roman" w:cs="Times New Roman"/>
                <w:color w:val="000000"/>
                <w:sz w:val="28"/>
                <w:szCs w:val="28"/>
                <w:vertAlign w:val="superscript"/>
              </w:rPr>
              <w:t>-3</w:t>
            </w:r>
            <w:r w:rsidRPr="001421BE">
              <w:rPr>
                <w:rFonts w:ascii="Times New Roman" w:eastAsia="Times New Roman" w:hAnsi="Times New Roman" w:cs="Times New Roman"/>
                <w:color w:val="000000"/>
                <w:sz w:val="28"/>
                <w:szCs w:val="28"/>
              </w:rPr>
              <w:br/>
              <w:t>Н/м</w:t>
            </w:r>
          </w:p>
        </w:tc>
        <w:tc>
          <w:tcPr>
            <w:tcW w:w="1367" w:type="dxa"/>
            <w:tcBorders>
              <w:top w:val="single" w:sz="4" w:space="0" w:color="auto"/>
              <w:left w:val="nil"/>
              <w:bottom w:val="single" w:sz="4" w:space="0" w:color="auto"/>
              <w:right w:val="single" w:sz="4" w:space="0" w:color="auto"/>
            </w:tcBorders>
            <w:shd w:val="clear" w:color="auto" w:fill="auto"/>
            <w:vAlign w:val="center"/>
            <w:hideMark/>
          </w:tcPr>
          <w:p w14:paraId="02CAC4E0" w14:textId="77777777" w:rsidR="0064518F" w:rsidRPr="001421BE" w:rsidRDefault="0064518F" w:rsidP="002B2B59">
            <w:pPr>
              <w:spacing w:after="0" w:line="240" w:lineRule="auto"/>
              <w:contextualSpacing/>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η</w:t>
            </w:r>
            <w:r>
              <w:rPr>
                <w:rFonts w:ascii="Times New Roman" w:eastAsia="Times New Roman" w:hAnsi="Times New Roman" w:cs="Times New Roman"/>
                <w:color w:val="000000"/>
                <w:sz w:val="28"/>
                <w:szCs w:val="28"/>
                <w:vertAlign w:val="subscript"/>
              </w:rPr>
              <w:t>р</w:t>
            </w:r>
            <w:r>
              <w:rPr>
                <w:rFonts w:ascii="Times New Roman" w:eastAsia="Times New Roman" w:hAnsi="Times New Roman" w:cs="Times New Roman"/>
                <w:color w:val="000000"/>
                <w:sz w:val="28"/>
                <w:szCs w:val="28"/>
              </w:rPr>
              <w:t>, 10</w:t>
            </w:r>
            <w:r>
              <w:rPr>
                <w:rFonts w:ascii="Times New Roman" w:eastAsia="Times New Roman" w:hAnsi="Times New Roman" w:cs="Times New Roman"/>
                <w:color w:val="000000"/>
                <w:sz w:val="28"/>
                <w:szCs w:val="28"/>
                <w:vertAlign w:val="superscript"/>
              </w:rPr>
              <w:t>-4</w:t>
            </w:r>
            <w:r>
              <w:rPr>
                <w:rFonts w:ascii="Times New Roman" w:eastAsia="Times New Roman" w:hAnsi="Times New Roman" w:cs="Times New Roman"/>
                <w:color w:val="000000"/>
                <w:sz w:val="28"/>
                <w:szCs w:val="28"/>
              </w:rPr>
              <w:t xml:space="preserve"> н·с</w:t>
            </w:r>
            <w:r w:rsidRPr="001421BE">
              <w:rPr>
                <w:rFonts w:ascii="Times New Roman" w:eastAsia="Times New Roman" w:hAnsi="Times New Roman" w:cs="Times New Roman"/>
                <w:color w:val="000000"/>
                <w:sz w:val="28"/>
                <w:szCs w:val="28"/>
              </w:rPr>
              <w:t>/м</w:t>
            </w:r>
            <w:r w:rsidRPr="002B2B59">
              <w:rPr>
                <w:rFonts w:ascii="Times New Roman" w:eastAsia="Times New Roman" w:hAnsi="Times New Roman" w:cs="Times New Roman"/>
                <w:color w:val="000000"/>
                <w:sz w:val="28"/>
                <w:szCs w:val="28"/>
                <w:vertAlign w:val="superscript"/>
              </w:rPr>
              <w:t>2</w:t>
            </w:r>
            <w:r w:rsidRPr="001421BE">
              <w:rPr>
                <w:rFonts w:ascii="Times New Roman" w:eastAsia="Times New Roman" w:hAnsi="Times New Roman" w:cs="Times New Roman"/>
                <w:color w:val="000000"/>
                <w:sz w:val="28"/>
                <w:szCs w:val="28"/>
              </w:rPr>
              <w:br/>
              <w:t>Н/м</w:t>
            </w:r>
          </w:p>
        </w:tc>
        <w:tc>
          <w:tcPr>
            <w:tcW w:w="1059" w:type="dxa"/>
            <w:tcBorders>
              <w:top w:val="single" w:sz="4" w:space="0" w:color="auto"/>
              <w:left w:val="nil"/>
              <w:bottom w:val="single" w:sz="4" w:space="0" w:color="auto"/>
              <w:right w:val="single" w:sz="4" w:space="0" w:color="auto"/>
            </w:tcBorders>
            <w:shd w:val="clear" w:color="auto" w:fill="auto"/>
            <w:noWrap/>
            <w:vAlign w:val="center"/>
            <w:hideMark/>
          </w:tcPr>
          <w:p w14:paraId="37EF8597" w14:textId="77777777" w:rsidR="0064518F" w:rsidRPr="001421BE" w:rsidRDefault="0064518F" w:rsidP="002B2B59">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N</w:t>
            </w:r>
          </w:p>
        </w:tc>
        <w:tc>
          <w:tcPr>
            <w:tcW w:w="1059" w:type="dxa"/>
            <w:tcBorders>
              <w:top w:val="single" w:sz="4" w:space="0" w:color="auto"/>
              <w:left w:val="nil"/>
              <w:bottom w:val="single" w:sz="4" w:space="0" w:color="auto"/>
              <w:right w:val="single" w:sz="4" w:space="0" w:color="auto"/>
            </w:tcBorders>
            <w:shd w:val="clear" w:color="auto" w:fill="auto"/>
            <w:noWrap/>
            <w:vAlign w:val="center"/>
            <w:hideMark/>
          </w:tcPr>
          <w:p w14:paraId="7AE4BEE1" w14:textId="77777777" w:rsidR="0064518F" w:rsidRPr="001421BE" w:rsidRDefault="0064518F" w:rsidP="002B2B59">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Q</w:t>
            </w:r>
            <w:r>
              <w:rPr>
                <w:rFonts w:ascii="Times New Roman" w:eastAsia="Times New Roman" w:hAnsi="Times New Roman" w:cs="Times New Roman"/>
                <w:color w:val="000000"/>
                <w:sz w:val="28"/>
                <w:szCs w:val="28"/>
                <w:vertAlign w:val="subscript"/>
              </w:rPr>
              <w:t>max</w:t>
            </w:r>
            <w:r w:rsidRPr="001421BE">
              <w:rPr>
                <w:rFonts w:ascii="Times New Roman" w:eastAsia="Times New Roman" w:hAnsi="Times New Roman" w:cs="Times New Roman"/>
                <w:color w:val="000000"/>
                <w:sz w:val="28"/>
                <w:szCs w:val="28"/>
              </w:rPr>
              <w:t>, кВт</w:t>
            </w:r>
          </w:p>
        </w:tc>
      </w:tr>
      <w:tr w:rsidR="0064518F" w:rsidRPr="001421BE" w14:paraId="26DA6A49" w14:textId="77777777" w:rsidTr="0064518F">
        <w:trPr>
          <w:trHeight w:val="449"/>
          <w:jc w:val="center"/>
        </w:trPr>
        <w:tc>
          <w:tcPr>
            <w:tcW w:w="1059" w:type="dxa"/>
            <w:tcBorders>
              <w:top w:val="nil"/>
              <w:left w:val="single" w:sz="4" w:space="0" w:color="auto"/>
              <w:bottom w:val="single" w:sz="4" w:space="0" w:color="auto"/>
              <w:right w:val="single" w:sz="4" w:space="0" w:color="auto"/>
            </w:tcBorders>
            <w:shd w:val="clear" w:color="auto" w:fill="auto"/>
            <w:noWrap/>
            <w:vAlign w:val="center"/>
            <w:hideMark/>
          </w:tcPr>
          <w:p w14:paraId="0C12A2C7"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600</w:t>
            </w:r>
          </w:p>
        </w:tc>
        <w:tc>
          <w:tcPr>
            <w:tcW w:w="1059" w:type="dxa"/>
            <w:tcBorders>
              <w:top w:val="nil"/>
              <w:left w:val="nil"/>
              <w:bottom w:val="single" w:sz="4" w:space="0" w:color="auto"/>
              <w:right w:val="single" w:sz="4" w:space="0" w:color="auto"/>
            </w:tcBorders>
            <w:shd w:val="clear" w:color="auto" w:fill="auto"/>
            <w:noWrap/>
            <w:vAlign w:val="center"/>
            <w:hideMark/>
          </w:tcPr>
          <w:p w14:paraId="41FB6F94"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873,2</w:t>
            </w:r>
          </w:p>
        </w:tc>
        <w:tc>
          <w:tcPr>
            <w:tcW w:w="1175" w:type="dxa"/>
            <w:tcBorders>
              <w:top w:val="nil"/>
              <w:left w:val="nil"/>
              <w:bottom w:val="single" w:sz="4" w:space="0" w:color="auto"/>
              <w:right w:val="single" w:sz="4" w:space="0" w:color="auto"/>
            </w:tcBorders>
            <w:shd w:val="clear" w:color="auto" w:fill="auto"/>
            <w:noWrap/>
            <w:vAlign w:val="center"/>
            <w:hideMark/>
          </w:tcPr>
          <w:p w14:paraId="65F45EF3"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4,429</w:t>
            </w:r>
          </w:p>
        </w:tc>
        <w:tc>
          <w:tcPr>
            <w:tcW w:w="1280" w:type="dxa"/>
            <w:tcBorders>
              <w:top w:val="nil"/>
              <w:left w:val="nil"/>
              <w:bottom w:val="single" w:sz="4" w:space="0" w:color="auto"/>
              <w:right w:val="single" w:sz="4" w:space="0" w:color="auto"/>
            </w:tcBorders>
            <w:shd w:val="clear" w:color="auto" w:fill="auto"/>
            <w:noWrap/>
            <w:vAlign w:val="center"/>
            <w:hideMark/>
          </w:tcPr>
          <w:p w14:paraId="6AEB767A"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6,7·10</w:t>
            </w:r>
            <w:r>
              <w:rPr>
                <w:rFonts w:ascii="Times New Roman" w:eastAsia="Times New Roman" w:hAnsi="Times New Roman" w:cs="Times New Roman"/>
                <w:color w:val="000000"/>
                <w:sz w:val="28"/>
                <w:szCs w:val="28"/>
                <w:vertAlign w:val="superscript"/>
              </w:rPr>
              <w:t>-5</w:t>
            </w:r>
          </w:p>
        </w:tc>
        <w:tc>
          <w:tcPr>
            <w:tcW w:w="1059" w:type="dxa"/>
            <w:tcBorders>
              <w:top w:val="nil"/>
              <w:left w:val="nil"/>
              <w:bottom w:val="single" w:sz="4" w:space="0" w:color="auto"/>
              <w:right w:val="single" w:sz="4" w:space="0" w:color="auto"/>
            </w:tcBorders>
            <w:shd w:val="clear" w:color="auto" w:fill="auto"/>
            <w:noWrap/>
            <w:vAlign w:val="center"/>
            <w:hideMark/>
          </w:tcPr>
          <w:p w14:paraId="662D1D3B"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172,1</w:t>
            </w:r>
          </w:p>
        </w:tc>
        <w:tc>
          <w:tcPr>
            <w:tcW w:w="1367" w:type="dxa"/>
            <w:tcBorders>
              <w:top w:val="nil"/>
              <w:left w:val="nil"/>
              <w:bottom w:val="single" w:sz="4" w:space="0" w:color="auto"/>
              <w:right w:val="single" w:sz="4" w:space="0" w:color="auto"/>
            </w:tcBorders>
            <w:shd w:val="clear" w:color="auto" w:fill="auto"/>
            <w:noWrap/>
            <w:vAlign w:val="center"/>
            <w:hideMark/>
          </w:tcPr>
          <w:p w14:paraId="6BC74476"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3,276</w:t>
            </w:r>
          </w:p>
        </w:tc>
        <w:tc>
          <w:tcPr>
            <w:tcW w:w="1059" w:type="dxa"/>
            <w:tcBorders>
              <w:top w:val="nil"/>
              <w:left w:val="nil"/>
              <w:bottom w:val="single" w:sz="4" w:space="0" w:color="auto"/>
              <w:right w:val="single" w:sz="4" w:space="0" w:color="auto"/>
            </w:tcBorders>
            <w:shd w:val="clear" w:color="auto" w:fill="auto"/>
            <w:noWrap/>
            <w:vAlign w:val="bottom"/>
            <w:hideMark/>
          </w:tcPr>
          <w:p w14:paraId="569A4F83" w14:textId="77777777" w:rsidR="0064518F" w:rsidRPr="001421BE" w:rsidRDefault="0064518F" w:rsidP="00905D13">
            <w:pPr>
              <w:spacing w:after="0" w:line="240" w:lineRule="auto"/>
              <w:contextualSpacing/>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anchor distT="0" distB="0" distL="114300" distR="114300" simplePos="0" relativeHeight="251668480" behindDoc="0" locked="0" layoutInCell="1" allowOverlap="1" wp14:anchorId="0F4E91DA" wp14:editId="543E170F">
                  <wp:simplePos x="0" y="0"/>
                  <wp:positionH relativeFrom="column">
                    <wp:posOffset>-32385</wp:posOffset>
                  </wp:positionH>
                  <wp:positionV relativeFrom="paragraph">
                    <wp:posOffset>-48895</wp:posOffset>
                  </wp:positionV>
                  <wp:extent cx="622300" cy="228600"/>
                  <wp:effectExtent l="0" t="0" r="6350" b="0"/>
                  <wp:wrapNone/>
                  <wp:docPr id="33" name="Рисунок 33"/>
                  <wp:cNvGraphicFramePr/>
                  <a:graphic xmlns:a="http://schemas.openxmlformats.org/drawingml/2006/main">
                    <a:graphicData uri="http://schemas.openxmlformats.org/drawingml/2006/picture">
                      <pic:pic xmlns:pic="http://schemas.openxmlformats.org/drawingml/2006/picture">
                        <pic:nvPicPr>
                          <pic:cNvPr id="2" name="Object 12"/>
                          <pic:cNvPicPr>
                            <a:picLocks noChangeAspect="1"/>
                          </pic:cNvPicPr>
                        </pic:nvPicPr>
                        <pic:blipFill>
                          <a:blip r:embed="rId75"/>
                          <a:stretch>
                            <a:fillRect/>
                          </a:stretch>
                        </pic:blipFill>
                        <pic:spPr>
                          <a:xfrm>
                            <a:off x="0" y="0"/>
                            <a:ext cx="622300" cy="228600"/>
                          </a:xfrm>
                          <a:prstGeom prst="rect">
                            <a:avLst/>
                          </a:prstGeom>
                        </pic:spPr>
                      </pic:pic>
                    </a:graphicData>
                  </a:graphic>
                  <wp14:sizeRelH relativeFrom="page">
                    <wp14:pctWidth>0</wp14:pctWidth>
                  </wp14:sizeRelH>
                  <wp14:sizeRelV relativeFrom="page">
                    <wp14:pctHeight>0</wp14:pctHeight>
                  </wp14:sizeRelV>
                </wp:anchor>
              </w:drawing>
            </w:r>
            <w:r w:rsidRPr="001421BE">
              <w:rPr>
                <w:rFonts w:ascii="Times New Roman" w:eastAsia="Times New Roman" w:hAnsi="Times New Roman" w:cs="Times New Roman"/>
                <w:color w:val="000000"/>
                <w:sz w:val="28"/>
                <w:szCs w:val="28"/>
              </w:rPr>
              <w:t> </w:t>
            </w:r>
          </w:p>
        </w:tc>
        <w:tc>
          <w:tcPr>
            <w:tcW w:w="1059" w:type="dxa"/>
            <w:tcBorders>
              <w:top w:val="nil"/>
              <w:left w:val="nil"/>
              <w:bottom w:val="single" w:sz="4" w:space="0" w:color="auto"/>
              <w:right w:val="single" w:sz="4" w:space="0" w:color="auto"/>
            </w:tcBorders>
            <w:shd w:val="clear" w:color="auto" w:fill="auto"/>
            <w:noWrap/>
            <w:vAlign w:val="center"/>
            <w:hideMark/>
          </w:tcPr>
          <w:p w14:paraId="78E93D1D"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1,389</w:t>
            </w:r>
          </w:p>
        </w:tc>
      </w:tr>
      <w:tr w:rsidR="0064518F" w:rsidRPr="001421BE" w14:paraId="37B93D25" w14:textId="77777777" w:rsidTr="0064518F">
        <w:trPr>
          <w:trHeight w:val="777"/>
          <w:jc w:val="center"/>
        </w:trPr>
        <w:tc>
          <w:tcPr>
            <w:tcW w:w="1059" w:type="dxa"/>
            <w:tcBorders>
              <w:top w:val="nil"/>
              <w:left w:val="single" w:sz="4" w:space="0" w:color="auto"/>
              <w:bottom w:val="single" w:sz="4" w:space="0" w:color="auto"/>
              <w:right w:val="single" w:sz="4" w:space="0" w:color="auto"/>
            </w:tcBorders>
            <w:shd w:val="clear" w:color="auto" w:fill="auto"/>
            <w:noWrap/>
            <w:vAlign w:val="center"/>
            <w:hideMark/>
          </w:tcPr>
          <w:p w14:paraId="242C49F6"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700</w:t>
            </w:r>
          </w:p>
        </w:tc>
        <w:tc>
          <w:tcPr>
            <w:tcW w:w="1059" w:type="dxa"/>
            <w:tcBorders>
              <w:top w:val="nil"/>
              <w:left w:val="nil"/>
              <w:bottom w:val="single" w:sz="4" w:space="0" w:color="auto"/>
              <w:right w:val="single" w:sz="4" w:space="0" w:color="auto"/>
            </w:tcBorders>
            <w:shd w:val="clear" w:color="auto" w:fill="auto"/>
            <w:noWrap/>
            <w:vAlign w:val="center"/>
            <w:hideMark/>
          </w:tcPr>
          <w:p w14:paraId="521E3B3B" w14:textId="77777777" w:rsidR="0064518F" w:rsidRPr="001421BE" w:rsidRDefault="0064518F" w:rsidP="00905D13">
            <w:pPr>
              <w:spacing w:after="0" w:line="240" w:lineRule="auto"/>
              <w:contextualSpacing/>
              <w:jc w:val="center"/>
              <w:rPr>
                <w:rFonts w:ascii="Times New Roman" w:eastAsia="Times New Roman" w:hAnsi="Times New Roman" w:cs="Times New Roman"/>
                <w:color w:val="333333"/>
                <w:sz w:val="28"/>
                <w:szCs w:val="28"/>
              </w:rPr>
            </w:pPr>
            <w:r w:rsidRPr="001421BE">
              <w:rPr>
                <w:rFonts w:ascii="Times New Roman" w:eastAsia="Times New Roman" w:hAnsi="Times New Roman" w:cs="Times New Roman"/>
                <w:color w:val="333333"/>
                <w:sz w:val="28"/>
                <w:szCs w:val="28"/>
              </w:rPr>
              <w:t>849,4</w:t>
            </w:r>
          </w:p>
        </w:tc>
        <w:tc>
          <w:tcPr>
            <w:tcW w:w="1175" w:type="dxa"/>
            <w:tcBorders>
              <w:top w:val="nil"/>
              <w:left w:val="nil"/>
              <w:bottom w:val="single" w:sz="4" w:space="0" w:color="auto"/>
              <w:right w:val="single" w:sz="4" w:space="0" w:color="auto"/>
            </w:tcBorders>
            <w:shd w:val="clear" w:color="auto" w:fill="auto"/>
            <w:noWrap/>
            <w:vAlign w:val="center"/>
            <w:hideMark/>
          </w:tcPr>
          <w:p w14:paraId="6CD3309B"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4,341</w:t>
            </w:r>
          </w:p>
        </w:tc>
        <w:tc>
          <w:tcPr>
            <w:tcW w:w="1280" w:type="dxa"/>
            <w:tcBorders>
              <w:top w:val="nil"/>
              <w:left w:val="nil"/>
              <w:bottom w:val="single" w:sz="4" w:space="0" w:color="auto"/>
              <w:right w:val="single" w:sz="4" w:space="0" w:color="auto"/>
            </w:tcBorders>
            <w:shd w:val="clear" w:color="auto" w:fill="auto"/>
            <w:noWrap/>
            <w:vAlign w:val="center"/>
            <w:hideMark/>
          </w:tcPr>
          <w:p w14:paraId="7CFC92E8"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6,7·10</w:t>
            </w:r>
            <w:r>
              <w:rPr>
                <w:rFonts w:ascii="Times New Roman" w:eastAsia="Times New Roman" w:hAnsi="Times New Roman" w:cs="Times New Roman"/>
                <w:color w:val="000000"/>
                <w:sz w:val="28"/>
                <w:szCs w:val="28"/>
                <w:vertAlign w:val="superscript"/>
              </w:rPr>
              <w:t>-5</w:t>
            </w:r>
          </w:p>
        </w:tc>
        <w:tc>
          <w:tcPr>
            <w:tcW w:w="1059" w:type="dxa"/>
            <w:tcBorders>
              <w:top w:val="nil"/>
              <w:left w:val="nil"/>
              <w:bottom w:val="single" w:sz="4" w:space="0" w:color="auto"/>
              <w:right w:val="single" w:sz="4" w:space="0" w:color="auto"/>
            </w:tcBorders>
            <w:shd w:val="clear" w:color="auto" w:fill="auto"/>
            <w:noWrap/>
            <w:vAlign w:val="center"/>
            <w:hideMark/>
          </w:tcPr>
          <w:p w14:paraId="009CBE01"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162,1</w:t>
            </w:r>
          </w:p>
        </w:tc>
        <w:tc>
          <w:tcPr>
            <w:tcW w:w="1367" w:type="dxa"/>
            <w:tcBorders>
              <w:top w:val="nil"/>
              <w:left w:val="nil"/>
              <w:bottom w:val="single" w:sz="4" w:space="0" w:color="auto"/>
              <w:right w:val="single" w:sz="4" w:space="0" w:color="auto"/>
            </w:tcBorders>
            <w:shd w:val="clear" w:color="auto" w:fill="auto"/>
            <w:noWrap/>
            <w:vAlign w:val="center"/>
            <w:hideMark/>
          </w:tcPr>
          <w:p w14:paraId="1831D940"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2,69</w:t>
            </w:r>
          </w:p>
        </w:tc>
        <w:tc>
          <w:tcPr>
            <w:tcW w:w="1059" w:type="dxa"/>
            <w:tcBorders>
              <w:top w:val="nil"/>
              <w:left w:val="nil"/>
              <w:bottom w:val="single" w:sz="4" w:space="0" w:color="auto"/>
              <w:right w:val="single" w:sz="4" w:space="0" w:color="auto"/>
            </w:tcBorders>
            <w:shd w:val="clear" w:color="auto" w:fill="auto"/>
            <w:noWrap/>
            <w:vAlign w:val="bottom"/>
            <w:hideMark/>
          </w:tcPr>
          <w:p w14:paraId="4B681829" w14:textId="77777777" w:rsidR="0064518F" w:rsidRPr="001421BE" w:rsidRDefault="0064518F" w:rsidP="00905D13">
            <w:pPr>
              <w:spacing w:after="0" w:line="240" w:lineRule="auto"/>
              <w:contextualSpacing/>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anchor distT="0" distB="0" distL="114300" distR="114300" simplePos="0" relativeHeight="251669504" behindDoc="0" locked="0" layoutInCell="1" allowOverlap="1" wp14:anchorId="6D07837F" wp14:editId="544C924D">
                  <wp:simplePos x="0" y="0"/>
                  <wp:positionH relativeFrom="column">
                    <wp:posOffset>-44450</wp:posOffset>
                  </wp:positionH>
                  <wp:positionV relativeFrom="paragraph">
                    <wp:posOffset>-160655</wp:posOffset>
                  </wp:positionV>
                  <wp:extent cx="622300" cy="228600"/>
                  <wp:effectExtent l="0" t="0" r="6350" b="0"/>
                  <wp:wrapNone/>
                  <wp:docPr id="38" name="Рисунок 38"/>
                  <wp:cNvGraphicFramePr/>
                  <a:graphic xmlns:a="http://schemas.openxmlformats.org/drawingml/2006/main">
                    <a:graphicData uri="http://schemas.openxmlformats.org/drawingml/2006/picture">
                      <pic:pic xmlns:pic="http://schemas.openxmlformats.org/drawingml/2006/picture">
                        <pic:nvPicPr>
                          <pic:cNvPr id="2" name="Object 11"/>
                          <pic:cNvPicPr>
                            <a:picLocks noChangeAspect="1"/>
                          </pic:cNvPicPr>
                        </pic:nvPicPr>
                        <pic:blipFill>
                          <a:blip r:embed="rId76"/>
                          <a:stretch>
                            <a:fillRect/>
                          </a:stretch>
                        </pic:blipFill>
                        <pic:spPr>
                          <a:xfrm>
                            <a:off x="0" y="0"/>
                            <a:ext cx="622300" cy="228600"/>
                          </a:xfrm>
                          <a:prstGeom prst="rect">
                            <a:avLst/>
                          </a:prstGeom>
                        </pic:spPr>
                      </pic:pic>
                    </a:graphicData>
                  </a:graphic>
                  <wp14:sizeRelH relativeFrom="page">
                    <wp14:pctWidth>0</wp14:pctWidth>
                  </wp14:sizeRelH>
                  <wp14:sizeRelV relativeFrom="page">
                    <wp14:pctHeight>0</wp14:pctHeight>
                  </wp14:sizeRelV>
                </wp:anchor>
              </w:drawing>
            </w:r>
            <w:r w:rsidRPr="001421BE">
              <w:rPr>
                <w:rFonts w:ascii="Times New Roman" w:eastAsia="Times New Roman" w:hAnsi="Times New Roman" w:cs="Times New Roman"/>
                <w:color w:val="000000"/>
                <w:sz w:val="28"/>
                <w:szCs w:val="28"/>
              </w:rPr>
              <w:t> </w:t>
            </w:r>
          </w:p>
        </w:tc>
        <w:tc>
          <w:tcPr>
            <w:tcW w:w="1059" w:type="dxa"/>
            <w:tcBorders>
              <w:top w:val="nil"/>
              <w:left w:val="nil"/>
              <w:bottom w:val="single" w:sz="4" w:space="0" w:color="auto"/>
              <w:right w:val="single" w:sz="4" w:space="0" w:color="auto"/>
            </w:tcBorders>
            <w:shd w:val="clear" w:color="auto" w:fill="auto"/>
            <w:noWrap/>
            <w:vAlign w:val="center"/>
            <w:hideMark/>
          </w:tcPr>
          <w:p w14:paraId="7373ACCE"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1,518</w:t>
            </w:r>
          </w:p>
        </w:tc>
      </w:tr>
      <w:tr w:rsidR="0064518F" w:rsidRPr="001421BE" w14:paraId="790806DE" w14:textId="77777777" w:rsidTr="0064518F">
        <w:trPr>
          <w:trHeight w:val="777"/>
          <w:jc w:val="center"/>
        </w:trPr>
        <w:tc>
          <w:tcPr>
            <w:tcW w:w="1059" w:type="dxa"/>
            <w:tcBorders>
              <w:top w:val="nil"/>
              <w:left w:val="single" w:sz="4" w:space="0" w:color="auto"/>
              <w:bottom w:val="single" w:sz="4" w:space="0" w:color="auto"/>
              <w:right w:val="single" w:sz="4" w:space="0" w:color="auto"/>
            </w:tcBorders>
            <w:shd w:val="clear" w:color="auto" w:fill="auto"/>
            <w:noWrap/>
            <w:vAlign w:val="center"/>
            <w:hideMark/>
          </w:tcPr>
          <w:p w14:paraId="586B73E8"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800</w:t>
            </w:r>
          </w:p>
        </w:tc>
        <w:tc>
          <w:tcPr>
            <w:tcW w:w="1059" w:type="dxa"/>
            <w:tcBorders>
              <w:top w:val="nil"/>
              <w:left w:val="nil"/>
              <w:bottom w:val="single" w:sz="4" w:space="0" w:color="auto"/>
              <w:right w:val="single" w:sz="4" w:space="0" w:color="auto"/>
            </w:tcBorders>
            <w:shd w:val="clear" w:color="auto" w:fill="auto"/>
            <w:noWrap/>
            <w:vAlign w:val="center"/>
            <w:hideMark/>
          </w:tcPr>
          <w:p w14:paraId="2D4A5F5A" w14:textId="77777777" w:rsidR="0064518F" w:rsidRPr="001421BE" w:rsidRDefault="0064518F" w:rsidP="00905D13">
            <w:pPr>
              <w:spacing w:after="0" w:line="240" w:lineRule="auto"/>
              <w:contextualSpacing/>
              <w:jc w:val="center"/>
              <w:rPr>
                <w:rFonts w:ascii="Times New Roman" w:eastAsia="Times New Roman" w:hAnsi="Times New Roman" w:cs="Times New Roman"/>
                <w:color w:val="333333"/>
                <w:sz w:val="28"/>
                <w:szCs w:val="28"/>
              </w:rPr>
            </w:pPr>
            <w:r w:rsidRPr="001421BE">
              <w:rPr>
                <w:rFonts w:ascii="Times New Roman" w:eastAsia="Times New Roman" w:hAnsi="Times New Roman" w:cs="Times New Roman"/>
                <w:color w:val="333333"/>
                <w:sz w:val="28"/>
                <w:szCs w:val="28"/>
              </w:rPr>
              <w:t>825,6</w:t>
            </w:r>
          </w:p>
        </w:tc>
        <w:tc>
          <w:tcPr>
            <w:tcW w:w="1175" w:type="dxa"/>
            <w:tcBorders>
              <w:top w:val="nil"/>
              <w:left w:val="nil"/>
              <w:bottom w:val="single" w:sz="4" w:space="0" w:color="auto"/>
              <w:right w:val="single" w:sz="4" w:space="0" w:color="auto"/>
            </w:tcBorders>
            <w:shd w:val="clear" w:color="auto" w:fill="auto"/>
            <w:noWrap/>
            <w:vAlign w:val="center"/>
            <w:hideMark/>
          </w:tcPr>
          <w:p w14:paraId="1938D1E5"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4,237</w:t>
            </w:r>
          </w:p>
        </w:tc>
        <w:tc>
          <w:tcPr>
            <w:tcW w:w="1280" w:type="dxa"/>
            <w:tcBorders>
              <w:top w:val="nil"/>
              <w:left w:val="nil"/>
              <w:bottom w:val="single" w:sz="4" w:space="0" w:color="auto"/>
              <w:right w:val="single" w:sz="4" w:space="0" w:color="auto"/>
            </w:tcBorders>
            <w:shd w:val="clear" w:color="auto" w:fill="auto"/>
            <w:noWrap/>
            <w:vAlign w:val="center"/>
            <w:hideMark/>
          </w:tcPr>
          <w:p w14:paraId="33D8FBA2"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6,7·10</w:t>
            </w:r>
            <w:r>
              <w:rPr>
                <w:rFonts w:ascii="Times New Roman" w:eastAsia="Times New Roman" w:hAnsi="Times New Roman" w:cs="Times New Roman"/>
                <w:color w:val="000000"/>
                <w:sz w:val="28"/>
                <w:szCs w:val="28"/>
                <w:vertAlign w:val="superscript"/>
              </w:rPr>
              <w:t>-5</w:t>
            </w:r>
          </w:p>
        </w:tc>
        <w:tc>
          <w:tcPr>
            <w:tcW w:w="1059" w:type="dxa"/>
            <w:tcBorders>
              <w:top w:val="nil"/>
              <w:left w:val="nil"/>
              <w:bottom w:val="single" w:sz="4" w:space="0" w:color="auto"/>
              <w:right w:val="single" w:sz="4" w:space="0" w:color="auto"/>
            </w:tcBorders>
            <w:shd w:val="clear" w:color="auto" w:fill="auto"/>
            <w:noWrap/>
            <w:vAlign w:val="center"/>
            <w:hideMark/>
          </w:tcPr>
          <w:p w14:paraId="263A4D98"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152,1</w:t>
            </w:r>
          </w:p>
        </w:tc>
        <w:tc>
          <w:tcPr>
            <w:tcW w:w="1367" w:type="dxa"/>
            <w:tcBorders>
              <w:top w:val="nil"/>
              <w:left w:val="nil"/>
              <w:bottom w:val="single" w:sz="4" w:space="0" w:color="auto"/>
              <w:right w:val="single" w:sz="4" w:space="0" w:color="auto"/>
            </w:tcBorders>
            <w:shd w:val="clear" w:color="auto" w:fill="auto"/>
            <w:noWrap/>
            <w:vAlign w:val="center"/>
            <w:hideMark/>
          </w:tcPr>
          <w:p w14:paraId="25BF8E98"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2,298</w:t>
            </w:r>
          </w:p>
        </w:tc>
        <w:tc>
          <w:tcPr>
            <w:tcW w:w="1059" w:type="dxa"/>
            <w:tcBorders>
              <w:top w:val="nil"/>
              <w:left w:val="nil"/>
              <w:bottom w:val="single" w:sz="4" w:space="0" w:color="auto"/>
              <w:right w:val="single" w:sz="4" w:space="0" w:color="auto"/>
            </w:tcBorders>
            <w:shd w:val="clear" w:color="auto" w:fill="auto"/>
            <w:noWrap/>
            <w:vAlign w:val="bottom"/>
            <w:hideMark/>
          </w:tcPr>
          <w:p w14:paraId="40CE36E8" w14:textId="77777777" w:rsidR="0064518F" w:rsidRPr="001421BE" w:rsidRDefault="0064518F" w:rsidP="00905D13">
            <w:pPr>
              <w:spacing w:after="0" w:line="240" w:lineRule="auto"/>
              <w:contextualSpacing/>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anchor distT="0" distB="0" distL="114300" distR="114300" simplePos="0" relativeHeight="251670528" behindDoc="0" locked="0" layoutInCell="1" allowOverlap="1" wp14:anchorId="189574DC" wp14:editId="38B0CA14">
                  <wp:simplePos x="0" y="0"/>
                  <wp:positionH relativeFrom="column">
                    <wp:posOffset>-47625</wp:posOffset>
                  </wp:positionH>
                  <wp:positionV relativeFrom="paragraph">
                    <wp:posOffset>-179705</wp:posOffset>
                  </wp:positionV>
                  <wp:extent cx="609600" cy="228600"/>
                  <wp:effectExtent l="0" t="0" r="0" b="0"/>
                  <wp:wrapNone/>
                  <wp:docPr id="39" name="Рисунок 39"/>
                  <wp:cNvGraphicFramePr/>
                  <a:graphic xmlns:a="http://schemas.openxmlformats.org/drawingml/2006/main">
                    <a:graphicData uri="http://schemas.openxmlformats.org/drawingml/2006/picture">
                      <pic:pic xmlns:pic="http://schemas.openxmlformats.org/drawingml/2006/picture">
                        <pic:nvPicPr>
                          <pic:cNvPr id="2" name="Object 10"/>
                          <pic:cNvPicPr>
                            <a:picLocks noChangeAspect="1"/>
                          </pic:cNvPicPr>
                        </pic:nvPicPr>
                        <pic:blipFill>
                          <a:blip r:embed="rId77"/>
                          <a:stretch>
                            <a:fillRect/>
                          </a:stretch>
                        </pic:blipFill>
                        <pic:spPr>
                          <a:xfrm>
                            <a:off x="0" y="0"/>
                            <a:ext cx="609600" cy="228600"/>
                          </a:xfrm>
                          <a:prstGeom prst="rect">
                            <a:avLst/>
                          </a:prstGeom>
                        </pic:spPr>
                      </pic:pic>
                    </a:graphicData>
                  </a:graphic>
                  <wp14:sizeRelH relativeFrom="page">
                    <wp14:pctWidth>0</wp14:pctWidth>
                  </wp14:sizeRelH>
                  <wp14:sizeRelV relativeFrom="page">
                    <wp14:pctHeight>0</wp14:pctHeight>
                  </wp14:sizeRelV>
                </wp:anchor>
              </w:drawing>
            </w:r>
            <w:r w:rsidRPr="001421BE">
              <w:rPr>
                <w:rFonts w:ascii="Times New Roman" w:eastAsia="Times New Roman" w:hAnsi="Times New Roman" w:cs="Times New Roman"/>
                <w:color w:val="000000"/>
                <w:sz w:val="28"/>
                <w:szCs w:val="28"/>
              </w:rPr>
              <w:t> </w:t>
            </w:r>
          </w:p>
        </w:tc>
        <w:tc>
          <w:tcPr>
            <w:tcW w:w="1059" w:type="dxa"/>
            <w:tcBorders>
              <w:top w:val="nil"/>
              <w:left w:val="nil"/>
              <w:bottom w:val="single" w:sz="4" w:space="0" w:color="auto"/>
              <w:right w:val="single" w:sz="4" w:space="0" w:color="auto"/>
            </w:tcBorders>
            <w:shd w:val="clear" w:color="auto" w:fill="auto"/>
            <w:noWrap/>
            <w:vAlign w:val="center"/>
            <w:hideMark/>
          </w:tcPr>
          <w:p w14:paraId="421D4C61"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1,579</w:t>
            </w:r>
          </w:p>
        </w:tc>
      </w:tr>
      <w:tr w:rsidR="0064518F" w:rsidRPr="001421BE" w14:paraId="2BD7C05A" w14:textId="77777777" w:rsidTr="0064518F">
        <w:trPr>
          <w:trHeight w:val="777"/>
          <w:jc w:val="center"/>
        </w:trPr>
        <w:tc>
          <w:tcPr>
            <w:tcW w:w="1059" w:type="dxa"/>
            <w:tcBorders>
              <w:top w:val="nil"/>
              <w:left w:val="single" w:sz="4" w:space="0" w:color="auto"/>
              <w:bottom w:val="single" w:sz="4" w:space="0" w:color="auto"/>
              <w:right w:val="single" w:sz="4" w:space="0" w:color="auto"/>
            </w:tcBorders>
            <w:shd w:val="clear" w:color="auto" w:fill="auto"/>
            <w:noWrap/>
            <w:vAlign w:val="center"/>
            <w:hideMark/>
          </w:tcPr>
          <w:p w14:paraId="43FC667D"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900</w:t>
            </w:r>
          </w:p>
        </w:tc>
        <w:tc>
          <w:tcPr>
            <w:tcW w:w="1059" w:type="dxa"/>
            <w:tcBorders>
              <w:top w:val="nil"/>
              <w:left w:val="nil"/>
              <w:bottom w:val="single" w:sz="4" w:space="0" w:color="auto"/>
              <w:right w:val="single" w:sz="4" w:space="0" w:color="auto"/>
            </w:tcBorders>
            <w:shd w:val="clear" w:color="auto" w:fill="auto"/>
            <w:noWrap/>
            <w:vAlign w:val="center"/>
            <w:hideMark/>
          </w:tcPr>
          <w:p w14:paraId="44F49C5B" w14:textId="77777777" w:rsidR="0064518F" w:rsidRPr="001421BE" w:rsidRDefault="0064518F" w:rsidP="00905D13">
            <w:pPr>
              <w:spacing w:after="0" w:line="240" w:lineRule="auto"/>
              <w:contextualSpacing/>
              <w:jc w:val="center"/>
              <w:rPr>
                <w:rFonts w:ascii="Times New Roman" w:eastAsia="Times New Roman" w:hAnsi="Times New Roman" w:cs="Times New Roman"/>
                <w:color w:val="333333"/>
                <w:sz w:val="28"/>
                <w:szCs w:val="28"/>
              </w:rPr>
            </w:pPr>
            <w:r w:rsidRPr="001421BE">
              <w:rPr>
                <w:rFonts w:ascii="Times New Roman" w:eastAsia="Times New Roman" w:hAnsi="Times New Roman" w:cs="Times New Roman"/>
                <w:color w:val="333333"/>
                <w:sz w:val="28"/>
                <w:szCs w:val="28"/>
              </w:rPr>
              <w:t>801,8</w:t>
            </w:r>
          </w:p>
        </w:tc>
        <w:tc>
          <w:tcPr>
            <w:tcW w:w="1175" w:type="dxa"/>
            <w:tcBorders>
              <w:top w:val="nil"/>
              <w:left w:val="nil"/>
              <w:bottom w:val="single" w:sz="4" w:space="0" w:color="auto"/>
              <w:right w:val="single" w:sz="4" w:space="0" w:color="auto"/>
            </w:tcBorders>
            <w:shd w:val="clear" w:color="auto" w:fill="auto"/>
            <w:noWrap/>
            <w:vAlign w:val="center"/>
            <w:hideMark/>
          </w:tcPr>
          <w:p w14:paraId="771F2BD1"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4,131</w:t>
            </w:r>
          </w:p>
        </w:tc>
        <w:tc>
          <w:tcPr>
            <w:tcW w:w="1280" w:type="dxa"/>
            <w:tcBorders>
              <w:top w:val="nil"/>
              <w:left w:val="nil"/>
              <w:bottom w:val="single" w:sz="4" w:space="0" w:color="auto"/>
              <w:right w:val="single" w:sz="4" w:space="0" w:color="auto"/>
            </w:tcBorders>
            <w:shd w:val="clear" w:color="auto" w:fill="auto"/>
            <w:noWrap/>
            <w:vAlign w:val="center"/>
            <w:hideMark/>
          </w:tcPr>
          <w:p w14:paraId="01E0EC30"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6,7·10</w:t>
            </w:r>
            <w:r>
              <w:rPr>
                <w:rFonts w:ascii="Times New Roman" w:eastAsia="Times New Roman" w:hAnsi="Times New Roman" w:cs="Times New Roman"/>
                <w:color w:val="000000"/>
                <w:sz w:val="28"/>
                <w:szCs w:val="28"/>
                <w:vertAlign w:val="superscript"/>
              </w:rPr>
              <w:t>-5</w:t>
            </w:r>
          </w:p>
        </w:tc>
        <w:tc>
          <w:tcPr>
            <w:tcW w:w="1059" w:type="dxa"/>
            <w:tcBorders>
              <w:top w:val="nil"/>
              <w:left w:val="nil"/>
              <w:bottom w:val="single" w:sz="4" w:space="0" w:color="auto"/>
              <w:right w:val="single" w:sz="4" w:space="0" w:color="auto"/>
            </w:tcBorders>
            <w:shd w:val="clear" w:color="auto" w:fill="auto"/>
            <w:noWrap/>
            <w:vAlign w:val="center"/>
            <w:hideMark/>
          </w:tcPr>
          <w:p w14:paraId="2CD19946"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142,1</w:t>
            </w:r>
          </w:p>
        </w:tc>
        <w:tc>
          <w:tcPr>
            <w:tcW w:w="1367" w:type="dxa"/>
            <w:tcBorders>
              <w:top w:val="nil"/>
              <w:left w:val="nil"/>
              <w:bottom w:val="single" w:sz="4" w:space="0" w:color="auto"/>
              <w:right w:val="single" w:sz="4" w:space="0" w:color="auto"/>
            </w:tcBorders>
            <w:shd w:val="clear" w:color="auto" w:fill="auto"/>
            <w:noWrap/>
            <w:vAlign w:val="center"/>
            <w:hideMark/>
          </w:tcPr>
          <w:p w14:paraId="7FF1CFDF"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2,018</w:t>
            </w:r>
          </w:p>
        </w:tc>
        <w:tc>
          <w:tcPr>
            <w:tcW w:w="1059" w:type="dxa"/>
            <w:tcBorders>
              <w:top w:val="nil"/>
              <w:left w:val="nil"/>
              <w:bottom w:val="single" w:sz="4" w:space="0" w:color="auto"/>
              <w:right w:val="single" w:sz="4" w:space="0" w:color="auto"/>
            </w:tcBorders>
            <w:shd w:val="clear" w:color="auto" w:fill="auto"/>
            <w:noWrap/>
            <w:vAlign w:val="bottom"/>
            <w:hideMark/>
          </w:tcPr>
          <w:p w14:paraId="7AC08CC1" w14:textId="77777777" w:rsidR="0064518F" w:rsidRPr="001421BE" w:rsidRDefault="0064518F" w:rsidP="00905D13">
            <w:pPr>
              <w:spacing w:after="0" w:line="240" w:lineRule="auto"/>
              <w:contextualSpacing/>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anchor distT="0" distB="0" distL="114300" distR="114300" simplePos="0" relativeHeight="251671552" behindDoc="0" locked="0" layoutInCell="1" allowOverlap="1" wp14:anchorId="714536E8" wp14:editId="075853BA">
                  <wp:simplePos x="0" y="0"/>
                  <wp:positionH relativeFrom="column">
                    <wp:posOffset>-34925</wp:posOffset>
                  </wp:positionH>
                  <wp:positionV relativeFrom="paragraph">
                    <wp:posOffset>-160655</wp:posOffset>
                  </wp:positionV>
                  <wp:extent cx="622300" cy="228600"/>
                  <wp:effectExtent l="0" t="0" r="6350" b="0"/>
                  <wp:wrapNone/>
                  <wp:docPr id="40" name="Рисунок 40"/>
                  <wp:cNvGraphicFramePr/>
                  <a:graphic xmlns:a="http://schemas.openxmlformats.org/drawingml/2006/main">
                    <a:graphicData uri="http://schemas.openxmlformats.org/drawingml/2006/picture">
                      <pic:pic xmlns:pic="http://schemas.openxmlformats.org/drawingml/2006/picture">
                        <pic:nvPicPr>
                          <pic:cNvPr id="2" name="Object 9"/>
                          <pic:cNvPicPr>
                            <a:picLocks noChangeAspect="1"/>
                          </pic:cNvPicPr>
                        </pic:nvPicPr>
                        <pic:blipFill>
                          <a:blip r:embed="rId78"/>
                          <a:stretch>
                            <a:fillRect/>
                          </a:stretch>
                        </pic:blipFill>
                        <pic:spPr>
                          <a:xfrm>
                            <a:off x="0" y="0"/>
                            <a:ext cx="622300" cy="228600"/>
                          </a:xfrm>
                          <a:prstGeom prst="rect">
                            <a:avLst/>
                          </a:prstGeom>
                        </pic:spPr>
                      </pic:pic>
                    </a:graphicData>
                  </a:graphic>
                  <wp14:sizeRelH relativeFrom="page">
                    <wp14:pctWidth>0</wp14:pctWidth>
                  </wp14:sizeRelH>
                  <wp14:sizeRelV relativeFrom="page">
                    <wp14:pctHeight>0</wp14:pctHeight>
                  </wp14:sizeRelV>
                </wp:anchor>
              </w:drawing>
            </w:r>
            <w:r w:rsidRPr="001421BE">
              <w:rPr>
                <w:rFonts w:ascii="Times New Roman" w:eastAsia="Times New Roman" w:hAnsi="Times New Roman" w:cs="Times New Roman"/>
                <w:color w:val="000000"/>
                <w:sz w:val="28"/>
                <w:szCs w:val="28"/>
              </w:rPr>
              <w:t> </w:t>
            </w:r>
          </w:p>
        </w:tc>
        <w:tc>
          <w:tcPr>
            <w:tcW w:w="1059" w:type="dxa"/>
            <w:tcBorders>
              <w:top w:val="nil"/>
              <w:left w:val="nil"/>
              <w:bottom w:val="single" w:sz="4" w:space="0" w:color="auto"/>
              <w:right w:val="single" w:sz="4" w:space="0" w:color="auto"/>
            </w:tcBorders>
            <w:shd w:val="clear" w:color="auto" w:fill="auto"/>
            <w:noWrap/>
            <w:vAlign w:val="center"/>
            <w:hideMark/>
          </w:tcPr>
          <w:p w14:paraId="47E4B3EF"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1,593</w:t>
            </w:r>
          </w:p>
        </w:tc>
      </w:tr>
      <w:tr w:rsidR="0064518F" w:rsidRPr="001421BE" w14:paraId="580391DD" w14:textId="77777777" w:rsidTr="0064518F">
        <w:trPr>
          <w:trHeight w:val="777"/>
          <w:jc w:val="center"/>
        </w:trPr>
        <w:tc>
          <w:tcPr>
            <w:tcW w:w="1059" w:type="dxa"/>
            <w:tcBorders>
              <w:top w:val="nil"/>
              <w:left w:val="single" w:sz="4" w:space="0" w:color="auto"/>
              <w:bottom w:val="single" w:sz="4" w:space="0" w:color="auto"/>
              <w:right w:val="single" w:sz="4" w:space="0" w:color="auto"/>
            </w:tcBorders>
            <w:shd w:val="clear" w:color="auto" w:fill="auto"/>
            <w:noWrap/>
            <w:vAlign w:val="center"/>
            <w:hideMark/>
          </w:tcPr>
          <w:p w14:paraId="0EFAFF16"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1000</w:t>
            </w:r>
          </w:p>
        </w:tc>
        <w:tc>
          <w:tcPr>
            <w:tcW w:w="1059" w:type="dxa"/>
            <w:tcBorders>
              <w:top w:val="nil"/>
              <w:left w:val="nil"/>
              <w:bottom w:val="single" w:sz="4" w:space="0" w:color="auto"/>
              <w:right w:val="single" w:sz="4" w:space="0" w:color="auto"/>
            </w:tcBorders>
            <w:shd w:val="clear" w:color="auto" w:fill="auto"/>
            <w:noWrap/>
            <w:vAlign w:val="center"/>
            <w:hideMark/>
          </w:tcPr>
          <w:p w14:paraId="4E189FEB" w14:textId="77777777" w:rsidR="0064518F" w:rsidRPr="001421BE" w:rsidRDefault="0064518F" w:rsidP="00905D13">
            <w:pPr>
              <w:spacing w:after="0" w:line="240" w:lineRule="auto"/>
              <w:contextualSpacing/>
              <w:jc w:val="center"/>
              <w:rPr>
                <w:rFonts w:ascii="Times New Roman" w:eastAsia="Times New Roman" w:hAnsi="Times New Roman" w:cs="Times New Roman"/>
                <w:color w:val="333333"/>
                <w:sz w:val="28"/>
                <w:szCs w:val="28"/>
              </w:rPr>
            </w:pPr>
            <w:r w:rsidRPr="001421BE">
              <w:rPr>
                <w:rFonts w:ascii="Times New Roman" w:eastAsia="Times New Roman" w:hAnsi="Times New Roman" w:cs="Times New Roman"/>
                <w:color w:val="333333"/>
                <w:sz w:val="28"/>
                <w:szCs w:val="28"/>
              </w:rPr>
              <w:t>778</w:t>
            </w:r>
          </w:p>
        </w:tc>
        <w:tc>
          <w:tcPr>
            <w:tcW w:w="1175" w:type="dxa"/>
            <w:tcBorders>
              <w:top w:val="nil"/>
              <w:left w:val="nil"/>
              <w:bottom w:val="single" w:sz="4" w:space="0" w:color="auto"/>
              <w:right w:val="single" w:sz="4" w:space="0" w:color="auto"/>
            </w:tcBorders>
            <w:shd w:val="clear" w:color="auto" w:fill="auto"/>
            <w:noWrap/>
            <w:vAlign w:val="center"/>
            <w:hideMark/>
          </w:tcPr>
          <w:p w14:paraId="21BBEBAA"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4,026</w:t>
            </w:r>
          </w:p>
        </w:tc>
        <w:tc>
          <w:tcPr>
            <w:tcW w:w="1280" w:type="dxa"/>
            <w:tcBorders>
              <w:top w:val="nil"/>
              <w:left w:val="nil"/>
              <w:bottom w:val="single" w:sz="4" w:space="0" w:color="auto"/>
              <w:right w:val="single" w:sz="4" w:space="0" w:color="auto"/>
            </w:tcBorders>
            <w:shd w:val="clear" w:color="auto" w:fill="auto"/>
            <w:noWrap/>
            <w:vAlign w:val="center"/>
            <w:hideMark/>
          </w:tcPr>
          <w:p w14:paraId="414CA4CF"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6,7·10</w:t>
            </w:r>
            <w:r>
              <w:rPr>
                <w:rFonts w:ascii="Times New Roman" w:eastAsia="Times New Roman" w:hAnsi="Times New Roman" w:cs="Times New Roman"/>
                <w:color w:val="000000"/>
                <w:sz w:val="28"/>
                <w:szCs w:val="28"/>
                <w:vertAlign w:val="superscript"/>
              </w:rPr>
              <w:t>-5</w:t>
            </w:r>
          </w:p>
        </w:tc>
        <w:tc>
          <w:tcPr>
            <w:tcW w:w="1059" w:type="dxa"/>
            <w:tcBorders>
              <w:top w:val="nil"/>
              <w:left w:val="nil"/>
              <w:bottom w:val="single" w:sz="4" w:space="0" w:color="auto"/>
              <w:right w:val="single" w:sz="4" w:space="0" w:color="auto"/>
            </w:tcBorders>
            <w:shd w:val="clear" w:color="auto" w:fill="auto"/>
            <w:noWrap/>
            <w:vAlign w:val="center"/>
            <w:hideMark/>
          </w:tcPr>
          <w:p w14:paraId="345B810D"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132,1</w:t>
            </w:r>
          </w:p>
        </w:tc>
        <w:tc>
          <w:tcPr>
            <w:tcW w:w="1367" w:type="dxa"/>
            <w:tcBorders>
              <w:top w:val="nil"/>
              <w:left w:val="nil"/>
              <w:bottom w:val="single" w:sz="4" w:space="0" w:color="auto"/>
              <w:right w:val="single" w:sz="4" w:space="0" w:color="auto"/>
            </w:tcBorders>
            <w:shd w:val="clear" w:color="auto" w:fill="auto"/>
            <w:noWrap/>
            <w:vAlign w:val="center"/>
            <w:hideMark/>
          </w:tcPr>
          <w:p w14:paraId="3572A01F"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1,809</w:t>
            </w:r>
          </w:p>
        </w:tc>
        <w:tc>
          <w:tcPr>
            <w:tcW w:w="1059" w:type="dxa"/>
            <w:tcBorders>
              <w:top w:val="nil"/>
              <w:left w:val="nil"/>
              <w:bottom w:val="single" w:sz="4" w:space="0" w:color="auto"/>
              <w:right w:val="single" w:sz="4" w:space="0" w:color="auto"/>
            </w:tcBorders>
            <w:shd w:val="clear" w:color="auto" w:fill="auto"/>
            <w:noWrap/>
            <w:vAlign w:val="bottom"/>
            <w:hideMark/>
          </w:tcPr>
          <w:p w14:paraId="09759B48" w14:textId="77777777" w:rsidR="0064518F" w:rsidRPr="001421BE" w:rsidRDefault="0064518F" w:rsidP="00905D13">
            <w:pPr>
              <w:spacing w:after="0" w:line="240" w:lineRule="auto"/>
              <w:contextualSpacing/>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anchor distT="0" distB="0" distL="114300" distR="114300" simplePos="0" relativeHeight="251672576" behindDoc="0" locked="0" layoutInCell="1" allowOverlap="1" wp14:anchorId="6290BA58" wp14:editId="6549AF83">
                  <wp:simplePos x="0" y="0"/>
                  <wp:positionH relativeFrom="column">
                    <wp:posOffset>-31750</wp:posOffset>
                  </wp:positionH>
                  <wp:positionV relativeFrom="paragraph">
                    <wp:posOffset>-170180</wp:posOffset>
                  </wp:positionV>
                  <wp:extent cx="622300" cy="228600"/>
                  <wp:effectExtent l="0" t="0" r="6350" b="0"/>
                  <wp:wrapNone/>
                  <wp:docPr id="42" name="Рисунок 42"/>
                  <wp:cNvGraphicFramePr/>
                  <a:graphic xmlns:a="http://schemas.openxmlformats.org/drawingml/2006/main">
                    <a:graphicData uri="http://schemas.openxmlformats.org/drawingml/2006/picture">
                      <pic:pic xmlns:pic="http://schemas.openxmlformats.org/drawingml/2006/picture">
                        <pic:nvPicPr>
                          <pic:cNvPr id="2" name="Object 8"/>
                          <pic:cNvPicPr>
                            <a:picLocks noChangeAspect="1"/>
                          </pic:cNvPicPr>
                        </pic:nvPicPr>
                        <pic:blipFill>
                          <a:blip r:embed="rId79"/>
                          <a:stretch>
                            <a:fillRect/>
                          </a:stretch>
                        </pic:blipFill>
                        <pic:spPr>
                          <a:xfrm>
                            <a:off x="0" y="0"/>
                            <a:ext cx="622300" cy="228600"/>
                          </a:xfrm>
                          <a:prstGeom prst="rect">
                            <a:avLst/>
                          </a:prstGeom>
                        </pic:spPr>
                      </pic:pic>
                    </a:graphicData>
                  </a:graphic>
                  <wp14:sizeRelH relativeFrom="page">
                    <wp14:pctWidth>0</wp14:pctWidth>
                  </wp14:sizeRelH>
                  <wp14:sizeRelV relativeFrom="page">
                    <wp14:pctHeight>0</wp14:pctHeight>
                  </wp14:sizeRelV>
                </wp:anchor>
              </w:drawing>
            </w:r>
            <w:r w:rsidRPr="001421BE">
              <w:rPr>
                <w:rFonts w:ascii="Times New Roman" w:eastAsia="Times New Roman" w:hAnsi="Times New Roman" w:cs="Times New Roman"/>
                <w:color w:val="000000"/>
                <w:sz w:val="28"/>
                <w:szCs w:val="28"/>
              </w:rPr>
              <w:t> </w:t>
            </w:r>
          </w:p>
        </w:tc>
        <w:tc>
          <w:tcPr>
            <w:tcW w:w="1059" w:type="dxa"/>
            <w:tcBorders>
              <w:top w:val="nil"/>
              <w:left w:val="nil"/>
              <w:bottom w:val="single" w:sz="4" w:space="0" w:color="auto"/>
              <w:right w:val="single" w:sz="4" w:space="0" w:color="auto"/>
            </w:tcBorders>
            <w:shd w:val="clear" w:color="auto" w:fill="auto"/>
            <w:noWrap/>
            <w:vAlign w:val="center"/>
            <w:hideMark/>
          </w:tcPr>
          <w:p w14:paraId="7FD2E0B6"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1,559</w:t>
            </w:r>
          </w:p>
        </w:tc>
      </w:tr>
      <w:tr w:rsidR="0064518F" w:rsidRPr="001421BE" w14:paraId="6B01F885" w14:textId="77777777" w:rsidTr="0064518F">
        <w:trPr>
          <w:trHeight w:val="777"/>
          <w:jc w:val="center"/>
        </w:trPr>
        <w:tc>
          <w:tcPr>
            <w:tcW w:w="1059" w:type="dxa"/>
            <w:tcBorders>
              <w:top w:val="nil"/>
              <w:left w:val="single" w:sz="4" w:space="0" w:color="auto"/>
              <w:bottom w:val="single" w:sz="4" w:space="0" w:color="auto"/>
              <w:right w:val="single" w:sz="4" w:space="0" w:color="auto"/>
            </w:tcBorders>
            <w:shd w:val="clear" w:color="auto" w:fill="auto"/>
            <w:noWrap/>
            <w:vAlign w:val="center"/>
            <w:hideMark/>
          </w:tcPr>
          <w:p w14:paraId="1BFFACEB"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1100</w:t>
            </w:r>
          </w:p>
        </w:tc>
        <w:tc>
          <w:tcPr>
            <w:tcW w:w="1059" w:type="dxa"/>
            <w:tcBorders>
              <w:top w:val="nil"/>
              <w:left w:val="nil"/>
              <w:bottom w:val="single" w:sz="4" w:space="0" w:color="auto"/>
              <w:right w:val="single" w:sz="4" w:space="0" w:color="auto"/>
            </w:tcBorders>
            <w:shd w:val="clear" w:color="auto" w:fill="auto"/>
            <w:noWrap/>
            <w:vAlign w:val="center"/>
            <w:hideMark/>
          </w:tcPr>
          <w:p w14:paraId="3A9980D9" w14:textId="77777777" w:rsidR="0064518F" w:rsidRPr="001421BE" w:rsidRDefault="0064518F" w:rsidP="00905D13">
            <w:pPr>
              <w:spacing w:after="0" w:line="240" w:lineRule="auto"/>
              <w:contextualSpacing/>
              <w:jc w:val="center"/>
              <w:rPr>
                <w:rFonts w:ascii="Times New Roman" w:eastAsia="Times New Roman" w:hAnsi="Times New Roman" w:cs="Times New Roman"/>
                <w:color w:val="333333"/>
                <w:sz w:val="28"/>
                <w:szCs w:val="28"/>
              </w:rPr>
            </w:pPr>
            <w:r w:rsidRPr="001421BE">
              <w:rPr>
                <w:rFonts w:ascii="Times New Roman" w:eastAsia="Times New Roman" w:hAnsi="Times New Roman" w:cs="Times New Roman"/>
                <w:color w:val="333333"/>
                <w:sz w:val="28"/>
                <w:szCs w:val="28"/>
              </w:rPr>
              <w:t>754,2</w:t>
            </w:r>
          </w:p>
        </w:tc>
        <w:tc>
          <w:tcPr>
            <w:tcW w:w="1175" w:type="dxa"/>
            <w:tcBorders>
              <w:top w:val="nil"/>
              <w:left w:val="nil"/>
              <w:bottom w:val="single" w:sz="4" w:space="0" w:color="auto"/>
              <w:right w:val="single" w:sz="4" w:space="0" w:color="auto"/>
            </w:tcBorders>
            <w:shd w:val="clear" w:color="auto" w:fill="auto"/>
            <w:noWrap/>
            <w:vAlign w:val="center"/>
            <w:hideMark/>
          </w:tcPr>
          <w:p w14:paraId="2DF0D7A1"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3,925</w:t>
            </w:r>
          </w:p>
        </w:tc>
        <w:tc>
          <w:tcPr>
            <w:tcW w:w="1280" w:type="dxa"/>
            <w:tcBorders>
              <w:top w:val="nil"/>
              <w:left w:val="nil"/>
              <w:bottom w:val="single" w:sz="4" w:space="0" w:color="auto"/>
              <w:right w:val="single" w:sz="4" w:space="0" w:color="auto"/>
            </w:tcBorders>
            <w:shd w:val="clear" w:color="auto" w:fill="auto"/>
            <w:noWrap/>
            <w:vAlign w:val="center"/>
            <w:hideMark/>
          </w:tcPr>
          <w:p w14:paraId="0B8D0A51"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6,7·10</w:t>
            </w:r>
            <w:r>
              <w:rPr>
                <w:rFonts w:ascii="Times New Roman" w:eastAsia="Times New Roman" w:hAnsi="Times New Roman" w:cs="Times New Roman"/>
                <w:color w:val="000000"/>
                <w:sz w:val="28"/>
                <w:szCs w:val="28"/>
                <w:vertAlign w:val="superscript"/>
              </w:rPr>
              <w:t>-5</w:t>
            </w:r>
          </w:p>
        </w:tc>
        <w:tc>
          <w:tcPr>
            <w:tcW w:w="1059" w:type="dxa"/>
            <w:tcBorders>
              <w:top w:val="nil"/>
              <w:left w:val="nil"/>
              <w:bottom w:val="single" w:sz="4" w:space="0" w:color="auto"/>
              <w:right w:val="single" w:sz="4" w:space="0" w:color="auto"/>
            </w:tcBorders>
            <w:shd w:val="clear" w:color="auto" w:fill="auto"/>
            <w:noWrap/>
            <w:vAlign w:val="center"/>
            <w:hideMark/>
          </w:tcPr>
          <w:p w14:paraId="3CD17C33"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122,1</w:t>
            </w:r>
          </w:p>
        </w:tc>
        <w:tc>
          <w:tcPr>
            <w:tcW w:w="1367" w:type="dxa"/>
            <w:tcBorders>
              <w:top w:val="nil"/>
              <w:left w:val="nil"/>
              <w:bottom w:val="single" w:sz="4" w:space="0" w:color="auto"/>
              <w:right w:val="single" w:sz="4" w:space="0" w:color="auto"/>
            </w:tcBorders>
            <w:shd w:val="clear" w:color="auto" w:fill="auto"/>
            <w:noWrap/>
            <w:vAlign w:val="center"/>
            <w:hideMark/>
          </w:tcPr>
          <w:p w14:paraId="4B9681E6"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1,645</w:t>
            </w:r>
          </w:p>
        </w:tc>
        <w:tc>
          <w:tcPr>
            <w:tcW w:w="1059" w:type="dxa"/>
            <w:tcBorders>
              <w:top w:val="nil"/>
              <w:left w:val="nil"/>
              <w:bottom w:val="single" w:sz="4" w:space="0" w:color="auto"/>
              <w:right w:val="single" w:sz="4" w:space="0" w:color="auto"/>
            </w:tcBorders>
            <w:shd w:val="clear" w:color="auto" w:fill="auto"/>
            <w:noWrap/>
            <w:vAlign w:val="bottom"/>
            <w:hideMark/>
          </w:tcPr>
          <w:p w14:paraId="6802386F" w14:textId="77777777" w:rsidR="0064518F" w:rsidRPr="001421BE" w:rsidRDefault="0064518F" w:rsidP="00905D13">
            <w:pPr>
              <w:spacing w:after="0" w:line="240" w:lineRule="auto"/>
              <w:contextualSpacing/>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anchor distT="0" distB="0" distL="114300" distR="114300" simplePos="0" relativeHeight="251673600" behindDoc="0" locked="0" layoutInCell="1" allowOverlap="1" wp14:anchorId="56DF23DB" wp14:editId="496F7EA5">
                  <wp:simplePos x="0" y="0"/>
                  <wp:positionH relativeFrom="column">
                    <wp:posOffset>-25400</wp:posOffset>
                  </wp:positionH>
                  <wp:positionV relativeFrom="paragraph">
                    <wp:posOffset>-179705</wp:posOffset>
                  </wp:positionV>
                  <wp:extent cx="609600" cy="228600"/>
                  <wp:effectExtent l="0" t="0" r="0" b="0"/>
                  <wp:wrapNone/>
                  <wp:docPr id="44" name="Рисунок 44"/>
                  <wp:cNvGraphicFramePr/>
                  <a:graphic xmlns:a="http://schemas.openxmlformats.org/drawingml/2006/main">
                    <a:graphicData uri="http://schemas.openxmlformats.org/drawingml/2006/picture">
                      <pic:pic xmlns:pic="http://schemas.openxmlformats.org/drawingml/2006/picture">
                        <pic:nvPicPr>
                          <pic:cNvPr id="2" name="Object 7"/>
                          <pic:cNvPicPr>
                            <a:picLocks noChangeAspect="1"/>
                          </pic:cNvPicPr>
                        </pic:nvPicPr>
                        <pic:blipFill>
                          <a:blip r:embed="rId80"/>
                          <a:stretch>
                            <a:fillRect/>
                          </a:stretch>
                        </pic:blipFill>
                        <pic:spPr>
                          <a:xfrm>
                            <a:off x="0" y="0"/>
                            <a:ext cx="609600" cy="228600"/>
                          </a:xfrm>
                          <a:prstGeom prst="rect">
                            <a:avLst/>
                          </a:prstGeom>
                        </pic:spPr>
                      </pic:pic>
                    </a:graphicData>
                  </a:graphic>
                  <wp14:sizeRelH relativeFrom="page">
                    <wp14:pctWidth>0</wp14:pctWidth>
                  </wp14:sizeRelH>
                  <wp14:sizeRelV relativeFrom="page">
                    <wp14:pctHeight>0</wp14:pctHeight>
                  </wp14:sizeRelV>
                </wp:anchor>
              </w:drawing>
            </w:r>
            <w:r w:rsidRPr="001421BE">
              <w:rPr>
                <w:rFonts w:ascii="Times New Roman" w:eastAsia="Times New Roman" w:hAnsi="Times New Roman" w:cs="Times New Roman"/>
                <w:color w:val="000000"/>
                <w:sz w:val="28"/>
                <w:szCs w:val="28"/>
              </w:rPr>
              <w:t> </w:t>
            </w:r>
          </w:p>
        </w:tc>
        <w:tc>
          <w:tcPr>
            <w:tcW w:w="1059" w:type="dxa"/>
            <w:tcBorders>
              <w:top w:val="nil"/>
              <w:left w:val="nil"/>
              <w:bottom w:val="single" w:sz="4" w:space="0" w:color="auto"/>
              <w:right w:val="single" w:sz="4" w:space="0" w:color="auto"/>
            </w:tcBorders>
            <w:shd w:val="clear" w:color="auto" w:fill="auto"/>
            <w:noWrap/>
            <w:vAlign w:val="center"/>
            <w:hideMark/>
          </w:tcPr>
          <w:p w14:paraId="383BD909" w14:textId="77777777" w:rsidR="0064518F" w:rsidRPr="001421BE" w:rsidRDefault="0064518F" w:rsidP="00905D13">
            <w:pPr>
              <w:spacing w:after="0" w:line="240" w:lineRule="auto"/>
              <w:contextualSpacing/>
              <w:jc w:val="center"/>
              <w:rPr>
                <w:rFonts w:ascii="Times New Roman" w:eastAsia="Times New Roman" w:hAnsi="Times New Roman" w:cs="Times New Roman"/>
                <w:color w:val="000000"/>
                <w:sz w:val="28"/>
                <w:szCs w:val="28"/>
              </w:rPr>
            </w:pPr>
            <w:r w:rsidRPr="001421BE">
              <w:rPr>
                <w:rFonts w:ascii="Times New Roman" w:eastAsia="Times New Roman" w:hAnsi="Times New Roman" w:cs="Times New Roman"/>
                <w:color w:val="000000"/>
                <w:sz w:val="28"/>
                <w:szCs w:val="28"/>
              </w:rPr>
              <w:t>1,497</w:t>
            </w:r>
          </w:p>
        </w:tc>
      </w:tr>
    </w:tbl>
    <w:p w14:paraId="45A806BE" w14:textId="77777777" w:rsidR="0064518F" w:rsidRPr="00E607AB" w:rsidRDefault="0064518F" w:rsidP="00905D13">
      <w:pPr>
        <w:tabs>
          <w:tab w:val="left" w:pos="645"/>
          <w:tab w:val="left" w:pos="4820"/>
          <w:tab w:val="right" w:pos="9639"/>
        </w:tabs>
        <w:spacing w:after="0" w:line="360" w:lineRule="auto"/>
        <w:contextualSpacing/>
        <w:jc w:val="center"/>
        <w:rPr>
          <w:rFonts w:ascii="Times New Roman" w:eastAsia="Times New Roman" w:hAnsi="Times New Roman" w:cs="Times New Roman"/>
          <w:sz w:val="28"/>
          <w:szCs w:val="28"/>
          <w:lang w:val="ru-RU"/>
        </w:rPr>
      </w:pPr>
    </w:p>
    <w:p w14:paraId="5A178DC0" w14:textId="71C8B2CD" w:rsidR="005D341A" w:rsidRPr="00037BD4" w:rsidRDefault="00895581" w:rsidP="00895581">
      <w:pPr>
        <w:pStyle w:val="a3"/>
        <w:spacing w:after="0" w:line="360" w:lineRule="auto"/>
        <w:ind w:left="0" w:firstLine="709"/>
        <w:rPr>
          <w:rFonts w:ascii="Times New Roman" w:hAnsi="Times New Roman" w:cs="Times New Roman"/>
          <w:sz w:val="28"/>
          <w:szCs w:val="28"/>
        </w:rPr>
      </w:pPr>
      <w:r>
        <w:rPr>
          <w:noProof/>
          <w:lang w:val="en-US"/>
        </w:rPr>
        <w:drawing>
          <wp:inline distT="0" distB="0" distL="0" distR="0" wp14:anchorId="3B80527E" wp14:editId="00A0530D">
            <wp:extent cx="5828306" cy="4086860"/>
            <wp:effectExtent l="0" t="0" r="1270" b="889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54A5D9B6" w14:textId="77777777" w:rsidR="005D341A" w:rsidRDefault="00F33173" w:rsidP="00583C4D">
      <w:pPr>
        <w:pStyle w:val="a3"/>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lang w:val="ru-RU"/>
        </w:rPr>
        <w:t>Рисунок 3.9</w:t>
      </w:r>
      <w:r w:rsidR="005D341A">
        <w:rPr>
          <w:rFonts w:ascii="Times New Roman" w:hAnsi="Times New Roman" w:cs="Times New Roman"/>
          <w:sz w:val="28"/>
          <w:szCs w:val="28"/>
          <w:lang w:val="ru-RU"/>
        </w:rPr>
        <w:t xml:space="preserve"> – </w:t>
      </w:r>
      <w:r w:rsidR="005D341A">
        <w:rPr>
          <w:rFonts w:ascii="Times New Roman" w:hAnsi="Times New Roman" w:cs="Times New Roman"/>
          <w:sz w:val="28"/>
          <w:szCs w:val="28"/>
          <w:lang w:val="en-US"/>
        </w:rPr>
        <w:t>Q</w:t>
      </w:r>
      <w:r w:rsidR="005D341A">
        <w:rPr>
          <w:rFonts w:ascii="Times New Roman" w:hAnsi="Times New Roman" w:cs="Times New Roman"/>
          <w:sz w:val="28"/>
          <w:szCs w:val="28"/>
          <w:vertAlign w:val="subscript"/>
          <w:lang w:val="en-US"/>
        </w:rPr>
        <w:t>max</w:t>
      </w:r>
      <w:r w:rsidR="005D341A" w:rsidRPr="005D341A">
        <w:rPr>
          <w:rFonts w:ascii="Times New Roman" w:hAnsi="Times New Roman" w:cs="Times New Roman"/>
          <w:sz w:val="28"/>
          <w:szCs w:val="28"/>
          <w:lang w:val="ru-RU"/>
        </w:rPr>
        <w:t xml:space="preserve"> </w:t>
      </w:r>
      <w:r w:rsidR="005D341A">
        <w:rPr>
          <w:rFonts w:ascii="Times New Roman" w:hAnsi="Times New Roman" w:cs="Times New Roman"/>
          <w:sz w:val="28"/>
          <w:szCs w:val="28"/>
        </w:rPr>
        <w:t xml:space="preserve">теплотранспортна властивість ВТТ в </w:t>
      </w:r>
      <w:r w:rsidR="00FE075E">
        <w:rPr>
          <w:rFonts w:ascii="Times New Roman" w:hAnsi="Times New Roman" w:cs="Times New Roman"/>
          <w:sz w:val="28"/>
          <w:szCs w:val="28"/>
        </w:rPr>
        <w:t>залежності від температури труби</w:t>
      </w:r>
    </w:p>
    <w:p w14:paraId="799E0896" w14:textId="77777777" w:rsidR="00965F23" w:rsidRPr="0064518F" w:rsidRDefault="001033AF" w:rsidP="00583C4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результаті розрахунку отримані значення </w:t>
      </w:r>
      <w:r w:rsidRPr="002E638A">
        <w:rPr>
          <w:rFonts w:ascii="Times New Roman" w:hAnsi="Times New Roman" w:cs="Times New Roman"/>
          <w:sz w:val="28"/>
          <w:szCs w:val="28"/>
        </w:rPr>
        <w:t>Q</w:t>
      </w:r>
      <w:r w:rsidRPr="002E638A">
        <w:rPr>
          <w:rFonts w:ascii="Times New Roman" w:hAnsi="Times New Roman" w:cs="Times New Roman"/>
          <w:sz w:val="28"/>
          <w:szCs w:val="28"/>
          <w:vertAlign w:val="subscript"/>
        </w:rPr>
        <w:t>max</w:t>
      </w:r>
      <w:r>
        <w:rPr>
          <w:rFonts w:ascii="Times New Roman" w:hAnsi="Times New Roman" w:cs="Times New Roman"/>
          <w:sz w:val="28"/>
          <w:szCs w:val="28"/>
        </w:rPr>
        <w:t xml:space="preserve"> показують залежності максимальної теплопередаючої здатності від температури насичення, що обумовлено зміною </w:t>
      </w:r>
      <w:r w:rsidR="00396EE6">
        <w:rPr>
          <w:rFonts w:ascii="Times New Roman" w:hAnsi="Times New Roman" w:cs="Times New Roman"/>
          <w:sz w:val="28"/>
          <w:szCs w:val="28"/>
        </w:rPr>
        <w:t>теплофізичних властивостей натрію.</w:t>
      </w:r>
    </w:p>
    <w:p w14:paraId="3EBC4ACB" w14:textId="77777777" w:rsidR="00423022" w:rsidRDefault="00423022" w:rsidP="00905D13">
      <w:pPr>
        <w:tabs>
          <w:tab w:val="left" w:pos="645"/>
          <w:tab w:val="left" w:pos="4820"/>
          <w:tab w:val="right" w:pos="9639"/>
        </w:tabs>
        <w:spacing w:after="0" w:line="360" w:lineRule="auto"/>
        <w:contextualSpacing/>
        <w:jc w:val="center"/>
        <w:rPr>
          <w:rFonts w:ascii="Times New Roman" w:eastAsia="Times New Roman" w:hAnsi="Times New Roman" w:cs="Times New Roman"/>
          <w:sz w:val="28"/>
          <w:szCs w:val="28"/>
        </w:rPr>
      </w:pPr>
    </w:p>
    <w:p w14:paraId="588E2197" w14:textId="77777777" w:rsidR="00E91F7D" w:rsidRPr="003173F3" w:rsidRDefault="00FE075E"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5FAB8182" w14:textId="29E0E737" w:rsidR="00576ECB" w:rsidRPr="003F3FE6" w:rsidRDefault="00576ECB" w:rsidP="00905D13">
      <w:pPr>
        <w:pageBreakBefore/>
        <w:spacing w:after="0" w:line="360" w:lineRule="auto"/>
        <w:ind w:left="357"/>
        <w:contextualSpacing/>
        <w:jc w:val="center"/>
        <w:outlineLvl w:val="0"/>
        <w:rPr>
          <w:rFonts w:ascii="Times New Roman" w:hAnsi="Times New Roman" w:cs="Times New Roman"/>
          <w:b/>
          <w:sz w:val="28"/>
          <w:szCs w:val="28"/>
        </w:rPr>
      </w:pPr>
      <w:bookmarkStart w:id="98" w:name="_Toc106131708"/>
      <w:r w:rsidRPr="003F3FE6">
        <w:rPr>
          <w:rFonts w:ascii="Times New Roman" w:hAnsi="Times New Roman" w:cs="Times New Roman"/>
          <w:b/>
          <w:sz w:val="28"/>
          <w:szCs w:val="28"/>
        </w:rPr>
        <w:lastRenderedPageBreak/>
        <w:t>4</w:t>
      </w:r>
      <w:r w:rsidR="003F3FE6" w:rsidRPr="003F3FE6">
        <w:rPr>
          <w:rFonts w:ascii="Times New Roman" w:hAnsi="Times New Roman" w:cs="Times New Roman"/>
          <w:b/>
          <w:sz w:val="28"/>
          <w:szCs w:val="28"/>
        </w:rPr>
        <w:t xml:space="preserve"> </w:t>
      </w:r>
      <w:r w:rsidRPr="003F3FE6">
        <w:rPr>
          <w:rFonts w:ascii="Times New Roman" w:hAnsi="Times New Roman" w:cs="Times New Roman"/>
          <w:b/>
          <w:sz w:val="28"/>
          <w:szCs w:val="28"/>
        </w:rPr>
        <w:t>ОХОРОНА ПРАЦІ</w:t>
      </w:r>
      <w:bookmarkEnd w:id="98"/>
    </w:p>
    <w:p w14:paraId="51944865" w14:textId="77777777" w:rsidR="00576ECB" w:rsidRPr="00376784" w:rsidRDefault="00576ECB" w:rsidP="00905D13">
      <w:pPr>
        <w:pStyle w:val="a3"/>
        <w:spacing w:after="0" w:line="360" w:lineRule="auto"/>
        <w:ind w:left="0" w:firstLine="709"/>
        <w:jc w:val="both"/>
        <w:rPr>
          <w:rFonts w:ascii="Times New Roman" w:hAnsi="Times New Roman" w:cs="Times New Roman"/>
          <w:sz w:val="28"/>
          <w:szCs w:val="28"/>
        </w:rPr>
      </w:pPr>
    </w:p>
    <w:p w14:paraId="40AA214F" w14:textId="77777777" w:rsidR="00576ECB" w:rsidRPr="00376784" w:rsidRDefault="00DB667E" w:rsidP="00905D13">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rPr>
        <w:t xml:space="preserve">Охорона праці </w:t>
      </w:r>
      <w:r w:rsidRPr="00F64EEC">
        <w:rPr>
          <w:rFonts w:ascii="Times New Roman" w:eastAsia="Times New Roman" w:hAnsi="Times New Roman" w:cs="Times New Roman"/>
          <w:sz w:val="28"/>
          <w:szCs w:val="28"/>
        </w:rPr>
        <w:t>–</w:t>
      </w:r>
      <w:r w:rsidR="00576ECB" w:rsidRPr="00376784">
        <w:rPr>
          <w:rFonts w:ascii="Times New Roman" w:hAnsi="Times New Roman" w:cs="Times New Roman"/>
          <w:bCs/>
          <w:sz w:val="28"/>
          <w:szCs w:val="28"/>
        </w:rPr>
        <w:t xml:space="preserve"> це система збереження життя й здоров'я працівників у процесі трудової діяльності, яка включає правові, соціально-економічні, організаційно-технічні, санітарно-гігієнічні, реабілітаційні й інші заходи.</w:t>
      </w:r>
    </w:p>
    <w:p w14:paraId="59CCACA3" w14:textId="77777777" w:rsidR="00576ECB" w:rsidRPr="00376784" w:rsidRDefault="00576ECB" w:rsidP="00905D13">
      <w:pPr>
        <w:spacing w:after="0" w:line="360" w:lineRule="auto"/>
        <w:ind w:firstLine="709"/>
        <w:contextualSpacing/>
        <w:jc w:val="both"/>
        <w:rPr>
          <w:rFonts w:ascii="Times New Roman" w:hAnsi="Times New Roman" w:cs="Times New Roman"/>
          <w:bCs/>
          <w:sz w:val="28"/>
          <w:szCs w:val="28"/>
        </w:rPr>
      </w:pPr>
      <w:r w:rsidRPr="00376784">
        <w:rPr>
          <w:rFonts w:ascii="Times New Roman" w:hAnsi="Times New Roman" w:cs="Times New Roman"/>
          <w:sz w:val="28"/>
          <w:szCs w:val="28"/>
        </w:rPr>
        <w:t xml:space="preserve">Основним завданням охорони праці є виконання всіх передбачених нормативною базою заходів та засобів, що спрямовані на збереження здоров'я і безпеку праці виробничого персоналу </w:t>
      </w:r>
      <w:r w:rsidRPr="00376784">
        <w:rPr>
          <w:rFonts w:ascii="Times New Roman" w:hAnsi="Times New Roman" w:cs="Times New Roman"/>
          <w:bCs/>
          <w:sz w:val="28"/>
          <w:szCs w:val="28"/>
        </w:rPr>
        <w:t>в</w:t>
      </w:r>
      <w:r w:rsidR="00F64EEC">
        <w:rPr>
          <w:rFonts w:ascii="Times New Roman" w:hAnsi="Times New Roman" w:cs="Times New Roman"/>
          <w:bCs/>
          <w:sz w:val="28"/>
          <w:szCs w:val="28"/>
        </w:rPr>
        <w:t>сіма існуючими способами, тобто</w:t>
      </w:r>
      <w:r w:rsidRPr="00376784">
        <w:rPr>
          <w:rFonts w:ascii="Times New Roman" w:hAnsi="Times New Roman" w:cs="Times New Roman"/>
          <w:bCs/>
          <w:sz w:val="28"/>
          <w:szCs w:val="28"/>
        </w:rPr>
        <w:t xml:space="preserve"> правовими, економічними, медичними, організаційно-технічними й іншими.</w:t>
      </w:r>
    </w:p>
    <w:p w14:paraId="1C07DA5C" w14:textId="27255745" w:rsidR="00576ECB" w:rsidRPr="00376784" w:rsidRDefault="00576ECB" w:rsidP="00905D13">
      <w:pPr>
        <w:spacing w:after="0" w:line="360" w:lineRule="auto"/>
        <w:ind w:firstLine="709"/>
        <w:contextualSpacing/>
        <w:jc w:val="both"/>
        <w:rPr>
          <w:rFonts w:ascii="Times New Roman" w:hAnsi="Times New Roman" w:cs="Times New Roman"/>
          <w:bCs/>
          <w:sz w:val="28"/>
          <w:szCs w:val="28"/>
        </w:rPr>
      </w:pPr>
      <w:r w:rsidRPr="00376784">
        <w:rPr>
          <w:rFonts w:ascii="Times New Roman" w:hAnsi="Times New Roman" w:cs="Times New Roman"/>
          <w:sz w:val="28"/>
          <w:szCs w:val="28"/>
        </w:rPr>
        <w:t>В українському законодавстві про працю сказано, що одним з основних обов’язків робітників та службовців є дотримання вимог охорони праці, техніки б</w:t>
      </w:r>
      <w:r w:rsidR="00AD57D0">
        <w:rPr>
          <w:rFonts w:ascii="Times New Roman" w:hAnsi="Times New Roman" w:cs="Times New Roman"/>
          <w:sz w:val="28"/>
          <w:szCs w:val="28"/>
        </w:rPr>
        <w:t>е</w:t>
      </w:r>
      <w:r w:rsidR="008B7DD1">
        <w:rPr>
          <w:rFonts w:ascii="Times New Roman" w:hAnsi="Times New Roman" w:cs="Times New Roman"/>
          <w:sz w:val="28"/>
          <w:szCs w:val="28"/>
        </w:rPr>
        <w:t>зпеки і виробничої санітарії [21</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У зв’язку з цим необхідно ознайомитися з цими вимогами для того, щоб робота працівника була безпечною і нешкідливою для здоров’я.</w:t>
      </w:r>
    </w:p>
    <w:p w14:paraId="7450B989" w14:textId="360026F2" w:rsidR="00576ECB" w:rsidRPr="00376784" w:rsidRDefault="00576ECB" w:rsidP="00905D13">
      <w:pPr>
        <w:pStyle w:val="12"/>
        <w:ind w:left="0" w:right="0"/>
        <w:rPr>
          <w:lang w:val="ru-RU"/>
        </w:rPr>
      </w:pPr>
      <w:r w:rsidRPr="00376784">
        <w:t xml:space="preserve">Тема дипломного </w:t>
      </w:r>
      <w:r w:rsidR="008B7DD1">
        <w:t>роботи</w:t>
      </w:r>
      <w:r w:rsidRPr="00376784">
        <w:t xml:space="preserve"> –</w:t>
      </w:r>
      <w:r w:rsidRPr="00376784">
        <w:rPr>
          <w:lang w:val="ru-RU"/>
        </w:rPr>
        <w:t xml:space="preserve"> “</w:t>
      </w:r>
      <w:r w:rsidRPr="00376784">
        <w:t xml:space="preserve">Високотемпературні </w:t>
      </w:r>
      <w:r>
        <w:t>теплові труби з метало</w:t>
      </w:r>
      <w:r w:rsidRPr="00376784">
        <w:t>волокнистою капілярною структурою</w:t>
      </w:r>
      <w:r w:rsidRPr="00376784">
        <w:rPr>
          <w:lang w:val="ru-RU"/>
        </w:rPr>
        <w:t>”. Теплові труби – це автономний теплопередавальний пристрій, котрий здатний передавати великі теплові потужності на відстані приблизно 1 метра при досить низькій різниці температур.</w:t>
      </w:r>
    </w:p>
    <w:p w14:paraId="57EAACDC" w14:textId="77777777" w:rsidR="00576ECB" w:rsidRPr="00376784" w:rsidRDefault="00576ECB" w:rsidP="00905D13">
      <w:pPr>
        <w:spacing w:after="0" w:line="360" w:lineRule="auto"/>
        <w:ind w:firstLine="709"/>
        <w:contextualSpacing/>
        <w:jc w:val="both"/>
        <w:rPr>
          <w:rFonts w:ascii="Times New Roman" w:hAnsi="Times New Roman" w:cs="Times New Roman"/>
          <w:bCs/>
          <w:sz w:val="28"/>
          <w:szCs w:val="28"/>
        </w:rPr>
      </w:pPr>
      <w:r w:rsidRPr="00376784">
        <w:rPr>
          <w:rFonts w:ascii="Times New Roman" w:hAnsi="Times New Roman" w:cs="Times New Roman"/>
          <w:sz w:val="28"/>
          <w:szCs w:val="28"/>
        </w:rPr>
        <w:t>Створення та експлуатація автоматизованого стенда для дослідження властивостей  теплових труб (ТТ) передбачає використання ПЕОМ, електричних вимірювальних приладів, нагрівачів і самих ТТ. При експлуатації даного стенду мають місце наступні шкідливі на небезпечні виробничі фактори, які можуть призвести до травматизму та професійних захворювань виробничого персоналу:</w:t>
      </w:r>
    </w:p>
    <w:p w14:paraId="60F669EF"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підвищений рівень напруги в електромережі;</w:t>
      </w:r>
    </w:p>
    <w:p w14:paraId="684AD2E2"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виробничий шум;</w:t>
      </w:r>
    </w:p>
    <w:p w14:paraId="198918DF"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виробничі випромінювання (ІЧ, УФВ, ЕМВ тощо);</w:t>
      </w:r>
    </w:p>
    <w:p w14:paraId="3B8BE4A6"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недостатній рівень освітленості:</w:t>
      </w:r>
    </w:p>
    <w:p w14:paraId="00CF92A5"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шкідливі фактори ВДТ ПЕОМ;</w:t>
      </w:r>
    </w:p>
    <w:p w14:paraId="36396B5B"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напруженість праці тощо.</w:t>
      </w:r>
    </w:p>
    <w:p w14:paraId="53D84A5D"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p>
    <w:p w14:paraId="2BA9C1F4"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lastRenderedPageBreak/>
        <w:t>В даному розділі запропоновані технічні рішення та організаційні заходи спрямовані на організацію безпечної роботи із стендом, для проведення наукових дослідів в лабораторії, а також визначені основні заходи з пожежної безпеки та профілактики.</w:t>
      </w:r>
    </w:p>
    <w:p w14:paraId="2A828442"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p>
    <w:p w14:paraId="6C18B0EA" w14:textId="47902810" w:rsidR="00576ECB" w:rsidRPr="00376784" w:rsidRDefault="00576ECB" w:rsidP="00905D13">
      <w:pPr>
        <w:spacing w:after="0" w:line="360" w:lineRule="auto"/>
        <w:ind w:firstLine="709"/>
        <w:contextualSpacing/>
        <w:jc w:val="both"/>
        <w:outlineLvl w:val="1"/>
        <w:rPr>
          <w:rFonts w:ascii="Times New Roman" w:hAnsi="Times New Roman" w:cs="Times New Roman"/>
          <w:sz w:val="28"/>
          <w:szCs w:val="28"/>
        </w:rPr>
      </w:pPr>
      <w:bookmarkStart w:id="99" w:name="_Toc106131709"/>
      <w:r>
        <w:rPr>
          <w:rFonts w:ascii="Times New Roman" w:hAnsi="Times New Roman" w:cs="Times New Roman"/>
          <w:sz w:val="28"/>
          <w:szCs w:val="28"/>
        </w:rPr>
        <w:t>4</w:t>
      </w:r>
      <w:r w:rsidRPr="00376784">
        <w:rPr>
          <w:rFonts w:ascii="Times New Roman" w:hAnsi="Times New Roman" w:cs="Times New Roman"/>
          <w:sz w:val="28"/>
          <w:szCs w:val="28"/>
        </w:rPr>
        <w:t>.1 Технічні рішення та організаційні заходи з безпечної експлуатації стенда при виконанні науково-дослідної роботи</w:t>
      </w:r>
      <w:bookmarkEnd w:id="99"/>
    </w:p>
    <w:p w14:paraId="0A47F227"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p>
    <w:p w14:paraId="05218070" w14:textId="77777777" w:rsidR="00576ECB" w:rsidRPr="00576ECB" w:rsidRDefault="00576ECB" w:rsidP="00905D13">
      <w:pPr>
        <w:spacing w:after="0" w:line="360" w:lineRule="auto"/>
        <w:ind w:left="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4.1.1 </w:t>
      </w:r>
      <w:r w:rsidRPr="00576ECB">
        <w:rPr>
          <w:rFonts w:ascii="Times New Roman" w:hAnsi="Times New Roman" w:cs="Times New Roman"/>
          <w:sz w:val="28"/>
          <w:szCs w:val="28"/>
          <w:lang w:val="ru-RU"/>
        </w:rPr>
        <w:t xml:space="preserve">Характеристика, </w:t>
      </w:r>
      <w:r w:rsidRPr="00576ECB">
        <w:rPr>
          <w:rFonts w:ascii="Times New Roman" w:hAnsi="Times New Roman" w:cs="Times New Roman"/>
          <w:sz w:val="28"/>
          <w:szCs w:val="28"/>
        </w:rPr>
        <w:t>розташування</w:t>
      </w:r>
      <w:r w:rsidRPr="00576ECB">
        <w:rPr>
          <w:rFonts w:ascii="Times New Roman" w:hAnsi="Times New Roman" w:cs="Times New Roman"/>
          <w:sz w:val="28"/>
          <w:szCs w:val="28"/>
          <w:lang w:val="ru-RU"/>
        </w:rPr>
        <w:t xml:space="preserve">, </w:t>
      </w:r>
      <w:r w:rsidRPr="00576ECB">
        <w:rPr>
          <w:rFonts w:ascii="Times New Roman" w:hAnsi="Times New Roman" w:cs="Times New Roman"/>
          <w:sz w:val="28"/>
          <w:szCs w:val="28"/>
        </w:rPr>
        <w:t>компонування</w:t>
      </w:r>
      <w:r w:rsidRPr="00576ECB">
        <w:rPr>
          <w:rFonts w:ascii="Times New Roman" w:hAnsi="Times New Roman" w:cs="Times New Roman"/>
          <w:sz w:val="28"/>
          <w:szCs w:val="28"/>
          <w:lang w:val="ru-RU"/>
        </w:rPr>
        <w:t xml:space="preserve"> стенду</w:t>
      </w:r>
    </w:p>
    <w:p w14:paraId="7148F9FD"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В робочому приміщенні знаходиться два робочі місця з ПЕОМ</w:t>
      </w:r>
      <w:r w:rsidR="00D0526B">
        <w:rPr>
          <w:rFonts w:ascii="Times New Roman" w:hAnsi="Times New Roman" w:cs="Times New Roman"/>
          <w:sz w:val="28"/>
          <w:szCs w:val="28"/>
        </w:rPr>
        <w:t xml:space="preserve"> та стенд випробувань (рисунок 4</w:t>
      </w:r>
      <w:r w:rsidRPr="00376784">
        <w:rPr>
          <w:rFonts w:ascii="Times New Roman" w:hAnsi="Times New Roman" w:cs="Times New Roman"/>
          <w:sz w:val="28"/>
          <w:szCs w:val="28"/>
        </w:rPr>
        <w:t>.1).</w:t>
      </w:r>
    </w:p>
    <w:p w14:paraId="17AB4CAF" w14:textId="77777777" w:rsidR="00576ECB" w:rsidRPr="00376784" w:rsidRDefault="00576ECB" w:rsidP="00905D13">
      <w:pPr>
        <w:spacing w:after="0" w:line="360" w:lineRule="auto"/>
        <w:ind w:firstLine="709"/>
        <w:contextualSpacing/>
        <w:jc w:val="center"/>
        <w:rPr>
          <w:rFonts w:ascii="Times New Roman" w:hAnsi="Times New Roman" w:cs="Times New Roman"/>
          <w:sz w:val="28"/>
          <w:szCs w:val="28"/>
        </w:rPr>
      </w:pPr>
      <w:r w:rsidRPr="00376784">
        <w:rPr>
          <w:rFonts w:ascii="Times New Roman" w:hAnsi="Times New Roman" w:cs="Times New Roman"/>
          <w:noProof/>
          <w:sz w:val="28"/>
          <w:szCs w:val="28"/>
          <w:lang w:val="en-US"/>
        </w:rPr>
        <w:drawing>
          <wp:inline distT="0" distB="0" distL="0" distR="0" wp14:anchorId="07ADF40A" wp14:editId="3777D815">
            <wp:extent cx="4572000" cy="2800578"/>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626160" cy="2833754"/>
                    </a:xfrm>
                    <a:prstGeom prst="rect">
                      <a:avLst/>
                    </a:prstGeom>
                  </pic:spPr>
                </pic:pic>
              </a:graphicData>
            </a:graphic>
          </wp:inline>
        </w:drawing>
      </w:r>
    </w:p>
    <w:p w14:paraId="21A98D19" w14:textId="77777777" w:rsidR="00576ECB" w:rsidRDefault="00D0526B" w:rsidP="00905D13">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Рисунок 4</w:t>
      </w:r>
      <w:r w:rsidR="00576ECB" w:rsidRPr="00376784">
        <w:rPr>
          <w:rFonts w:ascii="Times New Roman" w:hAnsi="Times New Roman" w:cs="Times New Roman"/>
          <w:sz w:val="28"/>
          <w:szCs w:val="28"/>
        </w:rPr>
        <w:t>.1 – Схема приміщення</w:t>
      </w:r>
    </w:p>
    <w:p w14:paraId="0096C26A"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p>
    <w:p w14:paraId="32AD172E"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Для раціонального розташування дослідної установки було створено зварний каркас зі сталі та стільниця (пресована з дерев’яної тирси плита) , на якій розміщувалися елементи для вимірювання характеристик ТТ та ніша для розміщення ПЕОМ, вимірювальних пристроїв, проводів та  іншого технологічного обладнання.</w:t>
      </w:r>
    </w:p>
    <w:p w14:paraId="355EFBCE"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Стенд знаходився в приміщенні з наступними характеристиками: довжина 6,4 м, ширина 3,5 м, загальна площа 22,4 м</w:t>
      </w:r>
      <w:r w:rsidRPr="00376784">
        <w:rPr>
          <w:rFonts w:ascii="Times New Roman" w:hAnsi="Times New Roman" w:cs="Times New Roman"/>
          <w:sz w:val="28"/>
          <w:szCs w:val="28"/>
          <w:vertAlign w:val="superscript"/>
        </w:rPr>
        <w:t>2</w:t>
      </w:r>
      <w:r w:rsidRPr="00376784">
        <w:rPr>
          <w:rFonts w:ascii="Times New Roman" w:hAnsi="Times New Roman" w:cs="Times New Roman"/>
          <w:sz w:val="28"/>
          <w:szCs w:val="28"/>
        </w:rPr>
        <w:t xml:space="preserve">; висота 3,6 м; об’єм приміщення 80,64 </w:t>
      </w:r>
      <w:r w:rsidRPr="00376784">
        <w:rPr>
          <w:rFonts w:ascii="Times New Roman" w:hAnsi="Times New Roman" w:cs="Times New Roman"/>
          <w:sz w:val="28"/>
          <w:szCs w:val="28"/>
        </w:rPr>
        <w:lastRenderedPageBreak/>
        <w:t>м</w:t>
      </w:r>
      <w:r w:rsidRPr="00376784">
        <w:rPr>
          <w:rFonts w:ascii="Times New Roman" w:hAnsi="Times New Roman" w:cs="Times New Roman"/>
          <w:sz w:val="28"/>
          <w:szCs w:val="28"/>
          <w:vertAlign w:val="superscript"/>
        </w:rPr>
        <w:t>3</w:t>
      </w:r>
      <w:r w:rsidRPr="00376784">
        <w:rPr>
          <w:rFonts w:ascii="Times New Roman" w:hAnsi="Times New Roman" w:cs="Times New Roman"/>
          <w:sz w:val="28"/>
          <w:szCs w:val="28"/>
        </w:rPr>
        <w:t>; кількість робочих місць 2. Дані характеристики відповідають діючим санітарним нормам.</w:t>
      </w:r>
    </w:p>
    <w:p w14:paraId="17EEE6BE"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Стенд має габарити: довжина 2,4 м; ширина 0,8 м; висота 0,9 м. Стенд характеризується високими температурами робочих поверхонь (зокрема нагрівачів і ТТ), що контактують з відкритим простором, оточуючим середовищем. Для живлення приладів (вольтметр В7-34, комутатор Ф2101 / 1, ПЕОМ) і нагрівачів (С-0,9) стенду використовувалась напруга 220 В.</w:t>
      </w:r>
    </w:p>
    <w:p w14:paraId="4316BB23"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Кожне робоче місце в науково-дослідній лабораторії обладнане комп’ютером (процесор – IntelCore і5 3.1 Ghz, RAM – 8 GB, кулер, клавіатура – Logitech, миша – Logitech, монітор – SyncMaster 2043bw 20').</w:t>
      </w:r>
    </w:p>
    <w:p w14:paraId="5A160112" w14:textId="421626E5"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xml:space="preserve">Порівняння фактичних і нормативних характеристик робочого місця відповідно до </w:t>
      </w:r>
      <w:r w:rsidRPr="00211DBB">
        <w:rPr>
          <w:rFonts w:ascii="Times New Roman" w:hAnsi="Times New Roman" w:cs="Times New Roman"/>
          <w:sz w:val="28"/>
          <w:szCs w:val="28"/>
          <w:lang w:val="ru-RU"/>
        </w:rPr>
        <w:t>[</w:t>
      </w:r>
      <w:r w:rsidR="008B7DD1">
        <w:rPr>
          <w:rFonts w:ascii="Times New Roman" w:hAnsi="Times New Roman" w:cs="Times New Roman"/>
          <w:sz w:val="28"/>
          <w:szCs w:val="28"/>
          <w:lang w:val="ru-RU"/>
        </w:rPr>
        <w:t>22</w:t>
      </w:r>
      <w:r w:rsidRPr="00211DBB">
        <w:rPr>
          <w:rFonts w:ascii="Times New Roman" w:hAnsi="Times New Roman" w:cs="Times New Roman"/>
          <w:sz w:val="28"/>
          <w:szCs w:val="28"/>
          <w:lang w:val="ru-RU"/>
        </w:rPr>
        <w:t>]</w:t>
      </w:r>
      <w:r>
        <w:rPr>
          <w:rFonts w:ascii="Times New Roman" w:hAnsi="Times New Roman" w:cs="Times New Roman"/>
          <w:sz w:val="28"/>
          <w:szCs w:val="28"/>
        </w:rPr>
        <w:t xml:space="preserve"> (таблиця 4.1</w:t>
      </w:r>
      <w:r w:rsidRPr="00376784">
        <w:rPr>
          <w:rFonts w:ascii="Times New Roman" w:hAnsi="Times New Roman" w:cs="Times New Roman"/>
          <w:sz w:val="28"/>
          <w:szCs w:val="28"/>
        </w:rPr>
        <w:t>).</w:t>
      </w:r>
    </w:p>
    <w:p w14:paraId="1933FF7C"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p>
    <w:p w14:paraId="7ADCF9C1"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Таблиця 4.1</w:t>
      </w:r>
      <w:r w:rsidRPr="00376784">
        <w:rPr>
          <w:rFonts w:ascii="Times New Roman" w:hAnsi="Times New Roman" w:cs="Times New Roman"/>
          <w:sz w:val="28"/>
          <w:szCs w:val="28"/>
        </w:rPr>
        <w:t>. Порівняння фактичних і нормативних характеристик робочого місця</w:t>
      </w:r>
    </w:p>
    <w:tbl>
      <w:tblPr>
        <w:tblW w:w="0" w:type="auto"/>
        <w:jc w:val="center"/>
        <w:tblLayout w:type="fixed"/>
        <w:tblLook w:val="0000" w:firstRow="0" w:lastRow="0" w:firstColumn="0" w:lastColumn="0" w:noHBand="0" w:noVBand="0"/>
      </w:tblPr>
      <w:tblGrid>
        <w:gridCol w:w="4818"/>
        <w:gridCol w:w="2305"/>
        <w:gridCol w:w="2488"/>
      </w:tblGrid>
      <w:tr w:rsidR="00576ECB" w:rsidRPr="00376784" w14:paraId="00935936" w14:textId="77777777" w:rsidTr="00091EFC">
        <w:trPr>
          <w:trHeight w:val="626"/>
          <w:jc w:val="center"/>
        </w:trPr>
        <w:tc>
          <w:tcPr>
            <w:tcW w:w="4818" w:type="dxa"/>
            <w:tcBorders>
              <w:top w:val="single" w:sz="4" w:space="0" w:color="000000"/>
              <w:left w:val="single" w:sz="4" w:space="0" w:color="000000"/>
              <w:bottom w:val="single" w:sz="4" w:space="0" w:color="000000"/>
            </w:tcBorders>
            <w:shd w:val="clear" w:color="auto" w:fill="FFFFFF"/>
            <w:vAlign w:val="center"/>
          </w:tcPr>
          <w:p w14:paraId="0A666CC9"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Параметри</w:t>
            </w:r>
          </w:p>
        </w:tc>
        <w:tc>
          <w:tcPr>
            <w:tcW w:w="2305" w:type="dxa"/>
            <w:tcBorders>
              <w:top w:val="single" w:sz="4" w:space="0" w:color="000000"/>
              <w:left w:val="single" w:sz="4" w:space="0" w:color="000000"/>
              <w:bottom w:val="single" w:sz="4" w:space="0" w:color="000000"/>
            </w:tcBorders>
            <w:shd w:val="clear" w:color="auto" w:fill="FFFFFF"/>
            <w:vAlign w:val="center"/>
          </w:tcPr>
          <w:p w14:paraId="1667FE50"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Норматив, мм</w:t>
            </w:r>
          </w:p>
        </w:tc>
        <w:tc>
          <w:tcPr>
            <w:tcW w:w="248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940BBF"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Фактичне, мм</w:t>
            </w:r>
          </w:p>
        </w:tc>
      </w:tr>
      <w:tr w:rsidR="00576ECB" w:rsidRPr="00376784" w14:paraId="4BF5BD6F" w14:textId="77777777" w:rsidTr="00091EFC">
        <w:trPr>
          <w:trHeight w:val="643"/>
          <w:jc w:val="center"/>
        </w:trPr>
        <w:tc>
          <w:tcPr>
            <w:tcW w:w="4818" w:type="dxa"/>
            <w:tcBorders>
              <w:top w:val="single" w:sz="4" w:space="0" w:color="000000"/>
              <w:left w:val="single" w:sz="4" w:space="0" w:color="000000"/>
              <w:bottom w:val="single" w:sz="4" w:space="0" w:color="000000"/>
            </w:tcBorders>
            <w:shd w:val="clear" w:color="auto" w:fill="auto"/>
          </w:tcPr>
          <w:p w14:paraId="2FD21049" w14:textId="77777777" w:rsidR="00576ECB" w:rsidRPr="00376784" w:rsidRDefault="00576ECB" w:rsidP="0080528A">
            <w:pPr>
              <w:spacing w:after="0" w:line="360" w:lineRule="auto"/>
              <w:contextualSpacing/>
              <w:rPr>
                <w:rFonts w:ascii="Times New Roman" w:hAnsi="Times New Roman" w:cs="Times New Roman"/>
                <w:sz w:val="28"/>
                <w:szCs w:val="28"/>
              </w:rPr>
            </w:pPr>
            <w:r w:rsidRPr="00376784">
              <w:rPr>
                <w:rFonts w:ascii="Times New Roman" w:hAnsi="Times New Roman" w:cs="Times New Roman"/>
                <w:sz w:val="28"/>
                <w:szCs w:val="28"/>
              </w:rPr>
              <w:t>Висота простору для ніг</w:t>
            </w:r>
          </w:p>
        </w:tc>
        <w:tc>
          <w:tcPr>
            <w:tcW w:w="2305" w:type="dxa"/>
            <w:tcBorders>
              <w:top w:val="single" w:sz="4" w:space="0" w:color="000000"/>
              <w:left w:val="single" w:sz="4" w:space="0" w:color="000000"/>
              <w:bottom w:val="single" w:sz="4" w:space="0" w:color="000000"/>
            </w:tcBorders>
            <w:shd w:val="clear" w:color="auto" w:fill="auto"/>
          </w:tcPr>
          <w:p w14:paraId="28C785AE"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від 600</w:t>
            </w:r>
          </w:p>
        </w:tc>
        <w:tc>
          <w:tcPr>
            <w:tcW w:w="2488" w:type="dxa"/>
            <w:tcBorders>
              <w:top w:val="single" w:sz="4" w:space="0" w:color="000000"/>
              <w:left w:val="single" w:sz="4" w:space="0" w:color="000000"/>
              <w:bottom w:val="single" w:sz="4" w:space="0" w:color="000000"/>
              <w:right w:val="single" w:sz="4" w:space="0" w:color="000000"/>
            </w:tcBorders>
            <w:shd w:val="clear" w:color="auto" w:fill="auto"/>
          </w:tcPr>
          <w:p w14:paraId="09603C4B"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700</w:t>
            </w:r>
          </w:p>
        </w:tc>
      </w:tr>
      <w:tr w:rsidR="00576ECB" w:rsidRPr="00376784" w14:paraId="565699CB" w14:textId="77777777" w:rsidTr="00091EFC">
        <w:trPr>
          <w:trHeight w:val="601"/>
          <w:jc w:val="center"/>
        </w:trPr>
        <w:tc>
          <w:tcPr>
            <w:tcW w:w="4818" w:type="dxa"/>
            <w:tcBorders>
              <w:top w:val="single" w:sz="4" w:space="0" w:color="000000"/>
              <w:left w:val="single" w:sz="4" w:space="0" w:color="000000"/>
              <w:bottom w:val="single" w:sz="4" w:space="0" w:color="000000"/>
            </w:tcBorders>
            <w:shd w:val="clear" w:color="auto" w:fill="auto"/>
          </w:tcPr>
          <w:p w14:paraId="2D7125A7" w14:textId="77777777" w:rsidR="00576ECB" w:rsidRPr="00376784" w:rsidRDefault="00576ECB" w:rsidP="0080528A">
            <w:pPr>
              <w:spacing w:after="0" w:line="360" w:lineRule="auto"/>
              <w:contextualSpacing/>
              <w:rPr>
                <w:rFonts w:ascii="Times New Roman" w:hAnsi="Times New Roman" w:cs="Times New Roman"/>
                <w:sz w:val="28"/>
                <w:szCs w:val="28"/>
              </w:rPr>
            </w:pPr>
            <w:r w:rsidRPr="00376784">
              <w:rPr>
                <w:rFonts w:ascii="Times New Roman" w:hAnsi="Times New Roman" w:cs="Times New Roman"/>
                <w:sz w:val="28"/>
                <w:szCs w:val="28"/>
              </w:rPr>
              <w:t>Висота робочої поверхні</w:t>
            </w:r>
          </w:p>
        </w:tc>
        <w:tc>
          <w:tcPr>
            <w:tcW w:w="2305" w:type="dxa"/>
            <w:tcBorders>
              <w:top w:val="single" w:sz="4" w:space="0" w:color="000000"/>
              <w:left w:val="single" w:sz="4" w:space="0" w:color="000000"/>
              <w:bottom w:val="single" w:sz="4" w:space="0" w:color="000000"/>
            </w:tcBorders>
            <w:shd w:val="clear" w:color="auto" w:fill="auto"/>
          </w:tcPr>
          <w:p w14:paraId="68BE3D0D"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680 – 800</w:t>
            </w:r>
          </w:p>
        </w:tc>
        <w:tc>
          <w:tcPr>
            <w:tcW w:w="2488" w:type="dxa"/>
            <w:tcBorders>
              <w:top w:val="single" w:sz="4" w:space="0" w:color="000000"/>
              <w:left w:val="single" w:sz="4" w:space="0" w:color="000000"/>
              <w:bottom w:val="single" w:sz="4" w:space="0" w:color="000000"/>
              <w:right w:val="single" w:sz="4" w:space="0" w:color="000000"/>
            </w:tcBorders>
            <w:shd w:val="clear" w:color="auto" w:fill="auto"/>
          </w:tcPr>
          <w:p w14:paraId="6538FD34"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700</w:t>
            </w:r>
          </w:p>
        </w:tc>
      </w:tr>
      <w:tr w:rsidR="00576ECB" w:rsidRPr="00376784" w14:paraId="380BB3C6" w14:textId="77777777" w:rsidTr="00091EFC">
        <w:trPr>
          <w:trHeight w:val="607"/>
          <w:jc w:val="center"/>
        </w:trPr>
        <w:tc>
          <w:tcPr>
            <w:tcW w:w="4818" w:type="dxa"/>
            <w:tcBorders>
              <w:top w:val="single" w:sz="4" w:space="0" w:color="000000"/>
              <w:left w:val="single" w:sz="4" w:space="0" w:color="000000"/>
              <w:bottom w:val="single" w:sz="4" w:space="0" w:color="000000"/>
            </w:tcBorders>
            <w:shd w:val="clear" w:color="auto" w:fill="auto"/>
          </w:tcPr>
          <w:p w14:paraId="5356DBC8" w14:textId="77777777" w:rsidR="00576ECB" w:rsidRPr="00376784" w:rsidRDefault="00576ECB" w:rsidP="0080528A">
            <w:pPr>
              <w:spacing w:after="0" w:line="360" w:lineRule="auto"/>
              <w:contextualSpacing/>
              <w:jc w:val="both"/>
              <w:rPr>
                <w:rFonts w:ascii="Times New Roman" w:hAnsi="Times New Roman" w:cs="Times New Roman"/>
                <w:sz w:val="28"/>
                <w:szCs w:val="28"/>
              </w:rPr>
            </w:pPr>
            <w:r w:rsidRPr="00376784">
              <w:rPr>
                <w:rFonts w:ascii="Times New Roman" w:hAnsi="Times New Roman" w:cs="Times New Roman"/>
                <w:sz w:val="28"/>
                <w:szCs w:val="28"/>
              </w:rPr>
              <w:t>Висота сидіння над рівнем підлоги</w:t>
            </w:r>
          </w:p>
        </w:tc>
        <w:tc>
          <w:tcPr>
            <w:tcW w:w="2305" w:type="dxa"/>
            <w:tcBorders>
              <w:top w:val="single" w:sz="4" w:space="0" w:color="000000"/>
              <w:left w:val="single" w:sz="4" w:space="0" w:color="000000"/>
              <w:bottom w:val="single" w:sz="4" w:space="0" w:color="000000"/>
            </w:tcBorders>
            <w:shd w:val="clear" w:color="auto" w:fill="auto"/>
          </w:tcPr>
          <w:p w14:paraId="463A7C18"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400 – 500</w:t>
            </w:r>
          </w:p>
        </w:tc>
        <w:tc>
          <w:tcPr>
            <w:tcW w:w="2488" w:type="dxa"/>
            <w:tcBorders>
              <w:top w:val="single" w:sz="4" w:space="0" w:color="000000"/>
              <w:left w:val="single" w:sz="4" w:space="0" w:color="000000"/>
              <w:bottom w:val="single" w:sz="4" w:space="0" w:color="000000"/>
              <w:right w:val="single" w:sz="4" w:space="0" w:color="000000"/>
            </w:tcBorders>
            <w:shd w:val="clear" w:color="auto" w:fill="auto"/>
          </w:tcPr>
          <w:p w14:paraId="4CB788E6"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400 – 500</w:t>
            </w:r>
          </w:p>
        </w:tc>
      </w:tr>
      <w:tr w:rsidR="00576ECB" w:rsidRPr="00376784" w14:paraId="7F7F348D" w14:textId="77777777" w:rsidTr="00091EFC">
        <w:trPr>
          <w:trHeight w:val="601"/>
          <w:jc w:val="center"/>
        </w:trPr>
        <w:tc>
          <w:tcPr>
            <w:tcW w:w="4818" w:type="dxa"/>
            <w:tcBorders>
              <w:top w:val="single" w:sz="4" w:space="0" w:color="000000"/>
              <w:left w:val="single" w:sz="4" w:space="0" w:color="000000"/>
              <w:bottom w:val="single" w:sz="4" w:space="0" w:color="000000"/>
            </w:tcBorders>
            <w:shd w:val="clear" w:color="auto" w:fill="auto"/>
          </w:tcPr>
          <w:p w14:paraId="33FC9310" w14:textId="77777777" w:rsidR="00576ECB" w:rsidRPr="00376784" w:rsidRDefault="00576ECB" w:rsidP="0080528A">
            <w:pPr>
              <w:spacing w:after="0" w:line="360" w:lineRule="auto"/>
              <w:contextualSpacing/>
              <w:jc w:val="both"/>
              <w:rPr>
                <w:rFonts w:ascii="Times New Roman" w:hAnsi="Times New Roman" w:cs="Times New Roman"/>
                <w:sz w:val="28"/>
                <w:szCs w:val="28"/>
              </w:rPr>
            </w:pPr>
            <w:r w:rsidRPr="00376784">
              <w:rPr>
                <w:rFonts w:ascii="Times New Roman" w:hAnsi="Times New Roman" w:cs="Times New Roman"/>
                <w:sz w:val="28"/>
                <w:szCs w:val="28"/>
              </w:rPr>
              <w:t>Висота спинки стільця</w:t>
            </w:r>
          </w:p>
        </w:tc>
        <w:tc>
          <w:tcPr>
            <w:tcW w:w="2305" w:type="dxa"/>
            <w:tcBorders>
              <w:top w:val="single" w:sz="4" w:space="0" w:color="000000"/>
              <w:left w:val="single" w:sz="4" w:space="0" w:color="000000"/>
              <w:bottom w:val="single" w:sz="4" w:space="0" w:color="000000"/>
            </w:tcBorders>
            <w:shd w:val="clear" w:color="auto" w:fill="auto"/>
          </w:tcPr>
          <w:p w14:paraId="7BA2A85F"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300+/- 20</w:t>
            </w:r>
          </w:p>
        </w:tc>
        <w:tc>
          <w:tcPr>
            <w:tcW w:w="2488" w:type="dxa"/>
            <w:tcBorders>
              <w:top w:val="single" w:sz="4" w:space="0" w:color="000000"/>
              <w:left w:val="single" w:sz="4" w:space="0" w:color="000000"/>
              <w:bottom w:val="single" w:sz="4" w:space="0" w:color="000000"/>
              <w:right w:val="single" w:sz="4" w:space="0" w:color="000000"/>
            </w:tcBorders>
            <w:shd w:val="clear" w:color="auto" w:fill="auto"/>
          </w:tcPr>
          <w:p w14:paraId="2A22435E"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400</w:t>
            </w:r>
          </w:p>
        </w:tc>
      </w:tr>
      <w:tr w:rsidR="00576ECB" w:rsidRPr="00376784" w14:paraId="245E197A" w14:textId="77777777" w:rsidTr="00091EFC">
        <w:trPr>
          <w:trHeight w:val="594"/>
          <w:jc w:val="center"/>
        </w:trPr>
        <w:tc>
          <w:tcPr>
            <w:tcW w:w="4818" w:type="dxa"/>
            <w:tcBorders>
              <w:top w:val="single" w:sz="4" w:space="0" w:color="000000"/>
              <w:left w:val="single" w:sz="4" w:space="0" w:color="000000"/>
              <w:bottom w:val="single" w:sz="4" w:space="0" w:color="000000"/>
            </w:tcBorders>
            <w:shd w:val="clear" w:color="auto" w:fill="auto"/>
          </w:tcPr>
          <w:p w14:paraId="4E100965" w14:textId="77777777" w:rsidR="00576ECB" w:rsidRPr="00376784" w:rsidRDefault="00576ECB" w:rsidP="0080528A">
            <w:pPr>
              <w:spacing w:after="0" w:line="360" w:lineRule="auto"/>
              <w:contextualSpacing/>
              <w:jc w:val="both"/>
              <w:rPr>
                <w:rFonts w:ascii="Times New Roman" w:hAnsi="Times New Roman" w:cs="Times New Roman"/>
                <w:sz w:val="28"/>
                <w:szCs w:val="28"/>
              </w:rPr>
            </w:pPr>
            <w:r w:rsidRPr="00376784">
              <w:rPr>
                <w:rFonts w:ascii="Times New Roman" w:hAnsi="Times New Roman" w:cs="Times New Roman"/>
                <w:sz w:val="28"/>
                <w:szCs w:val="28"/>
              </w:rPr>
              <w:t>Відстань від екрану до очей</w:t>
            </w:r>
          </w:p>
        </w:tc>
        <w:tc>
          <w:tcPr>
            <w:tcW w:w="2305" w:type="dxa"/>
            <w:tcBorders>
              <w:top w:val="single" w:sz="4" w:space="0" w:color="000000"/>
              <w:left w:val="single" w:sz="4" w:space="0" w:color="000000"/>
              <w:bottom w:val="single" w:sz="4" w:space="0" w:color="000000"/>
            </w:tcBorders>
            <w:shd w:val="clear" w:color="auto" w:fill="auto"/>
          </w:tcPr>
          <w:p w14:paraId="5845516A"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600 – 700</w:t>
            </w:r>
          </w:p>
        </w:tc>
        <w:tc>
          <w:tcPr>
            <w:tcW w:w="2488" w:type="dxa"/>
            <w:tcBorders>
              <w:top w:val="single" w:sz="4" w:space="0" w:color="000000"/>
              <w:left w:val="single" w:sz="4" w:space="0" w:color="000000"/>
              <w:bottom w:val="single" w:sz="4" w:space="0" w:color="000000"/>
              <w:right w:val="single" w:sz="4" w:space="0" w:color="000000"/>
            </w:tcBorders>
            <w:shd w:val="clear" w:color="auto" w:fill="auto"/>
          </w:tcPr>
          <w:p w14:paraId="765134A8"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750</w:t>
            </w:r>
          </w:p>
        </w:tc>
      </w:tr>
      <w:tr w:rsidR="00576ECB" w:rsidRPr="00376784" w14:paraId="6BF85F79" w14:textId="77777777" w:rsidTr="00091EFC">
        <w:trPr>
          <w:trHeight w:val="618"/>
          <w:jc w:val="center"/>
        </w:trPr>
        <w:tc>
          <w:tcPr>
            <w:tcW w:w="4818" w:type="dxa"/>
            <w:tcBorders>
              <w:top w:val="single" w:sz="4" w:space="0" w:color="000000"/>
              <w:left w:val="single" w:sz="4" w:space="0" w:color="000000"/>
              <w:bottom w:val="single" w:sz="4" w:space="0" w:color="000000"/>
            </w:tcBorders>
            <w:shd w:val="clear" w:color="auto" w:fill="auto"/>
          </w:tcPr>
          <w:p w14:paraId="49042E51" w14:textId="77777777" w:rsidR="00576ECB" w:rsidRPr="00376784" w:rsidRDefault="00576ECB" w:rsidP="0080528A">
            <w:pPr>
              <w:spacing w:after="0" w:line="360" w:lineRule="auto"/>
              <w:contextualSpacing/>
              <w:jc w:val="both"/>
              <w:rPr>
                <w:rFonts w:ascii="Times New Roman" w:hAnsi="Times New Roman" w:cs="Times New Roman"/>
                <w:sz w:val="28"/>
                <w:szCs w:val="28"/>
              </w:rPr>
            </w:pPr>
            <w:r w:rsidRPr="00376784">
              <w:rPr>
                <w:rFonts w:ascii="Times New Roman" w:hAnsi="Times New Roman" w:cs="Times New Roman"/>
                <w:sz w:val="28"/>
                <w:szCs w:val="28"/>
              </w:rPr>
              <w:t>Глибина простору для ніг</w:t>
            </w:r>
          </w:p>
        </w:tc>
        <w:tc>
          <w:tcPr>
            <w:tcW w:w="2305" w:type="dxa"/>
            <w:tcBorders>
              <w:top w:val="single" w:sz="4" w:space="0" w:color="000000"/>
              <w:left w:val="single" w:sz="4" w:space="0" w:color="000000"/>
              <w:bottom w:val="single" w:sz="4" w:space="0" w:color="000000"/>
            </w:tcBorders>
            <w:shd w:val="clear" w:color="auto" w:fill="auto"/>
          </w:tcPr>
          <w:p w14:paraId="4071C0D4"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від 650</w:t>
            </w:r>
          </w:p>
        </w:tc>
        <w:tc>
          <w:tcPr>
            <w:tcW w:w="2488" w:type="dxa"/>
            <w:tcBorders>
              <w:top w:val="single" w:sz="4" w:space="0" w:color="000000"/>
              <w:left w:val="single" w:sz="4" w:space="0" w:color="000000"/>
              <w:bottom w:val="single" w:sz="4" w:space="0" w:color="000000"/>
              <w:right w:val="single" w:sz="4" w:space="0" w:color="000000"/>
            </w:tcBorders>
            <w:shd w:val="clear" w:color="auto" w:fill="auto"/>
          </w:tcPr>
          <w:p w14:paraId="66FF51F7"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800</w:t>
            </w:r>
          </w:p>
        </w:tc>
      </w:tr>
      <w:tr w:rsidR="00576ECB" w:rsidRPr="00376784" w14:paraId="1EDB0FBC" w14:textId="77777777" w:rsidTr="00091EFC">
        <w:trPr>
          <w:trHeight w:val="612"/>
          <w:jc w:val="center"/>
        </w:trPr>
        <w:tc>
          <w:tcPr>
            <w:tcW w:w="4818" w:type="dxa"/>
            <w:tcBorders>
              <w:top w:val="single" w:sz="4" w:space="0" w:color="000000"/>
              <w:left w:val="single" w:sz="4" w:space="0" w:color="000000"/>
              <w:bottom w:val="single" w:sz="4" w:space="0" w:color="000000"/>
            </w:tcBorders>
            <w:shd w:val="clear" w:color="auto" w:fill="auto"/>
          </w:tcPr>
          <w:p w14:paraId="327390A1" w14:textId="77777777" w:rsidR="00576ECB" w:rsidRPr="00376784" w:rsidRDefault="00576ECB" w:rsidP="0080528A">
            <w:pPr>
              <w:spacing w:after="0" w:line="360" w:lineRule="auto"/>
              <w:contextualSpacing/>
              <w:jc w:val="both"/>
              <w:rPr>
                <w:rFonts w:ascii="Times New Roman" w:hAnsi="Times New Roman" w:cs="Times New Roman"/>
                <w:sz w:val="28"/>
                <w:szCs w:val="28"/>
              </w:rPr>
            </w:pPr>
            <w:r w:rsidRPr="00376784">
              <w:rPr>
                <w:rFonts w:ascii="Times New Roman" w:hAnsi="Times New Roman" w:cs="Times New Roman"/>
                <w:sz w:val="28"/>
                <w:szCs w:val="28"/>
              </w:rPr>
              <w:t>Глибина робочої поверхні</w:t>
            </w:r>
          </w:p>
        </w:tc>
        <w:tc>
          <w:tcPr>
            <w:tcW w:w="2305" w:type="dxa"/>
            <w:tcBorders>
              <w:top w:val="single" w:sz="4" w:space="0" w:color="000000"/>
              <w:left w:val="single" w:sz="4" w:space="0" w:color="000000"/>
              <w:bottom w:val="single" w:sz="4" w:space="0" w:color="000000"/>
            </w:tcBorders>
            <w:shd w:val="clear" w:color="auto" w:fill="auto"/>
          </w:tcPr>
          <w:p w14:paraId="16804B14"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800 – 1000</w:t>
            </w:r>
          </w:p>
        </w:tc>
        <w:tc>
          <w:tcPr>
            <w:tcW w:w="2488" w:type="dxa"/>
            <w:tcBorders>
              <w:top w:val="single" w:sz="4" w:space="0" w:color="000000"/>
              <w:left w:val="single" w:sz="4" w:space="0" w:color="000000"/>
              <w:bottom w:val="single" w:sz="4" w:space="0" w:color="000000"/>
              <w:right w:val="single" w:sz="4" w:space="0" w:color="000000"/>
            </w:tcBorders>
            <w:shd w:val="clear" w:color="auto" w:fill="auto"/>
          </w:tcPr>
          <w:p w14:paraId="52CD08E5"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900</w:t>
            </w:r>
          </w:p>
        </w:tc>
      </w:tr>
      <w:tr w:rsidR="00576ECB" w:rsidRPr="00376784" w14:paraId="77320BFD" w14:textId="77777777" w:rsidTr="00091EFC">
        <w:trPr>
          <w:trHeight w:val="590"/>
          <w:jc w:val="center"/>
        </w:trPr>
        <w:tc>
          <w:tcPr>
            <w:tcW w:w="4818" w:type="dxa"/>
            <w:tcBorders>
              <w:top w:val="single" w:sz="4" w:space="0" w:color="000000"/>
              <w:left w:val="single" w:sz="4" w:space="0" w:color="000000"/>
              <w:bottom w:val="single" w:sz="4" w:space="0" w:color="000000"/>
            </w:tcBorders>
            <w:shd w:val="clear" w:color="auto" w:fill="auto"/>
          </w:tcPr>
          <w:p w14:paraId="54F77144" w14:textId="77777777" w:rsidR="00576ECB" w:rsidRPr="00376784" w:rsidRDefault="00576ECB" w:rsidP="0080528A">
            <w:pPr>
              <w:spacing w:after="0" w:line="360" w:lineRule="auto"/>
              <w:contextualSpacing/>
              <w:jc w:val="both"/>
              <w:rPr>
                <w:rFonts w:ascii="Times New Roman" w:hAnsi="Times New Roman" w:cs="Times New Roman"/>
                <w:sz w:val="28"/>
                <w:szCs w:val="28"/>
              </w:rPr>
            </w:pPr>
            <w:r w:rsidRPr="00376784">
              <w:rPr>
                <w:rFonts w:ascii="Times New Roman" w:hAnsi="Times New Roman" w:cs="Times New Roman"/>
                <w:sz w:val="28"/>
                <w:szCs w:val="28"/>
              </w:rPr>
              <w:t>Глибина сидіння</w:t>
            </w:r>
          </w:p>
        </w:tc>
        <w:tc>
          <w:tcPr>
            <w:tcW w:w="2305" w:type="dxa"/>
            <w:tcBorders>
              <w:top w:val="single" w:sz="4" w:space="0" w:color="000000"/>
              <w:left w:val="single" w:sz="4" w:space="0" w:color="000000"/>
              <w:bottom w:val="single" w:sz="4" w:space="0" w:color="000000"/>
            </w:tcBorders>
            <w:shd w:val="clear" w:color="auto" w:fill="auto"/>
          </w:tcPr>
          <w:p w14:paraId="33C132F8"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від 400</w:t>
            </w:r>
          </w:p>
        </w:tc>
        <w:tc>
          <w:tcPr>
            <w:tcW w:w="2488" w:type="dxa"/>
            <w:tcBorders>
              <w:top w:val="single" w:sz="4" w:space="0" w:color="000000"/>
              <w:left w:val="single" w:sz="4" w:space="0" w:color="000000"/>
              <w:bottom w:val="single" w:sz="4" w:space="0" w:color="000000"/>
              <w:right w:val="single" w:sz="4" w:space="0" w:color="000000"/>
            </w:tcBorders>
            <w:shd w:val="clear" w:color="auto" w:fill="auto"/>
          </w:tcPr>
          <w:p w14:paraId="15CD11D6"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500</w:t>
            </w:r>
          </w:p>
        </w:tc>
      </w:tr>
      <w:tr w:rsidR="00576ECB" w:rsidRPr="00376784" w14:paraId="703DD121" w14:textId="77777777" w:rsidTr="00091EFC">
        <w:trPr>
          <w:trHeight w:val="534"/>
          <w:jc w:val="center"/>
        </w:trPr>
        <w:tc>
          <w:tcPr>
            <w:tcW w:w="4818" w:type="dxa"/>
            <w:tcBorders>
              <w:top w:val="single" w:sz="4" w:space="0" w:color="000000"/>
              <w:left w:val="single" w:sz="4" w:space="0" w:color="000000"/>
              <w:bottom w:val="single" w:sz="4" w:space="0" w:color="000000"/>
            </w:tcBorders>
            <w:shd w:val="clear" w:color="auto" w:fill="auto"/>
          </w:tcPr>
          <w:p w14:paraId="5602F387" w14:textId="77777777" w:rsidR="00576ECB" w:rsidRPr="00376784" w:rsidRDefault="00576ECB" w:rsidP="0080528A">
            <w:pPr>
              <w:spacing w:after="0" w:line="360" w:lineRule="auto"/>
              <w:contextualSpacing/>
              <w:jc w:val="both"/>
              <w:rPr>
                <w:rFonts w:ascii="Times New Roman" w:hAnsi="Times New Roman" w:cs="Times New Roman"/>
                <w:sz w:val="28"/>
                <w:szCs w:val="28"/>
              </w:rPr>
            </w:pPr>
            <w:r w:rsidRPr="00376784">
              <w:rPr>
                <w:rFonts w:ascii="Times New Roman" w:hAnsi="Times New Roman" w:cs="Times New Roman"/>
                <w:sz w:val="28"/>
                <w:szCs w:val="28"/>
              </w:rPr>
              <w:t>Ширина простору для ніг</w:t>
            </w:r>
          </w:p>
        </w:tc>
        <w:tc>
          <w:tcPr>
            <w:tcW w:w="2305" w:type="dxa"/>
            <w:tcBorders>
              <w:top w:val="single" w:sz="4" w:space="0" w:color="000000"/>
              <w:left w:val="single" w:sz="4" w:space="0" w:color="000000"/>
              <w:bottom w:val="single" w:sz="4" w:space="0" w:color="000000"/>
            </w:tcBorders>
            <w:shd w:val="clear" w:color="auto" w:fill="auto"/>
          </w:tcPr>
          <w:p w14:paraId="4A455D61"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від  500</w:t>
            </w:r>
          </w:p>
        </w:tc>
        <w:tc>
          <w:tcPr>
            <w:tcW w:w="2488" w:type="dxa"/>
            <w:tcBorders>
              <w:top w:val="single" w:sz="4" w:space="0" w:color="000000"/>
              <w:left w:val="single" w:sz="4" w:space="0" w:color="000000"/>
              <w:bottom w:val="single" w:sz="4" w:space="0" w:color="000000"/>
              <w:right w:val="single" w:sz="4" w:space="0" w:color="000000"/>
            </w:tcBorders>
            <w:shd w:val="clear" w:color="auto" w:fill="auto"/>
          </w:tcPr>
          <w:p w14:paraId="621C3C2F" w14:textId="77777777" w:rsidR="00576ECB" w:rsidRPr="00376784" w:rsidRDefault="00576ECB" w:rsidP="0080528A">
            <w:pPr>
              <w:spacing w:after="0" w:line="360" w:lineRule="auto"/>
              <w:contextualSpacing/>
              <w:jc w:val="center"/>
              <w:rPr>
                <w:rFonts w:ascii="Times New Roman" w:hAnsi="Times New Roman" w:cs="Times New Roman"/>
                <w:sz w:val="28"/>
                <w:szCs w:val="28"/>
              </w:rPr>
            </w:pPr>
            <w:r w:rsidRPr="00376784">
              <w:rPr>
                <w:rFonts w:ascii="Times New Roman" w:hAnsi="Times New Roman" w:cs="Times New Roman"/>
                <w:sz w:val="28"/>
                <w:szCs w:val="28"/>
              </w:rPr>
              <w:t>600</w:t>
            </w:r>
          </w:p>
        </w:tc>
      </w:tr>
    </w:tbl>
    <w:p w14:paraId="0E8CDB13" w14:textId="77777777" w:rsidR="00576ECB" w:rsidRDefault="00576ECB" w:rsidP="00905D13">
      <w:pPr>
        <w:spacing w:after="0" w:line="360" w:lineRule="auto"/>
        <w:ind w:firstLine="709"/>
        <w:contextualSpacing/>
        <w:jc w:val="both"/>
        <w:rPr>
          <w:rFonts w:ascii="Times New Roman" w:hAnsi="Times New Roman" w:cs="Times New Roman"/>
          <w:sz w:val="28"/>
          <w:szCs w:val="28"/>
        </w:rPr>
      </w:pPr>
    </w:p>
    <w:p w14:paraId="73B8FBC6" w14:textId="77777777" w:rsidR="0080528A" w:rsidRPr="00376784" w:rsidRDefault="0080528A" w:rsidP="00905D13">
      <w:pPr>
        <w:spacing w:after="0" w:line="360" w:lineRule="auto"/>
        <w:ind w:firstLine="709"/>
        <w:contextualSpacing/>
        <w:jc w:val="both"/>
        <w:rPr>
          <w:rFonts w:ascii="Times New Roman" w:hAnsi="Times New Roman" w:cs="Times New Roman"/>
          <w:sz w:val="28"/>
          <w:szCs w:val="28"/>
        </w:rPr>
      </w:pPr>
    </w:p>
    <w:p w14:paraId="4CBD1396"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4</w:t>
      </w:r>
      <w:r w:rsidRPr="00376784">
        <w:rPr>
          <w:rFonts w:ascii="Times New Roman" w:hAnsi="Times New Roman" w:cs="Times New Roman"/>
          <w:sz w:val="28"/>
          <w:szCs w:val="28"/>
        </w:rPr>
        <w:t>.1.2 Захист від високих температур поверхонь</w:t>
      </w:r>
    </w:p>
    <w:p w14:paraId="0CA5375D" w14:textId="408C726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При виконанні даної роботи використовувалися нагрівачі (як джерела теплоти) і теплові труби, дотик до неізольованих частин корпусу яких призводить до опіків поверхні тіла. Технічне рішення відповідає</w:t>
      </w:r>
      <w:r w:rsidRPr="00376784">
        <w:rPr>
          <w:rFonts w:ascii="Times New Roman" w:hAnsi="Times New Roman" w:cs="Times New Roman"/>
          <w:sz w:val="28"/>
          <w:szCs w:val="28"/>
          <w:lang w:val="ru-RU"/>
        </w:rPr>
        <w:t xml:space="preserve"> </w:t>
      </w:r>
      <w:r w:rsidR="008B7DD1">
        <w:rPr>
          <w:rFonts w:ascii="Times New Roman" w:hAnsi="Times New Roman" w:cs="Times New Roman"/>
          <w:sz w:val="28"/>
          <w:szCs w:val="28"/>
          <w:lang w:val="ru-RU"/>
        </w:rPr>
        <w:t>[23</w:t>
      </w:r>
      <w:r w:rsidRPr="00376784">
        <w:rPr>
          <w:rFonts w:ascii="Times New Roman" w:hAnsi="Times New Roman" w:cs="Times New Roman"/>
          <w:sz w:val="28"/>
          <w:szCs w:val="28"/>
          <w:lang w:val="ru-RU"/>
        </w:rPr>
        <w:t>]</w:t>
      </w:r>
      <w:r w:rsidRPr="00376784">
        <w:rPr>
          <w:rFonts w:ascii="Times New Roman" w:hAnsi="Times New Roman" w:cs="Times New Roman"/>
          <w:sz w:val="28"/>
          <w:szCs w:val="28"/>
        </w:rPr>
        <w:t>: все високотемпературне теплообмінне обладнання розміщувалося на огороджений металевою сіткою монтажний столик. Поверхні нагрівачів ізолюються базальтовою ватою для зменшення втрат тепла й зменшення температур поверхонь, що контактують з навколишнім простором. Температура поверхні ізоляції не перевищувала 40</w:t>
      </w:r>
      <w:r w:rsidR="0080528A">
        <w:rPr>
          <w:rFonts w:ascii="Times New Roman" w:hAnsi="Times New Roman" w:cs="Times New Roman"/>
          <w:sz w:val="28"/>
          <w:szCs w:val="28"/>
        </w:rPr>
        <w:t xml:space="preserve"> °</w:t>
      </w:r>
      <w:r w:rsidRPr="00376784">
        <w:rPr>
          <w:rFonts w:ascii="Times New Roman" w:hAnsi="Times New Roman" w:cs="Times New Roman"/>
          <w:sz w:val="28"/>
          <w:szCs w:val="28"/>
        </w:rPr>
        <w:t>С. Щоб уникнути травматизму під час проведення експериментів обмежувався доступ осіб у стендове приміщення.</w:t>
      </w:r>
    </w:p>
    <w:p w14:paraId="3949A468"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p>
    <w:p w14:paraId="5934F768"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4</w:t>
      </w:r>
      <w:r w:rsidRPr="00376784">
        <w:rPr>
          <w:rFonts w:ascii="Times New Roman" w:hAnsi="Times New Roman" w:cs="Times New Roman"/>
          <w:sz w:val="28"/>
          <w:szCs w:val="28"/>
        </w:rPr>
        <w:t>.1.3 Електробезпека</w:t>
      </w:r>
    </w:p>
    <w:p w14:paraId="60043183"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Напруга в мережі, від якої живиться лабораторний стенд та інше електрообладнання в приміщені лабораторії, 220 В. Мережа трифазна з заземленою нейтраллю та системою захисного заземлення типу TN-S-C. Через загрозу електротравматизму приміщення відноситься до приміщень з підвищеною небезпекою електротравматизму.</w:t>
      </w:r>
    </w:p>
    <w:p w14:paraId="1BEC5B8A" w14:textId="2058867F"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xml:space="preserve">Прийняті рішення щодо запобігання електротравматизму при нормальних режимах роботи електроустановок відповідають вимогам безпечної експлуатації та обслуговуванню електричного обладнання </w:t>
      </w:r>
      <w:r w:rsidR="00D0526B">
        <w:rPr>
          <w:rFonts w:ascii="Times New Roman" w:hAnsi="Times New Roman" w:cs="Times New Roman"/>
          <w:sz w:val="28"/>
          <w:szCs w:val="28"/>
        </w:rPr>
        <w:t>[</w:t>
      </w:r>
      <w:r w:rsidR="008B7DD1">
        <w:rPr>
          <w:rFonts w:ascii="Times New Roman" w:hAnsi="Times New Roman" w:cs="Times New Roman"/>
          <w:sz w:val="28"/>
          <w:szCs w:val="28"/>
        </w:rPr>
        <w:t>24</w:t>
      </w:r>
      <w:r w:rsidRPr="00376784">
        <w:rPr>
          <w:rFonts w:ascii="Times New Roman" w:hAnsi="Times New Roman" w:cs="Times New Roman"/>
          <w:sz w:val="28"/>
          <w:szCs w:val="28"/>
        </w:rPr>
        <w:t>].</w:t>
      </w:r>
    </w:p>
    <w:p w14:paraId="558074A7" w14:textId="561632C0" w:rsidR="00576ECB" w:rsidRPr="00D0526B" w:rsidRDefault="00576ECB" w:rsidP="00905D13">
      <w:pPr>
        <w:pStyle w:val="af1"/>
        <w:spacing w:after="0" w:line="360" w:lineRule="auto"/>
        <w:ind w:left="0" w:firstLine="709"/>
        <w:contextualSpacing/>
        <w:jc w:val="both"/>
        <w:rPr>
          <w:rFonts w:ascii="Times New Roman" w:hAnsi="Times New Roman" w:cs="Times New Roman"/>
          <w:sz w:val="28"/>
          <w:szCs w:val="28"/>
        </w:rPr>
      </w:pPr>
      <w:r w:rsidRPr="00D0526B">
        <w:rPr>
          <w:rFonts w:ascii="Times New Roman" w:hAnsi="Times New Roman" w:cs="Times New Roman"/>
          <w:sz w:val="28"/>
          <w:szCs w:val="28"/>
        </w:rPr>
        <w:t>Для виконання діючих вимог з електробезпеки, все технологічне електроустаткування згідно з має І клас за електрозахистом [</w:t>
      </w:r>
      <w:r w:rsidR="008B7DD1">
        <w:rPr>
          <w:rFonts w:ascii="Times New Roman" w:hAnsi="Times New Roman" w:cs="Times New Roman"/>
          <w:sz w:val="28"/>
          <w:szCs w:val="28"/>
        </w:rPr>
        <w:t>25</w:t>
      </w:r>
      <w:r w:rsidRPr="00D0526B">
        <w:rPr>
          <w:rFonts w:ascii="Times New Roman" w:hAnsi="Times New Roman" w:cs="Times New Roman"/>
          <w:sz w:val="28"/>
          <w:szCs w:val="28"/>
        </w:rPr>
        <w:t>], а елементи управління, давачі засоби вимірювальної техніки та ВДТ ПЕОМ мають І,  ІІ та ІІІ класи.</w:t>
      </w:r>
    </w:p>
    <w:p w14:paraId="3C081B5C"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xml:space="preserve">При виконані даної роботи, в приміщені лабораторії було передбачено створення прихованої проводки, забезпечення недоступності струмоведучих частин, що знаходяться під напругою, від випадкового дотику шляхом огородження зони приміщення, в якій знаходиться джерело живлення і регулятор напруги, металевою сіткою. Струмопідвідні шини нагрівачів робочої ділянки, що знаходяться під напругою, розташовані на монтажному столику, огороджені та </w:t>
      </w:r>
      <w:r w:rsidRPr="00376784">
        <w:rPr>
          <w:rFonts w:ascii="Times New Roman" w:hAnsi="Times New Roman" w:cs="Times New Roman"/>
          <w:sz w:val="28"/>
          <w:szCs w:val="28"/>
        </w:rPr>
        <w:lastRenderedPageBreak/>
        <w:t>ізольовані від корпусу стенду. Вибір ізоляції здійснювався з розрахунку 1 кОм на 1 В напруги. Струмопідвідні шини ізольовані від підлоги ізолятором з опором не менше 220 кОм.</w:t>
      </w:r>
    </w:p>
    <w:p w14:paraId="1E0E7975"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Прийняті рішення при аварійному режимі роботи електроустановок: зануленню підлягають металеві струмоведучі частини обладнання, які через несправність ізоляції можуть опинитися під напругою і до яких можливий дотик людей - це монтажний столик, контур стенду, джерело живлення нагрівачів, регулятор напруги, що входять до складу стенда.</w:t>
      </w:r>
    </w:p>
    <w:p w14:paraId="2C563999"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p>
    <w:p w14:paraId="02EC6FFD" w14:textId="6D4C7FC6" w:rsidR="00576ECB" w:rsidRDefault="00576ECB" w:rsidP="00905D13">
      <w:pPr>
        <w:spacing w:after="0" w:line="360" w:lineRule="auto"/>
        <w:ind w:firstLine="709"/>
        <w:contextualSpacing/>
        <w:jc w:val="both"/>
        <w:outlineLvl w:val="1"/>
        <w:rPr>
          <w:rFonts w:ascii="Times New Roman" w:hAnsi="Times New Roman" w:cs="Times New Roman"/>
          <w:sz w:val="28"/>
          <w:szCs w:val="28"/>
        </w:rPr>
      </w:pPr>
      <w:bookmarkStart w:id="100" w:name="_Toc106131710"/>
      <w:r>
        <w:rPr>
          <w:rFonts w:ascii="Times New Roman" w:hAnsi="Times New Roman" w:cs="Times New Roman"/>
          <w:sz w:val="28"/>
          <w:szCs w:val="28"/>
        </w:rPr>
        <w:t>4</w:t>
      </w:r>
      <w:r w:rsidR="005A20AC">
        <w:rPr>
          <w:rFonts w:ascii="Times New Roman" w:hAnsi="Times New Roman" w:cs="Times New Roman"/>
          <w:sz w:val="28"/>
          <w:szCs w:val="28"/>
        </w:rPr>
        <w:t>.2</w:t>
      </w:r>
      <w:r w:rsidRPr="00376784">
        <w:rPr>
          <w:rFonts w:ascii="Times New Roman" w:hAnsi="Times New Roman" w:cs="Times New Roman"/>
          <w:sz w:val="28"/>
          <w:szCs w:val="28"/>
        </w:rPr>
        <w:t>. Мікроклімат робочої зони</w:t>
      </w:r>
      <w:bookmarkEnd w:id="100"/>
    </w:p>
    <w:p w14:paraId="2ACEBBA7" w14:textId="77777777" w:rsidR="003E135C" w:rsidRPr="00376784" w:rsidRDefault="003E135C" w:rsidP="00905D13">
      <w:pPr>
        <w:spacing w:after="0" w:line="360" w:lineRule="auto"/>
        <w:ind w:firstLine="709"/>
        <w:contextualSpacing/>
        <w:jc w:val="both"/>
        <w:outlineLvl w:val="1"/>
        <w:rPr>
          <w:rFonts w:ascii="Times New Roman" w:hAnsi="Times New Roman" w:cs="Times New Roman"/>
          <w:sz w:val="28"/>
          <w:szCs w:val="28"/>
          <w:lang w:val="ru-RU"/>
        </w:rPr>
      </w:pPr>
    </w:p>
    <w:p w14:paraId="4390E260"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Основними нормованими параметрами мікроклімату є:</w:t>
      </w:r>
    </w:p>
    <w:p w14:paraId="28494FD3"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xml:space="preserve">- температура повітря, </w:t>
      </w:r>
      <w:r w:rsidRPr="00376784">
        <w:rPr>
          <w:rFonts w:ascii="Times New Roman" w:hAnsi="Times New Roman" w:cs="Times New Roman"/>
          <w:sz w:val="28"/>
          <w:szCs w:val="28"/>
          <w:vertAlign w:val="superscript"/>
        </w:rPr>
        <w:t>о</w:t>
      </w:r>
      <w:r w:rsidRPr="00376784">
        <w:rPr>
          <w:rFonts w:ascii="Times New Roman" w:hAnsi="Times New Roman" w:cs="Times New Roman"/>
          <w:sz w:val="28"/>
          <w:szCs w:val="28"/>
        </w:rPr>
        <w:t>С;</w:t>
      </w:r>
    </w:p>
    <w:p w14:paraId="1F881F0E"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відносна вологість повітря, %;</w:t>
      </w:r>
    </w:p>
    <w:p w14:paraId="441C27EA"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швидкість руху повітря, м / с;</w:t>
      </w:r>
    </w:p>
    <w:p w14:paraId="07340EF5"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інтенсивність теплового випромінювання, Вт.</w:t>
      </w:r>
    </w:p>
    <w:p w14:paraId="732E8366" w14:textId="7D958D35"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rPr>
        <w:t>Для створення нормальних умов праці які відповідають санітарним нормам мікроклімату виробнич</w:t>
      </w:r>
      <w:r w:rsidR="008B7DD1">
        <w:rPr>
          <w:rFonts w:ascii="Times New Roman" w:hAnsi="Times New Roman" w:cs="Times New Roman"/>
          <w:sz w:val="28"/>
          <w:szCs w:val="28"/>
        </w:rPr>
        <w:t>их приміщень [26</w:t>
      </w:r>
      <w:r w:rsidRPr="00376784">
        <w:rPr>
          <w:rFonts w:ascii="Times New Roman" w:hAnsi="Times New Roman" w:cs="Times New Roman"/>
          <w:sz w:val="28"/>
          <w:szCs w:val="28"/>
        </w:rPr>
        <w:t>], застосовується природна вентиляція. Роботи виконуються в стендовій залі по тяжкості відносяться до категорії робіт І (легка), тому що енерговитрати не перевищують 172 Дж/с (150 кКал/год). Для категорії робіт І (легка) нормуються наступні параметри мікроклімату згідно</w:t>
      </w:r>
      <w:r w:rsidR="008B7DD1">
        <w:rPr>
          <w:rFonts w:ascii="Times New Roman" w:hAnsi="Times New Roman" w:cs="Times New Roman"/>
          <w:sz w:val="28"/>
          <w:szCs w:val="28"/>
          <w:lang w:val="ru-RU"/>
        </w:rPr>
        <w:t xml:space="preserve"> [27</w:t>
      </w:r>
      <w:r w:rsidR="00463785" w:rsidRPr="00463785">
        <w:rPr>
          <w:rFonts w:ascii="Times New Roman" w:hAnsi="Times New Roman" w:cs="Times New Roman"/>
          <w:sz w:val="28"/>
          <w:szCs w:val="28"/>
          <w:lang w:val="ru-RU"/>
        </w:rPr>
        <w:t>]</w:t>
      </w:r>
      <w:r w:rsidRPr="00376784">
        <w:rPr>
          <w:rFonts w:ascii="Times New Roman" w:hAnsi="Times New Roman" w:cs="Times New Roman"/>
          <w:sz w:val="28"/>
          <w:szCs w:val="28"/>
        </w:rPr>
        <w:t>:</w:t>
      </w:r>
    </w:p>
    <w:p w14:paraId="5A73DB4F"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температура                              19...25</w:t>
      </w:r>
      <w:r w:rsidRPr="00376784">
        <w:rPr>
          <w:rFonts w:ascii="Times New Roman" w:hAnsi="Times New Roman" w:cs="Times New Roman"/>
          <w:sz w:val="28"/>
          <w:szCs w:val="28"/>
          <w:vertAlign w:val="superscript"/>
          <w:lang w:val="ru-RU"/>
        </w:rPr>
        <w:t>o</w:t>
      </w:r>
      <w:r w:rsidRPr="00376784">
        <w:rPr>
          <w:rFonts w:ascii="Times New Roman" w:hAnsi="Times New Roman" w:cs="Times New Roman"/>
          <w:sz w:val="28"/>
          <w:szCs w:val="28"/>
          <w:lang w:val="ru-RU"/>
        </w:rPr>
        <w:t>С;</w:t>
      </w:r>
    </w:p>
    <w:p w14:paraId="29B15E43"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 xml:space="preserve">відносна вологість </w:t>
      </w:r>
      <w:r w:rsidRPr="00376784">
        <w:rPr>
          <w:rFonts w:ascii="Times New Roman" w:hAnsi="Times New Roman" w:cs="Times New Roman"/>
          <w:sz w:val="28"/>
          <w:szCs w:val="28"/>
          <w:lang w:val="ru-RU"/>
        </w:rPr>
        <w:t xml:space="preserve">не </w:t>
      </w:r>
      <w:r w:rsidRPr="00376784">
        <w:rPr>
          <w:rFonts w:ascii="Times New Roman" w:hAnsi="Times New Roman" w:cs="Times New Roman"/>
          <w:sz w:val="28"/>
          <w:szCs w:val="28"/>
        </w:rPr>
        <w:t>більше</w:t>
      </w:r>
      <w:r w:rsidRPr="00376784">
        <w:rPr>
          <w:rFonts w:ascii="Times New Roman" w:hAnsi="Times New Roman" w:cs="Times New Roman"/>
          <w:sz w:val="28"/>
          <w:szCs w:val="28"/>
          <w:lang w:val="ru-RU"/>
        </w:rPr>
        <w:t xml:space="preserve">      75   %;</w:t>
      </w:r>
    </w:p>
    <w:p w14:paraId="1479EDC9"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швидкість руху повітря</w:t>
      </w:r>
      <w:r w:rsidRPr="00376784">
        <w:rPr>
          <w:rFonts w:ascii="Times New Roman" w:hAnsi="Times New Roman" w:cs="Times New Roman"/>
          <w:sz w:val="28"/>
          <w:szCs w:val="28"/>
          <w:lang w:val="ru-RU"/>
        </w:rPr>
        <w:t xml:space="preserve"> не </w:t>
      </w:r>
      <w:r w:rsidRPr="00376784">
        <w:rPr>
          <w:rFonts w:ascii="Times New Roman" w:hAnsi="Times New Roman" w:cs="Times New Roman"/>
          <w:sz w:val="28"/>
          <w:szCs w:val="28"/>
        </w:rPr>
        <w:t>більше</w:t>
      </w:r>
      <w:r w:rsidRPr="00376784">
        <w:rPr>
          <w:rFonts w:ascii="Times New Roman" w:hAnsi="Times New Roman" w:cs="Times New Roman"/>
          <w:sz w:val="28"/>
          <w:szCs w:val="28"/>
          <w:lang w:val="ru-RU"/>
        </w:rPr>
        <w:t xml:space="preserve">      0,2 м/с.</w:t>
      </w:r>
    </w:p>
    <w:p w14:paraId="24A3E966"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rPr>
        <w:t>Нормовані параметри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мікроклімату</w:t>
      </w:r>
      <w:r w:rsidRPr="00376784">
        <w:rPr>
          <w:rFonts w:ascii="Times New Roman" w:hAnsi="Times New Roman" w:cs="Times New Roman"/>
          <w:sz w:val="28"/>
          <w:szCs w:val="28"/>
          <w:lang w:val="ru-RU"/>
        </w:rPr>
        <w:t xml:space="preserve"> в </w:t>
      </w:r>
      <w:r w:rsidRPr="00376784">
        <w:rPr>
          <w:rFonts w:ascii="Times New Roman" w:hAnsi="Times New Roman" w:cs="Times New Roman"/>
          <w:sz w:val="28"/>
          <w:szCs w:val="28"/>
        </w:rPr>
        <w:t>приміщені</w:t>
      </w:r>
      <w:r w:rsidRPr="00376784">
        <w:rPr>
          <w:rFonts w:ascii="Times New Roman" w:hAnsi="Times New Roman" w:cs="Times New Roman"/>
          <w:sz w:val="28"/>
          <w:szCs w:val="28"/>
          <w:lang w:val="ru-RU"/>
        </w:rPr>
        <w:t>:</w:t>
      </w:r>
    </w:p>
    <w:p w14:paraId="3F3DBC6E"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 температура не </w:t>
      </w:r>
      <w:r w:rsidRPr="00376784">
        <w:rPr>
          <w:rFonts w:ascii="Times New Roman" w:hAnsi="Times New Roman" w:cs="Times New Roman"/>
          <w:sz w:val="28"/>
          <w:szCs w:val="28"/>
        </w:rPr>
        <w:t>перевищує</w:t>
      </w:r>
      <w:r w:rsidRPr="00376784">
        <w:rPr>
          <w:rFonts w:ascii="Times New Roman" w:hAnsi="Times New Roman" w:cs="Times New Roman"/>
          <w:sz w:val="28"/>
          <w:szCs w:val="28"/>
          <w:lang w:val="ru-RU"/>
        </w:rPr>
        <w:t>:</w:t>
      </w:r>
    </w:p>
    <w:p w14:paraId="3E72A1A7" w14:textId="77777777" w:rsidR="00576ECB" w:rsidRPr="00376784" w:rsidRDefault="00C66394" w:rsidP="00905D13">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взимку</w:t>
      </w:r>
      <w:r w:rsidR="00576ECB" w:rsidRPr="00376784">
        <w:rPr>
          <w:rFonts w:ascii="Times New Roman" w:hAnsi="Times New Roman" w:cs="Times New Roman"/>
          <w:sz w:val="28"/>
          <w:szCs w:val="28"/>
          <w:lang w:val="ru-RU"/>
        </w:rPr>
        <w:t xml:space="preserve">                                  20</w:t>
      </w:r>
      <w:r w:rsidR="00576ECB" w:rsidRPr="00376784">
        <w:rPr>
          <w:rFonts w:ascii="Times New Roman" w:hAnsi="Times New Roman" w:cs="Times New Roman"/>
          <w:sz w:val="28"/>
          <w:szCs w:val="28"/>
          <w:vertAlign w:val="superscript"/>
          <w:lang w:val="ru-RU"/>
        </w:rPr>
        <w:t xml:space="preserve"> o</w:t>
      </w:r>
      <w:r w:rsidR="00576ECB" w:rsidRPr="00376784">
        <w:rPr>
          <w:rFonts w:ascii="Times New Roman" w:hAnsi="Times New Roman" w:cs="Times New Roman"/>
          <w:sz w:val="28"/>
          <w:szCs w:val="28"/>
          <w:lang w:val="ru-RU"/>
        </w:rPr>
        <w:t>С;</w:t>
      </w:r>
    </w:p>
    <w:p w14:paraId="4EB04767" w14:textId="77777777" w:rsidR="00576ECB" w:rsidRPr="00376784" w:rsidRDefault="00C66394" w:rsidP="00905D13">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в</w:t>
      </w:r>
      <w:r w:rsidR="00576ECB" w:rsidRPr="00376784">
        <w:rPr>
          <w:rFonts w:ascii="Times New Roman" w:hAnsi="Times New Roman" w:cs="Times New Roman"/>
          <w:sz w:val="28"/>
          <w:szCs w:val="28"/>
          <w:lang w:val="ru-RU"/>
        </w:rPr>
        <w:t>літку                                  25</w:t>
      </w:r>
      <w:r w:rsidR="00576ECB" w:rsidRPr="00376784">
        <w:rPr>
          <w:rFonts w:ascii="Times New Roman" w:hAnsi="Times New Roman" w:cs="Times New Roman"/>
          <w:sz w:val="28"/>
          <w:szCs w:val="28"/>
          <w:vertAlign w:val="superscript"/>
          <w:lang w:val="ru-RU"/>
        </w:rPr>
        <w:t xml:space="preserve"> o</w:t>
      </w:r>
      <w:r w:rsidR="00576ECB" w:rsidRPr="00376784">
        <w:rPr>
          <w:rFonts w:ascii="Times New Roman" w:hAnsi="Times New Roman" w:cs="Times New Roman"/>
          <w:sz w:val="28"/>
          <w:szCs w:val="28"/>
          <w:lang w:val="ru-RU"/>
        </w:rPr>
        <w:t>С;</w:t>
      </w:r>
    </w:p>
    <w:p w14:paraId="5BB01C0C"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 xml:space="preserve">відносна вологість </w:t>
      </w:r>
      <w:r w:rsidRPr="00376784">
        <w:rPr>
          <w:rFonts w:ascii="Times New Roman" w:hAnsi="Times New Roman" w:cs="Times New Roman"/>
          <w:sz w:val="28"/>
          <w:szCs w:val="28"/>
          <w:lang w:val="ru-RU"/>
        </w:rPr>
        <w:t xml:space="preserve">не </w:t>
      </w:r>
      <w:r w:rsidRPr="00376784">
        <w:rPr>
          <w:rFonts w:ascii="Times New Roman" w:hAnsi="Times New Roman" w:cs="Times New Roman"/>
          <w:sz w:val="28"/>
          <w:szCs w:val="28"/>
        </w:rPr>
        <w:t>перевищує</w:t>
      </w:r>
      <w:r w:rsidRPr="00376784">
        <w:rPr>
          <w:rFonts w:ascii="Times New Roman" w:hAnsi="Times New Roman" w:cs="Times New Roman"/>
          <w:sz w:val="28"/>
          <w:szCs w:val="28"/>
          <w:lang w:val="ru-RU"/>
        </w:rPr>
        <w:t xml:space="preserve"> 70    %;</w:t>
      </w:r>
    </w:p>
    <w:p w14:paraId="0E30EC34"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швидкість руху повітря</w:t>
      </w:r>
      <w:r w:rsidRPr="00376784">
        <w:rPr>
          <w:rFonts w:ascii="Times New Roman" w:hAnsi="Times New Roman" w:cs="Times New Roman"/>
          <w:sz w:val="28"/>
          <w:szCs w:val="28"/>
          <w:lang w:val="ru-RU"/>
        </w:rPr>
        <w:t xml:space="preserve"> не </w:t>
      </w:r>
      <w:r w:rsidRPr="00376784">
        <w:rPr>
          <w:rFonts w:ascii="Times New Roman" w:hAnsi="Times New Roman" w:cs="Times New Roman"/>
          <w:sz w:val="28"/>
          <w:szCs w:val="28"/>
        </w:rPr>
        <w:t>перевищує</w:t>
      </w:r>
      <w:r w:rsidRPr="00376784">
        <w:rPr>
          <w:rFonts w:ascii="Times New Roman" w:hAnsi="Times New Roman" w:cs="Times New Roman"/>
          <w:sz w:val="28"/>
          <w:szCs w:val="28"/>
          <w:lang w:val="ru-RU"/>
        </w:rPr>
        <w:t>:</w:t>
      </w:r>
    </w:p>
    <w:p w14:paraId="05E23354" w14:textId="77777777" w:rsidR="00576ECB" w:rsidRPr="00376784" w:rsidRDefault="00C66394" w:rsidP="00905D13">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взимку</w:t>
      </w:r>
      <w:r w:rsidR="00576ECB" w:rsidRPr="00376784">
        <w:rPr>
          <w:rFonts w:ascii="Times New Roman" w:hAnsi="Times New Roman" w:cs="Times New Roman"/>
          <w:sz w:val="28"/>
          <w:szCs w:val="28"/>
          <w:lang w:val="ru-RU"/>
        </w:rPr>
        <w:t xml:space="preserve">                            0,2...0.5 м/с;</w:t>
      </w:r>
    </w:p>
    <w:p w14:paraId="51D7C5FA" w14:textId="77777777" w:rsidR="00576ECB" w:rsidRPr="00376784" w:rsidRDefault="00C66394" w:rsidP="00905D13">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в</w:t>
      </w:r>
      <w:r w:rsidR="00576ECB" w:rsidRPr="00376784">
        <w:rPr>
          <w:rFonts w:ascii="Times New Roman" w:hAnsi="Times New Roman" w:cs="Times New Roman"/>
          <w:sz w:val="28"/>
          <w:szCs w:val="28"/>
          <w:lang w:val="ru-RU"/>
        </w:rPr>
        <w:t>літку                           0,2...1   м/с.</w:t>
      </w:r>
    </w:p>
    <w:p w14:paraId="5DD2E4F4"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rPr>
        <w:t>Надлишки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теплоти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складають</w:t>
      </w:r>
      <w:r w:rsidRPr="00376784">
        <w:rPr>
          <w:rFonts w:ascii="Times New Roman" w:hAnsi="Times New Roman" w:cs="Times New Roman"/>
          <w:sz w:val="28"/>
          <w:szCs w:val="28"/>
          <w:lang w:val="ru-RU"/>
        </w:rPr>
        <w:t xml:space="preserve"> величину порядку 30 Дж/м</w:t>
      </w:r>
      <w:r w:rsidRPr="00376784">
        <w:rPr>
          <w:rFonts w:ascii="Times New Roman" w:hAnsi="Times New Roman" w:cs="Times New Roman"/>
          <w:sz w:val="28"/>
          <w:szCs w:val="28"/>
          <w:vertAlign w:val="superscript"/>
        </w:rPr>
        <w:t>2</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основними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джерелами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якої</w:t>
      </w:r>
      <w:r w:rsidRPr="00376784">
        <w:rPr>
          <w:rFonts w:ascii="Times New Roman" w:hAnsi="Times New Roman" w:cs="Times New Roman"/>
          <w:sz w:val="28"/>
          <w:szCs w:val="28"/>
          <w:lang w:val="ru-RU"/>
        </w:rPr>
        <w:t xml:space="preserve"> є </w:t>
      </w:r>
      <w:r w:rsidRPr="00376784">
        <w:rPr>
          <w:rFonts w:ascii="Times New Roman" w:hAnsi="Times New Roman" w:cs="Times New Roman"/>
          <w:sz w:val="28"/>
          <w:szCs w:val="28"/>
        </w:rPr>
        <w:t>нагрівачі</w:t>
      </w:r>
      <w:r w:rsidRPr="00376784">
        <w:rPr>
          <w:rFonts w:ascii="Times New Roman" w:hAnsi="Times New Roman" w:cs="Times New Roman"/>
          <w:sz w:val="28"/>
          <w:szCs w:val="28"/>
          <w:lang w:val="ru-RU"/>
        </w:rPr>
        <w:t xml:space="preserve"> та </w:t>
      </w:r>
      <w:r w:rsidRPr="00376784">
        <w:rPr>
          <w:rFonts w:ascii="Times New Roman" w:hAnsi="Times New Roman" w:cs="Times New Roman"/>
          <w:sz w:val="28"/>
          <w:szCs w:val="28"/>
        </w:rPr>
        <w:t>теплові</w:t>
      </w:r>
      <w:r w:rsidRPr="00376784">
        <w:rPr>
          <w:rFonts w:ascii="Times New Roman" w:hAnsi="Times New Roman" w:cs="Times New Roman"/>
          <w:sz w:val="28"/>
          <w:szCs w:val="28"/>
          <w:lang w:val="ru-RU"/>
        </w:rPr>
        <w:t xml:space="preserve"> труби. </w:t>
      </w:r>
      <w:r w:rsidRPr="00376784">
        <w:rPr>
          <w:rFonts w:ascii="Times New Roman" w:hAnsi="Times New Roman" w:cs="Times New Roman"/>
          <w:sz w:val="28"/>
          <w:szCs w:val="28"/>
        </w:rPr>
        <w:t>Порівнюючи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нормативні</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значення</w:t>
      </w:r>
      <w:r w:rsidRPr="00376784">
        <w:rPr>
          <w:rFonts w:ascii="Times New Roman" w:hAnsi="Times New Roman" w:cs="Times New Roman"/>
          <w:sz w:val="28"/>
          <w:szCs w:val="28"/>
          <w:lang w:val="ru-RU"/>
        </w:rPr>
        <w:t xml:space="preserve"> з </w:t>
      </w:r>
      <w:r w:rsidRPr="00376784">
        <w:rPr>
          <w:rFonts w:ascii="Times New Roman" w:hAnsi="Times New Roman" w:cs="Times New Roman"/>
          <w:sz w:val="28"/>
          <w:szCs w:val="28"/>
        </w:rPr>
        <w:t>наведеними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вище</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визначаємо</w:t>
      </w:r>
      <w:r w:rsidRPr="00376784">
        <w:rPr>
          <w:rFonts w:ascii="Times New Roman" w:hAnsi="Times New Roman" w:cs="Times New Roman"/>
          <w:sz w:val="28"/>
          <w:szCs w:val="28"/>
          <w:lang w:val="ru-RU"/>
        </w:rPr>
        <w:t xml:space="preserve">, що </w:t>
      </w:r>
      <w:r w:rsidRPr="00376784">
        <w:rPr>
          <w:rFonts w:ascii="Times New Roman" w:hAnsi="Times New Roman" w:cs="Times New Roman"/>
          <w:sz w:val="28"/>
          <w:szCs w:val="28"/>
        </w:rPr>
        <w:t>параметри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мікроклімату</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відповідають</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вимогам</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санітарних</w:t>
      </w:r>
      <w:r w:rsidRPr="00376784">
        <w:rPr>
          <w:rFonts w:ascii="Times New Roman" w:hAnsi="Times New Roman" w:cs="Times New Roman"/>
          <w:sz w:val="28"/>
          <w:szCs w:val="28"/>
          <w:lang w:val="ru-RU"/>
        </w:rPr>
        <w:t xml:space="preserve"> норм </w:t>
      </w:r>
      <w:r w:rsidRPr="00376784">
        <w:rPr>
          <w:rFonts w:ascii="Times New Roman" w:hAnsi="Times New Roman" w:cs="Times New Roman"/>
          <w:sz w:val="28"/>
          <w:szCs w:val="28"/>
        </w:rPr>
        <w:t>мікроклімату</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приміщень</w:t>
      </w:r>
      <w:r w:rsidRPr="00376784">
        <w:rPr>
          <w:rFonts w:ascii="Times New Roman" w:hAnsi="Times New Roman" w:cs="Times New Roman"/>
          <w:sz w:val="28"/>
          <w:szCs w:val="28"/>
          <w:lang w:val="ru-RU"/>
        </w:rPr>
        <w:t>.</w:t>
      </w:r>
    </w:p>
    <w:p w14:paraId="7EA65C5F"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p>
    <w:p w14:paraId="4F32B2C1" w14:textId="56159849"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4</w:t>
      </w:r>
      <w:r w:rsidR="005A20AC">
        <w:rPr>
          <w:rFonts w:ascii="Times New Roman" w:hAnsi="Times New Roman" w:cs="Times New Roman"/>
          <w:sz w:val="28"/>
          <w:szCs w:val="28"/>
        </w:rPr>
        <w:t>.2.1</w:t>
      </w:r>
      <w:r w:rsidRPr="00376784">
        <w:rPr>
          <w:rFonts w:ascii="Times New Roman" w:hAnsi="Times New Roman" w:cs="Times New Roman"/>
          <w:sz w:val="28"/>
          <w:szCs w:val="28"/>
        </w:rPr>
        <w:t xml:space="preserve"> Виробничий шум</w:t>
      </w:r>
    </w:p>
    <w:p w14:paraId="670074E5"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Основними нормованими параметрами виробничого шуму є рівні звукового тиску, рівні звуку та еквівалентні рівні звуку. Джерелами шуму даної установки є: двигун вентилятора ПЕОМ та трансформатор джерела живлення (ІП). Для широкосмугового постійного або непостійного (крім імпульсного) шуму допустимий рівень звуку 80 дБА.</w:t>
      </w:r>
    </w:p>
    <w:p w14:paraId="17916CC8" w14:textId="11F3977C" w:rsidR="00576ECB"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Технічні рішення які відповідають "Санітарні норми допустимих рівнів шуму на робочих місцях"</w:t>
      </w:r>
      <w:r w:rsidR="007B74C7">
        <w:rPr>
          <w:rFonts w:ascii="Times New Roman" w:hAnsi="Times New Roman" w:cs="Times New Roman"/>
          <w:sz w:val="28"/>
          <w:szCs w:val="28"/>
        </w:rPr>
        <w:t xml:space="preserve"> </w:t>
      </w:r>
      <w:r w:rsidR="007B74C7" w:rsidRPr="00376784">
        <w:rPr>
          <w:rFonts w:ascii="Times New Roman" w:hAnsi="Times New Roman" w:cs="Times New Roman"/>
          <w:sz w:val="28"/>
          <w:szCs w:val="28"/>
        </w:rPr>
        <w:t>[</w:t>
      </w:r>
      <w:r w:rsidR="008B7DD1">
        <w:rPr>
          <w:rFonts w:ascii="Times New Roman" w:hAnsi="Times New Roman" w:cs="Times New Roman"/>
          <w:sz w:val="28"/>
          <w:szCs w:val="28"/>
        </w:rPr>
        <w:t>28</w:t>
      </w:r>
      <w:r w:rsidR="007B74C7" w:rsidRPr="00376784">
        <w:rPr>
          <w:rFonts w:ascii="Times New Roman" w:hAnsi="Times New Roman" w:cs="Times New Roman"/>
          <w:sz w:val="28"/>
          <w:szCs w:val="28"/>
        </w:rPr>
        <w:t>]</w:t>
      </w:r>
      <w:r w:rsidRPr="00376784">
        <w:rPr>
          <w:rFonts w:ascii="Times New Roman" w:hAnsi="Times New Roman" w:cs="Times New Roman"/>
          <w:sz w:val="28"/>
          <w:szCs w:val="28"/>
        </w:rPr>
        <w:t>: Для зниження шумів проект передбачає застосування кожуха для трансформатора ІП, що є джерелом шуму (внутрішня поверхня кожуха облицьовується звукопоглинальним матеріалом). Розглянуті рівні звуку вентиляторів відповідають необхідним нормам по, тому що вони розміщені всередині корпусів ПЕОМ та мають низький рівень шуму за світовими стандартами (38 дБА).</w:t>
      </w:r>
    </w:p>
    <w:p w14:paraId="4106E43C"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p>
    <w:p w14:paraId="406EB8C0" w14:textId="55D29F98"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4</w:t>
      </w:r>
      <w:r w:rsidR="005A20AC">
        <w:rPr>
          <w:rFonts w:ascii="Times New Roman" w:hAnsi="Times New Roman" w:cs="Times New Roman"/>
          <w:sz w:val="28"/>
          <w:szCs w:val="28"/>
        </w:rPr>
        <w:t>.2.2</w:t>
      </w:r>
      <w:r w:rsidRPr="00376784">
        <w:rPr>
          <w:rFonts w:ascii="Times New Roman" w:hAnsi="Times New Roman" w:cs="Times New Roman"/>
          <w:sz w:val="28"/>
          <w:szCs w:val="28"/>
        </w:rPr>
        <w:t xml:space="preserve"> Виробниче освітлення</w:t>
      </w:r>
    </w:p>
    <w:p w14:paraId="72B26740" w14:textId="5849ED8C"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bCs/>
          <w:sz w:val="28"/>
          <w:szCs w:val="28"/>
        </w:rPr>
        <w:t>Вид виробничого освітлення в приміщенні поєднаний. Джерелом бічного природного освітлення є два вікна (2 х 1,85 м</w:t>
      </w:r>
      <w:r w:rsidRPr="00376784">
        <w:rPr>
          <w:rFonts w:ascii="Times New Roman" w:hAnsi="Times New Roman" w:cs="Times New Roman"/>
          <w:bCs/>
          <w:sz w:val="28"/>
          <w:szCs w:val="28"/>
          <w:vertAlign w:val="superscript"/>
        </w:rPr>
        <w:t>2</w:t>
      </w:r>
      <w:r w:rsidRPr="00376784">
        <w:rPr>
          <w:rFonts w:ascii="Times New Roman" w:hAnsi="Times New Roman" w:cs="Times New Roman"/>
          <w:bCs/>
          <w:sz w:val="28"/>
          <w:szCs w:val="28"/>
        </w:rPr>
        <w:t>)</w:t>
      </w:r>
      <w:r w:rsidRPr="00376784">
        <w:rPr>
          <w:rFonts w:ascii="Times New Roman" w:hAnsi="Times New Roman" w:cs="Times New Roman"/>
          <w:sz w:val="28"/>
          <w:szCs w:val="28"/>
        </w:rPr>
        <w:t>, розташованих по периметру приміщення на відстані 1-го метра від стіни.</w:t>
      </w:r>
      <w:r w:rsidRPr="00376784">
        <w:rPr>
          <w:rFonts w:ascii="Times New Roman" w:hAnsi="Times New Roman" w:cs="Times New Roman"/>
          <w:sz w:val="28"/>
          <w:szCs w:val="28"/>
          <w:lang w:val="ru-RU"/>
        </w:rPr>
        <w:t xml:space="preserve"> При </w:t>
      </w:r>
      <w:r w:rsidRPr="00376784">
        <w:rPr>
          <w:rFonts w:ascii="Times New Roman" w:hAnsi="Times New Roman" w:cs="Times New Roman"/>
          <w:sz w:val="28"/>
          <w:szCs w:val="28"/>
        </w:rPr>
        <w:t>роботі</w:t>
      </w:r>
      <w:r w:rsidRPr="00376784">
        <w:rPr>
          <w:rFonts w:ascii="Times New Roman" w:hAnsi="Times New Roman" w:cs="Times New Roman"/>
          <w:sz w:val="28"/>
          <w:szCs w:val="28"/>
          <w:lang w:val="ru-RU"/>
        </w:rPr>
        <w:t xml:space="preserve"> на </w:t>
      </w:r>
      <w:r w:rsidRPr="00376784">
        <w:rPr>
          <w:rFonts w:ascii="Times New Roman" w:hAnsi="Times New Roman" w:cs="Times New Roman"/>
          <w:sz w:val="28"/>
          <w:szCs w:val="28"/>
        </w:rPr>
        <w:t>стенді</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виконуються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зорові</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роботи</w:t>
      </w:r>
      <w:r w:rsidRPr="00376784">
        <w:rPr>
          <w:rFonts w:ascii="Times New Roman" w:hAnsi="Times New Roman" w:cs="Times New Roman"/>
          <w:sz w:val="28"/>
          <w:szCs w:val="28"/>
          <w:lang w:val="ru-RU"/>
        </w:rPr>
        <w:t xml:space="preserve"> високої точності. </w:t>
      </w:r>
      <w:r w:rsidRPr="00376784">
        <w:rPr>
          <w:rFonts w:ascii="Times New Roman" w:hAnsi="Times New Roman" w:cs="Times New Roman"/>
          <w:sz w:val="28"/>
          <w:szCs w:val="28"/>
        </w:rPr>
        <w:t>Найменший</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розмір</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об’єкта</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розрізнення</w:t>
      </w:r>
      <w:r w:rsidRPr="00376784">
        <w:rPr>
          <w:rFonts w:ascii="Times New Roman" w:hAnsi="Times New Roman" w:cs="Times New Roman"/>
          <w:sz w:val="28"/>
          <w:szCs w:val="28"/>
          <w:lang w:val="ru-RU"/>
        </w:rPr>
        <w:t xml:space="preserve"> становить 0</w:t>
      </w:r>
      <w:r w:rsidRPr="00376784">
        <w:rPr>
          <w:rFonts w:ascii="Times New Roman" w:hAnsi="Times New Roman" w:cs="Times New Roman"/>
          <w:sz w:val="28"/>
          <w:szCs w:val="28"/>
        </w:rPr>
        <w:t>,</w:t>
      </w:r>
      <w:r w:rsidRPr="00376784">
        <w:rPr>
          <w:rFonts w:ascii="Times New Roman" w:hAnsi="Times New Roman" w:cs="Times New Roman"/>
          <w:sz w:val="28"/>
          <w:szCs w:val="28"/>
          <w:lang w:val="ru-RU"/>
        </w:rPr>
        <w:t>3 ... 0</w:t>
      </w:r>
      <w:r w:rsidRPr="00376784">
        <w:rPr>
          <w:rFonts w:ascii="Times New Roman" w:hAnsi="Times New Roman" w:cs="Times New Roman"/>
          <w:sz w:val="28"/>
          <w:szCs w:val="28"/>
        </w:rPr>
        <w:t>,</w:t>
      </w:r>
      <w:r w:rsidRPr="00376784">
        <w:rPr>
          <w:rFonts w:ascii="Times New Roman" w:hAnsi="Times New Roman" w:cs="Times New Roman"/>
          <w:sz w:val="28"/>
          <w:szCs w:val="28"/>
          <w:lang w:val="ru-RU"/>
        </w:rPr>
        <w:t xml:space="preserve">5 мм. </w:t>
      </w:r>
      <w:r w:rsidRPr="00376784">
        <w:rPr>
          <w:rFonts w:ascii="Times New Roman" w:hAnsi="Times New Roman" w:cs="Times New Roman"/>
          <w:sz w:val="28"/>
          <w:szCs w:val="28"/>
        </w:rPr>
        <w:t xml:space="preserve">Відповідно до </w:t>
      </w:r>
      <w:r w:rsidRPr="00376784">
        <w:rPr>
          <w:rFonts w:ascii="Times New Roman" w:hAnsi="Times New Roman" w:cs="Times New Roman"/>
          <w:sz w:val="28"/>
          <w:szCs w:val="28"/>
          <w:lang w:val="ru-RU"/>
        </w:rPr>
        <w:t>[</w:t>
      </w:r>
      <w:r w:rsidR="008B7DD1">
        <w:rPr>
          <w:rFonts w:ascii="Times New Roman" w:hAnsi="Times New Roman" w:cs="Times New Roman"/>
          <w:sz w:val="28"/>
          <w:szCs w:val="28"/>
          <w:lang w:val="ru-RU"/>
        </w:rPr>
        <w:t>29</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розряд</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зорової</w:t>
      </w:r>
      <w:r w:rsidRPr="00376784">
        <w:rPr>
          <w:rFonts w:ascii="Times New Roman" w:hAnsi="Times New Roman" w:cs="Times New Roman"/>
          <w:sz w:val="28"/>
          <w:szCs w:val="28"/>
          <w:lang w:val="ru-RU"/>
        </w:rPr>
        <w:t xml:space="preserve"> роботи </w:t>
      </w:r>
      <w:r w:rsidRPr="00376784">
        <w:rPr>
          <w:rFonts w:ascii="Times New Roman" w:hAnsi="Times New Roman" w:cs="Times New Roman"/>
          <w:sz w:val="28"/>
          <w:szCs w:val="28"/>
        </w:rPr>
        <w:t>–</w:t>
      </w:r>
      <w:r w:rsidRPr="00376784">
        <w:rPr>
          <w:rFonts w:ascii="Times New Roman" w:hAnsi="Times New Roman" w:cs="Times New Roman"/>
          <w:sz w:val="28"/>
          <w:szCs w:val="28"/>
          <w:lang w:val="ru-RU"/>
        </w:rPr>
        <w:t xml:space="preserve"> III, підрозряд </w:t>
      </w:r>
      <w:r w:rsidRPr="00376784">
        <w:rPr>
          <w:rFonts w:ascii="Times New Roman" w:hAnsi="Times New Roman" w:cs="Times New Roman"/>
          <w:sz w:val="28"/>
          <w:szCs w:val="28"/>
        </w:rPr>
        <w:t>–</w:t>
      </w:r>
      <w:r w:rsidRPr="00376784">
        <w:rPr>
          <w:rFonts w:ascii="Times New Roman" w:hAnsi="Times New Roman" w:cs="Times New Roman"/>
          <w:sz w:val="28"/>
          <w:szCs w:val="28"/>
          <w:lang w:val="ru-RU"/>
        </w:rPr>
        <w:t xml:space="preserve"> г. Для </w:t>
      </w:r>
      <w:r w:rsidRPr="00376784">
        <w:rPr>
          <w:rFonts w:ascii="Times New Roman" w:hAnsi="Times New Roman" w:cs="Times New Roman"/>
          <w:sz w:val="28"/>
          <w:szCs w:val="28"/>
        </w:rPr>
        <w:t>освітлення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приміщення</w:t>
      </w:r>
      <w:r w:rsidRPr="00376784">
        <w:rPr>
          <w:rFonts w:ascii="Times New Roman" w:hAnsi="Times New Roman" w:cs="Times New Roman"/>
          <w:sz w:val="28"/>
          <w:szCs w:val="28"/>
          <w:lang w:val="ru-RU"/>
        </w:rPr>
        <w:t xml:space="preserve">, в </w:t>
      </w:r>
      <w:r w:rsidRPr="00376784">
        <w:rPr>
          <w:rFonts w:ascii="Times New Roman" w:hAnsi="Times New Roman" w:cs="Times New Roman"/>
          <w:sz w:val="28"/>
          <w:szCs w:val="28"/>
        </w:rPr>
        <w:t>якому</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розташовується</w:t>
      </w:r>
      <w:r w:rsidRPr="00376784">
        <w:rPr>
          <w:rFonts w:ascii="Times New Roman" w:hAnsi="Times New Roman" w:cs="Times New Roman"/>
          <w:sz w:val="28"/>
          <w:szCs w:val="28"/>
          <w:lang w:val="ru-RU"/>
        </w:rPr>
        <w:t xml:space="preserve"> стенд, проектом </w:t>
      </w:r>
      <w:r w:rsidRPr="00376784">
        <w:rPr>
          <w:rFonts w:ascii="Times New Roman" w:hAnsi="Times New Roman" w:cs="Times New Roman"/>
          <w:sz w:val="28"/>
          <w:szCs w:val="28"/>
        </w:rPr>
        <w:t>передбачається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штучне</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освітлення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нормування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підлягає</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освітленість</w:t>
      </w:r>
      <w:r w:rsidRPr="00376784">
        <w:rPr>
          <w:rFonts w:ascii="Times New Roman" w:hAnsi="Times New Roman" w:cs="Times New Roman"/>
          <w:sz w:val="28"/>
          <w:szCs w:val="28"/>
          <w:lang w:val="ru-RU"/>
        </w:rPr>
        <w:t>, лк).</w:t>
      </w:r>
    </w:p>
    <w:p w14:paraId="413009B8" w14:textId="292C3C99" w:rsidR="00576ECB"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lastRenderedPageBreak/>
        <w:t xml:space="preserve">Проектом </w:t>
      </w:r>
      <w:r w:rsidRPr="00376784">
        <w:rPr>
          <w:rFonts w:ascii="Times New Roman" w:hAnsi="Times New Roman" w:cs="Times New Roman"/>
          <w:sz w:val="28"/>
          <w:szCs w:val="28"/>
        </w:rPr>
        <w:t>передбачається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застосування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загального</w:t>
      </w:r>
      <w:r w:rsidRPr="00376784">
        <w:rPr>
          <w:rFonts w:ascii="Times New Roman" w:hAnsi="Times New Roman" w:cs="Times New Roman"/>
          <w:sz w:val="28"/>
          <w:szCs w:val="28"/>
          <w:lang w:val="ru-RU"/>
        </w:rPr>
        <w:t xml:space="preserve"> штучного </w:t>
      </w:r>
      <w:r w:rsidRPr="00376784">
        <w:rPr>
          <w:rFonts w:ascii="Times New Roman" w:hAnsi="Times New Roman" w:cs="Times New Roman"/>
          <w:sz w:val="28"/>
          <w:szCs w:val="28"/>
        </w:rPr>
        <w:t>освітлення</w:t>
      </w:r>
      <w:r w:rsidRPr="00376784">
        <w:rPr>
          <w:rFonts w:ascii="Times New Roman" w:hAnsi="Times New Roman" w:cs="Times New Roman"/>
          <w:sz w:val="28"/>
          <w:szCs w:val="28"/>
          <w:lang w:val="ru-RU"/>
        </w:rPr>
        <w:t xml:space="preserve"> (не </w:t>
      </w:r>
      <w:r w:rsidRPr="00376784">
        <w:rPr>
          <w:rFonts w:ascii="Times New Roman" w:hAnsi="Times New Roman" w:cs="Times New Roman"/>
          <w:sz w:val="28"/>
          <w:szCs w:val="28"/>
        </w:rPr>
        <w:t>менше</w:t>
      </w:r>
      <w:r w:rsidRPr="00376784">
        <w:rPr>
          <w:rFonts w:ascii="Times New Roman" w:hAnsi="Times New Roman" w:cs="Times New Roman"/>
          <w:sz w:val="28"/>
          <w:szCs w:val="28"/>
          <w:lang w:val="ru-RU"/>
        </w:rPr>
        <w:t xml:space="preserve"> 200 лк). Для чого </w:t>
      </w:r>
      <w:r w:rsidRPr="00376784">
        <w:rPr>
          <w:rFonts w:ascii="Times New Roman" w:hAnsi="Times New Roman" w:cs="Times New Roman"/>
          <w:sz w:val="28"/>
          <w:szCs w:val="28"/>
        </w:rPr>
        <w:t>застосовують</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люмінесцентні</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лампи</w:t>
      </w:r>
      <w:r w:rsidRPr="00376784">
        <w:rPr>
          <w:rFonts w:ascii="Times New Roman" w:hAnsi="Times New Roman" w:cs="Times New Roman"/>
          <w:sz w:val="28"/>
          <w:szCs w:val="28"/>
          <w:lang w:val="ru-RU"/>
        </w:rPr>
        <w:t xml:space="preserve"> ЛБ40 і </w:t>
      </w:r>
      <w:r w:rsidRPr="00376784">
        <w:rPr>
          <w:rFonts w:ascii="Times New Roman" w:hAnsi="Times New Roman" w:cs="Times New Roman"/>
          <w:sz w:val="28"/>
          <w:szCs w:val="28"/>
        </w:rPr>
        <w:t>світильники</w:t>
      </w:r>
      <w:r w:rsidRPr="00376784">
        <w:rPr>
          <w:rFonts w:ascii="Times New Roman" w:hAnsi="Times New Roman" w:cs="Times New Roman"/>
          <w:sz w:val="28"/>
          <w:szCs w:val="28"/>
          <w:lang w:val="ru-RU"/>
        </w:rPr>
        <w:t xml:space="preserve"> ЛОУ</w:t>
      </w:r>
      <w:r w:rsidR="00B1298A">
        <w:rPr>
          <w:rFonts w:ascii="Times New Roman" w:hAnsi="Times New Roman" w:cs="Times New Roman"/>
          <w:sz w:val="28"/>
          <w:szCs w:val="28"/>
          <w:lang w:val="ru-RU"/>
        </w:rPr>
        <w:t xml:space="preserve"> </w:t>
      </w:r>
      <w:r w:rsidR="008B7DD1">
        <w:rPr>
          <w:rFonts w:ascii="Times New Roman" w:hAnsi="Times New Roman" w:cs="Times New Roman"/>
          <w:sz w:val="28"/>
          <w:szCs w:val="28"/>
          <w:lang w:val="ru-RU"/>
        </w:rPr>
        <w:t>[30</w:t>
      </w:r>
      <w:r w:rsidR="00463785" w:rsidRPr="00DE098D">
        <w:rPr>
          <w:rFonts w:ascii="Times New Roman" w:hAnsi="Times New Roman" w:cs="Times New Roman"/>
          <w:sz w:val="28"/>
          <w:szCs w:val="28"/>
          <w:lang w:val="ru-RU"/>
        </w:rPr>
        <w:t>]</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Питома</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потужність</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освітлювальної</w:t>
      </w:r>
      <w:r w:rsidRPr="00376784">
        <w:rPr>
          <w:rFonts w:ascii="Times New Roman" w:hAnsi="Times New Roman" w:cs="Times New Roman"/>
          <w:sz w:val="28"/>
          <w:szCs w:val="28"/>
          <w:lang w:val="ru-RU"/>
        </w:rPr>
        <w:t xml:space="preserve"> установки для </w:t>
      </w:r>
      <w:r w:rsidRPr="00376784">
        <w:rPr>
          <w:rFonts w:ascii="Times New Roman" w:hAnsi="Times New Roman" w:cs="Times New Roman"/>
          <w:sz w:val="28"/>
          <w:szCs w:val="28"/>
        </w:rPr>
        <w:t>світильників</w:t>
      </w:r>
      <w:r w:rsidRPr="00376784">
        <w:rPr>
          <w:rFonts w:ascii="Times New Roman" w:hAnsi="Times New Roman" w:cs="Times New Roman"/>
          <w:sz w:val="28"/>
          <w:szCs w:val="28"/>
          <w:lang w:val="ru-RU"/>
        </w:rPr>
        <w:t xml:space="preserve"> з лампами ЛОУ ЛБ40 становить 12 Вт/м</w:t>
      </w:r>
      <w:r w:rsidRPr="00376784">
        <w:rPr>
          <w:rFonts w:ascii="Times New Roman" w:hAnsi="Times New Roman" w:cs="Times New Roman"/>
          <w:sz w:val="28"/>
          <w:szCs w:val="28"/>
          <w:vertAlign w:val="superscript"/>
          <w:lang w:val="ru-RU"/>
        </w:rPr>
        <w:t>2</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Знайдемо</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кількість</w:t>
      </w:r>
      <w:r w:rsidRPr="00376784">
        <w:rPr>
          <w:rFonts w:ascii="Times New Roman" w:hAnsi="Times New Roman" w:cs="Times New Roman"/>
          <w:sz w:val="28"/>
          <w:szCs w:val="28"/>
          <w:lang w:val="ru-RU"/>
        </w:rPr>
        <w:t xml:space="preserve"> ламп</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 xml:space="preserve">в </w:t>
      </w:r>
      <w:r w:rsidRPr="00376784">
        <w:rPr>
          <w:rFonts w:ascii="Times New Roman" w:hAnsi="Times New Roman" w:cs="Times New Roman"/>
          <w:sz w:val="28"/>
          <w:szCs w:val="28"/>
        </w:rPr>
        <w:t>освітлювальній</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установці, шт</w:t>
      </w:r>
      <w:r w:rsidRPr="00376784">
        <w:rPr>
          <w:rFonts w:ascii="Times New Roman" w:hAnsi="Times New Roman" w:cs="Times New Roman"/>
          <w:sz w:val="28"/>
          <w:szCs w:val="28"/>
          <w:lang w:val="ru-RU"/>
        </w:rPr>
        <w:t>:</w:t>
      </w:r>
    </w:p>
    <w:p w14:paraId="0C417F2F" w14:textId="77777777" w:rsidR="00140EC9" w:rsidRPr="00376784" w:rsidRDefault="00140EC9" w:rsidP="00905D13">
      <w:pPr>
        <w:spacing w:after="0" w:line="360" w:lineRule="auto"/>
        <w:ind w:firstLine="709"/>
        <w:contextualSpacing/>
        <w:jc w:val="both"/>
        <w:rPr>
          <w:rFonts w:ascii="Times New Roman" w:hAnsi="Times New Roman" w:cs="Times New Roman"/>
          <w:sz w:val="28"/>
          <w:szCs w:val="28"/>
          <w:lang w:val="ru-RU"/>
        </w:rPr>
      </w:pPr>
    </w:p>
    <w:p w14:paraId="6AF1C144" w14:textId="77777777" w:rsidR="00576ECB" w:rsidRDefault="00140EC9" w:rsidP="00905D13">
      <w:pPr>
        <w:spacing w:after="0" w:line="360" w:lineRule="auto"/>
        <w:ind w:firstLine="709"/>
        <w:contextualSpacing/>
        <w:jc w:val="right"/>
        <w:rPr>
          <w:rFonts w:ascii="Times New Roman" w:hAnsi="Times New Roman" w:cs="Times New Roman"/>
          <w:sz w:val="28"/>
          <w:szCs w:val="28"/>
        </w:rPr>
      </w:pPr>
      <w:r w:rsidRPr="00376784">
        <w:rPr>
          <w:rFonts w:ascii="Times New Roman" w:hAnsi="Times New Roman" w:cs="Times New Roman"/>
          <w:position w:val="-26"/>
          <w:sz w:val="28"/>
          <w:szCs w:val="28"/>
        </w:rPr>
        <w:object w:dxaOrig="2020" w:dyaOrig="700" w14:anchorId="7DBB67CA">
          <v:shape id="_x0000_i1045" type="#_x0000_t75" style="width:101.45pt;height:35.05pt" o:ole="">
            <v:imagedata r:id="rId83" o:title=""/>
          </v:shape>
          <o:OLEObject Type="Embed" ProgID="Equation.DSMT4" ShapeID="_x0000_i1045" DrawAspect="Content" ObjectID="_1717324534" r:id="rId84"/>
        </w:object>
      </w:r>
      <w:r w:rsidR="007F2DA5">
        <w:rPr>
          <w:rFonts w:ascii="Times New Roman" w:hAnsi="Times New Roman" w:cs="Times New Roman"/>
          <w:sz w:val="28"/>
          <w:szCs w:val="28"/>
        </w:rPr>
        <w:tab/>
      </w:r>
      <w:r w:rsidR="007F2DA5">
        <w:rPr>
          <w:rFonts w:ascii="Times New Roman" w:hAnsi="Times New Roman" w:cs="Times New Roman"/>
          <w:sz w:val="28"/>
          <w:szCs w:val="28"/>
        </w:rPr>
        <w:tab/>
      </w:r>
      <w:r w:rsidR="007F2DA5">
        <w:rPr>
          <w:rFonts w:ascii="Times New Roman" w:hAnsi="Times New Roman" w:cs="Times New Roman"/>
          <w:sz w:val="28"/>
          <w:szCs w:val="28"/>
        </w:rPr>
        <w:tab/>
      </w:r>
      <w:r w:rsidR="007F2DA5">
        <w:rPr>
          <w:rFonts w:ascii="Times New Roman" w:hAnsi="Times New Roman" w:cs="Times New Roman"/>
          <w:sz w:val="28"/>
          <w:szCs w:val="28"/>
        </w:rPr>
        <w:tab/>
      </w:r>
      <w:r w:rsidR="007F2DA5">
        <w:rPr>
          <w:rFonts w:ascii="Times New Roman" w:hAnsi="Times New Roman" w:cs="Times New Roman"/>
          <w:sz w:val="28"/>
          <w:szCs w:val="28"/>
        </w:rPr>
        <w:tab/>
        <w:t>(4.1)</w:t>
      </w:r>
    </w:p>
    <w:p w14:paraId="47B8F64E" w14:textId="77777777" w:rsidR="00140EC9" w:rsidRPr="0062415A" w:rsidRDefault="00140EC9" w:rsidP="00905D13">
      <w:pPr>
        <w:spacing w:after="0" w:line="360" w:lineRule="auto"/>
        <w:ind w:firstLine="709"/>
        <w:contextualSpacing/>
        <w:jc w:val="right"/>
        <w:rPr>
          <w:rFonts w:ascii="Times New Roman" w:hAnsi="Times New Roman" w:cs="Times New Roman"/>
          <w:sz w:val="28"/>
          <w:szCs w:val="28"/>
        </w:rPr>
      </w:pPr>
    </w:p>
    <w:p w14:paraId="3CD4BACE" w14:textId="77777777" w:rsidR="00FC5818"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xml:space="preserve">де </w:t>
      </w:r>
      <w:r w:rsidRPr="00376784">
        <w:rPr>
          <w:rFonts w:ascii="Times New Roman" w:hAnsi="Times New Roman" w:cs="Times New Roman"/>
          <w:sz w:val="28"/>
          <w:szCs w:val="28"/>
          <w:lang w:val="ru-RU"/>
        </w:rPr>
        <w:t>p</w:t>
      </w:r>
      <w:r w:rsidRPr="00376784">
        <w:rPr>
          <w:rFonts w:ascii="Times New Roman" w:hAnsi="Times New Roman" w:cs="Times New Roman"/>
          <w:sz w:val="28"/>
          <w:szCs w:val="28"/>
        </w:rPr>
        <w:t xml:space="preserve"> – </w:t>
      </w:r>
      <w:r w:rsidR="00FC5818">
        <w:rPr>
          <w:rFonts w:ascii="Times New Roman" w:hAnsi="Times New Roman" w:cs="Times New Roman"/>
          <w:sz w:val="28"/>
          <w:szCs w:val="28"/>
        </w:rPr>
        <w:t>питома</w:t>
      </w:r>
      <w:r w:rsidRPr="00376784">
        <w:rPr>
          <w:rFonts w:ascii="Times New Roman" w:hAnsi="Times New Roman" w:cs="Times New Roman"/>
          <w:sz w:val="28"/>
          <w:szCs w:val="28"/>
        </w:rPr>
        <w:t xml:space="preserve"> потужність освітлювальної установки,  Вт/м</w:t>
      </w:r>
      <w:r w:rsidRPr="00376784">
        <w:rPr>
          <w:rFonts w:ascii="Times New Roman" w:hAnsi="Times New Roman" w:cs="Times New Roman"/>
          <w:sz w:val="28"/>
          <w:szCs w:val="28"/>
          <w:vertAlign w:val="superscript"/>
        </w:rPr>
        <w:t>2</w:t>
      </w:r>
      <w:r w:rsidRPr="00376784">
        <w:rPr>
          <w:rFonts w:ascii="Times New Roman" w:hAnsi="Times New Roman" w:cs="Times New Roman"/>
          <w:sz w:val="28"/>
          <w:szCs w:val="28"/>
        </w:rPr>
        <w:t xml:space="preserve">; </w:t>
      </w:r>
    </w:p>
    <w:p w14:paraId="0E6E57FD" w14:textId="77777777" w:rsidR="00FC5818"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lang w:val="ru-RU"/>
        </w:rPr>
        <w:t>S</w:t>
      </w:r>
      <w:r w:rsidRPr="00376784">
        <w:rPr>
          <w:rFonts w:ascii="Times New Roman" w:hAnsi="Times New Roman" w:cs="Times New Roman"/>
          <w:sz w:val="28"/>
          <w:szCs w:val="28"/>
        </w:rPr>
        <w:t xml:space="preserve"> – площа приміщення, м</w:t>
      </w:r>
      <w:r w:rsidRPr="00376784">
        <w:rPr>
          <w:rFonts w:ascii="Times New Roman" w:hAnsi="Times New Roman" w:cs="Times New Roman"/>
          <w:sz w:val="28"/>
          <w:szCs w:val="28"/>
          <w:vertAlign w:val="superscript"/>
        </w:rPr>
        <w:t>2</w:t>
      </w:r>
      <w:r w:rsidRPr="00376784">
        <w:rPr>
          <w:rFonts w:ascii="Times New Roman" w:hAnsi="Times New Roman" w:cs="Times New Roman"/>
          <w:sz w:val="28"/>
          <w:szCs w:val="28"/>
        </w:rPr>
        <w:t xml:space="preserve">; </w:t>
      </w:r>
    </w:p>
    <w:p w14:paraId="57903D58" w14:textId="3A32347E"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lang w:val="ru-RU"/>
        </w:rPr>
        <w:t>P</w:t>
      </w:r>
      <w:r w:rsidRPr="00376784">
        <w:rPr>
          <w:rFonts w:ascii="Times New Roman" w:hAnsi="Times New Roman" w:cs="Times New Roman"/>
          <w:sz w:val="28"/>
          <w:szCs w:val="28"/>
        </w:rPr>
        <w:t xml:space="preserve"> – потужність лампи, Вт.</w:t>
      </w:r>
    </w:p>
    <w:p w14:paraId="538E4BAF"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Відповідно до н</w:t>
      </w:r>
      <w:r w:rsidRPr="00376784">
        <w:rPr>
          <w:rFonts w:ascii="Times New Roman" w:hAnsi="Times New Roman" w:cs="Times New Roman"/>
          <w:sz w:val="28"/>
          <w:szCs w:val="28"/>
          <w:lang w:val="ru-RU"/>
        </w:rPr>
        <w:t xml:space="preserve">орм </w:t>
      </w:r>
      <w:r w:rsidRPr="00376784">
        <w:rPr>
          <w:rFonts w:ascii="Times New Roman" w:hAnsi="Times New Roman" w:cs="Times New Roman"/>
          <w:sz w:val="28"/>
          <w:szCs w:val="28"/>
        </w:rPr>
        <w:t>проектування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освітленість</w:t>
      </w:r>
      <w:r w:rsidRPr="00376784">
        <w:rPr>
          <w:rFonts w:ascii="Times New Roman" w:hAnsi="Times New Roman" w:cs="Times New Roman"/>
          <w:sz w:val="28"/>
          <w:szCs w:val="28"/>
          <w:lang w:val="ru-RU"/>
        </w:rPr>
        <w:t xml:space="preserve"> при штучному </w:t>
      </w:r>
      <w:r w:rsidRPr="00376784">
        <w:rPr>
          <w:rFonts w:ascii="Times New Roman" w:hAnsi="Times New Roman" w:cs="Times New Roman"/>
          <w:sz w:val="28"/>
          <w:szCs w:val="28"/>
        </w:rPr>
        <w:t>освітленні</w:t>
      </w:r>
      <w:r w:rsidRPr="00376784">
        <w:rPr>
          <w:rFonts w:ascii="Times New Roman" w:hAnsi="Times New Roman" w:cs="Times New Roman"/>
          <w:sz w:val="28"/>
          <w:szCs w:val="28"/>
          <w:lang w:val="ru-RU"/>
        </w:rPr>
        <w:t xml:space="preserve"> для </w:t>
      </w:r>
      <w:r w:rsidRPr="00376784">
        <w:rPr>
          <w:rFonts w:ascii="Times New Roman" w:hAnsi="Times New Roman" w:cs="Times New Roman"/>
          <w:sz w:val="28"/>
          <w:szCs w:val="28"/>
        </w:rPr>
        <w:t>даних</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розряду</w:t>
      </w:r>
      <w:r w:rsidRPr="00376784">
        <w:rPr>
          <w:rFonts w:ascii="Times New Roman" w:hAnsi="Times New Roman" w:cs="Times New Roman"/>
          <w:sz w:val="28"/>
          <w:szCs w:val="28"/>
          <w:lang w:val="ru-RU"/>
        </w:rPr>
        <w:t xml:space="preserve"> і </w:t>
      </w:r>
      <w:r w:rsidRPr="00376784">
        <w:rPr>
          <w:rFonts w:ascii="Times New Roman" w:hAnsi="Times New Roman" w:cs="Times New Roman"/>
          <w:sz w:val="28"/>
          <w:szCs w:val="28"/>
        </w:rPr>
        <w:t>під розряду</w:t>
      </w:r>
      <w:r w:rsidRPr="00376784">
        <w:rPr>
          <w:rFonts w:ascii="Times New Roman" w:hAnsi="Times New Roman" w:cs="Times New Roman"/>
          <w:sz w:val="28"/>
          <w:szCs w:val="28"/>
          <w:lang w:val="ru-RU"/>
        </w:rPr>
        <w:t xml:space="preserve"> робіт повинна </w:t>
      </w:r>
      <w:r w:rsidRPr="00376784">
        <w:rPr>
          <w:rFonts w:ascii="Times New Roman" w:hAnsi="Times New Roman" w:cs="Times New Roman"/>
          <w:sz w:val="28"/>
          <w:szCs w:val="28"/>
        </w:rPr>
        <w:t>складати</w:t>
      </w:r>
      <w:r w:rsidRPr="00376784">
        <w:rPr>
          <w:rFonts w:ascii="Times New Roman" w:hAnsi="Times New Roman" w:cs="Times New Roman"/>
          <w:sz w:val="28"/>
          <w:szCs w:val="28"/>
          <w:lang w:val="ru-RU"/>
        </w:rPr>
        <w:t>:</w:t>
      </w:r>
    </w:p>
    <w:p w14:paraId="14FA55F0"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 для </w:t>
      </w:r>
      <w:r w:rsidRPr="00376784">
        <w:rPr>
          <w:rFonts w:ascii="Times New Roman" w:hAnsi="Times New Roman" w:cs="Times New Roman"/>
          <w:sz w:val="28"/>
          <w:szCs w:val="28"/>
        </w:rPr>
        <w:t>комбінованого</w:t>
      </w:r>
      <w:r w:rsidRPr="00376784">
        <w:rPr>
          <w:rFonts w:ascii="Times New Roman" w:hAnsi="Times New Roman" w:cs="Times New Roman"/>
          <w:sz w:val="28"/>
          <w:szCs w:val="28"/>
          <w:lang w:val="ru-RU"/>
        </w:rPr>
        <w:t xml:space="preserve"> штучного </w:t>
      </w:r>
      <w:r w:rsidRPr="00376784">
        <w:rPr>
          <w:rFonts w:ascii="Times New Roman" w:hAnsi="Times New Roman" w:cs="Times New Roman"/>
          <w:sz w:val="28"/>
          <w:szCs w:val="28"/>
        </w:rPr>
        <w:t>освітлення</w:t>
      </w:r>
      <w:r w:rsidRPr="00376784">
        <w:rPr>
          <w:rFonts w:ascii="Times New Roman" w:hAnsi="Times New Roman" w:cs="Times New Roman"/>
          <w:sz w:val="28"/>
          <w:szCs w:val="28"/>
          <w:lang w:val="ru-RU"/>
        </w:rPr>
        <w:t xml:space="preserve"> 400 лк;</w:t>
      </w:r>
    </w:p>
    <w:p w14:paraId="62BF9819"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 для </w:t>
      </w:r>
      <w:r w:rsidRPr="00376784">
        <w:rPr>
          <w:rFonts w:ascii="Times New Roman" w:hAnsi="Times New Roman" w:cs="Times New Roman"/>
          <w:sz w:val="28"/>
          <w:szCs w:val="28"/>
        </w:rPr>
        <w:t>загального</w:t>
      </w:r>
      <w:r w:rsidRPr="00376784">
        <w:rPr>
          <w:rFonts w:ascii="Times New Roman" w:hAnsi="Times New Roman" w:cs="Times New Roman"/>
          <w:sz w:val="28"/>
          <w:szCs w:val="28"/>
          <w:lang w:val="ru-RU"/>
        </w:rPr>
        <w:t xml:space="preserve"> 200 лк.</w:t>
      </w:r>
    </w:p>
    <w:p w14:paraId="6B3AF4F6"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p>
    <w:p w14:paraId="4FD46133" w14:textId="61D1946B" w:rsidR="00576ECB" w:rsidRDefault="00576ECB" w:rsidP="00905D13">
      <w:pPr>
        <w:spacing w:after="0" w:line="360" w:lineRule="auto"/>
        <w:ind w:firstLine="709"/>
        <w:contextualSpacing/>
        <w:jc w:val="both"/>
        <w:outlineLvl w:val="1"/>
        <w:rPr>
          <w:rFonts w:ascii="Times New Roman" w:hAnsi="Times New Roman" w:cs="Times New Roman"/>
          <w:sz w:val="28"/>
          <w:szCs w:val="28"/>
        </w:rPr>
      </w:pPr>
      <w:bookmarkStart w:id="101" w:name="_Toc106131711"/>
      <w:r>
        <w:rPr>
          <w:rFonts w:ascii="Times New Roman" w:hAnsi="Times New Roman" w:cs="Times New Roman"/>
          <w:sz w:val="28"/>
          <w:szCs w:val="28"/>
        </w:rPr>
        <w:t>4</w:t>
      </w:r>
      <w:r w:rsidRPr="00376784">
        <w:rPr>
          <w:rFonts w:ascii="Times New Roman" w:hAnsi="Times New Roman" w:cs="Times New Roman"/>
          <w:sz w:val="28"/>
          <w:szCs w:val="28"/>
        </w:rPr>
        <w:t>.3 Пожежна безпека та профілактика</w:t>
      </w:r>
      <w:bookmarkEnd w:id="101"/>
    </w:p>
    <w:p w14:paraId="21A1C7A8"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p>
    <w:p w14:paraId="5675419C"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rPr>
        <w:t>В приміщені науково-дослідної лабораторії Основним джерелом</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запалювання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може</w:t>
      </w:r>
      <w:r w:rsidRPr="00376784">
        <w:rPr>
          <w:rFonts w:ascii="Times New Roman" w:hAnsi="Times New Roman" w:cs="Times New Roman"/>
          <w:sz w:val="28"/>
          <w:szCs w:val="28"/>
          <w:lang w:val="ru-RU"/>
        </w:rPr>
        <w:t xml:space="preserve"> бути </w:t>
      </w:r>
      <w:r w:rsidRPr="00376784">
        <w:rPr>
          <w:rFonts w:ascii="Times New Roman" w:hAnsi="Times New Roman" w:cs="Times New Roman"/>
          <w:sz w:val="28"/>
          <w:szCs w:val="28"/>
        </w:rPr>
        <w:t>коротке</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замикання</w:t>
      </w:r>
      <w:r w:rsidRPr="00376784">
        <w:rPr>
          <w:rFonts w:ascii="Times New Roman" w:hAnsi="Times New Roman" w:cs="Times New Roman"/>
          <w:sz w:val="28"/>
          <w:szCs w:val="28"/>
          <w:lang w:val="ru-RU"/>
        </w:rPr>
        <w:t xml:space="preserve"> по </w:t>
      </w:r>
      <w:r w:rsidRPr="00376784">
        <w:rPr>
          <w:rFonts w:ascii="Times New Roman" w:hAnsi="Times New Roman" w:cs="Times New Roman"/>
          <w:sz w:val="28"/>
          <w:szCs w:val="28"/>
        </w:rPr>
        <w:t>лінії</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мережевого</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живлення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електрообладнання</w:t>
      </w:r>
      <w:r w:rsidRPr="00376784">
        <w:rPr>
          <w:rFonts w:ascii="Times New Roman" w:hAnsi="Times New Roman" w:cs="Times New Roman"/>
          <w:sz w:val="28"/>
          <w:szCs w:val="28"/>
          <w:lang w:val="ru-RU"/>
        </w:rPr>
        <w:t xml:space="preserve">, або неполадки в самому </w:t>
      </w:r>
      <w:r w:rsidRPr="00376784">
        <w:rPr>
          <w:rFonts w:ascii="Times New Roman" w:hAnsi="Times New Roman" w:cs="Times New Roman"/>
          <w:sz w:val="28"/>
          <w:szCs w:val="28"/>
        </w:rPr>
        <w:t>електрообладнанні</w:t>
      </w:r>
      <w:r w:rsidRPr="00376784">
        <w:rPr>
          <w:rFonts w:ascii="Times New Roman" w:hAnsi="Times New Roman" w:cs="Times New Roman"/>
          <w:sz w:val="28"/>
          <w:szCs w:val="28"/>
          <w:lang w:val="ru-RU"/>
        </w:rPr>
        <w:t>.</w:t>
      </w:r>
    </w:p>
    <w:p w14:paraId="6B62E5BF" w14:textId="58825173"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У </w:t>
      </w:r>
      <w:r w:rsidRPr="00376784">
        <w:rPr>
          <w:rFonts w:ascii="Times New Roman" w:hAnsi="Times New Roman" w:cs="Times New Roman"/>
          <w:sz w:val="28"/>
          <w:szCs w:val="28"/>
        </w:rPr>
        <w:t>відповідності</w:t>
      </w:r>
      <w:r w:rsidRPr="00376784">
        <w:rPr>
          <w:rFonts w:ascii="Times New Roman" w:hAnsi="Times New Roman" w:cs="Times New Roman"/>
          <w:sz w:val="28"/>
          <w:szCs w:val="28"/>
          <w:lang w:val="ru-RU"/>
        </w:rPr>
        <w:t xml:space="preserve"> з [</w:t>
      </w:r>
      <w:r w:rsidR="008B7DD1">
        <w:rPr>
          <w:rFonts w:ascii="Times New Roman" w:hAnsi="Times New Roman" w:cs="Times New Roman"/>
          <w:sz w:val="28"/>
          <w:szCs w:val="28"/>
          <w:lang w:val="ru-RU"/>
        </w:rPr>
        <w:t>31</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приміщення,</w:t>
      </w:r>
      <w:r w:rsidRPr="00376784">
        <w:rPr>
          <w:rFonts w:ascii="Times New Roman" w:hAnsi="Times New Roman" w:cs="Times New Roman"/>
          <w:sz w:val="28"/>
          <w:szCs w:val="28"/>
          <w:lang w:val="ru-RU"/>
        </w:rPr>
        <w:t xml:space="preserve"> в </w:t>
      </w:r>
      <w:r w:rsidRPr="00376784">
        <w:rPr>
          <w:rFonts w:ascii="Times New Roman" w:hAnsi="Times New Roman" w:cs="Times New Roman"/>
          <w:sz w:val="28"/>
          <w:szCs w:val="28"/>
        </w:rPr>
        <w:t>якому</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розташований</w:t>
      </w:r>
      <w:r w:rsidRPr="00376784">
        <w:rPr>
          <w:rFonts w:ascii="Times New Roman" w:hAnsi="Times New Roman" w:cs="Times New Roman"/>
          <w:sz w:val="28"/>
          <w:szCs w:val="28"/>
          <w:lang w:val="ru-RU"/>
        </w:rPr>
        <w:t xml:space="preserve"> стенд, </w:t>
      </w:r>
      <w:r w:rsidRPr="00376784">
        <w:rPr>
          <w:rFonts w:ascii="Times New Roman" w:hAnsi="Times New Roman" w:cs="Times New Roman"/>
          <w:sz w:val="28"/>
          <w:szCs w:val="28"/>
        </w:rPr>
        <w:t>відноситься</w:t>
      </w:r>
      <w:r w:rsidRPr="00376784">
        <w:rPr>
          <w:rFonts w:ascii="Times New Roman" w:hAnsi="Times New Roman" w:cs="Times New Roman"/>
          <w:sz w:val="28"/>
          <w:szCs w:val="28"/>
          <w:lang w:val="ru-RU"/>
        </w:rPr>
        <w:t xml:space="preserve"> до </w:t>
      </w:r>
      <w:r w:rsidRPr="00376784">
        <w:rPr>
          <w:rFonts w:ascii="Times New Roman" w:hAnsi="Times New Roman" w:cs="Times New Roman"/>
          <w:sz w:val="28"/>
          <w:szCs w:val="28"/>
        </w:rPr>
        <w:t>категорії</w:t>
      </w:r>
      <w:r w:rsidRPr="00376784">
        <w:rPr>
          <w:rFonts w:ascii="Times New Roman" w:hAnsi="Times New Roman" w:cs="Times New Roman"/>
          <w:sz w:val="28"/>
          <w:szCs w:val="28"/>
          <w:lang w:val="ru-RU"/>
        </w:rPr>
        <w:t xml:space="preserve"> Д – </w:t>
      </w:r>
      <w:r w:rsidRPr="00376784">
        <w:rPr>
          <w:rFonts w:ascii="Times New Roman" w:hAnsi="Times New Roman" w:cs="Times New Roman"/>
          <w:sz w:val="28"/>
          <w:szCs w:val="28"/>
        </w:rPr>
        <w:t>приміщення</w:t>
      </w:r>
      <w:r w:rsidRPr="00376784">
        <w:rPr>
          <w:rFonts w:ascii="Times New Roman" w:hAnsi="Times New Roman" w:cs="Times New Roman"/>
          <w:sz w:val="28"/>
          <w:szCs w:val="28"/>
          <w:lang w:val="ru-RU"/>
        </w:rPr>
        <w:t xml:space="preserve"> в </w:t>
      </w:r>
      <w:r w:rsidRPr="00376784">
        <w:rPr>
          <w:rFonts w:ascii="Times New Roman" w:hAnsi="Times New Roman" w:cs="Times New Roman"/>
          <w:sz w:val="28"/>
          <w:szCs w:val="28"/>
        </w:rPr>
        <w:t>яких</w:t>
      </w:r>
      <w:r w:rsidRPr="00376784">
        <w:rPr>
          <w:rFonts w:ascii="Times New Roman" w:hAnsi="Times New Roman" w:cs="Times New Roman"/>
          <w:sz w:val="28"/>
          <w:szCs w:val="28"/>
          <w:lang w:val="ru-RU"/>
        </w:rPr>
        <w:t xml:space="preserve"> є </w:t>
      </w:r>
      <w:r w:rsidRPr="00376784">
        <w:rPr>
          <w:rFonts w:ascii="Times New Roman" w:hAnsi="Times New Roman" w:cs="Times New Roman"/>
          <w:sz w:val="28"/>
          <w:szCs w:val="28"/>
        </w:rPr>
        <w:t>неспалимі</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речовини</w:t>
      </w:r>
      <w:r w:rsidRPr="00376784">
        <w:rPr>
          <w:rFonts w:ascii="Times New Roman" w:hAnsi="Times New Roman" w:cs="Times New Roman"/>
          <w:sz w:val="28"/>
          <w:szCs w:val="28"/>
          <w:lang w:val="ru-RU"/>
        </w:rPr>
        <w:t xml:space="preserve"> та </w:t>
      </w:r>
      <w:r w:rsidRPr="00376784">
        <w:rPr>
          <w:rFonts w:ascii="Times New Roman" w:hAnsi="Times New Roman" w:cs="Times New Roman"/>
          <w:sz w:val="28"/>
          <w:szCs w:val="28"/>
        </w:rPr>
        <w:t>матеріали</w:t>
      </w:r>
      <w:r w:rsidRPr="00376784">
        <w:rPr>
          <w:rFonts w:ascii="Times New Roman" w:hAnsi="Times New Roman" w:cs="Times New Roman"/>
          <w:sz w:val="28"/>
          <w:szCs w:val="28"/>
          <w:lang w:val="ru-RU"/>
        </w:rPr>
        <w:t xml:space="preserve"> у холодному </w:t>
      </w:r>
      <w:r w:rsidRPr="00376784">
        <w:rPr>
          <w:rFonts w:ascii="Times New Roman" w:hAnsi="Times New Roman" w:cs="Times New Roman"/>
          <w:sz w:val="28"/>
          <w:szCs w:val="28"/>
        </w:rPr>
        <w:t>стані</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Клас</w:t>
      </w:r>
      <w:r w:rsidRPr="00376784">
        <w:rPr>
          <w:rFonts w:ascii="Times New Roman" w:hAnsi="Times New Roman" w:cs="Times New Roman"/>
          <w:sz w:val="28"/>
          <w:szCs w:val="28"/>
          <w:lang w:val="ru-RU"/>
        </w:rPr>
        <w:t xml:space="preserve"> робочих </w:t>
      </w:r>
      <w:r w:rsidRPr="00376784">
        <w:rPr>
          <w:rFonts w:ascii="Times New Roman" w:hAnsi="Times New Roman" w:cs="Times New Roman"/>
          <w:sz w:val="28"/>
          <w:szCs w:val="28"/>
        </w:rPr>
        <w:t>зон</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приміщення</w:t>
      </w:r>
      <w:r w:rsidRPr="00376784">
        <w:rPr>
          <w:rFonts w:ascii="Times New Roman" w:hAnsi="Times New Roman" w:cs="Times New Roman"/>
          <w:sz w:val="28"/>
          <w:szCs w:val="28"/>
          <w:lang w:val="ru-RU"/>
        </w:rPr>
        <w:t xml:space="preserve"> П-IIа – </w:t>
      </w:r>
      <w:r w:rsidRPr="00376784">
        <w:rPr>
          <w:rFonts w:ascii="Times New Roman" w:hAnsi="Times New Roman" w:cs="Times New Roman"/>
          <w:sz w:val="28"/>
          <w:szCs w:val="28"/>
        </w:rPr>
        <w:t>пожежонебезпечні</w:t>
      </w:r>
      <w:r w:rsidRPr="00376784">
        <w:rPr>
          <w:rFonts w:ascii="Times New Roman" w:hAnsi="Times New Roman" w:cs="Times New Roman"/>
          <w:sz w:val="28"/>
          <w:szCs w:val="28"/>
          <w:lang w:val="ru-RU"/>
        </w:rPr>
        <w:t>.</w:t>
      </w:r>
    </w:p>
    <w:p w14:paraId="4C14B5B0"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rPr>
        <w:t xml:space="preserve">Технічні рішення системи запобігання пожеж: найбільш дієвий спосіб запобігання пожеж – заміна горючих речовин та матеріалів на негорючі. При неможливості такої заміни з технологічних або конструктивних причин, слід спробувати обмежити кількість горючих речовин. </w:t>
      </w:r>
      <w:r w:rsidRPr="00376784">
        <w:rPr>
          <w:rFonts w:ascii="Times New Roman" w:hAnsi="Times New Roman" w:cs="Times New Roman"/>
          <w:sz w:val="28"/>
          <w:szCs w:val="28"/>
          <w:lang w:val="ru-RU"/>
        </w:rPr>
        <w:t xml:space="preserve">Проектом </w:t>
      </w:r>
      <w:r w:rsidRPr="00376784">
        <w:rPr>
          <w:rFonts w:ascii="Times New Roman" w:hAnsi="Times New Roman" w:cs="Times New Roman"/>
          <w:sz w:val="28"/>
          <w:szCs w:val="28"/>
        </w:rPr>
        <w:t>передбачається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використання</w:t>
      </w:r>
      <w:r w:rsidRPr="00376784">
        <w:rPr>
          <w:rFonts w:ascii="Times New Roman" w:hAnsi="Times New Roman" w:cs="Times New Roman"/>
          <w:sz w:val="28"/>
          <w:szCs w:val="28"/>
          <w:lang w:val="ru-RU"/>
        </w:rPr>
        <w:t xml:space="preserve"> автомата </w:t>
      </w:r>
      <w:r w:rsidRPr="00376784">
        <w:rPr>
          <w:rFonts w:ascii="Times New Roman" w:hAnsi="Times New Roman" w:cs="Times New Roman"/>
          <w:sz w:val="28"/>
          <w:szCs w:val="28"/>
        </w:rPr>
        <w:t>захисту</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ланцюга</w:t>
      </w:r>
      <w:r w:rsidRPr="00376784">
        <w:rPr>
          <w:rFonts w:ascii="Times New Roman" w:hAnsi="Times New Roman" w:cs="Times New Roman"/>
          <w:sz w:val="28"/>
          <w:szCs w:val="28"/>
          <w:lang w:val="ru-RU"/>
        </w:rPr>
        <w:t xml:space="preserve"> електроживлення А1150, використання </w:t>
      </w:r>
      <w:r w:rsidRPr="00376784">
        <w:rPr>
          <w:rFonts w:ascii="Times New Roman" w:hAnsi="Times New Roman" w:cs="Times New Roman"/>
          <w:sz w:val="28"/>
          <w:szCs w:val="28"/>
        </w:rPr>
        <w:lastRenderedPageBreak/>
        <w:t>захисного</w:t>
      </w:r>
      <w:r w:rsidRPr="00376784">
        <w:rPr>
          <w:rFonts w:ascii="Times New Roman" w:hAnsi="Times New Roman" w:cs="Times New Roman"/>
          <w:sz w:val="28"/>
          <w:szCs w:val="28"/>
          <w:lang w:val="ru-RU"/>
        </w:rPr>
        <w:t xml:space="preserve"> заземлення </w:t>
      </w:r>
      <w:r w:rsidRPr="00376784">
        <w:rPr>
          <w:rFonts w:ascii="Times New Roman" w:hAnsi="Times New Roman" w:cs="Times New Roman"/>
          <w:sz w:val="28"/>
          <w:szCs w:val="28"/>
        </w:rPr>
        <w:t>корпусів</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обладнання</w:t>
      </w:r>
      <w:r w:rsidRPr="00376784">
        <w:rPr>
          <w:rFonts w:ascii="Times New Roman" w:hAnsi="Times New Roman" w:cs="Times New Roman"/>
          <w:sz w:val="28"/>
          <w:szCs w:val="28"/>
          <w:lang w:val="ru-RU"/>
        </w:rPr>
        <w:t xml:space="preserve"> і </w:t>
      </w:r>
      <w:r w:rsidRPr="00376784">
        <w:rPr>
          <w:rFonts w:ascii="Times New Roman" w:hAnsi="Times New Roman" w:cs="Times New Roman"/>
          <w:sz w:val="28"/>
          <w:szCs w:val="28"/>
        </w:rPr>
        <w:t>приладів</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забезпечення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вільного</w:t>
      </w:r>
      <w:r w:rsidRPr="00376784">
        <w:rPr>
          <w:rFonts w:ascii="Times New Roman" w:hAnsi="Times New Roman" w:cs="Times New Roman"/>
          <w:sz w:val="28"/>
          <w:szCs w:val="28"/>
          <w:lang w:val="ru-RU"/>
        </w:rPr>
        <w:t xml:space="preserve"> доступу до </w:t>
      </w:r>
      <w:r w:rsidRPr="00376784">
        <w:rPr>
          <w:rFonts w:ascii="Times New Roman" w:hAnsi="Times New Roman" w:cs="Times New Roman"/>
          <w:sz w:val="28"/>
          <w:szCs w:val="28"/>
        </w:rPr>
        <w:t>вимикачів</w:t>
      </w:r>
      <w:r w:rsidRPr="00376784">
        <w:rPr>
          <w:rFonts w:ascii="Times New Roman" w:hAnsi="Times New Roman" w:cs="Times New Roman"/>
          <w:sz w:val="28"/>
          <w:szCs w:val="28"/>
          <w:lang w:val="ru-RU"/>
        </w:rPr>
        <w:t>.</w:t>
      </w:r>
    </w:p>
    <w:p w14:paraId="518B10F4" w14:textId="3A630BE3"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Для </w:t>
      </w:r>
      <w:r w:rsidRPr="00376784">
        <w:rPr>
          <w:rFonts w:ascii="Times New Roman" w:hAnsi="Times New Roman" w:cs="Times New Roman"/>
          <w:sz w:val="28"/>
          <w:szCs w:val="28"/>
        </w:rPr>
        <w:t>підвищення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вогнестійкості</w:t>
      </w:r>
      <w:r w:rsidRPr="00376784">
        <w:rPr>
          <w:rFonts w:ascii="Times New Roman" w:hAnsi="Times New Roman" w:cs="Times New Roman"/>
          <w:sz w:val="28"/>
          <w:szCs w:val="28"/>
          <w:lang w:val="ru-RU"/>
        </w:rPr>
        <w:t xml:space="preserve"> проект </w:t>
      </w:r>
      <w:r w:rsidRPr="00376784">
        <w:rPr>
          <w:rFonts w:ascii="Times New Roman" w:hAnsi="Times New Roman" w:cs="Times New Roman"/>
          <w:sz w:val="28"/>
          <w:szCs w:val="28"/>
        </w:rPr>
        <w:t>передбачає</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забарвлення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фарбами</w:t>
      </w:r>
      <w:r w:rsidRPr="00376784">
        <w:rPr>
          <w:rFonts w:ascii="Times New Roman" w:hAnsi="Times New Roman" w:cs="Times New Roman"/>
          <w:sz w:val="28"/>
          <w:szCs w:val="28"/>
          <w:lang w:val="ru-RU"/>
        </w:rPr>
        <w:t xml:space="preserve"> типу ВПМ </w:t>
      </w:r>
      <w:r w:rsidRPr="00376784">
        <w:rPr>
          <w:rFonts w:ascii="Times New Roman" w:hAnsi="Times New Roman" w:cs="Times New Roman"/>
          <w:sz w:val="28"/>
          <w:szCs w:val="28"/>
        </w:rPr>
        <w:t>згідно</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вимогам</w:t>
      </w:r>
      <w:r w:rsidR="007C751C">
        <w:rPr>
          <w:rFonts w:ascii="Times New Roman" w:hAnsi="Times New Roman" w:cs="Times New Roman"/>
          <w:sz w:val="28"/>
          <w:szCs w:val="28"/>
          <w:lang w:val="ru-RU"/>
        </w:rPr>
        <w:t xml:space="preserve"> [</w:t>
      </w:r>
      <w:r w:rsidR="008B7DD1">
        <w:rPr>
          <w:rFonts w:ascii="Times New Roman" w:hAnsi="Times New Roman" w:cs="Times New Roman"/>
          <w:sz w:val="28"/>
          <w:szCs w:val="28"/>
          <w:lang w:val="ru-RU"/>
        </w:rPr>
        <w:t>32</w:t>
      </w:r>
      <w:r w:rsidRPr="00376784">
        <w:rPr>
          <w:rFonts w:ascii="Times New Roman" w:hAnsi="Times New Roman" w:cs="Times New Roman"/>
          <w:sz w:val="28"/>
          <w:szCs w:val="28"/>
          <w:lang w:val="ru-RU"/>
        </w:rPr>
        <w:t xml:space="preserve">]. Передбачено застосування автоматичної </w:t>
      </w:r>
      <w:r w:rsidRPr="00376784">
        <w:rPr>
          <w:rFonts w:ascii="Times New Roman" w:hAnsi="Times New Roman" w:cs="Times New Roman"/>
          <w:sz w:val="28"/>
          <w:szCs w:val="28"/>
        </w:rPr>
        <w:t>пожежної</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сигналізації</w:t>
      </w:r>
      <w:r w:rsidRPr="00376784">
        <w:rPr>
          <w:rFonts w:ascii="Times New Roman" w:hAnsi="Times New Roman" w:cs="Times New Roman"/>
          <w:sz w:val="28"/>
          <w:szCs w:val="28"/>
          <w:lang w:val="ru-RU"/>
        </w:rPr>
        <w:t>.</w:t>
      </w:r>
    </w:p>
    <w:p w14:paraId="5F164FAF" w14:textId="3E0792FC"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При </w:t>
      </w:r>
      <w:r w:rsidRPr="00376784">
        <w:rPr>
          <w:rFonts w:ascii="Times New Roman" w:hAnsi="Times New Roman" w:cs="Times New Roman"/>
          <w:sz w:val="28"/>
          <w:szCs w:val="28"/>
        </w:rPr>
        <w:t>експлуатації</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дане</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приміщення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повинне</w:t>
      </w:r>
      <w:r w:rsidRPr="00376784">
        <w:rPr>
          <w:rFonts w:ascii="Times New Roman" w:hAnsi="Times New Roman" w:cs="Times New Roman"/>
          <w:sz w:val="28"/>
          <w:szCs w:val="28"/>
          <w:lang w:val="ru-RU"/>
        </w:rPr>
        <w:t xml:space="preserve"> бути </w:t>
      </w:r>
      <w:r w:rsidRPr="00376784">
        <w:rPr>
          <w:rFonts w:ascii="Times New Roman" w:hAnsi="Times New Roman" w:cs="Times New Roman"/>
          <w:sz w:val="28"/>
          <w:szCs w:val="28"/>
        </w:rPr>
        <w:t>обладнане</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первинними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засобами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пожежогасіння</w:t>
      </w:r>
      <w:r>
        <w:rPr>
          <w:rFonts w:ascii="Times New Roman" w:hAnsi="Times New Roman" w:cs="Times New Roman"/>
          <w:sz w:val="28"/>
          <w:szCs w:val="28"/>
          <w:lang w:val="ru-RU"/>
        </w:rPr>
        <w:t xml:space="preserve"> </w:t>
      </w:r>
      <w:r w:rsidRPr="00376784">
        <w:rPr>
          <w:rFonts w:ascii="Times New Roman" w:hAnsi="Times New Roman" w:cs="Times New Roman"/>
          <w:sz w:val="28"/>
          <w:szCs w:val="28"/>
        </w:rPr>
        <w:t>згідно</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вимогам</w:t>
      </w:r>
      <w:r w:rsidR="00463785">
        <w:rPr>
          <w:rFonts w:ascii="Times New Roman" w:hAnsi="Times New Roman" w:cs="Times New Roman"/>
          <w:sz w:val="28"/>
          <w:szCs w:val="28"/>
          <w:lang w:val="ru-RU"/>
        </w:rPr>
        <w:t xml:space="preserve"> [</w:t>
      </w:r>
      <w:r w:rsidR="008B7DD1">
        <w:rPr>
          <w:rFonts w:ascii="Times New Roman" w:hAnsi="Times New Roman" w:cs="Times New Roman"/>
          <w:sz w:val="28"/>
          <w:szCs w:val="28"/>
          <w:lang w:val="ru-RU"/>
        </w:rPr>
        <w:t>33</w:t>
      </w:r>
      <w:r w:rsidR="00463785">
        <w:rPr>
          <w:rFonts w:ascii="Times New Roman" w:hAnsi="Times New Roman" w:cs="Times New Roman"/>
          <w:sz w:val="28"/>
          <w:szCs w:val="28"/>
          <w:lang w:val="ru-RU"/>
        </w:rPr>
        <w:t>]</w:t>
      </w:r>
      <w:r w:rsidRPr="00376784">
        <w:rPr>
          <w:rFonts w:ascii="Times New Roman" w:hAnsi="Times New Roman" w:cs="Times New Roman"/>
          <w:sz w:val="28"/>
          <w:szCs w:val="28"/>
          <w:lang w:val="ru-RU"/>
        </w:rPr>
        <w:t xml:space="preserve">. Як </w:t>
      </w:r>
      <w:r w:rsidRPr="00376784">
        <w:rPr>
          <w:rFonts w:ascii="Times New Roman" w:hAnsi="Times New Roman" w:cs="Times New Roman"/>
          <w:sz w:val="28"/>
          <w:szCs w:val="28"/>
        </w:rPr>
        <w:t>первинні</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засоби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пожежогасіння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необхідно</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застосовувати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вуглекислотні</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вогнегасники</w:t>
      </w:r>
      <w:r w:rsidRPr="00376784">
        <w:rPr>
          <w:rFonts w:ascii="Times New Roman" w:hAnsi="Times New Roman" w:cs="Times New Roman"/>
          <w:sz w:val="28"/>
          <w:szCs w:val="28"/>
          <w:lang w:val="ru-RU"/>
        </w:rPr>
        <w:t xml:space="preserve"> (ВВ-5) </w:t>
      </w:r>
      <w:r w:rsidRPr="00376784">
        <w:rPr>
          <w:rFonts w:ascii="Times New Roman" w:hAnsi="Times New Roman" w:cs="Times New Roman"/>
          <w:sz w:val="28"/>
          <w:szCs w:val="28"/>
        </w:rPr>
        <w:t>які призначені для гасіння пожеж</w:t>
      </w:r>
      <w:r w:rsidRPr="00376784">
        <w:rPr>
          <w:rFonts w:ascii="Times New Roman" w:hAnsi="Times New Roman" w:cs="Times New Roman"/>
          <w:sz w:val="28"/>
          <w:szCs w:val="28"/>
          <w:lang w:val="ru-RU"/>
        </w:rPr>
        <w:t xml:space="preserve"> класу «Е» – </w:t>
      </w:r>
      <w:r w:rsidRPr="00376784">
        <w:rPr>
          <w:rFonts w:ascii="Times New Roman" w:hAnsi="Times New Roman" w:cs="Times New Roman"/>
          <w:sz w:val="28"/>
          <w:szCs w:val="28"/>
        </w:rPr>
        <w:t>пожежі</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пов`язані</w:t>
      </w:r>
      <w:r w:rsidRPr="00376784">
        <w:rPr>
          <w:rFonts w:ascii="Times New Roman" w:hAnsi="Times New Roman" w:cs="Times New Roman"/>
          <w:sz w:val="28"/>
          <w:szCs w:val="28"/>
          <w:lang w:val="ru-RU"/>
        </w:rPr>
        <w:t xml:space="preserve"> з </w:t>
      </w:r>
      <w:r w:rsidRPr="00376784">
        <w:rPr>
          <w:rFonts w:ascii="Times New Roman" w:hAnsi="Times New Roman" w:cs="Times New Roman"/>
          <w:sz w:val="28"/>
          <w:szCs w:val="28"/>
        </w:rPr>
        <w:t>горінням</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електроустановок під напругою</w:t>
      </w:r>
      <w:r w:rsidRPr="00376784">
        <w:rPr>
          <w:rFonts w:ascii="Times New Roman" w:hAnsi="Times New Roman" w:cs="Times New Roman"/>
          <w:sz w:val="28"/>
          <w:szCs w:val="28"/>
          <w:lang w:val="ru-RU"/>
        </w:rPr>
        <w:t>.</w:t>
      </w:r>
    </w:p>
    <w:p w14:paraId="75FBCDC1"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rPr>
        <w:t>Технічні</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рішення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системи</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протипожежного</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захисту</w:t>
      </w:r>
      <w:r w:rsidRPr="00376784">
        <w:rPr>
          <w:rFonts w:ascii="Times New Roman" w:hAnsi="Times New Roman" w:cs="Times New Roman"/>
          <w:sz w:val="28"/>
          <w:szCs w:val="28"/>
          <w:lang w:val="ru-RU"/>
        </w:rPr>
        <w:t xml:space="preserve">: проект </w:t>
      </w:r>
      <w:r w:rsidRPr="00376784">
        <w:rPr>
          <w:rFonts w:ascii="Times New Roman" w:hAnsi="Times New Roman" w:cs="Times New Roman"/>
          <w:sz w:val="28"/>
          <w:szCs w:val="28"/>
        </w:rPr>
        <w:t>передбачає</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розміщення</w:t>
      </w:r>
      <w:r w:rsidRPr="00376784">
        <w:rPr>
          <w:rFonts w:ascii="Times New Roman" w:hAnsi="Times New Roman" w:cs="Times New Roman"/>
          <w:sz w:val="28"/>
          <w:szCs w:val="28"/>
          <w:lang w:val="ru-RU"/>
        </w:rPr>
        <w:t xml:space="preserve"> стенду в </w:t>
      </w:r>
      <w:r w:rsidRPr="00376784">
        <w:rPr>
          <w:rFonts w:ascii="Times New Roman" w:hAnsi="Times New Roman" w:cs="Times New Roman"/>
          <w:sz w:val="28"/>
          <w:szCs w:val="28"/>
        </w:rPr>
        <w:t>приміщенні</w:t>
      </w:r>
      <w:r w:rsidRPr="00376784">
        <w:rPr>
          <w:rFonts w:ascii="Times New Roman" w:hAnsi="Times New Roman" w:cs="Times New Roman"/>
          <w:sz w:val="28"/>
          <w:szCs w:val="28"/>
          <w:lang w:val="ru-RU"/>
        </w:rPr>
        <w:t xml:space="preserve"> не </w:t>
      </w:r>
      <w:r w:rsidRPr="00376784">
        <w:rPr>
          <w:rFonts w:ascii="Times New Roman" w:hAnsi="Times New Roman" w:cs="Times New Roman"/>
          <w:sz w:val="28"/>
          <w:szCs w:val="28"/>
        </w:rPr>
        <w:t>нижче</w:t>
      </w:r>
      <w:r w:rsidRPr="00376784">
        <w:rPr>
          <w:rFonts w:ascii="Times New Roman" w:hAnsi="Times New Roman" w:cs="Times New Roman"/>
          <w:sz w:val="28"/>
          <w:szCs w:val="28"/>
          <w:lang w:val="ru-RU"/>
        </w:rPr>
        <w:t xml:space="preserve"> II </w:t>
      </w:r>
      <w:r w:rsidRPr="00376784">
        <w:rPr>
          <w:rFonts w:ascii="Times New Roman" w:hAnsi="Times New Roman" w:cs="Times New Roman"/>
          <w:sz w:val="28"/>
          <w:szCs w:val="28"/>
        </w:rPr>
        <w:t>ступеня</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вогнестійкості</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Межі</w:t>
      </w: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вогнестійкості</w:t>
      </w:r>
      <w:r w:rsidRPr="00376784">
        <w:rPr>
          <w:rFonts w:ascii="Times New Roman" w:hAnsi="Times New Roman" w:cs="Times New Roman"/>
          <w:sz w:val="28"/>
          <w:szCs w:val="28"/>
          <w:lang w:val="ru-RU"/>
        </w:rPr>
        <w:t>:</w:t>
      </w:r>
    </w:p>
    <w:p w14:paraId="58115581"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несучих</w:t>
      </w:r>
      <w:r w:rsidRPr="00376784">
        <w:rPr>
          <w:rFonts w:ascii="Times New Roman" w:hAnsi="Times New Roman" w:cs="Times New Roman"/>
          <w:sz w:val="28"/>
          <w:szCs w:val="28"/>
          <w:lang w:val="ru-RU"/>
        </w:rPr>
        <w:t xml:space="preserve"> стін, колон не </w:t>
      </w:r>
      <w:r w:rsidRPr="00376784">
        <w:rPr>
          <w:rFonts w:ascii="Times New Roman" w:hAnsi="Times New Roman" w:cs="Times New Roman"/>
          <w:sz w:val="28"/>
          <w:szCs w:val="28"/>
        </w:rPr>
        <w:t>менше</w:t>
      </w:r>
      <w:r w:rsidRPr="00376784">
        <w:rPr>
          <w:rFonts w:ascii="Times New Roman" w:hAnsi="Times New Roman" w:cs="Times New Roman"/>
          <w:sz w:val="28"/>
          <w:szCs w:val="28"/>
          <w:lang w:val="ru-RU"/>
        </w:rPr>
        <w:t xml:space="preserve"> 2 год;</w:t>
      </w:r>
    </w:p>
    <w:p w14:paraId="2C0A2163"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 </w:t>
      </w:r>
      <w:r w:rsidRPr="00376784">
        <w:rPr>
          <w:rFonts w:ascii="Times New Roman" w:hAnsi="Times New Roman" w:cs="Times New Roman"/>
          <w:sz w:val="28"/>
          <w:szCs w:val="28"/>
        </w:rPr>
        <w:t>сходових</w:t>
      </w:r>
      <w:r w:rsidRPr="00376784">
        <w:rPr>
          <w:rFonts w:ascii="Times New Roman" w:hAnsi="Times New Roman" w:cs="Times New Roman"/>
          <w:sz w:val="28"/>
          <w:szCs w:val="28"/>
          <w:lang w:val="ru-RU"/>
        </w:rPr>
        <w:t xml:space="preserve"> площадок не </w:t>
      </w:r>
      <w:r w:rsidRPr="00376784">
        <w:rPr>
          <w:rFonts w:ascii="Times New Roman" w:hAnsi="Times New Roman" w:cs="Times New Roman"/>
          <w:sz w:val="28"/>
          <w:szCs w:val="28"/>
        </w:rPr>
        <w:t>менше</w:t>
      </w:r>
      <w:r w:rsidRPr="00376784">
        <w:rPr>
          <w:rFonts w:ascii="Times New Roman" w:hAnsi="Times New Roman" w:cs="Times New Roman"/>
          <w:sz w:val="28"/>
          <w:szCs w:val="28"/>
          <w:lang w:val="ru-RU"/>
        </w:rPr>
        <w:t xml:space="preserve"> 1 год;</w:t>
      </w:r>
    </w:p>
    <w:p w14:paraId="1BAF9F8B"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xml:space="preserve">- перегородок, </w:t>
      </w:r>
      <w:r w:rsidRPr="00376784">
        <w:rPr>
          <w:rFonts w:ascii="Times New Roman" w:hAnsi="Times New Roman" w:cs="Times New Roman"/>
          <w:sz w:val="28"/>
          <w:szCs w:val="28"/>
        </w:rPr>
        <w:t>перекриттів</w:t>
      </w:r>
      <w:r w:rsidRPr="00376784">
        <w:rPr>
          <w:rFonts w:ascii="Times New Roman" w:hAnsi="Times New Roman" w:cs="Times New Roman"/>
          <w:sz w:val="28"/>
          <w:szCs w:val="28"/>
          <w:lang w:val="ru-RU"/>
        </w:rPr>
        <w:t xml:space="preserve"> не </w:t>
      </w:r>
      <w:r w:rsidRPr="00376784">
        <w:rPr>
          <w:rFonts w:ascii="Times New Roman" w:hAnsi="Times New Roman" w:cs="Times New Roman"/>
          <w:sz w:val="28"/>
          <w:szCs w:val="28"/>
        </w:rPr>
        <w:t>менше</w:t>
      </w:r>
      <w:r w:rsidRPr="00376784">
        <w:rPr>
          <w:rFonts w:ascii="Times New Roman" w:hAnsi="Times New Roman" w:cs="Times New Roman"/>
          <w:sz w:val="28"/>
          <w:szCs w:val="28"/>
          <w:lang w:val="ru-RU"/>
        </w:rPr>
        <w:t xml:space="preserve"> 0,25 год.</w:t>
      </w:r>
    </w:p>
    <w:p w14:paraId="3B886366"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 xml:space="preserve">Згідно вимог </w:t>
      </w:r>
      <w:r w:rsidR="007C751C">
        <w:rPr>
          <w:rFonts w:ascii="Times New Roman" w:hAnsi="Times New Roman" w:cs="Times New Roman"/>
          <w:sz w:val="28"/>
          <w:szCs w:val="28"/>
          <w:lang w:val="ru-RU"/>
        </w:rPr>
        <w:t>[32</w:t>
      </w:r>
      <w:r w:rsidRPr="00376784">
        <w:rPr>
          <w:rFonts w:ascii="Times New Roman" w:hAnsi="Times New Roman" w:cs="Times New Roman"/>
          <w:sz w:val="28"/>
          <w:szCs w:val="28"/>
          <w:lang w:val="ru-RU"/>
        </w:rPr>
        <w:t>]</w:t>
      </w:r>
      <w:r w:rsidRPr="00376784">
        <w:rPr>
          <w:rFonts w:ascii="Times New Roman" w:hAnsi="Times New Roman" w:cs="Times New Roman"/>
          <w:sz w:val="28"/>
          <w:szCs w:val="28"/>
        </w:rPr>
        <w:t xml:space="preserve"> план евакуації з приміщення знаходиться біля дверей. Двері на шляху евакуації  відчиняються в напрямку виходу з приміщення. При наявності людей у приміщенні двері евакуаційних виходів можуть замикатись лише на внутрішні запори, котрі легко відмикаються; встановлені протипожежні перешкоди.</w:t>
      </w:r>
    </w:p>
    <w:p w14:paraId="7A5A19F7"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Інструкція з пожежної безпеки поширюється на службові приміщення і визначає вимоги щодо забезпечення пожежної безпеки в цих приміщеннях.</w:t>
      </w:r>
    </w:p>
    <w:p w14:paraId="6DA317BB"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lang w:val="ru-RU"/>
        </w:rPr>
        <w:t xml:space="preserve">Інструкція </w:t>
      </w:r>
      <w:r w:rsidRPr="00376784">
        <w:rPr>
          <w:rFonts w:ascii="Times New Roman" w:hAnsi="Times New Roman" w:cs="Times New Roman"/>
          <w:sz w:val="28"/>
          <w:szCs w:val="28"/>
        </w:rPr>
        <w:t>є</w:t>
      </w:r>
      <w:r w:rsidRPr="00376784">
        <w:rPr>
          <w:rFonts w:ascii="Times New Roman" w:hAnsi="Times New Roman" w:cs="Times New Roman"/>
          <w:sz w:val="28"/>
          <w:szCs w:val="28"/>
          <w:lang w:val="ru-RU"/>
        </w:rPr>
        <w:t xml:space="preserve"> обов'язковою для вивчення та виконання всіма</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працівниками, які перебувають у службових приміщеннях, а також</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обслуговуючим персоналом.</w:t>
      </w:r>
    </w:p>
    <w:p w14:paraId="3538D539" w14:textId="080FEE21"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Меблі та обладнання мають розміщуватися таким чином, щоб</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забезпечувався вільний евакуаційний прохід до дверей виходу з приміщення</w:t>
      </w:r>
      <w:r w:rsidR="009F3CA8">
        <w:rPr>
          <w:rFonts w:ascii="Times New Roman" w:hAnsi="Times New Roman" w:cs="Times New Roman"/>
          <w:sz w:val="28"/>
          <w:szCs w:val="28"/>
          <w:lang w:val="ru-RU"/>
        </w:rPr>
        <w:t xml:space="preserve"> </w:t>
      </w:r>
      <w:r w:rsidRPr="00376784">
        <w:rPr>
          <w:rFonts w:ascii="Times New Roman" w:hAnsi="Times New Roman" w:cs="Times New Roman"/>
          <w:sz w:val="28"/>
          <w:szCs w:val="28"/>
          <w:lang w:val="ru-RU"/>
        </w:rPr>
        <w:t>(завширшки не менше 1 м). Евакуаційні шляхи та виходи необхідно</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постійно утримувати вільними, нічим не захаращувати.</w:t>
      </w:r>
    </w:p>
    <w:p w14:paraId="6058B6C9"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lang w:val="ru-RU"/>
        </w:rPr>
        <w:lastRenderedPageBreak/>
        <w:t>Електромережі, електроприлади і апаратура повинні експлуатуватися</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тільки у справному стані з урахуванням вказівок та рекомендацій</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підприємств-виготовлювачів. У разі виявлення пошкоджень електромереж,</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вимикачів, розеток та інших електровиробів слід негайно вимкнути їх та</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вжити необхідних заходів щодо приведення в пожежобезпечний стан.</w:t>
      </w:r>
    </w:p>
    <w:p w14:paraId="46691702"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rPr>
        <w:t>Документи, папір та інші горючі матеріали слід зберігати на відстані не менше 1 м від електрощитів; 0,5 м від електросвітильників; 0,6 м від сповіщувачів автоматичної пожежної сигналізації та 0,15 м від приладів центрального водяного опалення.</w:t>
      </w:r>
    </w:p>
    <w:p w14:paraId="48A48756" w14:textId="77777777" w:rsidR="00576ECB" w:rsidRPr="00376784" w:rsidRDefault="00576ECB" w:rsidP="00CD7BD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Засоби протипожежного захисту слід утримувати у справному стані.</w:t>
      </w:r>
    </w:p>
    <w:p w14:paraId="6AE8BF63"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Усі працівники повинні вміти користуватись наявними вогнегасниками,</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іншими первинними засобами пожежегасіння, знати місце їх знаходження.</w:t>
      </w:r>
    </w:p>
    <w:p w14:paraId="7E032E4D"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Відстань від найбільш віддаленого місця приміщення до місця розташування</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вогнегасника не повинна перевищувати 20 м.</w:t>
      </w:r>
    </w:p>
    <w:p w14:paraId="5B142B32" w14:textId="77777777" w:rsidR="00576ECB" w:rsidRPr="00376784" w:rsidRDefault="00576ECB" w:rsidP="00905D13">
      <w:pPr>
        <w:spacing w:after="0" w:line="360" w:lineRule="auto"/>
        <w:ind w:firstLine="709"/>
        <w:contextualSpacing/>
        <w:jc w:val="both"/>
        <w:rPr>
          <w:rFonts w:ascii="Times New Roman" w:hAnsi="Times New Roman" w:cs="Times New Roman"/>
          <w:bCs/>
          <w:sz w:val="28"/>
          <w:szCs w:val="28"/>
          <w:lang w:val="ru-RU"/>
        </w:rPr>
      </w:pPr>
      <w:r w:rsidRPr="00376784">
        <w:rPr>
          <w:rFonts w:ascii="Times New Roman" w:hAnsi="Times New Roman" w:cs="Times New Roman"/>
          <w:sz w:val="28"/>
          <w:szCs w:val="28"/>
          <w:lang w:val="ru-RU"/>
        </w:rPr>
        <w:t>У службових приміщеннях не допускається:</w:t>
      </w:r>
    </w:p>
    <w:p w14:paraId="2FC9F44F" w14:textId="77777777" w:rsidR="00576ECB" w:rsidRPr="00376784" w:rsidRDefault="00576ECB" w:rsidP="00905D13">
      <w:pPr>
        <w:spacing w:after="0" w:line="360" w:lineRule="auto"/>
        <w:ind w:firstLine="709"/>
        <w:contextualSpacing/>
        <w:jc w:val="both"/>
        <w:rPr>
          <w:rFonts w:ascii="Times New Roman" w:hAnsi="Times New Roman" w:cs="Times New Roman"/>
          <w:bCs/>
          <w:iCs/>
          <w:sz w:val="28"/>
          <w:szCs w:val="28"/>
          <w:lang w:val="ru-RU"/>
        </w:rPr>
      </w:pPr>
      <w:r w:rsidRPr="00376784">
        <w:rPr>
          <w:rFonts w:ascii="Times New Roman" w:hAnsi="Times New Roman" w:cs="Times New Roman"/>
          <w:iCs/>
          <w:sz w:val="28"/>
          <w:szCs w:val="28"/>
          <w:lang w:val="ru-RU"/>
        </w:rPr>
        <w:t>- влаштовувати тимчасові електромережі, прокладати електричні</w:t>
      </w:r>
      <w:r w:rsidRPr="00376784">
        <w:rPr>
          <w:rFonts w:ascii="Times New Roman" w:hAnsi="Times New Roman" w:cs="Times New Roman"/>
          <w:iCs/>
          <w:sz w:val="28"/>
          <w:szCs w:val="28"/>
        </w:rPr>
        <w:t xml:space="preserve"> </w:t>
      </w:r>
      <w:r w:rsidRPr="00376784">
        <w:rPr>
          <w:rFonts w:ascii="Times New Roman" w:hAnsi="Times New Roman" w:cs="Times New Roman"/>
          <w:iCs/>
          <w:sz w:val="28"/>
          <w:szCs w:val="28"/>
          <w:lang w:val="ru-RU"/>
        </w:rPr>
        <w:t>проводи безпосередньо по горючій основі, експлуатувати електроприлади,</w:t>
      </w:r>
      <w:r w:rsidRPr="00376784">
        <w:rPr>
          <w:rFonts w:ascii="Times New Roman" w:hAnsi="Times New Roman" w:cs="Times New Roman"/>
          <w:iCs/>
          <w:sz w:val="28"/>
          <w:szCs w:val="28"/>
        </w:rPr>
        <w:t xml:space="preserve"> </w:t>
      </w:r>
      <w:r w:rsidRPr="00376784">
        <w:rPr>
          <w:rFonts w:ascii="Times New Roman" w:hAnsi="Times New Roman" w:cs="Times New Roman"/>
          <w:iCs/>
          <w:sz w:val="28"/>
          <w:szCs w:val="28"/>
          <w:lang w:val="ru-RU"/>
        </w:rPr>
        <w:t>які мають механічні пошкодження;</w:t>
      </w:r>
    </w:p>
    <w:p w14:paraId="71AE37B0" w14:textId="77777777" w:rsidR="00576ECB" w:rsidRPr="00376784" w:rsidRDefault="00576ECB" w:rsidP="00905D13">
      <w:pPr>
        <w:spacing w:after="0" w:line="360" w:lineRule="auto"/>
        <w:ind w:firstLine="709"/>
        <w:contextualSpacing/>
        <w:jc w:val="both"/>
        <w:rPr>
          <w:rFonts w:ascii="Times New Roman" w:hAnsi="Times New Roman" w:cs="Times New Roman"/>
          <w:bCs/>
          <w:iCs/>
          <w:sz w:val="28"/>
          <w:szCs w:val="28"/>
          <w:lang w:val="ru-RU"/>
        </w:rPr>
      </w:pPr>
      <w:r w:rsidRPr="00376784">
        <w:rPr>
          <w:rFonts w:ascii="Times New Roman" w:hAnsi="Times New Roman" w:cs="Times New Roman"/>
          <w:iCs/>
          <w:sz w:val="28"/>
          <w:szCs w:val="28"/>
          <w:lang w:val="ru-RU"/>
        </w:rPr>
        <w:t>- захаращувати підступи до засобів пожежегасіння;</w:t>
      </w:r>
    </w:p>
    <w:p w14:paraId="439B5598" w14:textId="77777777" w:rsidR="00576ECB" w:rsidRPr="00376784" w:rsidRDefault="00576ECB" w:rsidP="00905D13">
      <w:pPr>
        <w:spacing w:after="0" w:line="360" w:lineRule="auto"/>
        <w:ind w:firstLine="709"/>
        <w:contextualSpacing/>
        <w:jc w:val="both"/>
        <w:rPr>
          <w:rFonts w:ascii="Times New Roman" w:hAnsi="Times New Roman" w:cs="Times New Roman"/>
          <w:bCs/>
          <w:iCs/>
          <w:sz w:val="28"/>
          <w:szCs w:val="28"/>
          <w:lang w:val="ru-RU"/>
        </w:rPr>
      </w:pPr>
      <w:r w:rsidRPr="00376784">
        <w:rPr>
          <w:rFonts w:ascii="Times New Roman" w:hAnsi="Times New Roman" w:cs="Times New Roman"/>
          <w:iCs/>
          <w:sz w:val="28"/>
          <w:szCs w:val="28"/>
          <w:lang w:val="ru-RU"/>
        </w:rPr>
        <w:t>-палити, використовувати легкозаймисті рідини;</w:t>
      </w:r>
    </w:p>
    <w:p w14:paraId="392F8F65" w14:textId="77777777" w:rsidR="00576ECB" w:rsidRPr="00376784" w:rsidRDefault="00576ECB" w:rsidP="00905D13">
      <w:pPr>
        <w:spacing w:after="0" w:line="360" w:lineRule="auto"/>
        <w:ind w:firstLine="709"/>
        <w:contextualSpacing/>
        <w:jc w:val="both"/>
        <w:rPr>
          <w:rFonts w:ascii="Times New Roman" w:hAnsi="Times New Roman" w:cs="Times New Roman"/>
          <w:bCs/>
          <w:iCs/>
          <w:sz w:val="28"/>
          <w:szCs w:val="28"/>
          <w:lang w:val="ru-RU"/>
        </w:rPr>
      </w:pPr>
      <w:r w:rsidRPr="00376784">
        <w:rPr>
          <w:rFonts w:ascii="Times New Roman" w:hAnsi="Times New Roman" w:cs="Times New Roman"/>
          <w:iCs/>
          <w:sz w:val="28"/>
          <w:szCs w:val="28"/>
          <w:lang w:val="ru-RU"/>
        </w:rPr>
        <w:t>- проводити вогневі, зварювальні та інші роботи без спеціального</w:t>
      </w:r>
      <w:r w:rsidRPr="00376784">
        <w:rPr>
          <w:rFonts w:ascii="Times New Roman" w:hAnsi="Times New Roman" w:cs="Times New Roman"/>
          <w:iCs/>
          <w:sz w:val="28"/>
          <w:szCs w:val="28"/>
        </w:rPr>
        <w:t xml:space="preserve"> </w:t>
      </w:r>
      <w:r w:rsidRPr="00376784">
        <w:rPr>
          <w:rFonts w:ascii="Times New Roman" w:hAnsi="Times New Roman" w:cs="Times New Roman"/>
          <w:iCs/>
          <w:sz w:val="28"/>
          <w:szCs w:val="28"/>
          <w:lang w:val="ru-RU"/>
        </w:rPr>
        <w:t>дозволу;</w:t>
      </w:r>
    </w:p>
    <w:p w14:paraId="709CF419" w14:textId="77777777" w:rsidR="00576ECB" w:rsidRPr="00376784" w:rsidRDefault="00576ECB" w:rsidP="00905D13">
      <w:pPr>
        <w:spacing w:after="0" w:line="360" w:lineRule="auto"/>
        <w:ind w:firstLine="709"/>
        <w:contextualSpacing/>
        <w:jc w:val="both"/>
        <w:rPr>
          <w:rFonts w:ascii="Times New Roman" w:hAnsi="Times New Roman" w:cs="Times New Roman"/>
          <w:bCs/>
          <w:iCs/>
          <w:sz w:val="28"/>
          <w:szCs w:val="28"/>
          <w:lang w:val="ru-RU"/>
        </w:rPr>
      </w:pPr>
      <w:r w:rsidRPr="00376784">
        <w:rPr>
          <w:rFonts w:ascii="Times New Roman" w:hAnsi="Times New Roman" w:cs="Times New Roman"/>
          <w:iCs/>
          <w:sz w:val="28"/>
          <w:szCs w:val="28"/>
          <w:lang w:val="ru-RU"/>
        </w:rPr>
        <w:t>- вмикати електронагрівальні прилади (чайники, кип'ятильники</w:t>
      </w:r>
      <w:r w:rsidRPr="00376784">
        <w:rPr>
          <w:rFonts w:ascii="Times New Roman" w:hAnsi="Times New Roman" w:cs="Times New Roman"/>
          <w:iCs/>
          <w:sz w:val="28"/>
          <w:szCs w:val="28"/>
        </w:rPr>
        <w:t xml:space="preserve"> </w:t>
      </w:r>
      <w:r w:rsidRPr="00376784">
        <w:rPr>
          <w:rFonts w:ascii="Times New Roman" w:hAnsi="Times New Roman" w:cs="Times New Roman"/>
          <w:iCs/>
          <w:sz w:val="28"/>
          <w:szCs w:val="28"/>
          <w:lang w:val="ru-RU"/>
        </w:rPr>
        <w:t>тощо) без негорючих підставок та в тих місцях, де їх використання не</w:t>
      </w:r>
      <w:r w:rsidRPr="00376784">
        <w:rPr>
          <w:rFonts w:ascii="Times New Roman" w:hAnsi="Times New Roman" w:cs="Times New Roman"/>
          <w:iCs/>
          <w:sz w:val="28"/>
          <w:szCs w:val="28"/>
        </w:rPr>
        <w:t xml:space="preserve"> </w:t>
      </w:r>
      <w:r w:rsidRPr="00376784">
        <w:rPr>
          <w:rFonts w:ascii="Times New Roman" w:hAnsi="Times New Roman" w:cs="Times New Roman"/>
          <w:iCs/>
          <w:sz w:val="28"/>
          <w:szCs w:val="28"/>
          <w:lang w:val="ru-RU"/>
        </w:rPr>
        <w:t>передбачено (або заборонено);</w:t>
      </w:r>
    </w:p>
    <w:p w14:paraId="504D5E30" w14:textId="77777777" w:rsidR="00576ECB" w:rsidRPr="00376784" w:rsidRDefault="00576ECB" w:rsidP="00905D13">
      <w:pPr>
        <w:spacing w:after="0" w:line="360" w:lineRule="auto"/>
        <w:ind w:firstLine="709"/>
        <w:contextualSpacing/>
        <w:jc w:val="both"/>
        <w:rPr>
          <w:rFonts w:ascii="Times New Roman" w:hAnsi="Times New Roman" w:cs="Times New Roman"/>
          <w:bCs/>
          <w:iCs/>
          <w:sz w:val="28"/>
          <w:szCs w:val="28"/>
          <w:lang w:val="ru-RU"/>
        </w:rPr>
      </w:pPr>
      <w:r w:rsidRPr="00376784">
        <w:rPr>
          <w:rFonts w:ascii="Times New Roman" w:hAnsi="Times New Roman" w:cs="Times New Roman"/>
          <w:iCs/>
          <w:sz w:val="28"/>
          <w:szCs w:val="28"/>
          <w:lang w:val="ru-RU"/>
        </w:rPr>
        <w:t>- захаращувати шляхи евакуації та евакуаційні виходи.</w:t>
      </w:r>
    </w:p>
    <w:p w14:paraId="43234210"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Відповідальний за протипожежний стан службових приміщень після</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закінчення роботи зобов'язаний:</w:t>
      </w:r>
    </w:p>
    <w:p w14:paraId="3AAA257F"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 оглянути приміщення, переконатись у відсутності порушень, що</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можуть призвести до пожежі;</w:t>
      </w:r>
    </w:p>
    <w:p w14:paraId="2C6D5021"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lastRenderedPageBreak/>
        <w:t>- вимкнути освітлення електроживлення приладів та обладнання (за</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винятком електрообладнання, яке за вимогами технології повинно</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працювати цілодобово).</w:t>
      </w:r>
    </w:p>
    <w:p w14:paraId="3BDD42DA" w14:textId="77777777" w:rsidR="00C81531" w:rsidRDefault="00C81531" w:rsidP="00905D13">
      <w:pPr>
        <w:spacing w:after="0" w:line="360" w:lineRule="auto"/>
        <w:ind w:firstLine="709"/>
        <w:contextualSpacing/>
        <w:jc w:val="both"/>
        <w:rPr>
          <w:rFonts w:ascii="Times New Roman" w:hAnsi="Times New Roman" w:cs="Times New Roman"/>
          <w:sz w:val="28"/>
          <w:szCs w:val="28"/>
        </w:rPr>
      </w:pPr>
    </w:p>
    <w:p w14:paraId="325A8AA6" w14:textId="77777777" w:rsidR="00576ECB" w:rsidRPr="001E635C" w:rsidRDefault="00576ECB" w:rsidP="00905D13">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sz w:val="28"/>
          <w:szCs w:val="28"/>
        </w:rPr>
        <w:t>4</w:t>
      </w:r>
      <w:r w:rsidRPr="00376784">
        <w:rPr>
          <w:rFonts w:ascii="Times New Roman" w:hAnsi="Times New Roman" w:cs="Times New Roman"/>
          <w:sz w:val="28"/>
          <w:szCs w:val="28"/>
        </w:rPr>
        <w:t xml:space="preserve">.3.1 </w:t>
      </w:r>
      <w:r w:rsidRPr="001E635C">
        <w:rPr>
          <w:rFonts w:ascii="Times New Roman" w:hAnsi="Times New Roman" w:cs="Times New Roman"/>
          <w:sz w:val="28"/>
          <w:szCs w:val="28"/>
        </w:rPr>
        <w:t xml:space="preserve">Обов'язки </w:t>
      </w:r>
      <w:r w:rsidR="001E635C">
        <w:rPr>
          <w:rFonts w:ascii="Times New Roman" w:hAnsi="Times New Roman" w:cs="Times New Roman"/>
          <w:sz w:val="28"/>
          <w:szCs w:val="28"/>
        </w:rPr>
        <w:t>та дії працівників у разі пожежі</w:t>
      </w:r>
    </w:p>
    <w:p w14:paraId="5685D9E5"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rPr>
      </w:pPr>
      <w:r w:rsidRPr="00376784">
        <w:rPr>
          <w:rFonts w:ascii="Times New Roman" w:hAnsi="Times New Roman" w:cs="Times New Roman"/>
          <w:sz w:val="28"/>
          <w:szCs w:val="28"/>
          <w:lang w:val="ru-RU"/>
        </w:rPr>
        <w:t xml:space="preserve">У разі пожежі терміново повідомити пожежну охорону по телефону </w:t>
      </w:r>
      <w:r w:rsidRPr="00376784">
        <w:rPr>
          <w:rFonts w:ascii="Times New Roman" w:hAnsi="Times New Roman" w:cs="Times New Roman"/>
          <w:sz w:val="28"/>
          <w:szCs w:val="28"/>
        </w:rPr>
        <w:t>1</w:t>
      </w:r>
      <w:r w:rsidRPr="00376784">
        <w:rPr>
          <w:rFonts w:ascii="Times New Roman" w:hAnsi="Times New Roman" w:cs="Times New Roman"/>
          <w:sz w:val="28"/>
          <w:szCs w:val="28"/>
          <w:lang w:val="ru-RU"/>
        </w:rPr>
        <w:t>01, вказати при цьому адресу, кількість поверхів, місце виникнення пожежі,</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наявність людей, своє прізвище.</w:t>
      </w:r>
    </w:p>
    <w:p w14:paraId="68050CFE"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Організувати евакуацію людей та матеріальних цінностей.</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Повідомити про виникнення пожежі адміністрацію та чергового (за</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його наявності).</w:t>
      </w:r>
    </w:p>
    <w:p w14:paraId="24D04E35"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Вимкнути у разі необхідності струмоприймачі та вентиляцію.</w:t>
      </w:r>
    </w:p>
    <w:p w14:paraId="66550A3D" w14:textId="77777777" w:rsidR="00576ECB" w:rsidRPr="00376784"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Розпочати гасіння пожежі наявними первинними засобами</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пожежегасіння.</w:t>
      </w:r>
    </w:p>
    <w:p w14:paraId="4BB487E5" w14:textId="77777777" w:rsidR="00D563DC" w:rsidRDefault="00576ECB" w:rsidP="00905D13">
      <w:pPr>
        <w:spacing w:after="0" w:line="360" w:lineRule="auto"/>
        <w:ind w:firstLine="709"/>
        <w:contextualSpacing/>
        <w:jc w:val="both"/>
        <w:rPr>
          <w:rFonts w:ascii="Times New Roman" w:hAnsi="Times New Roman" w:cs="Times New Roman"/>
          <w:sz w:val="28"/>
          <w:szCs w:val="28"/>
          <w:lang w:val="ru-RU"/>
        </w:rPr>
      </w:pPr>
      <w:r w:rsidRPr="00376784">
        <w:rPr>
          <w:rFonts w:ascii="Times New Roman" w:hAnsi="Times New Roman" w:cs="Times New Roman"/>
          <w:sz w:val="28"/>
          <w:szCs w:val="28"/>
          <w:lang w:val="ru-RU"/>
        </w:rPr>
        <w:t>Організувати зустріч підрозділів пожежної охорони й надати їм</w:t>
      </w:r>
      <w:r w:rsidRPr="00376784">
        <w:rPr>
          <w:rFonts w:ascii="Times New Roman" w:hAnsi="Times New Roman" w:cs="Times New Roman"/>
          <w:sz w:val="28"/>
          <w:szCs w:val="28"/>
        </w:rPr>
        <w:t xml:space="preserve"> </w:t>
      </w:r>
      <w:r w:rsidRPr="00376784">
        <w:rPr>
          <w:rFonts w:ascii="Times New Roman" w:hAnsi="Times New Roman" w:cs="Times New Roman"/>
          <w:sz w:val="28"/>
          <w:szCs w:val="28"/>
          <w:lang w:val="ru-RU"/>
        </w:rPr>
        <w:t>консультаційну та іншу допомогу в процесі гасіння пожежі.</w:t>
      </w:r>
    </w:p>
    <w:p w14:paraId="6776AED5" w14:textId="67CE3F9F" w:rsidR="00576ECB" w:rsidRPr="00376784" w:rsidRDefault="003872A9" w:rsidP="00905D13">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4F1E1811" w14:textId="77777777" w:rsidR="003872A9" w:rsidRPr="009D59E3" w:rsidRDefault="003872A9" w:rsidP="00905D13">
      <w:pPr>
        <w:pageBreakBefore/>
        <w:spacing w:after="0" w:line="360" w:lineRule="auto"/>
        <w:contextualSpacing/>
        <w:jc w:val="center"/>
        <w:outlineLvl w:val="0"/>
        <w:rPr>
          <w:rFonts w:ascii="Times New Roman" w:hAnsi="Times New Roman" w:cs="Times New Roman"/>
          <w:b/>
          <w:sz w:val="28"/>
          <w:szCs w:val="28"/>
        </w:rPr>
      </w:pPr>
      <w:bookmarkStart w:id="102" w:name="_Toc106131712"/>
      <w:r w:rsidRPr="009D59E3">
        <w:rPr>
          <w:rFonts w:ascii="Times New Roman" w:hAnsi="Times New Roman" w:cs="Times New Roman"/>
          <w:b/>
          <w:sz w:val="28"/>
          <w:szCs w:val="28"/>
        </w:rPr>
        <w:lastRenderedPageBreak/>
        <w:t>ВИСНОВКИ</w:t>
      </w:r>
      <w:bookmarkEnd w:id="102"/>
    </w:p>
    <w:p w14:paraId="508E1339" w14:textId="77777777" w:rsidR="009B5359" w:rsidRDefault="009B5359" w:rsidP="00905D13">
      <w:pPr>
        <w:tabs>
          <w:tab w:val="left" w:pos="645"/>
          <w:tab w:val="left" w:pos="4820"/>
          <w:tab w:val="right" w:pos="9639"/>
        </w:tabs>
        <w:spacing w:after="0" w:line="360" w:lineRule="auto"/>
        <w:ind w:firstLine="709"/>
        <w:contextualSpacing/>
        <w:jc w:val="both"/>
        <w:rPr>
          <w:rFonts w:ascii="Times New Roman" w:hAnsi="Times New Roman" w:cs="Times New Roman"/>
          <w:b/>
          <w:sz w:val="28"/>
          <w:szCs w:val="28"/>
        </w:rPr>
      </w:pPr>
    </w:p>
    <w:p w14:paraId="11F3D2B5" w14:textId="6C64647B" w:rsidR="009D59E3" w:rsidRPr="003F47B1" w:rsidRDefault="003F47B1" w:rsidP="00905D13">
      <w:pPr>
        <w:tabs>
          <w:tab w:val="left" w:pos="645"/>
          <w:tab w:val="left" w:pos="4820"/>
          <w:tab w:val="right" w:pos="9639"/>
        </w:tabs>
        <w:spacing w:after="0" w:line="360" w:lineRule="auto"/>
        <w:ind w:firstLine="709"/>
        <w:contextualSpacing/>
        <w:jc w:val="both"/>
        <w:rPr>
          <w:rFonts w:ascii="Times New Roman" w:hAnsi="Times New Roman" w:cs="Times New Roman"/>
          <w:sz w:val="28"/>
          <w:szCs w:val="28"/>
        </w:rPr>
      </w:pPr>
      <w:bookmarkStart w:id="103" w:name="_GoBack"/>
      <w:r w:rsidRPr="003F47B1">
        <w:rPr>
          <w:rFonts w:ascii="Times New Roman" w:hAnsi="Times New Roman" w:cs="Times New Roman"/>
          <w:sz w:val="28"/>
          <w:szCs w:val="28"/>
          <w:lang w:val="ru-RU"/>
        </w:rPr>
        <w:t>1.</w:t>
      </w:r>
      <w:r>
        <w:rPr>
          <w:rFonts w:ascii="Times New Roman" w:hAnsi="Times New Roman" w:cs="Times New Roman"/>
          <w:sz w:val="28"/>
          <w:szCs w:val="28"/>
          <w:lang w:val="ru-RU"/>
        </w:rPr>
        <w:t xml:space="preserve"> Було проведено літературний аналіз, який показав незначну кількість робіт присвячених даному питанню, тому потребує подальних досліджень.</w:t>
      </w:r>
    </w:p>
    <w:p w14:paraId="4C83A2CC" w14:textId="411A2AA1" w:rsidR="008B7DD1" w:rsidRPr="00351E6A" w:rsidRDefault="003F47B1" w:rsidP="008B7DD1">
      <w:pPr>
        <w:tabs>
          <w:tab w:val="left" w:pos="645"/>
          <w:tab w:val="left" w:pos="4820"/>
          <w:tab w:val="right" w:pos="9639"/>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w:t>
      </w:r>
      <w:r w:rsidR="008B7DD1" w:rsidRPr="00351E6A">
        <w:rPr>
          <w:rFonts w:ascii="Times New Roman" w:hAnsi="Times New Roman" w:cs="Times New Roman"/>
          <w:sz w:val="28"/>
          <w:szCs w:val="28"/>
          <w:lang w:val="ru-RU"/>
        </w:rPr>
        <w:t>. Виконано експериментальне та розрахункове дослідження робочих характеристик ВТТ та проаналізовано вплив режимних параметрів – теплового потоку та положення труби в простор</w:t>
      </w:r>
      <w:r w:rsidR="008B7DD1" w:rsidRPr="00351E6A">
        <w:rPr>
          <w:rFonts w:ascii="Times New Roman" w:hAnsi="Times New Roman" w:cs="Times New Roman"/>
          <w:sz w:val="28"/>
          <w:szCs w:val="28"/>
        </w:rPr>
        <w:t>і</w:t>
      </w:r>
      <w:r w:rsidR="008B7DD1" w:rsidRPr="00351E6A">
        <w:rPr>
          <w:rFonts w:ascii="Times New Roman" w:hAnsi="Times New Roman" w:cs="Times New Roman"/>
          <w:sz w:val="28"/>
          <w:szCs w:val="28"/>
          <w:lang w:val="ru-RU"/>
        </w:rPr>
        <w:t xml:space="preserve"> при +0,5º та +5º.</w:t>
      </w:r>
    </w:p>
    <w:p w14:paraId="710955D5" w14:textId="575BDCAB" w:rsidR="008B7DD1" w:rsidRPr="00351E6A" w:rsidRDefault="003F47B1" w:rsidP="008B7DD1">
      <w:pPr>
        <w:tabs>
          <w:tab w:val="left" w:pos="645"/>
          <w:tab w:val="left" w:pos="4820"/>
          <w:tab w:val="right" w:pos="9639"/>
        </w:tabs>
        <w:spacing w:after="0" w:line="360" w:lineRule="auto"/>
        <w:ind w:firstLine="709"/>
        <w:jc w:val="both"/>
        <w:rPr>
          <w:rFonts w:ascii="Times New Roman" w:hAnsi="Times New Roman" w:cs="Times New Roman"/>
          <w:sz w:val="28"/>
          <w:szCs w:val="28"/>
          <w:lang w:val="ru-RU"/>
        </w:rPr>
      </w:pPr>
      <w:r>
        <w:rPr>
          <w:rFonts w:ascii="Times New Roman" w:eastAsia="Times New Roman" w:hAnsi="Times New Roman" w:cs="Times New Roman"/>
          <w:sz w:val="28"/>
          <w:szCs w:val="28"/>
          <w:lang w:val="ru-RU"/>
        </w:rPr>
        <w:t>3</w:t>
      </w:r>
      <w:r w:rsidR="008B7DD1" w:rsidRPr="00351E6A">
        <w:rPr>
          <w:rFonts w:ascii="Times New Roman" w:eastAsia="Times New Roman" w:hAnsi="Times New Roman" w:cs="Times New Roman"/>
          <w:sz w:val="28"/>
          <w:szCs w:val="28"/>
          <w:lang w:val="ru-RU"/>
        </w:rPr>
        <w:t>.Температурне поле по довжині ВТТ, яка заправлена натрієм має типовий профіль. Ізотермічність зони нагріву, транспорту та конденсації. Між цими зонами існує перепад температур. Наявність ізотермічності зони випаровування показує, що криза на всіх потужностях не була досягнута. Ізотермічність температурного поля показує, що кризові</w:t>
      </w:r>
      <w:r w:rsidR="008B7DD1" w:rsidRPr="00351E6A">
        <w:rPr>
          <w:rFonts w:ascii="Times New Roman" w:eastAsia="Times New Roman" w:hAnsi="Times New Roman" w:cs="Times New Roman"/>
          <w:sz w:val="28"/>
          <w:szCs w:val="28"/>
        </w:rPr>
        <w:t xml:space="preserve"> явища </w:t>
      </w:r>
      <w:r w:rsidR="008B7DD1" w:rsidRPr="00351E6A">
        <w:rPr>
          <w:rFonts w:ascii="Times New Roman" w:eastAsia="Times New Roman" w:hAnsi="Times New Roman" w:cs="Times New Roman"/>
          <w:sz w:val="28"/>
          <w:szCs w:val="28"/>
          <w:lang w:val="ru-RU"/>
        </w:rPr>
        <w:t xml:space="preserve">не відбувалися при даних навантаженнях до 1600 Вт. </w:t>
      </w:r>
    </w:p>
    <w:p w14:paraId="0E2EB189" w14:textId="13BA1465" w:rsidR="008B7DD1" w:rsidRPr="00351E6A" w:rsidRDefault="003F47B1" w:rsidP="008B7DD1">
      <w:pPr>
        <w:tabs>
          <w:tab w:val="left" w:pos="645"/>
          <w:tab w:val="left" w:pos="4820"/>
          <w:tab w:val="right" w:pos="9639"/>
        </w:tabs>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4</w:t>
      </w:r>
      <w:r w:rsidR="008B7DD1" w:rsidRPr="00351E6A">
        <w:rPr>
          <w:rFonts w:ascii="Times New Roman" w:eastAsia="Times New Roman" w:hAnsi="Times New Roman" w:cs="Times New Roman"/>
          <w:sz w:val="28"/>
          <w:szCs w:val="28"/>
          <w:lang w:val="ru-RU"/>
        </w:rPr>
        <w:t>. Термічний опір ВТТ залежить від режимів теплообміну в зоні нагріву і в зоні конденсації, але при низьких теплових потоках термічний опір в зоні нагріву буде великим тому, що теплообмін відбувається за рахунок випаровування, а при середніх та високих – за рахунок процесу кипіння. Наслідок – загальний термічний опір падає.</w:t>
      </w:r>
    </w:p>
    <w:p w14:paraId="305D90A3" w14:textId="0CC1EF45" w:rsidR="008B7DD1" w:rsidRPr="00351E6A" w:rsidRDefault="003F47B1" w:rsidP="008B7DD1">
      <w:pPr>
        <w:pStyle w:val="a3"/>
        <w:spacing w:after="0" w:line="360" w:lineRule="auto"/>
        <w:ind w:left="0" w:firstLine="709"/>
        <w:jc w:val="both"/>
        <w:rPr>
          <w:rFonts w:ascii="Times New Roman" w:hAnsi="Times New Roman" w:cs="Times New Roman"/>
          <w:sz w:val="28"/>
          <w:szCs w:val="28"/>
          <w:lang w:val="ru-RU"/>
        </w:rPr>
      </w:pPr>
      <w:r>
        <w:rPr>
          <w:rFonts w:ascii="Times New Roman" w:eastAsia="Times New Roman" w:hAnsi="Times New Roman" w:cs="Times New Roman"/>
          <w:sz w:val="28"/>
          <w:szCs w:val="28"/>
          <w:lang w:val="ru-RU"/>
        </w:rPr>
        <w:t>5</w:t>
      </w:r>
      <w:r w:rsidR="008B7DD1" w:rsidRPr="00351E6A">
        <w:rPr>
          <w:rFonts w:ascii="Times New Roman" w:eastAsia="Times New Roman" w:hAnsi="Times New Roman" w:cs="Times New Roman"/>
          <w:sz w:val="28"/>
          <w:szCs w:val="28"/>
          <w:lang w:val="ru-RU"/>
        </w:rPr>
        <w:t>.</w:t>
      </w:r>
      <w:r w:rsidR="008B7DD1" w:rsidRPr="00351E6A">
        <w:rPr>
          <w:rFonts w:ascii="Times New Roman" w:hAnsi="Times New Roman" w:cs="Times New Roman"/>
          <w:sz w:val="28"/>
          <w:szCs w:val="28"/>
          <w:lang w:val="ru-RU"/>
        </w:rPr>
        <w:t xml:space="preserve"> В результаті розрахунку </w:t>
      </w:r>
      <w:r w:rsidR="008B7DD1" w:rsidRPr="00351E6A">
        <w:rPr>
          <w:rFonts w:ascii="Times New Roman" w:hAnsi="Times New Roman" w:cs="Times New Roman"/>
          <w:sz w:val="28"/>
          <w:szCs w:val="28"/>
        </w:rPr>
        <w:t>Q</w:t>
      </w:r>
      <w:r w:rsidR="008B7DD1" w:rsidRPr="00351E6A">
        <w:rPr>
          <w:rFonts w:ascii="Times New Roman" w:hAnsi="Times New Roman" w:cs="Times New Roman"/>
          <w:sz w:val="28"/>
          <w:szCs w:val="28"/>
          <w:vertAlign w:val="subscript"/>
        </w:rPr>
        <w:t>max</w:t>
      </w:r>
      <w:r w:rsidR="008B7DD1" w:rsidRPr="00351E6A">
        <w:rPr>
          <w:rFonts w:ascii="Times New Roman" w:hAnsi="Times New Roman" w:cs="Times New Roman"/>
          <w:sz w:val="28"/>
          <w:szCs w:val="28"/>
          <w:lang w:val="ru-RU"/>
        </w:rPr>
        <w:t xml:space="preserve"> отримані значення показують залежність максимальної теплопередаючої здатності від температури насичення, що обумовлено зміною теплофізичних властивостей натрію.</w:t>
      </w:r>
    </w:p>
    <w:p w14:paraId="10829C14" w14:textId="36710D51" w:rsidR="008B7DD1" w:rsidRPr="00351E6A" w:rsidRDefault="003F47B1" w:rsidP="008B7DD1">
      <w:pPr>
        <w:tabs>
          <w:tab w:val="left" w:pos="645"/>
          <w:tab w:val="left" w:pos="4820"/>
          <w:tab w:val="right" w:pos="9639"/>
        </w:tabs>
        <w:spacing w:after="0" w:line="360" w:lineRule="auto"/>
        <w:ind w:firstLine="709"/>
        <w:jc w:val="both"/>
        <w:rPr>
          <w:rFonts w:ascii="Times New Roman" w:hAnsi="Times New Roman" w:cs="Times New Roman"/>
          <w:sz w:val="28"/>
          <w:szCs w:val="28"/>
          <w:lang w:val="ru-RU"/>
        </w:rPr>
      </w:pPr>
      <w:r>
        <w:rPr>
          <w:rFonts w:ascii="Times New Roman" w:eastAsia="Times New Roman" w:hAnsi="Times New Roman" w:cs="Times New Roman"/>
          <w:sz w:val="28"/>
          <w:szCs w:val="28"/>
          <w:lang w:val="ru-RU"/>
        </w:rPr>
        <w:t>6</w:t>
      </w:r>
      <w:r w:rsidR="008B7DD1" w:rsidRPr="00351E6A">
        <w:rPr>
          <w:rFonts w:ascii="Times New Roman" w:eastAsia="Times New Roman" w:hAnsi="Times New Roman" w:cs="Times New Roman"/>
          <w:sz w:val="28"/>
          <w:szCs w:val="28"/>
          <w:lang w:val="ru-RU"/>
        </w:rPr>
        <w:t xml:space="preserve">. Резерв до </w:t>
      </w:r>
      <w:r w:rsidR="008B7DD1" w:rsidRPr="00351E6A">
        <w:rPr>
          <w:rFonts w:ascii="Times New Roman" w:eastAsia="Times New Roman" w:hAnsi="Times New Roman" w:cs="Times New Roman"/>
          <w:sz w:val="28"/>
          <w:szCs w:val="28"/>
        </w:rPr>
        <w:t>Q</w:t>
      </w:r>
      <w:r w:rsidR="008B7DD1" w:rsidRPr="00351E6A">
        <w:rPr>
          <w:rFonts w:ascii="Times New Roman" w:eastAsia="Times New Roman" w:hAnsi="Times New Roman" w:cs="Times New Roman"/>
          <w:sz w:val="28"/>
          <w:szCs w:val="28"/>
          <w:vertAlign w:val="subscript"/>
        </w:rPr>
        <w:t>max</w:t>
      </w:r>
      <w:r w:rsidR="008B7DD1" w:rsidRPr="00351E6A">
        <w:rPr>
          <w:rFonts w:ascii="Times New Roman" w:eastAsia="Times New Roman" w:hAnsi="Times New Roman" w:cs="Times New Roman"/>
          <w:sz w:val="28"/>
          <w:szCs w:val="28"/>
          <w:lang w:val="ru-RU"/>
        </w:rPr>
        <w:t xml:space="preserve"> можна бачити на цьому рисунку – 786 Вт. Обладнання не дозволило отримати максимальний тепловий потік.</w:t>
      </w:r>
    </w:p>
    <w:p w14:paraId="7DAA5D17" w14:textId="478A9C85" w:rsidR="008B7DD1" w:rsidRDefault="003F47B1" w:rsidP="008B7DD1">
      <w:pPr>
        <w:tabs>
          <w:tab w:val="left" w:pos="645"/>
          <w:tab w:val="left" w:pos="4820"/>
          <w:tab w:val="right" w:pos="9639"/>
        </w:tabs>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7</w:t>
      </w:r>
      <w:r w:rsidR="008B7DD1" w:rsidRPr="00351E6A">
        <w:rPr>
          <w:rFonts w:ascii="Times New Roman" w:eastAsia="Times New Roman" w:hAnsi="Times New Roman" w:cs="Times New Roman"/>
          <w:sz w:val="28"/>
          <w:szCs w:val="28"/>
          <w:lang w:val="ru-RU"/>
        </w:rPr>
        <w:t xml:space="preserve">. Також слід відмітити, що натрій має значну перевагу щодо передачі теплових потоків порівняно з калієм у відношенні </w:t>
      </w:r>
      <w:r w:rsidR="008B7DD1" w:rsidRPr="00351E6A">
        <w:rPr>
          <w:rFonts w:ascii="Times New Roman" w:eastAsia="Times New Roman" w:hAnsi="Times New Roman" w:cs="Times New Roman"/>
          <w:sz w:val="28"/>
          <w:szCs w:val="28"/>
        </w:rPr>
        <w:t>Q</w:t>
      </w:r>
      <w:r w:rsidR="008B7DD1" w:rsidRPr="00351E6A">
        <w:rPr>
          <w:rFonts w:ascii="Times New Roman" w:eastAsia="Times New Roman" w:hAnsi="Times New Roman" w:cs="Times New Roman"/>
          <w:sz w:val="28"/>
          <w:szCs w:val="28"/>
          <w:vertAlign w:val="subscript"/>
        </w:rPr>
        <w:t>max</w:t>
      </w:r>
      <w:r w:rsidR="008B7DD1" w:rsidRPr="00351E6A">
        <w:rPr>
          <w:rFonts w:ascii="Times New Roman" w:eastAsia="Times New Roman" w:hAnsi="Times New Roman" w:cs="Times New Roman"/>
          <w:sz w:val="28"/>
          <w:szCs w:val="28"/>
          <w:lang w:val="ru-RU"/>
        </w:rPr>
        <w:t xml:space="preserve"> в такому діапазоні температур в наслідок більш сприятливих теплофізичних властивостей, а саме теплоти пароутворення.</w:t>
      </w:r>
    </w:p>
    <w:p w14:paraId="2AF56FE2" w14:textId="03C8FAA7" w:rsidR="003F47B1" w:rsidRPr="003F47B1" w:rsidRDefault="003F47B1" w:rsidP="003F47B1">
      <w:pPr>
        <w:tabs>
          <w:tab w:val="left" w:pos="645"/>
          <w:tab w:val="left" w:pos="4820"/>
          <w:tab w:val="right" w:pos="9639"/>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8. </w:t>
      </w:r>
      <w:r w:rsidRPr="003F47B1">
        <w:rPr>
          <w:rFonts w:ascii="Times New Roman" w:eastAsia="Times New Roman" w:hAnsi="Times New Roman" w:cs="Times New Roman"/>
          <w:sz w:val="28"/>
          <w:szCs w:val="28"/>
        </w:rPr>
        <w:t>Розглянуті основні вимоги до техн</w:t>
      </w:r>
      <w:r>
        <w:rPr>
          <w:rFonts w:ascii="Times New Roman" w:eastAsia="Times New Roman" w:hAnsi="Times New Roman" w:cs="Times New Roman"/>
          <w:sz w:val="28"/>
          <w:szCs w:val="28"/>
        </w:rPr>
        <w:t>іки безпеки при роботі над даною роботою</w:t>
      </w:r>
      <w:r w:rsidRPr="003F47B1">
        <w:rPr>
          <w:rFonts w:ascii="Times New Roman" w:eastAsia="Times New Roman" w:hAnsi="Times New Roman" w:cs="Times New Roman"/>
          <w:sz w:val="28"/>
          <w:szCs w:val="28"/>
        </w:rPr>
        <w:t>.</w:t>
      </w:r>
    </w:p>
    <w:bookmarkEnd w:id="103"/>
    <w:p w14:paraId="2BA36F83" w14:textId="70C0EFE5" w:rsidR="003F47B1" w:rsidRPr="003F47B1" w:rsidRDefault="003F47B1" w:rsidP="008B7DD1">
      <w:pPr>
        <w:tabs>
          <w:tab w:val="left" w:pos="645"/>
          <w:tab w:val="left" w:pos="4820"/>
          <w:tab w:val="right" w:pos="9639"/>
        </w:tabs>
        <w:spacing w:after="0" w:line="360" w:lineRule="auto"/>
        <w:ind w:firstLine="709"/>
        <w:jc w:val="both"/>
        <w:rPr>
          <w:rFonts w:ascii="Times New Roman" w:eastAsia="Times New Roman" w:hAnsi="Times New Roman" w:cs="Times New Roman"/>
          <w:sz w:val="28"/>
          <w:szCs w:val="28"/>
        </w:rPr>
      </w:pPr>
    </w:p>
    <w:p w14:paraId="4B6D1A9F" w14:textId="77777777" w:rsidR="009B5359" w:rsidRPr="00C07264" w:rsidRDefault="009B5359" w:rsidP="00905D13">
      <w:pPr>
        <w:tabs>
          <w:tab w:val="left" w:pos="645"/>
          <w:tab w:val="left" w:pos="4820"/>
          <w:tab w:val="right" w:pos="9639"/>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br w:type="page"/>
      </w:r>
    </w:p>
    <w:p w14:paraId="33A32287" w14:textId="77777777" w:rsidR="008368F0" w:rsidRPr="008047CA" w:rsidRDefault="00A528E0" w:rsidP="00905D13">
      <w:pPr>
        <w:pageBreakBefore/>
        <w:spacing w:after="0" w:line="360" w:lineRule="auto"/>
        <w:contextualSpacing/>
        <w:jc w:val="center"/>
        <w:outlineLvl w:val="0"/>
        <w:rPr>
          <w:rFonts w:ascii="Times New Roman" w:hAnsi="Times New Roman" w:cs="Times New Roman"/>
          <w:b/>
          <w:sz w:val="28"/>
          <w:szCs w:val="28"/>
        </w:rPr>
      </w:pPr>
      <w:bookmarkStart w:id="104" w:name="_Toc106131713"/>
      <w:r w:rsidRPr="008047CA">
        <w:rPr>
          <w:rFonts w:ascii="Times New Roman" w:hAnsi="Times New Roman" w:cs="Times New Roman"/>
          <w:b/>
          <w:sz w:val="28"/>
          <w:szCs w:val="28"/>
        </w:rPr>
        <w:lastRenderedPageBreak/>
        <w:t>ПЕРЕЛІК ДЖЕРЕЛ ПОСИЛАНЬ</w:t>
      </w:r>
      <w:bookmarkEnd w:id="104"/>
    </w:p>
    <w:p w14:paraId="14705137" w14:textId="77777777" w:rsidR="004B670B" w:rsidRPr="00116414" w:rsidRDefault="004B670B" w:rsidP="00905D13">
      <w:pPr>
        <w:spacing w:after="0" w:line="360" w:lineRule="auto"/>
        <w:contextualSpacing/>
        <w:jc w:val="both"/>
        <w:rPr>
          <w:rFonts w:ascii="Times New Roman" w:hAnsi="Times New Roman" w:cs="Times New Roman"/>
          <w:b/>
          <w:sz w:val="28"/>
          <w:szCs w:val="28"/>
        </w:rPr>
      </w:pPr>
    </w:p>
    <w:p w14:paraId="33E858FD" w14:textId="4727A03E" w:rsidR="00F97D5D" w:rsidRPr="00116414" w:rsidRDefault="00F97D5D" w:rsidP="00905D13">
      <w:pPr>
        <w:pStyle w:val="af0"/>
        <w:spacing w:line="360" w:lineRule="auto"/>
        <w:contextualSpacing/>
        <w:jc w:val="both"/>
        <w:outlineLvl w:val="0"/>
        <w:rPr>
          <w:rFonts w:eastAsia="Times New Roman" w:cs="Times New Roman"/>
          <w:szCs w:val="28"/>
          <w:lang w:val="ru-RU"/>
        </w:rPr>
      </w:pPr>
      <w:bookmarkStart w:id="105" w:name="_Toc106130900"/>
      <w:bookmarkStart w:id="106" w:name="_Toc106131714"/>
      <w:r w:rsidRPr="00116414">
        <w:rPr>
          <w:rFonts w:eastAsia="Times New Roman" w:cs="Times New Roman"/>
          <w:b w:val="0"/>
          <w:szCs w:val="28"/>
        </w:rPr>
        <w:t>1.</w:t>
      </w:r>
      <w:r w:rsidRPr="00116414">
        <w:rPr>
          <w:rFonts w:eastAsia="Times New Roman" w:cs="Times New Roman"/>
          <w:b w:val="0"/>
          <w:szCs w:val="28"/>
          <w:lang w:val="ru-RU"/>
        </w:rPr>
        <w:t xml:space="preserve">Чи С. Тепловые трубы теория и практика </w:t>
      </w:r>
      <w:r w:rsidR="00FB03BB">
        <w:rPr>
          <w:rFonts w:eastAsia="Times New Roman" w:cs="Times New Roman"/>
          <w:b w:val="0"/>
          <w:szCs w:val="28"/>
          <w:lang w:val="ru-RU"/>
        </w:rPr>
        <w:t>[</w:t>
      </w:r>
      <w:r w:rsidR="00FB03BB">
        <w:rPr>
          <w:rFonts w:eastAsia="Times New Roman" w:cs="Times New Roman"/>
          <w:b w:val="0"/>
          <w:szCs w:val="28"/>
        </w:rPr>
        <w:t>Текст</w:t>
      </w:r>
      <w:r w:rsidR="00FB03BB">
        <w:rPr>
          <w:rFonts w:eastAsia="Times New Roman" w:cs="Times New Roman"/>
          <w:b w:val="0"/>
          <w:szCs w:val="28"/>
          <w:lang w:val="ru-RU"/>
        </w:rPr>
        <w:t xml:space="preserve">] </w:t>
      </w:r>
      <w:r w:rsidRPr="00116414">
        <w:rPr>
          <w:rFonts w:eastAsia="Times New Roman" w:cs="Times New Roman"/>
          <w:b w:val="0"/>
          <w:szCs w:val="28"/>
          <w:lang w:val="ru-RU"/>
        </w:rPr>
        <w:t>/ С. Чи. – Москва: Машиностроение, 1981. – 205 с</w:t>
      </w:r>
      <w:bookmarkEnd w:id="105"/>
      <w:bookmarkEnd w:id="106"/>
    </w:p>
    <w:p w14:paraId="73AAA99D" w14:textId="3A2A8BE8" w:rsidR="00116414" w:rsidRDefault="00F97D5D" w:rsidP="00905D13">
      <w:pPr>
        <w:tabs>
          <w:tab w:val="left" w:pos="645"/>
          <w:tab w:val="left" w:pos="855"/>
          <w:tab w:val="left" w:pos="2085"/>
        </w:tabs>
        <w:spacing w:after="0" w:line="360" w:lineRule="auto"/>
        <w:contextualSpacing/>
        <w:jc w:val="both"/>
        <w:rPr>
          <w:rFonts w:ascii="Times New Roman" w:eastAsia="Times New Roman" w:hAnsi="Times New Roman" w:cs="Times New Roman"/>
          <w:sz w:val="28"/>
          <w:szCs w:val="28"/>
          <w:highlight w:val="yellow"/>
          <w:lang w:val="ru-RU"/>
        </w:rPr>
      </w:pPr>
      <w:r w:rsidRPr="00116414">
        <w:rPr>
          <w:rFonts w:ascii="Times New Roman" w:eastAsia="Times New Roman" w:hAnsi="Times New Roman" w:cs="Times New Roman"/>
          <w:sz w:val="28"/>
          <w:szCs w:val="28"/>
          <w:lang w:val="ru-RU"/>
        </w:rPr>
        <w:t xml:space="preserve">3. Васильев Л. Д. Теплообменники на тепловых трубах </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ru-RU"/>
        </w:rPr>
        <w:t xml:space="preserve">] </w:t>
      </w:r>
      <w:r w:rsidRPr="00116414">
        <w:rPr>
          <w:rFonts w:ascii="Times New Roman" w:eastAsia="Times New Roman" w:hAnsi="Times New Roman" w:cs="Times New Roman"/>
          <w:sz w:val="28"/>
          <w:szCs w:val="28"/>
          <w:lang w:val="ru-RU"/>
        </w:rPr>
        <w:t>/ Л. Д. Васильев. – Минск:</w:t>
      </w:r>
      <w:r w:rsidR="00204705">
        <w:rPr>
          <w:rFonts w:ascii="Times New Roman" w:eastAsia="Times New Roman" w:hAnsi="Times New Roman" w:cs="Times New Roman"/>
          <w:sz w:val="28"/>
          <w:szCs w:val="28"/>
          <w:lang w:val="ru-RU"/>
        </w:rPr>
        <w:t xml:space="preserve"> Наука и техника, 1981. – 143 с</w:t>
      </w:r>
    </w:p>
    <w:p w14:paraId="7539E5B7" w14:textId="19064B9E" w:rsidR="00F97D5D" w:rsidRPr="00116414" w:rsidRDefault="00F97D5D" w:rsidP="00905D13">
      <w:pPr>
        <w:tabs>
          <w:tab w:val="left" w:pos="645"/>
          <w:tab w:val="left" w:pos="855"/>
          <w:tab w:val="left" w:pos="2085"/>
        </w:tabs>
        <w:spacing w:after="0" w:line="360" w:lineRule="auto"/>
        <w:contextualSpacing/>
        <w:jc w:val="both"/>
        <w:rPr>
          <w:rFonts w:ascii="Times New Roman" w:eastAsia="Times New Roman" w:hAnsi="Times New Roman" w:cs="Times New Roman"/>
          <w:sz w:val="28"/>
          <w:szCs w:val="28"/>
          <w:lang w:val="ru-RU"/>
        </w:rPr>
      </w:pPr>
      <w:r w:rsidRPr="00116414">
        <w:rPr>
          <w:rFonts w:ascii="Times New Roman" w:eastAsia="Times New Roman" w:hAnsi="Times New Roman" w:cs="Times New Roman"/>
          <w:sz w:val="28"/>
          <w:szCs w:val="28"/>
          <w:lang w:val="ru-RU"/>
        </w:rPr>
        <w:t xml:space="preserve">4. Семена М. Г. Тепловые труб с металловолокнистыми капиллярными структурами </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lang w:val="ru-RU"/>
        </w:rPr>
        <w:t xml:space="preserve"> </w:t>
      </w:r>
      <w:r w:rsidRPr="00116414">
        <w:rPr>
          <w:rFonts w:ascii="Times New Roman" w:eastAsia="Times New Roman" w:hAnsi="Times New Roman" w:cs="Times New Roman"/>
          <w:sz w:val="28"/>
          <w:szCs w:val="28"/>
          <w:lang w:val="ru-RU"/>
        </w:rPr>
        <w:t>/ М. Г. Семена, А. Н. Герштуни, В. К. Зарипов. – Ки</w:t>
      </w:r>
      <w:r w:rsidR="00204705">
        <w:rPr>
          <w:rFonts w:ascii="Times New Roman" w:eastAsia="Times New Roman" w:hAnsi="Times New Roman" w:cs="Times New Roman"/>
          <w:sz w:val="28"/>
          <w:szCs w:val="28"/>
          <w:lang w:val="ru-RU"/>
        </w:rPr>
        <w:t>ев: Высшая школа, 1984. – 146 с</w:t>
      </w:r>
    </w:p>
    <w:p w14:paraId="492E9D15" w14:textId="5EB372B3" w:rsidR="00F97D5D" w:rsidRPr="00116414" w:rsidRDefault="00F97D5D" w:rsidP="00905D13">
      <w:pPr>
        <w:tabs>
          <w:tab w:val="left" w:pos="645"/>
          <w:tab w:val="left" w:pos="855"/>
          <w:tab w:val="left" w:pos="2085"/>
        </w:tabs>
        <w:spacing w:after="0" w:line="360" w:lineRule="auto"/>
        <w:contextualSpacing/>
        <w:jc w:val="both"/>
        <w:rPr>
          <w:rFonts w:ascii="Times New Roman" w:eastAsia="Times New Roman" w:hAnsi="Times New Roman" w:cs="Times New Roman"/>
          <w:sz w:val="28"/>
          <w:szCs w:val="28"/>
          <w:lang w:val="ru-RU"/>
        </w:rPr>
      </w:pPr>
      <w:r w:rsidRPr="00116414">
        <w:rPr>
          <w:rFonts w:ascii="Times New Roman" w:eastAsia="Times New Roman" w:hAnsi="Times New Roman" w:cs="Times New Roman"/>
          <w:sz w:val="28"/>
          <w:szCs w:val="28"/>
          <w:lang w:val="ru-RU"/>
        </w:rPr>
        <w:t xml:space="preserve">5. Васильев Л. Л. Тепловые трубы в системах возобновляемыми источниками энергии </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lang w:val="ru-RU"/>
        </w:rPr>
        <w:t xml:space="preserve"> </w:t>
      </w:r>
      <w:r w:rsidRPr="00116414">
        <w:rPr>
          <w:rFonts w:ascii="Times New Roman" w:eastAsia="Times New Roman" w:hAnsi="Times New Roman" w:cs="Times New Roman"/>
          <w:sz w:val="28"/>
          <w:szCs w:val="28"/>
          <w:lang w:val="ru-RU"/>
        </w:rPr>
        <w:t>/ Л. Л. Васильев, Л. П. Гракович, Д. К. Хрусталев. – Минск:</w:t>
      </w:r>
      <w:r w:rsidR="00204705">
        <w:rPr>
          <w:rFonts w:ascii="Times New Roman" w:eastAsia="Times New Roman" w:hAnsi="Times New Roman" w:cs="Times New Roman"/>
          <w:sz w:val="28"/>
          <w:szCs w:val="28"/>
          <w:lang w:val="ru-RU"/>
        </w:rPr>
        <w:t xml:space="preserve"> Наука и техника, 1988. – 159 с</w:t>
      </w:r>
    </w:p>
    <w:p w14:paraId="1C4D155C" w14:textId="0EACDC8F" w:rsidR="00F97D5D" w:rsidRPr="00116414" w:rsidRDefault="00F97D5D" w:rsidP="00905D13">
      <w:pPr>
        <w:tabs>
          <w:tab w:val="left" w:pos="645"/>
          <w:tab w:val="left" w:pos="855"/>
          <w:tab w:val="left" w:pos="2085"/>
        </w:tabs>
        <w:spacing w:after="0" w:line="360" w:lineRule="auto"/>
        <w:contextualSpacing/>
        <w:jc w:val="both"/>
        <w:rPr>
          <w:rFonts w:ascii="Times New Roman" w:eastAsia="Times New Roman" w:hAnsi="Times New Roman" w:cs="Times New Roman"/>
          <w:sz w:val="28"/>
          <w:szCs w:val="28"/>
          <w:lang w:val="ru-RU"/>
        </w:rPr>
      </w:pPr>
      <w:r w:rsidRPr="00116414">
        <w:rPr>
          <w:rFonts w:ascii="Times New Roman" w:eastAsia="Times New Roman" w:hAnsi="Times New Roman" w:cs="Times New Roman"/>
          <w:sz w:val="28"/>
          <w:szCs w:val="28"/>
          <w:lang w:val="ru-RU"/>
        </w:rPr>
        <w:t xml:space="preserve">6. Дан П. Д. Тепловые трубы </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lang w:val="ru-RU"/>
        </w:rPr>
        <w:t xml:space="preserve"> </w:t>
      </w:r>
      <w:r w:rsidRPr="00116414">
        <w:rPr>
          <w:rFonts w:ascii="Times New Roman" w:eastAsia="Times New Roman" w:hAnsi="Times New Roman" w:cs="Times New Roman"/>
          <w:sz w:val="28"/>
          <w:szCs w:val="28"/>
          <w:lang w:val="ru-RU"/>
        </w:rPr>
        <w:t>/ П. Д. Дан, Д. А. Рей. –</w:t>
      </w:r>
      <w:r w:rsidR="00204705">
        <w:rPr>
          <w:rFonts w:ascii="Times New Roman" w:eastAsia="Times New Roman" w:hAnsi="Times New Roman" w:cs="Times New Roman"/>
          <w:sz w:val="28"/>
          <w:szCs w:val="28"/>
          <w:lang w:val="ru-RU"/>
        </w:rPr>
        <w:t xml:space="preserve"> Москва: Энергия, 1979. – 272 с</w:t>
      </w:r>
    </w:p>
    <w:p w14:paraId="54391F05" w14:textId="6E7AE02C" w:rsidR="00F97D5D" w:rsidRPr="00116414" w:rsidRDefault="00F97D5D" w:rsidP="00905D13">
      <w:pPr>
        <w:tabs>
          <w:tab w:val="left" w:pos="645"/>
          <w:tab w:val="left" w:pos="855"/>
          <w:tab w:val="left" w:pos="2085"/>
        </w:tabs>
        <w:spacing w:after="0" w:line="360" w:lineRule="auto"/>
        <w:contextualSpacing/>
        <w:jc w:val="both"/>
        <w:rPr>
          <w:rFonts w:ascii="Times New Roman" w:eastAsia="Times New Roman" w:hAnsi="Times New Roman" w:cs="Times New Roman"/>
          <w:sz w:val="28"/>
          <w:szCs w:val="28"/>
          <w:lang w:val="ru-RU"/>
        </w:rPr>
      </w:pPr>
      <w:r w:rsidRPr="00116414">
        <w:rPr>
          <w:rFonts w:ascii="Times New Roman" w:eastAsia="Times New Roman" w:hAnsi="Times New Roman" w:cs="Times New Roman"/>
          <w:sz w:val="28"/>
          <w:szCs w:val="28"/>
          <w:lang w:val="ru-RU"/>
        </w:rPr>
        <w:t>7</w:t>
      </w:r>
      <w:r w:rsidR="00EF0D77">
        <w:rPr>
          <w:rFonts w:ascii="Times New Roman" w:eastAsia="Times New Roman" w:hAnsi="Times New Roman" w:cs="Times New Roman"/>
          <w:sz w:val="28"/>
          <w:szCs w:val="28"/>
          <w:lang w:val="ru-RU"/>
        </w:rPr>
        <w:t>.</w:t>
      </w:r>
      <w:r w:rsidRPr="00116414">
        <w:rPr>
          <w:rFonts w:ascii="Times New Roman" w:eastAsia="Times New Roman" w:hAnsi="Times New Roman" w:cs="Times New Roman"/>
          <w:sz w:val="28"/>
          <w:szCs w:val="28"/>
          <w:lang w:eastAsia="ru-RU"/>
        </w:rPr>
        <w:t xml:space="preserve"> </w:t>
      </w:r>
      <w:r w:rsidRPr="00116414">
        <w:rPr>
          <w:rFonts w:ascii="Times New Roman" w:eastAsia="Times New Roman" w:hAnsi="Times New Roman" w:cs="Times New Roman"/>
          <w:sz w:val="28"/>
          <w:szCs w:val="28"/>
          <w:lang w:val="ru-RU"/>
        </w:rPr>
        <w:t xml:space="preserve">Ивановский М. Н. Физические основы тепловых труб </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lang w:val="ru-RU"/>
        </w:rPr>
        <w:t xml:space="preserve"> </w:t>
      </w:r>
      <w:r w:rsidRPr="00116414">
        <w:rPr>
          <w:rFonts w:ascii="Times New Roman" w:eastAsia="Times New Roman" w:hAnsi="Times New Roman" w:cs="Times New Roman"/>
          <w:sz w:val="28"/>
          <w:szCs w:val="28"/>
          <w:lang w:val="ru-RU"/>
        </w:rPr>
        <w:t>/ М. Н. Ивановский, В. П. Сорокин, И. В. Ягодкин. – М</w:t>
      </w:r>
      <w:r w:rsidR="00204705">
        <w:rPr>
          <w:rFonts w:ascii="Times New Roman" w:eastAsia="Times New Roman" w:hAnsi="Times New Roman" w:cs="Times New Roman"/>
          <w:sz w:val="28"/>
          <w:szCs w:val="28"/>
          <w:lang w:val="ru-RU"/>
        </w:rPr>
        <w:t>осква: Атомиздат, 1978. – 256 с</w:t>
      </w:r>
    </w:p>
    <w:p w14:paraId="2E67F04A" w14:textId="4718D44A" w:rsidR="00F97D5D" w:rsidRPr="00116414" w:rsidRDefault="00F97D5D" w:rsidP="00905D13">
      <w:pPr>
        <w:tabs>
          <w:tab w:val="left" w:pos="645"/>
          <w:tab w:val="left" w:pos="855"/>
          <w:tab w:val="left" w:pos="2085"/>
        </w:tabs>
        <w:spacing w:after="0" w:line="360" w:lineRule="auto"/>
        <w:contextualSpacing/>
        <w:jc w:val="both"/>
        <w:rPr>
          <w:rFonts w:ascii="Times New Roman" w:eastAsia="Times New Roman" w:hAnsi="Times New Roman" w:cs="Times New Roman"/>
          <w:sz w:val="28"/>
          <w:szCs w:val="28"/>
          <w:lang w:val="ru-RU"/>
        </w:rPr>
      </w:pPr>
      <w:r w:rsidRPr="00116414">
        <w:rPr>
          <w:rFonts w:ascii="Times New Roman" w:eastAsia="Times New Roman" w:hAnsi="Times New Roman" w:cs="Times New Roman"/>
          <w:sz w:val="28"/>
          <w:szCs w:val="28"/>
          <w:lang w:val="ru-RU"/>
        </w:rPr>
        <w:t>8.</w:t>
      </w:r>
      <w:r w:rsidRPr="00116414">
        <w:rPr>
          <w:rFonts w:ascii="Times New Roman" w:hAnsi="Times New Roman" w:cs="Times New Roman"/>
          <w:sz w:val="28"/>
          <w:szCs w:val="28"/>
          <w:lang w:val="ru-RU"/>
        </w:rPr>
        <w:t xml:space="preserve"> </w:t>
      </w:r>
      <w:r w:rsidRPr="00116414">
        <w:rPr>
          <w:rFonts w:ascii="Times New Roman" w:eastAsia="Times New Roman" w:hAnsi="Times New Roman" w:cs="Times New Roman"/>
          <w:sz w:val="28"/>
          <w:szCs w:val="28"/>
          <w:lang w:val="ru-RU"/>
        </w:rPr>
        <w:t xml:space="preserve">Высокотемпературные тепловые трубы для энергетического модуля космических ЯЭУ </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lang w:val="ru-RU"/>
        </w:rPr>
        <w:t xml:space="preserve"> </w:t>
      </w:r>
      <w:r w:rsidRPr="00116414">
        <w:rPr>
          <w:rFonts w:ascii="Times New Roman" w:eastAsia="Times New Roman" w:hAnsi="Times New Roman" w:cs="Times New Roman"/>
          <w:sz w:val="28"/>
          <w:szCs w:val="28"/>
          <w:lang w:val="ru-RU"/>
        </w:rPr>
        <w:t>/ [В. С. Васильковский, В. П. Сметанников, В. А. Евтихин та ін.]. – Москва</w:t>
      </w:r>
      <w:r w:rsidR="00204705">
        <w:rPr>
          <w:rFonts w:ascii="Times New Roman" w:eastAsia="Times New Roman" w:hAnsi="Times New Roman" w:cs="Times New Roman"/>
          <w:sz w:val="28"/>
          <w:szCs w:val="28"/>
          <w:lang w:val="ru-RU"/>
        </w:rPr>
        <w:t>: Атомная энергия, 2000. – 86 с</w:t>
      </w:r>
      <w:r w:rsidRPr="00116414">
        <w:rPr>
          <w:rFonts w:ascii="Times New Roman" w:eastAsia="Times New Roman" w:hAnsi="Times New Roman" w:cs="Times New Roman"/>
          <w:sz w:val="28"/>
          <w:szCs w:val="28"/>
          <w:lang w:val="ru-RU"/>
        </w:rPr>
        <w:t xml:space="preserve"> </w:t>
      </w:r>
    </w:p>
    <w:p w14:paraId="647A08D1" w14:textId="005BE6DD" w:rsidR="00F97D5D" w:rsidRPr="00116414" w:rsidRDefault="00F97D5D" w:rsidP="00905D13">
      <w:pPr>
        <w:tabs>
          <w:tab w:val="left" w:pos="645"/>
          <w:tab w:val="left" w:pos="855"/>
          <w:tab w:val="left" w:pos="2085"/>
        </w:tabs>
        <w:spacing w:after="0" w:line="360" w:lineRule="auto"/>
        <w:contextualSpacing/>
        <w:jc w:val="both"/>
        <w:rPr>
          <w:rFonts w:ascii="Times New Roman" w:eastAsia="Times New Roman" w:hAnsi="Times New Roman" w:cs="Times New Roman"/>
          <w:sz w:val="28"/>
          <w:szCs w:val="28"/>
          <w:lang w:val="ru-RU"/>
        </w:rPr>
      </w:pPr>
      <w:r w:rsidRPr="00116414">
        <w:rPr>
          <w:rFonts w:ascii="Times New Roman" w:eastAsia="Times New Roman" w:hAnsi="Times New Roman" w:cs="Times New Roman"/>
          <w:sz w:val="28"/>
          <w:szCs w:val="28"/>
          <w:lang w:val="ru-RU"/>
        </w:rPr>
        <w:t xml:space="preserve">9. Шпильрайн Э. Э. Тепловые трубы </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lang w:val="ru-RU"/>
        </w:rPr>
        <w:t xml:space="preserve"> </w:t>
      </w:r>
      <w:r w:rsidRPr="00116414">
        <w:rPr>
          <w:rFonts w:ascii="Times New Roman" w:eastAsia="Times New Roman" w:hAnsi="Times New Roman" w:cs="Times New Roman"/>
          <w:sz w:val="28"/>
          <w:szCs w:val="28"/>
          <w:lang w:val="ru-RU"/>
        </w:rPr>
        <w:t>/ Э. Э. Шпильрайн. – Москва: Мир, 1972. – 420 с.</w:t>
      </w:r>
    </w:p>
    <w:p w14:paraId="38B13422" w14:textId="104EB0B1" w:rsidR="00F97D5D" w:rsidRPr="00FB03BB" w:rsidRDefault="00F97D5D" w:rsidP="00905D13">
      <w:pPr>
        <w:tabs>
          <w:tab w:val="left" w:pos="645"/>
          <w:tab w:val="left" w:pos="855"/>
          <w:tab w:val="left" w:pos="2085"/>
        </w:tabs>
        <w:spacing w:after="0" w:line="360" w:lineRule="auto"/>
        <w:contextualSpacing/>
        <w:jc w:val="both"/>
        <w:rPr>
          <w:rFonts w:ascii="Times New Roman" w:eastAsia="Times New Roman" w:hAnsi="Times New Roman" w:cs="Times New Roman"/>
          <w:sz w:val="28"/>
          <w:szCs w:val="28"/>
          <w:lang w:val="en-US"/>
        </w:rPr>
      </w:pPr>
      <w:r w:rsidRPr="00FB03BB">
        <w:rPr>
          <w:rFonts w:ascii="Times New Roman" w:eastAsia="Times New Roman" w:hAnsi="Times New Roman" w:cs="Times New Roman"/>
          <w:sz w:val="28"/>
          <w:szCs w:val="28"/>
          <w:lang w:val="ru-RU"/>
        </w:rPr>
        <w:t xml:space="preserve">10. </w:t>
      </w:r>
      <w:r w:rsidR="00BF3D36" w:rsidRPr="00FB03BB">
        <w:rPr>
          <w:rFonts w:ascii="Times New Roman" w:eastAsia="Times New Roman" w:hAnsi="Times New Roman" w:cs="Times New Roman"/>
          <w:sz w:val="28"/>
          <w:szCs w:val="28"/>
        </w:rPr>
        <w:t xml:space="preserve">Фото – приклад пористої структури </w:t>
      </w:r>
      <w:r w:rsidR="00BF3D36" w:rsidRPr="00FB03BB">
        <w:rPr>
          <w:rFonts w:ascii="Times New Roman" w:eastAsia="Times New Roman" w:hAnsi="Times New Roman" w:cs="Times New Roman"/>
          <w:sz w:val="28"/>
          <w:szCs w:val="28"/>
          <w:lang w:val="ru-RU"/>
        </w:rPr>
        <w:t>[</w:t>
      </w:r>
      <w:r w:rsidR="00BF3D36" w:rsidRPr="00FB03BB">
        <w:rPr>
          <w:rFonts w:ascii="Times New Roman" w:eastAsia="Times New Roman" w:hAnsi="Times New Roman" w:cs="Times New Roman"/>
          <w:sz w:val="28"/>
          <w:szCs w:val="28"/>
        </w:rPr>
        <w:t>Електронний ресурс</w:t>
      </w:r>
      <w:r w:rsidR="00BF3D36" w:rsidRPr="00FB03BB">
        <w:rPr>
          <w:rFonts w:ascii="Times New Roman" w:eastAsia="Times New Roman" w:hAnsi="Times New Roman" w:cs="Times New Roman"/>
          <w:sz w:val="28"/>
          <w:szCs w:val="28"/>
          <w:lang w:val="ru-RU"/>
        </w:rPr>
        <w:t>]</w:t>
      </w:r>
      <w:r w:rsidR="00BF3D36" w:rsidRPr="00FB03BB">
        <w:rPr>
          <w:rFonts w:ascii="Times New Roman" w:eastAsia="Times New Roman" w:hAnsi="Times New Roman" w:cs="Times New Roman"/>
          <w:sz w:val="28"/>
          <w:szCs w:val="28"/>
        </w:rPr>
        <w:t xml:space="preserve">. </w:t>
      </w:r>
      <w:r w:rsidR="00F22745" w:rsidRPr="00FB03BB">
        <w:rPr>
          <w:rFonts w:ascii="Times New Roman" w:eastAsia="Times New Roman" w:hAnsi="Times New Roman" w:cs="Times New Roman"/>
          <w:sz w:val="28"/>
          <w:szCs w:val="28"/>
        </w:rPr>
        <w:t>(Дата звернення:</w:t>
      </w:r>
      <w:r w:rsidR="00FB03BB" w:rsidRPr="00FB03BB">
        <w:rPr>
          <w:rFonts w:ascii="Times New Roman" w:eastAsia="Times New Roman" w:hAnsi="Times New Roman" w:cs="Times New Roman"/>
          <w:sz w:val="28"/>
          <w:szCs w:val="28"/>
          <w:lang w:val="en-US"/>
        </w:rPr>
        <w:t>18.05.</w:t>
      </w:r>
      <w:r w:rsidR="00FB03BB">
        <w:rPr>
          <w:rFonts w:ascii="Times New Roman" w:eastAsia="Times New Roman" w:hAnsi="Times New Roman" w:cs="Times New Roman"/>
          <w:sz w:val="28"/>
          <w:szCs w:val="28"/>
          <w:lang w:val="en-US"/>
        </w:rPr>
        <w:t>2022</w:t>
      </w:r>
      <w:r w:rsidR="00F22745" w:rsidRPr="00FB03BB">
        <w:rPr>
          <w:rFonts w:ascii="Times New Roman" w:eastAsia="Times New Roman" w:hAnsi="Times New Roman" w:cs="Times New Roman"/>
          <w:sz w:val="28"/>
          <w:szCs w:val="28"/>
        </w:rPr>
        <w:t xml:space="preserve">) </w:t>
      </w:r>
      <w:r w:rsidR="00BF3D36" w:rsidRPr="00FB03BB">
        <w:rPr>
          <w:rFonts w:ascii="Times New Roman" w:eastAsia="Times New Roman" w:hAnsi="Times New Roman" w:cs="Times New Roman"/>
          <w:sz w:val="28"/>
          <w:szCs w:val="28"/>
          <w:lang w:val="en-US"/>
        </w:rPr>
        <w:t xml:space="preserve">URL: </w:t>
      </w:r>
      <w:hyperlink r:id="rId85" w:history="1">
        <w:r w:rsidR="00BF3D36" w:rsidRPr="00FB03BB">
          <w:rPr>
            <w:rStyle w:val="a8"/>
            <w:rFonts w:ascii="Times New Roman" w:eastAsia="Times New Roman" w:hAnsi="Times New Roman" w:cs="Times New Roman"/>
            <w:color w:val="auto"/>
            <w:sz w:val="28"/>
            <w:szCs w:val="28"/>
            <w:u w:val="none"/>
            <w:lang w:val="en-US"/>
          </w:rPr>
          <w:t>https://elenergi.ru/osnovnye-sposoby-oxlazhdeniya-specialnyx-elektronnyx</w:t>
        </w:r>
      </w:hyperlink>
      <w:r w:rsidR="00BF3D36" w:rsidRPr="00FB03BB">
        <w:rPr>
          <w:rFonts w:ascii="Times New Roman" w:eastAsia="Times New Roman" w:hAnsi="Times New Roman" w:cs="Times New Roman"/>
          <w:sz w:val="28"/>
          <w:szCs w:val="28"/>
          <w:lang w:val="en-US"/>
        </w:rPr>
        <w:t xml:space="preserve"> eleventov.html</w:t>
      </w:r>
    </w:p>
    <w:p w14:paraId="0129E003" w14:textId="33AFC1A1" w:rsidR="00F97D5D" w:rsidRPr="00204705" w:rsidRDefault="00F97D5D" w:rsidP="00905D13">
      <w:pPr>
        <w:tabs>
          <w:tab w:val="left" w:pos="645"/>
          <w:tab w:val="left" w:pos="855"/>
          <w:tab w:val="left" w:pos="2085"/>
        </w:tabs>
        <w:spacing w:after="0" w:line="360" w:lineRule="auto"/>
        <w:contextualSpacing/>
        <w:jc w:val="both"/>
        <w:rPr>
          <w:rFonts w:ascii="Times New Roman" w:eastAsia="Times New Roman" w:hAnsi="Times New Roman" w:cs="Times New Roman"/>
          <w:sz w:val="28"/>
          <w:szCs w:val="28"/>
          <w:lang w:val="ru-RU"/>
        </w:rPr>
      </w:pPr>
      <w:r w:rsidRPr="00116414">
        <w:rPr>
          <w:rFonts w:ascii="Times New Roman" w:hAnsi="Times New Roman" w:cs="Times New Roman"/>
          <w:sz w:val="28"/>
          <w:szCs w:val="28"/>
        </w:rPr>
        <w:t xml:space="preserve">11. </w:t>
      </w:r>
      <w:r w:rsidRPr="00116414">
        <w:rPr>
          <w:rFonts w:ascii="Times New Roman" w:eastAsia="Times New Roman" w:hAnsi="Times New Roman" w:cs="Times New Roman"/>
          <w:sz w:val="28"/>
          <w:szCs w:val="28"/>
          <w:lang w:val="ru-RU"/>
        </w:rPr>
        <w:t xml:space="preserve">Технологические основы тепловых труб </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lang w:val="ru-RU"/>
        </w:rPr>
        <w:t xml:space="preserve"> </w:t>
      </w:r>
      <w:r w:rsidRPr="00116414">
        <w:rPr>
          <w:rFonts w:ascii="Times New Roman" w:eastAsia="Times New Roman" w:hAnsi="Times New Roman" w:cs="Times New Roman"/>
          <w:sz w:val="28"/>
          <w:szCs w:val="28"/>
          <w:lang w:val="ru-RU"/>
        </w:rPr>
        <w:t>/ М. Н.Ивановский, В. П. Сорокин, Б. А. Чулков, И. В. Ягодкин. – М</w:t>
      </w:r>
      <w:r w:rsidR="00204705">
        <w:rPr>
          <w:rFonts w:ascii="Times New Roman" w:eastAsia="Times New Roman" w:hAnsi="Times New Roman" w:cs="Times New Roman"/>
          <w:sz w:val="28"/>
          <w:szCs w:val="28"/>
          <w:lang w:val="ru-RU"/>
        </w:rPr>
        <w:t>осква: Атомиздат, 1980. – 146 с</w:t>
      </w:r>
    </w:p>
    <w:p w14:paraId="3E837688" w14:textId="77358520" w:rsidR="00F97D5D" w:rsidRPr="00116414" w:rsidRDefault="00F97D5D" w:rsidP="00905D13">
      <w:pPr>
        <w:tabs>
          <w:tab w:val="left" w:pos="645"/>
          <w:tab w:val="left" w:pos="855"/>
          <w:tab w:val="left" w:pos="2085"/>
        </w:tabs>
        <w:spacing w:after="0" w:line="360" w:lineRule="auto"/>
        <w:contextualSpacing/>
        <w:jc w:val="both"/>
        <w:rPr>
          <w:rFonts w:ascii="Times New Roman" w:hAnsi="Times New Roman" w:cs="Times New Roman"/>
          <w:sz w:val="28"/>
          <w:szCs w:val="28"/>
          <w:lang w:val="ru-RU"/>
        </w:rPr>
      </w:pPr>
      <w:r w:rsidRPr="00116414">
        <w:rPr>
          <w:rFonts w:ascii="Times New Roman" w:hAnsi="Times New Roman" w:cs="Times New Roman"/>
          <w:sz w:val="28"/>
          <w:szCs w:val="28"/>
        </w:rPr>
        <w:t>12.</w:t>
      </w:r>
      <w:r w:rsidRPr="00116414">
        <w:rPr>
          <w:rFonts w:ascii="Times New Roman" w:hAnsi="Times New Roman" w:cs="Times New Roman"/>
          <w:color w:val="000000"/>
          <w:sz w:val="28"/>
          <w:szCs w:val="28"/>
          <w:shd w:val="clear" w:color="auto" w:fill="FFFFFF"/>
          <w:lang w:val="ru-RU"/>
        </w:rPr>
        <w:t xml:space="preserve"> </w:t>
      </w:r>
      <w:r w:rsidRPr="00116414">
        <w:rPr>
          <w:rFonts w:ascii="Times New Roman" w:hAnsi="Times New Roman" w:cs="Times New Roman"/>
          <w:sz w:val="28"/>
          <w:szCs w:val="28"/>
          <w:lang w:val="ru-RU"/>
        </w:rPr>
        <w:t xml:space="preserve">Елисеев В. Б. Что такое тепловая труба? </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lang w:val="ru-RU"/>
        </w:rPr>
        <w:t xml:space="preserve"> </w:t>
      </w:r>
      <w:r w:rsidRPr="00116414">
        <w:rPr>
          <w:rFonts w:ascii="Times New Roman" w:hAnsi="Times New Roman" w:cs="Times New Roman"/>
          <w:sz w:val="28"/>
          <w:szCs w:val="28"/>
          <w:lang w:val="ru-RU"/>
        </w:rPr>
        <w:t>/ В. Б. Елисеев, Д. И. Сергеев. –</w:t>
      </w:r>
      <w:r w:rsidR="00204705">
        <w:rPr>
          <w:rFonts w:ascii="Times New Roman" w:hAnsi="Times New Roman" w:cs="Times New Roman"/>
          <w:sz w:val="28"/>
          <w:szCs w:val="28"/>
          <w:lang w:val="ru-RU"/>
        </w:rPr>
        <w:t xml:space="preserve"> Москва: Энергия, 1971. – 133 с</w:t>
      </w:r>
    </w:p>
    <w:p w14:paraId="54671606" w14:textId="34E28EA7" w:rsidR="00F97D5D" w:rsidRPr="00116414" w:rsidRDefault="00F97D5D" w:rsidP="00905D13">
      <w:pPr>
        <w:tabs>
          <w:tab w:val="left" w:pos="645"/>
          <w:tab w:val="left" w:pos="855"/>
          <w:tab w:val="left" w:pos="2085"/>
        </w:tabs>
        <w:spacing w:after="0" w:line="360" w:lineRule="auto"/>
        <w:contextualSpacing/>
        <w:jc w:val="both"/>
        <w:rPr>
          <w:rFonts w:ascii="Times New Roman" w:hAnsi="Times New Roman" w:cs="Times New Roman"/>
          <w:sz w:val="28"/>
          <w:szCs w:val="28"/>
          <w:lang w:val="ru-RU"/>
        </w:rPr>
      </w:pPr>
      <w:r w:rsidRPr="00116414">
        <w:rPr>
          <w:rFonts w:ascii="Times New Roman" w:hAnsi="Times New Roman" w:cs="Times New Roman"/>
          <w:sz w:val="28"/>
          <w:szCs w:val="28"/>
        </w:rPr>
        <w:lastRenderedPageBreak/>
        <w:t>13.</w:t>
      </w:r>
      <w:r w:rsidRPr="00116414">
        <w:rPr>
          <w:rFonts w:ascii="Times New Roman" w:hAnsi="Times New Roman" w:cs="Times New Roman"/>
          <w:color w:val="000000"/>
          <w:sz w:val="28"/>
          <w:szCs w:val="28"/>
          <w:shd w:val="clear" w:color="auto" w:fill="FFFFFF"/>
          <w:lang w:val="ru-RU"/>
        </w:rPr>
        <w:t xml:space="preserve"> </w:t>
      </w:r>
      <w:r w:rsidRPr="00116414">
        <w:rPr>
          <w:rFonts w:ascii="Times New Roman" w:hAnsi="Times New Roman" w:cs="Times New Roman"/>
          <w:sz w:val="28"/>
          <w:szCs w:val="28"/>
          <w:lang w:val="ru-RU"/>
        </w:rPr>
        <w:t xml:space="preserve">Исследование тепло- и массопереноса в тепловой трубе с натриевым теплоносителемеплово </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lang w:val="ru-RU"/>
        </w:rPr>
        <w:t xml:space="preserve"> </w:t>
      </w:r>
      <w:r w:rsidRPr="00116414">
        <w:rPr>
          <w:rFonts w:ascii="Times New Roman" w:hAnsi="Times New Roman" w:cs="Times New Roman"/>
          <w:sz w:val="28"/>
          <w:szCs w:val="28"/>
          <w:lang w:val="ru-RU"/>
        </w:rPr>
        <w:t>/ М. Н.Ивановский, В. П. Сорокин, В. И. Субботин, М. В. Шусто</w:t>
      </w:r>
      <w:r w:rsidR="00204705">
        <w:rPr>
          <w:rFonts w:ascii="Times New Roman" w:hAnsi="Times New Roman" w:cs="Times New Roman"/>
          <w:sz w:val="28"/>
          <w:szCs w:val="28"/>
          <w:lang w:val="ru-RU"/>
        </w:rPr>
        <w:t>в., 1970. – 319 с. – (№8; т. 2)</w:t>
      </w:r>
    </w:p>
    <w:p w14:paraId="11C4C896" w14:textId="2C8E197A" w:rsidR="00F97D5D" w:rsidRPr="00116414" w:rsidRDefault="00F97D5D" w:rsidP="00905D13">
      <w:pPr>
        <w:tabs>
          <w:tab w:val="left" w:pos="645"/>
          <w:tab w:val="left" w:pos="855"/>
          <w:tab w:val="left" w:pos="2085"/>
        </w:tabs>
        <w:spacing w:after="0" w:line="360" w:lineRule="auto"/>
        <w:contextualSpacing/>
        <w:jc w:val="both"/>
        <w:rPr>
          <w:rFonts w:ascii="Times New Roman" w:hAnsi="Times New Roman" w:cs="Times New Roman"/>
          <w:sz w:val="28"/>
          <w:szCs w:val="28"/>
          <w:lang w:val="ru-RU"/>
        </w:rPr>
      </w:pPr>
      <w:r w:rsidRPr="00116414">
        <w:rPr>
          <w:rFonts w:ascii="Times New Roman" w:hAnsi="Times New Roman" w:cs="Times New Roman"/>
          <w:sz w:val="28"/>
          <w:szCs w:val="28"/>
        </w:rPr>
        <w:t>14.</w:t>
      </w:r>
      <w:r w:rsidR="00C75292" w:rsidRPr="00116414">
        <w:rPr>
          <w:rFonts w:ascii="Times New Roman" w:hAnsi="Times New Roman" w:cs="Times New Roman"/>
          <w:sz w:val="28"/>
          <w:szCs w:val="28"/>
          <w:lang w:val="ru-RU"/>
        </w:rPr>
        <w:t xml:space="preserve">Методы исследования пористых структур </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lang w:val="ru-RU"/>
        </w:rPr>
        <w:t xml:space="preserve"> </w:t>
      </w:r>
      <w:r w:rsidR="00C75292" w:rsidRPr="00116414">
        <w:rPr>
          <w:rFonts w:ascii="Times New Roman" w:hAnsi="Times New Roman" w:cs="Times New Roman"/>
          <w:sz w:val="28"/>
          <w:szCs w:val="28"/>
          <w:lang w:val="ru-RU"/>
        </w:rPr>
        <w:t>/ В.П.Фадеев, К.С. Самохина – Науко</w:t>
      </w:r>
      <w:r w:rsidR="00204705">
        <w:rPr>
          <w:rFonts w:ascii="Times New Roman" w:hAnsi="Times New Roman" w:cs="Times New Roman"/>
          <w:sz w:val="28"/>
          <w:szCs w:val="28"/>
          <w:lang w:val="ru-RU"/>
        </w:rPr>
        <w:t>ведение, 2015 – Т.7.№4 – с.1-21</w:t>
      </w:r>
    </w:p>
    <w:p w14:paraId="454FE541" w14:textId="7E01A699" w:rsidR="00C75292" w:rsidRPr="00116414" w:rsidRDefault="00F97D5D" w:rsidP="00905D13">
      <w:pPr>
        <w:tabs>
          <w:tab w:val="left" w:pos="645"/>
          <w:tab w:val="left" w:pos="855"/>
          <w:tab w:val="left" w:pos="2085"/>
        </w:tabs>
        <w:spacing w:after="0" w:line="360" w:lineRule="auto"/>
        <w:contextualSpacing/>
        <w:jc w:val="both"/>
        <w:rPr>
          <w:rFonts w:ascii="Times New Roman" w:hAnsi="Times New Roman" w:cs="Times New Roman"/>
          <w:sz w:val="28"/>
          <w:szCs w:val="28"/>
          <w:lang w:val="en-US"/>
        </w:rPr>
      </w:pPr>
      <w:r w:rsidRPr="00116414">
        <w:rPr>
          <w:rFonts w:ascii="Times New Roman" w:hAnsi="Times New Roman" w:cs="Times New Roman"/>
          <w:sz w:val="28"/>
          <w:szCs w:val="28"/>
        </w:rPr>
        <w:t>15.</w:t>
      </w:r>
      <w:r w:rsidR="00C75292" w:rsidRPr="00116414">
        <w:rPr>
          <w:rFonts w:ascii="Times New Roman" w:hAnsi="Times New Roman" w:cs="Times New Roman"/>
          <w:sz w:val="28"/>
          <w:szCs w:val="28"/>
          <w:lang w:val="en-US"/>
        </w:rPr>
        <w:t>Heat pipe lifetests at</w:t>
      </w:r>
      <w:r w:rsidR="00116414">
        <w:rPr>
          <w:rFonts w:ascii="Times New Roman" w:hAnsi="Times New Roman" w:cs="Times New Roman"/>
          <w:sz w:val="28"/>
          <w:szCs w:val="28"/>
          <w:lang w:val="en-US"/>
        </w:rPr>
        <w:t xml:space="preserve"> 1600ºC and 1000ºC </w:t>
      </w:r>
      <w:r w:rsidR="00FB03BB" w:rsidRPr="00FB03BB">
        <w:rPr>
          <w:rFonts w:ascii="Times New Roman" w:eastAsia="Times New Roman" w:hAnsi="Times New Roman" w:cs="Times New Roman"/>
          <w:sz w:val="28"/>
          <w:szCs w:val="28"/>
          <w:lang w:val="en-US"/>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en-US"/>
        </w:rPr>
        <w:t>]</w:t>
      </w:r>
      <w:r w:rsidR="00FB03BB">
        <w:rPr>
          <w:rFonts w:ascii="Times New Roman" w:eastAsia="Times New Roman" w:hAnsi="Times New Roman" w:cs="Times New Roman"/>
          <w:sz w:val="28"/>
          <w:szCs w:val="28"/>
        </w:rPr>
        <w:t xml:space="preserve"> </w:t>
      </w:r>
      <w:r w:rsidR="00116414">
        <w:rPr>
          <w:rFonts w:ascii="Times New Roman" w:hAnsi="Times New Roman" w:cs="Times New Roman"/>
          <w:sz w:val="28"/>
          <w:szCs w:val="28"/>
          <w:lang w:val="en-US"/>
        </w:rPr>
        <w:t>/ C.A. Busse</w:t>
      </w:r>
      <w:r w:rsidR="00116414">
        <w:rPr>
          <w:rFonts w:ascii="Times New Roman" w:hAnsi="Times New Roman" w:cs="Times New Roman"/>
          <w:sz w:val="28"/>
          <w:szCs w:val="28"/>
        </w:rPr>
        <w:t>,</w:t>
      </w:r>
      <w:r w:rsidR="00C75292" w:rsidRPr="00116414">
        <w:rPr>
          <w:rFonts w:ascii="Times New Roman" w:hAnsi="Times New Roman" w:cs="Times New Roman"/>
          <w:sz w:val="28"/>
          <w:szCs w:val="28"/>
          <w:lang w:val="en-US"/>
        </w:rPr>
        <w:t xml:space="preserve"> F.Geiger, D.Quataert, P.Pötzschke. Paper presented at the Thermionic Conversion Speci</w:t>
      </w:r>
      <w:r w:rsidR="00204705">
        <w:rPr>
          <w:rFonts w:ascii="Times New Roman" w:hAnsi="Times New Roman" w:cs="Times New Roman"/>
          <w:sz w:val="28"/>
          <w:szCs w:val="28"/>
          <w:lang w:val="en-US"/>
        </w:rPr>
        <w:t>alist Conf., Houston, USA, 1966</w:t>
      </w:r>
    </w:p>
    <w:p w14:paraId="251AC263" w14:textId="5FE00260" w:rsidR="007B31C0" w:rsidRDefault="00F97D5D" w:rsidP="00905D13">
      <w:pPr>
        <w:tabs>
          <w:tab w:val="left" w:pos="645"/>
          <w:tab w:val="left" w:pos="855"/>
          <w:tab w:val="left" w:pos="2085"/>
        </w:tabs>
        <w:spacing w:after="0" w:line="360" w:lineRule="auto"/>
        <w:contextualSpacing/>
        <w:jc w:val="both"/>
        <w:rPr>
          <w:rFonts w:ascii="Times New Roman" w:hAnsi="Times New Roman" w:cs="Times New Roman"/>
          <w:sz w:val="28"/>
          <w:szCs w:val="28"/>
          <w:lang w:val="ru-RU"/>
        </w:rPr>
      </w:pPr>
      <w:r w:rsidRPr="00116414">
        <w:rPr>
          <w:rFonts w:ascii="Times New Roman" w:hAnsi="Times New Roman" w:cs="Times New Roman"/>
          <w:sz w:val="28"/>
          <w:szCs w:val="28"/>
        </w:rPr>
        <w:t>16.</w:t>
      </w:r>
      <w:r w:rsidR="00527C39" w:rsidRPr="00116414">
        <w:rPr>
          <w:rFonts w:ascii="Times New Roman" w:hAnsi="Times New Roman" w:cs="Times New Roman"/>
          <w:sz w:val="28"/>
          <w:szCs w:val="28"/>
          <w:lang w:val="ru-RU"/>
        </w:rPr>
        <w:t xml:space="preserve">Тепловые трубы с капиллярными структурами на основе композиционных градиентных материалов для теплообменных систем космического и авиационного назначения </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rPr>
        <w:t>Текст</w:t>
      </w:r>
      <w:r w:rsidR="00FB03BB" w:rsidRPr="00FB03BB">
        <w:rPr>
          <w:rFonts w:ascii="Times New Roman" w:eastAsia="Times New Roman" w:hAnsi="Times New Roman" w:cs="Times New Roman"/>
          <w:sz w:val="28"/>
          <w:szCs w:val="28"/>
          <w:lang w:val="ru-RU"/>
        </w:rPr>
        <w:t>]</w:t>
      </w:r>
      <w:r w:rsidR="00FB03BB">
        <w:rPr>
          <w:rFonts w:ascii="Times New Roman" w:eastAsia="Times New Roman" w:hAnsi="Times New Roman" w:cs="Times New Roman"/>
          <w:sz w:val="28"/>
          <w:szCs w:val="28"/>
          <w:lang w:val="ru-RU"/>
        </w:rPr>
        <w:t xml:space="preserve"> </w:t>
      </w:r>
      <w:r w:rsidR="00527C39" w:rsidRPr="00116414">
        <w:rPr>
          <w:rFonts w:ascii="Times New Roman" w:hAnsi="Times New Roman" w:cs="Times New Roman"/>
          <w:sz w:val="28"/>
          <w:szCs w:val="28"/>
          <w:lang w:val="ru-RU"/>
        </w:rPr>
        <w:t>/ А.Г. Косторнов, А.А. Шаповал, А.Л. Мороз, Г.А. Фролов, И.В. Шаповал – космічна наука і техно</w:t>
      </w:r>
      <w:r w:rsidR="00204705">
        <w:rPr>
          <w:rFonts w:ascii="Times New Roman" w:hAnsi="Times New Roman" w:cs="Times New Roman"/>
          <w:sz w:val="28"/>
          <w:szCs w:val="28"/>
          <w:lang w:val="ru-RU"/>
        </w:rPr>
        <w:t>логія, 2009 – Т.15.№2 – С.69-79</w:t>
      </w:r>
    </w:p>
    <w:p w14:paraId="0EA0064B" w14:textId="0EE73C9E" w:rsidR="007B31C0" w:rsidRPr="00A35D06" w:rsidRDefault="007B31C0" w:rsidP="00905D13">
      <w:pPr>
        <w:tabs>
          <w:tab w:val="left" w:pos="645"/>
          <w:tab w:val="left" w:pos="855"/>
          <w:tab w:val="left" w:pos="2085"/>
        </w:tabs>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17.</w:t>
      </w:r>
      <w:r w:rsidRPr="007B31C0">
        <w:t xml:space="preserve"> </w:t>
      </w:r>
      <w:r w:rsidRPr="00A35D06">
        <w:rPr>
          <w:rFonts w:ascii="Times New Roman" w:hAnsi="Times New Roman" w:cs="Times New Roman"/>
          <w:sz w:val="28"/>
          <w:szCs w:val="28"/>
        </w:rPr>
        <w:t xml:space="preserve">Гершуни А.Н. Энергосберегающее оборудование на тепловых трубах. Методические рекомендации [Текст] / А.Н. Гершуни, В.К. </w:t>
      </w:r>
      <w:r w:rsidR="00204705">
        <w:rPr>
          <w:rFonts w:ascii="Times New Roman" w:hAnsi="Times New Roman" w:cs="Times New Roman"/>
          <w:sz w:val="28"/>
          <w:szCs w:val="28"/>
        </w:rPr>
        <w:t>Зарипов. К. – КПИ, 1999. – 24 с</w:t>
      </w:r>
    </w:p>
    <w:p w14:paraId="2C1E12CF" w14:textId="31EED407" w:rsidR="007B31C0" w:rsidRDefault="007B31C0" w:rsidP="00905D13">
      <w:pPr>
        <w:tabs>
          <w:tab w:val="left" w:pos="645"/>
          <w:tab w:val="left" w:pos="855"/>
          <w:tab w:val="left" w:pos="2085"/>
        </w:tabs>
        <w:spacing w:after="0" w:line="360" w:lineRule="auto"/>
        <w:contextualSpacing/>
        <w:jc w:val="both"/>
        <w:rPr>
          <w:rFonts w:ascii="Times New Roman" w:hAnsi="Times New Roman" w:cs="Times New Roman"/>
          <w:sz w:val="28"/>
          <w:szCs w:val="28"/>
        </w:rPr>
      </w:pPr>
      <w:r w:rsidRPr="00A35D06">
        <w:rPr>
          <w:rFonts w:ascii="Times New Roman" w:hAnsi="Times New Roman" w:cs="Times New Roman"/>
          <w:sz w:val="28"/>
          <w:szCs w:val="28"/>
          <w:lang w:val="ru-RU"/>
        </w:rPr>
        <w:t>18.</w:t>
      </w:r>
      <w:r w:rsidRPr="00A35D06">
        <w:t xml:space="preserve"> </w:t>
      </w:r>
      <w:r w:rsidRPr="00A35D06">
        <w:rPr>
          <w:rFonts w:ascii="Times New Roman" w:hAnsi="Times New Roman" w:cs="Times New Roman"/>
          <w:sz w:val="28"/>
          <w:szCs w:val="28"/>
        </w:rPr>
        <w:t>Петров В.М. Тепловые трубы в электрических машинах [Текст] / В.М. Петров, А.Н. Бурковский, Е.Б. Ковалев и др. Под ред. В.М. Патрона. М. – Энергоиздат, 1987. – 152 с</w:t>
      </w:r>
    </w:p>
    <w:p w14:paraId="5D63FFF1" w14:textId="29E3443E" w:rsidR="00DF1534" w:rsidRPr="00204705" w:rsidRDefault="00DF1534" w:rsidP="00905D13">
      <w:pPr>
        <w:tabs>
          <w:tab w:val="left" w:pos="645"/>
          <w:tab w:val="left" w:pos="855"/>
          <w:tab w:val="left" w:pos="2085"/>
        </w:tabs>
        <w:spacing w:after="0" w:line="360" w:lineRule="auto"/>
        <w:contextualSpacing/>
        <w:jc w:val="both"/>
        <w:rPr>
          <w:rFonts w:ascii="Times New Roman" w:hAnsi="Times New Roman" w:cs="Times New Roman"/>
          <w:b/>
          <w:bCs/>
          <w:sz w:val="28"/>
          <w:szCs w:val="28"/>
        </w:rPr>
      </w:pPr>
      <w:r>
        <w:rPr>
          <w:rFonts w:ascii="Times New Roman" w:hAnsi="Times New Roman" w:cs="Times New Roman"/>
          <w:sz w:val="28"/>
          <w:szCs w:val="28"/>
        </w:rPr>
        <w:t>19.</w:t>
      </w:r>
      <w:r w:rsidR="00ED7FD6">
        <w:rPr>
          <w:rFonts w:ascii="Times New Roman" w:hAnsi="Times New Roman" w:cs="Times New Roman"/>
          <w:sz w:val="28"/>
          <w:szCs w:val="28"/>
        </w:rPr>
        <w:t xml:space="preserve"> Марки сталей </w:t>
      </w:r>
      <w:r w:rsidR="00ED7FD6" w:rsidRPr="00ED7FD6">
        <w:rPr>
          <w:rFonts w:ascii="Times New Roman" w:hAnsi="Times New Roman" w:cs="Times New Roman"/>
          <w:bCs/>
          <w:sz w:val="28"/>
          <w:szCs w:val="28"/>
          <w:lang w:val="en-US"/>
        </w:rPr>
        <w:t>AISI</w:t>
      </w:r>
      <w:r w:rsidR="00ED7FD6" w:rsidRPr="00B3584C">
        <w:rPr>
          <w:rFonts w:ascii="Times New Roman" w:hAnsi="Times New Roman" w:cs="Times New Roman"/>
          <w:bCs/>
          <w:sz w:val="28"/>
          <w:szCs w:val="28"/>
        </w:rPr>
        <w:t xml:space="preserve"> 316,</w:t>
      </w:r>
      <w:r w:rsidR="00B3584C" w:rsidRPr="00B3584C">
        <w:rPr>
          <w:rFonts w:ascii="Times New Roman" w:hAnsi="Times New Roman" w:cs="Times New Roman"/>
          <w:sz w:val="28"/>
          <w:szCs w:val="28"/>
        </w:rPr>
        <w:t xml:space="preserve"> </w:t>
      </w:r>
      <w:r w:rsidR="00B3584C">
        <w:rPr>
          <w:rFonts w:ascii="Times New Roman" w:hAnsi="Times New Roman" w:cs="Times New Roman"/>
          <w:sz w:val="28"/>
          <w:szCs w:val="28"/>
        </w:rPr>
        <w:t xml:space="preserve">AISI 316Ti, </w:t>
      </w:r>
      <w:r w:rsidR="00B3584C" w:rsidRPr="002E638A">
        <w:rPr>
          <w:rFonts w:ascii="Times New Roman" w:hAnsi="Times New Roman" w:cs="Times New Roman"/>
          <w:sz w:val="28"/>
          <w:szCs w:val="28"/>
        </w:rPr>
        <w:t>AISI 316L</w:t>
      </w:r>
      <w:r w:rsidR="00204705">
        <w:rPr>
          <w:rFonts w:ascii="Times New Roman" w:hAnsi="Times New Roman" w:cs="Times New Roman"/>
          <w:bCs/>
          <w:sz w:val="28"/>
          <w:szCs w:val="28"/>
        </w:rPr>
        <w:t xml:space="preserve">, </w:t>
      </w:r>
      <w:r w:rsidR="00204705" w:rsidRPr="00992EBC">
        <w:rPr>
          <w:rFonts w:ascii="Times New Roman" w:hAnsi="Times New Roman" w:cs="Times New Roman"/>
          <w:sz w:val="28"/>
          <w:szCs w:val="28"/>
        </w:rPr>
        <w:t>AISI 321Ti</w:t>
      </w:r>
      <w:r w:rsidR="00204705">
        <w:rPr>
          <w:rFonts w:ascii="Times New Roman" w:hAnsi="Times New Roman" w:cs="Times New Roman"/>
          <w:b/>
          <w:bCs/>
          <w:sz w:val="28"/>
          <w:szCs w:val="28"/>
        </w:rPr>
        <w:t xml:space="preserve">, </w:t>
      </w:r>
      <w:r w:rsidR="00204705" w:rsidRPr="00992EBC">
        <w:rPr>
          <w:rFonts w:ascii="Times New Roman" w:hAnsi="Times New Roman" w:cs="Times New Roman"/>
          <w:sz w:val="28"/>
          <w:szCs w:val="28"/>
        </w:rPr>
        <w:t>AISI 321</w:t>
      </w:r>
      <w:r w:rsidR="00204705">
        <w:rPr>
          <w:rFonts w:ascii="Times New Roman" w:hAnsi="Times New Roman" w:cs="Times New Roman"/>
          <w:sz w:val="28"/>
          <w:szCs w:val="28"/>
        </w:rPr>
        <w:t xml:space="preserve"> </w:t>
      </w:r>
      <w:r w:rsidR="00204705" w:rsidRPr="00204705">
        <w:rPr>
          <w:rFonts w:ascii="Times New Roman" w:hAnsi="Times New Roman" w:cs="Times New Roman"/>
          <w:sz w:val="28"/>
          <w:szCs w:val="28"/>
        </w:rPr>
        <w:t>[</w:t>
      </w:r>
      <w:r w:rsidR="00204705">
        <w:rPr>
          <w:rFonts w:ascii="Times New Roman" w:hAnsi="Times New Roman" w:cs="Times New Roman"/>
          <w:sz w:val="28"/>
          <w:szCs w:val="28"/>
        </w:rPr>
        <w:t>Електронний ресурс</w:t>
      </w:r>
      <w:r w:rsidR="00204705" w:rsidRPr="00204705">
        <w:rPr>
          <w:rFonts w:ascii="Times New Roman" w:hAnsi="Times New Roman" w:cs="Times New Roman"/>
          <w:sz w:val="28"/>
          <w:szCs w:val="28"/>
        </w:rPr>
        <w:t xml:space="preserve">] </w:t>
      </w:r>
      <w:r w:rsidR="00204705">
        <w:rPr>
          <w:rFonts w:ascii="Times New Roman" w:hAnsi="Times New Roman" w:cs="Times New Roman"/>
          <w:sz w:val="28"/>
          <w:szCs w:val="28"/>
          <w:lang w:val="en-US"/>
        </w:rPr>
        <w:t>URL</w:t>
      </w:r>
      <w:r w:rsidR="00204705" w:rsidRPr="00204705">
        <w:rPr>
          <w:rFonts w:ascii="Times New Roman" w:hAnsi="Times New Roman" w:cs="Times New Roman"/>
          <w:sz w:val="28"/>
          <w:szCs w:val="28"/>
        </w:rPr>
        <w:t>:</w:t>
      </w:r>
      <w:r w:rsidR="00204705">
        <w:t xml:space="preserve"> </w:t>
      </w:r>
      <w:r w:rsidR="00A35D06" w:rsidRPr="00A35D06">
        <w:rPr>
          <w:rFonts w:ascii="Times New Roman" w:hAnsi="Times New Roman" w:cs="Times New Roman"/>
          <w:sz w:val="28"/>
          <w:szCs w:val="28"/>
        </w:rPr>
        <w:t>https://emk24.ru/wiki/stati_i_svodnye_tablitsy/aisi-316-i-aisi-321-sravnenie-staley_7908614/</w:t>
      </w:r>
    </w:p>
    <w:p w14:paraId="18C46572" w14:textId="0E165398" w:rsidR="00E82D49" w:rsidRPr="00116414" w:rsidRDefault="00A35D06" w:rsidP="00905D13">
      <w:pPr>
        <w:tabs>
          <w:tab w:val="left" w:pos="645"/>
          <w:tab w:val="left" w:pos="855"/>
          <w:tab w:val="left" w:pos="2085"/>
        </w:tabs>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ru-RU"/>
        </w:rPr>
        <w:t>20</w:t>
      </w:r>
      <w:r w:rsidR="00E82D49" w:rsidRPr="00116414">
        <w:rPr>
          <w:rFonts w:ascii="Times New Roman" w:hAnsi="Times New Roman" w:cs="Times New Roman"/>
          <w:sz w:val="28"/>
          <w:szCs w:val="28"/>
          <w:lang w:val="ru-RU"/>
        </w:rPr>
        <w:t>. Закон України про охорону праці №2694-ХІІ.</w:t>
      </w:r>
      <w:r w:rsidR="00E82D49" w:rsidRPr="00116414">
        <w:rPr>
          <w:rFonts w:ascii="Times New Roman" w:eastAsia="Times New Roman" w:hAnsi="Times New Roman" w:cs="Times New Roman"/>
          <w:sz w:val="28"/>
          <w:szCs w:val="28"/>
          <w:shd w:val="clear" w:color="auto" w:fill="FFFFFF"/>
          <w:lang w:val="ru-RU" w:eastAsia="ru-RU"/>
        </w:rPr>
        <w:t xml:space="preserve"> </w:t>
      </w:r>
      <w:r w:rsidR="00E82D49" w:rsidRPr="00116414">
        <w:rPr>
          <w:rFonts w:ascii="Times New Roman" w:hAnsi="Times New Roman" w:cs="Times New Roman"/>
          <w:sz w:val="28"/>
          <w:szCs w:val="28"/>
          <w:lang w:val="en-US"/>
        </w:rPr>
        <w:t>URL</w:t>
      </w:r>
      <w:r w:rsidR="00E82D49" w:rsidRPr="00116414">
        <w:rPr>
          <w:rFonts w:ascii="Times New Roman" w:hAnsi="Times New Roman" w:cs="Times New Roman"/>
          <w:sz w:val="28"/>
          <w:szCs w:val="28"/>
        </w:rPr>
        <w:t xml:space="preserve">: </w:t>
      </w:r>
      <w:r w:rsidR="00E82D49" w:rsidRPr="00116414">
        <w:rPr>
          <w:rFonts w:ascii="Times New Roman" w:hAnsi="Times New Roman" w:cs="Times New Roman"/>
          <w:sz w:val="28"/>
          <w:szCs w:val="28"/>
          <w:u w:val="single"/>
        </w:rPr>
        <w:t>https://zakononline.com.ua/documents/show/151241___591220</w:t>
      </w:r>
    </w:p>
    <w:p w14:paraId="41747C83" w14:textId="7187249E" w:rsidR="00891AFC" w:rsidRPr="00116414" w:rsidRDefault="00A35D06" w:rsidP="00905D13">
      <w:pPr>
        <w:tabs>
          <w:tab w:val="left" w:pos="645"/>
          <w:tab w:val="left" w:pos="855"/>
          <w:tab w:val="left" w:pos="2085"/>
        </w:tabs>
        <w:spacing w:after="0" w:line="360" w:lineRule="auto"/>
        <w:contextualSpacing/>
        <w:jc w:val="both"/>
        <w:rPr>
          <w:rFonts w:ascii="Times New Roman" w:hAnsi="Times New Roman" w:cs="Times New Roman"/>
          <w:b/>
          <w:bCs/>
          <w:sz w:val="28"/>
          <w:szCs w:val="28"/>
          <w:lang w:val="en-US"/>
        </w:rPr>
      </w:pPr>
      <w:r>
        <w:rPr>
          <w:rFonts w:ascii="Times New Roman" w:hAnsi="Times New Roman" w:cs="Times New Roman"/>
          <w:sz w:val="28"/>
          <w:szCs w:val="28"/>
          <w:lang w:val="ru-RU"/>
        </w:rPr>
        <w:t>21</w:t>
      </w:r>
      <w:r w:rsidR="00E82D49" w:rsidRPr="00116414">
        <w:rPr>
          <w:rFonts w:ascii="Times New Roman" w:hAnsi="Times New Roman" w:cs="Times New Roman"/>
          <w:sz w:val="28"/>
          <w:szCs w:val="28"/>
          <w:lang w:val="ru-RU"/>
        </w:rPr>
        <w:t>.</w:t>
      </w:r>
      <w:r w:rsidR="00E82D49" w:rsidRPr="00116414">
        <w:rPr>
          <w:rFonts w:ascii="Times New Roman" w:eastAsia="Times New Roman" w:hAnsi="Times New Roman" w:cs="Times New Roman"/>
          <w:bCs/>
          <w:kern w:val="36"/>
          <w:sz w:val="28"/>
          <w:szCs w:val="28"/>
          <w:lang w:val="ru-RU"/>
        </w:rPr>
        <w:t xml:space="preserve"> </w:t>
      </w:r>
      <w:r w:rsidR="00E82D49" w:rsidRPr="00116414">
        <w:rPr>
          <w:rFonts w:ascii="Times New Roman" w:hAnsi="Times New Roman" w:cs="Times New Roman"/>
          <w:bCs/>
          <w:sz w:val="28"/>
          <w:szCs w:val="28"/>
          <w:lang w:val="ru-RU"/>
        </w:rPr>
        <w:t>ДСанПіН 3.3.2-007-98. «Гігієнічні вимоги до організації роботи з візуальними дисплейними терміналами електронно-обчислювальних машин</w:t>
      </w:r>
      <w:r w:rsidR="00891AFC" w:rsidRPr="00116414">
        <w:rPr>
          <w:rFonts w:ascii="Times New Roman" w:hAnsi="Times New Roman" w:cs="Times New Roman"/>
          <w:bCs/>
          <w:sz w:val="28"/>
          <w:szCs w:val="28"/>
          <w:lang w:val="ru-RU"/>
        </w:rPr>
        <w:t xml:space="preserve">». </w:t>
      </w:r>
      <w:r w:rsidR="00891AFC" w:rsidRPr="00116414">
        <w:rPr>
          <w:rFonts w:ascii="Times New Roman" w:hAnsi="Times New Roman" w:cs="Times New Roman"/>
          <w:bCs/>
          <w:sz w:val="28"/>
          <w:szCs w:val="28"/>
          <w:lang w:val="en-US"/>
        </w:rPr>
        <w:t xml:space="preserve">URL: </w:t>
      </w:r>
      <w:hyperlink r:id="rId86" w:history="1">
        <w:r w:rsidR="00891AFC" w:rsidRPr="00116414">
          <w:rPr>
            <w:rStyle w:val="a8"/>
            <w:rFonts w:ascii="Times New Roman" w:hAnsi="Times New Roman" w:cs="Times New Roman"/>
            <w:bCs/>
            <w:color w:val="auto"/>
            <w:sz w:val="28"/>
            <w:szCs w:val="28"/>
            <w:lang w:val="en-US"/>
          </w:rPr>
          <w:t>http://online.budstandart.com/ua/catalog/doc-page?id_doc=6007</w:t>
        </w:r>
      </w:hyperlink>
    </w:p>
    <w:p w14:paraId="2CD98CFA" w14:textId="2E9C7757" w:rsidR="00891AFC" w:rsidRPr="00116414" w:rsidRDefault="00BE54DF" w:rsidP="00905D13">
      <w:pPr>
        <w:tabs>
          <w:tab w:val="left" w:pos="645"/>
          <w:tab w:val="left" w:pos="855"/>
          <w:tab w:val="left" w:pos="2085"/>
        </w:tabs>
        <w:spacing w:after="0" w:line="360" w:lineRule="auto"/>
        <w:contextualSpacing/>
        <w:jc w:val="both"/>
        <w:rPr>
          <w:rFonts w:ascii="Times New Roman" w:hAnsi="Times New Roman" w:cs="Times New Roman"/>
          <w:b/>
          <w:bCs/>
          <w:sz w:val="28"/>
          <w:szCs w:val="28"/>
          <w:lang w:val="en-US"/>
        </w:rPr>
      </w:pPr>
      <w:r>
        <w:rPr>
          <w:rFonts w:ascii="Times New Roman" w:hAnsi="Times New Roman" w:cs="Times New Roman"/>
          <w:sz w:val="28"/>
          <w:szCs w:val="28"/>
        </w:rPr>
        <w:t>2</w:t>
      </w:r>
      <w:r w:rsidR="00A35D06">
        <w:rPr>
          <w:rFonts w:ascii="Times New Roman" w:hAnsi="Times New Roman" w:cs="Times New Roman"/>
          <w:sz w:val="28"/>
          <w:szCs w:val="28"/>
          <w:lang w:val="en-US"/>
        </w:rPr>
        <w:t>2</w:t>
      </w:r>
      <w:r w:rsidR="00E82D49" w:rsidRPr="00116414">
        <w:rPr>
          <w:rFonts w:ascii="Times New Roman" w:hAnsi="Times New Roman" w:cs="Times New Roman"/>
          <w:sz w:val="28"/>
          <w:szCs w:val="28"/>
          <w:lang w:val="en-US"/>
        </w:rPr>
        <w:t>.</w:t>
      </w:r>
      <w:r w:rsidR="00891AFC" w:rsidRPr="00116414">
        <w:rPr>
          <w:rFonts w:ascii="Times New Roman" w:eastAsia="Calibri" w:hAnsi="Times New Roman" w:cs="Times New Roman"/>
          <w:sz w:val="28"/>
          <w:szCs w:val="28"/>
        </w:rPr>
        <w:t xml:space="preserve"> </w:t>
      </w:r>
      <w:r w:rsidR="00891AFC" w:rsidRPr="00116414">
        <w:rPr>
          <w:rFonts w:ascii="Times New Roman" w:hAnsi="Times New Roman" w:cs="Times New Roman"/>
          <w:sz w:val="28"/>
          <w:szCs w:val="28"/>
        </w:rPr>
        <w:t>Методичні рекомендації до виконання розділу «Охорона праці і безпека у надзвичайних ситуаціях» у дипломному проекті для студентів енергетичних спеціальностей за освітньокваліфікаційним рівнем «спеціаліст» / Укл.: Л. Д. Третякова. – К.: НТУУ «КПІ», ІЕЕ, 2013.</w:t>
      </w:r>
    </w:p>
    <w:p w14:paraId="31020F10" w14:textId="6897193D" w:rsidR="008B6E57" w:rsidRPr="00116414" w:rsidRDefault="00A35D06" w:rsidP="00905D13">
      <w:pPr>
        <w:tabs>
          <w:tab w:val="left" w:pos="645"/>
          <w:tab w:val="left" w:pos="855"/>
          <w:tab w:val="left" w:pos="2085"/>
        </w:tabs>
        <w:spacing w:after="0" w:line="360" w:lineRule="auto"/>
        <w:contextualSpacing/>
        <w:jc w:val="both"/>
        <w:rPr>
          <w:rFonts w:ascii="Times New Roman" w:hAnsi="Times New Roman" w:cs="Times New Roman"/>
          <w:b/>
          <w:bCs/>
          <w:sz w:val="28"/>
          <w:szCs w:val="28"/>
          <w:lang w:val="ru-RU"/>
        </w:rPr>
      </w:pPr>
      <w:r>
        <w:rPr>
          <w:rFonts w:ascii="Times New Roman" w:hAnsi="Times New Roman" w:cs="Times New Roman"/>
          <w:sz w:val="28"/>
          <w:szCs w:val="28"/>
          <w:lang w:val="ru-RU"/>
        </w:rPr>
        <w:lastRenderedPageBreak/>
        <w:t>23</w:t>
      </w:r>
      <w:r w:rsidR="00E82D49" w:rsidRPr="00116414">
        <w:rPr>
          <w:rFonts w:ascii="Times New Roman" w:hAnsi="Times New Roman" w:cs="Times New Roman"/>
          <w:sz w:val="28"/>
          <w:szCs w:val="28"/>
          <w:lang w:val="ru-RU"/>
        </w:rPr>
        <w:t>.</w:t>
      </w:r>
      <w:r w:rsidR="008B6E57" w:rsidRPr="00116414">
        <w:rPr>
          <w:rFonts w:ascii="Times New Roman" w:eastAsia="Times New Roman" w:hAnsi="Times New Roman" w:cs="Times New Roman"/>
          <w:b/>
          <w:bCs/>
          <w:kern w:val="36"/>
          <w:sz w:val="28"/>
          <w:szCs w:val="28"/>
          <w:lang w:val="ru-RU"/>
        </w:rPr>
        <w:t xml:space="preserve"> </w:t>
      </w:r>
      <w:r w:rsidR="008B6E57" w:rsidRPr="00116414">
        <w:rPr>
          <w:rFonts w:ascii="Times New Roman" w:hAnsi="Times New Roman" w:cs="Times New Roman"/>
          <w:bCs/>
          <w:sz w:val="28"/>
          <w:szCs w:val="28"/>
          <w:lang w:val="ru-RU"/>
        </w:rPr>
        <w:t>ДБН В.2.5-27-2006. «Захисні заходи електробезпеки в електроустановках будинків і споруд»</w:t>
      </w:r>
    </w:p>
    <w:p w14:paraId="3708B427" w14:textId="75E5DA14" w:rsidR="008B6E57" w:rsidRPr="00116414" w:rsidRDefault="00A35D06" w:rsidP="00905D13">
      <w:pPr>
        <w:tabs>
          <w:tab w:val="left" w:pos="645"/>
          <w:tab w:val="left" w:pos="855"/>
          <w:tab w:val="left" w:pos="2085"/>
        </w:tabs>
        <w:spacing w:after="0" w:line="360" w:lineRule="auto"/>
        <w:contextualSpacing/>
        <w:jc w:val="both"/>
        <w:rPr>
          <w:rFonts w:ascii="Times New Roman" w:hAnsi="Times New Roman" w:cs="Times New Roman"/>
          <w:b/>
          <w:bCs/>
          <w:sz w:val="28"/>
          <w:szCs w:val="28"/>
          <w:lang w:val="ru-RU"/>
        </w:rPr>
      </w:pPr>
      <w:r>
        <w:rPr>
          <w:rFonts w:ascii="Times New Roman" w:hAnsi="Times New Roman" w:cs="Times New Roman"/>
          <w:sz w:val="28"/>
          <w:szCs w:val="28"/>
        </w:rPr>
        <w:t>24</w:t>
      </w:r>
      <w:r w:rsidR="008B6E57" w:rsidRPr="00116414">
        <w:rPr>
          <w:rFonts w:ascii="Times New Roman" w:hAnsi="Times New Roman" w:cs="Times New Roman"/>
          <w:sz w:val="28"/>
          <w:szCs w:val="28"/>
        </w:rPr>
        <w:t>.</w:t>
      </w:r>
      <w:r w:rsidR="008B6E57" w:rsidRPr="00116414">
        <w:rPr>
          <w:rFonts w:ascii="Times New Roman" w:eastAsia="Calibri" w:hAnsi="Times New Roman" w:cs="Times New Roman"/>
          <w:sz w:val="28"/>
          <w:szCs w:val="28"/>
        </w:rPr>
        <w:t xml:space="preserve"> </w:t>
      </w:r>
      <w:r w:rsidR="008B6E57" w:rsidRPr="00116414">
        <w:rPr>
          <w:rFonts w:ascii="Times New Roman" w:hAnsi="Times New Roman" w:cs="Times New Roman"/>
          <w:sz w:val="28"/>
          <w:szCs w:val="28"/>
        </w:rPr>
        <w:t>Визначення категорій приміщень, будинків та зовнішніх установок за вибухопожежною та пожежною небезпекою : ДСТУ Б В.1.1-36:2016. – [Чинний від 2017 – 01 – 01]. – Київ : Український науково-дослідний інститут цивільного захисту, 2016</w:t>
      </w:r>
    </w:p>
    <w:p w14:paraId="63F3FFC0" w14:textId="37B0E65D" w:rsidR="008B6E57" w:rsidRPr="00116414" w:rsidRDefault="00A35D06" w:rsidP="00905D13">
      <w:pPr>
        <w:tabs>
          <w:tab w:val="left" w:pos="645"/>
          <w:tab w:val="left" w:pos="855"/>
          <w:tab w:val="left" w:pos="2085"/>
        </w:tabs>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25</w:t>
      </w:r>
      <w:r w:rsidR="008B6E57" w:rsidRPr="00116414">
        <w:rPr>
          <w:rFonts w:ascii="Times New Roman" w:hAnsi="Times New Roman" w:cs="Times New Roman"/>
          <w:sz w:val="28"/>
          <w:szCs w:val="28"/>
        </w:rPr>
        <w:t>.</w:t>
      </w:r>
      <w:r w:rsidR="008B6E57" w:rsidRPr="00116414">
        <w:rPr>
          <w:rFonts w:ascii="Times New Roman" w:eastAsia="Calibri" w:hAnsi="Times New Roman" w:cs="Times New Roman"/>
          <w:sz w:val="28"/>
          <w:szCs w:val="28"/>
        </w:rPr>
        <w:t xml:space="preserve"> </w:t>
      </w:r>
      <w:r w:rsidR="008B6E57" w:rsidRPr="00116414">
        <w:rPr>
          <w:rFonts w:ascii="Times New Roman" w:hAnsi="Times New Roman" w:cs="Times New Roman"/>
          <w:sz w:val="28"/>
          <w:szCs w:val="28"/>
        </w:rPr>
        <w:t>Системи протипожежного захисту: ДБН В.2.5-56:2014. – [Чинний від 2015 – 07 – 01]. – Київ : Українська спілка пожежної та техногенної безпеки, 2014.</w:t>
      </w:r>
    </w:p>
    <w:p w14:paraId="22A762CF" w14:textId="4905DD1C" w:rsidR="008B6E57" w:rsidRPr="00116414" w:rsidRDefault="00A35D06" w:rsidP="00905D13">
      <w:pPr>
        <w:tabs>
          <w:tab w:val="left" w:pos="645"/>
          <w:tab w:val="left" w:pos="855"/>
          <w:tab w:val="left" w:pos="2085"/>
        </w:tabs>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26</w:t>
      </w:r>
      <w:r w:rsidR="008B6E57" w:rsidRPr="00116414">
        <w:rPr>
          <w:rFonts w:ascii="Times New Roman" w:hAnsi="Times New Roman" w:cs="Times New Roman"/>
          <w:sz w:val="28"/>
          <w:szCs w:val="28"/>
        </w:rPr>
        <w:t>. Захист проти ураження електричним струмом. Загальні аспекти щодо установок та обладнання : ДСТУ ІЕС 61140:2015. . – [Чинний від 2016 – 01 – 01</w:t>
      </w:r>
      <w:r w:rsidR="00D501A9">
        <w:rPr>
          <w:rFonts w:ascii="Times New Roman" w:hAnsi="Times New Roman" w:cs="Times New Roman"/>
          <w:sz w:val="28"/>
          <w:szCs w:val="28"/>
        </w:rPr>
        <w:t>]. – Київ : ДП «УкрНДНЦ», 2015</w:t>
      </w:r>
    </w:p>
    <w:p w14:paraId="0A8674EC" w14:textId="4E0D620F" w:rsidR="008B6E57" w:rsidRPr="00116414" w:rsidRDefault="00A35D06" w:rsidP="00905D13">
      <w:pPr>
        <w:tabs>
          <w:tab w:val="left" w:pos="645"/>
          <w:tab w:val="left" w:pos="855"/>
          <w:tab w:val="left" w:pos="2085"/>
        </w:tabs>
        <w:spacing w:after="0" w:line="360" w:lineRule="auto"/>
        <w:contextualSpacing/>
        <w:jc w:val="both"/>
        <w:rPr>
          <w:rFonts w:ascii="Times New Roman" w:hAnsi="Times New Roman" w:cs="Times New Roman"/>
          <w:b/>
          <w:bCs/>
          <w:sz w:val="28"/>
          <w:szCs w:val="28"/>
        </w:rPr>
      </w:pPr>
      <w:r>
        <w:rPr>
          <w:rFonts w:ascii="Times New Roman" w:hAnsi="Times New Roman" w:cs="Times New Roman"/>
          <w:sz w:val="28"/>
          <w:szCs w:val="28"/>
        </w:rPr>
        <w:t>27</w:t>
      </w:r>
      <w:r w:rsidR="008B6E57" w:rsidRPr="00116414">
        <w:rPr>
          <w:rFonts w:ascii="Times New Roman" w:hAnsi="Times New Roman" w:cs="Times New Roman"/>
          <w:sz w:val="28"/>
          <w:szCs w:val="28"/>
        </w:rPr>
        <w:t xml:space="preserve">. Санітарні норми мікроклімату виробничих приміщень : ДСН 3.3.6.042-99. – [Чинний від 1999 – 12 – 01]. – Київ </w:t>
      </w:r>
      <w:r w:rsidR="00D501A9">
        <w:rPr>
          <w:rFonts w:ascii="Times New Roman" w:hAnsi="Times New Roman" w:cs="Times New Roman"/>
          <w:sz w:val="28"/>
          <w:szCs w:val="28"/>
        </w:rPr>
        <w:t>: Міністерство охорони здоров'я</w:t>
      </w:r>
    </w:p>
    <w:p w14:paraId="63402D6A" w14:textId="5A1EC496" w:rsidR="008B6E57" w:rsidRPr="00116414" w:rsidRDefault="00A35D06" w:rsidP="00905D13">
      <w:pPr>
        <w:tabs>
          <w:tab w:val="left" w:pos="645"/>
          <w:tab w:val="left" w:pos="855"/>
          <w:tab w:val="left" w:pos="2085"/>
        </w:tabs>
        <w:spacing w:after="0" w:line="360" w:lineRule="auto"/>
        <w:contextualSpacing/>
        <w:jc w:val="both"/>
        <w:rPr>
          <w:rFonts w:ascii="Times New Roman" w:hAnsi="Times New Roman" w:cs="Times New Roman"/>
          <w:b/>
          <w:bCs/>
          <w:sz w:val="28"/>
          <w:szCs w:val="28"/>
        </w:rPr>
      </w:pPr>
      <w:r>
        <w:rPr>
          <w:rFonts w:ascii="Times New Roman" w:hAnsi="Times New Roman" w:cs="Times New Roman"/>
          <w:sz w:val="28"/>
          <w:szCs w:val="28"/>
        </w:rPr>
        <w:t>28</w:t>
      </w:r>
      <w:r w:rsidR="008B6E57" w:rsidRPr="00116414">
        <w:rPr>
          <w:rFonts w:ascii="Times New Roman" w:hAnsi="Times New Roman" w:cs="Times New Roman"/>
          <w:sz w:val="28"/>
          <w:szCs w:val="28"/>
        </w:rPr>
        <w:t>. Пожежна безпека об`єктів будівництва : ДБН В.1.1-7:2016. – [Чинний від 2017 – 06 – 01]. – Київ : Український науково-дослідний інс</w:t>
      </w:r>
      <w:r w:rsidR="00D501A9">
        <w:rPr>
          <w:rFonts w:ascii="Times New Roman" w:hAnsi="Times New Roman" w:cs="Times New Roman"/>
          <w:sz w:val="28"/>
          <w:szCs w:val="28"/>
        </w:rPr>
        <w:t>титут цивільного захисту , 2017</w:t>
      </w:r>
    </w:p>
    <w:p w14:paraId="301B37BD" w14:textId="287A405E" w:rsidR="008B6E57" w:rsidRPr="00116414" w:rsidRDefault="00A35D06" w:rsidP="00905D13">
      <w:pPr>
        <w:tabs>
          <w:tab w:val="left" w:pos="645"/>
          <w:tab w:val="left" w:pos="855"/>
          <w:tab w:val="left" w:pos="2085"/>
        </w:tabs>
        <w:spacing w:after="0" w:line="360" w:lineRule="auto"/>
        <w:contextualSpacing/>
        <w:jc w:val="both"/>
        <w:rPr>
          <w:rFonts w:ascii="Times New Roman" w:hAnsi="Times New Roman" w:cs="Times New Roman"/>
          <w:b/>
          <w:bCs/>
          <w:sz w:val="28"/>
          <w:szCs w:val="28"/>
        </w:rPr>
      </w:pPr>
      <w:r>
        <w:rPr>
          <w:rFonts w:ascii="Times New Roman" w:hAnsi="Times New Roman" w:cs="Times New Roman"/>
          <w:sz w:val="28"/>
          <w:szCs w:val="28"/>
        </w:rPr>
        <w:t>29</w:t>
      </w:r>
      <w:r w:rsidR="008B6E57" w:rsidRPr="00116414">
        <w:rPr>
          <w:rFonts w:ascii="Times New Roman" w:hAnsi="Times New Roman" w:cs="Times New Roman"/>
          <w:sz w:val="28"/>
          <w:szCs w:val="28"/>
        </w:rPr>
        <w:t>. Правила улаштування електроустановок : НПАОП 40.1-1.32-01. – [Чинний від 2017 – 08 – 21]. – Київ : Міністерство енергетики та вугіль</w:t>
      </w:r>
      <w:r w:rsidR="00D501A9">
        <w:rPr>
          <w:rFonts w:ascii="Times New Roman" w:hAnsi="Times New Roman" w:cs="Times New Roman"/>
          <w:sz w:val="28"/>
          <w:szCs w:val="28"/>
        </w:rPr>
        <w:t>ної промисловості України, 2017</w:t>
      </w:r>
    </w:p>
    <w:p w14:paraId="1F362DA5" w14:textId="3F566AF5" w:rsidR="00D539F4" w:rsidRPr="00116414" w:rsidRDefault="00A35D06" w:rsidP="00905D13">
      <w:pPr>
        <w:tabs>
          <w:tab w:val="left" w:pos="645"/>
          <w:tab w:val="left" w:pos="855"/>
          <w:tab w:val="left" w:pos="2085"/>
        </w:tabs>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rPr>
        <w:t>30</w:t>
      </w:r>
      <w:r w:rsidR="00D539F4" w:rsidRPr="00116414">
        <w:rPr>
          <w:rFonts w:ascii="Times New Roman" w:hAnsi="Times New Roman" w:cs="Times New Roman"/>
          <w:sz w:val="28"/>
          <w:szCs w:val="28"/>
        </w:rPr>
        <w:t>.</w:t>
      </w:r>
      <w:r w:rsidR="00D539F4" w:rsidRPr="00116414">
        <w:rPr>
          <w:rFonts w:ascii="Times New Roman" w:eastAsia="Times New Roman" w:hAnsi="Times New Roman" w:cs="Times New Roman"/>
          <w:color w:val="333333"/>
          <w:kern w:val="36"/>
          <w:sz w:val="28"/>
          <w:szCs w:val="28"/>
          <w:lang w:val="ru-RU"/>
        </w:rPr>
        <w:t xml:space="preserve"> </w:t>
      </w:r>
      <w:r w:rsidR="00D539F4" w:rsidRPr="00116414">
        <w:rPr>
          <w:rFonts w:ascii="Times New Roman" w:hAnsi="Times New Roman" w:cs="Times New Roman"/>
          <w:sz w:val="28"/>
          <w:szCs w:val="28"/>
          <w:lang w:val="ru-RU"/>
        </w:rPr>
        <w:t>Пожежна техніка. Вогнегасники переносні: ДСТУ 3675-98.  [</w:t>
      </w:r>
      <w:r w:rsidR="00D539F4" w:rsidRPr="00116414">
        <w:rPr>
          <w:rFonts w:ascii="Times New Roman" w:hAnsi="Times New Roman" w:cs="Times New Roman"/>
          <w:sz w:val="28"/>
          <w:szCs w:val="28"/>
        </w:rPr>
        <w:t>Чинний від 1999 – 01 - 01</w:t>
      </w:r>
      <w:r w:rsidR="00D539F4" w:rsidRPr="00116414">
        <w:rPr>
          <w:rFonts w:ascii="Times New Roman" w:hAnsi="Times New Roman" w:cs="Times New Roman"/>
          <w:sz w:val="28"/>
          <w:szCs w:val="28"/>
          <w:lang w:val="ru-RU"/>
        </w:rPr>
        <w:t>]. –</w:t>
      </w:r>
      <w:r w:rsidR="00116414">
        <w:rPr>
          <w:rFonts w:ascii="Times New Roman" w:hAnsi="Times New Roman" w:cs="Times New Roman"/>
          <w:sz w:val="28"/>
          <w:szCs w:val="28"/>
          <w:lang w:val="ru-RU"/>
        </w:rPr>
        <w:t xml:space="preserve"> Київ.</w:t>
      </w:r>
      <w:r w:rsidR="00D539F4" w:rsidRPr="00116414">
        <w:rPr>
          <w:rFonts w:ascii="Times New Roman" w:hAnsi="Times New Roman" w:cs="Times New Roman"/>
          <w:sz w:val="28"/>
          <w:szCs w:val="28"/>
          <w:lang w:val="ru-RU"/>
        </w:rPr>
        <w:t xml:space="preserve"> </w:t>
      </w:r>
      <w:r w:rsidR="00D539F4" w:rsidRPr="00116414">
        <w:rPr>
          <w:rFonts w:ascii="Times New Roman" w:hAnsi="Times New Roman" w:cs="Times New Roman"/>
          <w:sz w:val="28"/>
          <w:szCs w:val="28"/>
        </w:rPr>
        <w:t xml:space="preserve">Український науково-дослідний </w:t>
      </w:r>
      <w:r w:rsidR="00D501A9">
        <w:rPr>
          <w:rFonts w:ascii="Times New Roman" w:hAnsi="Times New Roman" w:cs="Times New Roman"/>
          <w:sz w:val="28"/>
          <w:szCs w:val="28"/>
        </w:rPr>
        <w:t>інститут пожежної безпеки, 1999</w:t>
      </w:r>
    </w:p>
    <w:p w14:paraId="7C81E090" w14:textId="1084CC12" w:rsidR="00116414" w:rsidRPr="00116414" w:rsidRDefault="00A35D06" w:rsidP="00905D13">
      <w:pPr>
        <w:tabs>
          <w:tab w:val="left" w:pos="645"/>
          <w:tab w:val="left" w:pos="855"/>
          <w:tab w:val="left" w:pos="2085"/>
        </w:tabs>
        <w:spacing w:after="0" w:line="360" w:lineRule="auto"/>
        <w:contextualSpacing/>
        <w:jc w:val="both"/>
        <w:rPr>
          <w:rFonts w:ascii="Times New Roman" w:hAnsi="Times New Roman" w:cs="Times New Roman"/>
          <w:bCs/>
          <w:sz w:val="28"/>
          <w:szCs w:val="28"/>
        </w:rPr>
      </w:pPr>
      <w:r>
        <w:rPr>
          <w:rFonts w:ascii="Times New Roman" w:hAnsi="Times New Roman" w:cs="Times New Roman"/>
          <w:sz w:val="28"/>
          <w:szCs w:val="28"/>
          <w:lang w:val="ru-RU"/>
        </w:rPr>
        <w:t>31</w:t>
      </w:r>
      <w:r w:rsidR="00D539F4" w:rsidRPr="00116414">
        <w:rPr>
          <w:rFonts w:ascii="Times New Roman" w:hAnsi="Times New Roman" w:cs="Times New Roman"/>
          <w:sz w:val="28"/>
          <w:szCs w:val="28"/>
          <w:lang w:val="ru-RU"/>
        </w:rPr>
        <w:t xml:space="preserve">. </w:t>
      </w:r>
      <w:r w:rsidR="00D539F4" w:rsidRPr="00116414">
        <w:rPr>
          <w:rFonts w:ascii="Times New Roman" w:hAnsi="Times New Roman" w:cs="Times New Roman"/>
          <w:bCs/>
          <w:sz w:val="28"/>
          <w:szCs w:val="28"/>
          <w:lang w:val="ru-RU"/>
        </w:rPr>
        <w:t>Теплова ізоляція будівель</w:t>
      </w:r>
      <w:r w:rsidR="00D539F4" w:rsidRPr="00116414">
        <w:rPr>
          <w:rFonts w:ascii="Times New Roman" w:hAnsi="Times New Roman" w:cs="Times New Roman"/>
          <w:bCs/>
          <w:sz w:val="28"/>
          <w:szCs w:val="28"/>
        </w:rPr>
        <w:t xml:space="preserve">. </w:t>
      </w:r>
      <w:r w:rsidR="00D539F4" w:rsidRPr="00116414">
        <w:rPr>
          <w:rFonts w:ascii="Times New Roman" w:hAnsi="Times New Roman" w:cs="Times New Roman"/>
          <w:bCs/>
          <w:sz w:val="28"/>
          <w:szCs w:val="28"/>
          <w:lang w:val="ru-RU"/>
        </w:rPr>
        <w:t>ДБН В.2.6-31:2016. [</w:t>
      </w:r>
      <w:r w:rsidR="00D539F4" w:rsidRPr="00116414">
        <w:rPr>
          <w:rFonts w:ascii="Times New Roman" w:hAnsi="Times New Roman" w:cs="Times New Roman"/>
          <w:bCs/>
          <w:sz w:val="28"/>
          <w:szCs w:val="28"/>
        </w:rPr>
        <w:t>Чинний від 2017 – 05 – 01</w:t>
      </w:r>
      <w:r w:rsidR="00D539F4" w:rsidRPr="00116414">
        <w:rPr>
          <w:rFonts w:ascii="Times New Roman" w:hAnsi="Times New Roman" w:cs="Times New Roman"/>
          <w:bCs/>
          <w:sz w:val="28"/>
          <w:szCs w:val="28"/>
          <w:lang w:val="ru-RU"/>
        </w:rPr>
        <w:t>]</w:t>
      </w:r>
      <w:r w:rsidR="00D539F4" w:rsidRPr="00116414">
        <w:rPr>
          <w:rFonts w:ascii="Times New Roman" w:hAnsi="Times New Roman" w:cs="Times New Roman"/>
          <w:bCs/>
          <w:sz w:val="28"/>
          <w:szCs w:val="28"/>
        </w:rPr>
        <w:t>. – Київ . Державний науково-дослідний інститут будівельних ко</w:t>
      </w:r>
      <w:r w:rsidR="00D501A9">
        <w:rPr>
          <w:rFonts w:ascii="Times New Roman" w:hAnsi="Times New Roman" w:cs="Times New Roman"/>
          <w:bCs/>
          <w:sz w:val="28"/>
          <w:szCs w:val="28"/>
        </w:rPr>
        <w:t>нструкцій, 2016</w:t>
      </w:r>
    </w:p>
    <w:p w14:paraId="1D90FB69" w14:textId="006B128C" w:rsidR="00514E82" w:rsidRDefault="00A35D06" w:rsidP="00905D13">
      <w:pPr>
        <w:tabs>
          <w:tab w:val="left" w:pos="645"/>
          <w:tab w:val="left" w:pos="855"/>
          <w:tab w:val="left" w:pos="2085"/>
        </w:tabs>
        <w:spacing w:after="0" w:line="360" w:lineRule="auto"/>
        <w:contextualSpacing/>
        <w:jc w:val="both"/>
        <w:rPr>
          <w:rFonts w:ascii="Times New Roman" w:hAnsi="Times New Roman" w:cs="Times New Roman"/>
          <w:sz w:val="28"/>
          <w:szCs w:val="28"/>
        </w:rPr>
      </w:pPr>
      <w:r>
        <w:rPr>
          <w:rFonts w:ascii="Times New Roman" w:hAnsi="Times New Roman" w:cs="Times New Roman"/>
          <w:bCs/>
          <w:sz w:val="28"/>
          <w:szCs w:val="28"/>
          <w:lang w:val="ru-RU"/>
        </w:rPr>
        <w:t>32</w:t>
      </w:r>
      <w:r w:rsidR="00116414" w:rsidRPr="00116414">
        <w:rPr>
          <w:rFonts w:ascii="Times New Roman" w:hAnsi="Times New Roman" w:cs="Times New Roman"/>
          <w:bCs/>
          <w:sz w:val="28"/>
          <w:szCs w:val="28"/>
          <w:lang w:val="ru-RU"/>
        </w:rPr>
        <w:t>.</w:t>
      </w:r>
      <w:r w:rsidR="00116414" w:rsidRPr="00116414">
        <w:rPr>
          <w:rFonts w:ascii="Times New Roman" w:hAnsi="Times New Roman" w:cs="Times New Roman"/>
          <w:sz w:val="28"/>
          <w:szCs w:val="28"/>
        </w:rPr>
        <w:t xml:space="preserve"> </w:t>
      </w:r>
      <w:r w:rsidR="00116414">
        <w:rPr>
          <w:rFonts w:ascii="Times New Roman" w:hAnsi="Times New Roman" w:cs="Times New Roman"/>
          <w:sz w:val="28"/>
          <w:szCs w:val="28"/>
        </w:rPr>
        <w:t>Природне і штучне освітлення</w:t>
      </w:r>
      <w:r w:rsidR="00116414" w:rsidRPr="00116414">
        <w:rPr>
          <w:rFonts w:ascii="Times New Roman" w:hAnsi="Times New Roman" w:cs="Times New Roman"/>
          <w:sz w:val="28"/>
          <w:szCs w:val="28"/>
        </w:rPr>
        <w:t>: ДБН В.2.5-28:2018. – [Чинний від 2018 –03 – 01]. – Київ : Міністерстві регіонального розвитку, будівництва та житловокомуналь</w:t>
      </w:r>
      <w:r w:rsidR="00D501A9">
        <w:rPr>
          <w:rFonts w:ascii="Times New Roman" w:hAnsi="Times New Roman" w:cs="Times New Roman"/>
          <w:sz w:val="28"/>
          <w:szCs w:val="28"/>
        </w:rPr>
        <w:t>ного господарства України, 2018</w:t>
      </w:r>
    </w:p>
    <w:p w14:paraId="5E09B1CD" w14:textId="67164E2F" w:rsidR="00514E82" w:rsidRPr="00D501A9" w:rsidRDefault="00A35D06" w:rsidP="00905D13">
      <w:pPr>
        <w:tabs>
          <w:tab w:val="left" w:pos="645"/>
          <w:tab w:val="left" w:pos="855"/>
          <w:tab w:val="left" w:pos="2085"/>
        </w:tabs>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lang w:val="ru-RU"/>
        </w:rPr>
        <w:t>33</w:t>
      </w:r>
      <w:r w:rsidR="007C751C" w:rsidRPr="00514E82">
        <w:rPr>
          <w:rFonts w:ascii="Times New Roman" w:hAnsi="Times New Roman" w:cs="Times New Roman"/>
          <w:sz w:val="28"/>
          <w:szCs w:val="28"/>
          <w:lang w:val="ru-RU"/>
        </w:rPr>
        <w:t xml:space="preserve">. </w:t>
      </w:r>
      <w:r w:rsidR="00514E82" w:rsidRPr="00514E82">
        <w:rPr>
          <w:rFonts w:ascii="Times New Roman" w:hAnsi="Times New Roman"/>
          <w:sz w:val="28"/>
          <w:szCs w:val="28"/>
        </w:rPr>
        <w:t>Правила технічної експлуатації електроустановок споживачів. – [Чинний від 2017 – 02 – 21]. – Київ : Міністерства палива та енергетики України, 2017</w:t>
      </w:r>
    </w:p>
    <w:p w14:paraId="34F6EA54" w14:textId="77777777" w:rsidR="00E82D49" w:rsidRPr="00BE54DF" w:rsidRDefault="00FE075E" w:rsidP="00E82D49">
      <w:pPr>
        <w:tabs>
          <w:tab w:val="left" w:pos="645"/>
          <w:tab w:val="left" w:pos="855"/>
          <w:tab w:val="left" w:pos="2085"/>
        </w:tabs>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br w:type="page"/>
      </w:r>
    </w:p>
    <w:p w14:paraId="2DA6C09E" w14:textId="6CEE98A6" w:rsidR="003E384F" w:rsidRDefault="00411579" w:rsidP="009955FB">
      <w:pPr>
        <w:pageBreakBefore/>
        <w:spacing w:after="0" w:line="360" w:lineRule="auto"/>
        <w:jc w:val="center"/>
        <w:outlineLvl w:val="0"/>
        <w:rPr>
          <w:rFonts w:ascii="Times New Roman" w:hAnsi="Times New Roman" w:cs="Times New Roman"/>
          <w:b/>
          <w:sz w:val="28"/>
          <w:szCs w:val="28"/>
        </w:rPr>
      </w:pPr>
      <w:bookmarkStart w:id="107" w:name="_Toc106131715"/>
      <w:r w:rsidRPr="009955FB">
        <w:rPr>
          <w:rFonts w:ascii="Times New Roman" w:hAnsi="Times New Roman" w:cs="Times New Roman"/>
          <w:b/>
          <w:sz w:val="28"/>
          <w:szCs w:val="28"/>
        </w:rPr>
        <w:lastRenderedPageBreak/>
        <w:t>ДОДА</w:t>
      </w:r>
      <w:r w:rsidRPr="009955FB">
        <w:rPr>
          <w:rFonts w:ascii="Times New Roman" w:hAnsi="Times New Roman" w:cs="Times New Roman"/>
          <w:b/>
          <w:sz w:val="28"/>
          <w:szCs w:val="28"/>
          <w:lang w:val="ru-RU"/>
        </w:rPr>
        <w:t>ТОК А</w:t>
      </w:r>
      <w:bookmarkEnd w:id="107"/>
      <w:r w:rsidR="009955FB">
        <w:rPr>
          <w:rFonts w:ascii="Times New Roman" w:hAnsi="Times New Roman" w:cs="Times New Roman"/>
          <w:b/>
          <w:sz w:val="28"/>
          <w:szCs w:val="28"/>
          <w:lang w:val="ru-RU"/>
        </w:rPr>
        <w:t xml:space="preserve">. </w:t>
      </w:r>
      <w:r w:rsidR="009955FB">
        <w:rPr>
          <w:rFonts w:ascii="Times New Roman" w:hAnsi="Times New Roman" w:cs="Times New Roman"/>
          <w:b/>
          <w:sz w:val="28"/>
          <w:szCs w:val="28"/>
        </w:rPr>
        <w:t>СПЕЦИФІКАЦІЯ ДО СКЛАДАЛЬНОГО КРЕСЛЕНИКА</w:t>
      </w:r>
    </w:p>
    <w:p w14:paraId="713825F7" w14:textId="77777777" w:rsidR="003E384F" w:rsidRPr="007F323E" w:rsidRDefault="00A97242" w:rsidP="00A528E0">
      <w:pPr>
        <w:spacing w:after="0" w:line="360" w:lineRule="auto"/>
        <w:jc w:val="center"/>
        <w:rPr>
          <w:rFonts w:ascii="Times New Roman" w:hAnsi="Times New Roman" w:cs="Times New Roman"/>
          <w:b/>
          <w:sz w:val="28"/>
          <w:szCs w:val="28"/>
        </w:rPr>
      </w:pPr>
      <w:r>
        <w:rPr>
          <w:noProof/>
          <w:lang w:val="en-US"/>
        </w:rPr>
        <w:drawing>
          <wp:inline distT="0" distB="0" distL="0" distR="0" wp14:anchorId="00337E71" wp14:editId="79A5C070">
            <wp:extent cx="5801712" cy="8210550"/>
            <wp:effectExtent l="0" t="0" r="889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801712" cy="8210550"/>
                    </a:xfrm>
                    <a:prstGeom prst="rect">
                      <a:avLst/>
                    </a:prstGeom>
                  </pic:spPr>
                </pic:pic>
              </a:graphicData>
            </a:graphic>
          </wp:inline>
        </w:drawing>
      </w:r>
    </w:p>
    <w:sectPr w:rsidR="003E384F" w:rsidRPr="007F323E" w:rsidSect="00506124">
      <w:pgSz w:w="11906" w:h="16838"/>
      <w:pgMar w:top="1134" w:right="567" w:bottom="1134" w:left="1418" w:header="709" w:footer="227" w:gutter="0"/>
      <w:pgNumType w:start="4"/>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90" w:author="Dan" w:date="2022-06-20T21:54:00Z" w:initials="KDO">
    <w:p w14:paraId="3F7E23CC" w14:textId="22545B4F" w:rsidR="00691380" w:rsidRDefault="00691380">
      <w:pPr>
        <w:pStyle w:val="af4"/>
      </w:pPr>
      <w:r>
        <w:rPr>
          <w:rStyle w:val="af3"/>
        </w:rPr>
        <w:annotationRef/>
      </w:r>
      <w:r>
        <w:t>Добре було б вказати стандарт на сталь, і на другу також. Тим більше, ти робиш порівняння</w:t>
      </w:r>
    </w:p>
  </w:comment>
  <w:comment w:id="92" w:author="Dan" w:date="2022-06-20T21:55:00Z" w:initials="KDO">
    <w:p w14:paraId="5B01A921" w14:textId="76F1D501" w:rsidR="00691380" w:rsidRDefault="00691380">
      <w:pPr>
        <w:pStyle w:val="af4"/>
      </w:pPr>
      <w:r>
        <w:rPr>
          <w:rStyle w:val="af3"/>
        </w:rPr>
        <w:annotationRef/>
      </w:r>
      <w:r>
        <w:t>І тут стандарт</w:t>
      </w:r>
    </w:p>
  </w:comment>
  <w:comment w:id="93" w:author="Dan" w:date="2022-06-20T21:55:00Z" w:initials="KDO">
    <w:p w14:paraId="21F2B3C0" w14:textId="070DDD80" w:rsidR="00691380" w:rsidRDefault="00691380">
      <w:pPr>
        <w:pStyle w:val="af4"/>
      </w:pPr>
      <w:r>
        <w:rPr>
          <w:rStyle w:val="af3"/>
        </w:rPr>
        <w:annotationRef/>
      </w:r>
      <w:r>
        <w:t>звідки</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F7E23CC" w15:done="0"/>
  <w15:commentEx w15:paraId="5B01A921" w15:done="0"/>
  <w15:commentEx w15:paraId="21F2B3C0"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556417" w14:textId="77777777" w:rsidR="008F29EF" w:rsidRDefault="008F29EF">
      <w:pPr>
        <w:spacing w:after="0" w:line="240" w:lineRule="auto"/>
      </w:pPr>
      <w:r>
        <w:separator/>
      </w:r>
    </w:p>
  </w:endnote>
  <w:endnote w:type="continuationSeparator" w:id="0">
    <w:p w14:paraId="61EDC6E9" w14:textId="77777777" w:rsidR="008F29EF" w:rsidRDefault="008F29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A6616A" w14:textId="77777777" w:rsidR="008F29EF" w:rsidRDefault="008F29EF">
      <w:pPr>
        <w:spacing w:after="0" w:line="240" w:lineRule="auto"/>
      </w:pPr>
      <w:r>
        <w:separator/>
      </w:r>
    </w:p>
  </w:footnote>
  <w:footnote w:type="continuationSeparator" w:id="0">
    <w:p w14:paraId="2CFE3474" w14:textId="77777777" w:rsidR="008F29EF" w:rsidRDefault="008F29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5001834"/>
      <w:docPartObj>
        <w:docPartGallery w:val="Page Numbers (Top of Page)"/>
        <w:docPartUnique/>
      </w:docPartObj>
    </w:sdtPr>
    <w:sdtEndPr>
      <w:rPr>
        <w:rFonts w:ascii="Times New Roman" w:hAnsi="Times New Roman" w:cs="Times New Roman"/>
        <w:sz w:val="28"/>
      </w:rPr>
    </w:sdtEndPr>
    <w:sdtContent>
      <w:p w14:paraId="46132875" w14:textId="4C4521A7" w:rsidR="00691380" w:rsidRPr="004F6566" w:rsidRDefault="00691380" w:rsidP="004F6566">
        <w:pPr>
          <w:pStyle w:val="a4"/>
          <w:spacing w:line="360" w:lineRule="auto"/>
          <w:jc w:val="right"/>
          <w:rPr>
            <w:rFonts w:ascii="Times New Roman" w:hAnsi="Times New Roman" w:cs="Times New Roman"/>
            <w:sz w:val="28"/>
          </w:rPr>
        </w:pPr>
        <w:r w:rsidRPr="004F6566">
          <w:rPr>
            <w:rFonts w:ascii="Times New Roman" w:hAnsi="Times New Roman" w:cs="Times New Roman"/>
            <w:sz w:val="28"/>
          </w:rPr>
          <w:fldChar w:fldCharType="begin"/>
        </w:r>
        <w:r w:rsidRPr="004F6566">
          <w:rPr>
            <w:rFonts w:ascii="Times New Roman" w:hAnsi="Times New Roman" w:cs="Times New Roman"/>
            <w:sz w:val="28"/>
          </w:rPr>
          <w:instrText>PAGE   \* MERGEFORMAT</w:instrText>
        </w:r>
        <w:r w:rsidRPr="004F6566">
          <w:rPr>
            <w:rFonts w:ascii="Times New Roman" w:hAnsi="Times New Roman" w:cs="Times New Roman"/>
            <w:sz w:val="28"/>
          </w:rPr>
          <w:fldChar w:fldCharType="separate"/>
        </w:r>
        <w:r w:rsidR="00374E3F" w:rsidRPr="00374E3F">
          <w:rPr>
            <w:rFonts w:ascii="Times New Roman" w:hAnsi="Times New Roman" w:cs="Times New Roman"/>
            <w:noProof/>
            <w:sz w:val="28"/>
            <w:lang w:val="ru-RU"/>
          </w:rPr>
          <w:t>72</w:t>
        </w:r>
        <w:r w:rsidRPr="004F6566">
          <w:rPr>
            <w:rFonts w:ascii="Times New Roman" w:hAnsi="Times New Roman" w:cs="Times New Roman"/>
            <w:sz w:val="28"/>
          </w:rPr>
          <w:fldChar w:fldCharType="end"/>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DF68B" w14:textId="7890F5CB" w:rsidR="00691380" w:rsidRPr="004F6566" w:rsidRDefault="00691380" w:rsidP="00905D13">
    <w:pPr>
      <w:pStyle w:val="a4"/>
      <w:spacing w:line="360" w:lineRule="auto"/>
      <w:jc w:val="right"/>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E3859"/>
    <w:multiLevelType w:val="multilevel"/>
    <w:tmpl w:val="D6A03154"/>
    <w:lvl w:ilvl="0">
      <w:start w:val="4"/>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546032E"/>
    <w:multiLevelType w:val="multilevel"/>
    <w:tmpl w:val="381E40E2"/>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BC11A66"/>
    <w:multiLevelType w:val="hybridMultilevel"/>
    <w:tmpl w:val="75D60A98"/>
    <w:lvl w:ilvl="0" w:tplc="3F448D76">
      <w:start w:val="1"/>
      <w:numFmt w:val="decimal"/>
      <w:lvlText w:val="%1."/>
      <w:lvlJc w:val="left"/>
      <w:pPr>
        <w:tabs>
          <w:tab w:val="num" w:pos="851"/>
        </w:tabs>
        <w:ind w:left="0" w:firstLine="567"/>
      </w:pPr>
      <w:rPr>
        <w:rFonts w:hint="default"/>
      </w:rPr>
    </w:lvl>
    <w:lvl w:ilvl="1" w:tplc="EB2C9AC6">
      <w:start w:val="2"/>
      <w:numFmt w:val="bullet"/>
      <w:lvlText w:val="-"/>
      <w:lvlJc w:val="left"/>
      <w:pPr>
        <w:tabs>
          <w:tab w:val="num" w:pos="1440"/>
        </w:tabs>
        <w:ind w:left="1440" w:hanging="360"/>
      </w:pPr>
      <w:rPr>
        <w:rFonts w:ascii="Times New Roman" w:eastAsia="Times New Roman" w:hAnsi="Times New Roman"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0F107969"/>
    <w:multiLevelType w:val="hybridMultilevel"/>
    <w:tmpl w:val="F6F849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0967DE2"/>
    <w:multiLevelType w:val="hybridMultilevel"/>
    <w:tmpl w:val="9EC4665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 w15:restartNumberingAfterBreak="0">
    <w:nsid w:val="10AC4C4D"/>
    <w:multiLevelType w:val="multilevel"/>
    <w:tmpl w:val="FAE605DA"/>
    <w:lvl w:ilvl="0">
      <w:start w:val="2"/>
      <w:numFmt w:val="decimal"/>
      <w:lvlText w:val="%1"/>
      <w:lvlJc w:val="left"/>
      <w:pPr>
        <w:ind w:left="600" w:hanging="600"/>
      </w:pPr>
      <w:rPr>
        <w:rFonts w:hint="default"/>
      </w:rPr>
    </w:lvl>
    <w:lvl w:ilvl="1">
      <w:start w:val="2"/>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6" w15:restartNumberingAfterBreak="0">
    <w:nsid w:val="12712477"/>
    <w:multiLevelType w:val="multilevel"/>
    <w:tmpl w:val="76E80D8A"/>
    <w:lvl w:ilvl="0">
      <w:start w:val="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7" w15:restartNumberingAfterBreak="0">
    <w:nsid w:val="15D5420E"/>
    <w:multiLevelType w:val="multilevel"/>
    <w:tmpl w:val="8BCCB35A"/>
    <w:lvl w:ilvl="0">
      <w:start w:val="3"/>
      <w:numFmt w:val="decimal"/>
      <w:lvlText w:val="%1"/>
      <w:lvlJc w:val="left"/>
      <w:pPr>
        <w:ind w:left="600" w:hanging="600"/>
      </w:pPr>
      <w:rPr>
        <w:rFonts w:hint="default"/>
      </w:rPr>
    </w:lvl>
    <w:lvl w:ilvl="1">
      <w:start w:val="2"/>
      <w:numFmt w:val="decimal"/>
      <w:lvlText w:val="%1.%2"/>
      <w:lvlJc w:val="left"/>
      <w:pPr>
        <w:ind w:left="780" w:hanging="60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8" w15:restartNumberingAfterBreak="0">
    <w:nsid w:val="18675A71"/>
    <w:multiLevelType w:val="hybridMultilevel"/>
    <w:tmpl w:val="F95A7FF6"/>
    <w:lvl w:ilvl="0" w:tplc="BE705D36">
      <w:start w:val="2"/>
      <w:numFmt w:val="bullet"/>
      <w:lvlText w:val="-"/>
      <w:lvlJc w:val="left"/>
      <w:pPr>
        <w:ind w:left="1778"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1AB97258"/>
    <w:multiLevelType w:val="hybridMultilevel"/>
    <w:tmpl w:val="E2EAEC00"/>
    <w:lvl w:ilvl="0" w:tplc="9C9221C8">
      <w:start w:val="2"/>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ABE1FF5"/>
    <w:multiLevelType w:val="hybridMultilevel"/>
    <w:tmpl w:val="3DEC0E14"/>
    <w:lvl w:ilvl="0" w:tplc="531E08D6">
      <w:start w:val="3"/>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15:restartNumberingAfterBreak="0">
    <w:nsid w:val="1B204985"/>
    <w:multiLevelType w:val="hybridMultilevel"/>
    <w:tmpl w:val="A0E4F932"/>
    <w:lvl w:ilvl="0" w:tplc="1FB028D4">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2" w15:restartNumberingAfterBreak="0">
    <w:nsid w:val="1B827A3C"/>
    <w:multiLevelType w:val="multilevel"/>
    <w:tmpl w:val="76E80D8A"/>
    <w:lvl w:ilvl="0">
      <w:start w:val="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3" w15:restartNumberingAfterBreak="0">
    <w:nsid w:val="1BD2094C"/>
    <w:multiLevelType w:val="hybridMultilevel"/>
    <w:tmpl w:val="4BDEF188"/>
    <w:lvl w:ilvl="0" w:tplc="BE705D36">
      <w:start w:val="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4" w15:restartNumberingAfterBreak="0">
    <w:nsid w:val="1DD07431"/>
    <w:multiLevelType w:val="hybridMultilevel"/>
    <w:tmpl w:val="9A02AB02"/>
    <w:lvl w:ilvl="0" w:tplc="BE705D36">
      <w:start w:val="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23181B12"/>
    <w:multiLevelType w:val="multilevel"/>
    <w:tmpl w:val="6A1ADD04"/>
    <w:lvl w:ilvl="0">
      <w:start w:val="1"/>
      <w:numFmt w:val="decimal"/>
      <w:lvlText w:val="%1"/>
      <w:lvlJc w:val="left"/>
      <w:pPr>
        <w:ind w:left="1068" w:hanging="360"/>
      </w:pPr>
      <w:rPr>
        <w:rFonts w:hint="default"/>
      </w:rPr>
    </w:lvl>
    <w:lvl w:ilvl="1">
      <w:start w:val="1"/>
      <w:numFmt w:val="decimal"/>
      <w:isLgl/>
      <w:lvlText w:val="%1.%2"/>
      <w:lvlJc w:val="left"/>
      <w:pPr>
        <w:ind w:left="375" w:hanging="375"/>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6" w15:restartNumberingAfterBreak="0">
    <w:nsid w:val="28B84BEE"/>
    <w:multiLevelType w:val="hybridMultilevel"/>
    <w:tmpl w:val="1EBC8F50"/>
    <w:lvl w:ilvl="0" w:tplc="8168F1D2">
      <w:start w:val="1"/>
      <w:numFmt w:val="decimal"/>
      <w:lvlText w:val="%1."/>
      <w:lvlJc w:val="left"/>
      <w:pPr>
        <w:ind w:left="1211" w:hanging="360"/>
      </w:pPr>
      <w:rPr>
        <w:rFonts w:hint="default"/>
        <w:b w:val="0"/>
        <w:bCs w:val="0"/>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7" w15:restartNumberingAfterBreak="0">
    <w:nsid w:val="28EF14A5"/>
    <w:multiLevelType w:val="hybridMultilevel"/>
    <w:tmpl w:val="0C28CE0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28FE4259"/>
    <w:multiLevelType w:val="hybridMultilevel"/>
    <w:tmpl w:val="916C67F6"/>
    <w:lvl w:ilvl="0" w:tplc="8DD8284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9" w15:restartNumberingAfterBreak="0">
    <w:nsid w:val="298E6CBB"/>
    <w:multiLevelType w:val="multilevel"/>
    <w:tmpl w:val="25FA4E60"/>
    <w:lvl w:ilvl="0">
      <w:start w:val="4"/>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0" w15:restartNumberingAfterBreak="0">
    <w:nsid w:val="2DB77285"/>
    <w:multiLevelType w:val="multilevel"/>
    <w:tmpl w:val="734A435C"/>
    <w:lvl w:ilvl="0">
      <w:start w:val="1"/>
      <w:numFmt w:val="decimal"/>
      <w:lvlText w:val="%1."/>
      <w:lvlJc w:val="left"/>
      <w:pPr>
        <w:ind w:left="720" w:hanging="7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15:restartNumberingAfterBreak="0">
    <w:nsid w:val="39786200"/>
    <w:multiLevelType w:val="hybridMultilevel"/>
    <w:tmpl w:val="A6688DB8"/>
    <w:lvl w:ilvl="0" w:tplc="BE705D36">
      <w:start w:val="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15:restartNumberingAfterBreak="0">
    <w:nsid w:val="3E43425C"/>
    <w:multiLevelType w:val="hybridMultilevel"/>
    <w:tmpl w:val="5D169E3A"/>
    <w:lvl w:ilvl="0" w:tplc="C428AF1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15:restartNumberingAfterBreak="0">
    <w:nsid w:val="3FEE462A"/>
    <w:multiLevelType w:val="hybridMultilevel"/>
    <w:tmpl w:val="A9080D9E"/>
    <w:lvl w:ilvl="0" w:tplc="BE705D36">
      <w:start w:val="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40CF74A0"/>
    <w:multiLevelType w:val="hybridMultilevel"/>
    <w:tmpl w:val="D00A99A6"/>
    <w:lvl w:ilvl="0" w:tplc="49E8C720">
      <w:start w:val="1"/>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5" w15:restartNumberingAfterBreak="0">
    <w:nsid w:val="43D633B7"/>
    <w:multiLevelType w:val="hybridMultilevel"/>
    <w:tmpl w:val="CA7ED9E4"/>
    <w:lvl w:ilvl="0" w:tplc="0422000F">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6" w15:restartNumberingAfterBreak="0">
    <w:nsid w:val="45CA187D"/>
    <w:multiLevelType w:val="hybridMultilevel"/>
    <w:tmpl w:val="741A84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46A86461"/>
    <w:multiLevelType w:val="multilevel"/>
    <w:tmpl w:val="575E11C2"/>
    <w:lvl w:ilvl="0">
      <w:start w:val="1"/>
      <w:numFmt w:val="decimal"/>
      <w:lvlText w:val="%1"/>
      <w:lvlJc w:val="left"/>
      <w:pPr>
        <w:ind w:left="420" w:hanging="420"/>
      </w:pPr>
      <w:rPr>
        <w:rFonts w:eastAsia="Times New Roman" w:hint="default"/>
      </w:rPr>
    </w:lvl>
    <w:lvl w:ilvl="1">
      <w:start w:val="1"/>
      <w:numFmt w:val="decimal"/>
      <w:lvlText w:val="%1.%2"/>
      <w:lvlJc w:val="left"/>
      <w:pPr>
        <w:ind w:left="420" w:hanging="4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28" w15:restartNumberingAfterBreak="0">
    <w:nsid w:val="47DA41DB"/>
    <w:multiLevelType w:val="hybridMultilevel"/>
    <w:tmpl w:val="7F0EB1C8"/>
    <w:lvl w:ilvl="0" w:tplc="D3981A14">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4B1D5021"/>
    <w:multiLevelType w:val="hybridMultilevel"/>
    <w:tmpl w:val="A5D8EDF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4DC96761"/>
    <w:multiLevelType w:val="hybridMultilevel"/>
    <w:tmpl w:val="90766E54"/>
    <w:lvl w:ilvl="0" w:tplc="BE705D36">
      <w:start w:val="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15:restartNumberingAfterBreak="0">
    <w:nsid w:val="4E623B4F"/>
    <w:multiLevelType w:val="multilevel"/>
    <w:tmpl w:val="6A1ADD04"/>
    <w:lvl w:ilvl="0">
      <w:start w:val="1"/>
      <w:numFmt w:val="decimal"/>
      <w:lvlText w:val="%1"/>
      <w:lvlJc w:val="left"/>
      <w:pPr>
        <w:ind w:left="1068" w:hanging="360"/>
      </w:pPr>
      <w:rPr>
        <w:rFonts w:hint="default"/>
      </w:rPr>
    </w:lvl>
    <w:lvl w:ilvl="1">
      <w:start w:val="1"/>
      <w:numFmt w:val="decimal"/>
      <w:isLgl/>
      <w:lvlText w:val="%1.%2"/>
      <w:lvlJc w:val="left"/>
      <w:pPr>
        <w:ind w:left="375" w:hanging="375"/>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32" w15:restartNumberingAfterBreak="0">
    <w:nsid w:val="542A075E"/>
    <w:multiLevelType w:val="hybridMultilevel"/>
    <w:tmpl w:val="9C5E5168"/>
    <w:lvl w:ilvl="0" w:tplc="9C9221C8">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56693B5B"/>
    <w:multiLevelType w:val="hybridMultilevel"/>
    <w:tmpl w:val="897867A0"/>
    <w:lvl w:ilvl="0" w:tplc="BE705D36">
      <w:start w:val="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15:restartNumberingAfterBreak="0">
    <w:nsid w:val="5B96488E"/>
    <w:multiLevelType w:val="hybridMultilevel"/>
    <w:tmpl w:val="981CFC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5DFE1F6B"/>
    <w:multiLevelType w:val="hybridMultilevel"/>
    <w:tmpl w:val="8C38EA5E"/>
    <w:lvl w:ilvl="0" w:tplc="0422000F">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2A6405C"/>
    <w:multiLevelType w:val="hybridMultilevel"/>
    <w:tmpl w:val="B34E2FA0"/>
    <w:lvl w:ilvl="0" w:tplc="CDA01612">
      <w:start w:val="3"/>
      <w:numFmt w:val="decimal"/>
      <w:lvlText w:val="%1."/>
      <w:lvlJc w:val="left"/>
      <w:pPr>
        <w:ind w:left="1287"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7" w15:restartNumberingAfterBreak="0">
    <w:nsid w:val="657E63C3"/>
    <w:multiLevelType w:val="hybridMultilevel"/>
    <w:tmpl w:val="D7800CD8"/>
    <w:lvl w:ilvl="0" w:tplc="BE705D36">
      <w:start w:val="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8" w15:restartNumberingAfterBreak="0">
    <w:nsid w:val="65B17205"/>
    <w:multiLevelType w:val="hybridMultilevel"/>
    <w:tmpl w:val="BB4245BC"/>
    <w:lvl w:ilvl="0" w:tplc="DB224E60">
      <w:start w:val="1"/>
      <w:numFmt w:val="decimal"/>
      <w:lvlText w:val="%1."/>
      <w:lvlJc w:val="left"/>
      <w:pPr>
        <w:ind w:left="107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670F78E4"/>
    <w:multiLevelType w:val="multilevel"/>
    <w:tmpl w:val="3992E616"/>
    <w:lvl w:ilvl="0">
      <w:start w:val="1"/>
      <w:numFmt w:val="decimal"/>
      <w:lvlText w:val="%1"/>
      <w:lvlJc w:val="left"/>
      <w:pPr>
        <w:ind w:left="495" w:hanging="495"/>
      </w:pPr>
      <w:rPr>
        <w:rFonts w:hint="default"/>
      </w:rPr>
    </w:lvl>
    <w:lvl w:ilvl="1">
      <w:start w:val="1"/>
      <w:numFmt w:val="decimal"/>
      <w:lvlText w:val="%1.%2"/>
      <w:lvlJc w:val="left"/>
      <w:pPr>
        <w:ind w:left="1203" w:hanging="49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40" w15:restartNumberingAfterBreak="0">
    <w:nsid w:val="6A0061CE"/>
    <w:multiLevelType w:val="hybridMultilevel"/>
    <w:tmpl w:val="DA9C370E"/>
    <w:lvl w:ilvl="0" w:tplc="70C8242A">
      <w:start w:val="3"/>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6F667B54"/>
    <w:multiLevelType w:val="hybridMultilevel"/>
    <w:tmpl w:val="2C32D284"/>
    <w:lvl w:ilvl="0" w:tplc="BE705D36">
      <w:start w:val="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2" w15:restartNumberingAfterBreak="0">
    <w:nsid w:val="73A00BF2"/>
    <w:multiLevelType w:val="multilevel"/>
    <w:tmpl w:val="6A1ADD04"/>
    <w:lvl w:ilvl="0">
      <w:start w:val="1"/>
      <w:numFmt w:val="decimal"/>
      <w:lvlText w:val="%1"/>
      <w:lvlJc w:val="left"/>
      <w:pPr>
        <w:ind w:left="1068" w:hanging="360"/>
      </w:pPr>
      <w:rPr>
        <w:rFonts w:hint="default"/>
      </w:rPr>
    </w:lvl>
    <w:lvl w:ilvl="1">
      <w:start w:val="1"/>
      <w:numFmt w:val="decimal"/>
      <w:isLgl/>
      <w:lvlText w:val="%1.%2"/>
      <w:lvlJc w:val="left"/>
      <w:pPr>
        <w:ind w:left="375" w:hanging="375"/>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43" w15:restartNumberingAfterBreak="0">
    <w:nsid w:val="74DF51C1"/>
    <w:multiLevelType w:val="multilevel"/>
    <w:tmpl w:val="3D343C6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752604F8"/>
    <w:multiLevelType w:val="hybridMultilevel"/>
    <w:tmpl w:val="C036840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5" w15:restartNumberingAfterBreak="0">
    <w:nsid w:val="7BAB14E1"/>
    <w:multiLevelType w:val="hybridMultilevel"/>
    <w:tmpl w:val="7FB83F0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7FC4684F"/>
    <w:multiLevelType w:val="hybridMultilevel"/>
    <w:tmpl w:val="34923E5A"/>
    <w:lvl w:ilvl="0" w:tplc="9A3C9BAA">
      <w:start w:val="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abstractNumId w:val="42"/>
  </w:num>
  <w:num w:numId="2">
    <w:abstractNumId w:val="3"/>
  </w:num>
  <w:num w:numId="3">
    <w:abstractNumId w:val="29"/>
  </w:num>
  <w:num w:numId="4">
    <w:abstractNumId w:val="17"/>
  </w:num>
  <w:num w:numId="5">
    <w:abstractNumId w:val="18"/>
  </w:num>
  <w:num w:numId="6">
    <w:abstractNumId w:val="38"/>
  </w:num>
  <w:num w:numId="7">
    <w:abstractNumId w:val="7"/>
  </w:num>
  <w:num w:numId="8">
    <w:abstractNumId w:val="40"/>
  </w:num>
  <w:num w:numId="9">
    <w:abstractNumId w:val="6"/>
  </w:num>
  <w:num w:numId="10">
    <w:abstractNumId w:val="2"/>
  </w:num>
  <w:num w:numId="11">
    <w:abstractNumId w:val="11"/>
  </w:num>
  <w:num w:numId="12">
    <w:abstractNumId w:val="35"/>
  </w:num>
  <w:num w:numId="13">
    <w:abstractNumId w:val="10"/>
  </w:num>
  <w:num w:numId="14">
    <w:abstractNumId w:val="36"/>
  </w:num>
  <w:num w:numId="15">
    <w:abstractNumId w:val="5"/>
  </w:num>
  <w:num w:numId="16">
    <w:abstractNumId w:val="32"/>
  </w:num>
  <w:num w:numId="17">
    <w:abstractNumId w:val="9"/>
  </w:num>
  <w:num w:numId="18">
    <w:abstractNumId w:val="39"/>
  </w:num>
  <w:num w:numId="19">
    <w:abstractNumId w:val="24"/>
  </w:num>
  <w:num w:numId="20">
    <w:abstractNumId w:val="34"/>
  </w:num>
  <w:num w:numId="21">
    <w:abstractNumId w:val="19"/>
  </w:num>
  <w:num w:numId="22">
    <w:abstractNumId w:val="28"/>
  </w:num>
  <w:num w:numId="23">
    <w:abstractNumId w:val="27"/>
  </w:num>
  <w:num w:numId="24">
    <w:abstractNumId w:val="0"/>
  </w:num>
  <w:num w:numId="25">
    <w:abstractNumId w:val="1"/>
  </w:num>
  <w:num w:numId="26">
    <w:abstractNumId w:val="15"/>
  </w:num>
  <w:num w:numId="27">
    <w:abstractNumId w:val="31"/>
  </w:num>
  <w:num w:numId="28">
    <w:abstractNumId w:val="12"/>
  </w:num>
  <w:num w:numId="29">
    <w:abstractNumId w:val="25"/>
  </w:num>
  <w:num w:numId="30">
    <w:abstractNumId w:val="45"/>
  </w:num>
  <w:num w:numId="31">
    <w:abstractNumId w:val="26"/>
  </w:num>
  <w:num w:numId="32">
    <w:abstractNumId w:val="22"/>
  </w:num>
  <w:num w:numId="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
  </w:num>
  <w:num w:numId="35">
    <w:abstractNumId w:val="43"/>
  </w:num>
  <w:num w:numId="36">
    <w:abstractNumId w:val="46"/>
  </w:num>
  <w:num w:numId="37">
    <w:abstractNumId w:val="13"/>
  </w:num>
  <w:num w:numId="38">
    <w:abstractNumId w:val="8"/>
  </w:num>
  <w:num w:numId="39">
    <w:abstractNumId w:val="44"/>
  </w:num>
  <w:num w:numId="40">
    <w:abstractNumId w:val="37"/>
  </w:num>
  <w:num w:numId="41">
    <w:abstractNumId w:val="14"/>
  </w:num>
  <w:num w:numId="42">
    <w:abstractNumId w:val="41"/>
  </w:num>
  <w:num w:numId="43">
    <w:abstractNumId w:val="30"/>
  </w:num>
  <w:num w:numId="44">
    <w:abstractNumId w:val="21"/>
  </w:num>
  <w:num w:numId="45">
    <w:abstractNumId w:val="33"/>
  </w:num>
  <w:num w:numId="46">
    <w:abstractNumId w:val="23"/>
  </w:num>
  <w:num w:numId="47">
    <w:abstractNumId w:val="20"/>
  </w:num>
  <w:num w:numId="4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685"/>
    <w:rsid w:val="00003DAB"/>
    <w:rsid w:val="00004795"/>
    <w:rsid w:val="00005892"/>
    <w:rsid w:val="00007C5F"/>
    <w:rsid w:val="00012024"/>
    <w:rsid w:val="00013B3C"/>
    <w:rsid w:val="00023D46"/>
    <w:rsid w:val="0002450E"/>
    <w:rsid w:val="000312B9"/>
    <w:rsid w:val="0003479E"/>
    <w:rsid w:val="00037BD4"/>
    <w:rsid w:val="00037CA2"/>
    <w:rsid w:val="00040F82"/>
    <w:rsid w:val="000422A3"/>
    <w:rsid w:val="00043508"/>
    <w:rsid w:val="00044141"/>
    <w:rsid w:val="00044B7E"/>
    <w:rsid w:val="00045C40"/>
    <w:rsid w:val="0004739D"/>
    <w:rsid w:val="00047BA3"/>
    <w:rsid w:val="00053B92"/>
    <w:rsid w:val="00054494"/>
    <w:rsid w:val="000614CC"/>
    <w:rsid w:val="000619FB"/>
    <w:rsid w:val="00063D35"/>
    <w:rsid w:val="00064DF3"/>
    <w:rsid w:val="00070584"/>
    <w:rsid w:val="00070DE8"/>
    <w:rsid w:val="000712FA"/>
    <w:rsid w:val="00072712"/>
    <w:rsid w:val="00073722"/>
    <w:rsid w:val="00073A3D"/>
    <w:rsid w:val="00073C0F"/>
    <w:rsid w:val="000800D2"/>
    <w:rsid w:val="00087F3E"/>
    <w:rsid w:val="00091EFC"/>
    <w:rsid w:val="0009659C"/>
    <w:rsid w:val="000A0113"/>
    <w:rsid w:val="000A35D9"/>
    <w:rsid w:val="000A4D35"/>
    <w:rsid w:val="000A52D7"/>
    <w:rsid w:val="000A5F20"/>
    <w:rsid w:val="000B14D4"/>
    <w:rsid w:val="000B3B05"/>
    <w:rsid w:val="000B4EED"/>
    <w:rsid w:val="000B65D8"/>
    <w:rsid w:val="000C29D4"/>
    <w:rsid w:val="000C4BA6"/>
    <w:rsid w:val="000C691E"/>
    <w:rsid w:val="000C6D32"/>
    <w:rsid w:val="000C7124"/>
    <w:rsid w:val="000D06C0"/>
    <w:rsid w:val="000D2B2B"/>
    <w:rsid w:val="000D5AB2"/>
    <w:rsid w:val="000D7040"/>
    <w:rsid w:val="000E2E11"/>
    <w:rsid w:val="000E400E"/>
    <w:rsid w:val="000E48CF"/>
    <w:rsid w:val="000E531B"/>
    <w:rsid w:val="000E765A"/>
    <w:rsid w:val="000F506A"/>
    <w:rsid w:val="000F6425"/>
    <w:rsid w:val="000F7446"/>
    <w:rsid w:val="000F7579"/>
    <w:rsid w:val="001033AF"/>
    <w:rsid w:val="001156CB"/>
    <w:rsid w:val="00115A0F"/>
    <w:rsid w:val="00116414"/>
    <w:rsid w:val="00116A2A"/>
    <w:rsid w:val="001221CC"/>
    <w:rsid w:val="00122ED3"/>
    <w:rsid w:val="001239A4"/>
    <w:rsid w:val="00123C72"/>
    <w:rsid w:val="00125067"/>
    <w:rsid w:val="0012707A"/>
    <w:rsid w:val="001320C7"/>
    <w:rsid w:val="0013222C"/>
    <w:rsid w:val="00136FFB"/>
    <w:rsid w:val="001407AF"/>
    <w:rsid w:val="00140EC9"/>
    <w:rsid w:val="00143B22"/>
    <w:rsid w:val="00143F23"/>
    <w:rsid w:val="00144628"/>
    <w:rsid w:val="00144C01"/>
    <w:rsid w:val="00144CB5"/>
    <w:rsid w:val="00147A06"/>
    <w:rsid w:val="00150623"/>
    <w:rsid w:val="00152496"/>
    <w:rsid w:val="00154B95"/>
    <w:rsid w:val="00155785"/>
    <w:rsid w:val="0015639A"/>
    <w:rsid w:val="001608EC"/>
    <w:rsid w:val="001616DF"/>
    <w:rsid w:val="00170A33"/>
    <w:rsid w:val="00171A97"/>
    <w:rsid w:val="00171A9B"/>
    <w:rsid w:val="00184B4D"/>
    <w:rsid w:val="00186A99"/>
    <w:rsid w:val="001871B6"/>
    <w:rsid w:val="00187E1A"/>
    <w:rsid w:val="00192709"/>
    <w:rsid w:val="00192C8E"/>
    <w:rsid w:val="00193190"/>
    <w:rsid w:val="001951EF"/>
    <w:rsid w:val="00195BD0"/>
    <w:rsid w:val="001A1F51"/>
    <w:rsid w:val="001A509A"/>
    <w:rsid w:val="001C129D"/>
    <w:rsid w:val="001C1632"/>
    <w:rsid w:val="001C1EFE"/>
    <w:rsid w:val="001C4208"/>
    <w:rsid w:val="001C4E10"/>
    <w:rsid w:val="001C5C3F"/>
    <w:rsid w:val="001C61C1"/>
    <w:rsid w:val="001C7C67"/>
    <w:rsid w:val="001D1A0F"/>
    <w:rsid w:val="001D4F48"/>
    <w:rsid w:val="001D5743"/>
    <w:rsid w:val="001D66D3"/>
    <w:rsid w:val="001D77CA"/>
    <w:rsid w:val="001E635C"/>
    <w:rsid w:val="001E72C4"/>
    <w:rsid w:val="001F3A1B"/>
    <w:rsid w:val="001F3B3E"/>
    <w:rsid w:val="001F3C4F"/>
    <w:rsid w:val="00202D65"/>
    <w:rsid w:val="00204705"/>
    <w:rsid w:val="00212E7F"/>
    <w:rsid w:val="002158ED"/>
    <w:rsid w:val="00216905"/>
    <w:rsid w:val="002175D2"/>
    <w:rsid w:val="00230954"/>
    <w:rsid w:val="002310F0"/>
    <w:rsid w:val="00233A72"/>
    <w:rsid w:val="002348B1"/>
    <w:rsid w:val="002353C2"/>
    <w:rsid w:val="0024183F"/>
    <w:rsid w:val="00244FDE"/>
    <w:rsid w:val="00256C9F"/>
    <w:rsid w:val="00257652"/>
    <w:rsid w:val="00257C0B"/>
    <w:rsid w:val="002614C6"/>
    <w:rsid w:val="00262C14"/>
    <w:rsid w:val="0026380B"/>
    <w:rsid w:val="00270C1B"/>
    <w:rsid w:val="00271DDE"/>
    <w:rsid w:val="00272775"/>
    <w:rsid w:val="00272A0E"/>
    <w:rsid w:val="00273327"/>
    <w:rsid w:val="00273519"/>
    <w:rsid w:val="002749E8"/>
    <w:rsid w:val="00274AE5"/>
    <w:rsid w:val="00275989"/>
    <w:rsid w:val="00280107"/>
    <w:rsid w:val="0028139F"/>
    <w:rsid w:val="00283710"/>
    <w:rsid w:val="0028387C"/>
    <w:rsid w:val="00283E3B"/>
    <w:rsid w:val="0029506E"/>
    <w:rsid w:val="0029709C"/>
    <w:rsid w:val="002A6C78"/>
    <w:rsid w:val="002B006C"/>
    <w:rsid w:val="002B0094"/>
    <w:rsid w:val="002B0DDE"/>
    <w:rsid w:val="002B1573"/>
    <w:rsid w:val="002B2B59"/>
    <w:rsid w:val="002B2F4B"/>
    <w:rsid w:val="002B336B"/>
    <w:rsid w:val="002C02EC"/>
    <w:rsid w:val="002C2012"/>
    <w:rsid w:val="002C2C21"/>
    <w:rsid w:val="002C4F69"/>
    <w:rsid w:val="002C5F51"/>
    <w:rsid w:val="002C658F"/>
    <w:rsid w:val="002D2A77"/>
    <w:rsid w:val="002D4E92"/>
    <w:rsid w:val="002D6AA4"/>
    <w:rsid w:val="002E28F7"/>
    <w:rsid w:val="002E32A5"/>
    <w:rsid w:val="002E35C9"/>
    <w:rsid w:val="002E48A9"/>
    <w:rsid w:val="002E66B8"/>
    <w:rsid w:val="002F3D0C"/>
    <w:rsid w:val="002F7C95"/>
    <w:rsid w:val="00303610"/>
    <w:rsid w:val="003048A9"/>
    <w:rsid w:val="00305D25"/>
    <w:rsid w:val="00306688"/>
    <w:rsid w:val="00307463"/>
    <w:rsid w:val="00313C58"/>
    <w:rsid w:val="003173F3"/>
    <w:rsid w:val="00322CD0"/>
    <w:rsid w:val="003251EA"/>
    <w:rsid w:val="0033759C"/>
    <w:rsid w:val="00342D89"/>
    <w:rsid w:val="00343386"/>
    <w:rsid w:val="00351E6A"/>
    <w:rsid w:val="00362D4C"/>
    <w:rsid w:val="0036667C"/>
    <w:rsid w:val="003673EA"/>
    <w:rsid w:val="003710EA"/>
    <w:rsid w:val="00372E22"/>
    <w:rsid w:val="00374E3F"/>
    <w:rsid w:val="00376136"/>
    <w:rsid w:val="0038106C"/>
    <w:rsid w:val="00381E4F"/>
    <w:rsid w:val="003855AA"/>
    <w:rsid w:val="00385BE9"/>
    <w:rsid w:val="003872A9"/>
    <w:rsid w:val="00387822"/>
    <w:rsid w:val="003908D6"/>
    <w:rsid w:val="00390F8A"/>
    <w:rsid w:val="00392275"/>
    <w:rsid w:val="003930D1"/>
    <w:rsid w:val="00396EE6"/>
    <w:rsid w:val="003A034B"/>
    <w:rsid w:val="003A2604"/>
    <w:rsid w:val="003A5792"/>
    <w:rsid w:val="003A5D67"/>
    <w:rsid w:val="003B0751"/>
    <w:rsid w:val="003B29DC"/>
    <w:rsid w:val="003B62AD"/>
    <w:rsid w:val="003C2D19"/>
    <w:rsid w:val="003C3F54"/>
    <w:rsid w:val="003C42B7"/>
    <w:rsid w:val="003C4F06"/>
    <w:rsid w:val="003D0BE3"/>
    <w:rsid w:val="003D5A00"/>
    <w:rsid w:val="003D7EEA"/>
    <w:rsid w:val="003E135C"/>
    <w:rsid w:val="003E384F"/>
    <w:rsid w:val="003E3B99"/>
    <w:rsid w:val="003E4825"/>
    <w:rsid w:val="003E7F81"/>
    <w:rsid w:val="003F1F75"/>
    <w:rsid w:val="003F3ABF"/>
    <w:rsid w:val="003F3FE6"/>
    <w:rsid w:val="003F47B1"/>
    <w:rsid w:val="00401C63"/>
    <w:rsid w:val="00402B95"/>
    <w:rsid w:val="0040399E"/>
    <w:rsid w:val="0040613B"/>
    <w:rsid w:val="00411579"/>
    <w:rsid w:val="004129E5"/>
    <w:rsid w:val="00421740"/>
    <w:rsid w:val="00422288"/>
    <w:rsid w:val="00423022"/>
    <w:rsid w:val="004267C4"/>
    <w:rsid w:val="0043057A"/>
    <w:rsid w:val="0043245A"/>
    <w:rsid w:val="00432EAA"/>
    <w:rsid w:val="00433377"/>
    <w:rsid w:val="00436101"/>
    <w:rsid w:val="00442105"/>
    <w:rsid w:val="004428F9"/>
    <w:rsid w:val="00453D9B"/>
    <w:rsid w:val="00454A1D"/>
    <w:rsid w:val="00455E62"/>
    <w:rsid w:val="00456A1A"/>
    <w:rsid w:val="00456CB0"/>
    <w:rsid w:val="00457CA6"/>
    <w:rsid w:val="00457E36"/>
    <w:rsid w:val="00460E37"/>
    <w:rsid w:val="00463785"/>
    <w:rsid w:val="00464AEA"/>
    <w:rsid w:val="00465896"/>
    <w:rsid w:val="00473D5E"/>
    <w:rsid w:val="004779F8"/>
    <w:rsid w:val="00480811"/>
    <w:rsid w:val="004842AF"/>
    <w:rsid w:val="004858D2"/>
    <w:rsid w:val="004862FB"/>
    <w:rsid w:val="00487C44"/>
    <w:rsid w:val="004918DE"/>
    <w:rsid w:val="004943F1"/>
    <w:rsid w:val="004A1025"/>
    <w:rsid w:val="004A1CCE"/>
    <w:rsid w:val="004A30AB"/>
    <w:rsid w:val="004B00FE"/>
    <w:rsid w:val="004B2E7B"/>
    <w:rsid w:val="004B670B"/>
    <w:rsid w:val="004C045A"/>
    <w:rsid w:val="004C1017"/>
    <w:rsid w:val="004C1C1C"/>
    <w:rsid w:val="004C2649"/>
    <w:rsid w:val="004C2B61"/>
    <w:rsid w:val="004C4360"/>
    <w:rsid w:val="004C57A3"/>
    <w:rsid w:val="004D1878"/>
    <w:rsid w:val="004D19B0"/>
    <w:rsid w:val="004D1A5F"/>
    <w:rsid w:val="004D4D77"/>
    <w:rsid w:val="004D6AD7"/>
    <w:rsid w:val="004D6E3D"/>
    <w:rsid w:val="004E0FEB"/>
    <w:rsid w:val="004E4D8B"/>
    <w:rsid w:val="004E5513"/>
    <w:rsid w:val="004E6E46"/>
    <w:rsid w:val="004E7185"/>
    <w:rsid w:val="004F0833"/>
    <w:rsid w:val="004F646E"/>
    <w:rsid w:val="004F6566"/>
    <w:rsid w:val="004F7EAA"/>
    <w:rsid w:val="00506124"/>
    <w:rsid w:val="00507A54"/>
    <w:rsid w:val="00507BDB"/>
    <w:rsid w:val="00507C8B"/>
    <w:rsid w:val="00512653"/>
    <w:rsid w:val="00514E82"/>
    <w:rsid w:val="00515C56"/>
    <w:rsid w:val="00522DE1"/>
    <w:rsid w:val="0052479C"/>
    <w:rsid w:val="005253C8"/>
    <w:rsid w:val="005263E6"/>
    <w:rsid w:val="00526506"/>
    <w:rsid w:val="00527C39"/>
    <w:rsid w:val="00527DD5"/>
    <w:rsid w:val="00530C70"/>
    <w:rsid w:val="00531041"/>
    <w:rsid w:val="00532443"/>
    <w:rsid w:val="005327B5"/>
    <w:rsid w:val="00543525"/>
    <w:rsid w:val="005441D4"/>
    <w:rsid w:val="00546422"/>
    <w:rsid w:val="00546F06"/>
    <w:rsid w:val="00551F87"/>
    <w:rsid w:val="0055310E"/>
    <w:rsid w:val="00553156"/>
    <w:rsid w:val="00555758"/>
    <w:rsid w:val="0055616A"/>
    <w:rsid w:val="00562D6B"/>
    <w:rsid w:val="00564750"/>
    <w:rsid w:val="00567182"/>
    <w:rsid w:val="00567483"/>
    <w:rsid w:val="005756E0"/>
    <w:rsid w:val="00576ECB"/>
    <w:rsid w:val="00577674"/>
    <w:rsid w:val="00580FE2"/>
    <w:rsid w:val="0058148A"/>
    <w:rsid w:val="005839C0"/>
    <w:rsid w:val="00583C4D"/>
    <w:rsid w:val="0059285D"/>
    <w:rsid w:val="00595B52"/>
    <w:rsid w:val="005A04F1"/>
    <w:rsid w:val="005A20AC"/>
    <w:rsid w:val="005A2ACC"/>
    <w:rsid w:val="005A41C7"/>
    <w:rsid w:val="005A60DF"/>
    <w:rsid w:val="005A6B9C"/>
    <w:rsid w:val="005B056F"/>
    <w:rsid w:val="005B2C34"/>
    <w:rsid w:val="005B460E"/>
    <w:rsid w:val="005B53B7"/>
    <w:rsid w:val="005B7051"/>
    <w:rsid w:val="005B74B0"/>
    <w:rsid w:val="005C2291"/>
    <w:rsid w:val="005C3C15"/>
    <w:rsid w:val="005C53AE"/>
    <w:rsid w:val="005C60D6"/>
    <w:rsid w:val="005D341A"/>
    <w:rsid w:val="005D6B42"/>
    <w:rsid w:val="005D7877"/>
    <w:rsid w:val="005E04D7"/>
    <w:rsid w:val="005E063A"/>
    <w:rsid w:val="005E2C42"/>
    <w:rsid w:val="005E4668"/>
    <w:rsid w:val="005E5B57"/>
    <w:rsid w:val="005E5CF2"/>
    <w:rsid w:val="005E7F39"/>
    <w:rsid w:val="005F2CD6"/>
    <w:rsid w:val="005F5FFE"/>
    <w:rsid w:val="005F788A"/>
    <w:rsid w:val="0060010E"/>
    <w:rsid w:val="006035A8"/>
    <w:rsid w:val="00604AA1"/>
    <w:rsid w:val="00606277"/>
    <w:rsid w:val="00606CBB"/>
    <w:rsid w:val="0061322C"/>
    <w:rsid w:val="006200AE"/>
    <w:rsid w:val="006208B7"/>
    <w:rsid w:val="00620D09"/>
    <w:rsid w:val="0062415A"/>
    <w:rsid w:val="0062799C"/>
    <w:rsid w:val="006320D0"/>
    <w:rsid w:val="00632602"/>
    <w:rsid w:val="006331C3"/>
    <w:rsid w:val="006331F4"/>
    <w:rsid w:val="006339DF"/>
    <w:rsid w:val="00642DF8"/>
    <w:rsid w:val="0064518F"/>
    <w:rsid w:val="00645E46"/>
    <w:rsid w:val="006500E2"/>
    <w:rsid w:val="00654634"/>
    <w:rsid w:val="00654E0B"/>
    <w:rsid w:val="0065595E"/>
    <w:rsid w:val="00657069"/>
    <w:rsid w:val="00660599"/>
    <w:rsid w:val="00661094"/>
    <w:rsid w:val="00663CB2"/>
    <w:rsid w:val="006706AB"/>
    <w:rsid w:val="0067243A"/>
    <w:rsid w:val="006760D7"/>
    <w:rsid w:val="00676B59"/>
    <w:rsid w:val="00677DBB"/>
    <w:rsid w:val="00680317"/>
    <w:rsid w:val="0068090B"/>
    <w:rsid w:val="00687BE8"/>
    <w:rsid w:val="00690BC5"/>
    <w:rsid w:val="00691380"/>
    <w:rsid w:val="00691834"/>
    <w:rsid w:val="00691C2F"/>
    <w:rsid w:val="0069222A"/>
    <w:rsid w:val="0069599D"/>
    <w:rsid w:val="006A125A"/>
    <w:rsid w:val="006A3F64"/>
    <w:rsid w:val="006A5D6F"/>
    <w:rsid w:val="006A6C3E"/>
    <w:rsid w:val="006B26EA"/>
    <w:rsid w:val="006B2875"/>
    <w:rsid w:val="006B4511"/>
    <w:rsid w:val="006B4F34"/>
    <w:rsid w:val="006B59B9"/>
    <w:rsid w:val="006B6760"/>
    <w:rsid w:val="006B7831"/>
    <w:rsid w:val="006C04E7"/>
    <w:rsid w:val="006C2563"/>
    <w:rsid w:val="006D0998"/>
    <w:rsid w:val="006D1553"/>
    <w:rsid w:val="006D2A76"/>
    <w:rsid w:val="006D512C"/>
    <w:rsid w:val="006E1C01"/>
    <w:rsid w:val="006E4104"/>
    <w:rsid w:val="006E41C4"/>
    <w:rsid w:val="006E4CCC"/>
    <w:rsid w:val="006E5AF9"/>
    <w:rsid w:val="006F0218"/>
    <w:rsid w:val="006F1C94"/>
    <w:rsid w:val="006F4CEB"/>
    <w:rsid w:val="006F70E4"/>
    <w:rsid w:val="006F7D7C"/>
    <w:rsid w:val="00703EF7"/>
    <w:rsid w:val="00706395"/>
    <w:rsid w:val="00710E6D"/>
    <w:rsid w:val="00712D3F"/>
    <w:rsid w:val="00720B16"/>
    <w:rsid w:val="0072232F"/>
    <w:rsid w:val="00730611"/>
    <w:rsid w:val="00731024"/>
    <w:rsid w:val="00733B87"/>
    <w:rsid w:val="00733DEB"/>
    <w:rsid w:val="007357C1"/>
    <w:rsid w:val="00740144"/>
    <w:rsid w:val="007415C2"/>
    <w:rsid w:val="007525B5"/>
    <w:rsid w:val="007574F2"/>
    <w:rsid w:val="00764642"/>
    <w:rsid w:val="00766A9F"/>
    <w:rsid w:val="00771EC8"/>
    <w:rsid w:val="0077210F"/>
    <w:rsid w:val="00772118"/>
    <w:rsid w:val="00775ECF"/>
    <w:rsid w:val="007764D3"/>
    <w:rsid w:val="00785C0B"/>
    <w:rsid w:val="00795DA7"/>
    <w:rsid w:val="007A3FA8"/>
    <w:rsid w:val="007A5AAA"/>
    <w:rsid w:val="007A6135"/>
    <w:rsid w:val="007B1B48"/>
    <w:rsid w:val="007B31C0"/>
    <w:rsid w:val="007B4951"/>
    <w:rsid w:val="007B74C7"/>
    <w:rsid w:val="007B7E49"/>
    <w:rsid w:val="007C1BEF"/>
    <w:rsid w:val="007C2196"/>
    <w:rsid w:val="007C53BC"/>
    <w:rsid w:val="007C66FF"/>
    <w:rsid w:val="007C751C"/>
    <w:rsid w:val="007C76D8"/>
    <w:rsid w:val="007D7852"/>
    <w:rsid w:val="007E198D"/>
    <w:rsid w:val="007E45FC"/>
    <w:rsid w:val="007E4B56"/>
    <w:rsid w:val="007F1F95"/>
    <w:rsid w:val="007F2DA5"/>
    <w:rsid w:val="007F316A"/>
    <w:rsid w:val="007F323E"/>
    <w:rsid w:val="007F6CCF"/>
    <w:rsid w:val="008047CA"/>
    <w:rsid w:val="0080528A"/>
    <w:rsid w:val="008131EC"/>
    <w:rsid w:val="008167A6"/>
    <w:rsid w:val="008175E8"/>
    <w:rsid w:val="0082187A"/>
    <w:rsid w:val="008218C5"/>
    <w:rsid w:val="00822F81"/>
    <w:rsid w:val="00824165"/>
    <w:rsid w:val="00825AC3"/>
    <w:rsid w:val="00827479"/>
    <w:rsid w:val="00831525"/>
    <w:rsid w:val="00833B2F"/>
    <w:rsid w:val="008368F0"/>
    <w:rsid w:val="00840DAA"/>
    <w:rsid w:val="00843886"/>
    <w:rsid w:val="00845F8C"/>
    <w:rsid w:val="008471B8"/>
    <w:rsid w:val="00850759"/>
    <w:rsid w:val="008508D2"/>
    <w:rsid w:val="00855F41"/>
    <w:rsid w:val="00857241"/>
    <w:rsid w:val="00857CFD"/>
    <w:rsid w:val="00860D53"/>
    <w:rsid w:val="0086644A"/>
    <w:rsid w:val="00870A2B"/>
    <w:rsid w:val="008847C2"/>
    <w:rsid w:val="00884EAB"/>
    <w:rsid w:val="00887228"/>
    <w:rsid w:val="00890AC5"/>
    <w:rsid w:val="00891AFC"/>
    <w:rsid w:val="00893226"/>
    <w:rsid w:val="008934DF"/>
    <w:rsid w:val="0089378A"/>
    <w:rsid w:val="008940B1"/>
    <w:rsid w:val="00895581"/>
    <w:rsid w:val="008A36FA"/>
    <w:rsid w:val="008A43C2"/>
    <w:rsid w:val="008A6BFF"/>
    <w:rsid w:val="008A7286"/>
    <w:rsid w:val="008B6E57"/>
    <w:rsid w:val="008B7DD1"/>
    <w:rsid w:val="008C02E4"/>
    <w:rsid w:val="008C344E"/>
    <w:rsid w:val="008C38B5"/>
    <w:rsid w:val="008C41FE"/>
    <w:rsid w:val="008D5C25"/>
    <w:rsid w:val="008E16F9"/>
    <w:rsid w:val="008E1DC1"/>
    <w:rsid w:val="008E2BDF"/>
    <w:rsid w:val="008E35CC"/>
    <w:rsid w:val="008E4E08"/>
    <w:rsid w:val="008E7969"/>
    <w:rsid w:val="008F04D3"/>
    <w:rsid w:val="008F052A"/>
    <w:rsid w:val="008F1C43"/>
    <w:rsid w:val="008F29EF"/>
    <w:rsid w:val="008F4601"/>
    <w:rsid w:val="008F6271"/>
    <w:rsid w:val="008F7387"/>
    <w:rsid w:val="00901CAF"/>
    <w:rsid w:val="00905D13"/>
    <w:rsid w:val="00907050"/>
    <w:rsid w:val="0090713A"/>
    <w:rsid w:val="00910356"/>
    <w:rsid w:val="00912320"/>
    <w:rsid w:val="00912B12"/>
    <w:rsid w:val="00913131"/>
    <w:rsid w:val="009153B7"/>
    <w:rsid w:val="009206A8"/>
    <w:rsid w:val="00920F4F"/>
    <w:rsid w:val="00923EB4"/>
    <w:rsid w:val="00924E0C"/>
    <w:rsid w:val="0093022A"/>
    <w:rsid w:val="00941565"/>
    <w:rsid w:val="00947841"/>
    <w:rsid w:val="009520E9"/>
    <w:rsid w:val="00953135"/>
    <w:rsid w:val="0095495F"/>
    <w:rsid w:val="00954CF2"/>
    <w:rsid w:val="00961B6A"/>
    <w:rsid w:val="009648B1"/>
    <w:rsid w:val="00965F23"/>
    <w:rsid w:val="0097389F"/>
    <w:rsid w:val="009747B8"/>
    <w:rsid w:val="0097654F"/>
    <w:rsid w:val="009769BB"/>
    <w:rsid w:val="00981C0E"/>
    <w:rsid w:val="00983287"/>
    <w:rsid w:val="00983C23"/>
    <w:rsid w:val="0098622B"/>
    <w:rsid w:val="00995368"/>
    <w:rsid w:val="009955FB"/>
    <w:rsid w:val="00995E09"/>
    <w:rsid w:val="0099793F"/>
    <w:rsid w:val="009A0C03"/>
    <w:rsid w:val="009A4AD5"/>
    <w:rsid w:val="009A4F04"/>
    <w:rsid w:val="009A54E6"/>
    <w:rsid w:val="009A7706"/>
    <w:rsid w:val="009B1AE3"/>
    <w:rsid w:val="009B2231"/>
    <w:rsid w:val="009B5359"/>
    <w:rsid w:val="009C1F96"/>
    <w:rsid w:val="009C25C7"/>
    <w:rsid w:val="009C4272"/>
    <w:rsid w:val="009D2850"/>
    <w:rsid w:val="009D59E3"/>
    <w:rsid w:val="009E0517"/>
    <w:rsid w:val="009E0D35"/>
    <w:rsid w:val="009E1AC1"/>
    <w:rsid w:val="009E2895"/>
    <w:rsid w:val="009E3065"/>
    <w:rsid w:val="009F3CA8"/>
    <w:rsid w:val="009F3F76"/>
    <w:rsid w:val="009F6D60"/>
    <w:rsid w:val="009F7CDA"/>
    <w:rsid w:val="00A06FAF"/>
    <w:rsid w:val="00A07282"/>
    <w:rsid w:val="00A07D48"/>
    <w:rsid w:val="00A23132"/>
    <w:rsid w:val="00A24318"/>
    <w:rsid w:val="00A26CE8"/>
    <w:rsid w:val="00A27817"/>
    <w:rsid w:val="00A33CAB"/>
    <w:rsid w:val="00A35B24"/>
    <w:rsid w:val="00A35D06"/>
    <w:rsid w:val="00A37AC0"/>
    <w:rsid w:val="00A404BE"/>
    <w:rsid w:val="00A41479"/>
    <w:rsid w:val="00A43718"/>
    <w:rsid w:val="00A439EF"/>
    <w:rsid w:val="00A43E10"/>
    <w:rsid w:val="00A441A2"/>
    <w:rsid w:val="00A46B03"/>
    <w:rsid w:val="00A47382"/>
    <w:rsid w:val="00A528E0"/>
    <w:rsid w:val="00A529AF"/>
    <w:rsid w:val="00A60134"/>
    <w:rsid w:val="00A61EFB"/>
    <w:rsid w:val="00A62AFF"/>
    <w:rsid w:val="00A6410C"/>
    <w:rsid w:val="00A64208"/>
    <w:rsid w:val="00A666BA"/>
    <w:rsid w:val="00A66A0D"/>
    <w:rsid w:val="00A66BA5"/>
    <w:rsid w:val="00A81D66"/>
    <w:rsid w:val="00A828DD"/>
    <w:rsid w:val="00A838C7"/>
    <w:rsid w:val="00A8407E"/>
    <w:rsid w:val="00A863DD"/>
    <w:rsid w:val="00A86859"/>
    <w:rsid w:val="00A940BF"/>
    <w:rsid w:val="00A97242"/>
    <w:rsid w:val="00A97394"/>
    <w:rsid w:val="00AA1721"/>
    <w:rsid w:val="00AA6627"/>
    <w:rsid w:val="00AA7254"/>
    <w:rsid w:val="00AB26F3"/>
    <w:rsid w:val="00AB750F"/>
    <w:rsid w:val="00AC10E0"/>
    <w:rsid w:val="00AC715B"/>
    <w:rsid w:val="00AD0B31"/>
    <w:rsid w:val="00AD165A"/>
    <w:rsid w:val="00AD57D0"/>
    <w:rsid w:val="00AD5DC4"/>
    <w:rsid w:val="00AD6CD0"/>
    <w:rsid w:val="00AD7900"/>
    <w:rsid w:val="00AE4685"/>
    <w:rsid w:val="00AF2268"/>
    <w:rsid w:val="00AF4121"/>
    <w:rsid w:val="00AF4D1D"/>
    <w:rsid w:val="00AF72BD"/>
    <w:rsid w:val="00B1298A"/>
    <w:rsid w:val="00B14136"/>
    <w:rsid w:val="00B23843"/>
    <w:rsid w:val="00B2475F"/>
    <w:rsid w:val="00B2577B"/>
    <w:rsid w:val="00B27F18"/>
    <w:rsid w:val="00B32C8E"/>
    <w:rsid w:val="00B3584C"/>
    <w:rsid w:val="00B379A7"/>
    <w:rsid w:val="00B37DC1"/>
    <w:rsid w:val="00B41D18"/>
    <w:rsid w:val="00B4389C"/>
    <w:rsid w:val="00B43F20"/>
    <w:rsid w:val="00B47688"/>
    <w:rsid w:val="00B476C0"/>
    <w:rsid w:val="00B47B73"/>
    <w:rsid w:val="00B53AA5"/>
    <w:rsid w:val="00B54538"/>
    <w:rsid w:val="00B55248"/>
    <w:rsid w:val="00B5587A"/>
    <w:rsid w:val="00B61E39"/>
    <w:rsid w:val="00B62B64"/>
    <w:rsid w:val="00B6396A"/>
    <w:rsid w:val="00B654B1"/>
    <w:rsid w:val="00B7000B"/>
    <w:rsid w:val="00B71F14"/>
    <w:rsid w:val="00B83BBE"/>
    <w:rsid w:val="00B85644"/>
    <w:rsid w:val="00B9324A"/>
    <w:rsid w:val="00B93386"/>
    <w:rsid w:val="00B9563D"/>
    <w:rsid w:val="00B96768"/>
    <w:rsid w:val="00BB11F7"/>
    <w:rsid w:val="00BB5E60"/>
    <w:rsid w:val="00BB79A7"/>
    <w:rsid w:val="00BC01F1"/>
    <w:rsid w:val="00BC1641"/>
    <w:rsid w:val="00BC4CB4"/>
    <w:rsid w:val="00BC6CE9"/>
    <w:rsid w:val="00BD02A4"/>
    <w:rsid w:val="00BE0237"/>
    <w:rsid w:val="00BE5081"/>
    <w:rsid w:val="00BE5200"/>
    <w:rsid w:val="00BE54DF"/>
    <w:rsid w:val="00BE7EA4"/>
    <w:rsid w:val="00BF257F"/>
    <w:rsid w:val="00BF3D36"/>
    <w:rsid w:val="00BF57D0"/>
    <w:rsid w:val="00BF582A"/>
    <w:rsid w:val="00BF718F"/>
    <w:rsid w:val="00BF71EE"/>
    <w:rsid w:val="00BF7968"/>
    <w:rsid w:val="00C005BA"/>
    <w:rsid w:val="00C01849"/>
    <w:rsid w:val="00C02F25"/>
    <w:rsid w:val="00C07264"/>
    <w:rsid w:val="00C102D8"/>
    <w:rsid w:val="00C10F33"/>
    <w:rsid w:val="00C11000"/>
    <w:rsid w:val="00C125CA"/>
    <w:rsid w:val="00C12FDC"/>
    <w:rsid w:val="00C131FF"/>
    <w:rsid w:val="00C1423A"/>
    <w:rsid w:val="00C15460"/>
    <w:rsid w:val="00C17A6B"/>
    <w:rsid w:val="00C17FBF"/>
    <w:rsid w:val="00C22DB7"/>
    <w:rsid w:val="00C2769C"/>
    <w:rsid w:val="00C31F97"/>
    <w:rsid w:val="00C3359E"/>
    <w:rsid w:val="00C33B73"/>
    <w:rsid w:val="00C40AC7"/>
    <w:rsid w:val="00C41D22"/>
    <w:rsid w:val="00C4430E"/>
    <w:rsid w:val="00C52996"/>
    <w:rsid w:val="00C5332F"/>
    <w:rsid w:val="00C61309"/>
    <w:rsid w:val="00C61979"/>
    <w:rsid w:val="00C63113"/>
    <w:rsid w:val="00C66394"/>
    <w:rsid w:val="00C676BC"/>
    <w:rsid w:val="00C75292"/>
    <w:rsid w:val="00C774EF"/>
    <w:rsid w:val="00C8043D"/>
    <w:rsid w:val="00C81531"/>
    <w:rsid w:val="00C82E35"/>
    <w:rsid w:val="00C85E83"/>
    <w:rsid w:val="00C871B4"/>
    <w:rsid w:val="00C87F45"/>
    <w:rsid w:val="00C9363D"/>
    <w:rsid w:val="00C93DDC"/>
    <w:rsid w:val="00CA10DA"/>
    <w:rsid w:val="00CA131B"/>
    <w:rsid w:val="00CA1636"/>
    <w:rsid w:val="00CA38D9"/>
    <w:rsid w:val="00CA42DC"/>
    <w:rsid w:val="00CB1506"/>
    <w:rsid w:val="00CB2DF0"/>
    <w:rsid w:val="00CC09DE"/>
    <w:rsid w:val="00CC0AE6"/>
    <w:rsid w:val="00CC1034"/>
    <w:rsid w:val="00CC3D54"/>
    <w:rsid w:val="00CD105A"/>
    <w:rsid w:val="00CD2862"/>
    <w:rsid w:val="00CD3034"/>
    <w:rsid w:val="00CD51BF"/>
    <w:rsid w:val="00CD6C08"/>
    <w:rsid w:val="00CD7BD3"/>
    <w:rsid w:val="00CE0746"/>
    <w:rsid w:val="00CE2737"/>
    <w:rsid w:val="00CE3764"/>
    <w:rsid w:val="00CE4239"/>
    <w:rsid w:val="00CE7B1A"/>
    <w:rsid w:val="00CF3EBA"/>
    <w:rsid w:val="00CF6CF0"/>
    <w:rsid w:val="00CF7A4D"/>
    <w:rsid w:val="00D01E40"/>
    <w:rsid w:val="00D03018"/>
    <w:rsid w:val="00D0526B"/>
    <w:rsid w:val="00D05636"/>
    <w:rsid w:val="00D057E5"/>
    <w:rsid w:val="00D20CDC"/>
    <w:rsid w:val="00D21F2E"/>
    <w:rsid w:val="00D31427"/>
    <w:rsid w:val="00D3194E"/>
    <w:rsid w:val="00D372BC"/>
    <w:rsid w:val="00D4021A"/>
    <w:rsid w:val="00D4226B"/>
    <w:rsid w:val="00D44A44"/>
    <w:rsid w:val="00D4682A"/>
    <w:rsid w:val="00D501A9"/>
    <w:rsid w:val="00D50908"/>
    <w:rsid w:val="00D50FE9"/>
    <w:rsid w:val="00D539F4"/>
    <w:rsid w:val="00D563DC"/>
    <w:rsid w:val="00D61369"/>
    <w:rsid w:val="00D61EFE"/>
    <w:rsid w:val="00D62639"/>
    <w:rsid w:val="00D67C7F"/>
    <w:rsid w:val="00D72C09"/>
    <w:rsid w:val="00D77E04"/>
    <w:rsid w:val="00D82F71"/>
    <w:rsid w:val="00D85651"/>
    <w:rsid w:val="00D85801"/>
    <w:rsid w:val="00D91464"/>
    <w:rsid w:val="00D93702"/>
    <w:rsid w:val="00D95413"/>
    <w:rsid w:val="00D95928"/>
    <w:rsid w:val="00D97051"/>
    <w:rsid w:val="00DA0664"/>
    <w:rsid w:val="00DA1477"/>
    <w:rsid w:val="00DA49BA"/>
    <w:rsid w:val="00DA5F28"/>
    <w:rsid w:val="00DA6B18"/>
    <w:rsid w:val="00DB2607"/>
    <w:rsid w:val="00DB667E"/>
    <w:rsid w:val="00DB6CB2"/>
    <w:rsid w:val="00DC0759"/>
    <w:rsid w:val="00DC087E"/>
    <w:rsid w:val="00DC0D22"/>
    <w:rsid w:val="00DC1E3D"/>
    <w:rsid w:val="00DC2F02"/>
    <w:rsid w:val="00DC5A17"/>
    <w:rsid w:val="00DD127A"/>
    <w:rsid w:val="00DE098D"/>
    <w:rsid w:val="00DE1E19"/>
    <w:rsid w:val="00DF0D9B"/>
    <w:rsid w:val="00DF1534"/>
    <w:rsid w:val="00DF23CD"/>
    <w:rsid w:val="00DF4C1D"/>
    <w:rsid w:val="00DF5862"/>
    <w:rsid w:val="00DF5CA5"/>
    <w:rsid w:val="00DF6DEC"/>
    <w:rsid w:val="00E06C06"/>
    <w:rsid w:val="00E07C0B"/>
    <w:rsid w:val="00E12257"/>
    <w:rsid w:val="00E1520B"/>
    <w:rsid w:val="00E208F4"/>
    <w:rsid w:val="00E225E0"/>
    <w:rsid w:val="00E243AD"/>
    <w:rsid w:val="00E2452F"/>
    <w:rsid w:val="00E322B3"/>
    <w:rsid w:val="00E329E1"/>
    <w:rsid w:val="00E330E1"/>
    <w:rsid w:val="00E34B30"/>
    <w:rsid w:val="00E3550B"/>
    <w:rsid w:val="00E37A55"/>
    <w:rsid w:val="00E4482B"/>
    <w:rsid w:val="00E55817"/>
    <w:rsid w:val="00E6049F"/>
    <w:rsid w:val="00E605BA"/>
    <w:rsid w:val="00E607AB"/>
    <w:rsid w:val="00E71288"/>
    <w:rsid w:val="00E75A10"/>
    <w:rsid w:val="00E77D95"/>
    <w:rsid w:val="00E82D49"/>
    <w:rsid w:val="00E83246"/>
    <w:rsid w:val="00E85D15"/>
    <w:rsid w:val="00E90B99"/>
    <w:rsid w:val="00E91F7D"/>
    <w:rsid w:val="00E920F1"/>
    <w:rsid w:val="00E9606B"/>
    <w:rsid w:val="00EA050A"/>
    <w:rsid w:val="00EA5747"/>
    <w:rsid w:val="00EA626E"/>
    <w:rsid w:val="00EB53EC"/>
    <w:rsid w:val="00EB7215"/>
    <w:rsid w:val="00EC0A36"/>
    <w:rsid w:val="00EC0C3B"/>
    <w:rsid w:val="00EC16DE"/>
    <w:rsid w:val="00EC3687"/>
    <w:rsid w:val="00EC475D"/>
    <w:rsid w:val="00EC7CC5"/>
    <w:rsid w:val="00ED256A"/>
    <w:rsid w:val="00ED530E"/>
    <w:rsid w:val="00ED6378"/>
    <w:rsid w:val="00ED6C4F"/>
    <w:rsid w:val="00ED7D89"/>
    <w:rsid w:val="00ED7FD6"/>
    <w:rsid w:val="00EE26EE"/>
    <w:rsid w:val="00EF091F"/>
    <w:rsid w:val="00EF0D77"/>
    <w:rsid w:val="00EF326C"/>
    <w:rsid w:val="00EF3F39"/>
    <w:rsid w:val="00EF4514"/>
    <w:rsid w:val="00EF6127"/>
    <w:rsid w:val="00EF66DE"/>
    <w:rsid w:val="00F009C4"/>
    <w:rsid w:val="00F02CAE"/>
    <w:rsid w:val="00F1463C"/>
    <w:rsid w:val="00F1491A"/>
    <w:rsid w:val="00F17151"/>
    <w:rsid w:val="00F20226"/>
    <w:rsid w:val="00F20306"/>
    <w:rsid w:val="00F21B90"/>
    <w:rsid w:val="00F22745"/>
    <w:rsid w:val="00F33173"/>
    <w:rsid w:val="00F3516C"/>
    <w:rsid w:val="00F36E45"/>
    <w:rsid w:val="00F472A5"/>
    <w:rsid w:val="00F47D58"/>
    <w:rsid w:val="00F64CA8"/>
    <w:rsid w:val="00F64D09"/>
    <w:rsid w:val="00F64EEC"/>
    <w:rsid w:val="00F65935"/>
    <w:rsid w:val="00F65999"/>
    <w:rsid w:val="00F67236"/>
    <w:rsid w:val="00F67E0A"/>
    <w:rsid w:val="00F70168"/>
    <w:rsid w:val="00F70705"/>
    <w:rsid w:val="00F70FD9"/>
    <w:rsid w:val="00F744E2"/>
    <w:rsid w:val="00F75783"/>
    <w:rsid w:val="00F767D5"/>
    <w:rsid w:val="00F84135"/>
    <w:rsid w:val="00F85DF1"/>
    <w:rsid w:val="00F87BFA"/>
    <w:rsid w:val="00F91F90"/>
    <w:rsid w:val="00F93D74"/>
    <w:rsid w:val="00F94331"/>
    <w:rsid w:val="00F9501F"/>
    <w:rsid w:val="00F9609A"/>
    <w:rsid w:val="00F97A14"/>
    <w:rsid w:val="00F97D5D"/>
    <w:rsid w:val="00FA06A2"/>
    <w:rsid w:val="00FB03BB"/>
    <w:rsid w:val="00FB04E2"/>
    <w:rsid w:val="00FB1A3F"/>
    <w:rsid w:val="00FB25B5"/>
    <w:rsid w:val="00FB260C"/>
    <w:rsid w:val="00FB4904"/>
    <w:rsid w:val="00FB6A73"/>
    <w:rsid w:val="00FC2583"/>
    <w:rsid w:val="00FC5818"/>
    <w:rsid w:val="00FD083D"/>
    <w:rsid w:val="00FD17F6"/>
    <w:rsid w:val="00FD31B4"/>
    <w:rsid w:val="00FD52C0"/>
    <w:rsid w:val="00FD6A0A"/>
    <w:rsid w:val="00FE075E"/>
    <w:rsid w:val="00FE0F13"/>
    <w:rsid w:val="00FE2434"/>
    <w:rsid w:val="00FE529D"/>
    <w:rsid w:val="00FF0E94"/>
    <w:rsid w:val="00FF2D3C"/>
    <w:rsid w:val="00FF7A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2D8F73"/>
  <w15:docId w15:val="{92321F82-4249-4C2E-9226-DBC32F3F5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4538"/>
  </w:style>
  <w:style w:type="paragraph" w:styleId="1">
    <w:name w:val="heading 1"/>
    <w:basedOn w:val="a"/>
    <w:next w:val="a"/>
    <w:link w:val="10"/>
    <w:qFormat/>
    <w:rsid w:val="00DC075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qFormat/>
    <w:rsid w:val="00B54538"/>
    <w:pPr>
      <w:keepNext/>
      <w:spacing w:after="0" w:line="240" w:lineRule="auto"/>
      <w:jc w:val="center"/>
      <w:outlineLvl w:val="1"/>
    </w:pPr>
    <w:rPr>
      <w:rFonts w:ascii="Times New Roman" w:eastAsia="Times New Roman" w:hAnsi="Times New Roman" w:cs="Times New Roman"/>
      <w:sz w:val="36"/>
      <w:szCs w:val="20"/>
      <w:lang w:eastAsia="ru-RU"/>
    </w:rPr>
  </w:style>
  <w:style w:type="paragraph" w:styleId="3">
    <w:name w:val="heading 3"/>
    <w:basedOn w:val="a"/>
    <w:next w:val="a"/>
    <w:link w:val="30"/>
    <w:unhideWhenUsed/>
    <w:qFormat/>
    <w:rsid w:val="00DC075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DC0759"/>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6">
    <w:name w:val="heading 6"/>
    <w:basedOn w:val="a"/>
    <w:next w:val="a"/>
    <w:link w:val="60"/>
    <w:qFormat/>
    <w:rsid w:val="00B54538"/>
    <w:pPr>
      <w:keepNext/>
      <w:spacing w:after="0" w:line="240" w:lineRule="auto"/>
      <w:jc w:val="center"/>
      <w:outlineLvl w:val="5"/>
    </w:pPr>
    <w:rPr>
      <w:rFonts w:ascii="Times New Roman" w:eastAsia="Times New Roman" w:hAnsi="Times New Roman" w:cs="Times New Roman"/>
      <w:snapToGrid w:val="0"/>
      <w:sz w:val="28"/>
      <w:szCs w:val="20"/>
      <w:lang w:eastAsia="ru-RU"/>
    </w:rPr>
  </w:style>
  <w:style w:type="paragraph" w:styleId="7">
    <w:name w:val="heading 7"/>
    <w:basedOn w:val="a"/>
    <w:next w:val="a"/>
    <w:link w:val="70"/>
    <w:uiPriority w:val="9"/>
    <w:semiHidden/>
    <w:unhideWhenUsed/>
    <w:qFormat/>
    <w:rsid w:val="00193190"/>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qFormat/>
    <w:rsid w:val="00B54538"/>
    <w:pPr>
      <w:keepNext/>
      <w:spacing w:after="0" w:line="240" w:lineRule="auto"/>
      <w:ind w:firstLine="4536"/>
      <w:outlineLvl w:val="7"/>
    </w:pPr>
    <w:rPr>
      <w:rFonts w:ascii="Times New Roman" w:eastAsia="Times New Roman" w:hAnsi="Times New Roman" w:cs="Times New Roman"/>
      <w:snapToGrid w:val="0"/>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4538"/>
    <w:pPr>
      <w:ind w:left="720"/>
      <w:contextualSpacing/>
    </w:pPr>
  </w:style>
  <w:style w:type="paragraph" w:styleId="a4">
    <w:name w:val="header"/>
    <w:basedOn w:val="a"/>
    <w:link w:val="a5"/>
    <w:uiPriority w:val="99"/>
    <w:unhideWhenUsed/>
    <w:rsid w:val="00B54538"/>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B54538"/>
  </w:style>
  <w:style w:type="paragraph" w:styleId="a6">
    <w:name w:val="footer"/>
    <w:basedOn w:val="a"/>
    <w:link w:val="a7"/>
    <w:uiPriority w:val="99"/>
    <w:unhideWhenUsed/>
    <w:rsid w:val="00B54538"/>
    <w:pPr>
      <w:tabs>
        <w:tab w:val="center" w:pos="4819"/>
        <w:tab w:val="right" w:pos="9639"/>
      </w:tabs>
      <w:spacing w:after="0" w:line="240" w:lineRule="auto"/>
    </w:pPr>
  </w:style>
  <w:style w:type="character" w:customStyle="1" w:styleId="a7">
    <w:name w:val="Нижний колонтитул Знак"/>
    <w:basedOn w:val="a0"/>
    <w:link w:val="a6"/>
    <w:uiPriority w:val="99"/>
    <w:rsid w:val="00B54538"/>
  </w:style>
  <w:style w:type="character" w:styleId="a8">
    <w:name w:val="Hyperlink"/>
    <w:basedOn w:val="a0"/>
    <w:uiPriority w:val="99"/>
    <w:unhideWhenUsed/>
    <w:rsid w:val="00B54538"/>
    <w:rPr>
      <w:color w:val="0000FF"/>
      <w:u w:val="single"/>
    </w:rPr>
  </w:style>
  <w:style w:type="paragraph" w:customStyle="1" w:styleId="MTDisplayEquation">
    <w:name w:val="MTDisplayEquation"/>
    <w:basedOn w:val="a"/>
    <w:next w:val="a"/>
    <w:link w:val="MTDisplayEquation0"/>
    <w:rsid w:val="00B54538"/>
    <w:pPr>
      <w:tabs>
        <w:tab w:val="center" w:pos="4820"/>
        <w:tab w:val="right" w:pos="9640"/>
      </w:tabs>
      <w:spacing w:after="0" w:line="360" w:lineRule="auto"/>
      <w:ind w:firstLine="567"/>
      <w:jc w:val="both"/>
    </w:pPr>
    <w:rPr>
      <w:rFonts w:ascii="Times New Roman" w:eastAsia="Times New Roman" w:hAnsi="Times New Roman" w:cs="Times New Roman"/>
      <w:sz w:val="24"/>
      <w:szCs w:val="24"/>
      <w:lang w:eastAsia="ru-RU"/>
    </w:rPr>
  </w:style>
  <w:style w:type="paragraph" w:styleId="a9">
    <w:name w:val="Balloon Text"/>
    <w:basedOn w:val="a"/>
    <w:link w:val="aa"/>
    <w:uiPriority w:val="99"/>
    <w:semiHidden/>
    <w:unhideWhenUsed/>
    <w:rsid w:val="00B54538"/>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B54538"/>
    <w:rPr>
      <w:rFonts w:ascii="Tahoma" w:hAnsi="Tahoma" w:cs="Tahoma"/>
      <w:sz w:val="16"/>
      <w:szCs w:val="16"/>
    </w:rPr>
  </w:style>
  <w:style w:type="character" w:customStyle="1" w:styleId="20">
    <w:name w:val="Заголовок 2 Знак"/>
    <w:basedOn w:val="a0"/>
    <w:link w:val="2"/>
    <w:rsid w:val="00B54538"/>
    <w:rPr>
      <w:rFonts w:ascii="Times New Roman" w:eastAsia="Times New Roman" w:hAnsi="Times New Roman" w:cs="Times New Roman"/>
      <w:sz w:val="36"/>
      <w:szCs w:val="20"/>
      <w:lang w:eastAsia="ru-RU"/>
    </w:rPr>
  </w:style>
  <w:style w:type="character" w:customStyle="1" w:styleId="60">
    <w:name w:val="Заголовок 6 Знак"/>
    <w:basedOn w:val="a0"/>
    <w:link w:val="6"/>
    <w:rsid w:val="00B54538"/>
    <w:rPr>
      <w:rFonts w:ascii="Times New Roman" w:eastAsia="Times New Roman" w:hAnsi="Times New Roman" w:cs="Times New Roman"/>
      <w:snapToGrid w:val="0"/>
      <w:sz w:val="28"/>
      <w:szCs w:val="20"/>
      <w:lang w:eastAsia="ru-RU"/>
    </w:rPr>
  </w:style>
  <w:style w:type="character" w:customStyle="1" w:styleId="80">
    <w:name w:val="Заголовок 8 Знак"/>
    <w:basedOn w:val="a0"/>
    <w:link w:val="8"/>
    <w:rsid w:val="00B54538"/>
    <w:rPr>
      <w:rFonts w:ascii="Times New Roman" w:eastAsia="Times New Roman" w:hAnsi="Times New Roman" w:cs="Times New Roman"/>
      <w:snapToGrid w:val="0"/>
      <w:sz w:val="28"/>
      <w:szCs w:val="20"/>
      <w:lang w:eastAsia="ru-RU"/>
    </w:rPr>
  </w:style>
  <w:style w:type="paragraph" w:styleId="ab">
    <w:name w:val="Body Text"/>
    <w:basedOn w:val="a"/>
    <w:link w:val="ac"/>
    <w:rsid w:val="00B54538"/>
    <w:pPr>
      <w:spacing w:after="0" w:line="240" w:lineRule="auto"/>
      <w:ind w:right="-228"/>
    </w:pPr>
    <w:rPr>
      <w:rFonts w:ascii="Times New Roman" w:eastAsia="Times New Roman" w:hAnsi="Times New Roman" w:cs="Times New Roman"/>
      <w:sz w:val="24"/>
      <w:szCs w:val="20"/>
      <w:lang w:eastAsia="ru-RU"/>
    </w:rPr>
  </w:style>
  <w:style w:type="character" w:customStyle="1" w:styleId="ac">
    <w:name w:val="Основной текст Знак"/>
    <w:basedOn w:val="a0"/>
    <w:link w:val="ab"/>
    <w:rsid w:val="00B54538"/>
    <w:rPr>
      <w:rFonts w:ascii="Times New Roman" w:eastAsia="Times New Roman" w:hAnsi="Times New Roman" w:cs="Times New Roman"/>
      <w:sz w:val="24"/>
      <w:szCs w:val="20"/>
      <w:lang w:eastAsia="ru-RU"/>
    </w:rPr>
  </w:style>
  <w:style w:type="character" w:customStyle="1" w:styleId="10">
    <w:name w:val="Заголовок 1 Знак"/>
    <w:basedOn w:val="a0"/>
    <w:link w:val="1"/>
    <w:rsid w:val="00DC0759"/>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rsid w:val="00DC0759"/>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DC0759"/>
    <w:rPr>
      <w:rFonts w:asciiTheme="majorHAnsi" w:eastAsiaTheme="majorEastAsia" w:hAnsiTheme="majorHAnsi" w:cstheme="majorBidi"/>
      <w:i/>
      <w:iCs/>
      <w:color w:val="2E74B5" w:themeColor="accent1" w:themeShade="BF"/>
    </w:rPr>
  </w:style>
  <w:style w:type="character" w:customStyle="1" w:styleId="70">
    <w:name w:val="Заголовок 7 Знак"/>
    <w:basedOn w:val="a0"/>
    <w:link w:val="7"/>
    <w:uiPriority w:val="9"/>
    <w:semiHidden/>
    <w:rsid w:val="00193190"/>
    <w:rPr>
      <w:rFonts w:asciiTheme="majorHAnsi" w:eastAsiaTheme="majorEastAsia" w:hAnsiTheme="majorHAnsi" w:cstheme="majorBidi"/>
      <w:i/>
      <w:iCs/>
      <w:color w:val="1F4D78" w:themeColor="accent1" w:themeShade="7F"/>
    </w:rPr>
  </w:style>
  <w:style w:type="paragraph" w:styleId="ad">
    <w:name w:val="Normal (Web)"/>
    <w:basedOn w:val="a"/>
    <w:rsid w:val="0019319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e">
    <w:name w:val="Placeholder Text"/>
    <w:basedOn w:val="a0"/>
    <w:uiPriority w:val="99"/>
    <w:semiHidden/>
    <w:rsid w:val="00772118"/>
    <w:rPr>
      <w:color w:val="808080"/>
    </w:rPr>
  </w:style>
  <w:style w:type="table" w:styleId="af">
    <w:name w:val="Table Grid"/>
    <w:basedOn w:val="a1"/>
    <w:rsid w:val="00A26C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a"/>
    <w:rsid w:val="005E04D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MTDisplayEquation0">
    <w:name w:val="MTDisplayEquation Знак"/>
    <w:basedOn w:val="a0"/>
    <w:link w:val="MTDisplayEquation"/>
    <w:rsid w:val="00840DAA"/>
    <w:rPr>
      <w:rFonts w:ascii="Times New Roman" w:eastAsia="Times New Roman" w:hAnsi="Times New Roman" w:cs="Times New Roman"/>
      <w:sz w:val="24"/>
      <w:szCs w:val="24"/>
      <w:lang w:eastAsia="ru-RU"/>
    </w:rPr>
  </w:style>
  <w:style w:type="paragraph" w:styleId="af0">
    <w:name w:val="No Spacing"/>
    <w:uiPriority w:val="1"/>
    <w:qFormat/>
    <w:rsid w:val="008508D2"/>
    <w:pPr>
      <w:spacing w:after="0" w:line="240" w:lineRule="auto"/>
      <w:jc w:val="center"/>
    </w:pPr>
    <w:rPr>
      <w:rFonts w:ascii="Times New Roman" w:eastAsia="Calibri" w:hAnsi="Times New Roman" w:cs="Calibri"/>
      <w:b/>
      <w:sz w:val="28"/>
    </w:rPr>
  </w:style>
  <w:style w:type="paragraph" w:customStyle="1" w:styleId="Default">
    <w:name w:val="Default"/>
    <w:rsid w:val="008508D2"/>
    <w:pPr>
      <w:autoSpaceDE w:val="0"/>
      <w:autoSpaceDN w:val="0"/>
      <w:adjustRightInd w:val="0"/>
      <w:spacing w:after="0" w:line="240" w:lineRule="auto"/>
    </w:pPr>
    <w:rPr>
      <w:rFonts w:ascii="Times New Roman" w:hAnsi="Times New Roman" w:cs="Times New Roman"/>
      <w:color w:val="000000"/>
      <w:sz w:val="24"/>
      <w:szCs w:val="24"/>
      <w:lang w:val="ru-RU"/>
    </w:rPr>
  </w:style>
  <w:style w:type="character" w:customStyle="1" w:styleId="21">
    <w:name w:val="Основной текст (2)_"/>
    <w:basedOn w:val="a0"/>
    <w:link w:val="22"/>
    <w:rsid w:val="00D4682A"/>
    <w:rPr>
      <w:rFonts w:ascii="Times New Roman" w:eastAsia="Times New Roman" w:hAnsi="Times New Roman" w:cs="Times New Roman"/>
      <w:sz w:val="28"/>
      <w:szCs w:val="28"/>
      <w:shd w:val="clear" w:color="auto" w:fill="FFFFFF"/>
    </w:rPr>
  </w:style>
  <w:style w:type="paragraph" w:customStyle="1" w:styleId="22">
    <w:name w:val="Основной текст (2)"/>
    <w:basedOn w:val="a"/>
    <w:link w:val="21"/>
    <w:rsid w:val="00D4682A"/>
    <w:pPr>
      <w:shd w:val="clear" w:color="auto" w:fill="FFFFFF"/>
      <w:spacing w:after="420" w:line="480" w:lineRule="exact"/>
      <w:jc w:val="both"/>
    </w:pPr>
    <w:rPr>
      <w:rFonts w:ascii="Times New Roman" w:eastAsia="Times New Roman" w:hAnsi="Times New Roman" w:cs="Times New Roman"/>
      <w:sz w:val="28"/>
      <w:szCs w:val="28"/>
    </w:rPr>
  </w:style>
  <w:style w:type="paragraph" w:styleId="HTML">
    <w:name w:val="HTML Preformatted"/>
    <w:basedOn w:val="a"/>
    <w:link w:val="HTML0"/>
    <w:uiPriority w:val="99"/>
    <w:semiHidden/>
    <w:unhideWhenUsed/>
    <w:rsid w:val="00D4682A"/>
    <w:pPr>
      <w:spacing w:after="0" w:line="240" w:lineRule="auto"/>
    </w:pPr>
    <w:rPr>
      <w:rFonts w:ascii="Consolas" w:hAnsi="Consolas"/>
      <w:sz w:val="20"/>
      <w:szCs w:val="20"/>
      <w:lang w:val="en-US"/>
    </w:rPr>
  </w:style>
  <w:style w:type="character" w:customStyle="1" w:styleId="HTML0">
    <w:name w:val="Стандартный HTML Знак"/>
    <w:basedOn w:val="a0"/>
    <w:link w:val="HTML"/>
    <w:uiPriority w:val="99"/>
    <w:semiHidden/>
    <w:rsid w:val="00D4682A"/>
    <w:rPr>
      <w:rFonts w:ascii="Consolas" w:hAnsi="Consolas"/>
      <w:sz w:val="20"/>
      <w:szCs w:val="20"/>
      <w:lang w:val="en-US"/>
    </w:rPr>
  </w:style>
  <w:style w:type="paragraph" w:styleId="11">
    <w:name w:val="toc 1"/>
    <w:basedOn w:val="a"/>
    <w:next w:val="a"/>
    <w:autoRedefine/>
    <w:uiPriority w:val="39"/>
    <w:unhideWhenUsed/>
    <w:rsid w:val="00D4682A"/>
    <w:pPr>
      <w:tabs>
        <w:tab w:val="right" w:leader="dot" w:pos="9345"/>
      </w:tabs>
      <w:spacing w:after="0" w:line="360" w:lineRule="auto"/>
    </w:pPr>
    <w:rPr>
      <w:lang w:val="ru-RU"/>
    </w:rPr>
  </w:style>
  <w:style w:type="paragraph" w:customStyle="1" w:styleId="71">
    <w:name w:val="çàãîëîâîê 7"/>
    <w:basedOn w:val="a"/>
    <w:next w:val="a"/>
    <w:rsid w:val="00D4682A"/>
    <w:pPr>
      <w:keepNext/>
      <w:spacing w:after="0" w:line="240" w:lineRule="auto"/>
      <w:jc w:val="both"/>
    </w:pPr>
    <w:rPr>
      <w:rFonts w:ascii="Times New Roman" w:eastAsia="Times New Roman" w:hAnsi="Times New Roman" w:cs="Times New Roman"/>
      <w:sz w:val="28"/>
      <w:szCs w:val="20"/>
      <w:lang w:eastAsia="ru-RU"/>
    </w:rPr>
  </w:style>
  <w:style w:type="paragraph" w:styleId="af1">
    <w:name w:val="Body Text Indent"/>
    <w:basedOn w:val="a"/>
    <w:link w:val="af2"/>
    <w:uiPriority w:val="99"/>
    <w:semiHidden/>
    <w:unhideWhenUsed/>
    <w:rsid w:val="00576ECB"/>
    <w:pPr>
      <w:spacing w:after="120"/>
      <w:ind w:left="283"/>
    </w:pPr>
  </w:style>
  <w:style w:type="character" w:customStyle="1" w:styleId="af2">
    <w:name w:val="Основной текст с отступом Знак"/>
    <w:basedOn w:val="a0"/>
    <w:link w:val="af1"/>
    <w:uiPriority w:val="99"/>
    <w:semiHidden/>
    <w:rsid w:val="00576ECB"/>
  </w:style>
  <w:style w:type="paragraph" w:customStyle="1" w:styleId="12">
    <w:name w:val="Текст1(Т)"/>
    <w:link w:val="13"/>
    <w:uiPriority w:val="99"/>
    <w:rsid w:val="00576ECB"/>
    <w:pPr>
      <w:tabs>
        <w:tab w:val="left" w:pos="426"/>
      </w:tabs>
      <w:spacing w:after="0" w:line="360" w:lineRule="auto"/>
      <w:ind w:left="567" w:right="340" w:firstLine="709"/>
      <w:contextualSpacing/>
      <w:jc w:val="both"/>
    </w:pPr>
    <w:rPr>
      <w:rFonts w:ascii="Times New Roman" w:eastAsia="Times New Roman" w:hAnsi="Times New Roman" w:cs="Times New Roman"/>
      <w:sz w:val="28"/>
      <w:szCs w:val="28"/>
    </w:rPr>
  </w:style>
  <w:style w:type="character" w:customStyle="1" w:styleId="13">
    <w:name w:val="Текст1(Т) Знак"/>
    <w:link w:val="12"/>
    <w:uiPriority w:val="99"/>
    <w:locked/>
    <w:rsid w:val="00576ECB"/>
    <w:rPr>
      <w:rFonts w:ascii="Times New Roman" w:eastAsia="Times New Roman" w:hAnsi="Times New Roman" w:cs="Times New Roman"/>
      <w:sz w:val="28"/>
      <w:szCs w:val="28"/>
    </w:rPr>
  </w:style>
  <w:style w:type="paragraph" w:styleId="23">
    <w:name w:val="toc 2"/>
    <w:basedOn w:val="a"/>
    <w:next w:val="a"/>
    <w:autoRedefine/>
    <w:uiPriority w:val="39"/>
    <w:unhideWhenUsed/>
    <w:rsid w:val="00DE1E19"/>
    <w:pPr>
      <w:spacing w:after="100"/>
      <w:ind w:left="220"/>
    </w:pPr>
  </w:style>
  <w:style w:type="paragraph" w:styleId="31">
    <w:name w:val="toc 3"/>
    <w:basedOn w:val="a"/>
    <w:next w:val="a"/>
    <w:autoRedefine/>
    <w:uiPriority w:val="39"/>
    <w:unhideWhenUsed/>
    <w:rsid w:val="00DE1E19"/>
    <w:pPr>
      <w:spacing w:after="100" w:line="240" w:lineRule="auto"/>
      <w:ind w:left="480"/>
    </w:pPr>
    <w:rPr>
      <w:rFonts w:ascii="Times New Roman" w:eastAsia="Times New Roman" w:hAnsi="Times New Roman" w:cs="Times New Roman"/>
      <w:sz w:val="24"/>
      <w:szCs w:val="24"/>
      <w:lang w:val="ru-RU" w:eastAsia="ru-RU"/>
    </w:rPr>
  </w:style>
  <w:style w:type="character" w:styleId="af3">
    <w:name w:val="annotation reference"/>
    <w:basedOn w:val="a0"/>
    <w:uiPriority w:val="99"/>
    <w:semiHidden/>
    <w:unhideWhenUsed/>
    <w:rsid w:val="006B4F34"/>
    <w:rPr>
      <w:sz w:val="16"/>
      <w:szCs w:val="16"/>
    </w:rPr>
  </w:style>
  <w:style w:type="paragraph" w:styleId="af4">
    <w:name w:val="annotation text"/>
    <w:basedOn w:val="a"/>
    <w:link w:val="af5"/>
    <w:uiPriority w:val="99"/>
    <w:semiHidden/>
    <w:unhideWhenUsed/>
    <w:rsid w:val="006B4F34"/>
    <w:pPr>
      <w:spacing w:line="240" w:lineRule="auto"/>
    </w:pPr>
    <w:rPr>
      <w:sz w:val="20"/>
      <w:szCs w:val="20"/>
    </w:rPr>
  </w:style>
  <w:style w:type="character" w:customStyle="1" w:styleId="af5">
    <w:name w:val="Текст примечания Знак"/>
    <w:basedOn w:val="a0"/>
    <w:link w:val="af4"/>
    <w:uiPriority w:val="99"/>
    <w:semiHidden/>
    <w:rsid w:val="006B4F34"/>
    <w:rPr>
      <w:sz w:val="20"/>
      <w:szCs w:val="20"/>
    </w:rPr>
  </w:style>
  <w:style w:type="paragraph" w:styleId="af6">
    <w:name w:val="annotation subject"/>
    <w:basedOn w:val="af4"/>
    <w:next w:val="af4"/>
    <w:link w:val="af7"/>
    <w:uiPriority w:val="99"/>
    <w:semiHidden/>
    <w:unhideWhenUsed/>
    <w:rsid w:val="006B4F34"/>
    <w:rPr>
      <w:b/>
      <w:bCs/>
    </w:rPr>
  </w:style>
  <w:style w:type="character" w:customStyle="1" w:styleId="af7">
    <w:name w:val="Тема примечания Знак"/>
    <w:basedOn w:val="af5"/>
    <w:link w:val="af6"/>
    <w:uiPriority w:val="99"/>
    <w:semiHidden/>
    <w:rsid w:val="006B4F3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711886">
      <w:bodyDiv w:val="1"/>
      <w:marLeft w:val="0"/>
      <w:marRight w:val="0"/>
      <w:marTop w:val="0"/>
      <w:marBottom w:val="0"/>
      <w:divBdr>
        <w:top w:val="none" w:sz="0" w:space="0" w:color="auto"/>
        <w:left w:val="none" w:sz="0" w:space="0" w:color="auto"/>
        <w:bottom w:val="none" w:sz="0" w:space="0" w:color="auto"/>
        <w:right w:val="none" w:sz="0" w:space="0" w:color="auto"/>
      </w:divBdr>
    </w:div>
    <w:div w:id="66652664">
      <w:bodyDiv w:val="1"/>
      <w:marLeft w:val="0"/>
      <w:marRight w:val="0"/>
      <w:marTop w:val="0"/>
      <w:marBottom w:val="0"/>
      <w:divBdr>
        <w:top w:val="none" w:sz="0" w:space="0" w:color="auto"/>
        <w:left w:val="none" w:sz="0" w:space="0" w:color="auto"/>
        <w:bottom w:val="none" w:sz="0" w:space="0" w:color="auto"/>
        <w:right w:val="none" w:sz="0" w:space="0" w:color="auto"/>
      </w:divBdr>
    </w:div>
    <w:div w:id="79640705">
      <w:bodyDiv w:val="1"/>
      <w:marLeft w:val="0"/>
      <w:marRight w:val="0"/>
      <w:marTop w:val="0"/>
      <w:marBottom w:val="0"/>
      <w:divBdr>
        <w:top w:val="none" w:sz="0" w:space="0" w:color="auto"/>
        <w:left w:val="none" w:sz="0" w:space="0" w:color="auto"/>
        <w:bottom w:val="none" w:sz="0" w:space="0" w:color="auto"/>
        <w:right w:val="none" w:sz="0" w:space="0" w:color="auto"/>
      </w:divBdr>
    </w:div>
    <w:div w:id="89744912">
      <w:bodyDiv w:val="1"/>
      <w:marLeft w:val="0"/>
      <w:marRight w:val="0"/>
      <w:marTop w:val="0"/>
      <w:marBottom w:val="0"/>
      <w:divBdr>
        <w:top w:val="none" w:sz="0" w:space="0" w:color="auto"/>
        <w:left w:val="none" w:sz="0" w:space="0" w:color="auto"/>
        <w:bottom w:val="none" w:sz="0" w:space="0" w:color="auto"/>
        <w:right w:val="none" w:sz="0" w:space="0" w:color="auto"/>
      </w:divBdr>
    </w:div>
    <w:div w:id="131757573">
      <w:bodyDiv w:val="1"/>
      <w:marLeft w:val="0"/>
      <w:marRight w:val="0"/>
      <w:marTop w:val="0"/>
      <w:marBottom w:val="0"/>
      <w:divBdr>
        <w:top w:val="none" w:sz="0" w:space="0" w:color="auto"/>
        <w:left w:val="none" w:sz="0" w:space="0" w:color="auto"/>
        <w:bottom w:val="none" w:sz="0" w:space="0" w:color="auto"/>
        <w:right w:val="none" w:sz="0" w:space="0" w:color="auto"/>
      </w:divBdr>
    </w:div>
    <w:div w:id="280888419">
      <w:bodyDiv w:val="1"/>
      <w:marLeft w:val="0"/>
      <w:marRight w:val="0"/>
      <w:marTop w:val="0"/>
      <w:marBottom w:val="0"/>
      <w:divBdr>
        <w:top w:val="none" w:sz="0" w:space="0" w:color="auto"/>
        <w:left w:val="none" w:sz="0" w:space="0" w:color="auto"/>
        <w:bottom w:val="none" w:sz="0" w:space="0" w:color="auto"/>
        <w:right w:val="none" w:sz="0" w:space="0" w:color="auto"/>
      </w:divBdr>
    </w:div>
    <w:div w:id="385952812">
      <w:bodyDiv w:val="1"/>
      <w:marLeft w:val="0"/>
      <w:marRight w:val="0"/>
      <w:marTop w:val="0"/>
      <w:marBottom w:val="0"/>
      <w:divBdr>
        <w:top w:val="none" w:sz="0" w:space="0" w:color="auto"/>
        <w:left w:val="none" w:sz="0" w:space="0" w:color="auto"/>
        <w:bottom w:val="none" w:sz="0" w:space="0" w:color="auto"/>
        <w:right w:val="none" w:sz="0" w:space="0" w:color="auto"/>
      </w:divBdr>
    </w:div>
    <w:div w:id="404188065">
      <w:bodyDiv w:val="1"/>
      <w:marLeft w:val="0"/>
      <w:marRight w:val="0"/>
      <w:marTop w:val="0"/>
      <w:marBottom w:val="0"/>
      <w:divBdr>
        <w:top w:val="none" w:sz="0" w:space="0" w:color="auto"/>
        <w:left w:val="none" w:sz="0" w:space="0" w:color="auto"/>
        <w:bottom w:val="none" w:sz="0" w:space="0" w:color="auto"/>
        <w:right w:val="none" w:sz="0" w:space="0" w:color="auto"/>
      </w:divBdr>
      <w:divsChild>
        <w:div w:id="1699089904">
          <w:marLeft w:val="0"/>
          <w:marRight w:val="0"/>
          <w:marTop w:val="0"/>
          <w:marBottom w:val="0"/>
          <w:divBdr>
            <w:top w:val="none" w:sz="0" w:space="0" w:color="auto"/>
            <w:left w:val="none" w:sz="0" w:space="0" w:color="auto"/>
            <w:bottom w:val="none" w:sz="0" w:space="0" w:color="auto"/>
            <w:right w:val="none" w:sz="0" w:space="0" w:color="auto"/>
          </w:divBdr>
        </w:div>
        <w:div w:id="1017847103">
          <w:marLeft w:val="0"/>
          <w:marRight w:val="0"/>
          <w:marTop w:val="0"/>
          <w:marBottom w:val="0"/>
          <w:divBdr>
            <w:top w:val="none" w:sz="0" w:space="0" w:color="auto"/>
            <w:left w:val="none" w:sz="0" w:space="0" w:color="auto"/>
            <w:bottom w:val="none" w:sz="0" w:space="0" w:color="auto"/>
            <w:right w:val="none" w:sz="0" w:space="0" w:color="auto"/>
          </w:divBdr>
        </w:div>
      </w:divsChild>
    </w:div>
    <w:div w:id="418597259">
      <w:bodyDiv w:val="1"/>
      <w:marLeft w:val="0"/>
      <w:marRight w:val="0"/>
      <w:marTop w:val="0"/>
      <w:marBottom w:val="0"/>
      <w:divBdr>
        <w:top w:val="none" w:sz="0" w:space="0" w:color="auto"/>
        <w:left w:val="none" w:sz="0" w:space="0" w:color="auto"/>
        <w:bottom w:val="none" w:sz="0" w:space="0" w:color="auto"/>
        <w:right w:val="none" w:sz="0" w:space="0" w:color="auto"/>
      </w:divBdr>
    </w:div>
    <w:div w:id="558831858">
      <w:bodyDiv w:val="1"/>
      <w:marLeft w:val="0"/>
      <w:marRight w:val="0"/>
      <w:marTop w:val="0"/>
      <w:marBottom w:val="0"/>
      <w:divBdr>
        <w:top w:val="none" w:sz="0" w:space="0" w:color="auto"/>
        <w:left w:val="none" w:sz="0" w:space="0" w:color="auto"/>
        <w:bottom w:val="none" w:sz="0" w:space="0" w:color="auto"/>
        <w:right w:val="none" w:sz="0" w:space="0" w:color="auto"/>
      </w:divBdr>
    </w:div>
    <w:div w:id="659650435">
      <w:bodyDiv w:val="1"/>
      <w:marLeft w:val="0"/>
      <w:marRight w:val="0"/>
      <w:marTop w:val="0"/>
      <w:marBottom w:val="0"/>
      <w:divBdr>
        <w:top w:val="none" w:sz="0" w:space="0" w:color="auto"/>
        <w:left w:val="none" w:sz="0" w:space="0" w:color="auto"/>
        <w:bottom w:val="none" w:sz="0" w:space="0" w:color="auto"/>
        <w:right w:val="none" w:sz="0" w:space="0" w:color="auto"/>
      </w:divBdr>
    </w:div>
    <w:div w:id="757025877">
      <w:bodyDiv w:val="1"/>
      <w:marLeft w:val="0"/>
      <w:marRight w:val="0"/>
      <w:marTop w:val="0"/>
      <w:marBottom w:val="0"/>
      <w:divBdr>
        <w:top w:val="none" w:sz="0" w:space="0" w:color="auto"/>
        <w:left w:val="none" w:sz="0" w:space="0" w:color="auto"/>
        <w:bottom w:val="none" w:sz="0" w:space="0" w:color="auto"/>
        <w:right w:val="none" w:sz="0" w:space="0" w:color="auto"/>
      </w:divBdr>
    </w:div>
    <w:div w:id="812984662">
      <w:bodyDiv w:val="1"/>
      <w:marLeft w:val="0"/>
      <w:marRight w:val="0"/>
      <w:marTop w:val="0"/>
      <w:marBottom w:val="0"/>
      <w:divBdr>
        <w:top w:val="none" w:sz="0" w:space="0" w:color="auto"/>
        <w:left w:val="none" w:sz="0" w:space="0" w:color="auto"/>
        <w:bottom w:val="none" w:sz="0" w:space="0" w:color="auto"/>
        <w:right w:val="none" w:sz="0" w:space="0" w:color="auto"/>
      </w:divBdr>
    </w:div>
    <w:div w:id="985813502">
      <w:bodyDiv w:val="1"/>
      <w:marLeft w:val="0"/>
      <w:marRight w:val="0"/>
      <w:marTop w:val="0"/>
      <w:marBottom w:val="0"/>
      <w:divBdr>
        <w:top w:val="none" w:sz="0" w:space="0" w:color="auto"/>
        <w:left w:val="none" w:sz="0" w:space="0" w:color="auto"/>
        <w:bottom w:val="none" w:sz="0" w:space="0" w:color="auto"/>
        <w:right w:val="none" w:sz="0" w:space="0" w:color="auto"/>
      </w:divBdr>
    </w:div>
    <w:div w:id="1285892937">
      <w:bodyDiv w:val="1"/>
      <w:marLeft w:val="0"/>
      <w:marRight w:val="0"/>
      <w:marTop w:val="0"/>
      <w:marBottom w:val="0"/>
      <w:divBdr>
        <w:top w:val="none" w:sz="0" w:space="0" w:color="auto"/>
        <w:left w:val="none" w:sz="0" w:space="0" w:color="auto"/>
        <w:bottom w:val="none" w:sz="0" w:space="0" w:color="auto"/>
        <w:right w:val="none" w:sz="0" w:space="0" w:color="auto"/>
      </w:divBdr>
    </w:div>
    <w:div w:id="1307199931">
      <w:bodyDiv w:val="1"/>
      <w:marLeft w:val="0"/>
      <w:marRight w:val="0"/>
      <w:marTop w:val="0"/>
      <w:marBottom w:val="0"/>
      <w:divBdr>
        <w:top w:val="none" w:sz="0" w:space="0" w:color="auto"/>
        <w:left w:val="none" w:sz="0" w:space="0" w:color="auto"/>
        <w:bottom w:val="none" w:sz="0" w:space="0" w:color="auto"/>
        <w:right w:val="none" w:sz="0" w:space="0" w:color="auto"/>
      </w:divBdr>
    </w:div>
    <w:div w:id="1540704300">
      <w:bodyDiv w:val="1"/>
      <w:marLeft w:val="0"/>
      <w:marRight w:val="0"/>
      <w:marTop w:val="0"/>
      <w:marBottom w:val="0"/>
      <w:divBdr>
        <w:top w:val="none" w:sz="0" w:space="0" w:color="auto"/>
        <w:left w:val="none" w:sz="0" w:space="0" w:color="auto"/>
        <w:bottom w:val="none" w:sz="0" w:space="0" w:color="auto"/>
        <w:right w:val="none" w:sz="0" w:space="0" w:color="auto"/>
      </w:divBdr>
    </w:div>
    <w:div w:id="1801341494">
      <w:bodyDiv w:val="1"/>
      <w:marLeft w:val="0"/>
      <w:marRight w:val="0"/>
      <w:marTop w:val="0"/>
      <w:marBottom w:val="0"/>
      <w:divBdr>
        <w:top w:val="none" w:sz="0" w:space="0" w:color="auto"/>
        <w:left w:val="none" w:sz="0" w:space="0" w:color="auto"/>
        <w:bottom w:val="none" w:sz="0" w:space="0" w:color="auto"/>
        <w:right w:val="none" w:sz="0" w:space="0" w:color="auto"/>
      </w:divBdr>
    </w:div>
    <w:div w:id="1822111001">
      <w:bodyDiv w:val="1"/>
      <w:marLeft w:val="0"/>
      <w:marRight w:val="0"/>
      <w:marTop w:val="0"/>
      <w:marBottom w:val="0"/>
      <w:divBdr>
        <w:top w:val="none" w:sz="0" w:space="0" w:color="auto"/>
        <w:left w:val="none" w:sz="0" w:space="0" w:color="auto"/>
        <w:bottom w:val="none" w:sz="0" w:space="0" w:color="auto"/>
        <w:right w:val="none" w:sz="0" w:space="0" w:color="auto"/>
      </w:divBdr>
    </w:div>
    <w:div w:id="1882480031">
      <w:bodyDiv w:val="1"/>
      <w:marLeft w:val="0"/>
      <w:marRight w:val="0"/>
      <w:marTop w:val="0"/>
      <w:marBottom w:val="0"/>
      <w:divBdr>
        <w:top w:val="none" w:sz="0" w:space="0" w:color="auto"/>
        <w:left w:val="none" w:sz="0" w:space="0" w:color="auto"/>
        <w:bottom w:val="none" w:sz="0" w:space="0" w:color="auto"/>
        <w:right w:val="none" w:sz="0" w:space="0" w:color="auto"/>
      </w:divBdr>
    </w:div>
    <w:div w:id="1995335244">
      <w:bodyDiv w:val="1"/>
      <w:marLeft w:val="0"/>
      <w:marRight w:val="0"/>
      <w:marTop w:val="0"/>
      <w:marBottom w:val="0"/>
      <w:divBdr>
        <w:top w:val="none" w:sz="0" w:space="0" w:color="auto"/>
        <w:left w:val="none" w:sz="0" w:space="0" w:color="auto"/>
        <w:bottom w:val="none" w:sz="0" w:space="0" w:color="auto"/>
        <w:right w:val="none" w:sz="0" w:space="0" w:color="auto"/>
      </w:divBdr>
    </w:div>
    <w:div w:id="2045593148">
      <w:bodyDiv w:val="1"/>
      <w:marLeft w:val="0"/>
      <w:marRight w:val="0"/>
      <w:marTop w:val="0"/>
      <w:marBottom w:val="0"/>
      <w:divBdr>
        <w:top w:val="none" w:sz="0" w:space="0" w:color="auto"/>
        <w:left w:val="none" w:sz="0" w:space="0" w:color="auto"/>
        <w:bottom w:val="none" w:sz="0" w:space="0" w:color="auto"/>
        <w:right w:val="none" w:sz="0" w:space="0" w:color="auto"/>
      </w:divBdr>
    </w:div>
    <w:div w:id="2092844746">
      <w:bodyDiv w:val="1"/>
      <w:marLeft w:val="0"/>
      <w:marRight w:val="0"/>
      <w:marTop w:val="0"/>
      <w:marBottom w:val="0"/>
      <w:divBdr>
        <w:top w:val="none" w:sz="0" w:space="0" w:color="auto"/>
        <w:left w:val="none" w:sz="0" w:space="0" w:color="auto"/>
        <w:bottom w:val="none" w:sz="0" w:space="0" w:color="auto"/>
        <w:right w:val="none" w:sz="0" w:space="0" w:color="auto"/>
      </w:divBdr>
    </w:div>
    <w:div w:id="2126654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wmf"/><Relationship Id="rId21" Type="http://schemas.openxmlformats.org/officeDocument/2006/relationships/hyperlink" Target="https://emk24.ru/wiki/astm_steels/stal_aisi_316_4370995/" TargetMode="External"/><Relationship Id="rId42" Type="http://schemas.openxmlformats.org/officeDocument/2006/relationships/oleObject" Target="embeddings/oleObject8.bin"/><Relationship Id="rId47" Type="http://schemas.openxmlformats.org/officeDocument/2006/relationships/image" Target="media/image25.jpeg"/><Relationship Id="rId63" Type="http://schemas.openxmlformats.org/officeDocument/2006/relationships/image" Target="media/image31.wmf"/><Relationship Id="rId68" Type="http://schemas.openxmlformats.org/officeDocument/2006/relationships/oleObject" Target="embeddings/oleObject17.bin"/><Relationship Id="rId84" Type="http://schemas.openxmlformats.org/officeDocument/2006/relationships/oleObject" Target="embeddings/oleObject21.bin"/><Relationship Id="rId89" Type="http://schemas.openxmlformats.org/officeDocument/2006/relationships/theme" Target="theme/theme1.xml"/><Relationship Id="rId16" Type="http://schemas.openxmlformats.org/officeDocument/2006/relationships/image" Target="media/image7.png"/><Relationship Id="rId11" Type="http://schemas.openxmlformats.org/officeDocument/2006/relationships/image" Target="media/image2.jpeg"/><Relationship Id="rId32" Type="http://schemas.openxmlformats.org/officeDocument/2006/relationships/oleObject" Target="embeddings/oleObject3.bin"/><Relationship Id="rId37" Type="http://schemas.openxmlformats.org/officeDocument/2006/relationships/image" Target="media/image19.wmf"/><Relationship Id="rId53" Type="http://schemas.openxmlformats.org/officeDocument/2006/relationships/image" Target="media/image26.wmf"/><Relationship Id="rId58" Type="http://schemas.openxmlformats.org/officeDocument/2006/relationships/oleObject" Target="embeddings/oleObject12.bin"/><Relationship Id="rId74" Type="http://schemas.openxmlformats.org/officeDocument/2006/relationships/oleObject" Target="embeddings/oleObject20.bin"/><Relationship Id="rId79" Type="http://schemas.openxmlformats.org/officeDocument/2006/relationships/image" Target="media/image41.png"/><Relationship Id="rId5" Type="http://schemas.openxmlformats.org/officeDocument/2006/relationships/webSettings" Target="webSettings.xml"/><Relationship Id="rId14" Type="http://schemas.openxmlformats.org/officeDocument/2006/relationships/image" Target="media/image5.png"/><Relationship Id="rId22" Type="http://schemas.openxmlformats.org/officeDocument/2006/relationships/image" Target="media/image9.png"/><Relationship Id="rId27" Type="http://schemas.openxmlformats.org/officeDocument/2006/relationships/oleObject" Target="embeddings/oleObject1.bin"/><Relationship Id="rId30" Type="http://schemas.openxmlformats.org/officeDocument/2006/relationships/oleObject" Target="embeddings/oleObject2.bin"/><Relationship Id="rId35" Type="http://schemas.openxmlformats.org/officeDocument/2006/relationships/image" Target="media/image18.wmf"/><Relationship Id="rId43" Type="http://schemas.openxmlformats.org/officeDocument/2006/relationships/image" Target="media/image22.wmf"/><Relationship Id="rId48" Type="http://schemas.openxmlformats.org/officeDocument/2006/relationships/chart" Target="charts/chart1.xml"/><Relationship Id="rId56" Type="http://schemas.openxmlformats.org/officeDocument/2006/relationships/oleObject" Target="embeddings/oleObject11.bin"/><Relationship Id="rId64" Type="http://schemas.openxmlformats.org/officeDocument/2006/relationships/oleObject" Target="embeddings/oleObject15.bin"/><Relationship Id="rId69" Type="http://schemas.openxmlformats.org/officeDocument/2006/relationships/image" Target="media/image34.wmf"/><Relationship Id="rId77" Type="http://schemas.openxmlformats.org/officeDocument/2006/relationships/image" Target="media/image39.png"/><Relationship Id="rId8" Type="http://schemas.openxmlformats.org/officeDocument/2006/relationships/header" Target="header1.xml"/><Relationship Id="rId51" Type="http://schemas.openxmlformats.org/officeDocument/2006/relationships/chart" Target="charts/chart4.xml"/><Relationship Id="rId72" Type="http://schemas.openxmlformats.org/officeDocument/2006/relationships/oleObject" Target="embeddings/oleObject19.bin"/><Relationship Id="rId80" Type="http://schemas.openxmlformats.org/officeDocument/2006/relationships/image" Target="media/image42.png"/><Relationship Id="rId85" Type="http://schemas.openxmlformats.org/officeDocument/2006/relationships/hyperlink" Target="https://elenergi.ru/osnovnye-sposoby-oxlazhdeniya-specialnyx-elektronnyx"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2.png"/><Relationship Id="rId33" Type="http://schemas.openxmlformats.org/officeDocument/2006/relationships/image" Target="media/image17.wmf"/><Relationship Id="rId38" Type="http://schemas.openxmlformats.org/officeDocument/2006/relationships/oleObject" Target="embeddings/oleObject6.bin"/><Relationship Id="rId46" Type="http://schemas.openxmlformats.org/officeDocument/2006/relationships/image" Target="media/image24.png"/><Relationship Id="rId59" Type="http://schemas.openxmlformats.org/officeDocument/2006/relationships/image" Target="media/image29.wmf"/><Relationship Id="rId67" Type="http://schemas.openxmlformats.org/officeDocument/2006/relationships/image" Target="media/image33.wmf"/><Relationship Id="rId20" Type="http://schemas.openxmlformats.org/officeDocument/2006/relationships/hyperlink" Target="https://emk24.ru/wiki/astm_steels/stal_aisi_321_4370927/" TargetMode="External"/><Relationship Id="rId41" Type="http://schemas.openxmlformats.org/officeDocument/2006/relationships/image" Target="media/image21.wmf"/><Relationship Id="rId54" Type="http://schemas.openxmlformats.org/officeDocument/2006/relationships/oleObject" Target="embeddings/oleObject10.bin"/><Relationship Id="rId62" Type="http://schemas.openxmlformats.org/officeDocument/2006/relationships/oleObject" Target="embeddings/oleObject14.bin"/><Relationship Id="rId70" Type="http://schemas.openxmlformats.org/officeDocument/2006/relationships/oleObject" Target="embeddings/oleObject18.bin"/><Relationship Id="rId75" Type="http://schemas.openxmlformats.org/officeDocument/2006/relationships/image" Target="media/image37.png"/><Relationship Id="rId83" Type="http://schemas.openxmlformats.org/officeDocument/2006/relationships/image" Target="media/image44.wmf"/><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0.png"/><Relationship Id="rId28" Type="http://schemas.openxmlformats.org/officeDocument/2006/relationships/image" Target="media/image14.png"/><Relationship Id="rId36" Type="http://schemas.openxmlformats.org/officeDocument/2006/relationships/oleObject" Target="embeddings/oleObject5.bin"/><Relationship Id="rId49" Type="http://schemas.openxmlformats.org/officeDocument/2006/relationships/chart" Target="charts/chart2.xml"/><Relationship Id="rId57" Type="http://schemas.openxmlformats.org/officeDocument/2006/relationships/image" Target="media/image28.wmf"/><Relationship Id="rId10" Type="http://schemas.openxmlformats.org/officeDocument/2006/relationships/image" Target="media/image1.jpeg"/><Relationship Id="rId31" Type="http://schemas.openxmlformats.org/officeDocument/2006/relationships/image" Target="media/image16.wmf"/><Relationship Id="rId44" Type="http://schemas.openxmlformats.org/officeDocument/2006/relationships/oleObject" Target="embeddings/oleObject9.bin"/><Relationship Id="rId52" Type="http://schemas.openxmlformats.org/officeDocument/2006/relationships/chart" Target="charts/chart5.xml"/><Relationship Id="rId60" Type="http://schemas.openxmlformats.org/officeDocument/2006/relationships/oleObject" Target="embeddings/oleObject13.bin"/><Relationship Id="rId65" Type="http://schemas.openxmlformats.org/officeDocument/2006/relationships/image" Target="media/image32.wmf"/><Relationship Id="rId73" Type="http://schemas.openxmlformats.org/officeDocument/2006/relationships/image" Target="media/image36.wmf"/><Relationship Id="rId78" Type="http://schemas.openxmlformats.org/officeDocument/2006/relationships/image" Target="media/image40.png"/><Relationship Id="rId81" Type="http://schemas.openxmlformats.org/officeDocument/2006/relationships/chart" Target="charts/chart6.xml"/><Relationship Id="rId86" Type="http://schemas.openxmlformats.org/officeDocument/2006/relationships/hyperlink" Target="http://online.budstandart.com/ua/catalog/doc-page?id_doc=6007"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4.png"/><Relationship Id="rId18" Type="http://schemas.openxmlformats.org/officeDocument/2006/relationships/comments" Target="comments.xml"/><Relationship Id="rId39" Type="http://schemas.openxmlformats.org/officeDocument/2006/relationships/image" Target="media/image20.wmf"/><Relationship Id="rId34" Type="http://schemas.openxmlformats.org/officeDocument/2006/relationships/oleObject" Target="embeddings/oleObject4.bin"/><Relationship Id="rId50" Type="http://schemas.openxmlformats.org/officeDocument/2006/relationships/chart" Target="charts/chart3.xml"/><Relationship Id="rId55" Type="http://schemas.openxmlformats.org/officeDocument/2006/relationships/image" Target="media/image27.wmf"/><Relationship Id="rId76" Type="http://schemas.openxmlformats.org/officeDocument/2006/relationships/image" Target="media/image38.png"/><Relationship Id="rId7" Type="http://schemas.openxmlformats.org/officeDocument/2006/relationships/endnotes" Target="endnotes.xml"/><Relationship Id="rId71" Type="http://schemas.openxmlformats.org/officeDocument/2006/relationships/image" Target="media/image35.wmf"/><Relationship Id="rId2" Type="http://schemas.openxmlformats.org/officeDocument/2006/relationships/numbering" Target="numbering.xml"/><Relationship Id="rId29" Type="http://schemas.openxmlformats.org/officeDocument/2006/relationships/image" Target="media/image15.wmf"/><Relationship Id="rId24" Type="http://schemas.openxmlformats.org/officeDocument/2006/relationships/image" Target="media/image11.png"/><Relationship Id="rId40" Type="http://schemas.openxmlformats.org/officeDocument/2006/relationships/oleObject" Target="embeddings/oleObject7.bin"/><Relationship Id="rId45" Type="http://schemas.openxmlformats.org/officeDocument/2006/relationships/image" Target="media/image23.jpeg"/><Relationship Id="rId66" Type="http://schemas.openxmlformats.org/officeDocument/2006/relationships/oleObject" Target="embeddings/oleObject16.bin"/><Relationship Id="rId87" Type="http://schemas.openxmlformats.org/officeDocument/2006/relationships/image" Target="media/image45.png"/><Relationship Id="rId61" Type="http://schemas.openxmlformats.org/officeDocument/2006/relationships/image" Target="media/image30.wmf"/><Relationship Id="rId82" Type="http://schemas.openxmlformats.org/officeDocument/2006/relationships/image" Target="media/image43.png"/><Relationship Id="rId19" Type="http://schemas.microsoft.com/office/2011/relationships/commentsExtended" Target="commentsExtended.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Megamix\Desktop\&#1076;&#1080;&#1087;&#1083;&#1086;&#1084;\&#1090;&#1072;&#1073;&#1083;&#1080;&#1094;&#1110;\&#1072;114%20(4).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Megamix\Downloads\Telegram%20Desktop\&#1072;114%20(4)%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egamix\Downloads\Telegram%20Desktop\&#1048;&#1089;&#1087;&#1099;&#1090;&#1072;&#1085;&#1080;&#1103;_&#1078;&#1080;&#1076;&#1082;&#1086;&#1084;&#1077;&#1090;&#1072;&#1083;_&#1058;&#1058;_&#1058;&#1058;&#1088;&#1088;&#1088;_2_2%20(13).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egamix\Downloads\Telegram%20Desktop\&#1048;&#1089;&#1087;&#1099;&#1090;&#1072;&#1085;&#1080;&#1103;_&#1078;&#1080;&#1076;&#1082;&#1086;&#1084;&#1077;&#1090;&#1072;&#1083;_&#1058;&#1058;_&#1058;&#1058;&#1088;&#1088;&#1088;_2_2%20(12).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egamix\Downloads\Telegram%20Desktop\&#1085;&#1072;&#1082;&#1083;&#1086;&#1085;%20&#1087;&#1088;&#1086;&#1090;&#1080;&#1074;%20&#1089;&#1080;&#1083;%20(8).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Megamix\Downloads\Telegram%20Desktop\Qmax%20&#1074;&#1110;&#1076;%20&#1058;%20(2)%20(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895445249757845"/>
          <c:y val="0.14210590697439415"/>
          <c:w val="0.67439577775420212"/>
          <c:h val="0.7393395207368032"/>
        </c:manualLayout>
      </c:layout>
      <c:scatterChart>
        <c:scatterStyle val="smoothMarker"/>
        <c:varyColors val="0"/>
        <c:ser>
          <c:idx val="0"/>
          <c:order val="0"/>
          <c:tx>
            <c:v>Q=200</c:v>
          </c:tx>
          <c:spPr>
            <a:ln w="25400" cap="flat" cmpd="sng" algn="ctr">
              <a:solidFill>
                <a:schemeClr val="accent3">
                  <a:lumMod val="50000"/>
                </a:schemeClr>
              </a:solidFill>
              <a:prstDash val="sysDot"/>
            </a:ln>
            <a:effectLst/>
          </c:spPr>
          <c:marker>
            <c:spPr>
              <a:noFill/>
              <a:ln w="25400" cap="flat" cmpd="sng" algn="ctr">
                <a:solidFill>
                  <a:schemeClr val="accent3">
                    <a:lumMod val="50000"/>
                  </a:schemeClr>
                </a:solidFill>
                <a:prstDash val="solid"/>
              </a:ln>
              <a:effectLst/>
            </c:spPr>
          </c:marker>
          <c:dPt>
            <c:idx val="0"/>
            <c:marker>
              <c:spPr>
                <a:noFill/>
                <a:ln w="0" cap="flat" cmpd="sng" algn="ctr">
                  <a:noFill/>
                  <a:prstDash val="solid"/>
                </a:ln>
                <a:effectLst/>
              </c:spPr>
            </c:marker>
            <c:bubble3D val="0"/>
            <c:extLst>
              <c:ext xmlns:c16="http://schemas.microsoft.com/office/drawing/2014/chart" uri="{C3380CC4-5D6E-409C-BE32-E72D297353CC}">
                <c16:uniqueId val="{00000000-F660-4593-A9A2-B9AEE6A55A11}"/>
              </c:ext>
            </c:extLst>
          </c:dPt>
          <c:dPt>
            <c:idx val="3"/>
            <c:marker>
              <c:spPr>
                <a:noFill/>
                <a:ln w="25400" cap="flat" cmpd="sng" algn="ctr">
                  <a:noFill/>
                  <a:prstDash val="solid"/>
                </a:ln>
                <a:effectLst/>
              </c:spPr>
            </c:marker>
            <c:bubble3D val="0"/>
            <c:extLst>
              <c:ext xmlns:c16="http://schemas.microsoft.com/office/drawing/2014/chart" uri="{C3380CC4-5D6E-409C-BE32-E72D297353CC}">
                <c16:uniqueId val="{00000001-F660-4593-A9A2-B9AEE6A55A11}"/>
              </c:ext>
            </c:extLst>
          </c:dPt>
          <c:dPt>
            <c:idx val="4"/>
            <c:marker>
              <c:spPr>
                <a:noFill/>
                <a:ln w="25400" cap="flat" cmpd="sng" algn="ctr">
                  <a:noFill/>
                  <a:prstDash val="solid"/>
                </a:ln>
                <a:effectLst/>
              </c:spPr>
            </c:marker>
            <c:bubble3D val="0"/>
            <c:extLst>
              <c:ext xmlns:c16="http://schemas.microsoft.com/office/drawing/2014/chart" uri="{C3380CC4-5D6E-409C-BE32-E72D297353CC}">
                <c16:uniqueId val="{00000002-F660-4593-A9A2-B9AEE6A55A11}"/>
              </c:ext>
            </c:extLst>
          </c:dPt>
          <c:dPt>
            <c:idx val="5"/>
            <c:marker>
              <c:spPr>
                <a:noFill/>
                <a:ln w="25400" cap="flat" cmpd="sng" algn="ctr">
                  <a:noFill/>
                  <a:prstDash val="solid"/>
                </a:ln>
                <a:effectLst/>
              </c:spPr>
            </c:marker>
            <c:bubble3D val="0"/>
            <c:extLst>
              <c:ext xmlns:c16="http://schemas.microsoft.com/office/drawing/2014/chart" uri="{C3380CC4-5D6E-409C-BE32-E72D297353CC}">
                <c16:uniqueId val="{00000003-F660-4593-A9A2-B9AEE6A55A11}"/>
              </c:ext>
            </c:extLst>
          </c:dPt>
          <c:dPt>
            <c:idx val="7"/>
            <c:marker>
              <c:spPr>
                <a:noFill/>
                <a:ln w="25400" cap="flat" cmpd="sng" algn="ctr">
                  <a:noFill/>
                  <a:prstDash val="solid"/>
                </a:ln>
                <a:effectLst/>
              </c:spPr>
            </c:marker>
            <c:bubble3D val="0"/>
            <c:extLst>
              <c:ext xmlns:c16="http://schemas.microsoft.com/office/drawing/2014/chart" uri="{C3380CC4-5D6E-409C-BE32-E72D297353CC}">
                <c16:uniqueId val="{00000004-F660-4593-A9A2-B9AEE6A55A11}"/>
              </c:ext>
            </c:extLst>
          </c:dPt>
          <c:dPt>
            <c:idx val="8"/>
            <c:bubble3D val="0"/>
            <c:extLst>
              <c:ext xmlns:c16="http://schemas.microsoft.com/office/drawing/2014/chart" uri="{C3380CC4-5D6E-409C-BE32-E72D297353CC}">
                <c16:uniqueId val="{00000005-F660-4593-A9A2-B9AEE6A55A11}"/>
              </c:ext>
            </c:extLst>
          </c:dPt>
          <c:dPt>
            <c:idx val="10"/>
            <c:marker>
              <c:spPr>
                <a:noFill/>
                <a:ln w="25400" cap="flat" cmpd="sng" algn="ctr">
                  <a:noFill/>
                  <a:prstDash val="solid"/>
                </a:ln>
                <a:effectLst/>
              </c:spPr>
            </c:marker>
            <c:bubble3D val="0"/>
            <c:extLst>
              <c:ext xmlns:c16="http://schemas.microsoft.com/office/drawing/2014/chart" uri="{C3380CC4-5D6E-409C-BE32-E72D297353CC}">
                <c16:uniqueId val="{00000006-F660-4593-A9A2-B9AEE6A55A11}"/>
              </c:ext>
            </c:extLst>
          </c:dPt>
          <c:xVal>
            <c:numRef>
              <c:f>Лист1!$F$11:$P$11</c:f>
              <c:numCache>
                <c:formatCode>General</c:formatCode>
                <c:ptCount val="11"/>
                <c:pt idx="0">
                  <c:v>0</c:v>
                </c:pt>
                <c:pt idx="1">
                  <c:v>20</c:v>
                </c:pt>
                <c:pt idx="2">
                  <c:v>125</c:v>
                </c:pt>
                <c:pt idx="3">
                  <c:v>180</c:v>
                </c:pt>
                <c:pt idx="4">
                  <c:v>210</c:v>
                </c:pt>
                <c:pt idx="5">
                  <c:v>250</c:v>
                </c:pt>
                <c:pt idx="6">
                  <c:v>325</c:v>
                </c:pt>
                <c:pt idx="7">
                  <c:v>380</c:v>
                </c:pt>
                <c:pt idx="8">
                  <c:v>420</c:v>
                </c:pt>
                <c:pt idx="9">
                  <c:v>560</c:v>
                </c:pt>
                <c:pt idx="10">
                  <c:v>650</c:v>
                </c:pt>
              </c:numCache>
            </c:numRef>
          </c:xVal>
          <c:yVal>
            <c:numRef>
              <c:f>Лист1!$F$12:$P$12</c:f>
              <c:numCache>
                <c:formatCode>General</c:formatCode>
                <c:ptCount val="11"/>
                <c:pt idx="0">
                  <c:v>364</c:v>
                </c:pt>
                <c:pt idx="1">
                  <c:v>364</c:v>
                </c:pt>
                <c:pt idx="2">
                  <c:v>364</c:v>
                </c:pt>
                <c:pt idx="3">
                  <c:v>364</c:v>
                </c:pt>
                <c:pt idx="4">
                  <c:v>364</c:v>
                </c:pt>
                <c:pt idx="5">
                  <c:v>349</c:v>
                </c:pt>
                <c:pt idx="6">
                  <c:v>347</c:v>
                </c:pt>
                <c:pt idx="7">
                  <c:v>347</c:v>
                </c:pt>
                <c:pt idx="8">
                  <c:v>339</c:v>
                </c:pt>
                <c:pt idx="9">
                  <c:v>330</c:v>
                </c:pt>
                <c:pt idx="10">
                  <c:v>330</c:v>
                </c:pt>
              </c:numCache>
            </c:numRef>
          </c:yVal>
          <c:smooth val="1"/>
          <c:extLst>
            <c:ext xmlns:c16="http://schemas.microsoft.com/office/drawing/2014/chart" uri="{C3380CC4-5D6E-409C-BE32-E72D297353CC}">
              <c16:uniqueId val="{0000000B-F660-4593-A9A2-B9AEE6A55A11}"/>
            </c:ext>
          </c:extLst>
        </c:ser>
        <c:ser>
          <c:idx val="1"/>
          <c:order val="1"/>
          <c:tx>
            <c:v>Q=400</c:v>
          </c:tx>
          <c:spPr>
            <a:ln>
              <a:solidFill>
                <a:srgbClr val="FF0000"/>
              </a:solidFill>
              <a:prstDash val="dash"/>
            </a:ln>
          </c:spPr>
          <c:marker>
            <c:spPr>
              <a:noFill/>
            </c:spPr>
          </c:marker>
          <c:dPt>
            <c:idx val="0"/>
            <c:marker>
              <c:spPr>
                <a:noFill/>
                <a:ln>
                  <a:noFill/>
                </a:ln>
              </c:spPr>
            </c:marker>
            <c:bubble3D val="0"/>
            <c:extLst>
              <c:ext xmlns:c16="http://schemas.microsoft.com/office/drawing/2014/chart" uri="{C3380CC4-5D6E-409C-BE32-E72D297353CC}">
                <c16:uniqueId val="{0000000C-F660-4593-A9A2-B9AEE6A55A11}"/>
              </c:ext>
            </c:extLst>
          </c:dPt>
          <c:dPt>
            <c:idx val="3"/>
            <c:marker>
              <c:spPr>
                <a:noFill/>
                <a:ln>
                  <a:noFill/>
                </a:ln>
              </c:spPr>
            </c:marker>
            <c:bubble3D val="0"/>
            <c:extLst>
              <c:ext xmlns:c16="http://schemas.microsoft.com/office/drawing/2014/chart" uri="{C3380CC4-5D6E-409C-BE32-E72D297353CC}">
                <c16:uniqueId val="{0000000D-F660-4593-A9A2-B9AEE6A55A11}"/>
              </c:ext>
            </c:extLst>
          </c:dPt>
          <c:dPt>
            <c:idx val="4"/>
            <c:marker>
              <c:spPr>
                <a:noFill/>
                <a:ln>
                  <a:noFill/>
                </a:ln>
              </c:spPr>
            </c:marker>
            <c:bubble3D val="0"/>
            <c:extLst>
              <c:ext xmlns:c16="http://schemas.microsoft.com/office/drawing/2014/chart" uri="{C3380CC4-5D6E-409C-BE32-E72D297353CC}">
                <c16:uniqueId val="{0000000E-F660-4593-A9A2-B9AEE6A55A11}"/>
              </c:ext>
            </c:extLst>
          </c:dPt>
          <c:dPt>
            <c:idx val="5"/>
            <c:marker>
              <c:spPr>
                <a:noFill/>
                <a:ln>
                  <a:noFill/>
                </a:ln>
              </c:spPr>
            </c:marker>
            <c:bubble3D val="0"/>
            <c:extLst>
              <c:ext xmlns:c16="http://schemas.microsoft.com/office/drawing/2014/chart" uri="{C3380CC4-5D6E-409C-BE32-E72D297353CC}">
                <c16:uniqueId val="{0000000F-F660-4593-A9A2-B9AEE6A55A11}"/>
              </c:ext>
            </c:extLst>
          </c:dPt>
          <c:dPt>
            <c:idx val="7"/>
            <c:marker>
              <c:spPr>
                <a:noFill/>
                <a:ln>
                  <a:noFill/>
                </a:ln>
              </c:spPr>
            </c:marker>
            <c:bubble3D val="0"/>
            <c:extLst>
              <c:ext xmlns:c16="http://schemas.microsoft.com/office/drawing/2014/chart" uri="{C3380CC4-5D6E-409C-BE32-E72D297353CC}">
                <c16:uniqueId val="{00000010-F660-4593-A9A2-B9AEE6A55A11}"/>
              </c:ext>
            </c:extLst>
          </c:dPt>
          <c:dPt>
            <c:idx val="8"/>
            <c:marker>
              <c:spPr>
                <a:noFill/>
                <a:ln>
                  <a:solidFill>
                    <a:schemeClr val="accent3">
                      <a:lumMod val="50000"/>
                    </a:schemeClr>
                  </a:solidFill>
                </a:ln>
              </c:spPr>
            </c:marker>
            <c:bubble3D val="0"/>
            <c:extLst>
              <c:ext xmlns:c16="http://schemas.microsoft.com/office/drawing/2014/chart" uri="{C3380CC4-5D6E-409C-BE32-E72D297353CC}">
                <c16:uniqueId val="{00000011-F660-4593-A9A2-B9AEE6A55A11}"/>
              </c:ext>
            </c:extLst>
          </c:dPt>
          <c:dPt>
            <c:idx val="10"/>
            <c:marker>
              <c:spPr>
                <a:noFill/>
                <a:ln>
                  <a:noFill/>
                </a:ln>
              </c:spPr>
            </c:marker>
            <c:bubble3D val="0"/>
            <c:extLst>
              <c:ext xmlns:c16="http://schemas.microsoft.com/office/drawing/2014/chart" uri="{C3380CC4-5D6E-409C-BE32-E72D297353CC}">
                <c16:uniqueId val="{00000012-F660-4593-A9A2-B9AEE6A55A11}"/>
              </c:ext>
            </c:extLst>
          </c:dPt>
          <c:xVal>
            <c:numRef>
              <c:f>Лист1!$F$11:$P$11</c:f>
              <c:numCache>
                <c:formatCode>General</c:formatCode>
                <c:ptCount val="11"/>
                <c:pt idx="0">
                  <c:v>0</c:v>
                </c:pt>
                <c:pt idx="1">
                  <c:v>20</c:v>
                </c:pt>
                <c:pt idx="2">
                  <c:v>125</c:v>
                </c:pt>
                <c:pt idx="3">
                  <c:v>180</c:v>
                </c:pt>
                <c:pt idx="4">
                  <c:v>210</c:v>
                </c:pt>
                <c:pt idx="5">
                  <c:v>250</c:v>
                </c:pt>
                <c:pt idx="6">
                  <c:v>325</c:v>
                </c:pt>
                <c:pt idx="7">
                  <c:v>380</c:v>
                </c:pt>
                <c:pt idx="8">
                  <c:v>420</c:v>
                </c:pt>
                <c:pt idx="9">
                  <c:v>560</c:v>
                </c:pt>
                <c:pt idx="10">
                  <c:v>650</c:v>
                </c:pt>
              </c:numCache>
            </c:numRef>
          </c:xVal>
          <c:yVal>
            <c:numRef>
              <c:f>Лист1!$F$13:$P$13</c:f>
              <c:numCache>
                <c:formatCode>General</c:formatCode>
                <c:ptCount val="11"/>
                <c:pt idx="0">
                  <c:v>466</c:v>
                </c:pt>
                <c:pt idx="1">
                  <c:v>466</c:v>
                </c:pt>
                <c:pt idx="2">
                  <c:v>466</c:v>
                </c:pt>
                <c:pt idx="3">
                  <c:v>466</c:v>
                </c:pt>
                <c:pt idx="4">
                  <c:v>466</c:v>
                </c:pt>
                <c:pt idx="5">
                  <c:v>461</c:v>
                </c:pt>
                <c:pt idx="6">
                  <c:v>459</c:v>
                </c:pt>
                <c:pt idx="7">
                  <c:v>459</c:v>
                </c:pt>
                <c:pt idx="8">
                  <c:v>455</c:v>
                </c:pt>
                <c:pt idx="9">
                  <c:v>452</c:v>
                </c:pt>
                <c:pt idx="10">
                  <c:v>452</c:v>
                </c:pt>
              </c:numCache>
            </c:numRef>
          </c:yVal>
          <c:smooth val="1"/>
          <c:extLst>
            <c:ext xmlns:c16="http://schemas.microsoft.com/office/drawing/2014/chart" uri="{C3380CC4-5D6E-409C-BE32-E72D297353CC}">
              <c16:uniqueId val="{00000013-F660-4593-A9A2-B9AEE6A55A11}"/>
            </c:ext>
          </c:extLst>
        </c:ser>
        <c:ser>
          <c:idx val="2"/>
          <c:order val="2"/>
          <c:tx>
            <c:v>Q=600</c:v>
          </c:tx>
          <c:spPr>
            <a:ln>
              <a:solidFill>
                <a:srgbClr val="00B050"/>
              </a:solidFill>
              <a:prstDash val="lgDashDotDot"/>
            </a:ln>
          </c:spPr>
          <c:marker>
            <c:spPr>
              <a:noFill/>
              <a:ln>
                <a:solidFill>
                  <a:srgbClr val="00B050"/>
                </a:solidFill>
              </a:ln>
            </c:spPr>
          </c:marker>
          <c:dPt>
            <c:idx val="0"/>
            <c:marker>
              <c:spPr>
                <a:noFill/>
                <a:ln>
                  <a:noFill/>
                </a:ln>
              </c:spPr>
            </c:marker>
            <c:bubble3D val="0"/>
            <c:extLst>
              <c:ext xmlns:c16="http://schemas.microsoft.com/office/drawing/2014/chart" uri="{C3380CC4-5D6E-409C-BE32-E72D297353CC}">
                <c16:uniqueId val="{00000014-F660-4593-A9A2-B9AEE6A55A11}"/>
              </c:ext>
            </c:extLst>
          </c:dPt>
          <c:dPt>
            <c:idx val="3"/>
            <c:marker>
              <c:spPr>
                <a:noFill/>
                <a:ln>
                  <a:noFill/>
                </a:ln>
              </c:spPr>
            </c:marker>
            <c:bubble3D val="0"/>
            <c:extLst>
              <c:ext xmlns:c16="http://schemas.microsoft.com/office/drawing/2014/chart" uri="{C3380CC4-5D6E-409C-BE32-E72D297353CC}">
                <c16:uniqueId val="{00000015-F660-4593-A9A2-B9AEE6A55A11}"/>
              </c:ext>
            </c:extLst>
          </c:dPt>
          <c:dPt>
            <c:idx val="4"/>
            <c:marker>
              <c:spPr>
                <a:noFill/>
                <a:ln>
                  <a:noFill/>
                </a:ln>
              </c:spPr>
            </c:marker>
            <c:bubble3D val="0"/>
            <c:extLst>
              <c:ext xmlns:c16="http://schemas.microsoft.com/office/drawing/2014/chart" uri="{C3380CC4-5D6E-409C-BE32-E72D297353CC}">
                <c16:uniqueId val="{00000016-F660-4593-A9A2-B9AEE6A55A11}"/>
              </c:ext>
            </c:extLst>
          </c:dPt>
          <c:dPt>
            <c:idx val="5"/>
            <c:marker>
              <c:spPr>
                <a:noFill/>
                <a:ln>
                  <a:noFill/>
                </a:ln>
              </c:spPr>
            </c:marker>
            <c:bubble3D val="0"/>
            <c:extLst>
              <c:ext xmlns:c16="http://schemas.microsoft.com/office/drawing/2014/chart" uri="{C3380CC4-5D6E-409C-BE32-E72D297353CC}">
                <c16:uniqueId val="{00000017-F660-4593-A9A2-B9AEE6A55A11}"/>
              </c:ext>
            </c:extLst>
          </c:dPt>
          <c:dPt>
            <c:idx val="7"/>
            <c:marker>
              <c:spPr>
                <a:noFill/>
                <a:ln>
                  <a:noFill/>
                </a:ln>
              </c:spPr>
            </c:marker>
            <c:bubble3D val="0"/>
            <c:extLst>
              <c:ext xmlns:c16="http://schemas.microsoft.com/office/drawing/2014/chart" uri="{C3380CC4-5D6E-409C-BE32-E72D297353CC}">
                <c16:uniqueId val="{00000018-F660-4593-A9A2-B9AEE6A55A11}"/>
              </c:ext>
            </c:extLst>
          </c:dPt>
          <c:dPt>
            <c:idx val="8"/>
            <c:marker>
              <c:spPr>
                <a:noFill/>
                <a:ln>
                  <a:solidFill>
                    <a:schemeClr val="accent3">
                      <a:lumMod val="50000"/>
                    </a:schemeClr>
                  </a:solidFill>
                </a:ln>
              </c:spPr>
            </c:marker>
            <c:bubble3D val="0"/>
            <c:extLst>
              <c:ext xmlns:c16="http://schemas.microsoft.com/office/drawing/2014/chart" uri="{C3380CC4-5D6E-409C-BE32-E72D297353CC}">
                <c16:uniqueId val="{00000019-F660-4593-A9A2-B9AEE6A55A11}"/>
              </c:ext>
            </c:extLst>
          </c:dPt>
          <c:dPt>
            <c:idx val="10"/>
            <c:marker>
              <c:spPr>
                <a:noFill/>
                <a:ln>
                  <a:noFill/>
                </a:ln>
              </c:spPr>
            </c:marker>
            <c:bubble3D val="0"/>
            <c:extLst>
              <c:ext xmlns:c16="http://schemas.microsoft.com/office/drawing/2014/chart" uri="{C3380CC4-5D6E-409C-BE32-E72D297353CC}">
                <c16:uniqueId val="{0000001A-F660-4593-A9A2-B9AEE6A55A11}"/>
              </c:ext>
            </c:extLst>
          </c:dPt>
          <c:xVal>
            <c:numRef>
              <c:f>Лист1!$F$11:$P$11</c:f>
              <c:numCache>
                <c:formatCode>General</c:formatCode>
                <c:ptCount val="11"/>
                <c:pt idx="0">
                  <c:v>0</c:v>
                </c:pt>
                <c:pt idx="1">
                  <c:v>20</c:v>
                </c:pt>
                <c:pt idx="2">
                  <c:v>125</c:v>
                </c:pt>
                <c:pt idx="3">
                  <c:v>180</c:v>
                </c:pt>
                <c:pt idx="4">
                  <c:v>210</c:v>
                </c:pt>
                <c:pt idx="5">
                  <c:v>250</c:v>
                </c:pt>
                <c:pt idx="6">
                  <c:v>325</c:v>
                </c:pt>
                <c:pt idx="7">
                  <c:v>380</c:v>
                </c:pt>
                <c:pt idx="8">
                  <c:v>420</c:v>
                </c:pt>
                <c:pt idx="9">
                  <c:v>560</c:v>
                </c:pt>
                <c:pt idx="10">
                  <c:v>650</c:v>
                </c:pt>
              </c:numCache>
            </c:numRef>
          </c:xVal>
          <c:yVal>
            <c:numRef>
              <c:f>Лист1!$F$14:$P$14</c:f>
              <c:numCache>
                <c:formatCode>General</c:formatCode>
                <c:ptCount val="11"/>
                <c:pt idx="0">
                  <c:v>556</c:v>
                </c:pt>
                <c:pt idx="1">
                  <c:v>556</c:v>
                </c:pt>
                <c:pt idx="2">
                  <c:v>556</c:v>
                </c:pt>
                <c:pt idx="3">
                  <c:v>556</c:v>
                </c:pt>
                <c:pt idx="4">
                  <c:v>556</c:v>
                </c:pt>
                <c:pt idx="5">
                  <c:v>550</c:v>
                </c:pt>
                <c:pt idx="6">
                  <c:v>547</c:v>
                </c:pt>
                <c:pt idx="7">
                  <c:v>547</c:v>
                </c:pt>
                <c:pt idx="8">
                  <c:v>540</c:v>
                </c:pt>
                <c:pt idx="9">
                  <c:v>537</c:v>
                </c:pt>
                <c:pt idx="10">
                  <c:v>537</c:v>
                </c:pt>
              </c:numCache>
            </c:numRef>
          </c:yVal>
          <c:smooth val="1"/>
          <c:extLst>
            <c:ext xmlns:c16="http://schemas.microsoft.com/office/drawing/2014/chart" uri="{C3380CC4-5D6E-409C-BE32-E72D297353CC}">
              <c16:uniqueId val="{0000001B-F660-4593-A9A2-B9AEE6A55A11}"/>
            </c:ext>
          </c:extLst>
        </c:ser>
        <c:ser>
          <c:idx val="3"/>
          <c:order val="3"/>
          <c:tx>
            <c:v>Q=800</c:v>
          </c:tx>
          <c:spPr>
            <a:ln>
              <a:prstDash val="sysDash"/>
            </a:ln>
          </c:spPr>
          <c:dPt>
            <c:idx val="0"/>
            <c:marker>
              <c:spPr>
                <a:ln>
                  <a:noFill/>
                </a:ln>
              </c:spPr>
            </c:marker>
            <c:bubble3D val="0"/>
            <c:spPr>
              <a:ln>
                <a:solidFill>
                  <a:schemeClr val="tx1"/>
                </a:solidFill>
                <a:prstDash val="sysDash"/>
              </a:ln>
            </c:spPr>
            <c:extLst>
              <c:ext xmlns:c16="http://schemas.microsoft.com/office/drawing/2014/chart" uri="{C3380CC4-5D6E-409C-BE32-E72D297353CC}">
                <c16:uniqueId val="{0000001D-F660-4593-A9A2-B9AEE6A55A11}"/>
              </c:ext>
            </c:extLst>
          </c:dPt>
          <c:dPt>
            <c:idx val="3"/>
            <c:marker>
              <c:spPr>
                <a:ln>
                  <a:noFill/>
                </a:ln>
              </c:spPr>
            </c:marker>
            <c:bubble3D val="0"/>
            <c:extLst>
              <c:ext xmlns:c16="http://schemas.microsoft.com/office/drawing/2014/chart" uri="{C3380CC4-5D6E-409C-BE32-E72D297353CC}">
                <c16:uniqueId val="{0000001E-F660-4593-A9A2-B9AEE6A55A11}"/>
              </c:ext>
            </c:extLst>
          </c:dPt>
          <c:dPt>
            <c:idx val="4"/>
            <c:marker>
              <c:spPr>
                <a:ln>
                  <a:noFill/>
                </a:ln>
              </c:spPr>
            </c:marker>
            <c:bubble3D val="0"/>
            <c:extLst>
              <c:ext xmlns:c16="http://schemas.microsoft.com/office/drawing/2014/chart" uri="{C3380CC4-5D6E-409C-BE32-E72D297353CC}">
                <c16:uniqueId val="{0000001F-F660-4593-A9A2-B9AEE6A55A11}"/>
              </c:ext>
            </c:extLst>
          </c:dPt>
          <c:dPt>
            <c:idx val="5"/>
            <c:marker>
              <c:spPr>
                <a:ln>
                  <a:noFill/>
                </a:ln>
              </c:spPr>
            </c:marker>
            <c:bubble3D val="0"/>
            <c:extLst>
              <c:ext xmlns:c16="http://schemas.microsoft.com/office/drawing/2014/chart" uri="{C3380CC4-5D6E-409C-BE32-E72D297353CC}">
                <c16:uniqueId val="{00000020-F660-4593-A9A2-B9AEE6A55A11}"/>
              </c:ext>
            </c:extLst>
          </c:dPt>
          <c:dPt>
            <c:idx val="7"/>
            <c:marker>
              <c:spPr>
                <a:ln>
                  <a:noFill/>
                </a:ln>
              </c:spPr>
            </c:marker>
            <c:bubble3D val="0"/>
            <c:extLst>
              <c:ext xmlns:c16="http://schemas.microsoft.com/office/drawing/2014/chart" uri="{C3380CC4-5D6E-409C-BE32-E72D297353CC}">
                <c16:uniqueId val="{00000021-F660-4593-A9A2-B9AEE6A55A11}"/>
              </c:ext>
            </c:extLst>
          </c:dPt>
          <c:dPt>
            <c:idx val="8"/>
            <c:marker>
              <c:spPr>
                <a:ln>
                  <a:solidFill>
                    <a:schemeClr val="accent3">
                      <a:lumMod val="50000"/>
                    </a:schemeClr>
                  </a:solidFill>
                </a:ln>
              </c:spPr>
            </c:marker>
            <c:bubble3D val="0"/>
            <c:extLst>
              <c:ext xmlns:c16="http://schemas.microsoft.com/office/drawing/2014/chart" uri="{C3380CC4-5D6E-409C-BE32-E72D297353CC}">
                <c16:uniqueId val="{00000022-F660-4593-A9A2-B9AEE6A55A11}"/>
              </c:ext>
            </c:extLst>
          </c:dPt>
          <c:dPt>
            <c:idx val="10"/>
            <c:marker>
              <c:spPr>
                <a:ln>
                  <a:noFill/>
                </a:ln>
              </c:spPr>
            </c:marker>
            <c:bubble3D val="0"/>
            <c:extLst>
              <c:ext xmlns:c16="http://schemas.microsoft.com/office/drawing/2014/chart" uri="{C3380CC4-5D6E-409C-BE32-E72D297353CC}">
                <c16:uniqueId val="{00000023-F660-4593-A9A2-B9AEE6A55A11}"/>
              </c:ext>
            </c:extLst>
          </c:dPt>
          <c:xVal>
            <c:numRef>
              <c:f>Лист1!$F$11:$P$11</c:f>
              <c:numCache>
                <c:formatCode>General</c:formatCode>
                <c:ptCount val="11"/>
                <c:pt idx="0">
                  <c:v>0</c:v>
                </c:pt>
                <c:pt idx="1">
                  <c:v>20</c:v>
                </c:pt>
                <c:pt idx="2">
                  <c:v>125</c:v>
                </c:pt>
                <c:pt idx="3">
                  <c:v>180</c:v>
                </c:pt>
                <c:pt idx="4">
                  <c:v>210</c:v>
                </c:pt>
                <c:pt idx="5">
                  <c:v>250</c:v>
                </c:pt>
                <c:pt idx="6">
                  <c:v>325</c:v>
                </c:pt>
                <c:pt idx="7">
                  <c:v>380</c:v>
                </c:pt>
                <c:pt idx="8">
                  <c:v>420</c:v>
                </c:pt>
                <c:pt idx="9">
                  <c:v>560</c:v>
                </c:pt>
                <c:pt idx="10">
                  <c:v>650</c:v>
                </c:pt>
              </c:numCache>
            </c:numRef>
          </c:xVal>
          <c:yVal>
            <c:numRef>
              <c:f>Лист1!$F$15:$P$15</c:f>
              <c:numCache>
                <c:formatCode>General</c:formatCode>
                <c:ptCount val="11"/>
                <c:pt idx="0">
                  <c:v>630</c:v>
                </c:pt>
                <c:pt idx="1">
                  <c:v>630</c:v>
                </c:pt>
                <c:pt idx="2">
                  <c:v>630</c:v>
                </c:pt>
                <c:pt idx="3">
                  <c:v>630</c:v>
                </c:pt>
                <c:pt idx="4">
                  <c:v>630</c:v>
                </c:pt>
                <c:pt idx="5">
                  <c:v>625</c:v>
                </c:pt>
                <c:pt idx="6">
                  <c:v>618</c:v>
                </c:pt>
                <c:pt idx="7">
                  <c:v>618</c:v>
                </c:pt>
                <c:pt idx="8">
                  <c:v>612</c:v>
                </c:pt>
                <c:pt idx="9">
                  <c:v>606</c:v>
                </c:pt>
                <c:pt idx="10">
                  <c:v>606</c:v>
                </c:pt>
              </c:numCache>
            </c:numRef>
          </c:yVal>
          <c:smooth val="1"/>
          <c:extLst>
            <c:ext xmlns:c16="http://schemas.microsoft.com/office/drawing/2014/chart" uri="{C3380CC4-5D6E-409C-BE32-E72D297353CC}">
              <c16:uniqueId val="{00000024-F660-4593-A9A2-B9AEE6A55A11}"/>
            </c:ext>
          </c:extLst>
        </c:ser>
        <c:ser>
          <c:idx val="4"/>
          <c:order val="4"/>
          <c:tx>
            <c:v>Q=1190</c:v>
          </c:tx>
          <c:spPr>
            <a:ln>
              <a:prstDash val="dashDot"/>
            </a:ln>
          </c:spPr>
          <c:dPt>
            <c:idx val="0"/>
            <c:marker>
              <c:spPr>
                <a:noFill/>
                <a:ln>
                  <a:noFill/>
                </a:ln>
              </c:spPr>
            </c:marker>
            <c:bubble3D val="0"/>
            <c:spPr>
              <a:ln>
                <a:solidFill>
                  <a:schemeClr val="tx1"/>
                </a:solidFill>
                <a:prstDash val="dashDot"/>
              </a:ln>
            </c:spPr>
            <c:extLst>
              <c:ext xmlns:c16="http://schemas.microsoft.com/office/drawing/2014/chart" uri="{C3380CC4-5D6E-409C-BE32-E72D297353CC}">
                <c16:uniqueId val="{00000026-F660-4593-A9A2-B9AEE6A55A11}"/>
              </c:ext>
            </c:extLst>
          </c:dPt>
          <c:dPt>
            <c:idx val="3"/>
            <c:marker>
              <c:spPr>
                <a:ln>
                  <a:noFill/>
                </a:ln>
              </c:spPr>
            </c:marker>
            <c:bubble3D val="0"/>
            <c:extLst>
              <c:ext xmlns:c16="http://schemas.microsoft.com/office/drawing/2014/chart" uri="{C3380CC4-5D6E-409C-BE32-E72D297353CC}">
                <c16:uniqueId val="{00000027-F660-4593-A9A2-B9AEE6A55A11}"/>
              </c:ext>
            </c:extLst>
          </c:dPt>
          <c:dPt>
            <c:idx val="4"/>
            <c:marker>
              <c:spPr>
                <a:ln>
                  <a:noFill/>
                </a:ln>
              </c:spPr>
            </c:marker>
            <c:bubble3D val="0"/>
            <c:extLst>
              <c:ext xmlns:c16="http://schemas.microsoft.com/office/drawing/2014/chart" uri="{C3380CC4-5D6E-409C-BE32-E72D297353CC}">
                <c16:uniqueId val="{00000028-F660-4593-A9A2-B9AEE6A55A11}"/>
              </c:ext>
            </c:extLst>
          </c:dPt>
          <c:dPt>
            <c:idx val="5"/>
            <c:marker>
              <c:spPr>
                <a:ln>
                  <a:noFill/>
                </a:ln>
              </c:spPr>
            </c:marker>
            <c:bubble3D val="0"/>
            <c:extLst>
              <c:ext xmlns:c16="http://schemas.microsoft.com/office/drawing/2014/chart" uri="{C3380CC4-5D6E-409C-BE32-E72D297353CC}">
                <c16:uniqueId val="{00000029-F660-4593-A9A2-B9AEE6A55A11}"/>
              </c:ext>
            </c:extLst>
          </c:dPt>
          <c:dPt>
            <c:idx val="7"/>
            <c:marker>
              <c:spPr>
                <a:ln>
                  <a:noFill/>
                </a:ln>
              </c:spPr>
            </c:marker>
            <c:bubble3D val="0"/>
            <c:extLst>
              <c:ext xmlns:c16="http://schemas.microsoft.com/office/drawing/2014/chart" uri="{C3380CC4-5D6E-409C-BE32-E72D297353CC}">
                <c16:uniqueId val="{0000002A-F660-4593-A9A2-B9AEE6A55A11}"/>
              </c:ext>
            </c:extLst>
          </c:dPt>
          <c:dPt>
            <c:idx val="8"/>
            <c:marker>
              <c:spPr>
                <a:noFill/>
                <a:ln>
                  <a:solidFill>
                    <a:schemeClr val="accent3">
                      <a:lumMod val="50000"/>
                    </a:schemeClr>
                  </a:solidFill>
                </a:ln>
              </c:spPr>
            </c:marker>
            <c:bubble3D val="0"/>
            <c:spPr>
              <a:ln>
                <a:solidFill>
                  <a:srgbClr val="00B0F0"/>
                </a:solidFill>
                <a:prstDash val="dashDot"/>
              </a:ln>
            </c:spPr>
            <c:extLst>
              <c:ext xmlns:c16="http://schemas.microsoft.com/office/drawing/2014/chart" uri="{C3380CC4-5D6E-409C-BE32-E72D297353CC}">
                <c16:uniqueId val="{0000002C-F660-4593-A9A2-B9AEE6A55A11}"/>
              </c:ext>
            </c:extLst>
          </c:dPt>
          <c:dPt>
            <c:idx val="10"/>
            <c:marker>
              <c:spPr>
                <a:noFill/>
                <a:ln>
                  <a:noFill/>
                </a:ln>
              </c:spPr>
            </c:marker>
            <c:bubble3D val="0"/>
            <c:extLst>
              <c:ext xmlns:c16="http://schemas.microsoft.com/office/drawing/2014/chart" uri="{C3380CC4-5D6E-409C-BE32-E72D297353CC}">
                <c16:uniqueId val="{0000002D-F660-4593-A9A2-B9AEE6A55A11}"/>
              </c:ext>
            </c:extLst>
          </c:dPt>
          <c:xVal>
            <c:numRef>
              <c:f>Лист1!$F$11:$P$11</c:f>
              <c:numCache>
                <c:formatCode>General</c:formatCode>
                <c:ptCount val="11"/>
                <c:pt idx="0">
                  <c:v>0</c:v>
                </c:pt>
                <c:pt idx="1">
                  <c:v>20</c:v>
                </c:pt>
                <c:pt idx="2">
                  <c:v>125</c:v>
                </c:pt>
                <c:pt idx="3">
                  <c:v>180</c:v>
                </c:pt>
                <c:pt idx="4">
                  <c:v>210</c:v>
                </c:pt>
                <c:pt idx="5">
                  <c:v>250</c:v>
                </c:pt>
                <c:pt idx="6">
                  <c:v>325</c:v>
                </c:pt>
                <c:pt idx="7">
                  <c:v>380</c:v>
                </c:pt>
                <c:pt idx="8">
                  <c:v>420</c:v>
                </c:pt>
                <c:pt idx="9">
                  <c:v>560</c:v>
                </c:pt>
                <c:pt idx="10">
                  <c:v>650</c:v>
                </c:pt>
              </c:numCache>
            </c:numRef>
          </c:xVal>
          <c:yVal>
            <c:numRef>
              <c:f>Лист1!$F$16:$P$16</c:f>
              <c:numCache>
                <c:formatCode>General</c:formatCode>
                <c:ptCount val="11"/>
                <c:pt idx="0">
                  <c:v>735</c:v>
                </c:pt>
                <c:pt idx="1">
                  <c:v>735</c:v>
                </c:pt>
                <c:pt idx="2">
                  <c:v>735</c:v>
                </c:pt>
                <c:pt idx="3">
                  <c:v>735</c:v>
                </c:pt>
                <c:pt idx="4">
                  <c:v>735</c:v>
                </c:pt>
                <c:pt idx="5">
                  <c:v>727</c:v>
                </c:pt>
                <c:pt idx="6">
                  <c:v>718</c:v>
                </c:pt>
                <c:pt idx="7">
                  <c:v>718</c:v>
                </c:pt>
                <c:pt idx="8">
                  <c:v>710</c:v>
                </c:pt>
                <c:pt idx="9">
                  <c:v>701</c:v>
                </c:pt>
                <c:pt idx="10">
                  <c:v>701</c:v>
                </c:pt>
              </c:numCache>
            </c:numRef>
          </c:yVal>
          <c:smooth val="1"/>
          <c:extLst>
            <c:ext xmlns:c16="http://schemas.microsoft.com/office/drawing/2014/chart" uri="{C3380CC4-5D6E-409C-BE32-E72D297353CC}">
              <c16:uniqueId val="{0000002E-F660-4593-A9A2-B9AEE6A55A11}"/>
            </c:ext>
          </c:extLst>
        </c:ser>
        <c:dLbls>
          <c:showLegendKey val="0"/>
          <c:showVal val="0"/>
          <c:showCatName val="0"/>
          <c:showSerName val="0"/>
          <c:showPercent val="0"/>
          <c:showBubbleSize val="0"/>
        </c:dLbls>
        <c:axId val="376423168"/>
        <c:axId val="376424704"/>
      </c:scatterChart>
      <c:valAx>
        <c:axId val="376423168"/>
        <c:scaling>
          <c:orientation val="minMax"/>
          <c:max val="600"/>
          <c:min val="0"/>
        </c:scaling>
        <c:delete val="0"/>
        <c:axPos val="b"/>
        <c:majorGridlines>
          <c:spPr>
            <a:ln w="12700">
              <a:solidFill>
                <a:schemeClr val="tx1"/>
              </a:solidFill>
              <a:prstDash val="solid"/>
            </a:ln>
          </c:spPr>
        </c:majorGridlines>
        <c:minorGridlines>
          <c:spPr>
            <a:ln>
              <a:noFill/>
            </a:ln>
          </c:spPr>
        </c:minorGridlines>
        <c:numFmt formatCode="General" sourceLinked="1"/>
        <c:majorTickMark val="out"/>
        <c:minorTickMark val="none"/>
        <c:tickLblPos val="nextTo"/>
        <c:spPr>
          <a:ln w="25400">
            <a:solidFill>
              <a:schemeClr val="tx1"/>
            </a:solidFill>
          </a:ln>
        </c:spPr>
        <c:txPr>
          <a:bodyPr/>
          <a:lstStyle/>
          <a:p>
            <a:pPr>
              <a:defRPr sz="1200"/>
            </a:pPr>
            <a:endParaRPr lang="en-US"/>
          </a:p>
        </c:txPr>
        <c:crossAx val="376424704"/>
        <c:crosses val="autoZero"/>
        <c:crossBetween val="midCat"/>
        <c:majorUnit val="100"/>
      </c:valAx>
      <c:valAx>
        <c:axId val="376424704"/>
        <c:scaling>
          <c:orientation val="minMax"/>
          <c:max val="1000"/>
        </c:scaling>
        <c:delete val="0"/>
        <c:axPos val="l"/>
        <c:majorGridlines/>
        <c:numFmt formatCode="General" sourceLinked="1"/>
        <c:majorTickMark val="out"/>
        <c:minorTickMark val="none"/>
        <c:tickLblPos val="nextTo"/>
        <c:spPr>
          <a:ln w="25400">
            <a:solidFill>
              <a:schemeClr val="tx1"/>
            </a:solidFill>
          </a:ln>
        </c:spPr>
        <c:txPr>
          <a:bodyPr/>
          <a:lstStyle/>
          <a:p>
            <a:pPr>
              <a:defRPr sz="1200"/>
            </a:pPr>
            <a:endParaRPr lang="en-US"/>
          </a:p>
        </c:txPr>
        <c:crossAx val="376423168"/>
        <c:crosses val="autoZero"/>
        <c:crossBetween val="midCat"/>
      </c:valAx>
    </c:plotArea>
    <c:legend>
      <c:legendPos val="r"/>
      <c:layout>
        <c:manualLayout>
          <c:xMode val="edge"/>
          <c:yMode val="edge"/>
          <c:x val="0.79734843489391416"/>
          <c:y val="0.13636545844992515"/>
          <c:w val="0.15667448896474143"/>
          <c:h val="0.40666858132095191"/>
        </c:manualLayout>
      </c:layout>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en-US"/>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9419009115796"/>
          <c:y val="9.512603709771178E-2"/>
          <c:w val="0.57598901447802908"/>
          <c:h val="0.793030703376843"/>
        </c:manualLayout>
      </c:layout>
      <c:scatterChart>
        <c:scatterStyle val="smoothMarker"/>
        <c:varyColors val="0"/>
        <c:ser>
          <c:idx val="0"/>
          <c:order val="0"/>
          <c:tx>
            <c:v>Q=200</c:v>
          </c:tx>
          <c:spPr>
            <a:ln w="25400" cap="flat" cmpd="sng" algn="ctr">
              <a:solidFill>
                <a:schemeClr val="accent3">
                  <a:lumMod val="50000"/>
                </a:schemeClr>
              </a:solidFill>
              <a:prstDash val="sysDot"/>
            </a:ln>
            <a:effectLst/>
          </c:spPr>
          <c:marker>
            <c:spPr>
              <a:noFill/>
              <a:ln w="25400" cap="flat" cmpd="sng" algn="ctr">
                <a:solidFill>
                  <a:schemeClr val="accent3">
                    <a:lumMod val="50000"/>
                  </a:schemeClr>
                </a:solidFill>
                <a:prstDash val="solid"/>
              </a:ln>
              <a:effectLst/>
            </c:spPr>
          </c:marker>
          <c:dPt>
            <c:idx val="0"/>
            <c:marker>
              <c:spPr>
                <a:noFill/>
                <a:ln w="0" cap="flat" cmpd="sng" algn="ctr">
                  <a:noFill/>
                  <a:prstDash val="solid"/>
                </a:ln>
                <a:effectLst/>
              </c:spPr>
            </c:marker>
            <c:bubble3D val="0"/>
            <c:extLst>
              <c:ext xmlns:c16="http://schemas.microsoft.com/office/drawing/2014/chart" uri="{C3380CC4-5D6E-409C-BE32-E72D297353CC}">
                <c16:uniqueId val="{00000000-A8AE-44BC-82DD-FFA345E3FA89}"/>
              </c:ext>
            </c:extLst>
          </c:dPt>
          <c:dPt>
            <c:idx val="3"/>
            <c:marker>
              <c:spPr>
                <a:noFill/>
                <a:ln w="25400" cap="flat" cmpd="sng" algn="ctr">
                  <a:noFill/>
                  <a:prstDash val="solid"/>
                </a:ln>
                <a:effectLst/>
              </c:spPr>
            </c:marker>
            <c:bubble3D val="0"/>
            <c:extLst>
              <c:ext xmlns:c16="http://schemas.microsoft.com/office/drawing/2014/chart" uri="{C3380CC4-5D6E-409C-BE32-E72D297353CC}">
                <c16:uniqueId val="{00000001-A8AE-44BC-82DD-FFA345E3FA89}"/>
              </c:ext>
            </c:extLst>
          </c:dPt>
          <c:dPt>
            <c:idx val="4"/>
            <c:marker>
              <c:spPr>
                <a:noFill/>
                <a:ln w="25400" cap="flat" cmpd="sng" algn="ctr">
                  <a:noFill/>
                  <a:prstDash val="solid"/>
                </a:ln>
                <a:effectLst/>
              </c:spPr>
            </c:marker>
            <c:bubble3D val="0"/>
            <c:extLst>
              <c:ext xmlns:c16="http://schemas.microsoft.com/office/drawing/2014/chart" uri="{C3380CC4-5D6E-409C-BE32-E72D297353CC}">
                <c16:uniqueId val="{00000002-A8AE-44BC-82DD-FFA345E3FA89}"/>
              </c:ext>
            </c:extLst>
          </c:dPt>
          <c:dPt>
            <c:idx val="5"/>
            <c:bubble3D val="0"/>
            <c:extLst>
              <c:ext xmlns:c16="http://schemas.microsoft.com/office/drawing/2014/chart" uri="{C3380CC4-5D6E-409C-BE32-E72D297353CC}">
                <c16:uniqueId val="{00000003-A8AE-44BC-82DD-FFA345E3FA89}"/>
              </c:ext>
            </c:extLst>
          </c:dPt>
          <c:dPt>
            <c:idx val="6"/>
            <c:marker>
              <c:spPr>
                <a:noFill/>
                <a:ln w="25400" cap="flat" cmpd="sng" algn="ctr">
                  <a:noFill/>
                  <a:prstDash val="solid"/>
                </a:ln>
                <a:effectLst/>
              </c:spPr>
            </c:marker>
            <c:bubble3D val="0"/>
            <c:extLst>
              <c:ext xmlns:c16="http://schemas.microsoft.com/office/drawing/2014/chart" uri="{C3380CC4-5D6E-409C-BE32-E72D297353CC}">
                <c16:uniqueId val="{00000004-A8AE-44BC-82DD-FFA345E3FA89}"/>
              </c:ext>
            </c:extLst>
          </c:dPt>
          <c:dPt>
            <c:idx val="8"/>
            <c:bubble3D val="0"/>
            <c:extLst>
              <c:ext xmlns:c16="http://schemas.microsoft.com/office/drawing/2014/chart" uri="{C3380CC4-5D6E-409C-BE32-E72D297353CC}">
                <c16:uniqueId val="{00000005-A8AE-44BC-82DD-FFA345E3FA89}"/>
              </c:ext>
            </c:extLst>
          </c:dPt>
          <c:dPt>
            <c:idx val="9"/>
            <c:marker>
              <c:spPr>
                <a:noFill/>
                <a:ln w="25400" cap="flat" cmpd="sng" algn="ctr">
                  <a:noFill/>
                  <a:prstDash val="solid"/>
                </a:ln>
                <a:effectLst/>
              </c:spPr>
            </c:marker>
            <c:bubble3D val="0"/>
            <c:extLst>
              <c:ext xmlns:c16="http://schemas.microsoft.com/office/drawing/2014/chart" uri="{C3380CC4-5D6E-409C-BE32-E72D297353CC}">
                <c16:uniqueId val="{00000006-A8AE-44BC-82DD-FFA345E3FA89}"/>
              </c:ext>
            </c:extLst>
          </c:dPt>
          <c:xVal>
            <c:numRef>
              <c:f>'[а114 (4) (2).xlsx]Лист1'!$G$26:$P$26</c:f>
              <c:numCache>
                <c:formatCode>General</c:formatCode>
                <c:ptCount val="10"/>
                <c:pt idx="0">
                  <c:v>0</c:v>
                </c:pt>
                <c:pt idx="1">
                  <c:v>20</c:v>
                </c:pt>
                <c:pt idx="2">
                  <c:v>125</c:v>
                </c:pt>
                <c:pt idx="3">
                  <c:v>210</c:v>
                </c:pt>
                <c:pt idx="4">
                  <c:v>250</c:v>
                </c:pt>
                <c:pt idx="5">
                  <c:v>325</c:v>
                </c:pt>
                <c:pt idx="6">
                  <c:v>380</c:v>
                </c:pt>
                <c:pt idx="7">
                  <c:v>420</c:v>
                </c:pt>
                <c:pt idx="8">
                  <c:v>560</c:v>
                </c:pt>
                <c:pt idx="9">
                  <c:v>650</c:v>
                </c:pt>
              </c:numCache>
            </c:numRef>
          </c:xVal>
          <c:yVal>
            <c:numRef>
              <c:f>'[а114 (4) (2).xlsx]Лист1'!$G$27:$P$27</c:f>
              <c:numCache>
                <c:formatCode>General</c:formatCode>
                <c:ptCount val="10"/>
                <c:pt idx="0">
                  <c:v>373</c:v>
                </c:pt>
                <c:pt idx="1">
                  <c:v>373</c:v>
                </c:pt>
                <c:pt idx="2">
                  <c:v>373</c:v>
                </c:pt>
                <c:pt idx="3">
                  <c:v>373</c:v>
                </c:pt>
                <c:pt idx="4">
                  <c:v>362</c:v>
                </c:pt>
                <c:pt idx="5">
                  <c:v>351</c:v>
                </c:pt>
                <c:pt idx="6">
                  <c:v>351</c:v>
                </c:pt>
                <c:pt idx="7">
                  <c:v>340</c:v>
                </c:pt>
                <c:pt idx="8">
                  <c:v>329</c:v>
                </c:pt>
                <c:pt idx="9">
                  <c:v>329</c:v>
                </c:pt>
              </c:numCache>
            </c:numRef>
          </c:yVal>
          <c:smooth val="1"/>
          <c:extLst>
            <c:ext xmlns:c16="http://schemas.microsoft.com/office/drawing/2014/chart" uri="{C3380CC4-5D6E-409C-BE32-E72D297353CC}">
              <c16:uniqueId val="{00000007-A8AE-44BC-82DD-FFA345E3FA89}"/>
            </c:ext>
          </c:extLst>
        </c:ser>
        <c:ser>
          <c:idx val="1"/>
          <c:order val="1"/>
          <c:tx>
            <c:v>Q=400</c:v>
          </c:tx>
          <c:spPr>
            <a:ln>
              <a:solidFill>
                <a:srgbClr val="FF0000"/>
              </a:solidFill>
              <a:prstDash val="dash"/>
            </a:ln>
          </c:spPr>
          <c:marker>
            <c:spPr>
              <a:noFill/>
            </c:spPr>
          </c:marker>
          <c:dPt>
            <c:idx val="0"/>
            <c:marker>
              <c:spPr>
                <a:noFill/>
                <a:ln>
                  <a:noFill/>
                </a:ln>
              </c:spPr>
            </c:marker>
            <c:bubble3D val="0"/>
            <c:extLst>
              <c:ext xmlns:c16="http://schemas.microsoft.com/office/drawing/2014/chart" uri="{C3380CC4-5D6E-409C-BE32-E72D297353CC}">
                <c16:uniqueId val="{00000008-A8AE-44BC-82DD-FFA345E3FA89}"/>
              </c:ext>
            </c:extLst>
          </c:dPt>
          <c:dPt>
            <c:idx val="3"/>
            <c:marker>
              <c:spPr>
                <a:noFill/>
                <a:ln>
                  <a:noFill/>
                </a:ln>
              </c:spPr>
            </c:marker>
            <c:bubble3D val="0"/>
            <c:extLst>
              <c:ext xmlns:c16="http://schemas.microsoft.com/office/drawing/2014/chart" uri="{C3380CC4-5D6E-409C-BE32-E72D297353CC}">
                <c16:uniqueId val="{00000009-A8AE-44BC-82DD-FFA345E3FA89}"/>
              </c:ext>
            </c:extLst>
          </c:dPt>
          <c:dPt>
            <c:idx val="4"/>
            <c:marker>
              <c:spPr>
                <a:noFill/>
                <a:ln>
                  <a:noFill/>
                </a:ln>
              </c:spPr>
            </c:marker>
            <c:bubble3D val="0"/>
            <c:extLst>
              <c:ext xmlns:c16="http://schemas.microsoft.com/office/drawing/2014/chart" uri="{C3380CC4-5D6E-409C-BE32-E72D297353CC}">
                <c16:uniqueId val="{0000000A-A8AE-44BC-82DD-FFA345E3FA89}"/>
              </c:ext>
            </c:extLst>
          </c:dPt>
          <c:dPt>
            <c:idx val="5"/>
            <c:marker>
              <c:spPr>
                <a:noFill/>
                <a:ln>
                  <a:solidFill>
                    <a:schemeClr val="accent2"/>
                  </a:solidFill>
                </a:ln>
              </c:spPr>
            </c:marker>
            <c:bubble3D val="0"/>
            <c:extLst>
              <c:ext xmlns:c16="http://schemas.microsoft.com/office/drawing/2014/chart" uri="{C3380CC4-5D6E-409C-BE32-E72D297353CC}">
                <c16:uniqueId val="{0000000B-A8AE-44BC-82DD-FFA345E3FA89}"/>
              </c:ext>
            </c:extLst>
          </c:dPt>
          <c:dPt>
            <c:idx val="6"/>
            <c:marker>
              <c:spPr>
                <a:noFill/>
                <a:ln>
                  <a:noFill/>
                </a:ln>
              </c:spPr>
            </c:marker>
            <c:bubble3D val="0"/>
            <c:extLst>
              <c:ext xmlns:c16="http://schemas.microsoft.com/office/drawing/2014/chart" uri="{C3380CC4-5D6E-409C-BE32-E72D297353CC}">
                <c16:uniqueId val="{0000000C-A8AE-44BC-82DD-FFA345E3FA89}"/>
              </c:ext>
            </c:extLst>
          </c:dPt>
          <c:dPt>
            <c:idx val="7"/>
            <c:marker>
              <c:spPr>
                <a:noFill/>
                <a:ln>
                  <a:solidFill>
                    <a:schemeClr val="accent3">
                      <a:lumMod val="50000"/>
                    </a:schemeClr>
                  </a:solidFill>
                </a:ln>
              </c:spPr>
            </c:marker>
            <c:bubble3D val="0"/>
            <c:extLst>
              <c:ext xmlns:c16="http://schemas.microsoft.com/office/drawing/2014/chart" uri="{C3380CC4-5D6E-409C-BE32-E72D297353CC}">
                <c16:uniqueId val="{0000000D-A8AE-44BC-82DD-FFA345E3FA89}"/>
              </c:ext>
            </c:extLst>
          </c:dPt>
          <c:dPt>
            <c:idx val="8"/>
            <c:marker>
              <c:spPr>
                <a:noFill/>
                <a:ln>
                  <a:solidFill>
                    <a:schemeClr val="accent3">
                      <a:lumMod val="50000"/>
                    </a:schemeClr>
                  </a:solidFill>
                </a:ln>
              </c:spPr>
            </c:marker>
            <c:bubble3D val="0"/>
            <c:extLst>
              <c:ext xmlns:c16="http://schemas.microsoft.com/office/drawing/2014/chart" uri="{C3380CC4-5D6E-409C-BE32-E72D297353CC}">
                <c16:uniqueId val="{0000000E-A8AE-44BC-82DD-FFA345E3FA89}"/>
              </c:ext>
            </c:extLst>
          </c:dPt>
          <c:dPt>
            <c:idx val="9"/>
            <c:marker>
              <c:spPr>
                <a:noFill/>
                <a:ln>
                  <a:noFill/>
                </a:ln>
              </c:spPr>
            </c:marker>
            <c:bubble3D val="0"/>
            <c:extLst>
              <c:ext xmlns:c16="http://schemas.microsoft.com/office/drawing/2014/chart" uri="{C3380CC4-5D6E-409C-BE32-E72D297353CC}">
                <c16:uniqueId val="{0000000F-A8AE-44BC-82DD-FFA345E3FA89}"/>
              </c:ext>
            </c:extLst>
          </c:dPt>
          <c:xVal>
            <c:numRef>
              <c:f>'[а114 (4) (2).xlsx]Лист1'!$G$26:$P$26</c:f>
              <c:numCache>
                <c:formatCode>General</c:formatCode>
                <c:ptCount val="10"/>
                <c:pt idx="0">
                  <c:v>0</c:v>
                </c:pt>
                <c:pt idx="1">
                  <c:v>20</c:v>
                </c:pt>
                <c:pt idx="2">
                  <c:v>125</c:v>
                </c:pt>
                <c:pt idx="3">
                  <c:v>210</c:v>
                </c:pt>
                <c:pt idx="4">
                  <c:v>250</c:v>
                </c:pt>
                <c:pt idx="5">
                  <c:v>325</c:v>
                </c:pt>
                <c:pt idx="6">
                  <c:v>380</c:v>
                </c:pt>
                <c:pt idx="7">
                  <c:v>420</c:v>
                </c:pt>
                <c:pt idx="8">
                  <c:v>560</c:v>
                </c:pt>
                <c:pt idx="9">
                  <c:v>650</c:v>
                </c:pt>
              </c:numCache>
            </c:numRef>
          </c:xVal>
          <c:yVal>
            <c:numRef>
              <c:f>'[а114 (4) (2).xlsx]Лист1'!$G$28:$P$28</c:f>
              <c:numCache>
                <c:formatCode>General</c:formatCode>
                <c:ptCount val="10"/>
                <c:pt idx="0">
                  <c:v>437</c:v>
                </c:pt>
                <c:pt idx="1">
                  <c:v>437</c:v>
                </c:pt>
                <c:pt idx="2">
                  <c:v>437</c:v>
                </c:pt>
                <c:pt idx="3">
                  <c:v>437</c:v>
                </c:pt>
                <c:pt idx="4">
                  <c:v>431</c:v>
                </c:pt>
                <c:pt idx="5">
                  <c:v>424</c:v>
                </c:pt>
                <c:pt idx="6">
                  <c:v>424</c:v>
                </c:pt>
                <c:pt idx="7">
                  <c:v>417</c:v>
                </c:pt>
                <c:pt idx="8">
                  <c:v>410</c:v>
                </c:pt>
                <c:pt idx="9">
                  <c:v>410</c:v>
                </c:pt>
              </c:numCache>
            </c:numRef>
          </c:yVal>
          <c:smooth val="1"/>
          <c:extLst>
            <c:ext xmlns:c16="http://schemas.microsoft.com/office/drawing/2014/chart" uri="{C3380CC4-5D6E-409C-BE32-E72D297353CC}">
              <c16:uniqueId val="{00000010-A8AE-44BC-82DD-FFA345E3FA89}"/>
            </c:ext>
          </c:extLst>
        </c:ser>
        <c:ser>
          <c:idx val="2"/>
          <c:order val="2"/>
          <c:tx>
            <c:v>Q=600</c:v>
          </c:tx>
          <c:spPr>
            <a:ln>
              <a:solidFill>
                <a:srgbClr val="00B050"/>
              </a:solidFill>
              <a:prstDash val="lgDashDotDot"/>
            </a:ln>
          </c:spPr>
          <c:marker>
            <c:spPr>
              <a:noFill/>
              <a:ln>
                <a:solidFill>
                  <a:srgbClr val="00B050"/>
                </a:solidFill>
              </a:ln>
            </c:spPr>
          </c:marker>
          <c:dPt>
            <c:idx val="0"/>
            <c:marker>
              <c:spPr>
                <a:noFill/>
                <a:ln>
                  <a:noFill/>
                </a:ln>
              </c:spPr>
            </c:marker>
            <c:bubble3D val="0"/>
            <c:extLst>
              <c:ext xmlns:c16="http://schemas.microsoft.com/office/drawing/2014/chart" uri="{C3380CC4-5D6E-409C-BE32-E72D297353CC}">
                <c16:uniqueId val="{00000011-A8AE-44BC-82DD-FFA345E3FA89}"/>
              </c:ext>
            </c:extLst>
          </c:dPt>
          <c:dPt>
            <c:idx val="3"/>
            <c:marker>
              <c:spPr>
                <a:noFill/>
                <a:ln>
                  <a:noFill/>
                </a:ln>
              </c:spPr>
            </c:marker>
            <c:bubble3D val="0"/>
            <c:extLst>
              <c:ext xmlns:c16="http://schemas.microsoft.com/office/drawing/2014/chart" uri="{C3380CC4-5D6E-409C-BE32-E72D297353CC}">
                <c16:uniqueId val="{00000012-A8AE-44BC-82DD-FFA345E3FA89}"/>
              </c:ext>
            </c:extLst>
          </c:dPt>
          <c:dPt>
            <c:idx val="4"/>
            <c:marker>
              <c:spPr>
                <a:noFill/>
                <a:ln>
                  <a:noFill/>
                </a:ln>
              </c:spPr>
            </c:marker>
            <c:bubble3D val="0"/>
            <c:extLst>
              <c:ext xmlns:c16="http://schemas.microsoft.com/office/drawing/2014/chart" uri="{C3380CC4-5D6E-409C-BE32-E72D297353CC}">
                <c16:uniqueId val="{00000013-A8AE-44BC-82DD-FFA345E3FA89}"/>
              </c:ext>
            </c:extLst>
          </c:dPt>
          <c:dPt>
            <c:idx val="5"/>
            <c:bubble3D val="0"/>
            <c:extLst>
              <c:ext xmlns:c16="http://schemas.microsoft.com/office/drawing/2014/chart" uri="{C3380CC4-5D6E-409C-BE32-E72D297353CC}">
                <c16:uniqueId val="{00000014-A8AE-44BC-82DD-FFA345E3FA89}"/>
              </c:ext>
            </c:extLst>
          </c:dPt>
          <c:dPt>
            <c:idx val="6"/>
            <c:marker>
              <c:spPr>
                <a:noFill/>
                <a:ln>
                  <a:noFill/>
                </a:ln>
              </c:spPr>
            </c:marker>
            <c:bubble3D val="0"/>
            <c:extLst>
              <c:ext xmlns:c16="http://schemas.microsoft.com/office/drawing/2014/chart" uri="{C3380CC4-5D6E-409C-BE32-E72D297353CC}">
                <c16:uniqueId val="{00000015-A8AE-44BC-82DD-FFA345E3FA89}"/>
              </c:ext>
            </c:extLst>
          </c:dPt>
          <c:dPt>
            <c:idx val="7"/>
            <c:marker>
              <c:spPr>
                <a:noFill/>
                <a:ln>
                  <a:solidFill>
                    <a:schemeClr val="accent3">
                      <a:lumMod val="50000"/>
                    </a:schemeClr>
                  </a:solidFill>
                </a:ln>
              </c:spPr>
            </c:marker>
            <c:bubble3D val="0"/>
            <c:extLst>
              <c:ext xmlns:c16="http://schemas.microsoft.com/office/drawing/2014/chart" uri="{C3380CC4-5D6E-409C-BE32-E72D297353CC}">
                <c16:uniqueId val="{00000016-A8AE-44BC-82DD-FFA345E3FA89}"/>
              </c:ext>
            </c:extLst>
          </c:dPt>
          <c:dPt>
            <c:idx val="8"/>
            <c:bubble3D val="0"/>
            <c:extLst>
              <c:ext xmlns:c16="http://schemas.microsoft.com/office/drawing/2014/chart" uri="{C3380CC4-5D6E-409C-BE32-E72D297353CC}">
                <c16:uniqueId val="{00000017-A8AE-44BC-82DD-FFA345E3FA89}"/>
              </c:ext>
            </c:extLst>
          </c:dPt>
          <c:dPt>
            <c:idx val="9"/>
            <c:marker>
              <c:spPr>
                <a:noFill/>
                <a:ln>
                  <a:noFill/>
                </a:ln>
              </c:spPr>
            </c:marker>
            <c:bubble3D val="0"/>
            <c:extLst>
              <c:ext xmlns:c16="http://schemas.microsoft.com/office/drawing/2014/chart" uri="{C3380CC4-5D6E-409C-BE32-E72D297353CC}">
                <c16:uniqueId val="{00000018-A8AE-44BC-82DD-FFA345E3FA89}"/>
              </c:ext>
            </c:extLst>
          </c:dPt>
          <c:xVal>
            <c:numRef>
              <c:f>'[а114 (4) (2).xlsx]Лист1'!$G$26:$P$26</c:f>
              <c:numCache>
                <c:formatCode>General</c:formatCode>
                <c:ptCount val="10"/>
                <c:pt idx="0">
                  <c:v>0</c:v>
                </c:pt>
                <c:pt idx="1">
                  <c:v>20</c:v>
                </c:pt>
                <c:pt idx="2">
                  <c:v>125</c:v>
                </c:pt>
                <c:pt idx="3">
                  <c:v>210</c:v>
                </c:pt>
                <c:pt idx="4">
                  <c:v>250</c:v>
                </c:pt>
                <c:pt idx="5">
                  <c:v>325</c:v>
                </c:pt>
                <c:pt idx="6">
                  <c:v>380</c:v>
                </c:pt>
                <c:pt idx="7">
                  <c:v>420</c:v>
                </c:pt>
                <c:pt idx="8">
                  <c:v>560</c:v>
                </c:pt>
                <c:pt idx="9">
                  <c:v>650</c:v>
                </c:pt>
              </c:numCache>
            </c:numRef>
          </c:xVal>
          <c:yVal>
            <c:numRef>
              <c:f>'[а114 (4) (2).xlsx]Лист1'!$G$29:$P$29</c:f>
              <c:numCache>
                <c:formatCode>General</c:formatCode>
                <c:ptCount val="10"/>
                <c:pt idx="0">
                  <c:v>525</c:v>
                </c:pt>
                <c:pt idx="1">
                  <c:v>525</c:v>
                </c:pt>
                <c:pt idx="2">
                  <c:v>525</c:v>
                </c:pt>
                <c:pt idx="3">
                  <c:v>525</c:v>
                </c:pt>
                <c:pt idx="4">
                  <c:v>517</c:v>
                </c:pt>
                <c:pt idx="5">
                  <c:v>508</c:v>
                </c:pt>
                <c:pt idx="6">
                  <c:v>508</c:v>
                </c:pt>
                <c:pt idx="7">
                  <c:v>500</c:v>
                </c:pt>
                <c:pt idx="8">
                  <c:v>491</c:v>
                </c:pt>
                <c:pt idx="9">
                  <c:v>491</c:v>
                </c:pt>
              </c:numCache>
            </c:numRef>
          </c:yVal>
          <c:smooth val="1"/>
          <c:extLst>
            <c:ext xmlns:c16="http://schemas.microsoft.com/office/drawing/2014/chart" uri="{C3380CC4-5D6E-409C-BE32-E72D297353CC}">
              <c16:uniqueId val="{00000019-A8AE-44BC-82DD-FFA345E3FA89}"/>
            </c:ext>
          </c:extLst>
        </c:ser>
        <c:ser>
          <c:idx val="3"/>
          <c:order val="3"/>
          <c:tx>
            <c:v>Q=800</c:v>
          </c:tx>
          <c:spPr>
            <a:ln>
              <a:prstDash val="sysDash"/>
            </a:ln>
          </c:spPr>
          <c:dPt>
            <c:idx val="0"/>
            <c:marker>
              <c:spPr>
                <a:ln>
                  <a:noFill/>
                </a:ln>
              </c:spPr>
            </c:marker>
            <c:bubble3D val="0"/>
            <c:spPr>
              <a:ln>
                <a:solidFill>
                  <a:schemeClr val="tx1"/>
                </a:solidFill>
                <a:prstDash val="sysDash"/>
              </a:ln>
            </c:spPr>
            <c:extLst>
              <c:ext xmlns:c16="http://schemas.microsoft.com/office/drawing/2014/chart" uri="{C3380CC4-5D6E-409C-BE32-E72D297353CC}">
                <c16:uniqueId val="{0000001B-A8AE-44BC-82DD-FFA345E3FA89}"/>
              </c:ext>
            </c:extLst>
          </c:dPt>
          <c:dPt>
            <c:idx val="3"/>
            <c:marker>
              <c:spPr>
                <a:ln>
                  <a:noFill/>
                </a:ln>
              </c:spPr>
            </c:marker>
            <c:bubble3D val="0"/>
            <c:extLst>
              <c:ext xmlns:c16="http://schemas.microsoft.com/office/drawing/2014/chart" uri="{C3380CC4-5D6E-409C-BE32-E72D297353CC}">
                <c16:uniqueId val="{0000001C-A8AE-44BC-82DD-FFA345E3FA89}"/>
              </c:ext>
            </c:extLst>
          </c:dPt>
          <c:dPt>
            <c:idx val="4"/>
            <c:marker>
              <c:spPr>
                <a:ln>
                  <a:noFill/>
                </a:ln>
              </c:spPr>
            </c:marker>
            <c:bubble3D val="0"/>
            <c:extLst>
              <c:ext xmlns:c16="http://schemas.microsoft.com/office/drawing/2014/chart" uri="{C3380CC4-5D6E-409C-BE32-E72D297353CC}">
                <c16:uniqueId val="{0000001D-A8AE-44BC-82DD-FFA345E3FA89}"/>
              </c:ext>
            </c:extLst>
          </c:dPt>
          <c:dPt>
            <c:idx val="5"/>
            <c:marker>
              <c:spPr>
                <a:ln>
                  <a:solidFill>
                    <a:srgbClr val="00B050"/>
                  </a:solidFill>
                </a:ln>
              </c:spPr>
            </c:marker>
            <c:bubble3D val="0"/>
            <c:extLst>
              <c:ext xmlns:c16="http://schemas.microsoft.com/office/drawing/2014/chart" uri="{C3380CC4-5D6E-409C-BE32-E72D297353CC}">
                <c16:uniqueId val="{0000001E-A8AE-44BC-82DD-FFA345E3FA89}"/>
              </c:ext>
            </c:extLst>
          </c:dPt>
          <c:dPt>
            <c:idx val="6"/>
            <c:marker>
              <c:spPr>
                <a:ln>
                  <a:noFill/>
                </a:ln>
              </c:spPr>
            </c:marker>
            <c:bubble3D val="0"/>
            <c:extLst>
              <c:ext xmlns:c16="http://schemas.microsoft.com/office/drawing/2014/chart" uri="{C3380CC4-5D6E-409C-BE32-E72D297353CC}">
                <c16:uniqueId val="{0000001F-A8AE-44BC-82DD-FFA345E3FA89}"/>
              </c:ext>
            </c:extLst>
          </c:dPt>
          <c:dPt>
            <c:idx val="7"/>
            <c:marker>
              <c:spPr>
                <a:ln>
                  <a:solidFill>
                    <a:schemeClr val="accent3">
                      <a:lumMod val="50000"/>
                    </a:schemeClr>
                  </a:solidFill>
                </a:ln>
              </c:spPr>
            </c:marker>
            <c:bubble3D val="0"/>
            <c:extLst>
              <c:ext xmlns:c16="http://schemas.microsoft.com/office/drawing/2014/chart" uri="{C3380CC4-5D6E-409C-BE32-E72D297353CC}">
                <c16:uniqueId val="{00000020-A8AE-44BC-82DD-FFA345E3FA89}"/>
              </c:ext>
            </c:extLst>
          </c:dPt>
          <c:dPt>
            <c:idx val="8"/>
            <c:marker>
              <c:spPr>
                <a:ln>
                  <a:solidFill>
                    <a:srgbClr val="00B050"/>
                  </a:solidFill>
                </a:ln>
              </c:spPr>
            </c:marker>
            <c:bubble3D val="0"/>
            <c:extLst>
              <c:ext xmlns:c16="http://schemas.microsoft.com/office/drawing/2014/chart" uri="{C3380CC4-5D6E-409C-BE32-E72D297353CC}">
                <c16:uniqueId val="{00000021-A8AE-44BC-82DD-FFA345E3FA89}"/>
              </c:ext>
            </c:extLst>
          </c:dPt>
          <c:dPt>
            <c:idx val="9"/>
            <c:marker>
              <c:spPr>
                <a:ln>
                  <a:noFill/>
                </a:ln>
              </c:spPr>
            </c:marker>
            <c:bubble3D val="0"/>
            <c:extLst>
              <c:ext xmlns:c16="http://schemas.microsoft.com/office/drawing/2014/chart" uri="{C3380CC4-5D6E-409C-BE32-E72D297353CC}">
                <c16:uniqueId val="{00000022-A8AE-44BC-82DD-FFA345E3FA89}"/>
              </c:ext>
            </c:extLst>
          </c:dPt>
          <c:xVal>
            <c:numRef>
              <c:f>'[а114 (4) (2).xlsx]Лист1'!$G$26:$P$26</c:f>
              <c:numCache>
                <c:formatCode>General</c:formatCode>
                <c:ptCount val="10"/>
                <c:pt idx="0">
                  <c:v>0</c:v>
                </c:pt>
                <c:pt idx="1">
                  <c:v>20</c:v>
                </c:pt>
                <c:pt idx="2">
                  <c:v>125</c:v>
                </c:pt>
                <c:pt idx="3">
                  <c:v>210</c:v>
                </c:pt>
                <c:pt idx="4">
                  <c:v>250</c:v>
                </c:pt>
                <c:pt idx="5">
                  <c:v>325</c:v>
                </c:pt>
                <c:pt idx="6">
                  <c:v>380</c:v>
                </c:pt>
                <c:pt idx="7">
                  <c:v>420</c:v>
                </c:pt>
                <c:pt idx="8">
                  <c:v>560</c:v>
                </c:pt>
                <c:pt idx="9">
                  <c:v>650</c:v>
                </c:pt>
              </c:numCache>
            </c:numRef>
          </c:xVal>
          <c:yVal>
            <c:numRef>
              <c:f>'[а114 (4) (2).xlsx]Лист1'!$G$30:$P$30</c:f>
              <c:numCache>
                <c:formatCode>General</c:formatCode>
                <c:ptCount val="10"/>
                <c:pt idx="0">
                  <c:v>602</c:v>
                </c:pt>
                <c:pt idx="1">
                  <c:v>602</c:v>
                </c:pt>
                <c:pt idx="2">
                  <c:v>602</c:v>
                </c:pt>
                <c:pt idx="3">
                  <c:v>602</c:v>
                </c:pt>
                <c:pt idx="4">
                  <c:v>590</c:v>
                </c:pt>
                <c:pt idx="5">
                  <c:v>578</c:v>
                </c:pt>
                <c:pt idx="6">
                  <c:v>578</c:v>
                </c:pt>
                <c:pt idx="7">
                  <c:v>566</c:v>
                </c:pt>
                <c:pt idx="8">
                  <c:v>554</c:v>
                </c:pt>
                <c:pt idx="9">
                  <c:v>554</c:v>
                </c:pt>
              </c:numCache>
            </c:numRef>
          </c:yVal>
          <c:smooth val="1"/>
          <c:extLst>
            <c:ext xmlns:c16="http://schemas.microsoft.com/office/drawing/2014/chart" uri="{C3380CC4-5D6E-409C-BE32-E72D297353CC}">
              <c16:uniqueId val="{00000023-A8AE-44BC-82DD-FFA345E3FA89}"/>
            </c:ext>
          </c:extLst>
        </c:ser>
        <c:ser>
          <c:idx val="4"/>
          <c:order val="4"/>
          <c:tx>
            <c:v>Q=1100</c:v>
          </c:tx>
          <c:spPr>
            <a:ln>
              <a:prstDash val="dashDot"/>
            </a:ln>
          </c:spPr>
          <c:dPt>
            <c:idx val="0"/>
            <c:marker>
              <c:spPr>
                <a:noFill/>
                <a:ln>
                  <a:noFill/>
                </a:ln>
              </c:spPr>
            </c:marker>
            <c:bubble3D val="0"/>
            <c:spPr>
              <a:ln>
                <a:solidFill>
                  <a:schemeClr val="tx1"/>
                </a:solidFill>
                <a:prstDash val="dashDot"/>
              </a:ln>
            </c:spPr>
            <c:extLst>
              <c:ext xmlns:c16="http://schemas.microsoft.com/office/drawing/2014/chart" uri="{C3380CC4-5D6E-409C-BE32-E72D297353CC}">
                <c16:uniqueId val="{00000025-A8AE-44BC-82DD-FFA345E3FA89}"/>
              </c:ext>
            </c:extLst>
          </c:dPt>
          <c:dPt>
            <c:idx val="3"/>
            <c:marker>
              <c:spPr>
                <a:ln>
                  <a:noFill/>
                </a:ln>
              </c:spPr>
            </c:marker>
            <c:bubble3D val="0"/>
            <c:extLst>
              <c:ext xmlns:c16="http://schemas.microsoft.com/office/drawing/2014/chart" uri="{C3380CC4-5D6E-409C-BE32-E72D297353CC}">
                <c16:uniqueId val="{00000026-A8AE-44BC-82DD-FFA345E3FA89}"/>
              </c:ext>
            </c:extLst>
          </c:dPt>
          <c:dPt>
            <c:idx val="4"/>
            <c:marker>
              <c:spPr>
                <a:ln>
                  <a:noFill/>
                </a:ln>
              </c:spPr>
            </c:marker>
            <c:bubble3D val="0"/>
            <c:extLst>
              <c:ext xmlns:c16="http://schemas.microsoft.com/office/drawing/2014/chart" uri="{C3380CC4-5D6E-409C-BE32-E72D297353CC}">
                <c16:uniqueId val="{00000027-A8AE-44BC-82DD-FFA345E3FA89}"/>
              </c:ext>
            </c:extLst>
          </c:dPt>
          <c:dPt>
            <c:idx val="5"/>
            <c:marker>
              <c:spPr>
                <a:ln>
                  <a:solidFill>
                    <a:srgbClr val="00B050"/>
                  </a:solidFill>
                </a:ln>
              </c:spPr>
            </c:marker>
            <c:bubble3D val="0"/>
            <c:extLst>
              <c:ext xmlns:c16="http://schemas.microsoft.com/office/drawing/2014/chart" uri="{C3380CC4-5D6E-409C-BE32-E72D297353CC}">
                <c16:uniqueId val="{00000028-A8AE-44BC-82DD-FFA345E3FA89}"/>
              </c:ext>
            </c:extLst>
          </c:dPt>
          <c:dPt>
            <c:idx val="6"/>
            <c:marker>
              <c:spPr>
                <a:ln>
                  <a:noFill/>
                </a:ln>
              </c:spPr>
            </c:marker>
            <c:bubble3D val="0"/>
            <c:extLst>
              <c:ext xmlns:c16="http://schemas.microsoft.com/office/drawing/2014/chart" uri="{C3380CC4-5D6E-409C-BE32-E72D297353CC}">
                <c16:uniqueId val="{00000029-A8AE-44BC-82DD-FFA345E3FA89}"/>
              </c:ext>
            </c:extLst>
          </c:dPt>
          <c:dPt>
            <c:idx val="7"/>
            <c:marker>
              <c:spPr>
                <a:ln>
                  <a:solidFill>
                    <a:schemeClr val="accent3">
                      <a:lumMod val="50000"/>
                    </a:schemeClr>
                  </a:solidFill>
                </a:ln>
              </c:spPr>
            </c:marker>
            <c:bubble3D val="0"/>
            <c:extLst>
              <c:ext xmlns:c16="http://schemas.microsoft.com/office/drawing/2014/chart" uri="{C3380CC4-5D6E-409C-BE32-E72D297353CC}">
                <c16:uniqueId val="{0000002A-A8AE-44BC-82DD-FFA345E3FA89}"/>
              </c:ext>
            </c:extLst>
          </c:dPt>
          <c:dPt>
            <c:idx val="8"/>
            <c:marker>
              <c:spPr>
                <a:noFill/>
                <a:ln>
                  <a:solidFill>
                    <a:srgbClr val="00B050"/>
                  </a:solidFill>
                </a:ln>
              </c:spPr>
            </c:marker>
            <c:bubble3D val="0"/>
            <c:spPr>
              <a:ln>
                <a:solidFill>
                  <a:srgbClr val="00B0F0"/>
                </a:solidFill>
                <a:prstDash val="dashDot"/>
              </a:ln>
            </c:spPr>
            <c:extLst>
              <c:ext xmlns:c16="http://schemas.microsoft.com/office/drawing/2014/chart" uri="{C3380CC4-5D6E-409C-BE32-E72D297353CC}">
                <c16:uniqueId val="{0000002C-A8AE-44BC-82DD-FFA345E3FA89}"/>
              </c:ext>
            </c:extLst>
          </c:dPt>
          <c:dPt>
            <c:idx val="9"/>
            <c:marker>
              <c:spPr>
                <a:ln>
                  <a:noFill/>
                </a:ln>
              </c:spPr>
            </c:marker>
            <c:bubble3D val="0"/>
            <c:extLst>
              <c:ext xmlns:c16="http://schemas.microsoft.com/office/drawing/2014/chart" uri="{C3380CC4-5D6E-409C-BE32-E72D297353CC}">
                <c16:uniqueId val="{0000002D-A8AE-44BC-82DD-FFA345E3FA89}"/>
              </c:ext>
            </c:extLst>
          </c:dPt>
          <c:xVal>
            <c:numRef>
              <c:f>'[а114 (4) (2).xlsx]Лист1'!$G$26:$P$26</c:f>
              <c:numCache>
                <c:formatCode>General</c:formatCode>
                <c:ptCount val="10"/>
                <c:pt idx="0">
                  <c:v>0</c:v>
                </c:pt>
                <c:pt idx="1">
                  <c:v>20</c:v>
                </c:pt>
                <c:pt idx="2">
                  <c:v>125</c:v>
                </c:pt>
                <c:pt idx="3">
                  <c:v>210</c:v>
                </c:pt>
                <c:pt idx="4">
                  <c:v>250</c:v>
                </c:pt>
                <c:pt idx="5">
                  <c:v>325</c:v>
                </c:pt>
                <c:pt idx="6">
                  <c:v>380</c:v>
                </c:pt>
                <c:pt idx="7">
                  <c:v>420</c:v>
                </c:pt>
                <c:pt idx="8">
                  <c:v>560</c:v>
                </c:pt>
                <c:pt idx="9">
                  <c:v>650</c:v>
                </c:pt>
              </c:numCache>
            </c:numRef>
          </c:xVal>
          <c:yVal>
            <c:numRef>
              <c:f>'[а114 (4) (2).xlsx]Лист1'!$G$31:$P$31</c:f>
              <c:numCache>
                <c:formatCode>General</c:formatCode>
                <c:ptCount val="10"/>
                <c:pt idx="0">
                  <c:v>690</c:v>
                </c:pt>
                <c:pt idx="1">
                  <c:v>690</c:v>
                </c:pt>
                <c:pt idx="2">
                  <c:v>690</c:v>
                </c:pt>
                <c:pt idx="3">
                  <c:v>690</c:v>
                </c:pt>
                <c:pt idx="4">
                  <c:v>673</c:v>
                </c:pt>
                <c:pt idx="5">
                  <c:v>656</c:v>
                </c:pt>
                <c:pt idx="6">
                  <c:v>656</c:v>
                </c:pt>
                <c:pt idx="7">
                  <c:v>639</c:v>
                </c:pt>
                <c:pt idx="8">
                  <c:v>622</c:v>
                </c:pt>
                <c:pt idx="9">
                  <c:v>622</c:v>
                </c:pt>
              </c:numCache>
            </c:numRef>
          </c:yVal>
          <c:smooth val="1"/>
          <c:extLst>
            <c:ext xmlns:c16="http://schemas.microsoft.com/office/drawing/2014/chart" uri="{C3380CC4-5D6E-409C-BE32-E72D297353CC}">
              <c16:uniqueId val="{0000002E-A8AE-44BC-82DD-FFA345E3FA89}"/>
            </c:ext>
          </c:extLst>
        </c:ser>
        <c:dLbls>
          <c:showLegendKey val="0"/>
          <c:showVal val="0"/>
          <c:showCatName val="0"/>
          <c:showSerName val="0"/>
          <c:showPercent val="0"/>
          <c:showBubbleSize val="0"/>
        </c:dLbls>
        <c:axId val="192551104"/>
        <c:axId val="192551680"/>
      </c:scatterChart>
      <c:valAx>
        <c:axId val="192551104"/>
        <c:scaling>
          <c:orientation val="minMax"/>
          <c:max val="580"/>
          <c:min val="0"/>
        </c:scaling>
        <c:delete val="0"/>
        <c:axPos val="b"/>
        <c:majorGridlines>
          <c:spPr>
            <a:ln w="15875">
              <a:solidFill>
                <a:schemeClr val="tx1"/>
              </a:solidFill>
              <a:prstDash val="solid"/>
            </a:ln>
          </c:spPr>
        </c:majorGridlines>
        <c:minorGridlines>
          <c:spPr>
            <a:ln>
              <a:noFill/>
            </a:ln>
          </c:spPr>
        </c:minorGridlines>
        <c:numFmt formatCode="General" sourceLinked="1"/>
        <c:majorTickMark val="out"/>
        <c:minorTickMark val="none"/>
        <c:tickLblPos val="nextTo"/>
        <c:spPr>
          <a:ln w="25400">
            <a:solidFill>
              <a:schemeClr val="tx1"/>
            </a:solidFill>
          </a:ln>
        </c:spPr>
        <c:crossAx val="192551680"/>
        <c:crosses val="autoZero"/>
        <c:crossBetween val="midCat"/>
        <c:majorUnit val="100"/>
      </c:valAx>
      <c:valAx>
        <c:axId val="192551680"/>
        <c:scaling>
          <c:orientation val="minMax"/>
          <c:max val="1000"/>
        </c:scaling>
        <c:delete val="0"/>
        <c:axPos val="l"/>
        <c:majorGridlines/>
        <c:numFmt formatCode="General" sourceLinked="1"/>
        <c:majorTickMark val="out"/>
        <c:minorTickMark val="none"/>
        <c:tickLblPos val="nextTo"/>
        <c:spPr>
          <a:ln w="25400">
            <a:solidFill>
              <a:schemeClr val="tx1"/>
            </a:solidFill>
          </a:ln>
        </c:spPr>
        <c:txPr>
          <a:bodyPr/>
          <a:lstStyle/>
          <a:p>
            <a:pPr>
              <a:defRPr sz="1200">
                <a:latin typeface="Times New Roman" panose="02020603050405020304" pitchFamily="18" charset="0"/>
                <a:cs typeface="Times New Roman" panose="02020603050405020304" pitchFamily="18" charset="0"/>
              </a:defRPr>
            </a:pPr>
            <a:endParaRPr lang="en-US"/>
          </a:p>
        </c:txPr>
        <c:crossAx val="192551104"/>
        <c:crosses val="autoZero"/>
        <c:crossBetween val="midCat"/>
      </c:valAx>
    </c:plotArea>
    <c:legend>
      <c:legendPos val="r"/>
      <c:layout>
        <c:manualLayout>
          <c:xMode val="edge"/>
          <c:yMode val="edge"/>
          <c:x val="0.78792333418000171"/>
          <c:y val="0.13793531681023094"/>
          <c:w val="0.15667448896474143"/>
          <c:h val="0.40666858132095191"/>
        </c:manualLayout>
      </c:layout>
      <c:overlay val="0"/>
    </c:legend>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0" i="0" u="none" strike="noStrike" baseline="0">
                <a:solidFill>
                  <a:srgbClr val="000000"/>
                </a:solidFill>
                <a:latin typeface="Calibri"/>
                <a:ea typeface="Calibri"/>
                <a:cs typeface="Calibri"/>
              </a:defRPr>
            </a:pPr>
            <a:r>
              <a:rPr lang="en-US" sz="1400" b="1" i="0" u="none" strike="noStrike" baseline="0">
                <a:solidFill>
                  <a:srgbClr val="000000"/>
                </a:solidFill>
                <a:latin typeface="Calibri"/>
                <a:cs typeface="Calibri"/>
              </a:rPr>
              <a:t>R/(K/Вт)</a:t>
            </a:r>
          </a:p>
        </c:rich>
      </c:tx>
      <c:layout>
        <c:manualLayout>
          <c:xMode val="edge"/>
          <c:yMode val="edge"/>
          <c:x val="2.1862760777954242E-3"/>
          <c:y val="1.2674028953927932E-2"/>
        </c:manualLayout>
      </c:layout>
      <c:overlay val="0"/>
      <c:spPr>
        <a:solidFill>
          <a:schemeClr val="bg1"/>
        </a:solidFill>
      </c:spPr>
    </c:title>
    <c:autoTitleDeleted val="0"/>
    <c:plotArea>
      <c:layout>
        <c:manualLayout>
          <c:layoutTarget val="inner"/>
          <c:xMode val="edge"/>
          <c:yMode val="edge"/>
          <c:x val="7.4983680545466877E-2"/>
          <c:y val="4.2735931593456483E-2"/>
          <c:w val="0.80002246951603362"/>
          <c:h val="0.8560412023968702"/>
        </c:manualLayout>
      </c:layout>
      <c:scatterChart>
        <c:scatterStyle val="smoothMarker"/>
        <c:varyColors val="0"/>
        <c:ser>
          <c:idx val="0"/>
          <c:order val="0"/>
          <c:tx>
            <c:v>∠  φ ≈ +0,5°</c:v>
          </c:tx>
          <c:xVal>
            <c:numRef>
              <c:f>'[Испытания_жидкометал_ТТ_ТТррр_2_2 (13).xls]Лист1'!$A$18:$A$28</c:f>
              <c:numCache>
                <c:formatCode>General</c:formatCode>
                <c:ptCount val="11"/>
                <c:pt idx="0">
                  <c:v>100</c:v>
                </c:pt>
                <c:pt idx="1">
                  <c:v>200</c:v>
                </c:pt>
                <c:pt idx="2">
                  <c:v>300</c:v>
                </c:pt>
                <c:pt idx="3">
                  <c:v>400</c:v>
                </c:pt>
                <c:pt idx="4">
                  <c:v>500</c:v>
                </c:pt>
                <c:pt idx="5">
                  <c:v>600</c:v>
                </c:pt>
                <c:pt idx="6">
                  <c:v>700</c:v>
                </c:pt>
                <c:pt idx="7">
                  <c:v>800</c:v>
                </c:pt>
                <c:pt idx="8">
                  <c:v>900</c:v>
                </c:pt>
                <c:pt idx="9">
                  <c:v>1000</c:v>
                </c:pt>
                <c:pt idx="10">
                  <c:v>1100</c:v>
                </c:pt>
              </c:numCache>
            </c:numRef>
          </c:xVal>
          <c:yVal>
            <c:numRef>
              <c:f>'[Испытания_жидкометал_ТТ_ТТррр_2_2 (13).xls]Лист1'!$G$18:$G$28</c:f>
              <c:numCache>
                <c:formatCode>General</c:formatCode>
                <c:ptCount val="11"/>
                <c:pt idx="2">
                  <c:v>0.1</c:v>
                </c:pt>
                <c:pt idx="3">
                  <c:v>0.06</c:v>
                </c:pt>
                <c:pt idx="4">
                  <c:v>0.06</c:v>
                </c:pt>
                <c:pt idx="5">
                  <c:v>0.06</c:v>
                </c:pt>
                <c:pt idx="6">
                  <c:v>0.05</c:v>
                </c:pt>
                <c:pt idx="7">
                  <c:v>0.06</c:v>
                </c:pt>
                <c:pt idx="8">
                  <c:v>6.2E-2</c:v>
                </c:pt>
                <c:pt idx="9">
                  <c:v>0.06</c:v>
                </c:pt>
                <c:pt idx="10">
                  <c:v>6.2E-2</c:v>
                </c:pt>
              </c:numCache>
            </c:numRef>
          </c:yVal>
          <c:smooth val="1"/>
          <c:extLst>
            <c:ext xmlns:c16="http://schemas.microsoft.com/office/drawing/2014/chart" uri="{C3380CC4-5D6E-409C-BE32-E72D297353CC}">
              <c16:uniqueId val="{00000000-4B9A-42D0-8B63-1D24885A2D86}"/>
            </c:ext>
          </c:extLst>
        </c:ser>
        <c:ser>
          <c:idx val="1"/>
          <c:order val="1"/>
          <c:tx>
            <c:v>∠  φ ≈ +5°</c:v>
          </c:tx>
          <c:xVal>
            <c:numRef>
              <c:f>'[Испытания_жидкометал_ТТ_ТТррр_2_2 (13).xls]Лист1'!$A$4:$A$13</c:f>
              <c:numCache>
                <c:formatCode>General</c:formatCode>
                <c:ptCount val="10"/>
                <c:pt idx="0">
                  <c:v>200</c:v>
                </c:pt>
                <c:pt idx="1">
                  <c:v>300</c:v>
                </c:pt>
                <c:pt idx="2">
                  <c:v>400</c:v>
                </c:pt>
                <c:pt idx="3">
                  <c:v>500</c:v>
                </c:pt>
                <c:pt idx="4">
                  <c:v>600</c:v>
                </c:pt>
                <c:pt idx="5">
                  <c:v>700</c:v>
                </c:pt>
                <c:pt idx="6">
                  <c:v>800</c:v>
                </c:pt>
                <c:pt idx="7">
                  <c:v>900</c:v>
                </c:pt>
                <c:pt idx="8">
                  <c:v>1050</c:v>
                </c:pt>
                <c:pt idx="9">
                  <c:v>1190</c:v>
                </c:pt>
              </c:numCache>
            </c:numRef>
          </c:xVal>
          <c:yVal>
            <c:numRef>
              <c:f>'[Испытания_жидкометал_ТТ_ТТррр_2_2 (13).xls]Лист1'!$G$4:$G$13</c:f>
              <c:numCache>
                <c:formatCode>General</c:formatCode>
                <c:ptCount val="10"/>
                <c:pt idx="0">
                  <c:v>0.19</c:v>
                </c:pt>
                <c:pt idx="1">
                  <c:v>0.06</c:v>
                </c:pt>
                <c:pt idx="2">
                  <c:v>0.05</c:v>
                </c:pt>
                <c:pt idx="3">
                  <c:v>0.05</c:v>
                </c:pt>
                <c:pt idx="4">
                  <c:v>4.4999999999999998E-2</c:v>
                </c:pt>
                <c:pt idx="5">
                  <c:v>0.05</c:v>
                </c:pt>
                <c:pt idx="6">
                  <c:v>0.04</c:v>
                </c:pt>
                <c:pt idx="7">
                  <c:v>0.04</c:v>
                </c:pt>
                <c:pt idx="8">
                  <c:v>0.04</c:v>
                </c:pt>
                <c:pt idx="9">
                  <c:v>0.04</c:v>
                </c:pt>
              </c:numCache>
            </c:numRef>
          </c:yVal>
          <c:smooth val="1"/>
          <c:extLst>
            <c:ext xmlns:c16="http://schemas.microsoft.com/office/drawing/2014/chart" uri="{C3380CC4-5D6E-409C-BE32-E72D297353CC}">
              <c16:uniqueId val="{00000001-4B9A-42D0-8B63-1D24885A2D86}"/>
            </c:ext>
          </c:extLst>
        </c:ser>
        <c:dLbls>
          <c:showLegendKey val="0"/>
          <c:showVal val="0"/>
          <c:showCatName val="0"/>
          <c:showSerName val="0"/>
          <c:showPercent val="0"/>
          <c:showBubbleSize val="0"/>
        </c:dLbls>
        <c:axId val="1941699503"/>
        <c:axId val="1"/>
      </c:scatterChart>
      <c:valAx>
        <c:axId val="1941699503"/>
        <c:scaling>
          <c:orientation val="minMax"/>
        </c:scaling>
        <c:delete val="0"/>
        <c:axPos val="b"/>
        <c:majorGridlines>
          <c:spPr>
            <a:ln w="15875">
              <a:solidFill>
                <a:schemeClr val="tx1"/>
              </a:solidFill>
            </a:ln>
          </c:spPr>
        </c:majorGridlines>
        <c:title>
          <c:tx>
            <c:rich>
              <a:bodyPr/>
              <a:lstStyle/>
              <a:p>
                <a:pPr>
                  <a:defRPr sz="1100" b="0" i="0" u="none" strike="noStrike" baseline="0">
                    <a:solidFill>
                      <a:srgbClr val="000000"/>
                    </a:solidFill>
                    <a:latin typeface="Calibri"/>
                    <a:ea typeface="Calibri"/>
                    <a:cs typeface="Calibri"/>
                  </a:defRPr>
                </a:pPr>
                <a:r>
                  <a:rPr lang="en-US" sz="1400" b="1" i="0" u="none" strike="noStrike" baseline="0">
                    <a:solidFill>
                      <a:srgbClr val="000000"/>
                    </a:solidFill>
                    <a:latin typeface="Calibri"/>
                    <a:cs typeface="Calibri"/>
                  </a:rPr>
                  <a:t>Q/Вт</a:t>
                </a:r>
              </a:p>
            </c:rich>
          </c:tx>
          <c:layout>
            <c:manualLayout>
              <c:xMode val="edge"/>
              <c:yMode val="edge"/>
              <c:x val="0.83598596290248794"/>
              <c:y val="0.90216873834166944"/>
            </c:manualLayout>
          </c:layout>
          <c:overlay val="0"/>
          <c:spPr>
            <a:solidFill>
              <a:schemeClr val="bg1"/>
            </a:solidFill>
          </c:spPr>
        </c:title>
        <c:numFmt formatCode="General" sourceLinked="1"/>
        <c:majorTickMark val="none"/>
        <c:minorTickMark val="none"/>
        <c:tickLblPos val="nextTo"/>
        <c:spPr>
          <a:ln w="25400">
            <a:solidFill>
              <a:schemeClr val="tx1"/>
            </a:solidFill>
          </a:ln>
        </c:spPr>
        <c:txPr>
          <a:bodyPr rot="0" vert="horz"/>
          <a:lstStyle/>
          <a:p>
            <a:pPr>
              <a:defRPr sz="1000" b="0" i="0" u="none" strike="noStrike" baseline="0">
                <a:solidFill>
                  <a:srgbClr val="000000"/>
                </a:solidFill>
                <a:latin typeface="Calibri"/>
                <a:ea typeface="Calibri"/>
                <a:cs typeface="Calibri"/>
              </a:defRPr>
            </a:pPr>
            <a:endParaRPr lang="en-US"/>
          </a:p>
        </c:txPr>
        <c:crossAx val="1"/>
        <c:crosses val="autoZero"/>
        <c:crossBetween val="midCat"/>
      </c:valAx>
      <c:valAx>
        <c:axId val="1"/>
        <c:scaling>
          <c:orientation val="minMax"/>
        </c:scaling>
        <c:delete val="0"/>
        <c:axPos val="l"/>
        <c:majorGridlines/>
        <c:numFmt formatCode="General" sourceLinked="1"/>
        <c:majorTickMark val="none"/>
        <c:minorTickMark val="none"/>
        <c:tickLblPos val="nextTo"/>
        <c:spPr>
          <a:ln w="25400">
            <a:solidFill>
              <a:schemeClr val="tx1"/>
            </a:solidFill>
          </a:ln>
        </c:spPr>
        <c:txPr>
          <a:bodyPr rot="0" vert="horz"/>
          <a:lstStyle/>
          <a:p>
            <a:pPr>
              <a:defRPr sz="1000" b="0" i="0" u="none" strike="noStrike" baseline="0">
                <a:solidFill>
                  <a:srgbClr val="000000"/>
                </a:solidFill>
                <a:latin typeface="Calibri"/>
                <a:ea typeface="Calibri"/>
                <a:cs typeface="Calibri"/>
              </a:defRPr>
            </a:pPr>
            <a:endParaRPr lang="en-US"/>
          </a:p>
        </c:txPr>
        <c:crossAx val="1941699503"/>
        <c:crosses val="autoZero"/>
        <c:crossBetween val="midCat"/>
      </c:valAx>
    </c:plotArea>
    <c:legend>
      <c:legendPos val="r"/>
      <c:layout>
        <c:manualLayout>
          <c:xMode val="edge"/>
          <c:yMode val="edge"/>
          <c:x val="0.83375598361966685"/>
          <c:y val="0.28407666022879213"/>
          <c:w val="0.15933909595736054"/>
          <c:h val="0.26834876772478916"/>
        </c:manualLayout>
      </c:layout>
      <c:overlay val="0"/>
      <c:txPr>
        <a:bodyPr/>
        <a:lstStyle/>
        <a:p>
          <a:pPr>
            <a:defRPr sz="845"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0" i="0" u="none" strike="noStrike" baseline="0">
                <a:solidFill>
                  <a:srgbClr val="000000"/>
                </a:solidFill>
                <a:latin typeface="Calibri"/>
                <a:ea typeface="Calibri"/>
                <a:cs typeface="Calibri"/>
              </a:defRPr>
            </a:pPr>
            <a:r>
              <a:rPr lang="en-US" sz="1400" b="1" i="0" u="none" strike="noStrike" baseline="0">
                <a:solidFill>
                  <a:srgbClr val="000000"/>
                </a:solidFill>
                <a:latin typeface="Calibri"/>
                <a:cs typeface="Calibri"/>
              </a:rPr>
              <a:t>R/(K/Вт)</a:t>
            </a:r>
          </a:p>
        </c:rich>
      </c:tx>
      <c:layout>
        <c:manualLayout>
          <c:xMode val="edge"/>
          <c:yMode val="edge"/>
          <c:x val="1.1438709592421973E-2"/>
          <c:y val="2.7068293678480061E-2"/>
        </c:manualLayout>
      </c:layout>
      <c:overlay val="0"/>
      <c:spPr>
        <a:solidFill>
          <a:schemeClr val="bg1"/>
        </a:solidFill>
      </c:spPr>
    </c:title>
    <c:autoTitleDeleted val="0"/>
    <c:plotArea>
      <c:layout>
        <c:manualLayout>
          <c:layoutTarget val="inner"/>
          <c:xMode val="edge"/>
          <c:yMode val="edge"/>
          <c:x val="0.10695370388842093"/>
          <c:y val="7.7791146359869556E-2"/>
          <c:w val="0.70563473380260444"/>
          <c:h val="0.80565823259434344"/>
        </c:manualLayout>
      </c:layout>
      <c:scatterChart>
        <c:scatterStyle val="smoothMarker"/>
        <c:varyColors val="0"/>
        <c:ser>
          <c:idx val="0"/>
          <c:order val="0"/>
          <c:tx>
            <c:v> з 1 нагрівачем</c:v>
          </c:tx>
          <c:xVal>
            <c:numRef>
              <c:f>'[Испытания_жидкометал_ТТ_ТТррр_2_2 (12).xls]Лист1'!$A$67:$A$71</c:f>
              <c:numCache>
                <c:formatCode>General</c:formatCode>
                <c:ptCount val="5"/>
                <c:pt idx="0">
                  <c:v>400</c:v>
                </c:pt>
                <c:pt idx="1">
                  <c:v>800</c:v>
                </c:pt>
                <c:pt idx="2">
                  <c:v>1000</c:v>
                </c:pt>
                <c:pt idx="3">
                  <c:v>1200</c:v>
                </c:pt>
                <c:pt idx="4">
                  <c:v>1400</c:v>
                </c:pt>
              </c:numCache>
            </c:numRef>
          </c:xVal>
          <c:yVal>
            <c:numRef>
              <c:f>'[Испытания_жидкометал_ТТ_ТТррр_2_2 (12).xls]Лист1'!$G$67:$G$71</c:f>
              <c:numCache>
                <c:formatCode>General</c:formatCode>
                <c:ptCount val="5"/>
                <c:pt idx="0">
                  <c:v>0.15</c:v>
                </c:pt>
                <c:pt idx="1">
                  <c:v>0.06</c:v>
                </c:pt>
                <c:pt idx="2">
                  <c:v>0.06</c:v>
                </c:pt>
                <c:pt idx="3">
                  <c:v>6.4000000000000001E-2</c:v>
                </c:pt>
                <c:pt idx="4">
                  <c:v>6.4000000000000001E-2</c:v>
                </c:pt>
              </c:numCache>
            </c:numRef>
          </c:yVal>
          <c:smooth val="1"/>
          <c:extLst>
            <c:ext xmlns:c16="http://schemas.microsoft.com/office/drawing/2014/chart" uri="{C3380CC4-5D6E-409C-BE32-E72D297353CC}">
              <c16:uniqueId val="{00000000-FDBB-4755-898A-57257E62003D}"/>
            </c:ext>
          </c:extLst>
        </c:ser>
        <c:ser>
          <c:idx val="1"/>
          <c:order val="1"/>
          <c:tx>
            <c:v> з 2 нагрівачами </c:v>
          </c:tx>
          <c:xVal>
            <c:numRef>
              <c:f>'[Испытания_жидкометал_ТТ_ТТррр_2_2 (12).xls]Лист1'!$A$50:$A$58</c:f>
              <c:numCache>
                <c:formatCode>General</c:formatCode>
                <c:ptCount val="9"/>
                <c:pt idx="0">
                  <c:v>400</c:v>
                </c:pt>
                <c:pt idx="1">
                  <c:v>400</c:v>
                </c:pt>
                <c:pt idx="2">
                  <c:v>600</c:v>
                </c:pt>
                <c:pt idx="3">
                  <c:v>800</c:v>
                </c:pt>
                <c:pt idx="4">
                  <c:v>1000</c:v>
                </c:pt>
                <c:pt idx="5">
                  <c:v>1200</c:v>
                </c:pt>
                <c:pt idx="6">
                  <c:v>1400</c:v>
                </c:pt>
                <c:pt idx="7">
                  <c:v>1500</c:v>
                </c:pt>
                <c:pt idx="8">
                  <c:v>1600</c:v>
                </c:pt>
              </c:numCache>
            </c:numRef>
          </c:xVal>
          <c:yVal>
            <c:numRef>
              <c:f>'[Испытания_жидкометал_ТТ_ТТррр_2_2 (12).xls]Лист1'!$G$50:$G$58</c:f>
              <c:numCache>
                <c:formatCode>General</c:formatCode>
                <c:ptCount val="9"/>
                <c:pt idx="1">
                  <c:v>0.15</c:v>
                </c:pt>
                <c:pt idx="2">
                  <c:v>0.05</c:v>
                </c:pt>
                <c:pt idx="3">
                  <c:v>0.04</c:v>
                </c:pt>
                <c:pt idx="4">
                  <c:v>3.9E-2</c:v>
                </c:pt>
                <c:pt idx="5">
                  <c:v>0.04</c:v>
                </c:pt>
                <c:pt idx="6">
                  <c:v>0.04</c:v>
                </c:pt>
                <c:pt idx="7">
                  <c:v>3.9E-2</c:v>
                </c:pt>
                <c:pt idx="8">
                  <c:v>3.9E-2</c:v>
                </c:pt>
              </c:numCache>
            </c:numRef>
          </c:yVal>
          <c:smooth val="1"/>
          <c:extLst>
            <c:ext xmlns:c16="http://schemas.microsoft.com/office/drawing/2014/chart" uri="{C3380CC4-5D6E-409C-BE32-E72D297353CC}">
              <c16:uniqueId val="{00000001-FDBB-4755-898A-57257E62003D}"/>
            </c:ext>
          </c:extLst>
        </c:ser>
        <c:dLbls>
          <c:showLegendKey val="0"/>
          <c:showVal val="0"/>
          <c:showCatName val="0"/>
          <c:showSerName val="0"/>
          <c:showPercent val="0"/>
          <c:showBubbleSize val="0"/>
        </c:dLbls>
        <c:axId val="1867687103"/>
        <c:axId val="1"/>
      </c:scatterChart>
      <c:valAx>
        <c:axId val="1867687103"/>
        <c:scaling>
          <c:orientation val="minMax"/>
        </c:scaling>
        <c:delete val="0"/>
        <c:axPos val="b"/>
        <c:majorGridlines>
          <c:spPr>
            <a:ln w="19050">
              <a:solidFill>
                <a:schemeClr val="tx1"/>
              </a:solidFill>
            </a:ln>
          </c:spPr>
        </c:majorGridlines>
        <c:title>
          <c:tx>
            <c:rich>
              <a:bodyPr/>
              <a:lstStyle/>
              <a:p>
                <a:pPr>
                  <a:defRPr sz="1400" b="1" i="0" u="none" strike="noStrike" baseline="0">
                    <a:solidFill>
                      <a:srgbClr val="000000"/>
                    </a:solidFill>
                    <a:latin typeface="Calibri"/>
                    <a:ea typeface="Calibri"/>
                    <a:cs typeface="Calibri"/>
                  </a:defRPr>
                </a:pPr>
                <a:r>
                  <a:rPr lang="en-US"/>
                  <a:t>Q/</a:t>
                </a:r>
                <a:r>
                  <a:rPr lang="ru-RU"/>
                  <a:t>Вт</a:t>
                </a:r>
              </a:p>
            </c:rich>
          </c:tx>
          <c:layout>
            <c:manualLayout>
              <c:xMode val="edge"/>
              <c:yMode val="edge"/>
              <c:x val="0.77295805906894466"/>
              <c:y val="0.90126036225669814"/>
            </c:manualLayout>
          </c:layout>
          <c:overlay val="0"/>
          <c:spPr>
            <a:solidFill>
              <a:schemeClr val="bg1"/>
            </a:solidFill>
          </c:spPr>
        </c:title>
        <c:numFmt formatCode="General" sourceLinked="1"/>
        <c:majorTickMark val="out"/>
        <c:minorTickMark val="none"/>
        <c:tickLblPos val="nextTo"/>
        <c:spPr>
          <a:ln w="25400">
            <a:solidFill>
              <a:schemeClr val="tx1"/>
            </a:solidFill>
          </a:ln>
        </c:spPr>
        <c:txPr>
          <a:bodyPr rot="0" vert="horz"/>
          <a:lstStyle/>
          <a:p>
            <a:pPr>
              <a:defRPr sz="1000" b="0" i="0" u="none" strike="noStrike" baseline="0">
                <a:solidFill>
                  <a:srgbClr val="000000"/>
                </a:solidFill>
                <a:latin typeface="Calibri"/>
                <a:ea typeface="Calibri"/>
                <a:cs typeface="Calibri"/>
              </a:defRPr>
            </a:pPr>
            <a:endParaRPr lang="en-US"/>
          </a:p>
        </c:txPr>
        <c:crossAx val="1"/>
        <c:crosses val="autoZero"/>
        <c:crossBetween val="midCat"/>
        <c:majorUnit val="200"/>
      </c:valAx>
      <c:valAx>
        <c:axId val="1"/>
        <c:scaling>
          <c:orientation val="minMax"/>
        </c:scaling>
        <c:delete val="0"/>
        <c:axPos val="l"/>
        <c:majorGridlines>
          <c:spPr>
            <a:ln w="9525"/>
          </c:spPr>
        </c:majorGridlines>
        <c:numFmt formatCode="General" sourceLinked="1"/>
        <c:majorTickMark val="out"/>
        <c:minorTickMark val="none"/>
        <c:tickLblPos val="nextTo"/>
        <c:spPr>
          <a:ln w="25400">
            <a:solidFill>
              <a:schemeClr val="tx1"/>
            </a:solidFill>
          </a:ln>
        </c:spPr>
        <c:txPr>
          <a:bodyPr rot="0" vert="horz"/>
          <a:lstStyle/>
          <a:p>
            <a:pPr>
              <a:defRPr sz="1000" b="0" i="0" u="none" strike="noStrike" baseline="0">
                <a:solidFill>
                  <a:srgbClr val="000000"/>
                </a:solidFill>
                <a:latin typeface="Calibri"/>
                <a:ea typeface="Calibri"/>
                <a:cs typeface="Calibri"/>
              </a:defRPr>
            </a:pPr>
            <a:endParaRPr lang="en-US"/>
          </a:p>
        </c:txPr>
        <c:crossAx val="1867687103"/>
        <c:crosses val="autoZero"/>
        <c:crossBetween val="midCat"/>
      </c:valAx>
    </c:plotArea>
    <c:legend>
      <c:legendPos val="r"/>
      <c:layout>
        <c:manualLayout>
          <c:xMode val="edge"/>
          <c:yMode val="edge"/>
          <c:x val="0.77444666343665436"/>
          <c:y val="0.20808183092175986"/>
          <c:w val="0.21847921927226716"/>
          <c:h val="0.29814710102222308"/>
        </c:manualLayout>
      </c:layout>
      <c:overlay val="0"/>
      <c:txPr>
        <a:bodyPr/>
        <a:lstStyle/>
        <a:p>
          <a:pPr>
            <a:defRPr sz="845"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R/(K/B</a:t>
            </a:r>
            <a:r>
              <a:rPr lang="ru-RU" sz="1400"/>
              <a:t>т</a:t>
            </a:r>
            <a:r>
              <a:rPr lang="en-US" sz="1400"/>
              <a:t>)</a:t>
            </a:r>
            <a:endParaRPr lang="ru-RU" sz="1400"/>
          </a:p>
        </c:rich>
      </c:tx>
      <c:layout>
        <c:manualLayout>
          <c:xMode val="edge"/>
          <c:yMode val="edge"/>
          <c:x val="8.6892759900339539E-3"/>
          <c:y val="2.3148148148148147E-2"/>
        </c:manualLayout>
      </c:layout>
      <c:overlay val="0"/>
    </c:title>
    <c:autoTitleDeleted val="0"/>
    <c:plotArea>
      <c:layout>
        <c:manualLayout>
          <c:layoutTarget val="inner"/>
          <c:xMode val="edge"/>
          <c:yMode val="edge"/>
          <c:x val="0.12790579915828282"/>
          <c:y val="0.15829870224555265"/>
          <c:w val="0.53666918971577149"/>
          <c:h val="0.71141586468358109"/>
        </c:manualLayout>
      </c:layout>
      <c:scatterChart>
        <c:scatterStyle val="smoothMarker"/>
        <c:varyColors val="0"/>
        <c:ser>
          <c:idx val="0"/>
          <c:order val="0"/>
          <c:tx>
            <c:strRef>
              <c:f>'[наклон против сил (8).xlsx]Лист1'!$A$1</c:f>
              <c:strCache>
                <c:ptCount val="1"/>
                <c:pt idx="0">
                  <c:v>Нахил до горизонту  ∠  φ ≈ -5⁰ (проти сил тяжіння) </c:v>
                </c:pt>
              </c:strCache>
            </c:strRef>
          </c:tx>
          <c:xVal>
            <c:numRef>
              <c:f>'[наклон против сил (8).xlsx]Лист1'!$A$5:$A$7</c:f>
              <c:numCache>
                <c:formatCode>General</c:formatCode>
                <c:ptCount val="3"/>
                <c:pt idx="0">
                  <c:v>200</c:v>
                </c:pt>
                <c:pt idx="1">
                  <c:v>400</c:v>
                </c:pt>
                <c:pt idx="2">
                  <c:v>600</c:v>
                </c:pt>
              </c:numCache>
            </c:numRef>
          </c:xVal>
          <c:yVal>
            <c:numRef>
              <c:f>'[наклон против сил (8).xlsx]Лист1'!$G$5:$G$7</c:f>
              <c:numCache>
                <c:formatCode>General</c:formatCode>
                <c:ptCount val="3"/>
                <c:pt idx="0">
                  <c:v>0.23</c:v>
                </c:pt>
                <c:pt idx="1">
                  <c:v>6.8000000000000005E-2</c:v>
                </c:pt>
                <c:pt idx="2">
                  <c:v>5.6000000000000001E-2</c:v>
                </c:pt>
              </c:numCache>
            </c:numRef>
          </c:yVal>
          <c:smooth val="1"/>
          <c:extLst>
            <c:ext xmlns:c16="http://schemas.microsoft.com/office/drawing/2014/chart" uri="{C3380CC4-5D6E-409C-BE32-E72D297353CC}">
              <c16:uniqueId val="{00000000-7864-4D54-84FB-16714935FF9E}"/>
            </c:ext>
          </c:extLst>
        </c:ser>
        <c:dLbls>
          <c:showLegendKey val="0"/>
          <c:showVal val="0"/>
          <c:showCatName val="0"/>
          <c:showSerName val="0"/>
          <c:showPercent val="0"/>
          <c:showBubbleSize val="0"/>
        </c:dLbls>
        <c:axId val="162134208"/>
        <c:axId val="163410432"/>
      </c:scatterChart>
      <c:valAx>
        <c:axId val="162134208"/>
        <c:scaling>
          <c:orientation val="minMax"/>
        </c:scaling>
        <c:delete val="0"/>
        <c:axPos val="b"/>
        <c:majorGridlines>
          <c:spPr>
            <a:ln w="15875">
              <a:solidFill>
                <a:schemeClr val="tx1"/>
              </a:solidFill>
            </a:ln>
          </c:spPr>
        </c:majorGridlines>
        <c:title>
          <c:tx>
            <c:rich>
              <a:bodyPr/>
              <a:lstStyle/>
              <a:p>
                <a:pPr>
                  <a:defRPr/>
                </a:pPr>
                <a:r>
                  <a:rPr lang="en-US" sz="1400"/>
                  <a:t>Q/</a:t>
                </a:r>
                <a:r>
                  <a:rPr lang="ru-RU" sz="1400"/>
                  <a:t>Вт</a:t>
                </a:r>
              </a:p>
            </c:rich>
          </c:tx>
          <c:layout>
            <c:manualLayout>
              <c:xMode val="edge"/>
              <c:yMode val="edge"/>
              <c:x val="0.72288703398056542"/>
              <c:y val="0.84680555555555559"/>
            </c:manualLayout>
          </c:layout>
          <c:overlay val="0"/>
        </c:title>
        <c:numFmt formatCode="General" sourceLinked="1"/>
        <c:majorTickMark val="none"/>
        <c:minorTickMark val="none"/>
        <c:tickLblPos val="nextTo"/>
        <c:spPr>
          <a:ln w="25400">
            <a:solidFill>
              <a:schemeClr val="tx1"/>
            </a:solidFill>
          </a:ln>
        </c:spPr>
        <c:crossAx val="163410432"/>
        <c:crosses val="autoZero"/>
        <c:crossBetween val="midCat"/>
      </c:valAx>
      <c:valAx>
        <c:axId val="163410432"/>
        <c:scaling>
          <c:orientation val="minMax"/>
        </c:scaling>
        <c:delete val="0"/>
        <c:axPos val="l"/>
        <c:majorGridlines/>
        <c:numFmt formatCode="General" sourceLinked="1"/>
        <c:majorTickMark val="none"/>
        <c:minorTickMark val="none"/>
        <c:tickLblPos val="nextTo"/>
        <c:spPr>
          <a:ln w="25400">
            <a:solidFill>
              <a:schemeClr val="tx1"/>
            </a:solidFill>
          </a:ln>
        </c:spPr>
        <c:crossAx val="162134208"/>
        <c:crosses val="autoZero"/>
        <c:crossBetween val="midCat"/>
      </c:valAx>
    </c:plotArea>
    <c:legend>
      <c:legendPos val="r"/>
      <c:layout>
        <c:manualLayout>
          <c:xMode val="edge"/>
          <c:yMode val="edge"/>
          <c:x val="0.70819973437899697"/>
          <c:y val="0.3516761446485856"/>
          <c:w val="0.26287280678700214"/>
          <c:h val="0.27854549431321085"/>
        </c:manualLayout>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solidFill>
                  <a:sysClr val="windowText" lastClr="000000"/>
                </a:solidFill>
              </a:rPr>
              <a:t>T/K</a:t>
            </a:r>
          </a:p>
        </c:rich>
      </c:tx>
      <c:layout>
        <c:manualLayout>
          <c:xMode val="edge"/>
          <c:yMode val="edge"/>
          <c:x val="0.88899501413320192"/>
          <c:y val="0.90911947069388233"/>
        </c:manualLayout>
      </c:layout>
      <c:overlay val="0"/>
      <c:spPr>
        <a:solidFill>
          <a:schemeClr val="bg1"/>
        </a:solidFill>
        <a:ln>
          <a:solidFill>
            <a:schemeClr val="bg1"/>
          </a:solidFill>
        </a:ln>
      </c:spPr>
    </c:title>
    <c:autoTitleDeleted val="0"/>
    <c:plotArea>
      <c:layout>
        <c:manualLayout>
          <c:layoutTarget val="inner"/>
          <c:xMode val="edge"/>
          <c:yMode val="edge"/>
          <c:x val="5.8195244898862658E-2"/>
          <c:y val="5.2725927105631731E-2"/>
          <c:w val="0.76292503641882403"/>
          <c:h val="0.85158393719523895"/>
        </c:manualLayout>
      </c:layout>
      <c:scatterChart>
        <c:scatterStyle val="smoothMarker"/>
        <c:varyColors val="0"/>
        <c:ser>
          <c:idx val="1"/>
          <c:order val="0"/>
          <c:tx>
            <c:v>Na</c:v>
          </c:tx>
          <c:marker>
            <c:spPr>
              <a:solidFill>
                <a:srgbClr val="C00000"/>
              </a:solidFill>
              <a:ln w="19050">
                <a:solidFill>
                  <a:srgbClr val="C00000"/>
                </a:solidFill>
              </a:ln>
            </c:spPr>
          </c:marker>
          <c:xVal>
            <c:numRef>
              <c:f>'[Qmax від Т (2) (8).xlsx]Лист1'!$C$2:$C$7</c:f>
              <c:numCache>
                <c:formatCode>General</c:formatCode>
                <c:ptCount val="6"/>
                <c:pt idx="0">
                  <c:v>300</c:v>
                </c:pt>
                <c:pt idx="1">
                  <c:v>400</c:v>
                </c:pt>
                <c:pt idx="2">
                  <c:v>500</c:v>
                </c:pt>
                <c:pt idx="3">
                  <c:v>600</c:v>
                </c:pt>
                <c:pt idx="4">
                  <c:v>700</c:v>
                </c:pt>
                <c:pt idx="5">
                  <c:v>800</c:v>
                </c:pt>
              </c:numCache>
            </c:numRef>
          </c:xVal>
          <c:yVal>
            <c:numRef>
              <c:f>'[Qmax від Т (2) (8).xlsx]Лист1'!$B$2:$B$7</c:f>
              <c:numCache>
                <c:formatCode>General</c:formatCode>
                <c:ptCount val="6"/>
                <c:pt idx="0">
                  <c:v>1619.4</c:v>
                </c:pt>
                <c:pt idx="1">
                  <c:v>1791.01</c:v>
                </c:pt>
                <c:pt idx="2">
                  <c:v>1942.8</c:v>
                </c:pt>
                <c:pt idx="3">
                  <c:v>1986.4</c:v>
                </c:pt>
                <c:pt idx="4">
                  <c:v>1858.8</c:v>
                </c:pt>
                <c:pt idx="5">
                  <c:v>1707</c:v>
                </c:pt>
              </c:numCache>
            </c:numRef>
          </c:yVal>
          <c:smooth val="1"/>
          <c:extLst>
            <c:ext xmlns:c16="http://schemas.microsoft.com/office/drawing/2014/chart" uri="{C3380CC4-5D6E-409C-BE32-E72D297353CC}">
              <c16:uniqueId val="{00000000-DDB3-4677-A2FE-E240A1FA7650}"/>
            </c:ext>
          </c:extLst>
        </c:ser>
        <c:ser>
          <c:idx val="0"/>
          <c:order val="1"/>
          <c:tx>
            <c:v>K</c:v>
          </c:tx>
          <c:marker>
            <c:spPr>
              <a:ln w="19050"/>
            </c:spPr>
          </c:marker>
          <c:xVal>
            <c:numRef>
              <c:f>'[Qmax від Т (2) (8).xlsx]Лист1'!$C$2:$C$7</c:f>
              <c:numCache>
                <c:formatCode>General</c:formatCode>
                <c:ptCount val="6"/>
                <c:pt idx="0">
                  <c:v>300</c:v>
                </c:pt>
                <c:pt idx="1">
                  <c:v>400</c:v>
                </c:pt>
                <c:pt idx="2">
                  <c:v>500</c:v>
                </c:pt>
                <c:pt idx="3">
                  <c:v>600</c:v>
                </c:pt>
                <c:pt idx="4">
                  <c:v>700</c:v>
                </c:pt>
                <c:pt idx="5">
                  <c:v>800</c:v>
                </c:pt>
              </c:numCache>
            </c:numRef>
          </c:xVal>
          <c:yVal>
            <c:numRef>
              <c:f>'[Qmax від Т (2) (8).xlsx]Лист1'!$A$2:$A$7</c:f>
              <c:numCache>
                <c:formatCode>General</c:formatCode>
                <c:ptCount val="6"/>
                <c:pt idx="0">
                  <c:v>540</c:v>
                </c:pt>
                <c:pt idx="1">
                  <c:v>581.5</c:v>
                </c:pt>
                <c:pt idx="2">
                  <c:v>599</c:v>
                </c:pt>
                <c:pt idx="3">
                  <c:v>596.20000000000005</c:v>
                </c:pt>
                <c:pt idx="4">
                  <c:v>577.5</c:v>
                </c:pt>
                <c:pt idx="5">
                  <c:v>548.79999999999995</c:v>
                </c:pt>
              </c:numCache>
            </c:numRef>
          </c:yVal>
          <c:smooth val="1"/>
          <c:extLst>
            <c:ext xmlns:c16="http://schemas.microsoft.com/office/drawing/2014/chart" uri="{C3380CC4-5D6E-409C-BE32-E72D297353CC}">
              <c16:uniqueId val="{00000001-DDB3-4677-A2FE-E240A1FA7650}"/>
            </c:ext>
          </c:extLst>
        </c:ser>
        <c:ser>
          <c:idx val="2"/>
          <c:order val="2"/>
          <c:tx>
            <c:v>Отримане в дослідах</c:v>
          </c:tx>
          <c:spPr>
            <a:ln>
              <a:solidFill>
                <a:srgbClr val="FF0000"/>
              </a:solidFill>
            </a:ln>
          </c:spPr>
          <c:marker>
            <c:spPr>
              <a:solidFill>
                <a:srgbClr val="FF0000"/>
              </a:solidFill>
              <a:ln w="19050">
                <a:solidFill>
                  <a:srgbClr val="FF0000"/>
                </a:solidFill>
              </a:ln>
            </c:spPr>
          </c:marker>
          <c:xVal>
            <c:numRef>
              <c:f>'[Qmax від Т (2) (8).xlsx]Лист1'!$C$9</c:f>
              <c:numCache>
                <c:formatCode>General</c:formatCode>
                <c:ptCount val="1"/>
                <c:pt idx="0">
                  <c:v>675</c:v>
                </c:pt>
              </c:numCache>
            </c:numRef>
          </c:xVal>
          <c:yVal>
            <c:numRef>
              <c:f>'[Qmax від Т (2) (8).xlsx]Лист1'!$B$9</c:f>
              <c:numCache>
                <c:formatCode>General</c:formatCode>
                <c:ptCount val="1"/>
                <c:pt idx="0">
                  <c:v>1100</c:v>
                </c:pt>
              </c:numCache>
            </c:numRef>
          </c:yVal>
          <c:smooth val="1"/>
          <c:extLst>
            <c:ext xmlns:c16="http://schemas.microsoft.com/office/drawing/2014/chart" uri="{C3380CC4-5D6E-409C-BE32-E72D297353CC}">
              <c16:uniqueId val="{00000002-DDB3-4677-A2FE-E240A1FA7650}"/>
            </c:ext>
          </c:extLst>
        </c:ser>
        <c:dLbls>
          <c:showLegendKey val="0"/>
          <c:showVal val="0"/>
          <c:showCatName val="0"/>
          <c:showSerName val="0"/>
          <c:showPercent val="0"/>
          <c:showBubbleSize val="0"/>
        </c:dLbls>
        <c:axId val="40539200"/>
        <c:axId val="40539776"/>
      </c:scatterChart>
      <c:valAx>
        <c:axId val="40539200"/>
        <c:scaling>
          <c:orientation val="minMax"/>
          <c:max val="1000"/>
          <c:min val="0"/>
        </c:scaling>
        <c:delete val="0"/>
        <c:axPos val="b"/>
        <c:majorGridlines>
          <c:spPr>
            <a:ln w="15875">
              <a:solidFill>
                <a:schemeClr val="tx1"/>
              </a:solidFill>
            </a:ln>
          </c:spPr>
        </c:majorGridlines>
        <c:numFmt formatCode="General" sourceLinked="1"/>
        <c:majorTickMark val="out"/>
        <c:minorTickMark val="none"/>
        <c:tickLblPos val="nextTo"/>
        <c:spPr>
          <a:ln w="25400">
            <a:solidFill>
              <a:schemeClr val="tx1"/>
            </a:solidFill>
          </a:ln>
        </c:spPr>
        <c:txPr>
          <a:bodyPr/>
          <a:lstStyle/>
          <a:p>
            <a:pPr>
              <a:defRPr sz="1200">
                <a:latin typeface="Times New Roman" panose="02020603050405020304" pitchFamily="18" charset="0"/>
                <a:cs typeface="Times New Roman" panose="02020603050405020304" pitchFamily="18" charset="0"/>
              </a:defRPr>
            </a:pPr>
            <a:endParaRPr lang="en-US"/>
          </a:p>
        </c:txPr>
        <c:crossAx val="40539776"/>
        <c:crosses val="autoZero"/>
        <c:crossBetween val="midCat"/>
        <c:majorUnit val="100"/>
      </c:valAx>
      <c:valAx>
        <c:axId val="40539776"/>
        <c:scaling>
          <c:orientation val="minMax"/>
          <c:max val="2500"/>
          <c:min val="0"/>
        </c:scaling>
        <c:delete val="0"/>
        <c:axPos val="l"/>
        <c:majorGridlines/>
        <c:numFmt formatCode="General" sourceLinked="1"/>
        <c:majorTickMark val="out"/>
        <c:minorTickMark val="none"/>
        <c:tickLblPos val="nextTo"/>
        <c:spPr>
          <a:ln w="25400">
            <a:solidFill>
              <a:schemeClr val="tx1"/>
            </a:solidFill>
          </a:ln>
        </c:spPr>
        <c:txPr>
          <a:bodyPr/>
          <a:lstStyle/>
          <a:p>
            <a:pPr>
              <a:defRPr sz="1050">
                <a:latin typeface="Times New Roman" panose="02020603050405020304" pitchFamily="18" charset="0"/>
                <a:cs typeface="Times New Roman" panose="02020603050405020304" pitchFamily="18" charset="0"/>
              </a:defRPr>
            </a:pPr>
            <a:endParaRPr lang="en-US"/>
          </a:p>
        </c:txPr>
        <c:crossAx val="40539200"/>
        <c:crosses val="autoZero"/>
        <c:crossBetween val="midCat"/>
        <c:majorUnit val="250"/>
      </c:valAx>
    </c:plotArea>
    <c:legend>
      <c:legendPos val="r"/>
      <c:layout>
        <c:manualLayout>
          <c:xMode val="edge"/>
          <c:yMode val="edge"/>
          <c:x val="0.83118120531294448"/>
          <c:y val="0.17686838074449501"/>
          <c:w val="0.15607469419340672"/>
          <c:h val="0.44987727589970344"/>
        </c:manualLayout>
      </c:layout>
      <c:overlay val="0"/>
    </c:legend>
    <c:plotVisOnly val="1"/>
    <c:dispBlanksAs val="zero"/>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0.02278</cdr:x>
      <cdr:y>0.09792</cdr:y>
    </cdr:from>
    <cdr:to>
      <cdr:x>0.1154</cdr:x>
      <cdr:y>0.18455</cdr:y>
    </cdr:to>
    <cdr:sp macro="" textlink="">
      <cdr:nvSpPr>
        <cdr:cNvPr id="2" name="TextBox 1"/>
        <cdr:cNvSpPr txBox="1"/>
      </cdr:nvSpPr>
      <cdr:spPr>
        <a:xfrm xmlns:a="http://schemas.openxmlformats.org/drawingml/2006/main">
          <a:off x="132027" y="376187"/>
          <a:ext cx="536911" cy="332811"/>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none" rtlCol="0"/>
        <a:lstStyle xmlns:a="http://schemas.openxmlformats.org/drawingml/2006/main"/>
        <a:p xmlns:a="http://schemas.openxmlformats.org/drawingml/2006/main">
          <a:r>
            <a:rPr lang="en-US" sz="1400" b="1">
              <a:latin typeface="Times New Roman" panose="02020603050405020304" pitchFamily="18" charset="0"/>
              <a:cs typeface="Times New Roman" panose="02020603050405020304" pitchFamily="18" charset="0"/>
            </a:rPr>
            <a:t>T/⁰C</a:t>
          </a:r>
        </a:p>
      </cdr:txBody>
    </cdr:sp>
  </cdr:relSizeAnchor>
  <cdr:relSizeAnchor xmlns:cdr="http://schemas.openxmlformats.org/drawingml/2006/chartDrawing">
    <cdr:from>
      <cdr:x>0.73278</cdr:x>
      <cdr:y>0.88666</cdr:y>
    </cdr:from>
    <cdr:to>
      <cdr:x>0.83682</cdr:x>
      <cdr:y>0.96694</cdr:y>
    </cdr:to>
    <cdr:sp macro="" textlink="">
      <cdr:nvSpPr>
        <cdr:cNvPr id="3" name="TextBox 2"/>
        <cdr:cNvSpPr txBox="1"/>
      </cdr:nvSpPr>
      <cdr:spPr>
        <a:xfrm xmlns:a="http://schemas.openxmlformats.org/drawingml/2006/main">
          <a:off x="4247858" y="3406311"/>
          <a:ext cx="603112" cy="308439"/>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none" rtlCol="0"/>
        <a:lstStyle xmlns:a="http://schemas.openxmlformats.org/drawingml/2006/main"/>
        <a:p xmlns:a="http://schemas.openxmlformats.org/drawingml/2006/main">
          <a:r>
            <a:rPr lang="en-US" sz="1400" b="1">
              <a:latin typeface="Times New Roman" panose="02020603050405020304" pitchFamily="18" charset="0"/>
              <a:cs typeface="Times New Roman" panose="02020603050405020304" pitchFamily="18" charset="0"/>
            </a:rPr>
            <a:t>L/</a:t>
          </a:r>
          <a:r>
            <a:rPr lang="uk-UA" sz="1400" b="1">
              <a:latin typeface="Times New Roman" panose="02020603050405020304" pitchFamily="18" charset="0"/>
              <a:cs typeface="Times New Roman" panose="02020603050405020304" pitchFamily="18" charset="0"/>
            </a:rPr>
            <a:t>мм</a:t>
          </a:r>
          <a:endParaRPr lang="en-US" sz="1400" b="1">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0.92449</cdr:x>
      <cdr:y>0.14281</cdr:y>
    </cdr:from>
    <cdr:to>
      <cdr:x>0.97524</cdr:x>
      <cdr:y>0.20898</cdr:y>
    </cdr:to>
    <cdr:sp macro="" textlink="">
      <cdr:nvSpPr>
        <cdr:cNvPr id="9" name="TextBox 1"/>
        <cdr:cNvSpPr txBox="1"/>
      </cdr:nvSpPr>
      <cdr:spPr>
        <a:xfrm xmlns:a="http://schemas.openxmlformats.org/drawingml/2006/main">
          <a:off x="5359180" y="548640"/>
          <a:ext cx="294198" cy="25422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100" b="0">
              <a:latin typeface="Times New Roman" panose="02020603050405020304" pitchFamily="18" charset="0"/>
              <a:cs typeface="Times New Roman" panose="02020603050405020304" pitchFamily="18" charset="0"/>
            </a:rPr>
            <a:t>Вт</a:t>
          </a:r>
          <a:endParaRPr lang="en-US" sz="1100" b="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0.92914</cdr:x>
      <cdr:y>0.22226</cdr:y>
    </cdr:from>
    <cdr:to>
      <cdr:x>0.97989</cdr:x>
      <cdr:y>0.28844</cdr:y>
    </cdr:to>
    <cdr:sp macro="" textlink="">
      <cdr:nvSpPr>
        <cdr:cNvPr id="13" name="TextBox 1"/>
        <cdr:cNvSpPr txBox="1"/>
      </cdr:nvSpPr>
      <cdr:spPr>
        <a:xfrm xmlns:a="http://schemas.openxmlformats.org/drawingml/2006/main">
          <a:off x="5386126" y="853882"/>
          <a:ext cx="294198" cy="25422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100" b="0">
              <a:latin typeface="Times New Roman" panose="02020603050405020304" pitchFamily="18" charset="0"/>
              <a:cs typeface="Times New Roman" panose="02020603050405020304" pitchFamily="18" charset="0"/>
            </a:rPr>
            <a:t>Вт</a:t>
          </a:r>
          <a:endParaRPr lang="en-US" sz="1100" b="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0.92639</cdr:x>
      <cdr:y>0.30298</cdr:y>
    </cdr:from>
    <cdr:to>
      <cdr:x>0.97714</cdr:x>
      <cdr:y>0.36916</cdr:y>
    </cdr:to>
    <cdr:sp macro="" textlink="">
      <cdr:nvSpPr>
        <cdr:cNvPr id="14" name="TextBox 1"/>
        <cdr:cNvSpPr txBox="1"/>
      </cdr:nvSpPr>
      <cdr:spPr>
        <a:xfrm xmlns:a="http://schemas.openxmlformats.org/drawingml/2006/main">
          <a:off x="5370224" y="1163983"/>
          <a:ext cx="294198" cy="25422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100" b="0">
              <a:latin typeface="Times New Roman" panose="02020603050405020304" pitchFamily="18" charset="0"/>
              <a:cs typeface="Times New Roman" panose="02020603050405020304" pitchFamily="18" charset="0"/>
            </a:rPr>
            <a:t>Вт</a:t>
          </a:r>
          <a:endParaRPr lang="en-US" sz="1100" b="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0.92639</cdr:x>
      <cdr:y>0.38784</cdr:y>
    </cdr:from>
    <cdr:to>
      <cdr:x>0.97714</cdr:x>
      <cdr:y>0.45401</cdr:y>
    </cdr:to>
    <cdr:sp macro="" textlink="">
      <cdr:nvSpPr>
        <cdr:cNvPr id="15" name="TextBox 1"/>
        <cdr:cNvSpPr txBox="1"/>
      </cdr:nvSpPr>
      <cdr:spPr>
        <a:xfrm xmlns:a="http://schemas.openxmlformats.org/drawingml/2006/main">
          <a:off x="5370224" y="1489987"/>
          <a:ext cx="294198" cy="25422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100" b="0">
              <a:latin typeface="Times New Roman" panose="02020603050405020304" pitchFamily="18" charset="0"/>
              <a:cs typeface="Times New Roman" panose="02020603050405020304" pitchFamily="18" charset="0"/>
            </a:rPr>
            <a:t>Вт</a:t>
          </a:r>
          <a:endParaRPr lang="en-US" sz="1100" b="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0.93599</cdr:x>
      <cdr:y>0.46649</cdr:y>
    </cdr:from>
    <cdr:to>
      <cdr:x>0.98675</cdr:x>
      <cdr:y>0.53266</cdr:y>
    </cdr:to>
    <cdr:sp macro="" textlink="">
      <cdr:nvSpPr>
        <cdr:cNvPr id="17" name="TextBox 1"/>
        <cdr:cNvSpPr txBox="1"/>
      </cdr:nvSpPr>
      <cdr:spPr>
        <a:xfrm xmlns:a="http://schemas.openxmlformats.org/drawingml/2006/main">
          <a:off x="5425883" y="1792135"/>
          <a:ext cx="294198" cy="25422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100" b="0">
              <a:latin typeface="Times New Roman" panose="02020603050405020304" pitchFamily="18" charset="0"/>
              <a:cs typeface="Times New Roman" panose="02020603050405020304" pitchFamily="18" charset="0"/>
            </a:rPr>
            <a:t>Вт</a:t>
          </a:r>
          <a:endParaRPr lang="en-US" sz="1100" b="0">
            <a:latin typeface="Times New Roman" panose="02020603050405020304" pitchFamily="18"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0.11254</cdr:x>
      <cdr:y>0.08185</cdr:y>
    </cdr:from>
    <cdr:to>
      <cdr:x>0.20516</cdr:x>
      <cdr:y>0.19019</cdr:y>
    </cdr:to>
    <cdr:sp macro="" textlink="">
      <cdr:nvSpPr>
        <cdr:cNvPr id="15" name="TextBox 1"/>
        <cdr:cNvSpPr txBox="1"/>
      </cdr:nvSpPr>
      <cdr:spPr>
        <a:xfrm xmlns:a="http://schemas.openxmlformats.org/drawingml/2006/main">
          <a:off x="638033" y="309784"/>
          <a:ext cx="525088" cy="410023"/>
        </a:xfrm>
        <a:prstGeom xmlns:a="http://schemas.openxmlformats.org/drawingml/2006/main" prst="rect">
          <a:avLst/>
        </a:prstGeom>
        <a:solidFill xmlns:a="http://schemas.openxmlformats.org/drawingml/2006/main">
          <a:schemeClr val="bg1"/>
        </a:solidFill>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400" b="1">
              <a:latin typeface="Times New Roman" panose="02020603050405020304" pitchFamily="18" charset="0"/>
              <a:cs typeface="Times New Roman" panose="02020603050405020304" pitchFamily="18" charset="0"/>
            </a:rPr>
            <a:t>T/⁰C</a:t>
          </a:r>
        </a:p>
      </cdr:txBody>
    </cdr:sp>
  </cdr:relSizeAnchor>
  <cdr:relSizeAnchor xmlns:cdr="http://schemas.openxmlformats.org/drawingml/2006/chartDrawing">
    <cdr:from>
      <cdr:x>0.72931</cdr:x>
      <cdr:y>0.88998</cdr:y>
    </cdr:from>
    <cdr:to>
      <cdr:x>0.81011</cdr:x>
      <cdr:y>0.98115</cdr:y>
    </cdr:to>
    <cdr:sp macro="" textlink="">
      <cdr:nvSpPr>
        <cdr:cNvPr id="17" name="TextBox 1"/>
        <cdr:cNvSpPr txBox="1"/>
      </cdr:nvSpPr>
      <cdr:spPr>
        <a:xfrm xmlns:a="http://schemas.openxmlformats.org/drawingml/2006/main">
          <a:off x="4134678" y="3368214"/>
          <a:ext cx="458039" cy="345046"/>
        </a:xfrm>
        <a:prstGeom xmlns:a="http://schemas.openxmlformats.org/drawingml/2006/main" prst="rect">
          <a:avLst/>
        </a:prstGeom>
        <a:solidFill xmlns:a="http://schemas.openxmlformats.org/drawingml/2006/main">
          <a:schemeClr val="bg1"/>
        </a:solidFill>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400" b="1">
              <a:latin typeface="Times New Roman" panose="02020603050405020304" pitchFamily="18" charset="0"/>
              <a:cs typeface="Times New Roman" panose="02020603050405020304" pitchFamily="18" charset="0"/>
            </a:rPr>
            <a:t>L/</a:t>
          </a:r>
          <a:r>
            <a:rPr lang="uk-UA" sz="1400" b="1">
              <a:latin typeface="Times New Roman" panose="02020603050405020304" pitchFamily="18" charset="0"/>
              <a:cs typeface="Times New Roman" panose="02020603050405020304" pitchFamily="18" charset="0"/>
            </a:rPr>
            <a:t>мм</a:t>
          </a:r>
          <a:endParaRPr lang="en-US" sz="1400" b="1">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0.91725</cdr:x>
      <cdr:y>0.14158</cdr:y>
    </cdr:from>
    <cdr:to>
      <cdr:x>0.96914</cdr:x>
      <cdr:y>0.20875</cdr:y>
    </cdr:to>
    <cdr:sp macro="" textlink="">
      <cdr:nvSpPr>
        <cdr:cNvPr id="9" name="TextBox 1"/>
        <cdr:cNvSpPr txBox="1"/>
      </cdr:nvSpPr>
      <cdr:spPr>
        <a:xfrm xmlns:a="http://schemas.openxmlformats.org/drawingml/2006/main">
          <a:off x="5200154" y="535829"/>
          <a:ext cx="294198" cy="25422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100" b="0">
              <a:latin typeface="Times New Roman" panose="02020603050405020304" pitchFamily="18" charset="0"/>
              <a:cs typeface="Times New Roman" panose="02020603050405020304" pitchFamily="18" charset="0"/>
            </a:rPr>
            <a:t>Вт</a:t>
          </a:r>
          <a:endParaRPr lang="en-US" sz="1100" b="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0.91585</cdr:x>
      <cdr:y>0.22142</cdr:y>
    </cdr:from>
    <cdr:to>
      <cdr:x>0.96774</cdr:x>
      <cdr:y>0.28859</cdr:y>
    </cdr:to>
    <cdr:sp macro="" textlink="">
      <cdr:nvSpPr>
        <cdr:cNvPr id="13" name="TextBox 1"/>
        <cdr:cNvSpPr txBox="1"/>
      </cdr:nvSpPr>
      <cdr:spPr>
        <a:xfrm xmlns:a="http://schemas.openxmlformats.org/drawingml/2006/main">
          <a:off x="5192202" y="837979"/>
          <a:ext cx="294198" cy="25422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100" b="0">
              <a:latin typeface="Times New Roman" panose="02020603050405020304" pitchFamily="18" charset="0"/>
              <a:cs typeface="Times New Roman" panose="02020603050405020304" pitchFamily="18" charset="0"/>
            </a:rPr>
            <a:t>Вт</a:t>
          </a:r>
          <a:endParaRPr lang="en-US" sz="1100" b="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0.91445</cdr:x>
      <cdr:y>0.30546</cdr:y>
    </cdr:from>
    <cdr:to>
      <cdr:x>0.96634</cdr:x>
      <cdr:y>0.37263</cdr:y>
    </cdr:to>
    <cdr:sp macro="" textlink="">
      <cdr:nvSpPr>
        <cdr:cNvPr id="14" name="TextBox 1"/>
        <cdr:cNvSpPr txBox="1"/>
      </cdr:nvSpPr>
      <cdr:spPr>
        <a:xfrm xmlns:a="http://schemas.openxmlformats.org/drawingml/2006/main">
          <a:off x="5184251" y="1156031"/>
          <a:ext cx="294198" cy="25422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100" b="0">
              <a:latin typeface="Times New Roman" panose="02020603050405020304" pitchFamily="18" charset="0"/>
              <a:cs typeface="Times New Roman" panose="02020603050405020304" pitchFamily="18" charset="0"/>
            </a:rPr>
            <a:t>Вт</a:t>
          </a:r>
          <a:endParaRPr lang="en-US" sz="1100" b="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0.91304</cdr:x>
      <cdr:y>0.38529</cdr:y>
    </cdr:from>
    <cdr:to>
      <cdr:x>0.96494</cdr:x>
      <cdr:y>0.45247</cdr:y>
    </cdr:to>
    <cdr:sp macro="" textlink="">
      <cdr:nvSpPr>
        <cdr:cNvPr id="18" name="TextBox 1"/>
        <cdr:cNvSpPr txBox="1"/>
      </cdr:nvSpPr>
      <cdr:spPr>
        <a:xfrm xmlns:a="http://schemas.openxmlformats.org/drawingml/2006/main">
          <a:off x="5176300" y="1458181"/>
          <a:ext cx="294198" cy="25422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100" b="0">
              <a:latin typeface="Times New Roman" panose="02020603050405020304" pitchFamily="18" charset="0"/>
              <a:cs typeface="Times New Roman" panose="02020603050405020304" pitchFamily="18" charset="0"/>
            </a:rPr>
            <a:t>Вт</a:t>
          </a:r>
          <a:endParaRPr lang="en-US" sz="1100" b="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0.92426</cdr:x>
      <cdr:y>0.46723</cdr:y>
    </cdr:from>
    <cdr:to>
      <cdr:x>0.97616</cdr:x>
      <cdr:y>0.5344</cdr:y>
    </cdr:to>
    <cdr:sp macro="" textlink="">
      <cdr:nvSpPr>
        <cdr:cNvPr id="19" name="TextBox 1"/>
        <cdr:cNvSpPr txBox="1"/>
      </cdr:nvSpPr>
      <cdr:spPr>
        <a:xfrm xmlns:a="http://schemas.openxmlformats.org/drawingml/2006/main">
          <a:off x="5239910" y="1768282"/>
          <a:ext cx="294198" cy="25422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100" b="0">
              <a:latin typeface="Times New Roman" panose="02020603050405020304" pitchFamily="18" charset="0"/>
              <a:cs typeface="Times New Roman" panose="02020603050405020304" pitchFamily="18" charset="0"/>
            </a:rPr>
            <a:t>Вт</a:t>
          </a:r>
          <a:endParaRPr lang="en-US" sz="1100" b="0">
            <a:latin typeface="Times New Roman" panose="02020603050405020304" pitchFamily="18" charset="0"/>
            <a:cs typeface="Times New Roman" panose="02020603050405020304"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cdr:x>
      <cdr:y>0.01366</cdr:y>
    </cdr:from>
    <cdr:to>
      <cdr:x>0.1362</cdr:x>
      <cdr:y>0.09144</cdr:y>
    </cdr:to>
    <cdr:sp macro="" textlink="">
      <cdr:nvSpPr>
        <cdr:cNvPr id="4" name="TextBox 3"/>
        <cdr:cNvSpPr txBox="1"/>
      </cdr:nvSpPr>
      <cdr:spPr>
        <a:xfrm xmlns:a="http://schemas.openxmlformats.org/drawingml/2006/main">
          <a:off x="-1351722" y="55814"/>
          <a:ext cx="741812" cy="317897"/>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none" rtlCol="0"/>
        <a:lstStyle xmlns:a="http://schemas.openxmlformats.org/drawingml/2006/main"/>
        <a:p xmlns:a="http://schemas.openxmlformats.org/drawingml/2006/main">
          <a:r>
            <a:rPr lang="en-US" sz="1400" b="1">
              <a:latin typeface="Times New Roman" panose="02020603050405020304" pitchFamily="18" charset="0"/>
              <a:cs typeface="Times New Roman" panose="02020603050405020304" pitchFamily="18" charset="0"/>
            </a:rPr>
            <a:t>Qmax,</a:t>
          </a:r>
          <a:r>
            <a:rPr lang="uk-UA" sz="1400" b="1">
              <a:latin typeface="Times New Roman" panose="02020603050405020304" pitchFamily="18" charset="0"/>
              <a:cs typeface="Times New Roman" panose="02020603050405020304" pitchFamily="18" charset="0"/>
            </a:rPr>
            <a:t> Вт</a:t>
          </a:r>
          <a:endParaRPr lang="en-US" sz="1400" b="1">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0.86053</cdr:x>
      <cdr:y>0.85995</cdr:y>
    </cdr:from>
    <cdr:to>
      <cdr:x>0.97669</cdr:x>
      <cdr:y>0.97852</cdr:y>
    </cdr:to>
    <cdr:sp macro="" textlink="">
      <cdr:nvSpPr>
        <cdr:cNvPr id="5" name="TextBox 4"/>
        <cdr:cNvSpPr txBox="1"/>
      </cdr:nvSpPr>
      <cdr:spPr>
        <a:xfrm xmlns:a="http://schemas.openxmlformats.org/drawingml/2006/main">
          <a:off x="4686786" y="3514476"/>
          <a:ext cx="632636" cy="48459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400" b="1">
            <a:latin typeface="Times New Roman" panose="02020603050405020304" pitchFamily="18" charset="0"/>
            <a:cs typeface="Times New Roman" panose="02020603050405020304" pitchFamily="18" charset="0"/>
          </a:endParaRPr>
        </a:p>
        <a:p xmlns:a="http://schemas.openxmlformats.org/drawingml/2006/main">
          <a:endParaRPr lang="en-US" sz="1400" b="1">
            <a:latin typeface="Times New Roman" panose="02020603050405020304" pitchFamily="18" charset="0"/>
            <a:cs typeface="Times New Roman" panose="02020603050405020304" pitchFamily="18" charset="0"/>
          </a:endParaRPr>
        </a:p>
        <a:p xmlns:a="http://schemas.openxmlformats.org/drawingml/2006/main">
          <a:r>
            <a:rPr lang="en-US" sz="1400" b="1">
              <a:latin typeface="Times New Roman" panose="02020603050405020304" pitchFamily="18" charset="0"/>
              <a:cs typeface="Times New Roman" panose="02020603050405020304" pitchFamily="18" charset="0"/>
            </a:rPr>
            <a:t>T,</a:t>
          </a:r>
          <a:r>
            <a:rPr lang="en-US" sz="1400" b="1" baseline="0">
              <a:latin typeface="Times New Roman" panose="02020603050405020304" pitchFamily="18" charset="0"/>
              <a:cs typeface="Times New Roman" panose="02020603050405020304" pitchFamily="18" charset="0"/>
            </a:rPr>
            <a:t> K</a:t>
          </a:r>
          <a:endParaRPr lang="en-US" sz="1400" b="1">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2E42A4-458E-4380-8E32-957500A05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TotalTime>
  <Pages>76</Pages>
  <Words>15001</Words>
  <Characters>85510</Characters>
  <Application>Microsoft Office Word</Application>
  <DocSecurity>0</DocSecurity>
  <Lines>712</Lines>
  <Paragraphs>200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100311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Учетная запись Майкрософт</dc:creator>
  <cp:lastModifiedBy>Megamix</cp:lastModifiedBy>
  <cp:revision>32</cp:revision>
  <cp:lastPrinted>2022-06-13T06:20:00Z</cp:lastPrinted>
  <dcterms:created xsi:type="dcterms:W3CDTF">2022-06-20T20:28:00Z</dcterms:created>
  <dcterms:modified xsi:type="dcterms:W3CDTF">2022-06-21T10:34:00Z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Number2">
    <vt:lpwstr>(#S1.#E1)</vt:lpwstr>
  </property>
  <property fmtid="{D5CDD505-2E9C-101B-9397-08002B2CF9AE}" pid="3" name="MTWinEqns">
    <vt:bool>true</vt:bool>
  </property>
</Properties>
</file>