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6210" w:rsidRPr="00424AAD" w:rsidRDefault="006810DA" w:rsidP="000D3252">
      <w:pPr>
        <w:widowControl w:val="0"/>
        <w:spacing w:after="0" w:line="240" w:lineRule="auto"/>
        <w:ind w:firstLine="709"/>
        <w:rPr>
          <w:b/>
          <w:bCs/>
          <w:lang w:val="en-US"/>
        </w:rPr>
      </w:pPr>
      <w:r w:rsidRPr="00424AAD">
        <w:rPr>
          <w:b/>
          <w:bCs/>
          <w:lang w:val="en-US"/>
        </w:rPr>
        <w:t xml:space="preserve">UDC </w:t>
      </w:r>
      <w:proofErr w:type="gramStart"/>
      <w:r w:rsidRPr="00424AAD">
        <w:rPr>
          <w:b/>
          <w:bCs/>
          <w:lang w:val="en-US"/>
        </w:rPr>
        <w:t>004.932 :</w:t>
      </w:r>
      <w:proofErr w:type="gramEnd"/>
      <w:r w:rsidRPr="00424AAD">
        <w:rPr>
          <w:b/>
          <w:bCs/>
          <w:lang w:val="en-US"/>
        </w:rPr>
        <w:t xml:space="preserve"> 004.056.53</w:t>
      </w:r>
    </w:p>
    <w:p w:rsidR="000B6210" w:rsidRPr="00424AAD" w:rsidRDefault="000B6210" w:rsidP="000D3252">
      <w:pPr>
        <w:widowControl w:val="0"/>
        <w:spacing w:after="0" w:line="240" w:lineRule="auto"/>
        <w:ind w:firstLine="709"/>
        <w:rPr>
          <w:b/>
          <w:bCs/>
          <w:sz w:val="23"/>
          <w:szCs w:val="23"/>
          <w:lang w:val="en-GB"/>
        </w:rPr>
      </w:pPr>
    </w:p>
    <w:p w:rsidR="000B6210" w:rsidRPr="00424AAD" w:rsidRDefault="006810DA" w:rsidP="000D3252">
      <w:pPr>
        <w:widowControl w:val="0"/>
        <w:spacing w:after="0" w:line="240" w:lineRule="auto"/>
        <w:ind w:firstLine="709"/>
        <w:jc w:val="center"/>
        <w:rPr>
          <w:b/>
          <w:lang w:val="en-US"/>
        </w:rPr>
      </w:pPr>
      <w:proofErr w:type="spellStart"/>
      <w:r w:rsidRPr="00424AAD">
        <w:rPr>
          <w:rFonts w:eastAsia="SimSun"/>
          <w:b/>
          <w:lang w:val="en-US" w:eastAsia="zh-CN"/>
        </w:rPr>
        <w:t>Gao</w:t>
      </w:r>
      <w:proofErr w:type="spellEnd"/>
      <w:r w:rsidR="006C1B3D">
        <w:rPr>
          <w:rFonts w:eastAsia="SimSun"/>
          <w:b/>
          <w:lang w:val="en-US" w:eastAsia="zh-CN"/>
        </w:rPr>
        <w:t xml:space="preserve"> </w:t>
      </w:r>
      <w:r w:rsidRPr="00424AAD">
        <w:rPr>
          <w:rFonts w:eastAsia="SimSun"/>
          <w:b/>
          <w:lang w:val="en-US" w:eastAsia="zh-CN"/>
        </w:rPr>
        <w:t>Chen</w:t>
      </w:r>
      <w:r w:rsidRPr="00424AAD">
        <w:rPr>
          <w:b/>
          <w:lang w:val="en-US"/>
        </w:rPr>
        <w:t xml:space="preserve">, </w:t>
      </w:r>
      <w:r w:rsidR="006C1B3D">
        <w:rPr>
          <w:b/>
          <w:lang w:val="en-US"/>
        </w:rPr>
        <w:t xml:space="preserve">Master </w:t>
      </w:r>
      <w:r w:rsidRPr="00424AAD">
        <w:rPr>
          <w:b/>
          <w:lang w:val="en-US"/>
        </w:rPr>
        <w:t>student</w:t>
      </w:r>
      <w:r w:rsidR="006C1B3D">
        <w:rPr>
          <w:b/>
          <w:lang w:val="en-US"/>
        </w:rPr>
        <w:t xml:space="preserve">; </w:t>
      </w:r>
      <w:r w:rsidR="006C1B3D" w:rsidRPr="00424AAD">
        <w:rPr>
          <w:b/>
          <w:lang w:val="en-US"/>
        </w:rPr>
        <w:t>Olga Sulema</w:t>
      </w:r>
      <w:r w:rsidR="006C1B3D">
        <w:rPr>
          <w:b/>
          <w:lang w:val="en-US"/>
        </w:rPr>
        <w:t>, PhD</w:t>
      </w:r>
    </w:p>
    <w:p w:rsidR="000B6210" w:rsidRPr="00424AAD" w:rsidRDefault="000B6210" w:rsidP="000D3252">
      <w:pPr>
        <w:widowControl w:val="0"/>
        <w:spacing w:after="0" w:line="240" w:lineRule="auto"/>
        <w:ind w:firstLine="720"/>
        <w:jc w:val="center"/>
        <w:rPr>
          <w:b/>
          <w:lang w:val="en-US"/>
        </w:rPr>
      </w:pPr>
    </w:p>
    <w:p w:rsidR="000B6210" w:rsidRPr="00424AAD" w:rsidRDefault="006810DA" w:rsidP="000D3252">
      <w:pPr>
        <w:widowControl w:val="0"/>
        <w:spacing w:after="0" w:line="240" w:lineRule="auto"/>
        <w:jc w:val="center"/>
        <w:rPr>
          <w:b/>
          <w:lang w:val="en-US"/>
        </w:rPr>
      </w:pPr>
      <w:r w:rsidRPr="00424AAD">
        <w:rPr>
          <w:b/>
          <w:lang w:val="en-US"/>
        </w:rPr>
        <w:t xml:space="preserve">National Technical University of Ukraine </w:t>
      </w:r>
      <w:r w:rsidR="00D253DC">
        <w:rPr>
          <w:b/>
          <w:lang w:val="en-US"/>
        </w:rPr>
        <w:br/>
      </w:r>
      <w:r w:rsidRPr="00424AAD">
        <w:rPr>
          <w:b/>
          <w:lang w:val="en-US"/>
        </w:rPr>
        <w:t>“Igor Sikorsky Kyiv Polytechnic Institute”</w:t>
      </w:r>
    </w:p>
    <w:p w:rsidR="000B6210" w:rsidRPr="00424AAD" w:rsidRDefault="000B6210" w:rsidP="000D3252">
      <w:pPr>
        <w:pStyle w:val="Default"/>
        <w:widowControl w:val="0"/>
        <w:ind w:firstLine="709"/>
        <w:rPr>
          <w:color w:val="auto"/>
          <w:lang w:val="en-US"/>
        </w:rPr>
      </w:pPr>
    </w:p>
    <w:p w:rsidR="000B6210" w:rsidRPr="00424AAD" w:rsidRDefault="000D3252" w:rsidP="000D3252">
      <w:pPr>
        <w:pStyle w:val="Default"/>
        <w:widowControl w:val="0"/>
        <w:ind w:firstLine="709"/>
        <w:jc w:val="center"/>
        <w:rPr>
          <w:rFonts w:ascii="Times New Roman" w:hAnsi="Times New Roman" w:cs="Times New Roman"/>
          <w:b/>
          <w:bCs/>
          <w:color w:val="auto"/>
          <w:sz w:val="32"/>
          <w:szCs w:val="32"/>
          <w:lang w:val="en-US"/>
        </w:rPr>
      </w:pPr>
      <w:r w:rsidRPr="00424AAD">
        <w:rPr>
          <w:rFonts w:ascii="Times New Roman" w:hAnsi="Times New Roman" w:cs="Times New Roman"/>
          <w:b/>
          <w:bCs/>
          <w:color w:val="auto"/>
          <w:sz w:val="32"/>
          <w:szCs w:val="32"/>
          <w:lang w:val="en-US"/>
        </w:rPr>
        <w:t>ALGORITHMS AND SOFTWARE METHOD BASED ON BGW-CODE FOR AUTOMATIC IDEN</w:t>
      </w:r>
      <w:r>
        <w:rPr>
          <w:rFonts w:ascii="Times New Roman" w:hAnsi="Times New Roman" w:cs="Times New Roman"/>
          <w:b/>
          <w:bCs/>
          <w:color w:val="auto"/>
          <w:sz w:val="32"/>
          <w:szCs w:val="32"/>
          <w:lang w:val="en-US"/>
        </w:rPr>
        <w:t xml:space="preserve">TIFICATION OF LOGISTICS OBJECTS </w:t>
      </w:r>
      <w:r w:rsidRPr="00424AAD">
        <w:rPr>
          <w:rFonts w:ascii="Times New Roman" w:hAnsi="Times New Roman" w:cs="Times New Roman"/>
          <w:b/>
          <w:bCs/>
          <w:color w:val="auto"/>
          <w:sz w:val="32"/>
          <w:szCs w:val="32"/>
          <w:lang w:val="en-US"/>
        </w:rPr>
        <w:t>IN THE CHINESE LANGUAGE</w:t>
      </w:r>
    </w:p>
    <w:p w:rsidR="000B6210" w:rsidRPr="00424AAD" w:rsidRDefault="000B6210" w:rsidP="000D3252">
      <w:pPr>
        <w:pStyle w:val="Default"/>
        <w:widowControl w:val="0"/>
        <w:ind w:firstLine="709"/>
        <w:jc w:val="center"/>
        <w:rPr>
          <w:rFonts w:eastAsia="SimSun"/>
          <w:color w:val="auto"/>
          <w:sz w:val="23"/>
          <w:szCs w:val="23"/>
          <w:lang w:val="en-US" w:eastAsia="zh-CN"/>
        </w:rPr>
      </w:pPr>
    </w:p>
    <w:p w:rsidR="000D3252" w:rsidRPr="000D3252" w:rsidRDefault="000D3252" w:rsidP="000D3252">
      <w:pPr>
        <w:widowControl w:val="0"/>
        <w:spacing w:after="0" w:line="240" w:lineRule="auto"/>
        <w:ind w:firstLine="709"/>
        <w:outlineLvl w:val="0"/>
        <w:rPr>
          <w:rFonts w:eastAsia="SimSun"/>
          <w:b/>
          <w:lang w:eastAsia="zh-CN"/>
        </w:rPr>
      </w:pPr>
      <w:r w:rsidRPr="000D3252">
        <w:rPr>
          <w:rFonts w:eastAsia="SimSun"/>
          <w:b/>
          <w:lang w:eastAsia="zh-CN"/>
        </w:rPr>
        <w:t>Анотація</w:t>
      </w:r>
    </w:p>
    <w:p w:rsidR="000D3252" w:rsidRDefault="000D3252" w:rsidP="000D3252">
      <w:pPr>
        <w:widowControl w:val="0"/>
        <w:spacing w:after="0" w:line="240" w:lineRule="auto"/>
        <w:ind w:firstLine="709"/>
        <w:outlineLvl w:val="0"/>
        <w:rPr>
          <w:rFonts w:eastAsia="SimSun"/>
          <w:b/>
          <w:sz w:val="24"/>
          <w:szCs w:val="24"/>
          <w:lang w:eastAsia="zh-CN"/>
        </w:rPr>
      </w:pPr>
    </w:p>
    <w:p w:rsidR="000B6210" w:rsidRPr="006C1B3D" w:rsidRDefault="006C1B3D" w:rsidP="000D3252">
      <w:pPr>
        <w:widowControl w:val="0"/>
        <w:spacing w:after="0" w:line="240" w:lineRule="auto"/>
        <w:ind w:firstLine="709"/>
        <w:jc w:val="center"/>
        <w:outlineLvl w:val="0"/>
        <w:rPr>
          <w:rFonts w:eastAsia="SimSun"/>
          <w:b/>
          <w:sz w:val="24"/>
          <w:szCs w:val="24"/>
          <w:lang w:eastAsia="zh-CN"/>
        </w:rPr>
      </w:pPr>
      <w:proofErr w:type="spellStart"/>
      <w:r w:rsidRPr="006C1B3D">
        <w:rPr>
          <w:rFonts w:eastAsia="SimSun"/>
          <w:b/>
          <w:sz w:val="24"/>
          <w:szCs w:val="24"/>
          <w:lang w:eastAsia="zh-CN"/>
        </w:rPr>
        <w:t>Гао</w:t>
      </w:r>
      <w:proofErr w:type="spellEnd"/>
      <w:r w:rsidRPr="006C1B3D">
        <w:rPr>
          <w:rFonts w:eastAsia="SimSun"/>
          <w:b/>
          <w:sz w:val="24"/>
          <w:szCs w:val="24"/>
          <w:lang w:eastAsia="zh-CN"/>
        </w:rPr>
        <w:t xml:space="preserve"> </w:t>
      </w:r>
      <w:proofErr w:type="spellStart"/>
      <w:r w:rsidRPr="006C1B3D">
        <w:rPr>
          <w:rFonts w:eastAsia="SimSun"/>
          <w:b/>
          <w:sz w:val="24"/>
          <w:szCs w:val="24"/>
          <w:lang w:eastAsia="zh-CN"/>
        </w:rPr>
        <w:t>Чен</w:t>
      </w:r>
      <w:proofErr w:type="spellEnd"/>
      <w:r w:rsidRPr="006C1B3D">
        <w:rPr>
          <w:rFonts w:eastAsia="SimSun"/>
          <w:b/>
          <w:sz w:val="24"/>
          <w:szCs w:val="24"/>
          <w:lang w:eastAsia="zh-CN"/>
        </w:rPr>
        <w:t xml:space="preserve">, </w:t>
      </w:r>
      <w:proofErr w:type="spellStart"/>
      <w:r w:rsidRPr="006C1B3D">
        <w:rPr>
          <w:rFonts w:eastAsia="SimSun"/>
          <w:b/>
          <w:sz w:val="24"/>
          <w:szCs w:val="24"/>
          <w:lang w:eastAsia="zh-CN"/>
        </w:rPr>
        <w:t>магістрант</w:t>
      </w:r>
      <w:r>
        <w:rPr>
          <w:rFonts w:eastAsia="SimSun"/>
          <w:b/>
          <w:sz w:val="24"/>
          <w:szCs w:val="24"/>
          <w:lang w:eastAsia="zh-CN"/>
        </w:rPr>
        <w:t>к</w:t>
      </w:r>
      <w:r w:rsidRPr="006C1B3D">
        <w:rPr>
          <w:rFonts w:eastAsia="SimSun"/>
          <w:b/>
          <w:sz w:val="24"/>
          <w:szCs w:val="24"/>
          <w:lang w:eastAsia="zh-CN"/>
        </w:rPr>
        <w:t>а</w:t>
      </w:r>
      <w:proofErr w:type="spellEnd"/>
      <w:r w:rsidRPr="006C1B3D">
        <w:rPr>
          <w:rFonts w:eastAsia="SimSun"/>
          <w:b/>
          <w:sz w:val="24"/>
          <w:szCs w:val="24"/>
          <w:lang w:eastAsia="zh-CN"/>
        </w:rPr>
        <w:t xml:space="preserve">; </w:t>
      </w:r>
      <w:r w:rsidRPr="006C1B3D">
        <w:rPr>
          <w:b/>
          <w:sz w:val="24"/>
          <w:szCs w:val="24"/>
        </w:rPr>
        <w:t xml:space="preserve">Сулема О.К., </w:t>
      </w:r>
      <w:proofErr w:type="spellStart"/>
      <w:r w:rsidRPr="006C1B3D">
        <w:rPr>
          <w:b/>
          <w:sz w:val="24"/>
          <w:szCs w:val="24"/>
        </w:rPr>
        <w:t>к.т.н</w:t>
      </w:r>
      <w:proofErr w:type="spellEnd"/>
      <w:r w:rsidRPr="006C1B3D">
        <w:rPr>
          <w:b/>
          <w:sz w:val="24"/>
          <w:szCs w:val="24"/>
        </w:rPr>
        <w:t>.</w:t>
      </w:r>
    </w:p>
    <w:p w:rsidR="000B6210" w:rsidRPr="006C1B3D" w:rsidRDefault="009B734D" w:rsidP="000D3252">
      <w:pPr>
        <w:widowControl w:val="0"/>
        <w:spacing w:after="0" w:line="240" w:lineRule="auto"/>
        <w:ind w:firstLine="709"/>
        <w:jc w:val="center"/>
        <w:outlineLvl w:val="0"/>
        <w:rPr>
          <w:b/>
          <w:i/>
          <w:sz w:val="24"/>
          <w:szCs w:val="24"/>
        </w:rPr>
      </w:pPr>
      <w:r w:rsidRPr="006C1B3D">
        <w:rPr>
          <w:b/>
          <w:i/>
          <w:sz w:val="24"/>
          <w:szCs w:val="24"/>
        </w:rPr>
        <w:t>Алгоритми та програмний метод на основі BGW-коду для автоматичної ідентифікації логістичних об’єктів китайською мовою</w:t>
      </w:r>
    </w:p>
    <w:p w:rsidR="000B6210" w:rsidRPr="009B734D" w:rsidRDefault="009B734D" w:rsidP="000D3252">
      <w:pPr>
        <w:widowControl w:val="0"/>
        <w:spacing w:after="0" w:line="240" w:lineRule="auto"/>
        <w:ind w:firstLine="709"/>
        <w:jc w:val="both"/>
        <w:outlineLvl w:val="0"/>
        <w:rPr>
          <w:i/>
          <w:sz w:val="24"/>
          <w:szCs w:val="24"/>
        </w:rPr>
      </w:pPr>
      <w:r w:rsidRPr="006C1B3D">
        <w:rPr>
          <w:i/>
          <w:sz w:val="24"/>
          <w:szCs w:val="24"/>
        </w:rPr>
        <w:t xml:space="preserve">У цій роботі вирішуються практичні проблеми підвищення ефективності автоматичної ідентифікації логістичних об’єктів китайською мовою. Для цього запропоновано </w:t>
      </w:r>
      <w:r w:rsidR="006C1B3D">
        <w:rPr>
          <w:i/>
          <w:sz w:val="24"/>
          <w:szCs w:val="24"/>
        </w:rPr>
        <w:t>використання дворівневого штрихового</w:t>
      </w:r>
      <w:r w:rsidRPr="006C1B3D">
        <w:rPr>
          <w:i/>
          <w:sz w:val="24"/>
          <w:szCs w:val="24"/>
        </w:rPr>
        <w:t xml:space="preserve"> код</w:t>
      </w:r>
      <w:r w:rsidR="006C1B3D">
        <w:rPr>
          <w:i/>
          <w:sz w:val="24"/>
          <w:szCs w:val="24"/>
        </w:rPr>
        <w:t xml:space="preserve">у </w:t>
      </w:r>
      <w:r w:rsidR="006C1B3D">
        <w:rPr>
          <w:i/>
          <w:sz w:val="24"/>
          <w:szCs w:val="24"/>
          <w:lang w:val="en-US"/>
        </w:rPr>
        <w:t>BGW</w:t>
      </w:r>
      <w:r w:rsidR="006C1B3D" w:rsidRPr="006C1B3D">
        <w:rPr>
          <w:i/>
          <w:sz w:val="24"/>
          <w:szCs w:val="24"/>
          <w:lang w:val="ru-RU"/>
        </w:rPr>
        <w:t>-</w:t>
      </w:r>
      <w:r w:rsidR="006C1B3D">
        <w:rPr>
          <w:i/>
          <w:sz w:val="24"/>
          <w:szCs w:val="24"/>
          <w:lang w:val="en-US"/>
        </w:rPr>
        <w:t>Code</w:t>
      </w:r>
      <w:r w:rsidRPr="006C1B3D">
        <w:rPr>
          <w:i/>
          <w:sz w:val="24"/>
          <w:szCs w:val="24"/>
        </w:rPr>
        <w:t xml:space="preserve">, який може </w:t>
      </w:r>
      <w:r w:rsidR="006C1B3D">
        <w:rPr>
          <w:i/>
          <w:sz w:val="24"/>
          <w:szCs w:val="24"/>
        </w:rPr>
        <w:t>застосовуватися</w:t>
      </w:r>
      <w:r w:rsidRPr="006C1B3D">
        <w:rPr>
          <w:i/>
          <w:sz w:val="24"/>
          <w:szCs w:val="24"/>
        </w:rPr>
        <w:t xml:space="preserve"> при розробленні логістичного програмного забезпечення</w:t>
      </w:r>
      <w:r w:rsidR="006C1B3D">
        <w:rPr>
          <w:i/>
          <w:sz w:val="24"/>
          <w:szCs w:val="24"/>
        </w:rPr>
        <w:t xml:space="preserve"> замість</w:t>
      </w:r>
      <w:r w:rsidR="006C1B3D">
        <w:rPr>
          <w:i/>
          <w:sz w:val="24"/>
          <w:szCs w:val="24"/>
        </w:rPr>
        <w:br/>
      </w:r>
      <w:r w:rsidRPr="006C1B3D">
        <w:rPr>
          <w:i/>
          <w:sz w:val="24"/>
          <w:szCs w:val="24"/>
          <w:lang w:val="en-GB"/>
        </w:rPr>
        <w:t>QR</w:t>
      </w:r>
      <w:r w:rsidRPr="006C1B3D">
        <w:rPr>
          <w:i/>
          <w:sz w:val="24"/>
          <w:szCs w:val="24"/>
          <w:lang w:val="ru-RU"/>
        </w:rPr>
        <w:t>-</w:t>
      </w:r>
      <w:r w:rsidRPr="006C1B3D">
        <w:rPr>
          <w:i/>
          <w:sz w:val="24"/>
          <w:szCs w:val="24"/>
        </w:rPr>
        <w:t xml:space="preserve">коду. </w:t>
      </w:r>
      <w:r w:rsidR="008C790A" w:rsidRPr="006C1B3D">
        <w:rPr>
          <w:i/>
          <w:sz w:val="24"/>
          <w:szCs w:val="24"/>
        </w:rPr>
        <w:t>Запропонований підхід</w:t>
      </w:r>
      <w:r w:rsidR="00972245" w:rsidRPr="006C1B3D">
        <w:rPr>
          <w:i/>
          <w:sz w:val="24"/>
          <w:szCs w:val="24"/>
        </w:rPr>
        <w:t xml:space="preserve"> дозволить </w:t>
      </w:r>
      <w:r w:rsidRPr="006C1B3D">
        <w:rPr>
          <w:i/>
          <w:sz w:val="24"/>
          <w:szCs w:val="24"/>
        </w:rPr>
        <w:t>спро</w:t>
      </w:r>
      <w:r w:rsidR="00972245" w:rsidRPr="006C1B3D">
        <w:rPr>
          <w:i/>
          <w:sz w:val="24"/>
          <w:szCs w:val="24"/>
        </w:rPr>
        <w:t>стити</w:t>
      </w:r>
      <w:r w:rsidRPr="006C1B3D">
        <w:rPr>
          <w:i/>
          <w:sz w:val="24"/>
          <w:szCs w:val="24"/>
        </w:rPr>
        <w:t xml:space="preserve"> розроб</w:t>
      </w:r>
      <w:r w:rsidR="00972245" w:rsidRPr="006C1B3D">
        <w:rPr>
          <w:i/>
          <w:sz w:val="24"/>
          <w:szCs w:val="24"/>
        </w:rPr>
        <w:t>лення</w:t>
      </w:r>
      <w:r w:rsidRPr="006C1B3D">
        <w:rPr>
          <w:i/>
          <w:sz w:val="24"/>
          <w:szCs w:val="24"/>
        </w:rPr>
        <w:t xml:space="preserve"> програмного забезпечення в галузі логістики</w:t>
      </w:r>
      <w:r w:rsidR="008C790A" w:rsidRPr="006C1B3D">
        <w:rPr>
          <w:i/>
          <w:sz w:val="24"/>
          <w:szCs w:val="24"/>
        </w:rPr>
        <w:t xml:space="preserve"> </w:t>
      </w:r>
      <w:r w:rsidR="006C1B3D">
        <w:rPr>
          <w:i/>
          <w:sz w:val="24"/>
          <w:szCs w:val="24"/>
        </w:rPr>
        <w:t>шляхом</w:t>
      </w:r>
      <w:r w:rsidR="008C790A" w:rsidRPr="006C1B3D">
        <w:rPr>
          <w:i/>
          <w:sz w:val="24"/>
          <w:szCs w:val="24"/>
        </w:rPr>
        <w:t xml:space="preserve"> оптимізації процесів кодування</w:t>
      </w:r>
      <w:r w:rsidRPr="006C1B3D">
        <w:rPr>
          <w:i/>
          <w:sz w:val="24"/>
          <w:szCs w:val="24"/>
        </w:rPr>
        <w:t>.</w:t>
      </w:r>
    </w:p>
    <w:p w:rsidR="000B6210" w:rsidRPr="006C1B3D" w:rsidRDefault="000B6210" w:rsidP="000D3252">
      <w:pPr>
        <w:widowControl w:val="0"/>
        <w:spacing w:after="0" w:line="240" w:lineRule="auto"/>
        <w:jc w:val="both"/>
        <w:outlineLvl w:val="0"/>
        <w:rPr>
          <w:iCs/>
          <w:lang w:val="ru-RU"/>
        </w:rPr>
      </w:pPr>
    </w:p>
    <w:p w:rsidR="000B6210" w:rsidRPr="00424AAD" w:rsidRDefault="006810DA" w:rsidP="000D3252">
      <w:pPr>
        <w:widowControl w:val="0"/>
        <w:spacing w:after="0" w:line="240" w:lineRule="auto"/>
        <w:ind w:firstLine="720"/>
        <w:jc w:val="both"/>
        <w:rPr>
          <w:b/>
          <w:lang w:val="en-US"/>
        </w:rPr>
      </w:pPr>
      <w:r w:rsidRPr="00424AAD">
        <w:rPr>
          <w:b/>
          <w:lang w:val="en-US"/>
        </w:rPr>
        <w:t>Introduction</w:t>
      </w:r>
    </w:p>
    <w:p w:rsidR="000B6210" w:rsidRPr="00424AAD" w:rsidRDefault="000B6210" w:rsidP="000D3252">
      <w:pPr>
        <w:widowControl w:val="0"/>
        <w:spacing w:after="0" w:line="240" w:lineRule="auto"/>
        <w:jc w:val="both"/>
        <w:rPr>
          <w:lang w:val="en-US"/>
        </w:rPr>
      </w:pPr>
    </w:p>
    <w:p w:rsidR="000B6210" w:rsidRPr="00424AAD" w:rsidRDefault="006C1B3D" w:rsidP="000D3252">
      <w:pPr>
        <w:widowControl w:val="0"/>
        <w:spacing w:after="0" w:line="240" w:lineRule="auto"/>
        <w:ind w:firstLine="709"/>
        <w:jc w:val="both"/>
        <w:rPr>
          <w:lang w:val="en-US"/>
        </w:rPr>
      </w:pPr>
      <w:r w:rsidRPr="006C1B3D">
        <w:rPr>
          <w:lang w:val="en-US"/>
        </w:rPr>
        <w:t>The automatic object recognition technology in the field of logistics is crucial for achieving efficient and accurate logistics management.</w:t>
      </w:r>
      <w:r w:rsidR="006810DA" w:rsidRPr="00424AAD">
        <w:rPr>
          <w:lang w:val="en-US"/>
        </w:rPr>
        <w:t xml:space="preserve"> </w:t>
      </w:r>
      <w:r w:rsidRPr="006C1B3D">
        <w:rPr>
          <w:lang w:val="en-US"/>
        </w:rPr>
        <w:t>Based on barcodes, radio frequency identification, smart cards, and other technologies, it can quickly, accurately, and automatically collect and update data related to objects, reducing manual intervention and improving work efficiency.</w:t>
      </w:r>
      <w:r w:rsidR="006810DA" w:rsidRPr="00424AAD">
        <w:rPr>
          <w:lang w:val="en-US"/>
        </w:rPr>
        <w:t xml:space="preserve"> </w:t>
      </w:r>
      <w:r w:rsidRPr="006C1B3D">
        <w:rPr>
          <w:lang w:val="en-US"/>
        </w:rPr>
        <w:t>Among them, the barcode is an economical and practical technology, which is widely used in the logistics field. However, how to improve the immunity of barcodes, increase information density, and how to better integrate barcode technology into software development are still important issues facing today.</w:t>
      </w:r>
      <w:r w:rsidR="00352343">
        <w:t xml:space="preserve"> </w:t>
      </w:r>
      <w:r w:rsidRPr="006C1B3D">
        <w:rPr>
          <w:lang w:val="en-US"/>
        </w:rPr>
        <w:t>In light of these challenges, theoretical and practical measures can be implemented to address them. For instance, a new algorithm can be developed to enhance the automatic recognition process of objects based on barcodes with three color grades, thereby improving recognition accuracy and efficiency.</w:t>
      </w:r>
      <w:r w:rsidR="006810DA" w:rsidRPr="00424AAD">
        <w:rPr>
          <w:lang w:val="en-US"/>
        </w:rPr>
        <w:t xml:space="preserve"> </w:t>
      </w:r>
      <w:r w:rsidRPr="006C1B3D">
        <w:rPr>
          <w:lang w:val="en-US"/>
        </w:rPr>
        <w:t>At the same time, it can also be studied how to better integrate barcode technology into the logistics accounting system, aiming to achieve more efficient and accurate information collection and updates.</w:t>
      </w:r>
    </w:p>
    <w:p w:rsidR="000B6210" w:rsidRDefault="000B6210" w:rsidP="000D3252">
      <w:pPr>
        <w:widowControl w:val="0"/>
        <w:spacing w:after="0" w:line="240" w:lineRule="auto"/>
        <w:ind w:firstLine="709"/>
        <w:jc w:val="both"/>
      </w:pPr>
    </w:p>
    <w:p w:rsidR="000D3252" w:rsidRPr="000D3252" w:rsidRDefault="000D3252" w:rsidP="000D3252">
      <w:pPr>
        <w:widowControl w:val="0"/>
        <w:spacing w:after="0" w:line="240" w:lineRule="auto"/>
        <w:ind w:firstLine="709"/>
        <w:jc w:val="both"/>
      </w:pPr>
    </w:p>
    <w:p w:rsidR="000B6210" w:rsidRPr="00424AAD" w:rsidRDefault="006810DA" w:rsidP="000D3252">
      <w:pPr>
        <w:widowControl w:val="0"/>
        <w:spacing w:after="0" w:line="240" w:lineRule="auto"/>
        <w:ind w:firstLine="720"/>
        <w:jc w:val="both"/>
        <w:rPr>
          <w:b/>
          <w:lang w:val="en-US"/>
        </w:rPr>
      </w:pPr>
      <w:r w:rsidRPr="00424AAD">
        <w:rPr>
          <w:b/>
          <w:lang w:val="en-US"/>
        </w:rPr>
        <w:lastRenderedPageBreak/>
        <w:t>Research Objective</w:t>
      </w:r>
    </w:p>
    <w:p w:rsidR="000B6210" w:rsidRDefault="006C1B3D" w:rsidP="000D3252">
      <w:pPr>
        <w:widowControl w:val="0"/>
        <w:spacing w:after="0" w:line="240" w:lineRule="auto"/>
        <w:ind w:firstLine="709"/>
        <w:jc w:val="both"/>
        <w:rPr>
          <w:lang w:val="en-US"/>
        </w:rPr>
      </w:pPr>
      <w:r w:rsidRPr="006C1B3D">
        <w:rPr>
          <w:lang w:val="en-US"/>
        </w:rPr>
        <w:t>The purpose of this paper is to enhance the automation of the production process of high-density barcodes based on logistics object data, thereby improving the efficiency of the logistics system.</w:t>
      </w:r>
    </w:p>
    <w:p w:rsidR="006C1B3D" w:rsidRDefault="006C1B3D" w:rsidP="000D3252">
      <w:pPr>
        <w:widowControl w:val="0"/>
        <w:spacing w:after="0" w:line="240" w:lineRule="auto"/>
        <w:ind w:firstLine="709"/>
        <w:jc w:val="both"/>
        <w:rPr>
          <w:b/>
        </w:rPr>
      </w:pPr>
    </w:p>
    <w:p w:rsidR="000B6210" w:rsidRPr="00424AAD" w:rsidRDefault="006810DA" w:rsidP="000D3252">
      <w:pPr>
        <w:widowControl w:val="0"/>
        <w:spacing w:after="0" w:line="240" w:lineRule="auto"/>
        <w:ind w:firstLine="709"/>
        <w:jc w:val="both"/>
        <w:rPr>
          <w:b/>
          <w:lang w:val="en-US"/>
        </w:rPr>
      </w:pPr>
      <w:r w:rsidRPr="00424AAD">
        <w:rPr>
          <w:b/>
          <w:lang w:val="en-US"/>
        </w:rPr>
        <w:t>Algorithm description</w:t>
      </w:r>
    </w:p>
    <w:p w:rsidR="000B6210" w:rsidRPr="00424AAD" w:rsidRDefault="006C1B3D" w:rsidP="000D3252">
      <w:pPr>
        <w:widowControl w:val="0"/>
        <w:spacing w:after="0" w:line="240" w:lineRule="auto"/>
        <w:ind w:firstLine="709"/>
        <w:jc w:val="both"/>
        <w:rPr>
          <w:lang w:val="en-US"/>
        </w:rPr>
      </w:pPr>
      <w:r w:rsidRPr="006C1B3D">
        <w:rPr>
          <w:lang w:val="en-US"/>
        </w:rPr>
        <w:t xml:space="preserve">The algorithm steps for the automatic identification of </w:t>
      </w:r>
      <w:r>
        <w:rPr>
          <w:lang w:val="en-US"/>
        </w:rPr>
        <w:t>BGW-Code</w:t>
      </w:r>
      <w:r w:rsidRPr="006C1B3D">
        <w:rPr>
          <w:lang w:val="en-US"/>
        </w:rPr>
        <w:t xml:space="preserve"> mainly include the following stages.</w:t>
      </w:r>
    </w:p>
    <w:p w:rsidR="000B6210" w:rsidRPr="00424AAD" w:rsidRDefault="006810DA" w:rsidP="000D3252">
      <w:pPr>
        <w:widowControl w:val="0"/>
        <w:spacing w:after="0" w:line="240" w:lineRule="auto"/>
        <w:ind w:firstLine="709"/>
        <w:jc w:val="both"/>
        <w:rPr>
          <w:lang w:val="en-US"/>
        </w:rPr>
      </w:pPr>
      <w:r w:rsidRPr="008D6F97">
        <w:rPr>
          <w:i/>
          <w:iCs/>
          <w:lang w:val="en-US"/>
        </w:rPr>
        <w:t>Image acquisition</w:t>
      </w:r>
      <w:r w:rsidRPr="00424AAD">
        <w:rPr>
          <w:lang w:val="en-US"/>
        </w:rPr>
        <w:t xml:space="preserve">: </w:t>
      </w:r>
      <w:r w:rsidR="006C1B3D" w:rsidRPr="006C1B3D">
        <w:rPr>
          <w:lang w:val="en-US"/>
        </w:rPr>
        <w:t xml:space="preserve">The use of an HD camera, scanner, and other equipment to capture or scan two-dimensional barcode </w:t>
      </w:r>
      <w:r w:rsidR="006C1B3D">
        <w:rPr>
          <w:lang w:val="en-US"/>
        </w:rPr>
        <w:t>symbol</w:t>
      </w:r>
      <w:r w:rsidR="006C1B3D" w:rsidRPr="006C1B3D">
        <w:rPr>
          <w:lang w:val="en-US"/>
        </w:rPr>
        <w:t>.</w:t>
      </w:r>
    </w:p>
    <w:p w:rsidR="000B6210" w:rsidRPr="00424AAD" w:rsidRDefault="006810DA" w:rsidP="000D3252">
      <w:pPr>
        <w:widowControl w:val="0"/>
        <w:spacing w:after="0" w:line="240" w:lineRule="auto"/>
        <w:ind w:firstLine="709"/>
        <w:jc w:val="both"/>
        <w:rPr>
          <w:lang w:val="en-US"/>
        </w:rPr>
      </w:pPr>
      <w:r w:rsidRPr="008D6F97">
        <w:rPr>
          <w:i/>
          <w:iCs/>
          <w:lang w:val="en-US"/>
        </w:rPr>
        <w:t>Image preprocessing</w:t>
      </w:r>
      <w:r w:rsidRPr="00424AAD">
        <w:rPr>
          <w:lang w:val="en-US"/>
        </w:rPr>
        <w:t xml:space="preserve">: </w:t>
      </w:r>
      <w:r w:rsidR="006C1B3D" w:rsidRPr="006C1B3D">
        <w:rPr>
          <w:lang w:val="en-US"/>
        </w:rPr>
        <w:t xml:space="preserve">To enhance the quality and clarity of the image, a series of preprocessing operations should be performed on the </w:t>
      </w:r>
      <w:r w:rsidR="006C1B3D">
        <w:rPr>
          <w:lang w:val="en-US"/>
        </w:rPr>
        <w:t>scanned</w:t>
      </w:r>
      <w:r w:rsidR="006C1B3D" w:rsidRPr="006C1B3D">
        <w:rPr>
          <w:lang w:val="en-US"/>
        </w:rPr>
        <w:t xml:space="preserve"> two-dimensional barcode </w:t>
      </w:r>
      <w:r w:rsidR="006C1B3D">
        <w:rPr>
          <w:lang w:val="en-US"/>
        </w:rPr>
        <w:t>symbol</w:t>
      </w:r>
      <w:r w:rsidR="006C1B3D" w:rsidRPr="006C1B3D">
        <w:rPr>
          <w:lang w:val="en-US"/>
        </w:rPr>
        <w:t xml:space="preserve">, including </w:t>
      </w:r>
      <w:proofErr w:type="spellStart"/>
      <w:r w:rsidR="006C1B3D" w:rsidRPr="006C1B3D">
        <w:rPr>
          <w:lang w:val="en-US"/>
        </w:rPr>
        <w:t>denoising</w:t>
      </w:r>
      <w:proofErr w:type="spellEnd"/>
      <w:r w:rsidR="006C1B3D" w:rsidRPr="006C1B3D">
        <w:rPr>
          <w:lang w:val="en-US"/>
        </w:rPr>
        <w:t xml:space="preserve">, enhancement, </w:t>
      </w:r>
      <w:proofErr w:type="spellStart"/>
      <w:r w:rsidR="006C1B3D" w:rsidRPr="006C1B3D">
        <w:rPr>
          <w:lang w:val="en-US"/>
        </w:rPr>
        <w:t>binarization</w:t>
      </w:r>
      <w:proofErr w:type="spellEnd"/>
      <w:r w:rsidR="006C1B3D" w:rsidRPr="006C1B3D">
        <w:rPr>
          <w:lang w:val="en-US"/>
        </w:rPr>
        <w:t>, etc. These treatments effectively remove noise and interference, highlight the features of the two-dimensional barcode, and prepare the image for subsequent identification.</w:t>
      </w:r>
    </w:p>
    <w:p w:rsidR="000B6210" w:rsidRPr="00424AAD" w:rsidRDefault="006810DA" w:rsidP="000D3252">
      <w:pPr>
        <w:widowControl w:val="0"/>
        <w:spacing w:after="0" w:line="240" w:lineRule="auto"/>
        <w:ind w:firstLine="709"/>
        <w:jc w:val="both"/>
        <w:rPr>
          <w:lang w:val="en-US"/>
        </w:rPr>
      </w:pPr>
      <w:r w:rsidRPr="008D6F97">
        <w:rPr>
          <w:i/>
          <w:iCs/>
          <w:lang w:val="en-US"/>
        </w:rPr>
        <w:t>Two-dimensional barcode positioning</w:t>
      </w:r>
      <w:r w:rsidRPr="00424AAD">
        <w:rPr>
          <w:lang w:val="en-US"/>
        </w:rPr>
        <w:t xml:space="preserve">: </w:t>
      </w:r>
      <w:r w:rsidR="006C1B3D" w:rsidRPr="006C1B3D">
        <w:rPr>
          <w:lang w:val="en-US"/>
        </w:rPr>
        <w:t xml:space="preserve">After preprocessing, it is necessary to locate the position of the two-dimensional barcode in the image. This step can be achieved through image processing algorithms, such as edge detection and morphological processing. These algorithms help determine the start and termination positions of the </w:t>
      </w:r>
      <w:r w:rsidR="006C1B3D">
        <w:rPr>
          <w:lang w:val="en-US"/>
        </w:rPr>
        <w:t>BGW-Code</w:t>
      </w:r>
      <w:r w:rsidR="006C1B3D" w:rsidRPr="006C1B3D">
        <w:rPr>
          <w:lang w:val="en-US"/>
        </w:rPr>
        <w:t>, as well as its orientation.</w:t>
      </w:r>
    </w:p>
    <w:p w:rsidR="000B6210" w:rsidRPr="00424AAD" w:rsidRDefault="006C1B3D" w:rsidP="000D3252">
      <w:pPr>
        <w:widowControl w:val="0"/>
        <w:spacing w:after="0" w:line="240" w:lineRule="auto"/>
        <w:ind w:firstLine="709"/>
        <w:jc w:val="both"/>
        <w:rPr>
          <w:lang w:val="en-US"/>
        </w:rPr>
      </w:pPr>
      <w:r w:rsidRPr="006C1B3D">
        <w:rPr>
          <w:i/>
          <w:iCs/>
          <w:lang w:val="en-US"/>
        </w:rPr>
        <w:t xml:space="preserve">BGW-Code </w:t>
      </w:r>
      <w:r w:rsidR="006810DA" w:rsidRPr="008D6F97">
        <w:rPr>
          <w:i/>
          <w:iCs/>
          <w:lang w:val="en-US"/>
        </w:rPr>
        <w:t>decoding</w:t>
      </w:r>
      <w:r w:rsidR="006810DA" w:rsidRPr="00424AAD">
        <w:rPr>
          <w:lang w:val="en-US"/>
        </w:rPr>
        <w:t xml:space="preserve">: </w:t>
      </w:r>
      <w:r w:rsidRPr="006C1B3D">
        <w:rPr>
          <w:lang w:val="en-US"/>
        </w:rPr>
        <w:t xml:space="preserve">After determining the position of the two-dimensional barcode, the next step involves decoding. </w:t>
      </w:r>
      <w:r>
        <w:rPr>
          <w:lang w:val="en-US"/>
        </w:rPr>
        <w:t>T</w:t>
      </w:r>
      <w:r w:rsidRPr="006C1B3D">
        <w:rPr>
          <w:lang w:val="en-US"/>
        </w:rPr>
        <w:t>his process parses the data information contained in the BGW-Code.</w:t>
      </w:r>
    </w:p>
    <w:p w:rsidR="000B6210" w:rsidRPr="00424AAD" w:rsidRDefault="006810DA" w:rsidP="000D3252">
      <w:pPr>
        <w:widowControl w:val="0"/>
        <w:spacing w:after="0" w:line="240" w:lineRule="auto"/>
        <w:ind w:firstLine="709"/>
        <w:jc w:val="both"/>
        <w:rPr>
          <w:lang w:val="en-US"/>
        </w:rPr>
      </w:pPr>
      <w:r w:rsidRPr="008D6F97">
        <w:rPr>
          <w:i/>
          <w:iCs/>
          <w:lang w:val="en-US"/>
        </w:rPr>
        <w:t>Data output</w:t>
      </w:r>
      <w:r w:rsidRPr="00424AAD">
        <w:rPr>
          <w:lang w:val="en-US"/>
        </w:rPr>
        <w:t xml:space="preserve">: </w:t>
      </w:r>
      <w:r w:rsidR="006C1B3D" w:rsidRPr="006C1B3D">
        <w:rPr>
          <w:lang w:val="en-US"/>
        </w:rPr>
        <w:t>Finally, the decoded data information is output to a computer or other equipment for subsequent processing and utilization.</w:t>
      </w:r>
    </w:p>
    <w:p w:rsidR="008D6F97" w:rsidRDefault="006C1B3D" w:rsidP="000D3252">
      <w:pPr>
        <w:widowControl w:val="0"/>
        <w:spacing w:after="0" w:line="240" w:lineRule="auto"/>
        <w:ind w:firstLine="709"/>
        <w:jc w:val="both"/>
        <w:rPr>
          <w:lang w:val="en-US"/>
        </w:rPr>
      </w:pPr>
      <w:r w:rsidRPr="006C1B3D">
        <w:rPr>
          <w:lang w:val="en-US"/>
        </w:rPr>
        <w:t xml:space="preserve">The reverse process of encoding data as a BGW-Code, presenting the data in the form of two-dimensional barcode </w:t>
      </w:r>
      <w:r>
        <w:rPr>
          <w:lang w:val="en-US"/>
        </w:rPr>
        <w:t>symbols, involves two main stages</w:t>
      </w:r>
      <w:r w:rsidR="006810DA" w:rsidRPr="00424AAD">
        <w:rPr>
          <w:lang w:val="en-US"/>
        </w:rPr>
        <w:t xml:space="preserve">: </w:t>
      </w:r>
    </w:p>
    <w:p w:rsidR="008D6F97" w:rsidRDefault="006810DA" w:rsidP="000D3252">
      <w:pPr>
        <w:widowControl w:val="0"/>
        <w:spacing w:after="0" w:line="240" w:lineRule="auto"/>
        <w:ind w:firstLine="709"/>
        <w:jc w:val="both"/>
        <w:rPr>
          <w:lang w:val="en-US"/>
        </w:rPr>
      </w:pPr>
      <w:r w:rsidRPr="00424AAD">
        <w:rPr>
          <w:lang w:val="en-US"/>
        </w:rPr>
        <w:t xml:space="preserve">1) </w:t>
      </w:r>
      <w:proofErr w:type="gramStart"/>
      <w:r w:rsidR="006C1B3D">
        <w:rPr>
          <w:lang w:val="en-US"/>
        </w:rPr>
        <w:t>c</w:t>
      </w:r>
      <w:r w:rsidR="006C1B3D" w:rsidRPr="006C1B3D">
        <w:rPr>
          <w:lang w:val="en-US"/>
        </w:rPr>
        <w:t>ompressing</w:t>
      </w:r>
      <w:proofErr w:type="gramEnd"/>
      <w:r w:rsidR="006C1B3D" w:rsidRPr="006C1B3D">
        <w:rPr>
          <w:lang w:val="en-US"/>
        </w:rPr>
        <w:t xml:space="preserve"> the alphanumeric sequence of the data, which needs to</w:t>
      </w:r>
      <w:r w:rsidR="006C1B3D">
        <w:rPr>
          <w:lang w:val="en-US"/>
        </w:rPr>
        <w:t xml:space="preserve"> be represented in barcode form;</w:t>
      </w:r>
    </w:p>
    <w:p w:rsidR="006C1B3D" w:rsidRDefault="006810DA" w:rsidP="000D3252">
      <w:pPr>
        <w:widowControl w:val="0"/>
        <w:spacing w:after="0" w:line="240" w:lineRule="auto"/>
        <w:ind w:firstLine="709"/>
        <w:jc w:val="both"/>
        <w:rPr>
          <w:lang w:val="en-US"/>
        </w:rPr>
      </w:pPr>
      <w:r w:rsidRPr="00424AAD">
        <w:rPr>
          <w:lang w:val="en-US"/>
        </w:rPr>
        <w:t xml:space="preserve">2) </w:t>
      </w:r>
      <w:proofErr w:type="gramStart"/>
      <w:r w:rsidR="006C1B3D">
        <w:rPr>
          <w:lang w:val="en-US"/>
        </w:rPr>
        <w:t>e</w:t>
      </w:r>
      <w:r w:rsidR="006C1B3D" w:rsidRPr="006C1B3D">
        <w:rPr>
          <w:lang w:val="en-US"/>
        </w:rPr>
        <w:t>nsuring</w:t>
      </w:r>
      <w:proofErr w:type="gramEnd"/>
      <w:r w:rsidR="006C1B3D" w:rsidRPr="006C1B3D">
        <w:rPr>
          <w:lang w:val="en-US"/>
        </w:rPr>
        <w:t xml:space="preserve"> the anti-</w:t>
      </w:r>
      <w:r w:rsidR="006C1B3D">
        <w:rPr>
          <w:lang w:val="en-US"/>
        </w:rPr>
        <w:t>noise of the barcode symbol.</w:t>
      </w:r>
    </w:p>
    <w:p w:rsidR="008D6F97" w:rsidRDefault="006C1B3D" w:rsidP="000D3252">
      <w:pPr>
        <w:widowControl w:val="0"/>
        <w:spacing w:after="0" w:line="240" w:lineRule="auto"/>
        <w:ind w:firstLine="709"/>
        <w:jc w:val="both"/>
        <w:rPr>
          <w:lang w:val="en-US"/>
        </w:rPr>
      </w:pPr>
      <w:r w:rsidRPr="006C1B3D">
        <w:rPr>
          <w:lang w:val="en-US"/>
        </w:rPr>
        <w:t>Let's consider the first task: compressing a sequence of alphanumeric symbols so that it can be further represented as a barcode.</w:t>
      </w:r>
      <w:r w:rsidR="006810DA" w:rsidRPr="00424AAD">
        <w:rPr>
          <w:lang w:val="en-US"/>
        </w:rPr>
        <w:t xml:space="preserve"> </w:t>
      </w:r>
    </w:p>
    <w:p w:rsidR="006C1B3D" w:rsidRDefault="006C1B3D" w:rsidP="000D3252">
      <w:pPr>
        <w:widowControl w:val="0"/>
        <w:spacing w:after="0" w:line="240" w:lineRule="auto"/>
        <w:ind w:firstLine="709"/>
        <w:jc w:val="both"/>
      </w:pPr>
      <w:r w:rsidRPr="006C1B3D">
        <w:rPr>
          <w:i/>
          <w:lang w:val="en-US"/>
        </w:rPr>
        <w:t>Compressing</w:t>
      </w:r>
      <w:r w:rsidRPr="006C1B3D">
        <w:rPr>
          <w:i/>
        </w:rPr>
        <w:t xml:space="preserve"> </w:t>
      </w:r>
      <w:r w:rsidRPr="006C1B3D">
        <w:rPr>
          <w:i/>
          <w:lang w:val="en-US"/>
        </w:rPr>
        <w:t>the</w:t>
      </w:r>
      <w:r w:rsidRPr="006C1B3D">
        <w:rPr>
          <w:i/>
        </w:rPr>
        <w:t xml:space="preserve"> </w:t>
      </w:r>
      <w:r w:rsidR="006810DA" w:rsidRPr="006C1B3D">
        <w:rPr>
          <w:i/>
          <w:lang w:val="en-US"/>
        </w:rPr>
        <w:t>input sequence</w:t>
      </w:r>
      <w:r>
        <w:rPr>
          <w:lang w:val="en-US"/>
        </w:rPr>
        <w:t>:</w:t>
      </w:r>
      <w:r w:rsidR="006810DA" w:rsidRPr="00424AAD">
        <w:rPr>
          <w:lang w:val="en-US"/>
        </w:rPr>
        <w:t xml:space="preserve"> Let</w:t>
      </w:r>
      <w:r w:rsidR="008D6F97">
        <w:rPr>
          <w:lang w:val="en-US"/>
        </w:rPr>
        <w:t xml:space="preserve"> u</w:t>
      </w:r>
      <w:r w:rsidR="006810DA" w:rsidRPr="00424AAD">
        <w:rPr>
          <w:lang w:val="en-US"/>
        </w:rPr>
        <w:t>s have an</w:t>
      </w:r>
      <w:r>
        <w:rPr>
          <w:lang w:val="en-US"/>
        </w:rPr>
        <w:t xml:space="preserve"> input alphanumeric sequence in</w:t>
      </w:r>
      <w:r w:rsidR="008D6F97">
        <w:rPr>
          <w:lang w:val="en-US"/>
        </w:rPr>
        <w:t xml:space="preserve"> </w:t>
      </w:r>
      <w:r w:rsidR="006810DA" w:rsidRPr="00424AAD">
        <w:rPr>
          <w:lang w:val="en-US"/>
        </w:rPr>
        <w:t xml:space="preserve">the </w:t>
      </w:r>
      <w:r>
        <w:rPr>
          <w:lang w:val="en-US"/>
        </w:rPr>
        <w:t xml:space="preserve">following </w:t>
      </w:r>
      <w:r w:rsidR="006810DA" w:rsidRPr="00424AAD">
        <w:rPr>
          <w:lang w:val="en-US"/>
        </w:rPr>
        <w:t>form:</w:t>
      </w:r>
    </w:p>
    <w:p w:rsidR="006C1B3D" w:rsidRPr="006C1B3D" w:rsidRDefault="006C1B3D" w:rsidP="000D3252">
      <w:pPr>
        <w:widowControl w:val="0"/>
        <w:spacing w:after="0" w:line="240" w:lineRule="auto"/>
        <w:jc w:val="center"/>
      </w:pPr>
      <m:oMath>
        <m:r>
          <m:rPr>
            <m:scr m:val="double-struck"/>
          </m:rPr>
          <w:rPr>
            <w:rFonts w:ascii="Cambria Math" w:hAnsi="Cambria Math"/>
            <w:sz w:val="24"/>
          </w:rPr>
          <m:t>T=</m:t>
        </m:r>
        <m:sSub>
          <m:sSubPr>
            <m:ctrlPr>
              <w:rPr>
                <w:rFonts w:ascii="Cambria Math" w:hAnsi="Cambria Math"/>
                <w:i/>
                <w:sz w:val="24"/>
              </w:rPr>
            </m:ctrlPr>
          </m:sSubPr>
          <m:e>
            <m:r>
              <w:rPr>
                <w:rFonts w:ascii="Cambria Math" w:hAnsi="Cambria Math"/>
                <w:sz w:val="24"/>
              </w:rPr>
              <m:t>t</m:t>
            </m:r>
          </m:e>
          <m:sub>
            <m:r>
              <w:rPr>
                <w:rFonts w:ascii="Cambria Math" w:hAnsi="Cambria Math"/>
                <w:sz w:val="24"/>
              </w:rPr>
              <m:t>1</m:t>
            </m:r>
          </m:sub>
        </m:sSub>
        <m:sSub>
          <m:sSubPr>
            <m:ctrlPr>
              <w:rPr>
                <w:rFonts w:ascii="Cambria Math" w:hAnsi="Cambria Math"/>
                <w:i/>
                <w:sz w:val="24"/>
              </w:rPr>
            </m:ctrlPr>
          </m:sSubPr>
          <m:e>
            <m:r>
              <w:rPr>
                <w:rFonts w:ascii="Cambria Math" w:hAnsi="Cambria Math"/>
                <w:sz w:val="24"/>
              </w:rPr>
              <m:t>t</m:t>
            </m:r>
          </m:e>
          <m:sub>
            <m:r>
              <w:rPr>
                <w:rFonts w:ascii="Cambria Math" w:hAnsi="Cambria Math"/>
                <w:sz w:val="24"/>
              </w:rPr>
              <m:t>2</m:t>
            </m:r>
          </m:sub>
        </m:sSub>
        <m:r>
          <w:rPr>
            <w:rFonts w:ascii="Cambria Math" w:hAnsi="Cambria Math"/>
            <w:sz w:val="24"/>
          </w:rPr>
          <m:t>…</m:t>
        </m:r>
        <m:sSub>
          <m:sSubPr>
            <m:ctrlPr>
              <w:rPr>
                <w:rFonts w:ascii="Cambria Math" w:hAnsi="Cambria Math"/>
                <w:i/>
                <w:sz w:val="24"/>
              </w:rPr>
            </m:ctrlPr>
          </m:sSubPr>
          <m:e>
            <m:r>
              <w:rPr>
                <w:rFonts w:ascii="Cambria Math" w:hAnsi="Cambria Math"/>
                <w:sz w:val="24"/>
              </w:rPr>
              <m:t>t</m:t>
            </m:r>
          </m:e>
          <m:sub>
            <m:r>
              <w:rPr>
                <w:rFonts w:ascii="Cambria Math" w:hAnsi="Cambria Math"/>
                <w:sz w:val="24"/>
              </w:rPr>
              <m:t>h</m:t>
            </m:r>
          </m:sub>
        </m:sSub>
        <m:r>
          <w:rPr>
            <w:rFonts w:ascii="Cambria Math" w:hAnsi="Cambria Math"/>
            <w:sz w:val="24"/>
          </w:rPr>
          <m:t xml:space="preserve">, </m:t>
        </m:r>
        <m:sSub>
          <m:sSubPr>
            <m:ctrlPr>
              <w:rPr>
                <w:rFonts w:ascii="Cambria Math" w:hAnsi="Cambria Math"/>
                <w:i/>
                <w:sz w:val="24"/>
              </w:rPr>
            </m:ctrlPr>
          </m:sSubPr>
          <m:e>
            <m:r>
              <w:rPr>
                <w:rFonts w:ascii="Cambria Math" w:hAnsi="Cambria Math"/>
                <w:sz w:val="24"/>
              </w:rPr>
              <m:t>t</m:t>
            </m:r>
          </m:e>
          <m:sub>
            <m:r>
              <w:rPr>
                <w:rFonts w:ascii="Cambria Math" w:hAnsi="Cambria Math"/>
                <w:sz w:val="24"/>
              </w:rPr>
              <m:t>i</m:t>
            </m:r>
          </m:sub>
        </m:sSub>
        <m:r>
          <w:rPr>
            <w:rFonts w:ascii="Cambria Math" w:hAnsi="Cambria Math"/>
            <w:sz w:val="24"/>
          </w:rPr>
          <m:t>∈</m:t>
        </m:r>
        <m:r>
          <m:rPr>
            <m:sty m:val="p"/>
          </m:rPr>
          <w:rPr>
            <w:rFonts w:ascii="Cambria Math" w:hAnsi="Cambria Math"/>
            <w:sz w:val="24"/>
          </w:rPr>
          <m:t xml:space="preserve">ASCII, </m:t>
        </m:r>
        <m:r>
          <w:rPr>
            <w:rFonts w:ascii="Cambria Math" w:hAnsi="Cambria Math"/>
            <w:sz w:val="24"/>
          </w:rPr>
          <m:t>i=1,2,…,</m:t>
        </m:r>
        <m:r>
          <w:rPr>
            <w:rFonts w:ascii="Cambria Math" w:hAnsi="Cambria Math"/>
            <w:sz w:val="24"/>
          </w:rPr>
          <m:t>h</m:t>
        </m:r>
      </m:oMath>
      <w:r w:rsidRPr="006C1B3D">
        <w:rPr>
          <w:sz w:val="24"/>
        </w:rPr>
        <w:t xml:space="preserve"> </w:t>
      </w:r>
      <w:r w:rsidRPr="006C1B3D">
        <w:t>,</w:t>
      </w:r>
    </w:p>
    <w:p w:rsidR="008D6F97" w:rsidRDefault="006C1B3D" w:rsidP="000D3252">
      <w:pPr>
        <w:widowControl w:val="0"/>
        <w:spacing w:after="0" w:line="240" w:lineRule="auto"/>
        <w:jc w:val="both"/>
        <w:rPr>
          <w:lang w:val="en-US" w:eastAsia="zh-CN"/>
        </w:rPr>
      </w:pPr>
      <w:proofErr w:type="gramStart"/>
      <w:r>
        <w:rPr>
          <w:lang w:val="en-US" w:eastAsia="zh-CN"/>
        </w:rPr>
        <w:t>where</w:t>
      </w:r>
      <w:proofErr w:type="gramEnd"/>
      <w:r w:rsidR="008D6F97" w:rsidRPr="00424AAD">
        <w:rPr>
          <w:lang w:val="en-US" w:eastAsia="zh-CN"/>
        </w:rPr>
        <w:t xml:space="preserve"> </w:t>
      </w:r>
      <w:proofErr w:type="spellStart"/>
      <w:r w:rsidR="008D6F97" w:rsidRPr="008D6F97">
        <w:rPr>
          <w:i/>
          <w:iCs/>
          <w:lang w:val="en-US" w:eastAsia="zh-CN"/>
        </w:rPr>
        <w:t>t</w:t>
      </w:r>
      <w:r w:rsidR="008D6F97" w:rsidRPr="008D6F97">
        <w:rPr>
          <w:i/>
          <w:iCs/>
          <w:vertAlign w:val="subscript"/>
          <w:lang w:val="en-US" w:eastAsia="zh-CN"/>
        </w:rPr>
        <w:t>i</w:t>
      </w:r>
      <w:proofErr w:type="spellEnd"/>
      <w:r w:rsidR="008D6F97" w:rsidRPr="00424AAD">
        <w:rPr>
          <w:lang w:val="en-US" w:eastAsia="zh-CN"/>
        </w:rPr>
        <w:t xml:space="preserve"> </w:t>
      </w:r>
      <w:r w:rsidR="008D6F97">
        <w:rPr>
          <w:lang w:val="en-US" w:eastAsia="zh-CN"/>
        </w:rPr>
        <w:t xml:space="preserve">is an </w:t>
      </w:r>
      <w:r w:rsidR="008D6F97" w:rsidRPr="00424AAD">
        <w:rPr>
          <w:lang w:val="en-US" w:eastAsia="zh-CN"/>
        </w:rPr>
        <w:t xml:space="preserve">element of the input sequence, </w:t>
      </w:r>
      <w:r w:rsidR="008D6F97" w:rsidRPr="00793A9B">
        <w:rPr>
          <w:i/>
          <w:iCs/>
          <w:lang w:val="en-US" w:eastAsia="zh-CN"/>
        </w:rPr>
        <w:t>h</w:t>
      </w:r>
      <w:r w:rsidR="00793A9B">
        <w:rPr>
          <w:lang w:val="en-US" w:eastAsia="zh-CN"/>
        </w:rPr>
        <w:t xml:space="preserve"> is </w:t>
      </w:r>
      <w:r w:rsidRPr="006C1B3D">
        <w:rPr>
          <w:lang w:val="en-US" w:eastAsia="zh-CN"/>
        </w:rPr>
        <w:t>the length of the input sequence</w:t>
      </w:r>
      <w:r w:rsidR="008D6F97" w:rsidRPr="00424AAD">
        <w:rPr>
          <w:lang w:val="en-US" w:eastAsia="zh-CN"/>
        </w:rPr>
        <w:t xml:space="preserve">. </w:t>
      </w:r>
    </w:p>
    <w:p w:rsidR="000B6210" w:rsidRPr="00424AAD" w:rsidRDefault="006810DA" w:rsidP="000D3252">
      <w:pPr>
        <w:widowControl w:val="0"/>
        <w:spacing w:after="0" w:line="240" w:lineRule="auto"/>
        <w:ind w:firstLine="709"/>
        <w:jc w:val="both"/>
        <w:rPr>
          <w:lang w:val="en-US" w:eastAsia="zh-CN"/>
        </w:rPr>
      </w:pPr>
      <w:r w:rsidRPr="00424AAD">
        <w:rPr>
          <w:lang w:val="en-US" w:eastAsia="zh-CN"/>
        </w:rPr>
        <w:t>The sequence is divided into adjacent subsequences that contain elements belonging to one of the sets:</w:t>
      </w:r>
    </w:p>
    <w:p w:rsidR="006C1B3D" w:rsidRPr="006C1B3D" w:rsidRDefault="00F160A9" w:rsidP="000D3252">
      <w:pPr>
        <w:widowControl w:val="0"/>
        <w:spacing w:after="0" w:line="240" w:lineRule="auto"/>
        <w:ind w:firstLine="709"/>
        <w:jc w:val="both"/>
        <w:rPr>
          <w:sz w:val="24"/>
          <w:lang w:val="en-US" w:eastAsia="zh-CN"/>
        </w:rPr>
      </w:pPr>
      <m:oMathPara>
        <m:oMath>
          <m:d>
            <m:dPr>
              <m:begChr m:val="{"/>
              <m:endChr m:val=""/>
              <m:ctrlPr>
                <w:rPr>
                  <w:rFonts w:ascii="Cambria Math" w:hAnsi="Cambria Math"/>
                  <w:i/>
                  <w:sz w:val="24"/>
                  <w:lang w:val="en-US" w:eastAsia="zh-CN"/>
                </w:rPr>
              </m:ctrlPr>
            </m:dPr>
            <m:e>
              <m:eqArr>
                <m:eqArrPr>
                  <m:ctrlPr>
                    <w:rPr>
                      <w:rFonts w:ascii="Cambria Math" w:hAnsi="Cambria Math"/>
                      <w:i/>
                      <w:sz w:val="24"/>
                      <w:lang w:val="en-US" w:eastAsia="zh-CN"/>
                    </w:rPr>
                  </m:ctrlPr>
                </m:eqArrPr>
                <m:e>
                  <m:m>
                    <m:mPr>
                      <m:mcs>
                        <m:mc>
                          <m:mcPr>
                            <m:count m:val="1"/>
                            <m:mcJc m:val="center"/>
                          </m:mcPr>
                        </m:mc>
                      </m:mcs>
                      <m:ctrlPr>
                        <w:rPr>
                          <w:rFonts w:ascii="Cambria Math" w:hAnsi="Cambria Math"/>
                          <w:i/>
                          <w:sz w:val="24"/>
                          <w:lang w:val="en-US" w:eastAsia="zh-CN"/>
                        </w:rPr>
                      </m:ctrlPr>
                    </m:mPr>
                    <m:mr>
                      <m:e>
                        <m:sSub>
                          <m:sSubPr>
                            <m:ctrlPr>
                              <w:rPr>
                                <w:rFonts w:ascii="Cambria Math" w:hAnsi="Cambria Math"/>
                                <w:i/>
                                <w:sz w:val="24"/>
                                <w:lang w:val="en-US" w:eastAsia="zh-CN"/>
                              </w:rPr>
                            </m:ctrlPr>
                          </m:sSubPr>
                          <m:e>
                            <m:r>
                              <w:rPr>
                                <w:rFonts w:ascii="Cambria Math" w:hAnsi="Cambria Math"/>
                                <w:sz w:val="24"/>
                                <w:lang w:val="en-US" w:eastAsia="zh-CN"/>
                              </w:rPr>
                              <m:t>w</m:t>
                            </m:r>
                          </m:e>
                          <m:sub>
                            <m:r>
                              <w:rPr>
                                <w:rFonts w:ascii="Cambria Math" w:hAnsi="Cambria Math"/>
                                <w:sz w:val="24"/>
                                <w:lang w:val="en-US" w:eastAsia="zh-CN"/>
                              </w:rPr>
                              <m:t>1</m:t>
                            </m:r>
                          </m:sub>
                        </m:sSub>
                        <m:r>
                          <w:rPr>
                            <w:rFonts w:ascii="Cambria Math" w:hAnsi="Cambria Math"/>
                            <w:sz w:val="24"/>
                            <w:lang w:val="en-US" w:eastAsia="zh-CN"/>
                          </w:rPr>
                          <m:t>=</m:t>
                        </m:r>
                        <m:sSub>
                          <m:sSubPr>
                            <m:ctrlPr>
                              <w:rPr>
                                <w:rFonts w:ascii="Cambria Math" w:hAnsi="Cambria Math"/>
                                <w:i/>
                                <w:sz w:val="24"/>
                                <w:lang w:val="en-US" w:eastAsia="zh-CN"/>
                              </w:rPr>
                            </m:ctrlPr>
                          </m:sSubPr>
                          <m:e>
                            <m:r>
                              <w:rPr>
                                <w:rFonts w:ascii="Cambria Math" w:hAnsi="Cambria Math"/>
                                <w:sz w:val="24"/>
                                <w:lang w:val="en-US" w:eastAsia="zh-CN"/>
                              </w:rPr>
                              <m:t>t</m:t>
                            </m:r>
                          </m:e>
                          <m:sub>
                            <m:r>
                              <w:rPr>
                                <w:rFonts w:ascii="Cambria Math" w:hAnsi="Cambria Math"/>
                                <w:sz w:val="24"/>
                                <w:lang w:val="en-US" w:eastAsia="zh-CN"/>
                              </w:rPr>
                              <m:t>1</m:t>
                            </m:r>
                          </m:sub>
                        </m:sSub>
                        <m:sSub>
                          <m:sSubPr>
                            <m:ctrlPr>
                              <w:rPr>
                                <w:rFonts w:ascii="Cambria Math" w:hAnsi="Cambria Math"/>
                                <w:i/>
                                <w:sz w:val="24"/>
                                <w:lang w:val="en-US" w:eastAsia="zh-CN"/>
                              </w:rPr>
                            </m:ctrlPr>
                          </m:sSubPr>
                          <m:e>
                            <m:r>
                              <w:rPr>
                                <w:rFonts w:ascii="Cambria Math" w:hAnsi="Cambria Math"/>
                                <w:sz w:val="24"/>
                                <w:lang w:val="en-US" w:eastAsia="zh-CN"/>
                              </w:rPr>
                              <m:t>t</m:t>
                            </m:r>
                          </m:e>
                          <m:sub>
                            <m:r>
                              <w:rPr>
                                <w:rFonts w:ascii="Cambria Math" w:hAnsi="Cambria Math"/>
                                <w:sz w:val="24"/>
                                <w:lang w:val="en-US" w:eastAsia="zh-CN"/>
                              </w:rPr>
                              <m:t>2</m:t>
                            </m:r>
                          </m:sub>
                        </m:sSub>
                        <m:r>
                          <w:rPr>
                            <w:rFonts w:ascii="Cambria Math" w:hAnsi="Cambria Math"/>
                            <w:sz w:val="24"/>
                            <w:lang w:val="en-US" w:eastAsia="zh-CN"/>
                          </w:rPr>
                          <m:t>…</m:t>
                        </m:r>
                        <m:sSub>
                          <m:sSubPr>
                            <m:ctrlPr>
                              <w:rPr>
                                <w:rFonts w:ascii="Cambria Math" w:hAnsi="Cambria Math"/>
                                <w:i/>
                                <w:sz w:val="24"/>
                                <w:lang w:val="en-US" w:eastAsia="zh-CN"/>
                              </w:rPr>
                            </m:ctrlPr>
                          </m:sSubPr>
                          <m:e>
                            <m:r>
                              <w:rPr>
                                <w:rFonts w:ascii="Cambria Math" w:hAnsi="Cambria Math"/>
                                <w:sz w:val="24"/>
                                <w:lang w:val="en-US" w:eastAsia="zh-CN"/>
                              </w:rPr>
                              <m:t>t</m:t>
                            </m:r>
                          </m:e>
                          <m:sub>
                            <m:r>
                              <w:rPr>
                                <w:rFonts w:ascii="Cambria Math" w:hAnsi="Cambria Math"/>
                                <w:sz w:val="24"/>
                                <w:lang w:val="en-US" w:eastAsia="zh-CN"/>
                              </w:rPr>
                              <m:t>i-1</m:t>
                            </m:r>
                          </m:sub>
                        </m:sSub>
                        <m:r>
                          <w:rPr>
                            <w:rFonts w:ascii="Cambria Math" w:hAnsi="Cambria Math"/>
                            <w:sz w:val="24"/>
                            <w:lang w:val="en-US" w:eastAsia="zh-CN"/>
                          </w:rPr>
                          <m:t>∈Letters</m:t>
                        </m:r>
                      </m:e>
                    </m:mr>
                    <m:mr>
                      <m:e>
                        <m:sSub>
                          <m:sSubPr>
                            <m:ctrlPr>
                              <w:rPr>
                                <w:rFonts w:ascii="Cambria Math" w:hAnsi="Cambria Math"/>
                                <w:i/>
                                <w:sz w:val="24"/>
                                <w:lang w:val="en-US" w:eastAsia="zh-CN"/>
                              </w:rPr>
                            </m:ctrlPr>
                          </m:sSubPr>
                          <m:e>
                            <m:r>
                              <w:rPr>
                                <w:rFonts w:ascii="Cambria Math" w:hAnsi="Cambria Math"/>
                                <w:sz w:val="24"/>
                                <w:lang w:val="en-US" w:eastAsia="zh-CN"/>
                              </w:rPr>
                              <m:t>w</m:t>
                            </m:r>
                          </m:e>
                          <m:sub>
                            <m:r>
                              <w:rPr>
                                <w:rFonts w:ascii="Cambria Math" w:hAnsi="Cambria Math"/>
                                <w:sz w:val="24"/>
                                <w:lang w:val="en-US" w:eastAsia="zh-CN"/>
                              </w:rPr>
                              <m:t>2</m:t>
                            </m:r>
                          </m:sub>
                        </m:sSub>
                        <m:r>
                          <w:rPr>
                            <w:rFonts w:ascii="Cambria Math" w:hAnsi="Cambria Math"/>
                            <w:sz w:val="24"/>
                            <w:lang w:val="en-US" w:eastAsia="zh-CN"/>
                          </w:rPr>
                          <m:t>=</m:t>
                        </m:r>
                        <m:sSub>
                          <m:sSubPr>
                            <m:ctrlPr>
                              <w:rPr>
                                <w:rFonts w:ascii="Cambria Math" w:hAnsi="Cambria Math"/>
                                <w:i/>
                                <w:sz w:val="24"/>
                                <w:lang w:val="en-US" w:eastAsia="zh-CN"/>
                              </w:rPr>
                            </m:ctrlPr>
                          </m:sSubPr>
                          <m:e>
                            <m:r>
                              <w:rPr>
                                <w:rFonts w:ascii="Cambria Math" w:hAnsi="Cambria Math"/>
                                <w:sz w:val="24"/>
                                <w:lang w:val="en-US" w:eastAsia="zh-CN"/>
                              </w:rPr>
                              <m:t>t</m:t>
                            </m:r>
                          </m:e>
                          <m:sub>
                            <m:r>
                              <w:rPr>
                                <w:rFonts w:ascii="Cambria Math" w:hAnsi="Cambria Math"/>
                                <w:sz w:val="24"/>
                                <w:lang w:val="en-US" w:eastAsia="zh-CN"/>
                              </w:rPr>
                              <m:t>i</m:t>
                            </m:r>
                          </m:sub>
                        </m:sSub>
                        <m:sSub>
                          <m:sSubPr>
                            <m:ctrlPr>
                              <w:rPr>
                                <w:rFonts w:ascii="Cambria Math" w:hAnsi="Cambria Math"/>
                                <w:i/>
                                <w:sz w:val="24"/>
                                <w:lang w:val="en-US" w:eastAsia="zh-CN"/>
                              </w:rPr>
                            </m:ctrlPr>
                          </m:sSubPr>
                          <m:e>
                            <m:r>
                              <w:rPr>
                                <w:rFonts w:ascii="Cambria Math" w:hAnsi="Cambria Math"/>
                                <w:sz w:val="24"/>
                                <w:lang w:val="en-US" w:eastAsia="zh-CN"/>
                              </w:rPr>
                              <m:t>t</m:t>
                            </m:r>
                          </m:e>
                          <m:sub>
                            <m:r>
                              <w:rPr>
                                <w:rFonts w:ascii="Cambria Math" w:hAnsi="Cambria Math"/>
                                <w:sz w:val="24"/>
                                <w:lang w:val="en-US" w:eastAsia="zh-CN"/>
                              </w:rPr>
                              <m:t>i+1</m:t>
                            </m:r>
                          </m:sub>
                        </m:sSub>
                        <m:r>
                          <w:rPr>
                            <w:rFonts w:ascii="Cambria Math" w:hAnsi="Cambria Math"/>
                            <w:sz w:val="24"/>
                            <w:lang w:val="en-US" w:eastAsia="zh-CN"/>
                          </w:rPr>
                          <m:t>…</m:t>
                        </m:r>
                        <m:sSub>
                          <m:sSubPr>
                            <m:ctrlPr>
                              <w:rPr>
                                <w:rFonts w:ascii="Cambria Math" w:hAnsi="Cambria Math"/>
                                <w:i/>
                                <w:sz w:val="24"/>
                                <w:lang w:val="en-US" w:eastAsia="zh-CN"/>
                              </w:rPr>
                            </m:ctrlPr>
                          </m:sSubPr>
                          <m:e>
                            <m:r>
                              <w:rPr>
                                <w:rFonts w:ascii="Cambria Math" w:hAnsi="Cambria Math"/>
                                <w:sz w:val="24"/>
                                <w:lang w:val="en-US" w:eastAsia="zh-CN"/>
                              </w:rPr>
                              <m:t>t</m:t>
                            </m:r>
                          </m:e>
                          <m:sub>
                            <m:r>
                              <w:rPr>
                                <w:rFonts w:ascii="Cambria Math" w:hAnsi="Cambria Math"/>
                                <w:sz w:val="24"/>
                                <w:lang w:val="en-US" w:eastAsia="zh-CN"/>
                              </w:rPr>
                              <m:t>h-i+1</m:t>
                            </m:r>
                          </m:sub>
                        </m:sSub>
                        <m:r>
                          <w:rPr>
                            <w:rFonts w:ascii="Cambria Math" w:hAnsi="Cambria Math"/>
                            <w:sz w:val="24"/>
                            <w:lang w:val="en-US" w:eastAsia="zh-CN"/>
                          </w:rPr>
                          <m:t>∈Digits</m:t>
                        </m:r>
                      </m:e>
                    </m:mr>
                    <m:mr>
                      <m:e>
                        <m:r>
                          <w:rPr>
                            <w:rFonts w:ascii="Cambria Math" w:hAnsi="Cambria Math"/>
                            <w:sz w:val="24"/>
                            <w:lang w:val="en-US" w:eastAsia="zh-CN"/>
                          </w:rPr>
                          <m:t>…</m:t>
                        </m:r>
                      </m:e>
                    </m:mr>
                  </m:m>
                </m:e>
                <m:e>
                  <m:sSub>
                    <m:sSubPr>
                      <m:ctrlPr>
                        <w:rPr>
                          <w:rFonts w:ascii="Cambria Math" w:hAnsi="Cambria Math"/>
                          <w:i/>
                          <w:sz w:val="24"/>
                          <w:lang w:val="en-US" w:eastAsia="zh-CN"/>
                        </w:rPr>
                      </m:ctrlPr>
                    </m:sSubPr>
                    <m:e>
                      <m:r>
                        <w:rPr>
                          <w:rFonts w:ascii="Cambria Math" w:hAnsi="Cambria Math"/>
                          <w:sz w:val="24"/>
                          <w:lang w:val="en-US" w:eastAsia="zh-CN"/>
                        </w:rPr>
                        <m:t>w</m:t>
                      </m:r>
                    </m:e>
                    <m:sub>
                      <m:r>
                        <w:rPr>
                          <w:rFonts w:ascii="Cambria Math" w:hAnsi="Cambria Math"/>
                          <w:sz w:val="24"/>
                          <w:lang w:val="en-US" w:eastAsia="zh-CN"/>
                        </w:rPr>
                        <m:t>k</m:t>
                      </m:r>
                    </m:sub>
                  </m:sSub>
                  <m:r>
                    <w:rPr>
                      <w:rFonts w:ascii="Cambria Math" w:hAnsi="Cambria Math"/>
                      <w:sz w:val="24"/>
                      <w:lang w:val="en-US" w:eastAsia="zh-CN"/>
                    </w:rPr>
                    <m:t>=</m:t>
                  </m:r>
                  <m:sSub>
                    <m:sSubPr>
                      <m:ctrlPr>
                        <w:rPr>
                          <w:rFonts w:ascii="Cambria Math" w:hAnsi="Cambria Math"/>
                          <w:i/>
                          <w:sz w:val="24"/>
                          <w:lang w:val="en-US" w:eastAsia="zh-CN"/>
                        </w:rPr>
                      </m:ctrlPr>
                    </m:sSubPr>
                    <m:e>
                      <m:r>
                        <w:rPr>
                          <w:rFonts w:ascii="Cambria Math" w:hAnsi="Cambria Math"/>
                          <w:sz w:val="24"/>
                          <w:lang w:val="en-US" w:eastAsia="zh-CN"/>
                        </w:rPr>
                        <m:t>t</m:t>
                      </m:r>
                    </m:e>
                    <m:sub>
                      <m:r>
                        <w:rPr>
                          <w:rFonts w:ascii="Cambria Math" w:hAnsi="Cambria Math"/>
                          <w:sz w:val="24"/>
                          <w:lang w:val="en-US" w:eastAsia="zh-CN"/>
                        </w:rPr>
                        <m:t>h-i</m:t>
                      </m:r>
                    </m:sub>
                  </m:sSub>
                  <m:sSub>
                    <m:sSubPr>
                      <m:ctrlPr>
                        <w:rPr>
                          <w:rFonts w:ascii="Cambria Math" w:hAnsi="Cambria Math"/>
                          <w:i/>
                          <w:sz w:val="24"/>
                          <w:lang w:val="en-US" w:eastAsia="zh-CN"/>
                        </w:rPr>
                      </m:ctrlPr>
                    </m:sSubPr>
                    <m:e>
                      <m:r>
                        <w:rPr>
                          <w:rFonts w:ascii="Cambria Math" w:hAnsi="Cambria Math"/>
                          <w:sz w:val="24"/>
                          <w:lang w:val="en-US" w:eastAsia="zh-CN"/>
                        </w:rPr>
                        <m:t>t</m:t>
                      </m:r>
                    </m:e>
                    <m:sub>
                      <m:r>
                        <w:rPr>
                          <w:rFonts w:ascii="Cambria Math" w:hAnsi="Cambria Math"/>
                          <w:sz w:val="24"/>
                          <w:lang w:val="en-US" w:eastAsia="zh-CN"/>
                        </w:rPr>
                        <m:t>h-i-1</m:t>
                      </m:r>
                    </m:sub>
                  </m:sSub>
                  <m:r>
                    <w:rPr>
                      <w:rFonts w:ascii="Cambria Math" w:hAnsi="Cambria Math"/>
                      <w:sz w:val="24"/>
                      <w:lang w:val="en-US" w:eastAsia="zh-CN"/>
                    </w:rPr>
                    <m:t>…</m:t>
                  </m:r>
                  <m:sSub>
                    <m:sSubPr>
                      <m:ctrlPr>
                        <w:rPr>
                          <w:rFonts w:ascii="Cambria Math" w:hAnsi="Cambria Math"/>
                          <w:i/>
                          <w:sz w:val="24"/>
                          <w:lang w:val="en-US" w:eastAsia="zh-CN"/>
                        </w:rPr>
                      </m:ctrlPr>
                    </m:sSubPr>
                    <m:e>
                      <m:r>
                        <w:rPr>
                          <w:rFonts w:ascii="Cambria Math" w:hAnsi="Cambria Math"/>
                          <w:sz w:val="24"/>
                          <w:lang w:val="en-US" w:eastAsia="zh-CN"/>
                        </w:rPr>
                        <m:t>t</m:t>
                      </m:r>
                    </m:e>
                    <m:sub>
                      <m:r>
                        <w:rPr>
                          <w:rFonts w:ascii="Cambria Math" w:hAnsi="Cambria Math"/>
                          <w:sz w:val="24"/>
                          <w:lang w:val="en-US" w:eastAsia="zh-CN"/>
                        </w:rPr>
                        <m:t>h</m:t>
                      </m:r>
                    </m:sub>
                  </m:sSub>
                  <m:r>
                    <w:rPr>
                      <w:rFonts w:ascii="Cambria Math" w:hAnsi="Cambria Math"/>
                      <w:sz w:val="24"/>
                      <w:lang w:val="en-US" w:eastAsia="zh-CN"/>
                    </w:rPr>
                    <m:t>∈Characters</m:t>
                  </m:r>
                </m:e>
              </m:eqArr>
            </m:e>
          </m:d>
        </m:oMath>
      </m:oMathPara>
    </w:p>
    <w:p w:rsidR="000B6210" w:rsidRDefault="006810DA" w:rsidP="000D3252">
      <w:pPr>
        <w:widowControl w:val="0"/>
        <w:spacing w:after="0" w:line="240" w:lineRule="auto"/>
        <w:ind w:firstLine="709"/>
        <w:jc w:val="both"/>
        <w:rPr>
          <w:lang w:val="en-US" w:eastAsia="zh-CN"/>
        </w:rPr>
      </w:pPr>
      <w:r w:rsidRPr="00424AAD">
        <w:rPr>
          <w:lang w:val="en-US" w:eastAsia="zh-CN"/>
        </w:rPr>
        <w:t>Therefore, the input sequence takes the following form:</w:t>
      </w:r>
    </w:p>
    <w:p w:rsidR="000B6210" w:rsidRPr="006C1B3D" w:rsidRDefault="006C1B3D" w:rsidP="000D3252">
      <w:pPr>
        <w:widowControl w:val="0"/>
        <w:spacing w:after="0" w:line="240" w:lineRule="auto"/>
        <w:jc w:val="center"/>
        <w:rPr>
          <w:lang w:val="en-US" w:eastAsia="zh-CN"/>
        </w:rPr>
      </w:pPr>
      <m:oMath>
        <m:r>
          <m:rPr>
            <m:scr m:val="double-struck"/>
          </m:rPr>
          <w:rPr>
            <w:rFonts w:ascii="Cambria Math" w:hAnsi="Cambria Math"/>
            <w:sz w:val="24"/>
          </w:rPr>
          <m:t>T=</m:t>
        </m:r>
        <m:sSub>
          <m:sSubPr>
            <m:ctrlPr>
              <w:rPr>
                <w:rFonts w:ascii="Cambria Math" w:hAnsi="Cambria Math"/>
                <w:i/>
                <w:sz w:val="24"/>
              </w:rPr>
            </m:ctrlPr>
          </m:sSubPr>
          <m:e>
            <m:r>
              <w:rPr>
                <w:rFonts w:ascii="Cambria Math" w:hAnsi="Cambria Math"/>
                <w:sz w:val="24"/>
              </w:rPr>
              <m:t>w</m:t>
            </m:r>
          </m:e>
          <m:sub>
            <m:r>
              <w:rPr>
                <w:rFonts w:ascii="Cambria Math" w:hAnsi="Cambria Math"/>
                <w:sz w:val="24"/>
              </w:rPr>
              <m:t>1</m:t>
            </m:r>
          </m:sub>
        </m:sSub>
        <m:sSub>
          <m:sSubPr>
            <m:ctrlPr>
              <w:rPr>
                <w:rFonts w:ascii="Cambria Math" w:hAnsi="Cambria Math"/>
                <w:i/>
                <w:sz w:val="24"/>
              </w:rPr>
            </m:ctrlPr>
          </m:sSubPr>
          <m:e>
            <m:r>
              <w:rPr>
                <w:rFonts w:ascii="Cambria Math" w:hAnsi="Cambria Math"/>
                <w:sz w:val="24"/>
              </w:rPr>
              <m:t>w</m:t>
            </m:r>
          </m:e>
          <m:sub>
            <m:r>
              <w:rPr>
                <w:rFonts w:ascii="Cambria Math" w:hAnsi="Cambria Math"/>
                <w:sz w:val="24"/>
              </w:rPr>
              <m:t>2</m:t>
            </m:r>
          </m:sub>
        </m:sSub>
        <m:r>
          <w:rPr>
            <w:rFonts w:ascii="Cambria Math" w:hAnsi="Cambria Math"/>
            <w:sz w:val="24"/>
          </w:rPr>
          <m:t>…</m:t>
        </m:r>
        <m:sSub>
          <m:sSubPr>
            <m:ctrlPr>
              <w:rPr>
                <w:rFonts w:ascii="Cambria Math" w:hAnsi="Cambria Math"/>
                <w:i/>
                <w:sz w:val="24"/>
              </w:rPr>
            </m:ctrlPr>
          </m:sSubPr>
          <m:e>
            <m:r>
              <w:rPr>
                <w:rFonts w:ascii="Cambria Math" w:hAnsi="Cambria Math"/>
                <w:sz w:val="24"/>
              </w:rPr>
              <m:t>w</m:t>
            </m:r>
          </m:e>
          <m:sub>
            <m:r>
              <w:rPr>
                <w:rFonts w:ascii="Cambria Math" w:hAnsi="Cambria Math"/>
                <w:sz w:val="24"/>
              </w:rPr>
              <m:t>h</m:t>
            </m:r>
          </m:sub>
        </m:sSub>
      </m:oMath>
      <w:r>
        <w:rPr>
          <w:sz w:val="24"/>
          <w:lang w:val="en-US"/>
        </w:rPr>
        <w:t xml:space="preserve"> ,</w:t>
      </w:r>
    </w:p>
    <w:p w:rsidR="00793A9B" w:rsidRDefault="00793A9B" w:rsidP="000D3252">
      <w:pPr>
        <w:widowControl w:val="0"/>
        <w:spacing w:after="0" w:line="240" w:lineRule="auto"/>
        <w:jc w:val="both"/>
        <w:rPr>
          <w:lang w:val="en-US" w:eastAsia="zh-CN"/>
        </w:rPr>
      </w:pPr>
      <w:proofErr w:type="gramStart"/>
      <w:r w:rsidRPr="00424AAD">
        <w:rPr>
          <w:lang w:val="en-US" w:eastAsia="zh-CN"/>
        </w:rPr>
        <w:t>where</w:t>
      </w:r>
      <w:proofErr w:type="gramEnd"/>
      <w:r w:rsidRPr="00424AAD">
        <w:rPr>
          <w:lang w:val="en-US" w:eastAsia="zh-CN"/>
        </w:rPr>
        <w:t xml:space="preserve"> </w:t>
      </w:r>
      <w:proofErr w:type="spellStart"/>
      <w:r w:rsidRPr="001D17B5">
        <w:rPr>
          <w:i/>
          <w:iCs/>
          <w:lang w:val="en-US" w:eastAsia="zh-CN"/>
        </w:rPr>
        <w:t>w</w:t>
      </w:r>
      <w:r w:rsidRPr="001D17B5">
        <w:rPr>
          <w:i/>
          <w:iCs/>
          <w:vertAlign w:val="subscript"/>
          <w:lang w:val="en-US" w:eastAsia="zh-CN"/>
        </w:rPr>
        <w:t>i</w:t>
      </w:r>
      <w:proofErr w:type="spellEnd"/>
      <w:r w:rsidRPr="00424AAD">
        <w:rPr>
          <w:lang w:val="en-US" w:eastAsia="zh-CN"/>
        </w:rPr>
        <w:t xml:space="preserve"> </w:t>
      </w:r>
      <w:r w:rsidR="006C1B3D">
        <w:rPr>
          <w:lang w:val="en-US" w:eastAsia="zh-CN"/>
        </w:rPr>
        <w:t xml:space="preserve">is </w:t>
      </w:r>
      <w:r w:rsidR="006C1B3D" w:rsidRPr="006C1B3D">
        <w:rPr>
          <w:lang w:val="en-US" w:eastAsia="zh-CN"/>
        </w:rPr>
        <w:t>a subsequence containing symbols from the input sequence, consisting of elements from only one of the sets. Additionally, the subsequences</w:t>
      </w:r>
      <w:r w:rsidR="006C1B3D">
        <w:rPr>
          <w:lang w:val="en-US" w:eastAsia="zh-CN"/>
        </w:rPr>
        <w:br/>
      </w:r>
      <w:r w:rsidRPr="001D17B5">
        <w:rPr>
          <w:i/>
          <w:iCs/>
          <w:lang w:val="en-US" w:eastAsia="zh-CN"/>
        </w:rPr>
        <w:t>w</w:t>
      </w:r>
      <w:r w:rsidRPr="001D17B5">
        <w:rPr>
          <w:i/>
          <w:iCs/>
          <w:vertAlign w:val="subscript"/>
          <w:lang w:val="en-US" w:eastAsia="zh-CN"/>
        </w:rPr>
        <w:t>1</w:t>
      </w:r>
      <w:r w:rsidRPr="00424AAD">
        <w:rPr>
          <w:lang w:val="en-US" w:eastAsia="zh-CN"/>
        </w:rPr>
        <w:t xml:space="preserve">, </w:t>
      </w:r>
      <w:r w:rsidRPr="001D17B5">
        <w:rPr>
          <w:i/>
          <w:iCs/>
          <w:lang w:val="en-US" w:eastAsia="zh-CN"/>
        </w:rPr>
        <w:t>w</w:t>
      </w:r>
      <w:r w:rsidRPr="001D17B5">
        <w:rPr>
          <w:i/>
          <w:iCs/>
          <w:vertAlign w:val="subscript"/>
          <w:lang w:val="en-US" w:eastAsia="zh-CN"/>
        </w:rPr>
        <w:t>2</w:t>
      </w:r>
      <w:proofErr w:type="gramStart"/>
      <w:r w:rsidR="001D17B5">
        <w:rPr>
          <w:lang w:val="en-US" w:eastAsia="zh-CN"/>
        </w:rPr>
        <w:t>,</w:t>
      </w:r>
      <w:r w:rsidR="006C1B3D">
        <w:rPr>
          <w:lang w:val="en-US" w:eastAsia="zh-CN"/>
        </w:rPr>
        <w:t xml:space="preserve"> </w:t>
      </w:r>
      <w:r w:rsidR="001D17B5">
        <w:rPr>
          <w:lang w:val="en-US" w:eastAsia="zh-CN"/>
        </w:rPr>
        <w:t>.</w:t>
      </w:r>
      <w:r w:rsidRPr="00424AAD">
        <w:rPr>
          <w:lang w:val="en-US" w:eastAsia="zh-CN"/>
        </w:rPr>
        <w:t>..</w:t>
      </w:r>
      <w:r w:rsidR="006C1B3D">
        <w:rPr>
          <w:lang w:val="en-US" w:eastAsia="zh-CN"/>
        </w:rPr>
        <w:t>,</w:t>
      </w:r>
      <w:proofErr w:type="gramEnd"/>
      <w:r w:rsidRPr="00424AAD">
        <w:rPr>
          <w:lang w:val="en-US" w:eastAsia="zh-CN"/>
        </w:rPr>
        <w:t xml:space="preserve"> </w:t>
      </w:r>
      <w:r w:rsidRPr="001D17B5">
        <w:rPr>
          <w:i/>
          <w:iCs/>
          <w:lang w:val="en-US" w:eastAsia="zh-CN"/>
        </w:rPr>
        <w:t>w</w:t>
      </w:r>
      <w:r w:rsidRPr="001D17B5">
        <w:rPr>
          <w:i/>
          <w:iCs/>
          <w:vertAlign w:val="subscript"/>
          <w:lang w:val="en-US" w:eastAsia="zh-CN"/>
        </w:rPr>
        <w:t>k</w:t>
      </w:r>
      <w:r w:rsidRPr="00424AAD">
        <w:rPr>
          <w:lang w:val="en-US" w:eastAsia="zh-CN"/>
        </w:rPr>
        <w:t xml:space="preserve"> </w:t>
      </w:r>
      <w:r w:rsidR="006C1B3D" w:rsidRPr="006C1B3D">
        <w:rPr>
          <w:lang w:val="en-US" w:eastAsia="zh-CN"/>
        </w:rPr>
        <w:t xml:space="preserve">can be </w:t>
      </w:r>
      <w:r w:rsidR="006C1B3D">
        <w:rPr>
          <w:lang w:val="en-US" w:eastAsia="zh-CN"/>
        </w:rPr>
        <w:t xml:space="preserve">processed </w:t>
      </w:r>
      <w:r w:rsidR="006C1B3D" w:rsidRPr="006C1B3D">
        <w:rPr>
          <w:lang w:val="en-US" w:eastAsia="zh-CN"/>
        </w:rPr>
        <w:t>in any order in the input sequence</w:t>
      </w:r>
      <w:r w:rsidR="001D17B5">
        <w:rPr>
          <w:lang w:val="en-US" w:eastAsia="zh-CN"/>
        </w:rPr>
        <w:t>.</w:t>
      </w:r>
    </w:p>
    <w:p w:rsidR="0070667D" w:rsidRDefault="006C1B3D" w:rsidP="000D3252">
      <w:pPr>
        <w:widowControl w:val="0"/>
        <w:spacing w:after="0" w:line="240" w:lineRule="auto"/>
        <w:ind w:firstLine="709"/>
        <w:jc w:val="both"/>
        <w:rPr>
          <w:lang w:val="en-US" w:eastAsia="zh-CN"/>
        </w:rPr>
      </w:pPr>
      <w:r w:rsidRPr="006C1B3D">
        <w:rPr>
          <w:lang w:val="en-US" w:eastAsia="zh-CN"/>
        </w:rPr>
        <w:t>Let</w:t>
      </w:r>
      <w:r>
        <w:rPr>
          <w:lang w:val="en-US" w:eastAsia="zh-CN"/>
        </w:rPr>
        <w:t>’</w:t>
      </w:r>
      <w:r w:rsidRPr="006C1B3D">
        <w:rPr>
          <w:lang w:val="en-US" w:eastAsia="zh-CN"/>
        </w:rPr>
        <w:t>s explore potential use cases for the practical implementation of the BGW-Code.</w:t>
      </w:r>
    </w:p>
    <w:p w:rsidR="0070667D" w:rsidRPr="00424AAD" w:rsidRDefault="0070667D" w:rsidP="000D3252">
      <w:pPr>
        <w:widowControl w:val="0"/>
        <w:spacing w:after="0" w:line="240" w:lineRule="auto"/>
        <w:ind w:firstLine="709"/>
        <w:jc w:val="both"/>
        <w:rPr>
          <w:lang w:val="en-US" w:eastAsia="zh-CN"/>
        </w:rPr>
      </w:pPr>
    </w:p>
    <w:p w:rsidR="000B6210" w:rsidRPr="00424AAD" w:rsidRDefault="006810DA" w:rsidP="000D3252">
      <w:pPr>
        <w:widowControl w:val="0"/>
        <w:spacing w:after="0" w:line="240" w:lineRule="auto"/>
        <w:ind w:firstLine="708"/>
        <w:rPr>
          <w:b/>
          <w:lang w:val="en-US" w:eastAsia="zh-CN"/>
        </w:rPr>
      </w:pPr>
      <w:r w:rsidRPr="00424AAD">
        <w:rPr>
          <w:b/>
          <w:lang w:val="en-US" w:eastAsia="zh-CN"/>
        </w:rPr>
        <w:t>Logistics</w:t>
      </w:r>
      <w:r w:rsidR="00793A9B">
        <w:rPr>
          <w:b/>
          <w:lang w:val="en-US" w:eastAsia="zh-CN"/>
        </w:rPr>
        <w:t xml:space="preserve"> use</w:t>
      </w:r>
      <w:r w:rsidRPr="00424AAD">
        <w:rPr>
          <w:b/>
          <w:lang w:val="en-US" w:eastAsia="zh-CN"/>
        </w:rPr>
        <w:t xml:space="preserve"> cases</w:t>
      </w:r>
    </w:p>
    <w:p w:rsidR="000B6210" w:rsidRPr="00424AAD" w:rsidRDefault="006C1B3D" w:rsidP="000D3252">
      <w:pPr>
        <w:widowControl w:val="0"/>
        <w:spacing w:after="0" w:line="240" w:lineRule="auto"/>
        <w:ind w:firstLine="709"/>
        <w:jc w:val="both"/>
        <w:rPr>
          <w:lang w:val="en-US"/>
        </w:rPr>
      </w:pPr>
      <w:r w:rsidRPr="006C1B3D">
        <w:rPr>
          <w:lang w:val="en-US"/>
        </w:rPr>
        <w:t xml:space="preserve">A notable example of the practical application of barcode technology in logistics is </w:t>
      </w:r>
      <w:proofErr w:type="spellStart"/>
      <w:r w:rsidRPr="006C1B3D">
        <w:rPr>
          <w:lang w:val="en-US"/>
        </w:rPr>
        <w:t>ShunFeng</w:t>
      </w:r>
      <w:proofErr w:type="spellEnd"/>
      <w:r w:rsidRPr="006C1B3D">
        <w:rPr>
          <w:lang w:val="en-US"/>
        </w:rPr>
        <w:t xml:space="preserve"> Express. As one of the largest delivery companies in China, </w:t>
      </w:r>
      <w:proofErr w:type="spellStart"/>
      <w:r w:rsidRPr="006C1B3D">
        <w:rPr>
          <w:lang w:val="en-US"/>
        </w:rPr>
        <w:t>ShunFeng</w:t>
      </w:r>
      <w:proofErr w:type="spellEnd"/>
      <w:r w:rsidRPr="006C1B3D">
        <w:rPr>
          <w:lang w:val="en-US"/>
        </w:rPr>
        <w:t xml:space="preserve"> Express has successfully implemented automatic QR-code technology for efficient logistics operations.</w:t>
      </w:r>
    </w:p>
    <w:p w:rsidR="000B6210" w:rsidRPr="00424AAD" w:rsidRDefault="006C1B3D" w:rsidP="000D3252">
      <w:pPr>
        <w:widowControl w:val="0"/>
        <w:spacing w:after="0" w:line="240" w:lineRule="auto"/>
        <w:ind w:firstLine="709"/>
        <w:jc w:val="both"/>
        <w:rPr>
          <w:lang w:val="en-US"/>
        </w:rPr>
      </w:pPr>
      <w:r w:rsidRPr="006C1B3D">
        <w:rPr>
          <w:lang w:val="en-US"/>
        </w:rPr>
        <w:t xml:space="preserve">For example, a certain manufacturing company outsources approximately 1000 to 2000 parts per month. When the outsourced parts arrive, there is a time gap between the manufacturer and the actual receipt of goods, resulting in a </w:t>
      </w:r>
      <w:r>
        <w:rPr>
          <w:lang w:val="en-US"/>
        </w:rPr>
        <w:t>backlog</w:t>
      </w:r>
      <w:r w:rsidRPr="006C1B3D">
        <w:rPr>
          <w:lang w:val="en-US"/>
        </w:rPr>
        <w:t xml:space="preserve"> that leads </w:t>
      </w:r>
      <w:r>
        <w:rPr>
          <w:lang w:val="en-US"/>
        </w:rPr>
        <w:t>to delays in progress</w:t>
      </w:r>
      <w:r w:rsidR="006810DA" w:rsidRPr="00424AAD">
        <w:rPr>
          <w:lang w:val="en-US"/>
        </w:rPr>
        <w:t xml:space="preserve">. </w:t>
      </w:r>
      <w:r w:rsidRPr="006C1B3D">
        <w:rPr>
          <w:lang w:val="en-US"/>
        </w:rPr>
        <w:t>In cases of urgent needs from the demand department, manual tracking of goods arrival is required, involving confirmation by phone with the manufacturer, the transportation company, and the receiving area.</w:t>
      </w:r>
      <w:r w:rsidR="006810DA" w:rsidRPr="00424AAD">
        <w:rPr>
          <w:lang w:val="en-US"/>
        </w:rPr>
        <w:t xml:space="preserve"> </w:t>
      </w:r>
      <w:r w:rsidRPr="006C1B3D">
        <w:rPr>
          <w:lang w:val="en-US"/>
        </w:rPr>
        <w:t>Goods might even arrive in the receiving area but not be accepted due to negligence or busy personnel.</w:t>
      </w:r>
    </w:p>
    <w:p w:rsidR="000B6210" w:rsidRPr="00424AAD" w:rsidRDefault="006C1B3D" w:rsidP="000D3252">
      <w:pPr>
        <w:widowControl w:val="0"/>
        <w:spacing w:after="0" w:line="240" w:lineRule="auto"/>
        <w:ind w:firstLine="709"/>
        <w:jc w:val="both"/>
        <w:rPr>
          <w:lang w:val="en-US"/>
        </w:rPr>
      </w:pPr>
      <w:r w:rsidRPr="006C1B3D">
        <w:rPr>
          <w:lang w:val="en-US"/>
        </w:rPr>
        <w:t xml:space="preserve">The parcel information management of </w:t>
      </w:r>
      <w:proofErr w:type="spellStart"/>
      <w:r w:rsidRPr="006C1B3D">
        <w:rPr>
          <w:lang w:val="en-US"/>
        </w:rPr>
        <w:t>ShunFeng</w:t>
      </w:r>
      <w:proofErr w:type="spellEnd"/>
      <w:r w:rsidRPr="006C1B3D">
        <w:rPr>
          <w:lang w:val="en-US"/>
        </w:rPr>
        <w:t xml:space="preserve"> Express is based on the rigorous logistics management. Every package undergoes multiple stages in the transportation process, including receiving, transferring, sorting, distribution, etc. To ensure the accuracy and traceability of package information, </w:t>
      </w:r>
      <w:proofErr w:type="spellStart"/>
      <w:r w:rsidRPr="006C1B3D">
        <w:rPr>
          <w:lang w:val="en-US"/>
        </w:rPr>
        <w:t>ShunFeng</w:t>
      </w:r>
      <w:proofErr w:type="spellEnd"/>
      <w:r w:rsidRPr="006C1B3D">
        <w:rPr>
          <w:lang w:val="en-US"/>
        </w:rPr>
        <w:t xml:space="preserve"> Express adopts automatic QR-code identification technology. The following details cover the package information management at </w:t>
      </w:r>
      <w:proofErr w:type="spellStart"/>
      <w:r w:rsidRPr="006C1B3D">
        <w:rPr>
          <w:lang w:val="en-US"/>
        </w:rPr>
        <w:t>ShunFeng</w:t>
      </w:r>
      <w:proofErr w:type="spellEnd"/>
      <w:r w:rsidRPr="006C1B3D">
        <w:rPr>
          <w:lang w:val="en-US"/>
        </w:rPr>
        <w:t xml:space="preserve"> Express.</w:t>
      </w:r>
    </w:p>
    <w:p w:rsidR="000B6210" w:rsidRPr="00424AAD" w:rsidRDefault="006810DA" w:rsidP="000D3252">
      <w:pPr>
        <w:widowControl w:val="0"/>
        <w:spacing w:after="0" w:line="240" w:lineRule="auto"/>
        <w:ind w:firstLine="709"/>
        <w:jc w:val="both"/>
        <w:rPr>
          <w:lang w:val="en-US"/>
        </w:rPr>
      </w:pPr>
      <w:r w:rsidRPr="00424AAD">
        <w:rPr>
          <w:lang w:val="en-US"/>
        </w:rPr>
        <w:t>1. Parcel information entry</w:t>
      </w:r>
      <w:r w:rsidR="00241F5F">
        <w:rPr>
          <w:lang w:val="en-US"/>
        </w:rPr>
        <w:t>.</w:t>
      </w:r>
    </w:p>
    <w:p w:rsidR="000B6210" w:rsidRPr="00424AAD" w:rsidRDefault="006C1B3D" w:rsidP="000D3252">
      <w:pPr>
        <w:widowControl w:val="0"/>
        <w:spacing w:after="0" w:line="240" w:lineRule="auto"/>
        <w:ind w:firstLine="709"/>
        <w:jc w:val="both"/>
        <w:rPr>
          <w:lang w:val="en-US"/>
        </w:rPr>
      </w:pPr>
      <w:r w:rsidRPr="006C1B3D">
        <w:rPr>
          <w:lang w:val="en-US"/>
        </w:rPr>
        <w:t xml:space="preserve">During the pick-up process, </w:t>
      </w:r>
      <w:proofErr w:type="spellStart"/>
      <w:r w:rsidRPr="006C1B3D">
        <w:rPr>
          <w:lang w:val="en-US"/>
        </w:rPr>
        <w:t>ShunFeng</w:t>
      </w:r>
      <w:proofErr w:type="spellEnd"/>
      <w:r w:rsidRPr="006C1B3D">
        <w:rPr>
          <w:lang w:val="en-US"/>
        </w:rPr>
        <w:t xml:space="preserve"> Express staff utilizes handheld devices to scan the package barcode and input details such as sender and recipient information, package weight, and size into the system. This real-time information is continuously updated as the package is transported and stored within </w:t>
      </w:r>
      <w:proofErr w:type="spellStart"/>
      <w:r w:rsidRPr="006C1B3D">
        <w:rPr>
          <w:lang w:val="en-US"/>
        </w:rPr>
        <w:t>ShunFeng</w:t>
      </w:r>
      <w:proofErr w:type="spellEnd"/>
      <w:r w:rsidRPr="006C1B3D">
        <w:rPr>
          <w:lang w:val="en-US"/>
        </w:rPr>
        <w:t xml:space="preserve"> Express's logistics management system. This method of information entry not only enhances accuracy but also minimizes the risk of manual errors.</w:t>
      </w:r>
    </w:p>
    <w:p w:rsidR="000B6210" w:rsidRPr="00424AAD" w:rsidRDefault="006810DA" w:rsidP="000D3252">
      <w:pPr>
        <w:widowControl w:val="0"/>
        <w:spacing w:after="0" w:line="240" w:lineRule="auto"/>
        <w:ind w:firstLine="709"/>
        <w:jc w:val="both"/>
        <w:rPr>
          <w:lang w:val="en-US"/>
        </w:rPr>
      </w:pPr>
      <w:r w:rsidRPr="00424AAD">
        <w:rPr>
          <w:lang w:val="en-US"/>
        </w:rPr>
        <w:t>2. Transfer and sorting</w:t>
      </w:r>
      <w:r w:rsidR="00241F5F">
        <w:rPr>
          <w:lang w:val="en-US"/>
        </w:rPr>
        <w:t>.</w:t>
      </w:r>
    </w:p>
    <w:p w:rsidR="000B6210" w:rsidRPr="00424AAD" w:rsidRDefault="006C1B3D" w:rsidP="000D3252">
      <w:pPr>
        <w:widowControl w:val="0"/>
        <w:spacing w:after="0" w:line="240" w:lineRule="auto"/>
        <w:ind w:firstLine="709"/>
        <w:jc w:val="both"/>
        <w:rPr>
          <w:lang w:val="en-US"/>
        </w:rPr>
      </w:pPr>
      <w:r w:rsidRPr="006C1B3D">
        <w:rPr>
          <w:lang w:val="en-US"/>
        </w:rPr>
        <w:t xml:space="preserve">During the transfer and sorting phase of parcels, </w:t>
      </w:r>
      <w:proofErr w:type="spellStart"/>
      <w:r w:rsidRPr="006C1B3D">
        <w:rPr>
          <w:lang w:val="en-US"/>
        </w:rPr>
        <w:t>ShunFeng</w:t>
      </w:r>
      <w:proofErr w:type="spellEnd"/>
      <w:r w:rsidRPr="006C1B3D">
        <w:rPr>
          <w:lang w:val="en-US"/>
        </w:rPr>
        <w:t xml:space="preserve"> Express has implemented an automatic sorting system. Upon arrival at the transit center, </w:t>
      </w:r>
      <w:r w:rsidRPr="006C1B3D">
        <w:rPr>
          <w:lang w:val="en-US"/>
        </w:rPr>
        <w:lastRenderedPageBreak/>
        <w:t>staff use</w:t>
      </w:r>
      <w:r>
        <w:rPr>
          <w:lang w:val="en-US"/>
        </w:rPr>
        <w:t>s</w:t>
      </w:r>
      <w:r w:rsidRPr="006C1B3D">
        <w:rPr>
          <w:lang w:val="en-US"/>
        </w:rPr>
        <w:t xml:space="preserve"> scanning equipment to scan the </w:t>
      </w:r>
      <w:r>
        <w:rPr>
          <w:lang w:val="en-US"/>
        </w:rPr>
        <w:t>bar</w:t>
      </w:r>
      <w:r w:rsidRPr="006C1B3D">
        <w:rPr>
          <w:lang w:val="en-US"/>
        </w:rPr>
        <w:t>code on the package. The system then automatically assigns the parcel to the appropriate transportation route based on destination and other relevant information. This automated sorting method significantly enhances efficiency and reduces the risk of errors associated with manual sorting.</w:t>
      </w:r>
    </w:p>
    <w:p w:rsidR="000B6210" w:rsidRPr="00424AAD" w:rsidRDefault="006C1B3D" w:rsidP="000D3252">
      <w:pPr>
        <w:widowControl w:val="0"/>
        <w:spacing w:after="0" w:line="240" w:lineRule="auto"/>
        <w:ind w:firstLine="709"/>
        <w:jc w:val="both"/>
        <w:rPr>
          <w:lang w:val="en-US"/>
        </w:rPr>
      </w:pPr>
      <w:r w:rsidRPr="006C1B3D">
        <w:rPr>
          <w:lang w:val="en-US"/>
        </w:rPr>
        <w:t xml:space="preserve">As part of the proposed advanced system for </w:t>
      </w:r>
      <w:proofErr w:type="spellStart"/>
      <w:r w:rsidRPr="006C1B3D">
        <w:rPr>
          <w:lang w:val="en-US"/>
        </w:rPr>
        <w:t>ShunFeng</w:t>
      </w:r>
      <w:proofErr w:type="spellEnd"/>
      <w:r w:rsidRPr="006C1B3D">
        <w:rPr>
          <w:lang w:val="en-US"/>
        </w:rPr>
        <w:t xml:space="preserve"> Express's logistics processes, each package </w:t>
      </w:r>
      <w:r>
        <w:rPr>
          <w:lang w:val="en-US"/>
        </w:rPr>
        <w:t>will be</w:t>
      </w:r>
      <w:r w:rsidRPr="006C1B3D">
        <w:rPr>
          <w:lang w:val="en-US"/>
        </w:rPr>
        <w:t xml:space="preserve"> assigned a unique BGW-Code. This code includes package details, including recipient and sender information, as well as the weight and size of the package. Throughout the transportation process, the BGW-Code is scanned to guarantee the accuracy and traceability of the information.</w:t>
      </w:r>
    </w:p>
    <w:p w:rsidR="00660030" w:rsidRDefault="006C1B3D" w:rsidP="000D3252">
      <w:pPr>
        <w:widowControl w:val="0"/>
        <w:spacing w:after="0" w:line="240" w:lineRule="auto"/>
        <w:ind w:firstLine="708"/>
        <w:rPr>
          <w:lang w:val="en-US"/>
        </w:rPr>
      </w:pPr>
      <w:r w:rsidRPr="006C1B3D">
        <w:rPr>
          <w:lang w:val="en-US"/>
        </w:rPr>
        <w:t>The logistics processes are illustrated in Fig</w:t>
      </w:r>
      <w:r>
        <w:rPr>
          <w:lang w:val="en-US"/>
        </w:rPr>
        <w:t>ure</w:t>
      </w:r>
      <w:r w:rsidRPr="006C1B3D">
        <w:rPr>
          <w:lang w:val="en-US"/>
        </w:rPr>
        <w:t xml:space="preserve"> 1.</w:t>
      </w:r>
    </w:p>
    <w:p w:rsidR="00660030" w:rsidRDefault="00660030" w:rsidP="000D3252">
      <w:pPr>
        <w:widowControl w:val="0"/>
        <w:spacing w:after="0" w:line="240" w:lineRule="auto"/>
        <w:rPr>
          <w:lang w:val="en-US"/>
        </w:rPr>
      </w:pPr>
    </w:p>
    <w:p w:rsidR="000B6210" w:rsidRPr="00424AAD" w:rsidRDefault="006810DA" w:rsidP="000D3252">
      <w:pPr>
        <w:widowControl w:val="0"/>
        <w:spacing w:after="0" w:line="240" w:lineRule="auto"/>
        <w:jc w:val="center"/>
        <w:rPr>
          <w:lang w:val="en-US"/>
        </w:rPr>
      </w:pPr>
      <w:r w:rsidRPr="00424AAD">
        <w:rPr>
          <w:noProof/>
          <w:lang w:val="ru-RU" w:eastAsia="ru-RU"/>
        </w:rPr>
        <w:drawing>
          <wp:inline distT="0" distB="0" distL="114300" distR="114300">
            <wp:extent cx="4233337" cy="2491740"/>
            <wp:effectExtent l="0" t="0" r="0" b="3810"/>
            <wp:docPr id="1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
                    <pic:cNvPicPr>
                      <a:picLocks noChangeAspect="1"/>
                    </pic:cNvPicPr>
                  </pic:nvPicPr>
                  <pic:blipFill>
                    <a:blip r:embed="rId7" cstate="print"/>
                    <a:srcRect l="2963" r="7377" b="4220"/>
                    <a:stretch>
                      <a:fillRect/>
                    </a:stretch>
                  </pic:blipFill>
                  <pic:spPr>
                    <a:xfrm>
                      <a:off x="0" y="0"/>
                      <a:ext cx="4239454" cy="2495340"/>
                    </a:xfrm>
                    <a:prstGeom prst="rect">
                      <a:avLst/>
                    </a:prstGeom>
                    <a:noFill/>
                    <a:ln>
                      <a:noFill/>
                    </a:ln>
                  </pic:spPr>
                </pic:pic>
              </a:graphicData>
            </a:graphic>
          </wp:inline>
        </w:drawing>
      </w:r>
    </w:p>
    <w:p w:rsidR="000B6210" w:rsidRPr="000D3252" w:rsidRDefault="006C1B3D" w:rsidP="000D3252">
      <w:pPr>
        <w:widowControl w:val="0"/>
        <w:tabs>
          <w:tab w:val="left" w:pos="709"/>
        </w:tabs>
        <w:spacing w:after="0" w:line="240" w:lineRule="auto"/>
        <w:jc w:val="center"/>
        <w:rPr>
          <w:sz w:val="24"/>
          <w:szCs w:val="24"/>
        </w:rPr>
      </w:pPr>
      <w:proofErr w:type="gramStart"/>
      <w:r w:rsidRPr="000D3252">
        <w:rPr>
          <w:sz w:val="24"/>
          <w:szCs w:val="24"/>
          <w:lang w:val="en-US"/>
        </w:rPr>
        <w:t>Fig 1.</w:t>
      </w:r>
      <w:proofErr w:type="gramEnd"/>
      <w:r w:rsidR="000D3252">
        <w:rPr>
          <w:sz w:val="24"/>
          <w:szCs w:val="24"/>
          <w:lang w:val="en-US"/>
        </w:rPr>
        <w:t xml:space="preserve"> Logistics processes</w:t>
      </w:r>
    </w:p>
    <w:p w:rsidR="00DD6BD4" w:rsidRDefault="00DD6BD4" w:rsidP="000D3252">
      <w:pPr>
        <w:widowControl w:val="0"/>
        <w:tabs>
          <w:tab w:val="left" w:pos="709"/>
        </w:tabs>
        <w:spacing w:after="0" w:line="240" w:lineRule="auto"/>
        <w:rPr>
          <w:lang w:val="en-US"/>
        </w:rPr>
      </w:pPr>
    </w:p>
    <w:p w:rsidR="00241F5F" w:rsidRDefault="006C1B3D" w:rsidP="000D3252">
      <w:pPr>
        <w:widowControl w:val="0"/>
        <w:spacing w:after="0" w:line="240" w:lineRule="auto"/>
        <w:ind w:firstLine="709"/>
        <w:jc w:val="both"/>
        <w:rPr>
          <w:lang w:val="en-US"/>
        </w:rPr>
      </w:pPr>
      <w:r w:rsidRPr="006C1B3D">
        <w:rPr>
          <w:lang w:val="en-US"/>
        </w:rPr>
        <w:t xml:space="preserve">The logistics processes shown above can be effectively supported by using </w:t>
      </w:r>
      <w:r>
        <w:rPr>
          <w:lang w:val="en-US"/>
        </w:rPr>
        <w:t>BGW-C</w:t>
      </w:r>
      <w:r w:rsidRPr="006C1B3D">
        <w:rPr>
          <w:lang w:val="en-US"/>
        </w:rPr>
        <w:t>odes instead of QR-codes.</w:t>
      </w:r>
    </w:p>
    <w:p w:rsidR="00241F5F" w:rsidRPr="00424AAD" w:rsidRDefault="00241F5F" w:rsidP="000D3252">
      <w:pPr>
        <w:widowControl w:val="0"/>
        <w:tabs>
          <w:tab w:val="left" w:pos="709"/>
        </w:tabs>
        <w:spacing w:after="0" w:line="240" w:lineRule="auto"/>
        <w:rPr>
          <w:lang w:val="en-US"/>
        </w:rPr>
      </w:pPr>
    </w:p>
    <w:p w:rsidR="000B6210" w:rsidRPr="00424AAD" w:rsidRDefault="006810DA" w:rsidP="000D3252">
      <w:pPr>
        <w:widowControl w:val="0"/>
        <w:spacing w:after="0" w:line="240" w:lineRule="auto"/>
        <w:ind w:firstLine="708"/>
        <w:rPr>
          <w:b/>
          <w:lang w:val="en-US"/>
        </w:rPr>
      </w:pPr>
      <w:r w:rsidRPr="00424AAD">
        <w:rPr>
          <w:b/>
          <w:lang w:val="en-US"/>
        </w:rPr>
        <w:t>Conclusions</w:t>
      </w:r>
    </w:p>
    <w:p w:rsidR="000B6210" w:rsidRPr="00424AAD" w:rsidRDefault="000B6210" w:rsidP="000D3252">
      <w:pPr>
        <w:widowControl w:val="0"/>
        <w:spacing w:after="0" w:line="240" w:lineRule="auto"/>
        <w:jc w:val="both"/>
        <w:rPr>
          <w:lang w:val="en-US"/>
        </w:rPr>
      </w:pPr>
    </w:p>
    <w:p w:rsidR="000B6210" w:rsidRDefault="006C1B3D" w:rsidP="000D3252">
      <w:pPr>
        <w:widowControl w:val="0"/>
        <w:spacing w:after="0" w:line="240" w:lineRule="auto"/>
        <w:ind w:firstLine="709"/>
        <w:jc w:val="both"/>
        <w:rPr>
          <w:lang w:val="en-US"/>
        </w:rPr>
      </w:pPr>
      <w:r w:rsidRPr="006C1B3D">
        <w:rPr>
          <w:lang w:val="en-US"/>
        </w:rPr>
        <w:t xml:space="preserve">To ensure access and division of barcode data in the logistics software system, it is recommended to represent data as a </w:t>
      </w:r>
      <w:r>
        <w:rPr>
          <w:lang w:val="en-US"/>
        </w:rPr>
        <w:t>BGW-C</w:t>
      </w:r>
      <w:r w:rsidRPr="006C1B3D">
        <w:rPr>
          <w:lang w:val="en-US"/>
        </w:rPr>
        <w:t xml:space="preserve">ode. Algorithms and software support the process of forming three-color barcode </w:t>
      </w:r>
      <w:r>
        <w:rPr>
          <w:lang w:val="en-US"/>
        </w:rPr>
        <w:t>symbols</w:t>
      </w:r>
      <w:r w:rsidRPr="006C1B3D">
        <w:rPr>
          <w:lang w:val="en-US"/>
        </w:rPr>
        <w:t xml:space="preserve">. This involves </w:t>
      </w:r>
      <w:r>
        <w:rPr>
          <w:lang w:val="en-US"/>
        </w:rPr>
        <w:t>algorithms</w:t>
      </w:r>
      <w:r w:rsidRPr="006C1B3D">
        <w:rPr>
          <w:lang w:val="en-US"/>
        </w:rPr>
        <w:t xml:space="preserve"> that determine control bits and </w:t>
      </w:r>
      <w:r>
        <w:rPr>
          <w:lang w:val="en-US"/>
        </w:rPr>
        <w:t>algorithms</w:t>
      </w:r>
      <w:r w:rsidRPr="006C1B3D">
        <w:rPr>
          <w:lang w:val="en-US"/>
        </w:rPr>
        <w:t xml:space="preserve"> that create three-color barcode </w:t>
      </w:r>
      <w:r>
        <w:rPr>
          <w:lang w:val="en-US"/>
        </w:rPr>
        <w:t>symbols</w:t>
      </w:r>
      <w:r w:rsidRPr="006C1B3D">
        <w:rPr>
          <w:lang w:val="en-US"/>
        </w:rPr>
        <w:t>, enabling access to information about object logistics.</w:t>
      </w:r>
    </w:p>
    <w:p w:rsidR="005C0C99" w:rsidRPr="00424AAD" w:rsidRDefault="005C0C99" w:rsidP="000D3252">
      <w:pPr>
        <w:widowControl w:val="0"/>
        <w:spacing w:after="0" w:line="240" w:lineRule="auto"/>
        <w:ind w:firstLine="709"/>
        <w:jc w:val="both"/>
        <w:rPr>
          <w:lang w:val="en-US"/>
        </w:rPr>
      </w:pPr>
    </w:p>
    <w:p w:rsidR="000B6210" w:rsidRPr="00424AAD" w:rsidRDefault="006810DA" w:rsidP="000D3252">
      <w:pPr>
        <w:pStyle w:val="af"/>
        <w:widowControl w:val="0"/>
        <w:autoSpaceDE w:val="0"/>
        <w:autoSpaceDN w:val="0"/>
        <w:adjustRightInd w:val="0"/>
        <w:spacing w:after="0" w:line="240" w:lineRule="auto"/>
        <w:ind w:left="0" w:firstLine="709"/>
        <w:rPr>
          <w:rFonts w:ascii="Times New Roman" w:hAnsi="Times New Roman"/>
          <w:b/>
          <w:sz w:val="28"/>
          <w:szCs w:val="28"/>
          <w:lang w:val="en-US"/>
        </w:rPr>
      </w:pPr>
      <w:r w:rsidRPr="00424AAD">
        <w:rPr>
          <w:rFonts w:ascii="Times New Roman" w:hAnsi="Times New Roman"/>
          <w:b/>
          <w:sz w:val="28"/>
          <w:szCs w:val="28"/>
          <w:lang w:val="en-US"/>
        </w:rPr>
        <w:t>References</w:t>
      </w:r>
    </w:p>
    <w:p w:rsidR="000B6210" w:rsidRPr="00424AAD" w:rsidRDefault="000B6210" w:rsidP="000D3252">
      <w:pPr>
        <w:pStyle w:val="af"/>
        <w:widowControl w:val="0"/>
        <w:autoSpaceDE w:val="0"/>
        <w:autoSpaceDN w:val="0"/>
        <w:adjustRightInd w:val="0"/>
        <w:spacing w:after="0" w:line="240" w:lineRule="auto"/>
        <w:ind w:left="0" w:firstLine="709"/>
        <w:rPr>
          <w:rFonts w:ascii="Times New Roman" w:hAnsi="Times New Roman"/>
          <w:b/>
          <w:sz w:val="28"/>
          <w:szCs w:val="28"/>
          <w:lang w:val="en-US"/>
        </w:rPr>
      </w:pPr>
    </w:p>
    <w:p w:rsidR="000B6210" w:rsidRPr="00503824" w:rsidRDefault="006810DA" w:rsidP="000D3252">
      <w:pPr>
        <w:pStyle w:val="a"/>
        <w:widowControl w:val="0"/>
        <w:ind w:left="426" w:hanging="426"/>
        <w:rPr>
          <w:iCs/>
          <w:sz w:val="28"/>
          <w:szCs w:val="28"/>
          <w:lang w:val="en-US" w:eastAsia="zh-CN"/>
        </w:rPr>
      </w:pPr>
      <w:r w:rsidRPr="00503824">
        <w:rPr>
          <w:iCs/>
          <w:sz w:val="28"/>
          <w:szCs w:val="28"/>
          <w:lang w:val="en-US" w:eastAsia="zh-CN"/>
        </w:rPr>
        <w:t xml:space="preserve">Ivan </w:t>
      </w:r>
      <w:proofErr w:type="spellStart"/>
      <w:r w:rsidRPr="00503824">
        <w:rPr>
          <w:iCs/>
          <w:sz w:val="28"/>
          <w:szCs w:val="28"/>
          <w:lang w:val="en-US" w:eastAsia="zh-CN"/>
        </w:rPr>
        <w:t>Dychka</w:t>
      </w:r>
      <w:proofErr w:type="spellEnd"/>
      <w:r w:rsidRPr="00503824">
        <w:rPr>
          <w:iCs/>
          <w:sz w:val="28"/>
          <w:szCs w:val="28"/>
          <w:lang w:val="en-US" w:eastAsia="zh-CN"/>
        </w:rPr>
        <w:t xml:space="preserve">, Olga </w:t>
      </w:r>
      <w:proofErr w:type="spellStart"/>
      <w:r w:rsidRPr="00503824">
        <w:rPr>
          <w:iCs/>
          <w:sz w:val="28"/>
          <w:szCs w:val="28"/>
          <w:lang w:val="en-US" w:eastAsia="zh-CN"/>
        </w:rPr>
        <w:t>Sulema</w:t>
      </w:r>
      <w:proofErr w:type="spellEnd"/>
      <w:r w:rsidRPr="00503824">
        <w:rPr>
          <w:iCs/>
          <w:sz w:val="28"/>
          <w:szCs w:val="28"/>
          <w:lang w:val="en-US" w:eastAsia="zh-CN"/>
        </w:rPr>
        <w:t>.</w:t>
      </w:r>
      <w:r w:rsidR="00503824" w:rsidRPr="00503824">
        <w:rPr>
          <w:iCs/>
          <w:sz w:val="28"/>
          <w:szCs w:val="28"/>
          <w:lang w:val="en-US" w:eastAsia="zh-CN"/>
        </w:rPr>
        <w:t xml:space="preserve"> </w:t>
      </w:r>
      <w:r w:rsidRPr="00503824">
        <w:rPr>
          <w:iCs/>
          <w:sz w:val="28"/>
          <w:szCs w:val="28"/>
          <w:lang w:val="en-US" w:eastAsia="zh-CN"/>
        </w:rPr>
        <w:t>Black-Gray-White Barcode Based on Error</w:t>
      </w:r>
      <w:r w:rsidR="00503824">
        <w:rPr>
          <w:iCs/>
          <w:sz w:val="28"/>
          <w:szCs w:val="28"/>
          <w:lang w:val="en-US" w:eastAsia="zh-CN"/>
        </w:rPr>
        <w:t xml:space="preserve"> </w:t>
      </w:r>
      <w:r w:rsidRPr="00503824">
        <w:rPr>
          <w:iCs/>
          <w:sz w:val="28"/>
          <w:szCs w:val="28"/>
          <w:lang w:val="en-US" w:eastAsia="zh-CN"/>
        </w:rPr>
        <w:lastRenderedPageBreak/>
        <w:t>Correction Data Encoding,</w:t>
      </w:r>
      <w:r w:rsidR="00503824">
        <w:rPr>
          <w:iCs/>
          <w:sz w:val="28"/>
          <w:szCs w:val="28"/>
          <w:lang w:val="en-US" w:eastAsia="zh-CN"/>
        </w:rPr>
        <w:t xml:space="preserve"> </w:t>
      </w:r>
      <w:r w:rsidR="00503824" w:rsidRPr="00503824">
        <w:rPr>
          <w:iCs/>
          <w:sz w:val="28"/>
          <w:szCs w:val="28"/>
          <w:lang w:val="en-US" w:eastAsia="zh-CN"/>
        </w:rPr>
        <w:t>Journal of Applied Computer Science</w:t>
      </w:r>
      <w:r w:rsidR="00503824">
        <w:rPr>
          <w:iCs/>
          <w:sz w:val="28"/>
          <w:szCs w:val="28"/>
          <w:lang w:val="en-US" w:eastAsia="zh-CN"/>
        </w:rPr>
        <w:t xml:space="preserve">. </w:t>
      </w:r>
      <w:r w:rsidR="00503824" w:rsidRPr="00503824">
        <w:rPr>
          <w:iCs/>
          <w:sz w:val="28"/>
          <w:szCs w:val="28"/>
          <w:lang w:val="en-US" w:eastAsia="zh-CN"/>
        </w:rPr>
        <w:t>2019</w:t>
      </w:r>
      <w:r w:rsidR="00503824">
        <w:rPr>
          <w:iCs/>
          <w:sz w:val="28"/>
          <w:szCs w:val="28"/>
          <w:lang w:val="en-US" w:eastAsia="zh-CN"/>
        </w:rPr>
        <w:t xml:space="preserve">, </w:t>
      </w:r>
      <w:r w:rsidR="00503824" w:rsidRPr="00503824">
        <w:rPr>
          <w:iCs/>
          <w:sz w:val="28"/>
          <w:szCs w:val="28"/>
          <w:lang w:val="en-US" w:eastAsia="zh-CN"/>
        </w:rPr>
        <w:t>Vol.</w:t>
      </w:r>
      <w:r w:rsidR="006C1B3D">
        <w:rPr>
          <w:iCs/>
          <w:sz w:val="28"/>
          <w:szCs w:val="28"/>
          <w:lang w:val="en-US" w:eastAsia="zh-CN"/>
        </w:rPr>
        <w:t> </w:t>
      </w:r>
      <w:r w:rsidR="00503824" w:rsidRPr="00503824">
        <w:rPr>
          <w:iCs/>
          <w:sz w:val="28"/>
          <w:szCs w:val="28"/>
          <w:lang w:val="en-US" w:eastAsia="zh-CN"/>
        </w:rPr>
        <w:t>27</w:t>
      </w:r>
      <w:r w:rsidR="00503824">
        <w:rPr>
          <w:iCs/>
          <w:sz w:val="28"/>
          <w:szCs w:val="28"/>
          <w:lang w:val="en-US" w:eastAsia="zh-CN"/>
        </w:rPr>
        <w:t>,</w:t>
      </w:r>
      <w:r w:rsidR="00503824" w:rsidRPr="00503824">
        <w:rPr>
          <w:iCs/>
          <w:sz w:val="28"/>
          <w:szCs w:val="28"/>
          <w:lang w:val="en-US" w:eastAsia="zh-CN"/>
        </w:rPr>
        <w:t xml:space="preserve"> No. 2</w:t>
      </w:r>
      <w:r w:rsidRPr="00503824">
        <w:rPr>
          <w:iCs/>
          <w:sz w:val="28"/>
          <w:szCs w:val="28"/>
          <w:lang w:val="en-US" w:eastAsia="zh-CN"/>
        </w:rPr>
        <w:t>.</w:t>
      </w:r>
    </w:p>
    <w:p w:rsidR="000B6210" w:rsidRPr="00503824" w:rsidRDefault="006810DA" w:rsidP="000D3252">
      <w:pPr>
        <w:pStyle w:val="a"/>
        <w:widowControl w:val="0"/>
        <w:ind w:left="426" w:hanging="426"/>
        <w:rPr>
          <w:iCs/>
          <w:sz w:val="28"/>
          <w:szCs w:val="28"/>
          <w:lang w:val="en-US" w:eastAsia="zh-CN"/>
        </w:rPr>
      </w:pPr>
      <w:r w:rsidRPr="00503824">
        <w:rPr>
          <w:iCs/>
          <w:sz w:val="28"/>
          <w:szCs w:val="28"/>
          <w:lang w:val="en-US" w:eastAsia="zh-CN"/>
        </w:rPr>
        <w:t>Lamming, R.C. Squaring lean supply with supply chain management</w:t>
      </w:r>
      <w:r w:rsidR="003D61AD">
        <w:rPr>
          <w:iCs/>
          <w:sz w:val="28"/>
          <w:szCs w:val="28"/>
          <w:lang w:val="en-US" w:eastAsia="zh-CN"/>
        </w:rPr>
        <w:t>.</w:t>
      </w:r>
      <w:r w:rsidRPr="00503824">
        <w:rPr>
          <w:iCs/>
          <w:sz w:val="28"/>
          <w:szCs w:val="28"/>
          <w:lang w:val="en-US" w:eastAsia="zh-CN"/>
        </w:rPr>
        <w:t xml:space="preserve"> International Journal of Operations &amp; Production Management</w:t>
      </w:r>
      <w:r w:rsidR="003D61AD">
        <w:rPr>
          <w:iCs/>
          <w:sz w:val="28"/>
          <w:szCs w:val="28"/>
          <w:lang w:val="en-US" w:eastAsia="zh-CN"/>
        </w:rPr>
        <w:t xml:space="preserve">. </w:t>
      </w:r>
      <w:r w:rsidR="003D61AD" w:rsidRPr="00503824">
        <w:rPr>
          <w:iCs/>
          <w:sz w:val="28"/>
          <w:szCs w:val="28"/>
          <w:lang w:val="en-US" w:eastAsia="zh-CN"/>
        </w:rPr>
        <w:t>1996</w:t>
      </w:r>
      <w:r w:rsidRPr="00503824">
        <w:rPr>
          <w:iCs/>
          <w:sz w:val="28"/>
          <w:szCs w:val="28"/>
          <w:lang w:val="en-US" w:eastAsia="zh-CN"/>
        </w:rPr>
        <w:t xml:space="preserve">, </w:t>
      </w:r>
      <w:r w:rsidR="003D61AD">
        <w:rPr>
          <w:iCs/>
          <w:sz w:val="28"/>
          <w:szCs w:val="28"/>
          <w:lang w:val="en-US" w:eastAsia="zh-CN"/>
        </w:rPr>
        <w:t xml:space="preserve">Vol. </w:t>
      </w:r>
      <w:r w:rsidRPr="00503824">
        <w:rPr>
          <w:iCs/>
          <w:sz w:val="28"/>
          <w:szCs w:val="28"/>
          <w:lang w:val="en-US" w:eastAsia="zh-CN"/>
        </w:rPr>
        <w:t>16(2), pp. 183-96.</w:t>
      </w:r>
    </w:p>
    <w:p w:rsidR="000B6210" w:rsidRPr="00503824" w:rsidRDefault="006810DA" w:rsidP="000D3252">
      <w:pPr>
        <w:pStyle w:val="a"/>
        <w:widowControl w:val="0"/>
        <w:ind w:left="426" w:hanging="426"/>
        <w:rPr>
          <w:iCs/>
          <w:sz w:val="28"/>
          <w:szCs w:val="28"/>
          <w:lang w:val="en-US"/>
        </w:rPr>
      </w:pPr>
      <w:r w:rsidRPr="00503824">
        <w:rPr>
          <w:iCs/>
          <w:sz w:val="28"/>
          <w:szCs w:val="28"/>
          <w:lang w:val="en-US"/>
        </w:rPr>
        <w:t>Jones D.T., Hines P. Rich N. Lean logistics</w:t>
      </w:r>
      <w:r w:rsidR="009B328C">
        <w:rPr>
          <w:iCs/>
          <w:sz w:val="28"/>
          <w:szCs w:val="28"/>
          <w:lang w:val="en-US"/>
        </w:rPr>
        <w:t>.</w:t>
      </w:r>
      <w:r w:rsidRPr="00503824">
        <w:rPr>
          <w:iCs/>
          <w:sz w:val="28"/>
          <w:szCs w:val="28"/>
          <w:lang w:val="en-US"/>
        </w:rPr>
        <w:t xml:space="preserve"> International Journal of Physical Distribution &amp; Logistics Management</w:t>
      </w:r>
      <w:r w:rsidR="009B328C">
        <w:rPr>
          <w:iCs/>
          <w:sz w:val="28"/>
          <w:szCs w:val="28"/>
          <w:lang w:val="en-US"/>
        </w:rPr>
        <w:t xml:space="preserve">. </w:t>
      </w:r>
      <w:r w:rsidR="009B328C" w:rsidRPr="00503824">
        <w:rPr>
          <w:iCs/>
          <w:sz w:val="28"/>
          <w:szCs w:val="28"/>
          <w:lang w:val="en-US"/>
        </w:rPr>
        <w:t>1997</w:t>
      </w:r>
      <w:r w:rsidRPr="00503824">
        <w:rPr>
          <w:iCs/>
          <w:sz w:val="28"/>
          <w:szCs w:val="28"/>
          <w:lang w:val="en-US"/>
        </w:rPr>
        <w:t xml:space="preserve">, </w:t>
      </w:r>
      <w:r w:rsidR="009B328C">
        <w:rPr>
          <w:iCs/>
          <w:sz w:val="28"/>
          <w:szCs w:val="28"/>
          <w:lang w:val="en-US"/>
        </w:rPr>
        <w:t xml:space="preserve">Vol. </w:t>
      </w:r>
      <w:r w:rsidR="006C1B3D">
        <w:rPr>
          <w:iCs/>
          <w:sz w:val="28"/>
          <w:szCs w:val="28"/>
          <w:lang w:val="en-US"/>
        </w:rPr>
        <w:t>27 (3/4)</w:t>
      </w:r>
      <w:proofErr w:type="gramStart"/>
      <w:r w:rsidR="006C1B3D">
        <w:rPr>
          <w:iCs/>
          <w:sz w:val="28"/>
          <w:szCs w:val="28"/>
          <w:lang w:val="en-US"/>
        </w:rPr>
        <w:t>,</w:t>
      </w:r>
      <w:proofErr w:type="gramEnd"/>
      <w:r w:rsidR="006C1B3D">
        <w:rPr>
          <w:iCs/>
          <w:sz w:val="28"/>
          <w:szCs w:val="28"/>
          <w:lang w:val="en-US"/>
        </w:rPr>
        <w:br/>
        <w:t xml:space="preserve">pp. </w:t>
      </w:r>
      <w:r w:rsidRPr="00503824">
        <w:rPr>
          <w:iCs/>
          <w:sz w:val="28"/>
          <w:szCs w:val="28"/>
          <w:lang w:val="en-US"/>
        </w:rPr>
        <w:t>1-14.</w:t>
      </w:r>
    </w:p>
    <w:sectPr w:rsidR="000B6210" w:rsidRPr="00503824" w:rsidSect="000D3252">
      <w:footerReference w:type="default" r:id="rId8"/>
      <w:footerReference w:type="first" r:id="rId9"/>
      <w:pgSz w:w="11906" w:h="16838"/>
      <w:pgMar w:top="1418" w:right="1418" w:bottom="1985" w:left="1418" w:header="709" w:footer="709" w:gutter="0"/>
      <w:pgNumType w:start="447"/>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56A8" w:rsidRDefault="005456A8">
      <w:pPr>
        <w:spacing w:line="240" w:lineRule="auto"/>
      </w:pPr>
      <w:r>
        <w:separator/>
      </w:r>
    </w:p>
  </w:endnote>
  <w:endnote w:type="continuationSeparator" w:id="0">
    <w:p w:rsidR="005456A8" w:rsidRDefault="005456A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3629513"/>
      <w:docPartObj>
        <w:docPartGallery w:val="AutoText"/>
      </w:docPartObj>
    </w:sdtPr>
    <w:sdtContent>
      <w:p w:rsidR="000B6210" w:rsidRDefault="00F160A9">
        <w:pPr>
          <w:pStyle w:val="a6"/>
          <w:jc w:val="center"/>
        </w:pPr>
        <w:r w:rsidRPr="00F160A9">
          <w:fldChar w:fldCharType="begin"/>
        </w:r>
        <w:r w:rsidR="006810DA">
          <w:instrText>PAGE   \* MERGEFORMAT</w:instrText>
        </w:r>
        <w:r w:rsidRPr="00F160A9">
          <w:fldChar w:fldCharType="separate"/>
        </w:r>
        <w:r w:rsidR="000D3252" w:rsidRPr="000D3252">
          <w:rPr>
            <w:noProof/>
            <w:lang w:val="ru-RU"/>
          </w:rPr>
          <w:t>451</w:t>
        </w:r>
        <w:r>
          <w:rPr>
            <w:lang w:val="ru-RU"/>
          </w:rPr>
          <w:fldChar w:fldCharType="end"/>
        </w:r>
      </w:p>
    </w:sdtContent>
  </w:sdt>
  <w:p w:rsidR="000B6210" w:rsidRDefault="000B6210">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82165"/>
      <w:docPartObj>
        <w:docPartGallery w:val="Page Numbers (Bottom of Page)"/>
        <w:docPartUnique/>
      </w:docPartObj>
    </w:sdtPr>
    <w:sdtEndPr>
      <w:rPr>
        <w:sz w:val="24"/>
        <w:szCs w:val="24"/>
      </w:rPr>
    </w:sdtEndPr>
    <w:sdtContent>
      <w:p w:rsidR="000D3252" w:rsidRPr="000D3252" w:rsidRDefault="000D3252">
        <w:pPr>
          <w:pStyle w:val="a6"/>
          <w:jc w:val="center"/>
          <w:rPr>
            <w:sz w:val="24"/>
            <w:szCs w:val="24"/>
          </w:rPr>
        </w:pPr>
        <w:r w:rsidRPr="000D3252">
          <w:rPr>
            <w:sz w:val="24"/>
            <w:szCs w:val="24"/>
          </w:rPr>
          <w:fldChar w:fldCharType="begin"/>
        </w:r>
        <w:r w:rsidRPr="000D3252">
          <w:rPr>
            <w:sz w:val="24"/>
            <w:szCs w:val="24"/>
          </w:rPr>
          <w:instrText xml:space="preserve"> PAGE   \* MERGEFORMAT </w:instrText>
        </w:r>
        <w:r w:rsidRPr="000D3252">
          <w:rPr>
            <w:sz w:val="24"/>
            <w:szCs w:val="24"/>
          </w:rPr>
          <w:fldChar w:fldCharType="separate"/>
        </w:r>
        <w:r>
          <w:rPr>
            <w:noProof/>
            <w:sz w:val="24"/>
            <w:szCs w:val="24"/>
          </w:rPr>
          <w:t>447</w:t>
        </w:r>
        <w:r w:rsidRPr="000D3252">
          <w:rPr>
            <w:sz w:val="24"/>
            <w:szCs w:val="24"/>
          </w:rPr>
          <w:fldChar w:fldCharType="end"/>
        </w:r>
      </w:p>
    </w:sdtContent>
  </w:sdt>
  <w:p w:rsidR="000B6210" w:rsidRDefault="000B6210">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56A8" w:rsidRDefault="005456A8">
      <w:pPr>
        <w:spacing w:after="0"/>
      </w:pPr>
      <w:r>
        <w:separator/>
      </w:r>
    </w:p>
  </w:footnote>
  <w:footnote w:type="continuationSeparator" w:id="0">
    <w:p w:rsidR="005456A8" w:rsidRDefault="005456A8">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DE05C4"/>
    <w:multiLevelType w:val="multilevel"/>
    <w:tmpl w:val="24DE05C4"/>
    <w:lvl w:ilvl="0">
      <w:start w:val="1"/>
      <w:numFmt w:val="decimal"/>
      <w:pStyle w:val="a"/>
      <w:lvlText w:val="%1."/>
      <w:lvlJc w:val="left"/>
      <w:pPr>
        <w:tabs>
          <w:tab w:val="left" w:pos="-1134"/>
        </w:tabs>
        <w:ind w:left="-1134" w:hanging="567"/>
      </w:pPr>
      <w:rPr>
        <w:rFonts w:hint="default"/>
      </w:rPr>
    </w:lvl>
    <w:lvl w:ilvl="1">
      <w:start w:val="1"/>
      <w:numFmt w:val="lowerLetter"/>
      <w:lvlText w:val="%2."/>
      <w:lvlJc w:val="left"/>
      <w:pPr>
        <w:tabs>
          <w:tab w:val="left" w:pos="447"/>
        </w:tabs>
        <w:ind w:left="447" w:hanging="360"/>
      </w:pPr>
    </w:lvl>
    <w:lvl w:ilvl="2">
      <w:start w:val="1"/>
      <w:numFmt w:val="lowerRoman"/>
      <w:lvlText w:val="%3."/>
      <w:lvlJc w:val="right"/>
      <w:pPr>
        <w:tabs>
          <w:tab w:val="left" w:pos="1167"/>
        </w:tabs>
        <w:ind w:left="1167" w:hanging="180"/>
      </w:pPr>
    </w:lvl>
    <w:lvl w:ilvl="3">
      <w:start w:val="1"/>
      <w:numFmt w:val="decimal"/>
      <w:lvlText w:val="%4."/>
      <w:lvlJc w:val="left"/>
      <w:pPr>
        <w:tabs>
          <w:tab w:val="left" w:pos="1887"/>
        </w:tabs>
        <w:ind w:left="1887" w:hanging="360"/>
      </w:pPr>
    </w:lvl>
    <w:lvl w:ilvl="4">
      <w:start w:val="1"/>
      <w:numFmt w:val="lowerLetter"/>
      <w:lvlText w:val="%5."/>
      <w:lvlJc w:val="left"/>
      <w:pPr>
        <w:tabs>
          <w:tab w:val="left" w:pos="2607"/>
        </w:tabs>
        <w:ind w:left="2607" w:hanging="360"/>
      </w:pPr>
    </w:lvl>
    <w:lvl w:ilvl="5">
      <w:start w:val="1"/>
      <w:numFmt w:val="lowerRoman"/>
      <w:lvlText w:val="%6."/>
      <w:lvlJc w:val="right"/>
      <w:pPr>
        <w:tabs>
          <w:tab w:val="left" w:pos="3327"/>
        </w:tabs>
        <w:ind w:left="3327" w:hanging="180"/>
      </w:pPr>
    </w:lvl>
    <w:lvl w:ilvl="6">
      <w:start w:val="1"/>
      <w:numFmt w:val="decimal"/>
      <w:lvlText w:val="%7."/>
      <w:lvlJc w:val="left"/>
      <w:pPr>
        <w:tabs>
          <w:tab w:val="left" w:pos="4047"/>
        </w:tabs>
        <w:ind w:left="4047" w:hanging="360"/>
      </w:pPr>
    </w:lvl>
    <w:lvl w:ilvl="7">
      <w:start w:val="1"/>
      <w:numFmt w:val="lowerLetter"/>
      <w:lvlText w:val="%8."/>
      <w:lvlJc w:val="left"/>
      <w:pPr>
        <w:tabs>
          <w:tab w:val="left" w:pos="4767"/>
        </w:tabs>
        <w:ind w:left="4767" w:hanging="360"/>
      </w:pPr>
    </w:lvl>
    <w:lvl w:ilvl="8">
      <w:start w:val="1"/>
      <w:numFmt w:val="lowerRoman"/>
      <w:lvlText w:val="%9."/>
      <w:lvlJc w:val="right"/>
      <w:pPr>
        <w:tabs>
          <w:tab w:val="left" w:pos="5487"/>
        </w:tabs>
        <w:ind w:left="5487" w:hanging="180"/>
      </w:pPr>
    </w:lvl>
  </w:abstractNum>
  <w:abstractNum w:abstractNumId="1">
    <w:nsid w:val="7B165079"/>
    <w:multiLevelType w:val="hybridMultilevel"/>
    <w:tmpl w:val="149E644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0"/>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useFELayout/>
  </w:compat>
  <w:docVars>
    <w:docVar w:name="commondata" w:val="eyJoZGlkIjoiNWZjZDVlM2U2ZmYzYTMyNmYxYTMxOWUwOTA3NzE3NmUifQ=="/>
  </w:docVars>
  <w:rsids>
    <w:rsidRoot w:val="00DC0126"/>
    <w:rsid w:val="00001F0F"/>
    <w:rsid w:val="00006522"/>
    <w:rsid w:val="000135F0"/>
    <w:rsid w:val="0001734E"/>
    <w:rsid w:val="00017548"/>
    <w:rsid w:val="000216F4"/>
    <w:rsid w:val="000218B4"/>
    <w:rsid w:val="00045275"/>
    <w:rsid w:val="0004787E"/>
    <w:rsid w:val="000559FB"/>
    <w:rsid w:val="0006601C"/>
    <w:rsid w:val="00071689"/>
    <w:rsid w:val="0007195F"/>
    <w:rsid w:val="000727E8"/>
    <w:rsid w:val="00072E2B"/>
    <w:rsid w:val="00076F20"/>
    <w:rsid w:val="00081CE6"/>
    <w:rsid w:val="000906B1"/>
    <w:rsid w:val="000925AE"/>
    <w:rsid w:val="000A4008"/>
    <w:rsid w:val="000B18C5"/>
    <w:rsid w:val="000B6210"/>
    <w:rsid w:val="000C0A81"/>
    <w:rsid w:val="000C6421"/>
    <w:rsid w:val="000C727C"/>
    <w:rsid w:val="000D0D1C"/>
    <w:rsid w:val="000D3252"/>
    <w:rsid w:val="000D5ABC"/>
    <w:rsid w:val="000E5BBF"/>
    <w:rsid w:val="000E6451"/>
    <w:rsid w:val="00101025"/>
    <w:rsid w:val="001050CD"/>
    <w:rsid w:val="001058D9"/>
    <w:rsid w:val="00107668"/>
    <w:rsid w:val="00110113"/>
    <w:rsid w:val="0011483E"/>
    <w:rsid w:val="0011621E"/>
    <w:rsid w:val="001169BA"/>
    <w:rsid w:val="00116DC1"/>
    <w:rsid w:val="00120F62"/>
    <w:rsid w:val="00122764"/>
    <w:rsid w:val="00124291"/>
    <w:rsid w:val="0012555B"/>
    <w:rsid w:val="001412A8"/>
    <w:rsid w:val="00142968"/>
    <w:rsid w:val="001431BD"/>
    <w:rsid w:val="001446E6"/>
    <w:rsid w:val="001469BB"/>
    <w:rsid w:val="0015167D"/>
    <w:rsid w:val="00152DBB"/>
    <w:rsid w:val="0015623A"/>
    <w:rsid w:val="00157D9F"/>
    <w:rsid w:val="00157F75"/>
    <w:rsid w:val="0016092C"/>
    <w:rsid w:val="00173D87"/>
    <w:rsid w:val="00174CEF"/>
    <w:rsid w:val="001770F7"/>
    <w:rsid w:val="0017787C"/>
    <w:rsid w:val="00183F23"/>
    <w:rsid w:val="00186686"/>
    <w:rsid w:val="00196AC4"/>
    <w:rsid w:val="00197E3D"/>
    <w:rsid w:val="001A19C7"/>
    <w:rsid w:val="001A3A34"/>
    <w:rsid w:val="001A646E"/>
    <w:rsid w:val="001B10E5"/>
    <w:rsid w:val="001B2658"/>
    <w:rsid w:val="001B6385"/>
    <w:rsid w:val="001B703C"/>
    <w:rsid w:val="001C2E14"/>
    <w:rsid w:val="001C3C1A"/>
    <w:rsid w:val="001D17B5"/>
    <w:rsid w:val="001E07DE"/>
    <w:rsid w:val="001E33CF"/>
    <w:rsid w:val="001F15A8"/>
    <w:rsid w:val="001F325C"/>
    <w:rsid w:val="00200F94"/>
    <w:rsid w:val="0020561B"/>
    <w:rsid w:val="0021231B"/>
    <w:rsid w:val="002128AF"/>
    <w:rsid w:val="00212AF3"/>
    <w:rsid w:val="00215CCE"/>
    <w:rsid w:val="002205F3"/>
    <w:rsid w:val="00220EF5"/>
    <w:rsid w:val="002220C6"/>
    <w:rsid w:val="00223ABD"/>
    <w:rsid w:val="00223EFF"/>
    <w:rsid w:val="00236894"/>
    <w:rsid w:val="00241F5F"/>
    <w:rsid w:val="0024270C"/>
    <w:rsid w:val="00253F24"/>
    <w:rsid w:val="00254FC9"/>
    <w:rsid w:val="002648E9"/>
    <w:rsid w:val="0026513D"/>
    <w:rsid w:val="00267B2E"/>
    <w:rsid w:val="002718FA"/>
    <w:rsid w:val="00281231"/>
    <w:rsid w:val="00281F2F"/>
    <w:rsid w:val="00284913"/>
    <w:rsid w:val="002900BF"/>
    <w:rsid w:val="00297346"/>
    <w:rsid w:val="002A1EE1"/>
    <w:rsid w:val="002B0F5E"/>
    <w:rsid w:val="002B4328"/>
    <w:rsid w:val="002C597D"/>
    <w:rsid w:val="002E0506"/>
    <w:rsid w:val="002E0CA7"/>
    <w:rsid w:val="002E27BD"/>
    <w:rsid w:val="002E314F"/>
    <w:rsid w:val="002F1524"/>
    <w:rsid w:val="002F43CA"/>
    <w:rsid w:val="002F6D83"/>
    <w:rsid w:val="003039E9"/>
    <w:rsid w:val="00303E35"/>
    <w:rsid w:val="0030764E"/>
    <w:rsid w:val="0031050F"/>
    <w:rsid w:val="0031353D"/>
    <w:rsid w:val="003159C7"/>
    <w:rsid w:val="0031626F"/>
    <w:rsid w:val="00316FBC"/>
    <w:rsid w:val="00321478"/>
    <w:rsid w:val="003221EF"/>
    <w:rsid w:val="00330574"/>
    <w:rsid w:val="003406C5"/>
    <w:rsid w:val="0034142F"/>
    <w:rsid w:val="00350903"/>
    <w:rsid w:val="003515D0"/>
    <w:rsid w:val="00352343"/>
    <w:rsid w:val="00352BC3"/>
    <w:rsid w:val="003573AA"/>
    <w:rsid w:val="003701D1"/>
    <w:rsid w:val="00380074"/>
    <w:rsid w:val="003932F0"/>
    <w:rsid w:val="00394D28"/>
    <w:rsid w:val="003964DF"/>
    <w:rsid w:val="00397209"/>
    <w:rsid w:val="003976C1"/>
    <w:rsid w:val="003A34FF"/>
    <w:rsid w:val="003A3AFB"/>
    <w:rsid w:val="003A4B87"/>
    <w:rsid w:val="003A5039"/>
    <w:rsid w:val="003B5E33"/>
    <w:rsid w:val="003B717C"/>
    <w:rsid w:val="003C10D9"/>
    <w:rsid w:val="003C183E"/>
    <w:rsid w:val="003C5A7B"/>
    <w:rsid w:val="003C6E22"/>
    <w:rsid w:val="003D0C22"/>
    <w:rsid w:val="003D1334"/>
    <w:rsid w:val="003D61AD"/>
    <w:rsid w:val="003D7030"/>
    <w:rsid w:val="003F6F0F"/>
    <w:rsid w:val="00400A35"/>
    <w:rsid w:val="00410C14"/>
    <w:rsid w:val="00416EB8"/>
    <w:rsid w:val="00424AAD"/>
    <w:rsid w:val="00430C1E"/>
    <w:rsid w:val="0043141B"/>
    <w:rsid w:val="00432354"/>
    <w:rsid w:val="00434BDD"/>
    <w:rsid w:val="00443461"/>
    <w:rsid w:val="00457B8C"/>
    <w:rsid w:val="00457FAB"/>
    <w:rsid w:val="00462944"/>
    <w:rsid w:val="00472DB7"/>
    <w:rsid w:val="0047492C"/>
    <w:rsid w:val="004809FA"/>
    <w:rsid w:val="00482E8F"/>
    <w:rsid w:val="00485886"/>
    <w:rsid w:val="00494793"/>
    <w:rsid w:val="004A184E"/>
    <w:rsid w:val="004A199E"/>
    <w:rsid w:val="004B298C"/>
    <w:rsid w:val="004B64C2"/>
    <w:rsid w:val="004B7DE1"/>
    <w:rsid w:val="004C0DF2"/>
    <w:rsid w:val="004C0F0A"/>
    <w:rsid w:val="004D084A"/>
    <w:rsid w:val="004E4EEF"/>
    <w:rsid w:val="004F023C"/>
    <w:rsid w:val="004F3D6F"/>
    <w:rsid w:val="00503824"/>
    <w:rsid w:val="0050387A"/>
    <w:rsid w:val="005110B0"/>
    <w:rsid w:val="005157F0"/>
    <w:rsid w:val="005268DE"/>
    <w:rsid w:val="00526931"/>
    <w:rsid w:val="005311E9"/>
    <w:rsid w:val="005333B5"/>
    <w:rsid w:val="005347CB"/>
    <w:rsid w:val="0053701C"/>
    <w:rsid w:val="005456A8"/>
    <w:rsid w:val="00557D5C"/>
    <w:rsid w:val="00566328"/>
    <w:rsid w:val="0057642F"/>
    <w:rsid w:val="00577D3D"/>
    <w:rsid w:val="005874FE"/>
    <w:rsid w:val="005929C0"/>
    <w:rsid w:val="005933D9"/>
    <w:rsid w:val="00594CF3"/>
    <w:rsid w:val="00594F87"/>
    <w:rsid w:val="005951F3"/>
    <w:rsid w:val="0059647D"/>
    <w:rsid w:val="005967C9"/>
    <w:rsid w:val="005A0650"/>
    <w:rsid w:val="005A59E2"/>
    <w:rsid w:val="005A79CB"/>
    <w:rsid w:val="005C0C99"/>
    <w:rsid w:val="005D1873"/>
    <w:rsid w:val="005D4D88"/>
    <w:rsid w:val="005D7449"/>
    <w:rsid w:val="005E1C26"/>
    <w:rsid w:val="005F1AF1"/>
    <w:rsid w:val="006031E1"/>
    <w:rsid w:val="00606FB7"/>
    <w:rsid w:val="0060780D"/>
    <w:rsid w:val="0061104B"/>
    <w:rsid w:val="006110AF"/>
    <w:rsid w:val="006126BF"/>
    <w:rsid w:val="006145E3"/>
    <w:rsid w:val="00615AB3"/>
    <w:rsid w:val="006236D2"/>
    <w:rsid w:val="006240DE"/>
    <w:rsid w:val="00626824"/>
    <w:rsid w:val="006354C4"/>
    <w:rsid w:val="00644C5C"/>
    <w:rsid w:val="00645905"/>
    <w:rsid w:val="00651C2C"/>
    <w:rsid w:val="00660030"/>
    <w:rsid w:val="006725CA"/>
    <w:rsid w:val="00675B5C"/>
    <w:rsid w:val="006806BA"/>
    <w:rsid w:val="00680940"/>
    <w:rsid w:val="006810DA"/>
    <w:rsid w:val="00682A92"/>
    <w:rsid w:val="006A2BA8"/>
    <w:rsid w:val="006A5E76"/>
    <w:rsid w:val="006B09A0"/>
    <w:rsid w:val="006C1B3D"/>
    <w:rsid w:val="006C1DB2"/>
    <w:rsid w:val="006C31A5"/>
    <w:rsid w:val="006C607D"/>
    <w:rsid w:val="006C6762"/>
    <w:rsid w:val="006C694B"/>
    <w:rsid w:val="006D47DD"/>
    <w:rsid w:val="006D5444"/>
    <w:rsid w:val="006D746B"/>
    <w:rsid w:val="006E10DF"/>
    <w:rsid w:val="006E10FA"/>
    <w:rsid w:val="006E4803"/>
    <w:rsid w:val="006E548B"/>
    <w:rsid w:val="006E7DA6"/>
    <w:rsid w:val="006F2259"/>
    <w:rsid w:val="006F6154"/>
    <w:rsid w:val="0070667D"/>
    <w:rsid w:val="00713649"/>
    <w:rsid w:val="007328EA"/>
    <w:rsid w:val="00733BD4"/>
    <w:rsid w:val="007359DE"/>
    <w:rsid w:val="00736C2B"/>
    <w:rsid w:val="00736DB0"/>
    <w:rsid w:val="00744B3F"/>
    <w:rsid w:val="00751435"/>
    <w:rsid w:val="00756773"/>
    <w:rsid w:val="00773FB9"/>
    <w:rsid w:val="007779A7"/>
    <w:rsid w:val="00782898"/>
    <w:rsid w:val="00790769"/>
    <w:rsid w:val="00792900"/>
    <w:rsid w:val="00793A9B"/>
    <w:rsid w:val="00797C67"/>
    <w:rsid w:val="007A1013"/>
    <w:rsid w:val="007A357D"/>
    <w:rsid w:val="007A54C7"/>
    <w:rsid w:val="007C1682"/>
    <w:rsid w:val="007D0F43"/>
    <w:rsid w:val="007E133E"/>
    <w:rsid w:val="007E1957"/>
    <w:rsid w:val="007E5B4C"/>
    <w:rsid w:val="007F2748"/>
    <w:rsid w:val="007F2E11"/>
    <w:rsid w:val="008044A4"/>
    <w:rsid w:val="0080603E"/>
    <w:rsid w:val="008118C9"/>
    <w:rsid w:val="00817A92"/>
    <w:rsid w:val="00821474"/>
    <w:rsid w:val="008240AC"/>
    <w:rsid w:val="00824BC9"/>
    <w:rsid w:val="00825B2D"/>
    <w:rsid w:val="00825D4E"/>
    <w:rsid w:val="00826FAE"/>
    <w:rsid w:val="00852453"/>
    <w:rsid w:val="00866DB4"/>
    <w:rsid w:val="00870E8F"/>
    <w:rsid w:val="00872710"/>
    <w:rsid w:val="0087398A"/>
    <w:rsid w:val="0087445D"/>
    <w:rsid w:val="0088550B"/>
    <w:rsid w:val="00894E14"/>
    <w:rsid w:val="008A28EA"/>
    <w:rsid w:val="008B1A4F"/>
    <w:rsid w:val="008B311C"/>
    <w:rsid w:val="008B3FBD"/>
    <w:rsid w:val="008B4730"/>
    <w:rsid w:val="008B481E"/>
    <w:rsid w:val="008B557D"/>
    <w:rsid w:val="008B6F74"/>
    <w:rsid w:val="008C38EA"/>
    <w:rsid w:val="008C4163"/>
    <w:rsid w:val="008C790A"/>
    <w:rsid w:val="008D2F1B"/>
    <w:rsid w:val="008D661C"/>
    <w:rsid w:val="008D6F97"/>
    <w:rsid w:val="008F0307"/>
    <w:rsid w:val="008F4D84"/>
    <w:rsid w:val="008F4E27"/>
    <w:rsid w:val="0090594A"/>
    <w:rsid w:val="00913317"/>
    <w:rsid w:val="0091642D"/>
    <w:rsid w:val="00921978"/>
    <w:rsid w:val="00923501"/>
    <w:rsid w:val="0092467A"/>
    <w:rsid w:val="00934E4F"/>
    <w:rsid w:val="00944402"/>
    <w:rsid w:val="00963251"/>
    <w:rsid w:val="009638AF"/>
    <w:rsid w:val="00972218"/>
    <w:rsid w:val="00972245"/>
    <w:rsid w:val="009742F4"/>
    <w:rsid w:val="0097509F"/>
    <w:rsid w:val="009752A8"/>
    <w:rsid w:val="00985C9B"/>
    <w:rsid w:val="009878BD"/>
    <w:rsid w:val="009924E4"/>
    <w:rsid w:val="009A29E9"/>
    <w:rsid w:val="009B12B8"/>
    <w:rsid w:val="009B2423"/>
    <w:rsid w:val="009B328C"/>
    <w:rsid w:val="009B51A4"/>
    <w:rsid w:val="009B734D"/>
    <w:rsid w:val="009C03F5"/>
    <w:rsid w:val="009C2078"/>
    <w:rsid w:val="009D0E75"/>
    <w:rsid w:val="009D2B77"/>
    <w:rsid w:val="009D75D9"/>
    <w:rsid w:val="009E553A"/>
    <w:rsid w:val="009F48C8"/>
    <w:rsid w:val="009F74B7"/>
    <w:rsid w:val="00A06CEE"/>
    <w:rsid w:val="00A135C5"/>
    <w:rsid w:val="00A20A32"/>
    <w:rsid w:val="00A23467"/>
    <w:rsid w:val="00A36D02"/>
    <w:rsid w:val="00A41FF5"/>
    <w:rsid w:val="00A55993"/>
    <w:rsid w:val="00A6796E"/>
    <w:rsid w:val="00A70E55"/>
    <w:rsid w:val="00A750B2"/>
    <w:rsid w:val="00A76F8B"/>
    <w:rsid w:val="00A84C03"/>
    <w:rsid w:val="00A90544"/>
    <w:rsid w:val="00A9170D"/>
    <w:rsid w:val="00A92A02"/>
    <w:rsid w:val="00AA297E"/>
    <w:rsid w:val="00AA6026"/>
    <w:rsid w:val="00AB1A84"/>
    <w:rsid w:val="00AC31B2"/>
    <w:rsid w:val="00AC7244"/>
    <w:rsid w:val="00AE505C"/>
    <w:rsid w:val="00B00B89"/>
    <w:rsid w:val="00B025C3"/>
    <w:rsid w:val="00B0635C"/>
    <w:rsid w:val="00B21731"/>
    <w:rsid w:val="00B236D2"/>
    <w:rsid w:val="00B23A70"/>
    <w:rsid w:val="00B23FE6"/>
    <w:rsid w:val="00B240C6"/>
    <w:rsid w:val="00B24ABC"/>
    <w:rsid w:val="00B25327"/>
    <w:rsid w:val="00B36D5B"/>
    <w:rsid w:val="00B54F18"/>
    <w:rsid w:val="00B6633A"/>
    <w:rsid w:val="00B67A9A"/>
    <w:rsid w:val="00B810F5"/>
    <w:rsid w:val="00B867AD"/>
    <w:rsid w:val="00B96F38"/>
    <w:rsid w:val="00B96F79"/>
    <w:rsid w:val="00BA6F6A"/>
    <w:rsid w:val="00BB2C3D"/>
    <w:rsid w:val="00BC1457"/>
    <w:rsid w:val="00BC1777"/>
    <w:rsid w:val="00BC26A8"/>
    <w:rsid w:val="00BC3D18"/>
    <w:rsid w:val="00BC48D8"/>
    <w:rsid w:val="00BF2FAC"/>
    <w:rsid w:val="00C02515"/>
    <w:rsid w:val="00C05205"/>
    <w:rsid w:val="00C05AB3"/>
    <w:rsid w:val="00C10CDF"/>
    <w:rsid w:val="00C262A8"/>
    <w:rsid w:val="00C31A35"/>
    <w:rsid w:val="00C32633"/>
    <w:rsid w:val="00C37B56"/>
    <w:rsid w:val="00C4333F"/>
    <w:rsid w:val="00C45CA7"/>
    <w:rsid w:val="00C505DD"/>
    <w:rsid w:val="00C63994"/>
    <w:rsid w:val="00C66D35"/>
    <w:rsid w:val="00C706BA"/>
    <w:rsid w:val="00C76B2F"/>
    <w:rsid w:val="00C80212"/>
    <w:rsid w:val="00C877AD"/>
    <w:rsid w:val="00C9333D"/>
    <w:rsid w:val="00C9383C"/>
    <w:rsid w:val="00C960A9"/>
    <w:rsid w:val="00CA253B"/>
    <w:rsid w:val="00CA6C6F"/>
    <w:rsid w:val="00CC39A3"/>
    <w:rsid w:val="00CD1CC4"/>
    <w:rsid w:val="00CE1597"/>
    <w:rsid w:val="00CF3CD4"/>
    <w:rsid w:val="00D05234"/>
    <w:rsid w:val="00D073BD"/>
    <w:rsid w:val="00D11D2D"/>
    <w:rsid w:val="00D253DC"/>
    <w:rsid w:val="00D312E5"/>
    <w:rsid w:val="00D320F4"/>
    <w:rsid w:val="00D50597"/>
    <w:rsid w:val="00D50AFC"/>
    <w:rsid w:val="00D53231"/>
    <w:rsid w:val="00D550E8"/>
    <w:rsid w:val="00D6343F"/>
    <w:rsid w:val="00D644EA"/>
    <w:rsid w:val="00D65C03"/>
    <w:rsid w:val="00D66C0F"/>
    <w:rsid w:val="00D670DE"/>
    <w:rsid w:val="00D67E94"/>
    <w:rsid w:val="00D705A2"/>
    <w:rsid w:val="00D718DD"/>
    <w:rsid w:val="00D745DD"/>
    <w:rsid w:val="00D779F1"/>
    <w:rsid w:val="00D77CB2"/>
    <w:rsid w:val="00D83959"/>
    <w:rsid w:val="00DA099C"/>
    <w:rsid w:val="00DC0126"/>
    <w:rsid w:val="00DD3FC1"/>
    <w:rsid w:val="00DD47ED"/>
    <w:rsid w:val="00DD6BD4"/>
    <w:rsid w:val="00DE0A3A"/>
    <w:rsid w:val="00DF0092"/>
    <w:rsid w:val="00DF010C"/>
    <w:rsid w:val="00E1003A"/>
    <w:rsid w:val="00E10875"/>
    <w:rsid w:val="00E132F2"/>
    <w:rsid w:val="00E23074"/>
    <w:rsid w:val="00E24653"/>
    <w:rsid w:val="00E271B2"/>
    <w:rsid w:val="00E27A52"/>
    <w:rsid w:val="00E31A73"/>
    <w:rsid w:val="00E32821"/>
    <w:rsid w:val="00E37A5E"/>
    <w:rsid w:val="00E4230E"/>
    <w:rsid w:val="00E5018D"/>
    <w:rsid w:val="00E50676"/>
    <w:rsid w:val="00E53F82"/>
    <w:rsid w:val="00E57032"/>
    <w:rsid w:val="00E662AA"/>
    <w:rsid w:val="00E7178A"/>
    <w:rsid w:val="00E72B49"/>
    <w:rsid w:val="00E73B3D"/>
    <w:rsid w:val="00E771F8"/>
    <w:rsid w:val="00E8000F"/>
    <w:rsid w:val="00E80A6C"/>
    <w:rsid w:val="00E93037"/>
    <w:rsid w:val="00E93BAB"/>
    <w:rsid w:val="00E965AB"/>
    <w:rsid w:val="00EA7C5B"/>
    <w:rsid w:val="00EC6670"/>
    <w:rsid w:val="00EC77E8"/>
    <w:rsid w:val="00ED2784"/>
    <w:rsid w:val="00EE2B64"/>
    <w:rsid w:val="00EE51E1"/>
    <w:rsid w:val="00EE6CFF"/>
    <w:rsid w:val="00EE7249"/>
    <w:rsid w:val="00EE794E"/>
    <w:rsid w:val="00EF19F5"/>
    <w:rsid w:val="00EF1D6C"/>
    <w:rsid w:val="00EF7F49"/>
    <w:rsid w:val="00F00462"/>
    <w:rsid w:val="00F00B97"/>
    <w:rsid w:val="00F02504"/>
    <w:rsid w:val="00F05275"/>
    <w:rsid w:val="00F1026E"/>
    <w:rsid w:val="00F160A9"/>
    <w:rsid w:val="00F2311C"/>
    <w:rsid w:val="00F27BB3"/>
    <w:rsid w:val="00F32363"/>
    <w:rsid w:val="00F32B1B"/>
    <w:rsid w:val="00F51C78"/>
    <w:rsid w:val="00F52D95"/>
    <w:rsid w:val="00F6056E"/>
    <w:rsid w:val="00F61D15"/>
    <w:rsid w:val="00F66F87"/>
    <w:rsid w:val="00F70975"/>
    <w:rsid w:val="00F762D0"/>
    <w:rsid w:val="00F77820"/>
    <w:rsid w:val="00F82B41"/>
    <w:rsid w:val="00F830C6"/>
    <w:rsid w:val="00F87138"/>
    <w:rsid w:val="00F87BF0"/>
    <w:rsid w:val="00FA3890"/>
    <w:rsid w:val="00FB286F"/>
    <w:rsid w:val="00FC1864"/>
    <w:rsid w:val="00FC347C"/>
    <w:rsid w:val="00FD124B"/>
    <w:rsid w:val="00FD1633"/>
    <w:rsid w:val="00FD5D8C"/>
    <w:rsid w:val="00FE02B6"/>
    <w:rsid w:val="00FE1CF9"/>
    <w:rsid w:val="00FF47E8"/>
    <w:rsid w:val="0AE71EFF"/>
    <w:rsid w:val="1E1422F1"/>
    <w:rsid w:val="31833AED"/>
    <w:rsid w:val="3BFC2DE5"/>
    <w:rsid w:val="3E3D2372"/>
    <w:rsid w:val="49EA3792"/>
    <w:rsid w:val="76B21CC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heme="minorEastAsia"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0" w:unhideWhenUsed="0" w:qFormat="1"/>
    <w:lsdException w:name="Placeholder Text" w:unhideWhenUsed="0" w:qFormat="1"/>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23FE6"/>
    <w:pPr>
      <w:spacing w:after="200" w:line="276" w:lineRule="auto"/>
    </w:pPr>
    <w:rPr>
      <w:rFonts w:ascii="Times New Roman" w:eastAsia="Calibri" w:hAnsi="Times New Roman"/>
      <w:sz w:val="28"/>
      <w:szCs w:val="28"/>
      <w:lang w:val="uk-UA" w:eastAsia="en-US"/>
    </w:rPr>
  </w:style>
  <w:style w:type="paragraph" w:styleId="1">
    <w:name w:val="heading 1"/>
    <w:basedOn w:val="a0"/>
    <w:next w:val="a0"/>
    <w:link w:val="10"/>
    <w:qFormat/>
    <w:rsid w:val="00B23FE6"/>
    <w:pPr>
      <w:keepNext/>
      <w:widowControl w:val="0"/>
      <w:autoSpaceDE w:val="0"/>
      <w:autoSpaceDN w:val="0"/>
      <w:adjustRightInd w:val="0"/>
      <w:spacing w:before="240" w:after="60" w:line="240" w:lineRule="auto"/>
      <w:outlineLvl w:val="0"/>
    </w:pPr>
    <w:rPr>
      <w:rFonts w:ascii="Arial" w:eastAsia="Times New Roman" w:hAnsi="Arial" w:cs="Arial"/>
      <w:b/>
      <w:bCs/>
      <w:kern w:val="32"/>
      <w:sz w:val="32"/>
      <w:szCs w:val="32"/>
      <w:lang w:val="ru-RU" w:eastAsia="ru-RU"/>
    </w:rPr>
  </w:style>
  <w:style w:type="paragraph" w:styleId="2">
    <w:name w:val="heading 2"/>
    <w:basedOn w:val="a0"/>
    <w:next w:val="a0"/>
    <w:link w:val="20"/>
    <w:qFormat/>
    <w:rsid w:val="00B23FE6"/>
    <w:pPr>
      <w:keepNext/>
      <w:keepLines/>
      <w:spacing w:before="200" w:after="0"/>
      <w:outlineLvl w:val="1"/>
    </w:pPr>
    <w:rPr>
      <w:rFonts w:ascii="Cambria" w:eastAsia="Times New Roman" w:hAnsi="Cambria"/>
      <w:b/>
      <w:bCs/>
      <w:color w:val="4F81BD"/>
      <w:sz w:val="26"/>
      <w:szCs w:val="26"/>
      <w:lang w:val="ru-RU"/>
    </w:rPr>
  </w:style>
  <w:style w:type="paragraph" w:styleId="3">
    <w:name w:val="heading 3"/>
    <w:basedOn w:val="a0"/>
    <w:next w:val="a0"/>
    <w:link w:val="30"/>
    <w:qFormat/>
    <w:rsid w:val="00B23FE6"/>
    <w:pPr>
      <w:keepNext/>
      <w:keepLines/>
      <w:spacing w:before="200" w:after="0"/>
      <w:outlineLvl w:val="2"/>
    </w:pPr>
    <w:rPr>
      <w:rFonts w:ascii="Cambria" w:eastAsia="Times New Roman" w:hAnsi="Cambria"/>
      <w:b/>
      <w:bCs/>
      <w:color w:val="4F81BD"/>
      <w:sz w:val="22"/>
      <w:szCs w:val="22"/>
      <w:lang w:val="ru-RU"/>
    </w:rPr>
  </w:style>
  <w:style w:type="paragraph" w:styleId="4">
    <w:name w:val="heading 4"/>
    <w:basedOn w:val="a0"/>
    <w:next w:val="a0"/>
    <w:link w:val="40"/>
    <w:qFormat/>
    <w:rsid w:val="00B23FE6"/>
    <w:pPr>
      <w:keepNext/>
      <w:keepLines/>
      <w:spacing w:before="200" w:after="0"/>
      <w:outlineLvl w:val="3"/>
    </w:pPr>
    <w:rPr>
      <w:rFonts w:ascii="Cambria" w:eastAsia="Times New Roman" w:hAnsi="Cambria"/>
      <w:b/>
      <w:bCs/>
      <w:i/>
      <w:iCs/>
      <w:color w:val="4F81BD"/>
      <w:sz w:val="22"/>
      <w:szCs w:val="22"/>
      <w:lang w:val="ru-RU"/>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semiHidden/>
    <w:unhideWhenUsed/>
    <w:qFormat/>
    <w:rsid w:val="00B23FE6"/>
    <w:pPr>
      <w:spacing w:after="0" w:line="240" w:lineRule="auto"/>
    </w:pPr>
    <w:rPr>
      <w:rFonts w:ascii="Tahoma" w:hAnsi="Tahoma" w:cs="Tahoma"/>
      <w:sz w:val="16"/>
      <w:szCs w:val="16"/>
    </w:rPr>
  </w:style>
  <w:style w:type="paragraph" w:styleId="a6">
    <w:name w:val="footer"/>
    <w:basedOn w:val="a0"/>
    <w:link w:val="a7"/>
    <w:uiPriority w:val="99"/>
    <w:unhideWhenUsed/>
    <w:qFormat/>
    <w:rsid w:val="00B23FE6"/>
    <w:pPr>
      <w:tabs>
        <w:tab w:val="center" w:pos="4677"/>
        <w:tab w:val="right" w:pos="9355"/>
      </w:tabs>
      <w:spacing w:after="0" w:line="240" w:lineRule="auto"/>
    </w:pPr>
  </w:style>
  <w:style w:type="paragraph" w:styleId="a8">
    <w:name w:val="header"/>
    <w:basedOn w:val="a0"/>
    <w:link w:val="a9"/>
    <w:uiPriority w:val="99"/>
    <w:unhideWhenUsed/>
    <w:qFormat/>
    <w:rsid w:val="00B23FE6"/>
    <w:pPr>
      <w:tabs>
        <w:tab w:val="center" w:pos="4677"/>
        <w:tab w:val="right" w:pos="9355"/>
      </w:tabs>
      <w:spacing w:after="0" w:line="240" w:lineRule="auto"/>
    </w:pPr>
  </w:style>
  <w:style w:type="table" w:styleId="aa">
    <w:name w:val="Table Grid"/>
    <w:basedOn w:val="a2"/>
    <w:qFormat/>
    <w:rsid w:val="00B23F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1"/>
    <w:uiPriority w:val="99"/>
    <w:unhideWhenUsed/>
    <w:qFormat/>
    <w:rsid w:val="00B23FE6"/>
    <w:rPr>
      <w:color w:val="0000FF"/>
      <w:u w:val="single"/>
    </w:rPr>
  </w:style>
  <w:style w:type="paragraph" w:customStyle="1" w:styleId="ac">
    <w:name w:val="Мой стиль"/>
    <w:basedOn w:val="a0"/>
    <w:qFormat/>
    <w:rsid w:val="00B23FE6"/>
    <w:pPr>
      <w:spacing w:after="0" w:line="360" w:lineRule="auto"/>
      <w:ind w:firstLine="709"/>
      <w:jc w:val="both"/>
    </w:pPr>
    <w:rPr>
      <w:rFonts w:eastAsia="Times New Roman"/>
      <w:lang w:eastAsia="ru-RU"/>
    </w:rPr>
  </w:style>
  <w:style w:type="paragraph" w:customStyle="1" w:styleId="1111">
    <w:name w:val="1111"/>
    <w:basedOn w:val="a0"/>
    <w:qFormat/>
    <w:rsid w:val="00B23FE6"/>
    <w:pPr>
      <w:spacing w:after="0" w:line="360" w:lineRule="auto"/>
      <w:ind w:firstLine="709"/>
      <w:jc w:val="both"/>
    </w:pPr>
    <w:rPr>
      <w:rFonts w:eastAsia="Times New Roman"/>
      <w:lang w:eastAsia="ru-RU"/>
    </w:rPr>
  </w:style>
  <w:style w:type="paragraph" w:customStyle="1" w:styleId="ad">
    <w:name w:val="Стиль мой"/>
    <w:basedOn w:val="ae"/>
    <w:qFormat/>
    <w:rsid w:val="00B23FE6"/>
    <w:pPr>
      <w:spacing w:line="360" w:lineRule="auto"/>
      <w:ind w:firstLine="709"/>
      <w:jc w:val="both"/>
    </w:pPr>
    <w:rPr>
      <w:rFonts w:ascii="Times New Roman" w:hAnsi="Times New Roman"/>
      <w:sz w:val="28"/>
      <w:szCs w:val="28"/>
      <w:lang w:val="uk-UA"/>
    </w:rPr>
  </w:style>
  <w:style w:type="paragraph" w:styleId="ae">
    <w:name w:val="No Spacing"/>
    <w:qFormat/>
    <w:rsid w:val="00B23FE6"/>
    <w:rPr>
      <w:rFonts w:eastAsia="Calibri"/>
      <w:sz w:val="22"/>
      <w:szCs w:val="22"/>
      <w:lang w:val="ru-RU" w:eastAsia="en-US"/>
    </w:rPr>
  </w:style>
  <w:style w:type="paragraph" w:customStyle="1" w:styleId="111">
    <w:name w:val="111"/>
    <w:basedOn w:val="ae"/>
    <w:qFormat/>
    <w:rsid w:val="00B23FE6"/>
    <w:pPr>
      <w:spacing w:line="360" w:lineRule="auto"/>
      <w:ind w:firstLine="709"/>
      <w:jc w:val="both"/>
    </w:pPr>
    <w:rPr>
      <w:rFonts w:ascii="Times New Roman" w:hAnsi="Times New Roman"/>
      <w:sz w:val="28"/>
      <w:szCs w:val="28"/>
      <w:lang w:val="uk-UA"/>
    </w:rPr>
  </w:style>
  <w:style w:type="character" w:customStyle="1" w:styleId="10">
    <w:name w:val="Заголовок 1 Знак"/>
    <w:basedOn w:val="a1"/>
    <w:link w:val="1"/>
    <w:qFormat/>
    <w:rsid w:val="00B23FE6"/>
    <w:rPr>
      <w:rFonts w:ascii="Arial" w:eastAsia="Times New Roman" w:hAnsi="Arial" w:cs="Arial"/>
      <w:b/>
      <w:bCs/>
      <w:kern w:val="32"/>
      <w:sz w:val="32"/>
      <w:szCs w:val="32"/>
      <w:lang w:eastAsia="ru-RU"/>
    </w:rPr>
  </w:style>
  <w:style w:type="character" w:customStyle="1" w:styleId="20">
    <w:name w:val="Заголовок 2 Знак"/>
    <w:basedOn w:val="a1"/>
    <w:link w:val="2"/>
    <w:qFormat/>
    <w:rsid w:val="00B23FE6"/>
    <w:rPr>
      <w:rFonts w:ascii="Cambria" w:eastAsia="Times New Roman" w:hAnsi="Cambria"/>
      <w:b/>
      <w:bCs/>
      <w:color w:val="4F81BD"/>
      <w:sz w:val="26"/>
      <w:szCs w:val="26"/>
    </w:rPr>
  </w:style>
  <w:style w:type="character" w:customStyle="1" w:styleId="30">
    <w:name w:val="Заголовок 3 Знак"/>
    <w:basedOn w:val="a1"/>
    <w:link w:val="3"/>
    <w:qFormat/>
    <w:rsid w:val="00B23FE6"/>
    <w:rPr>
      <w:rFonts w:ascii="Cambria" w:eastAsia="Times New Roman" w:hAnsi="Cambria"/>
      <w:b/>
      <w:bCs/>
      <w:color w:val="4F81BD"/>
      <w:sz w:val="22"/>
      <w:szCs w:val="22"/>
    </w:rPr>
  </w:style>
  <w:style w:type="character" w:customStyle="1" w:styleId="40">
    <w:name w:val="Заголовок 4 Знак"/>
    <w:basedOn w:val="a1"/>
    <w:link w:val="4"/>
    <w:qFormat/>
    <w:rsid w:val="00B23FE6"/>
    <w:rPr>
      <w:rFonts w:ascii="Cambria" w:eastAsia="Times New Roman" w:hAnsi="Cambria"/>
      <w:b/>
      <w:bCs/>
      <w:i/>
      <w:iCs/>
      <w:color w:val="4F81BD"/>
      <w:sz w:val="22"/>
      <w:szCs w:val="22"/>
    </w:rPr>
  </w:style>
  <w:style w:type="paragraph" w:styleId="af">
    <w:name w:val="List Paragraph"/>
    <w:basedOn w:val="a0"/>
    <w:qFormat/>
    <w:rsid w:val="00B23FE6"/>
    <w:pPr>
      <w:ind w:left="720"/>
      <w:contextualSpacing/>
    </w:pPr>
    <w:rPr>
      <w:rFonts w:ascii="Calibri" w:hAnsi="Calibri"/>
      <w:sz w:val="22"/>
      <w:szCs w:val="22"/>
      <w:lang w:val="ru-RU"/>
    </w:rPr>
  </w:style>
  <w:style w:type="paragraph" w:customStyle="1" w:styleId="TOCHeading1">
    <w:name w:val="TOC Heading1"/>
    <w:basedOn w:val="1"/>
    <w:next w:val="a0"/>
    <w:uiPriority w:val="39"/>
    <w:semiHidden/>
    <w:unhideWhenUsed/>
    <w:qFormat/>
    <w:rsid w:val="00B23FE6"/>
    <w:pPr>
      <w:keepLines/>
      <w:widowControl/>
      <w:autoSpaceDE/>
      <w:autoSpaceDN/>
      <w:adjustRightInd/>
      <w:spacing w:before="480" w:after="0" w:line="276" w:lineRule="auto"/>
      <w:outlineLvl w:val="9"/>
    </w:pPr>
    <w:rPr>
      <w:rFonts w:ascii="Cambria" w:hAnsi="Cambria" w:cs="Times New Roman"/>
      <w:color w:val="365F91"/>
      <w:kern w:val="0"/>
      <w:sz w:val="28"/>
      <w:szCs w:val="28"/>
    </w:rPr>
  </w:style>
  <w:style w:type="character" w:customStyle="1" w:styleId="apple-converted-space">
    <w:name w:val="apple-converted-space"/>
    <w:basedOn w:val="a1"/>
    <w:qFormat/>
    <w:rsid w:val="00B23FE6"/>
  </w:style>
  <w:style w:type="character" w:customStyle="1" w:styleId="a5">
    <w:name w:val="Текст выноски Знак"/>
    <w:basedOn w:val="a1"/>
    <w:link w:val="a4"/>
    <w:uiPriority w:val="99"/>
    <w:semiHidden/>
    <w:qFormat/>
    <w:rsid w:val="00B23FE6"/>
    <w:rPr>
      <w:rFonts w:ascii="Tahoma" w:hAnsi="Tahoma" w:cs="Tahoma"/>
      <w:sz w:val="16"/>
      <w:szCs w:val="16"/>
      <w:lang w:val="uk-UA"/>
    </w:rPr>
  </w:style>
  <w:style w:type="paragraph" w:customStyle="1" w:styleId="Default">
    <w:name w:val="Default"/>
    <w:qFormat/>
    <w:rsid w:val="00B23FE6"/>
    <w:pPr>
      <w:autoSpaceDE w:val="0"/>
      <w:autoSpaceDN w:val="0"/>
      <w:adjustRightInd w:val="0"/>
    </w:pPr>
    <w:rPr>
      <w:rFonts w:ascii="Garamond" w:eastAsia="Calibri" w:hAnsi="Garamond" w:cs="Garamond"/>
      <w:color w:val="000000"/>
      <w:sz w:val="24"/>
      <w:szCs w:val="24"/>
      <w:lang w:val="ru-RU" w:eastAsia="en-US"/>
    </w:rPr>
  </w:style>
  <w:style w:type="character" w:customStyle="1" w:styleId="a9">
    <w:name w:val="Верхний колонтитул Знак"/>
    <w:basedOn w:val="a1"/>
    <w:link w:val="a8"/>
    <w:uiPriority w:val="99"/>
    <w:qFormat/>
    <w:rsid w:val="00B23FE6"/>
    <w:rPr>
      <w:rFonts w:ascii="Times New Roman" w:hAnsi="Times New Roman"/>
      <w:sz w:val="28"/>
      <w:szCs w:val="28"/>
      <w:lang w:val="uk-UA"/>
    </w:rPr>
  </w:style>
  <w:style w:type="character" w:customStyle="1" w:styleId="a7">
    <w:name w:val="Нижний колонтитул Знак"/>
    <w:basedOn w:val="a1"/>
    <w:link w:val="a6"/>
    <w:uiPriority w:val="99"/>
    <w:qFormat/>
    <w:rsid w:val="00B23FE6"/>
    <w:rPr>
      <w:rFonts w:ascii="Times New Roman" w:hAnsi="Times New Roman"/>
      <w:sz w:val="28"/>
      <w:szCs w:val="28"/>
      <w:lang w:val="uk-UA"/>
    </w:rPr>
  </w:style>
  <w:style w:type="paragraph" w:customStyle="1" w:styleId="a">
    <w:name w:val="Список литры"/>
    <w:basedOn w:val="a0"/>
    <w:qFormat/>
    <w:rsid w:val="00B23FE6"/>
    <w:pPr>
      <w:numPr>
        <w:numId w:val="1"/>
      </w:numPr>
      <w:spacing w:after="0" w:line="240" w:lineRule="auto"/>
      <w:jc w:val="both"/>
    </w:pPr>
    <w:rPr>
      <w:rFonts w:eastAsia="Times New Roman"/>
      <w:sz w:val="24"/>
      <w:szCs w:val="24"/>
      <w:lang w:val="ru-RU" w:eastAsia="uk-UA"/>
    </w:rPr>
  </w:style>
  <w:style w:type="character" w:styleId="af0">
    <w:name w:val="Placeholder Text"/>
    <w:basedOn w:val="a1"/>
    <w:uiPriority w:val="99"/>
    <w:semiHidden/>
    <w:qFormat/>
    <w:rsid w:val="00B23FE6"/>
    <w:rPr>
      <w:color w:val="80808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1300</Words>
  <Characters>7411</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Krokoz™</Company>
  <LinksUpToDate>false</LinksUpToDate>
  <CharactersWithSpaces>8694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Любов</cp:lastModifiedBy>
  <cp:revision>3</cp:revision>
  <dcterms:created xsi:type="dcterms:W3CDTF">2023-11-20T07:42:00Z</dcterms:created>
  <dcterms:modified xsi:type="dcterms:W3CDTF">2023-12-14T10:19:00Z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65865031ACC8401AAD446B37C31BAB15_13</vt:lpwstr>
  </property>
</Properties>
</file>