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5501" w:rsidRPr="00965501" w:rsidRDefault="00965501" w:rsidP="00965501">
      <w:pPr>
        <w:spacing w:line="240" w:lineRule="auto"/>
        <w:jc w:val="center"/>
        <w:rPr>
          <w:rFonts w:eastAsia="Times New Roman"/>
          <w:b/>
          <w:bCs/>
          <w:caps/>
          <w:szCs w:val="28"/>
          <w:lang w:val="uk-UA" w:eastAsia="ru-RU"/>
        </w:rPr>
      </w:pPr>
      <w:bookmarkStart w:id="0" w:name="_Toc27238216"/>
      <w:bookmarkStart w:id="1" w:name="_Toc27296279"/>
      <w:bookmarkStart w:id="2" w:name="_Toc27346734"/>
      <w:bookmarkStart w:id="3" w:name="_Toc27348130"/>
      <w:r w:rsidRPr="00965501">
        <w:rPr>
          <w:rFonts w:eastAsia="Times New Roman"/>
          <w:b/>
          <w:bCs/>
          <w:caps/>
          <w:szCs w:val="28"/>
          <w:lang w:val="uk-UA" w:eastAsia="ru-RU"/>
        </w:rPr>
        <w:t>Національний технічний університет України</w:t>
      </w:r>
    </w:p>
    <w:p w:rsidR="00965501" w:rsidRPr="00965501" w:rsidRDefault="00965501" w:rsidP="00965501">
      <w:pPr>
        <w:spacing w:line="240" w:lineRule="auto"/>
        <w:jc w:val="center"/>
        <w:rPr>
          <w:rFonts w:eastAsia="Times New Roman"/>
          <w:b/>
          <w:bCs/>
          <w:caps/>
          <w:szCs w:val="28"/>
          <w:lang w:val="uk-UA" w:eastAsia="ru-RU"/>
        </w:rPr>
      </w:pPr>
      <w:r w:rsidRPr="00965501">
        <w:rPr>
          <w:rFonts w:eastAsia="Times New Roman"/>
          <w:b/>
          <w:bCs/>
          <w:caps/>
          <w:szCs w:val="28"/>
          <w:lang w:val="uk-UA" w:eastAsia="ru-RU"/>
        </w:rPr>
        <w:t>«Київський політехнічний інститут</w:t>
      </w:r>
    </w:p>
    <w:p w:rsidR="00965501" w:rsidRPr="00965501" w:rsidRDefault="00965501" w:rsidP="00965501">
      <w:pPr>
        <w:spacing w:line="240" w:lineRule="auto"/>
        <w:jc w:val="center"/>
        <w:rPr>
          <w:rFonts w:eastAsia="Times New Roman"/>
          <w:b/>
          <w:bCs/>
          <w:szCs w:val="28"/>
          <w:lang w:val="uk-UA" w:eastAsia="ru-RU"/>
        </w:rPr>
      </w:pPr>
      <w:r w:rsidRPr="00965501">
        <w:rPr>
          <w:rFonts w:eastAsia="Times New Roman"/>
          <w:b/>
          <w:bCs/>
          <w:szCs w:val="28"/>
          <w:lang w:val="uk-UA" w:eastAsia="ru-RU"/>
        </w:rPr>
        <w:t>імені ІГОРЯ СІКОРСЬКОГО»</w:t>
      </w:r>
    </w:p>
    <w:p w:rsidR="00965501" w:rsidRPr="00965501" w:rsidRDefault="00965501" w:rsidP="00965501">
      <w:pPr>
        <w:spacing w:line="240" w:lineRule="auto"/>
        <w:jc w:val="center"/>
        <w:rPr>
          <w:rFonts w:eastAsia="Times New Roman"/>
          <w:bCs/>
          <w:caps/>
          <w:sz w:val="16"/>
          <w:szCs w:val="16"/>
          <w:lang w:val="uk-UA" w:eastAsia="ru-RU"/>
        </w:rPr>
      </w:pPr>
    </w:p>
    <w:p w:rsidR="00965501" w:rsidRPr="00965501" w:rsidRDefault="00965501" w:rsidP="00965501">
      <w:pPr>
        <w:tabs>
          <w:tab w:val="left" w:leader="underscore" w:pos="9356"/>
          <w:tab w:val="left" w:leader="underscore" w:pos="9631"/>
        </w:tabs>
        <w:spacing w:line="240" w:lineRule="auto"/>
        <w:jc w:val="center"/>
        <w:rPr>
          <w:rFonts w:eastAsia="Times New Roman"/>
          <w:szCs w:val="24"/>
          <w:vertAlign w:val="superscript"/>
          <w:lang w:val="uk-UA" w:eastAsia="ru-RU"/>
        </w:rPr>
      </w:pPr>
      <w:r w:rsidRPr="00965501">
        <w:rPr>
          <w:rFonts w:eastAsia="Times New Roman"/>
          <w:szCs w:val="24"/>
          <w:lang w:val="uk-UA" w:eastAsia="ru-RU"/>
        </w:rPr>
        <w:t xml:space="preserve">Інститут енергозбереження та енергоменеджменту </w:t>
      </w:r>
    </w:p>
    <w:p w:rsidR="00965501" w:rsidRPr="00965501" w:rsidRDefault="00965501" w:rsidP="00965501">
      <w:pPr>
        <w:tabs>
          <w:tab w:val="left" w:leader="underscore" w:pos="8903"/>
          <w:tab w:val="left" w:leader="underscore" w:pos="9631"/>
        </w:tabs>
        <w:spacing w:line="240" w:lineRule="auto"/>
        <w:jc w:val="center"/>
        <w:rPr>
          <w:rFonts w:eastAsia="Times New Roman"/>
          <w:szCs w:val="24"/>
          <w:vertAlign w:val="superscript"/>
          <w:lang w:val="uk-UA" w:eastAsia="ru-RU"/>
        </w:rPr>
      </w:pPr>
      <w:r w:rsidRPr="00965501">
        <w:rPr>
          <w:rFonts w:eastAsia="Times New Roman"/>
          <w:szCs w:val="24"/>
          <w:lang w:val="uk-UA" w:eastAsia="ru-RU"/>
        </w:rPr>
        <w:t>Кафедра теплотехніки та енергозбереження</w:t>
      </w:r>
    </w:p>
    <w:p w:rsidR="00965501" w:rsidRPr="00965501" w:rsidRDefault="00965501" w:rsidP="00965501">
      <w:pPr>
        <w:tabs>
          <w:tab w:val="left" w:leader="underscore" w:pos="8903"/>
          <w:tab w:val="left" w:leader="underscore" w:pos="9631"/>
        </w:tabs>
        <w:spacing w:line="240" w:lineRule="auto"/>
        <w:ind w:firstLine="709"/>
        <w:jc w:val="center"/>
        <w:rPr>
          <w:rFonts w:eastAsia="Times New Roman"/>
          <w:sz w:val="16"/>
          <w:szCs w:val="16"/>
          <w:lang w:val="uk-UA" w:eastAsia="ru-RU"/>
        </w:rPr>
      </w:pPr>
    </w:p>
    <w:tbl>
      <w:tblPr>
        <w:tblW w:w="0" w:type="auto"/>
        <w:tblLook w:val="04A0" w:firstRow="1" w:lastRow="0" w:firstColumn="1" w:lastColumn="0" w:noHBand="0" w:noVBand="1"/>
      </w:tblPr>
      <w:tblGrid>
        <w:gridCol w:w="5637"/>
        <w:gridCol w:w="3479"/>
      </w:tblGrid>
      <w:tr w:rsidR="00965501" w:rsidRPr="00965501" w:rsidTr="00484226">
        <w:tc>
          <w:tcPr>
            <w:tcW w:w="5637" w:type="dxa"/>
          </w:tcPr>
          <w:p w:rsidR="00965501" w:rsidRPr="00965501" w:rsidRDefault="00965501" w:rsidP="00965501">
            <w:pPr>
              <w:tabs>
                <w:tab w:val="left" w:leader="underscore" w:pos="9631"/>
              </w:tabs>
              <w:spacing w:line="240" w:lineRule="auto"/>
              <w:ind w:firstLine="709"/>
              <w:rPr>
                <w:rFonts w:eastAsia="Times New Roman"/>
                <w:bCs/>
                <w:sz w:val="26"/>
                <w:szCs w:val="24"/>
                <w:lang w:val="uk-UA" w:eastAsia="ru-RU"/>
              </w:rPr>
            </w:pPr>
            <w:r w:rsidRPr="00965501">
              <w:rPr>
                <w:rFonts w:eastAsia="Times New Roman"/>
                <w:bCs/>
                <w:sz w:val="26"/>
                <w:szCs w:val="24"/>
                <w:lang w:val="uk-UA" w:eastAsia="ru-RU"/>
              </w:rPr>
              <w:t>«На правах рукопису»</w:t>
            </w:r>
          </w:p>
          <w:p w:rsidR="00965501" w:rsidRPr="00965501" w:rsidRDefault="00965501" w:rsidP="00965501">
            <w:pPr>
              <w:tabs>
                <w:tab w:val="left" w:leader="underscore" w:pos="9631"/>
              </w:tabs>
              <w:spacing w:line="240" w:lineRule="auto"/>
              <w:ind w:firstLine="709"/>
              <w:rPr>
                <w:rFonts w:eastAsia="Times New Roman"/>
                <w:bCs/>
                <w:sz w:val="26"/>
                <w:szCs w:val="24"/>
                <w:lang w:val="uk-UA" w:eastAsia="ru-RU"/>
              </w:rPr>
            </w:pPr>
            <w:r w:rsidRPr="00965501">
              <w:rPr>
                <w:rFonts w:eastAsia="Times New Roman"/>
                <w:bCs/>
                <w:sz w:val="26"/>
                <w:szCs w:val="24"/>
                <w:lang w:val="uk-UA" w:eastAsia="ru-RU"/>
              </w:rPr>
              <w:t>У</w:t>
            </w:r>
            <w:bookmarkStart w:id="4" w:name="_GoBack"/>
            <w:bookmarkEnd w:id="4"/>
            <w:r w:rsidRPr="00965501">
              <w:rPr>
                <w:rFonts w:eastAsia="Times New Roman"/>
                <w:bCs/>
                <w:sz w:val="26"/>
                <w:szCs w:val="24"/>
                <w:lang w:val="uk-UA" w:eastAsia="ru-RU"/>
              </w:rPr>
              <w:t>ДК _</w:t>
            </w:r>
            <w:r w:rsidRPr="00965501">
              <w:rPr>
                <w:rFonts w:eastAsia="Times New Roman"/>
                <w:sz w:val="26"/>
                <w:szCs w:val="24"/>
                <w:u w:val="single"/>
                <w:lang w:val="uk-UA" w:eastAsia="ru-RU"/>
              </w:rPr>
              <w:t>621.548</w:t>
            </w:r>
            <w:r w:rsidRPr="00965501">
              <w:rPr>
                <w:rFonts w:eastAsia="Times New Roman"/>
                <w:bCs/>
                <w:sz w:val="26"/>
                <w:szCs w:val="24"/>
                <w:lang w:val="uk-UA" w:eastAsia="ru-RU"/>
              </w:rPr>
              <w:t>________</w:t>
            </w:r>
          </w:p>
        </w:tc>
        <w:tc>
          <w:tcPr>
            <w:tcW w:w="3479" w:type="dxa"/>
          </w:tcPr>
          <w:p w:rsidR="00965501" w:rsidRPr="00965501" w:rsidRDefault="00965501" w:rsidP="00965501">
            <w:pPr>
              <w:rPr>
                <w:rFonts w:eastAsia="Times New Roman"/>
                <w:sz w:val="26"/>
                <w:szCs w:val="24"/>
                <w:lang w:val="uk-UA" w:eastAsia="ru-RU"/>
              </w:rPr>
            </w:pPr>
            <w:r w:rsidRPr="00965501">
              <w:rPr>
                <w:rFonts w:eastAsia="Times New Roman"/>
                <w:sz w:val="26"/>
                <w:szCs w:val="24"/>
                <w:lang w:val="uk-UA" w:eastAsia="ru-RU"/>
              </w:rPr>
              <w:t>«До захисту допущено»</w:t>
            </w:r>
          </w:p>
          <w:p w:rsidR="00965501" w:rsidRPr="00965501" w:rsidRDefault="00965501" w:rsidP="00965501">
            <w:pPr>
              <w:spacing w:line="240" w:lineRule="auto"/>
              <w:rPr>
                <w:rFonts w:eastAsia="Times New Roman"/>
                <w:bCs/>
                <w:sz w:val="26"/>
                <w:szCs w:val="24"/>
                <w:lang w:val="uk-UA" w:eastAsia="ru-RU"/>
              </w:rPr>
            </w:pPr>
            <w:r w:rsidRPr="00965501">
              <w:rPr>
                <w:rFonts w:eastAsia="Times New Roman"/>
                <w:bCs/>
                <w:sz w:val="26"/>
                <w:szCs w:val="24"/>
                <w:lang w:val="uk-UA" w:eastAsia="ru-RU"/>
              </w:rPr>
              <w:t>Завідувач кафедри</w:t>
            </w:r>
          </w:p>
          <w:p w:rsidR="00965501" w:rsidRPr="00965501" w:rsidRDefault="00965501" w:rsidP="00965501">
            <w:pPr>
              <w:spacing w:line="240" w:lineRule="auto"/>
              <w:rPr>
                <w:rFonts w:eastAsia="Times New Roman"/>
                <w:sz w:val="26"/>
                <w:szCs w:val="24"/>
                <w:lang w:val="uk-UA" w:eastAsia="ru-RU"/>
              </w:rPr>
            </w:pPr>
            <w:r w:rsidRPr="00965501">
              <w:rPr>
                <w:rFonts w:eastAsia="Times New Roman"/>
                <w:sz w:val="26"/>
                <w:szCs w:val="24"/>
                <w:lang w:val="uk-UA" w:eastAsia="ru-RU"/>
              </w:rPr>
              <w:t xml:space="preserve">__________    </w:t>
            </w:r>
            <w:r w:rsidRPr="00965501">
              <w:rPr>
                <w:rFonts w:eastAsia="Times New Roman"/>
                <w:i/>
                <w:sz w:val="26"/>
                <w:szCs w:val="24"/>
                <w:u w:val="single"/>
                <w:lang w:val="uk-UA" w:eastAsia="ru-RU"/>
              </w:rPr>
              <w:t xml:space="preserve">В.І.Дешко </w:t>
            </w:r>
            <w:r w:rsidRPr="00965501">
              <w:rPr>
                <w:rFonts w:eastAsia="Times New Roman"/>
                <w:i/>
                <w:sz w:val="26"/>
                <w:szCs w:val="24"/>
                <w:lang w:val="uk-UA" w:eastAsia="ru-RU"/>
              </w:rPr>
              <w:t>_</w:t>
            </w:r>
          </w:p>
          <w:p w:rsidR="00965501" w:rsidRPr="00965501" w:rsidRDefault="00965501" w:rsidP="00965501">
            <w:pPr>
              <w:spacing w:line="240" w:lineRule="auto"/>
              <w:ind w:firstLine="438"/>
              <w:rPr>
                <w:rFonts w:eastAsia="Times New Roman"/>
                <w:sz w:val="26"/>
                <w:szCs w:val="24"/>
                <w:vertAlign w:val="superscript"/>
                <w:lang w:val="uk-UA" w:eastAsia="ru-RU"/>
              </w:rPr>
            </w:pPr>
            <w:r w:rsidRPr="00965501">
              <w:rPr>
                <w:rFonts w:eastAsia="Times New Roman"/>
                <w:sz w:val="26"/>
                <w:szCs w:val="24"/>
                <w:vertAlign w:val="superscript"/>
                <w:lang w:val="uk-UA" w:eastAsia="ru-RU"/>
              </w:rPr>
              <w:t>(підпис)            (ініціали, прізвище)</w:t>
            </w:r>
          </w:p>
          <w:p w:rsidR="00965501" w:rsidRPr="00965501" w:rsidRDefault="00965501" w:rsidP="00965501">
            <w:pPr>
              <w:spacing w:line="240" w:lineRule="auto"/>
              <w:rPr>
                <w:rFonts w:eastAsia="Times New Roman"/>
                <w:bCs/>
                <w:caps/>
                <w:sz w:val="26"/>
                <w:szCs w:val="24"/>
                <w:lang w:val="uk-UA" w:eastAsia="ru-RU"/>
              </w:rPr>
            </w:pPr>
            <w:r w:rsidRPr="00965501">
              <w:rPr>
                <w:rFonts w:eastAsia="Times New Roman"/>
                <w:sz w:val="26"/>
                <w:szCs w:val="24"/>
                <w:lang w:val="uk-UA" w:eastAsia="ru-RU"/>
              </w:rPr>
              <w:t>“___”_____________2019 р.</w:t>
            </w:r>
          </w:p>
        </w:tc>
      </w:tr>
    </w:tbl>
    <w:p w:rsidR="00965501" w:rsidRPr="00965501" w:rsidRDefault="00965501" w:rsidP="00965501">
      <w:pPr>
        <w:tabs>
          <w:tab w:val="left" w:leader="underscore" w:pos="9631"/>
        </w:tabs>
        <w:spacing w:line="240" w:lineRule="auto"/>
        <w:ind w:firstLine="709"/>
        <w:rPr>
          <w:rFonts w:eastAsia="Times New Roman"/>
          <w:bCs/>
          <w:caps/>
          <w:sz w:val="16"/>
          <w:szCs w:val="16"/>
          <w:lang w:val="uk-UA" w:eastAsia="ru-RU"/>
        </w:rPr>
      </w:pPr>
    </w:p>
    <w:p w:rsidR="00965501" w:rsidRPr="00965501" w:rsidRDefault="00965501" w:rsidP="00965501">
      <w:pPr>
        <w:tabs>
          <w:tab w:val="right" w:leader="underscore" w:pos="8903"/>
        </w:tabs>
        <w:spacing w:line="240" w:lineRule="auto"/>
        <w:jc w:val="center"/>
        <w:rPr>
          <w:rFonts w:eastAsia="Times New Roman"/>
          <w:b/>
          <w:sz w:val="40"/>
          <w:szCs w:val="40"/>
          <w:lang w:val="uk-UA" w:eastAsia="ru-RU"/>
        </w:rPr>
      </w:pPr>
      <w:r w:rsidRPr="00965501">
        <w:rPr>
          <w:rFonts w:eastAsia="Times New Roman"/>
          <w:b/>
          <w:sz w:val="40"/>
          <w:szCs w:val="40"/>
          <w:lang w:val="uk-UA" w:eastAsia="ru-RU"/>
        </w:rPr>
        <w:t>Магістерська дисертація</w:t>
      </w:r>
    </w:p>
    <w:p w:rsidR="00965501" w:rsidRPr="00965501" w:rsidRDefault="00965501" w:rsidP="00965501">
      <w:pPr>
        <w:spacing w:before="120" w:after="120" w:line="240" w:lineRule="auto"/>
        <w:jc w:val="center"/>
        <w:rPr>
          <w:rFonts w:eastAsia="Times New Roman"/>
          <w:b/>
          <w:sz w:val="16"/>
          <w:szCs w:val="16"/>
          <w:lang w:val="uk-UA" w:eastAsia="ru-RU"/>
        </w:rPr>
      </w:pPr>
      <w:r w:rsidRPr="00965501">
        <w:rPr>
          <w:rFonts w:eastAsia="Times New Roman"/>
          <w:b/>
          <w:szCs w:val="28"/>
          <w:lang w:val="uk-UA" w:eastAsia="ru-RU"/>
        </w:rPr>
        <w:t>на здобуття ступеня магістра</w:t>
      </w:r>
    </w:p>
    <w:p w:rsidR="00965501" w:rsidRPr="00965501" w:rsidRDefault="00965501" w:rsidP="00965501">
      <w:pPr>
        <w:tabs>
          <w:tab w:val="left" w:leader="underscore" w:pos="8903"/>
        </w:tabs>
        <w:ind w:firstLine="709"/>
        <w:rPr>
          <w:rFonts w:eastAsia="Times New Roman"/>
          <w:sz w:val="26"/>
          <w:szCs w:val="26"/>
          <w:lang w:val="uk-UA" w:eastAsia="ru-RU"/>
        </w:rPr>
      </w:pPr>
      <w:r w:rsidRPr="00965501">
        <w:rPr>
          <w:rFonts w:eastAsia="Times New Roman"/>
          <w:sz w:val="26"/>
          <w:szCs w:val="26"/>
          <w:lang w:val="uk-UA" w:eastAsia="ru-RU"/>
        </w:rPr>
        <w:t>зі спеціальності</w:t>
      </w:r>
      <w:r w:rsidRPr="00965501">
        <w:rPr>
          <w:rFonts w:eastAsia="Times New Roman"/>
          <w:sz w:val="26"/>
          <w:szCs w:val="26"/>
          <w:lang w:eastAsia="ru-RU"/>
        </w:rPr>
        <w:t xml:space="preserve"> </w:t>
      </w:r>
      <w:r w:rsidRPr="00965501">
        <w:rPr>
          <w:rFonts w:eastAsia="Times New Roman"/>
          <w:i/>
          <w:iCs/>
          <w:sz w:val="26"/>
          <w:szCs w:val="26"/>
          <w:u w:val="single"/>
          <w:lang w:val="uk-UA" w:eastAsia="ru-RU"/>
        </w:rPr>
        <w:t>144 «Теплоенергетика»</w:t>
      </w:r>
      <w:r w:rsidRPr="00965501">
        <w:rPr>
          <w:rFonts w:eastAsia="Times New Roman"/>
          <w:sz w:val="26"/>
          <w:szCs w:val="26"/>
          <w:lang w:val="uk-UA" w:eastAsia="ru-RU"/>
        </w:rPr>
        <w:tab/>
      </w:r>
    </w:p>
    <w:p w:rsidR="00965501" w:rsidRPr="00965501" w:rsidRDefault="00965501" w:rsidP="00965501">
      <w:pPr>
        <w:tabs>
          <w:tab w:val="left" w:pos="720"/>
          <w:tab w:val="left" w:pos="1440"/>
          <w:tab w:val="left" w:pos="1620"/>
        </w:tabs>
        <w:spacing w:line="240" w:lineRule="auto"/>
        <w:ind w:firstLine="709"/>
        <w:rPr>
          <w:rFonts w:eastAsia="Times New Roman"/>
          <w:i/>
          <w:sz w:val="26"/>
          <w:szCs w:val="26"/>
          <w:u w:val="single"/>
          <w:lang w:eastAsia="ru-RU"/>
        </w:rPr>
      </w:pPr>
      <w:r w:rsidRPr="00965501">
        <w:rPr>
          <w:rFonts w:eastAsia="Times New Roman"/>
          <w:sz w:val="26"/>
          <w:szCs w:val="26"/>
          <w:lang w:eastAsia="ru-RU"/>
        </w:rPr>
        <w:t>освітньо-професійна програма</w:t>
      </w:r>
      <w:r w:rsidRPr="00965501">
        <w:rPr>
          <w:rFonts w:eastAsia="Times New Roman"/>
          <w:sz w:val="26"/>
          <w:szCs w:val="26"/>
          <w:lang w:val="uk-UA" w:eastAsia="ru-RU"/>
        </w:rPr>
        <w:t xml:space="preserve"> «</w:t>
      </w:r>
      <w:r w:rsidRPr="00965501">
        <w:rPr>
          <w:rFonts w:eastAsia="Times New Roman"/>
          <w:i/>
          <w:sz w:val="26"/>
          <w:szCs w:val="26"/>
          <w:u w:val="single"/>
          <w:lang w:val="uk-UA" w:eastAsia="ru-RU"/>
        </w:rPr>
        <w:t>Енергетичний менеджмент та інжиніринг теплоенергетичних систем»</w:t>
      </w:r>
    </w:p>
    <w:p w:rsidR="00965501" w:rsidRPr="00965501" w:rsidRDefault="00965501" w:rsidP="00965501">
      <w:pPr>
        <w:tabs>
          <w:tab w:val="left" w:pos="720"/>
          <w:tab w:val="left" w:pos="1440"/>
          <w:tab w:val="left" w:pos="1620"/>
        </w:tabs>
        <w:spacing w:line="240" w:lineRule="auto"/>
        <w:ind w:firstLine="709"/>
        <w:rPr>
          <w:rFonts w:eastAsia="Times New Roman"/>
          <w:i/>
          <w:sz w:val="26"/>
          <w:szCs w:val="26"/>
          <w:u w:val="single"/>
          <w:lang w:eastAsia="ru-RU"/>
        </w:rPr>
      </w:pPr>
    </w:p>
    <w:p w:rsidR="00965501" w:rsidRPr="00965501" w:rsidRDefault="00965501" w:rsidP="00965501">
      <w:pPr>
        <w:tabs>
          <w:tab w:val="left" w:leader="underscore" w:pos="9356"/>
        </w:tabs>
        <w:spacing w:line="240" w:lineRule="auto"/>
        <w:rPr>
          <w:rFonts w:eastAsia="Times New Roman"/>
          <w:sz w:val="26"/>
          <w:szCs w:val="24"/>
          <w:lang w:val="uk-UA" w:eastAsia="ru-RU"/>
        </w:rPr>
      </w:pPr>
      <w:r w:rsidRPr="00965501">
        <w:rPr>
          <w:rFonts w:eastAsia="Times New Roman"/>
          <w:sz w:val="26"/>
          <w:szCs w:val="24"/>
          <w:lang w:val="uk-UA" w:eastAsia="ru-RU"/>
        </w:rPr>
        <w:t xml:space="preserve">на тему: </w:t>
      </w:r>
      <w:r w:rsidRPr="00965501">
        <w:rPr>
          <w:rFonts w:eastAsia="Times New Roman"/>
          <w:sz w:val="26"/>
          <w:szCs w:val="24"/>
          <w:u w:val="single"/>
          <w:lang w:val="uk-UA" w:eastAsia="ru-RU"/>
        </w:rPr>
        <w:t xml:space="preserve">  «Підвищення рівня енергоефективності будинку після реконструкції шляхом оптимізації системи опалення»</w:t>
      </w:r>
      <w:r w:rsidRPr="00965501">
        <w:rPr>
          <w:rFonts w:eastAsia="Times New Roman"/>
          <w:sz w:val="26"/>
          <w:szCs w:val="24"/>
          <w:lang w:val="uk-UA" w:eastAsia="ru-RU"/>
        </w:rPr>
        <w:tab/>
      </w:r>
    </w:p>
    <w:p w:rsidR="00965501" w:rsidRPr="00965501" w:rsidRDefault="00965501" w:rsidP="00965501">
      <w:pPr>
        <w:spacing w:line="240" w:lineRule="auto"/>
        <w:rPr>
          <w:rFonts w:eastAsia="Times New Roman"/>
          <w:bCs/>
          <w:sz w:val="26"/>
          <w:szCs w:val="24"/>
          <w:lang w:val="uk-UA" w:eastAsia="ru-RU"/>
        </w:rPr>
      </w:pPr>
      <w:r w:rsidRPr="00965501">
        <w:rPr>
          <w:rFonts w:eastAsia="Times New Roman"/>
          <w:bCs/>
          <w:sz w:val="26"/>
          <w:szCs w:val="24"/>
          <w:lang w:val="uk-UA" w:eastAsia="ru-RU"/>
        </w:rPr>
        <w:t xml:space="preserve">Виконав (-ла): студент (-ка) </w:t>
      </w:r>
      <w:r w:rsidRPr="00965501">
        <w:rPr>
          <w:rFonts w:eastAsia="Times New Roman"/>
          <w:bCs/>
          <w:sz w:val="26"/>
          <w:szCs w:val="24"/>
          <w:u w:val="single"/>
          <w:lang w:val="uk-UA" w:eastAsia="ru-RU"/>
        </w:rPr>
        <w:t xml:space="preserve">VI </w:t>
      </w:r>
      <w:r w:rsidRPr="00965501">
        <w:rPr>
          <w:rFonts w:eastAsia="Times New Roman"/>
          <w:bCs/>
          <w:sz w:val="26"/>
          <w:szCs w:val="24"/>
          <w:lang w:val="uk-UA" w:eastAsia="ru-RU"/>
        </w:rPr>
        <w:t xml:space="preserve"> курсу, групи _</w:t>
      </w:r>
      <w:r w:rsidRPr="00965501">
        <w:rPr>
          <w:rFonts w:eastAsia="Times New Roman"/>
          <w:bCs/>
          <w:sz w:val="26"/>
          <w:szCs w:val="24"/>
          <w:u w:val="single"/>
          <w:lang w:val="uk-UA" w:eastAsia="ru-RU"/>
        </w:rPr>
        <w:t xml:space="preserve">ОТ – </w:t>
      </w:r>
      <w:r w:rsidRPr="00965501">
        <w:rPr>
          <w:rFonts w:eastAsia="Times New Roman"/>
          <w:bCs/>
          <w:sz w:val="26"/>
          <w:szCs w:val="24"/>
          <w:u w:val="single"/>
          <w:lang w:eastAsia="ru-RU"/>
        </w:rPr>
        <w:t>8</w:t>
      </w:r>
      <w:r w:rsidRPr="00965501">
        <w:rPr>
          <w:rFonts w:eastAsia="Times New Roman"/>
          <w:bCs/>
          <w:sz w:val="26"/>
          <w:szCs w:val="24"/>
          <w:u w:val="single"/>
          <w:lang w:val="uk-UA" w:eastAsia="ru-RU"/>
        </w:rPr>
        <w:t>1мп</w:t>
      </w:r>
      <w:r w:rsidRPr="00965501">
        <w:rPr>
          <w:rFonts w:eastAsia="Times New Roman"/>
          <w:bCs/>
          <w:sz w:val="26"/>
          <w:szCs w:val="24"/>
          <w:lang w:val="uk-UA" w:eastAsia="ru-RU"/>
        </w:rPr>
        <w:t>_</w:t>
      </w:r>
    </w:p>
    <w:p w:rsidR="00965501" w:rsidRPr="00965501" w:rsidRDefault="00965501" w:rsidP="00965501">
      <w:pPr>
        <w:spacing w:line="240" w:lineRule="auto"/>
        <w:ind w:left="1194" w:firstLine="4084"/>
        <w:rPr>
          <w:rFonts w:eastAsia="Times New Roman"/>
          <w:sz w:val="26"/>
          <w:szCs w:val="24"/>
          <w:vertAlign w:val="superscript"/>
          <w:lang w:val="uk-UA" w:eastAsia="ru-RU"/>
        </w:rPr>
      </w:pPr>
      <w:r w:rsidRPr="00965501">
        <w:rPr>
          <w:rFonts w:eastAsia="Times New Roman"/>
          <w:sz w:val="26"/>
          <w:szCs w:val="24"/>
          <w:vertAlign w:val="superscript"/>
          <w:lang w:val="uk-UA" w:eastAsia="ru-RU"/>
        </w:rPr>
        <w:t>(шифр групи)</w:t>
      </w:r>
    </w:p>
    <w:p w:rsidR="00965501" w:rsidRPr="00965501" w:rsidRDefault="00965501" w:rsidP="00965501">
      <w:pPr>
        <w:tabs>
          <w:tab w:val="left" w:leader="underscore" w:pos="7371"/>
          <w:tab w:val="left" w:pos="7513"/>
          <w:tab w:val="left" w:leader="underscore" w:pos="8903"/>
        </w:tabs>
        <w:spacing w:line="240" w:lineRule="auto"/>
        <w:jc w:val="center"/>
        <w:rPr>
          <w:rFonts w:eastAsia="Times New Roman"/>
          <w:bCs/>
          <w:sz w:val="26"/>
          <w:szCs w:val="24"/>
          <w:lang w:val="uk-UA" w:eastAsia="ru-RU"/>
        </w:rPr>
      </w:pPr>
      <w:r w:rsidRPr="00965501">
        <w:rPr>
          <w:rFonts w:eastAsia="Times New Roman"/>
          <w:bCs/>
          <w:sz w:val="26"/>
          <w:szCs w:val="24"/>
          <w:lang w:eastAsia="ru-RU"/>
        </w:rPr>
        <w:t>Бубнов Василь В</w:t>
      </w:r>
      <w:r w:rsidRPr="00965501">
        <w:rPr>
          <w:rFonts w:eastAsia="Times New Roman"/>
          <w:bCs/>
          <w:sz w:val="26"/>
          <w:szCs w:val="24"/>
          <w:lang w:val="uk-UA" w:eastAsia="ru-RU"/>
        </w:rPr>
        <w:t>ікторович</w:t>
      </w:r>
    </w:p>
    <w:p w:rsidR="00965501" w:rsidRPr="00965501" w:rsidRDefault="00965501" w:rsidP="00965501">
      <w:pPr>
        <w:tabs>
          <w:tab w:val="left" w:leader="underscore" w:pos="7371"/>
          <w:tab w:val="left" w:pos="7513"/>
          <w:tab w:val="left" w:leader="underscore" w:pos="8903"/>
        </w:tabs>
        <w:spacing w:line="240" w:lineRule="auto"/>
        <w:ind w:firstLine="709"/>
        <w:rPr>
          <w:rFonts w:eastAsia="Times New Roman"/>
          <w:bCs/>
          <w:sz w:val="6"/>
          <w:szCs w:val="24"/>
          <w:lang w:val="uk-UA" w:eastAsia="ru-RU"/>
        </w:rPr>
      </w:pPr>
      <w:r w:rsidRPr="00965501">
        <w:rPr>
          <w:rFonts w:eastAsia="Times New Roman"/>
          <w:bCs/>
          <w:sz w:val="6"/>
          <w:szCs w:val="24"/>
          <w:lang w:val="uk-UA" w:eastAsia="ru-RU"/>
        </w:rPr>
        <w:tab/>
      </w:r>
      <w:r w:rsidRPr="00965501">
        <w:rPr>
          <w:rFonts w:eastAsia="Times New Roman"/>
          <w:bCs/>
          <w:sz w:val="6"/>
          <w:szCs w:val="24"/>
          <w:lang w:val="uk-UA" w:eastAsia="ru-RU"/>
        </w:rPr>
        <w:tab/>
        <w:t xml:space="preserve">   </w:t>
      </w:r>
      <w:r w:rsidRPr="00965501">
        <w:rPr>
          <w:rFonts w:eastAsia="Times New Roman"/>
          <w:bCs/>
          <w:sz w:val="6"/>
          <w:szCs w:val="24"/>
          <w:lang w:val="uk-UA" w:eastAsia="ru-RU"/>
        </w:rPr>
        <w:tab/>
      </w:r>
    </w:p>
    <w:p w:rsidR="00965501" w:rsidRPr="00965501" w:rsidRDefault="00965501" w:rsidP="00965501">
      <w:pPr>
        <w:tabs>
          <w:tab w:val="left" w:pos="7938"/>
        </w:tabs>
        <w:spacing w:line="240" w:lineRule="auto"/>
        <w:ind w:firstLine="2694"/>
        <w:rPr>
          <w:rFonts w:eastAsia="Times New Roman"/>
          <w:sz w:val="26"/>
          <w:szCs w:val="24"/>
          <w:vertAlign w:val="superscript"/>
          <w:lang w:val="uk-UA" w:eastAsia="ru-RU"/>
        </w:rPr>
      </w:pPr>
      <w:r w:rsidRPr="00965501">
        <w:rPr>
          <w:rFonts w:eastAsia="Times New Roman"/>
          <w:sz w:val="26"/>
          <w:szCs w:val="24"/>
          <w:vertAlign w:val="superscript"/>
          <w:lang w:val="uk-UA" w:eastAsia="ru-RU"/>
        </w:rPr>
        <w:t>(прізвище, ім’я, по батькові)</w:t>
      </w:r>
      <w:r w:rsidRPr="00965501">
        <w:rPr>
          <w:rFonts w:eastAsia="Times New Roman"/>
          <w:sz w:val="26"/>
          <w:szCs w:val="24"/>
          <w:vertAlign w:val="superscript"/>
          <w:lang w:val="uk-UA" w:eastAsia="ru-RU"/>
        </w:rPr>
        <w:tab/>
        <w:t xml:space="preserve">(підпис) </w:t>
      </w:r>
    </w:p>
    <w:p w:rsidR="00965501" w:rsidRPr="00965501" w:rsidRDefault="00965501" w:rsidP="00965501">
      <w:pPr>
        <w:tabs>
          <w:tab w:val="left" w:leader="underscore" w:pos="7371"/>
          <w:tab w:val="left" w:pos="7513"/>
          <w:tab w:val="left" w:leader="underscore" w:pos="8903"/>
        </w:tabs>
        <w:spacing w:before="120" w:line="240" w:lineRule="auto"/>
        <w:rPr>
          <w:rFonts w:eastAsia="Times New Roman"/>
          <w:bCs/>
          <w:sz w:val="26"/>
          <w:szCs w:val="24"/>
          <w:lang w:val="uk-UA" w:eastAsia="ru-RU"/>
        </w:rPr>
      </w:pPr>
      <w:r w:rsidRPr="00965501">
        <w:rPr>
          <w:rFonts w:eastAsia="Times New Roman"/>
          <w:bCs/>
          <w:sz w:val="26"/>
          <w:szCs w:val="24"/>
          <w:lang w:val="uk-UA" w:eastAsia="ru-RU"/>
        </w:rPr>
        <w:t xml:space="preserve">Керівник </w:t>
      </w:r>
      <w:r w:rsidRPr="00965501">
        <w:rPr>
          <w:rFonts w:eastAsia="Times New Roman"/>
          <w:bCs/>
          <w:sz w:val="26"/>
          <w:szCs w:val="24"/>
          <w:u w:val="single"/>
          <w:lang w:val="uk-UA" w:eastAsia="ru-RU"/>
        </w:rPr>
        <w:t xml:space="preserve">        доцент, к.т.н., доцент Виноградов-Салтиков В.О.</w:t>
      </w:r>
      <w:r w:rsidRPr="00965501">
        <w:rPr>
          <w:rFonts w:eastAsia="Times New Roman"/>
          <w:bCs/>
          <w:sz w:val="26"/>
          <w:szCs w:val="24"/>
          <w:lang w:val="uk-UA" w:eastAsia="ru-RU"/>
        </w:rPr>
        <w:tab/>
      </w:r>
      <w:r w:rsidRPr="00965501">
        <w:rPr>
          <w:rFonts w:eastAsia="Times New Roman"/>
          <w:bCs/>
          <w:sz w:val="26"/>
          <w:szCs w:val="24"/>
          <w:lang w:val="uk-UA" w:eastAsia="ru-RU"/>
        </w:rPr>
        <w:tab/>
      </w:r>
      <w:r w:rsidRPr="00965501">
        <w:rPr>
          <w:rFonts w:eastAsia="Times New Roman"/>
          <w:bCs/>
          <w:sz w:val="26"/>
          <w:szCs w:val="24"/>
          <w:lang w:val="uk-UA" w:eastAsia="ru-RU"/>
        </w:rPr>
        <w:tab/>
      </w:r>
    </w:p>
    <w:p w:rsidR="00965501" w:rsidRPr="00965501" w:rsidRDefault="00965501" w:rsidP="00965501">
      <w:pPr>
        <w:tabs>
          <w:tab w:val="left" w:pos="7938"/>
        </w:tabs>
        <w:spacing w:line="240" w:lineRule="auto"/>
        <w:ind w:firstLine="2410"/>
        <w:rPr>
          <w:rFonts w:eastAsia="Times New Roman"/>
          <w:sz w:val="26"/>
          <w:szCs w:val="24"/>
          <w:vertAlign w:val="superscript"/>
          <w:lang w:val="uk-UA" w:eastAsia="ru-RU"/>
        </w:rPr>
      </w:pPr>
      <w:r w:rsidRPr="00965501">
        <w:rPr>
          <w:rFonts w:eastAsia="Times New Roman"/>
          <w:sz w:val="26"/>
          <w:szCs w:val="24"/>
          <w:vertAlign w:val="superscript"/>
          <w:lang w:val="uk-UA" w:eastAsia="ru-RU"/>
        </w:rPr>
        <w:t>(посада, науковий ступінь, вчене звання, прізвище та ініціали)</w:t>
      </w:r>
      <w:r w:rsidRPr="00965501">
        <w:rPr>
          <w:rFonts w:eastAsia="Times New Roman"/>
          <w:sz w:val="26"/>
          <w:szCs w:val="24"/>
          <w:vertAlign w:val="superscript"/>
          <w:lang w:val="uk-UA" w:eastAsia="ru-RU"/>
        </w:rPr>
        <w:tab/>
        <w:t xml:space="preserve">(підпис) </w:t>
      </w:r>
    </w:p>
    <w:p w:rsidR="00965501" w:rsidRPr="00965501" w:rsidRDefault="00965501" w:rsidP="00965501">
      <w:pPr>
        <w:tabs>
          <w:tab w:val="left" w:pos="3486"/>
          <w:tab w:val="left" w:leader="underscore" w:pos="5760"/>
          <w:tab w:val="left" w:pos="6120"/>
          <w:tab w:val="left" w:leader="underscore" w:pos="9540"/>
        </w:tabs>
        <w:spacing w:line="240" w:lineRule="auto"/>
        <w:rPr>
          <w:rFonts w:eastAsia="Times New Roman"/>
          <w:bCs/>
          <w:i/>
          <w:iCs/>
          <w:sz w:val="26"/>
          <w:szCs w:val="26"/>
          <w:u w:val="single"/>
          <w:lang w:val="uk-UA" w:eastAsia="ru-RU"/>
        </w:rPr>
      </w:pPr>
      <w:r w:rsidRPr="00965501">
        <w:rPr>
          <w:rFonts w:eastAsia="Times New Roman"/>
          <w:bCs/>
          <w:sz w:val="26"/>
          <w:szCs w:val="26"/>
          <w:lang w:val="uk-UA" w:eastAsia="ru-RU"/>
        </w:rPr>
        <w:t>Консультанти:</w:t>
      </w:r>
    </w:p>
    <w:p w:rsidR="00965501" w:rsidRPr="00965501" w:rsidRDefault="00965501" w:rsidP="00965501">
      <w:pPr>
        <w:numPr>
          <w:ilvl w:val="0"/>
          <w:numId w:val="27"/>
        </w:num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line="240" w:lineRule="auto"/>
        <w:outlineLvl w:val="2"/>
        <w:rPr>
          <w:rFonts w:eastAsia="Times New Roman"/>
          <w:sz w:val="26"/>
          <w:szCs w:val="26"/>
          <w:lang w:val="uk-UA" w:eastAsia="ru-RU"/>
        </w:rPr>
      </w:pPr>
      <w:r w:rsidRPr="00965501">
        <w:rPr>
          <w:rFonts w:eastAsia="Times New Roman"/>
          <w:iCs/>
          <w:sz w:val="26"/>
          <w:szCs w:val="26"/>
          <w:lang w:val="uk-UA" w:eastAsia="ru-RU"/>
        </w:rPr>
        <w:t>Електротехнічна  частина</w:t>
      </w:r>
      <w:r w:rsidRPr="00965501">
        <w:rPr>
          <w:rFonts w:eastAsia="Times New Roman"/>
          <w:iCs/>
          <w:sz w:val="26"/>
          <w:szCs w:val="26"/>
          <w:u w:val="single"/>
          <w:lang w:val="uk-UA" w:eastAsia="ru-RU"/>
        </w:rPr>
        <w:tab/>
      </w:r>
      <w:r w:rsidRPr="00965501">
        <w:rPr>
          <w:rFonts w:eastAsia="Times New Roman"/>
          <w:sz w:val="26"/>
          <w:szCs w:val="26"/>
          <w:lang w:val="uk-UA" w:eastAsia="ru-RU"/>
        </w:rPr>
        <w:t xml:space="preserve">       </w:t>
      </w:r>
      <w:r w:rsidRPr="00965501">
        <w:rPr>
          <w:rFonts w:eastAsia="Times New Roman"/>
          <w:iCs/>
          <w:sz w:val="26"/>
          <w:szCs w:val="26"/>
          <w:lang w:val="uk-UA" w:eastAsia="ru-RU"/>
        </w:rPr>
        <w:t xml:space="preserve">к.т.н.,  доцент Замулко А.І.  </w:t>
      </w:r>
      <w:r w:rsidRPr="00965501">
        <w:rPr>
          <w:rFonts w:eastAsia="Times New Roman"/>
          <w:sz w:val="26"/>
          <w:szCs w:val="26"/>
          <w:lang w:val="uk-UA" w:eastAsia="ru-RU"/>
        </w:rPr>
        <w:t xml:space="preserve">              ______________</w:t>
      </w:r>
    </w:p>
    <w:p w:rsidR="00965501" w:rsidRPr="00965501" w:rsidRDefault="00965501" w:rsidP="00965501">
      <w:pPr>
        <w:spacing w:line="240" w:lineRule="auto"/>
        <w:ind w:firstLine="709"/>
        <w:rPr>
          <w:rFonts w:eastAsia="Times New Roman"/>
          <w:b/>
          <w:sz w:val="16"/>
          <w:szCs w:val="16"/>
          <w:lang w:val="uk-UA" w:eastAsia="ru-RU"/>
        </w:rPr>
      </w:pPr>
    </w:p>
    <w:p w:rsidR="00965501" w:rsidRPr="00965501" w:rsidRDefault="00965501" w:rsidP="00965501">
      <w:pPr>
        <w:numPr>
          <w:ilvl w:val="0"/>
          <w:numId w:val="27"/>
        </w:numPr>
        <w:tabs>
          <w:tab w:val="left" w:leader="underscore" w:pos="2700"/>
          <w:tab w:val="left" w:pos="3060"/>
          <w:tab w:val="left" w:leader="underscore" w:pos="7020"/>
          <w:tab w:val="left" w:pos="7380"/>
          <w:tab w:val="left" w:pos="7560"/>
          <w:tab w:val="left" w:leader="underscore" w:pos="9000"/>
        </w:tabs>
        <w:spacing w:line="240" w:lineRule="auto"/>
        <w:outlineLvl w:val="2"/>
        <w:rPr>
          <w:rFonts w:eastAsia="Times New Roman"/>
          <w:sz w:val="26"/>
          <w:szCs w:val="26"/>
          <w:lang w:val="uk-UA" w:eastAsia="ru-RU"/>
        </w:rPr>
      </w:pPr>
      <w:r w:rsidRPr="00965501">
        <w:rPr>
          <w:rFonts w:eastAsia="Times New Roman"/>
          <w:iCs/>
          <w:sz w:val="26"/>
          <w:szCs w:val="26"/>
          <w:lang w:val="uk-UA" w:eastAsia="ru-RU"/>
        </w:rPr>
        <w:t xml:space="preserve">Стартап-проект         </w:t>
      </w:r>
      <w:r w:rsidRPr="00965501">
        <w:rPr>
          <w:rFonts w:eastAsia="Times New Roman"/>
          <w:sz w:val="26"/>
          <w:szCs w:val="26"/>
          <w:lang w:val="uk-UA" w:eastAsia="ru-RU"/>
        </w:rPr>
        <w:t xml:space="preserve">                </w:t>
      </w:r>
      <w:r w:rsidRPr="00965501">
        <w:rPr>
          <w:rFonts w:eastAsia="Times New Roman"/>
          <w:iCs/>
          <w:sz w:val="26"/>
          <w:szCs w:val="26"/>
          <w:lang w:val="uk-UA" w:eastAsia="ru-RU"/>
        </w:rPr>
        <w:t xml:space="preserve">к.т.н., </w:t>
      </w:r>
      <w:r w:rsidRPr="00965501">
        <w:rPr>
          <w:rFonts w:eastAsia="Times New Roman"/>
          <w:sz w:val="26"/>
          <w:szCs w:val="26"/>
          <w:lang w:val="uk-UA" w:eastAsia="ru-RU"/>
        </w:rPr>
        <w:t>доцент</w:t>
      </w:r>
      <w:r w:rsidRPr="00965501">
        <w:rPr>
          <w:rFonts w:eastAsia="Times New Roman"/>
          <w:iCs/>
          <w:sz w:val="26"/>
          <w:szCs w:val="26"/>
          <w:lang w:val="uk-UA" w:eastAsia="ru-RU"/>
        </w:rPr>
        <w:t xml:space="preserve"> Шевчук Н.А.</w:t>
      </w:r>
      <w:r w:rsidRPr="00965501">
        <w:rPr>
          <w:rFonts w:eastAsia="Times New Roman"/>
          <w:sz w:val="26"/>
          <w:szCs w:val="26"/>
          <w:lang w:val="uk-UA" w:eastAsia="ru-RU"/>
        </w:rPr>
        <w:t xml:space="preserve">                   ______________</w:t>
      </w:r>
    </w:p>
    <w:p w:rsidR="00965501" w:rsidRPr="00965501" w:rsidRDefault="00965501" w:rsidP="00965501">
      <w:pPr>
        <w:numPr>
          <w:ilvl w:val="0"/>
          <w:numId w:val="27"/>
        </w:numPr>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outlineLvl w:val="2"/>
        <w:rPr>
          <w:rFonts w:eastAsia="Times New Roman"/>
          <w:iCs/>
          <w:sz w:val="26"/>
          <w:szCs w:val="26"/>
          <w:lang w:val="uk-UA" w:eastAsia="ru-RU"/>
        </w:rPr>
      </w:pPr>
      <w:r w:rsidRPr="00965501">
        <w:rPr>
          <w:rFonts w:eastAsia="Times New Roman"/>
          <w:iCs/>
          <w:sz w:val="26"/>
          <w:szCs w:val="26"/>
          <w:lang w:val="uk-UA" w:eastAsia="ru-RU"/>
        </w:rPr>
        <w:t xml:space="preserve">Моделювання енергетичних </w:t>
      </w:r>
    </w:p>
    <w:p w:rsidR="00965501" w:rsidRPr="00965501" w:rsidRDefault="00965501" w:rsidP="00965501">
      <w:pPr>
        <w:numPr>
          <w:ilvl w:val="0"/>
          <w:numId w:val="27"/>
        </w:numPr>
        <w:tabs>
          <w:tab w:val="left" w:leader="underscore" w:pos="2700"/>
          <w:tab w:val="left" w:pos="2880"/>
          <w:tab w:val="left" w:pos="3060"/>
          <w:tab w:val="left" w:pos="3420"/>
          <w:tab w:val="left" w:pos="3600"/>
          <w:tab w:val="left" w:pos="7020"/>
          <w:tab w:val="left" w:pos="7380"/>
          <w:tab w:val="left" w:pos="7560"/>
        </w:tabs>
        <w:spacing w:line="240" w:lineRule="auto"/>
        <w:ind w:right="-284"/>
        <w:outlineLvl w:val="2"/>
        <w:rPr>
          <w:rFonts w:eastAsia="Times New Roman"/>
          <w:sz w:val="26"/>
          <w:szCs w:val="26"/>
          <w:lang w:val="uk-UA" w:eastAsia="ru-RU"/>
        </w:rPr>
      </w:pPr>
      <w:r w:rsidRPr="00965501">
        <w:rPr>
          <w:rFonts w:eastAsia="Times New Roman"/>
          <w:iCs/>
          <w:sz w:val="26"/>
          <w:szCs w:val="26"/>
          <w:lang w:val="uk-UA" w:eastAsia="ru-RU"/>
        </w:rPr>
        <w:t>процесів і систем</w:t>
      </w:r>
      <w:r w:rsidRPr="00965501">
        <w:rPr>
          <w:rFonts w:eastAsia="Times New Roman"/>
          <w:sz w:val="26"/>
          <w:szCs w:val="26"/>
          <w:lang w:val="uk-UA" w:eastAsia="ru-RU"/>
        </w:rPr>
        <w:t xml:space="preserve">                    </w:t>
      </w:r>
      <w:r w:rsidRPr="00965501">
        <w:rPr>
          <w:rFonts w:eastAsia="Times New Roman"/>
          <w:iCs/>
          <w:sz w:val="26"/>
          <w:szCs w:val="26"/>
          <w:lang w:val="uk-UA" w:eastAsia="ru-RU"/>
        </w:rPr>
        <w:t xml:space="preserve">к.т.н., </w:t>
      </w:r>
      <w:r w:rsidRPr="00965501">
        <w:rPr>
          <w:rFonts w:eastAsia="Times New Roman"/>
          <w:sz w:val="26"/>
          <w:szCs w:val="26"/>
          <w:lang w:val="uk-UA" w:eastAsia="ru-RU"/>
        </w:rPr>
        <w:t>доцент</w:t>
      </w:r>
      <w:r w:rsidRPr="00965501">
        <w:rPr>
          <w:rFonts w:eastAsia="Times New Roman"/>
          <w:iCs/>
          <w:sz w:val="26"/>
          <w:szCs w:val="26"/>
          <w:lang w:val="uk-UA" w:eastAsia="ru-RU"/>
        </w:rPr>
        <w:t xml:space="preserve"> Суходуб І.О  </w:t>
      </w:r>
      <w:r w:rsidRPr="00965501">
        <w:rPr>
          <w:rFonts w:eastAsia="Times New Roman"/>
          <w:iCs/>
          <w:sz w:val="26"/>
          <w:szCs w:val="26"/>
          <w:lang w:val="uk-UA" w:eastAsia="ru-RU"/>
        </w:rPr>
        <w:tab/>
        <w:t xml:space="preserve">  </w:t>
      </w:r>
      <w:r w:rsidRPr="00965501">
        <w:rPr>
          <w:rFonts w:eastAsia="Times New Roman"/>
          <w:sz w:val="26"/>
          <w:szCs w:val="26"/>
          <w:lang w:val="uk-UA" w:eastAsia="ru-RU"/>
        </w:rPr>
        <w:t>______________</w:t>
      </w:r>
    </w:p>
    <w:p w:rsidR="00965501" w:rsidRPr="00965501" w:rsidRDefault="00965501" w:rsidP="00965501">
      <w:pPr>
        <w:spacing w:line="240" w:lineRule="auto"/>
        <w:ind w:firstLine="709"/>
        <w:rPr>
          <w:rFonts w:eastAsia="Times New Roman"/>
          <w:b/>
          <w:sz w:val="16"/>
          <w:szCs w:val="16"/>
          <w:lang w:val="uk-UA" w:eastAsia="ru-RU"/>
        </w:rPr>
      </w:pPr>
    </w:p>
    <w:p w:rsidR="00965501" w:rsidRPr="00965501" w:rsidRDefault="00965501" w:rsidP="00965501">
      <w:pPr>
        <w:tabs>
          <w:tab w:val="left" w:pos="1560"/>
          <w:tab w:val="left" w:pos="3261"/>
          <w:tab w:val="left" w:leader="underscore" w:pos="7371"/>
          <w:tab w:val="left" w:pos="7513"/>
          <w:tab w:val="left" w:leader="underscore" w:pos="8903"/>
        </w:tabs>
        <w:spacing w:line="240" w:lineRule="auto"/>
        <w:rPr>
          <w:rFonts w:eastAsia="Times New Roman"/>
          <w:bCs/>
          <w:sz w:val="26"/>
          <w:szCs w:val="26"/>
          <w:lang w:val="uk-UA" w:eastAsia="ru-RU"/>
        </w:rPr>
      </w:pPr>
      <w:r w:rsidRPr="00965501">
        <w:rPr>
          <w:rFonts w:eastAsia="Times New Roman"/>
          <w:bCs/>
          <w:sz w:val="26"/>
          <w:szCs w:val="26"/>
          <w:lang w:val="uk-UA" w:eastAsia="ru-RU"/>
        </w:rPr>
        <w:t>Нормоконтроль                       к.т.н., доцент Шкляр В.І.                  ______________</w:t>
      </w:r>
    </w:p>
    <w:p w:rsidR="00965501" w:rsidRPr="00965501" w:rsidRDefault="00965501" w:rsidP="00965501">
      <w:pPr>
        <w:tabs>
          <w:tab w:val="left" w:leader="underscore" w:pos="7371"/>
          <w:tab w:val="left" w:pos="7513"/>
          <w:tab w:val="left" w:leader="underscore" w:pos="8903"/>
        </w:tabs>
        <w:spacing w:before="120" w:line="240" w:lineRule="auto"/>
        <w:ind w:firstLine="709"/>
        <w:rPr>
          <w:rFonts w:eastAsia="Times New Roman"/>
          <w:bCs/>
          <w:sz w:val="26"/>
          <w:szCs w:val="24"/>
          <w:lang w:val="uk-UA" w:eastAsia="ru-RU"/>
        </w:rPr>
      </w:pPr>
      <w:r w:rsidRPr="00965501">
        <w:rPr>
          <w:rFonts w:eastAsia="Times New Roman"/>
          <w:bCs/>
          <w:sz w:val="26"/>
          <w:szCs w:val="24"/>
          <w:lang w:val="uk-UA" w:eastAsia="ru-RU"/>
        </w:rPr>
        <w:t>Рецензент</w:t>
      </w:r>
      <w:r w:rsidRPr="00965501">
        <w:rPr>
          <w:rFonts w:eastAsia="Times New Roman"/>
          <w:bCs/>
          <w:sz w:val="26"/>
          <w:szCs w:val="24"/>
          <w:lang w:val="uk-UA" w:eastAsia="ru-RU"/>
        </w:rPr>
        <w:tab/>
      </w:r>
      <w:r w:rsidRPr="00965501">
        <w:rPr>
          <w:rFonts w:eastAsia="Times New Roman"/>
          <w:bCs/>
          <w:sz w:val="26"/>
          <w:szCs w:val="24"/>
          <w:lang w:val="uk-UA" w:eastAsia="ru-RU"/>
        </w:rPr>
        <w:tab/>
      </w:r>
      <w:r w:rsidRPr="00965501">
        <w:rPr>
          <w:rFonts w:eastAsia="Times New Roman"/>
          <w:bCs/>
          <w:sz w:val="26"/>
          <w:szCs w:val="24"/>
          <w:lang w:val="uk-UA" w:eastAsia="ru-RU"/>
        </w:rPr>
        <w:tab/>
      </w:r>
    </w:p>
    <w:p w:rsidR="00965501" w:rsidRPr="00965501" w:rsidRDefault="00965501" w:rsidP="00965501">
      <w:pPr>
        <w:tabs>
          <w:tab w:val="left" w:pos="7938"/>
        </w:tabs>
        <w:spacing w:line="240" w:lineRule="auto"/>
        <w:ind w:firstLine="1276"/>
        <w:rPr>
          <w:rFonts w:eastAsia="Times New Roman"/>
          <w:sz w:val="26"/>
          <w:szCs w:val="24"/>
          <w:lang w:val="uk-UA" w:eastAsia="ru-RU"/>
        </w:rPr>
      </w:pPr>
      <w:r w:rsidRPr="00965501">
        <w:rPr>
          <w:rFonts w:eastAsia="Times New Roman"/>
          <w:sz w:val="26"/>
          <w:szCs w:val="24"/>
          <w:vertAlign w:val="superscript"/>
          <w:lang w:val="uk-UA" w:eastAsia="ru-RU"/>
        </w:rPr>
        <w:t>(посада, науковий ступінь, вчене звання, науковий ступінь, прізвище та ініціали)</w:t>
      </w:r>
      <w:r w:rsidRPr="00965501">
        <w:rPr>
          <w:rFonts w:eastAsia="Times New Roman"/>
          <w:sz w:val="26"/>
          <w:szCs w:val="24"/>
          <w:vertAlign w:val="superscript"/>
          <w:lang w:val="uk-UA" w:eastAsia="ru-RU"/>
        </w:rPr>
        <w:tab/>
        <w:t xml:space="preserve">(підпис) </w:t>
      </w:r>
    </w:p>
    <w:p w:rsidR="00965501" w:rsidRPr="00965501" w:rsidRDefault="00965501" w:rsidP="00965501">
      <w:pPr>
        <w:tabs>
          <w:tab w:val="left" w:leader="underscore" w:pos="7371"/>
          <w:tab w:val="left" w:pos="7513"/>
          <w:tab w:val="left" w:leader="underscore" w:pos="8903"/>
        </w:tabs>
        <w:spacing w:before="120" w:line="240" w:lineRule="auto"/>
        <w:ind w:firstLine="709"/>
        <w:rPr>
          <w:rFonts w:eastAsia="Times New Roman"/>
          <w:bCs/>
          <w:sz w:val="26"/>
          <w:szCs w:val="24"/>
          <w:lang w:val="uk-UA" w:eastAsia="ru-RU"/>
        </w:rPr>
      </w:pPr>
      <w:r w:rsidRPr="00965501">
        <w:rPr>
          <w:rFonts w:eastAsia="Times New Roman"/>
          <w:bCs/>
          <w:sz w:val="26"/>
          <w:szCs w:val="24"/>
          <w:lang w:val="uk-UA" w:eastAsia="ru-RU"/>
        </w:rPr>
        <w:t>Рецензент</w:t>
      </w:r>
      <w:r w:rsidRPr="00965501">
        <w:rPr>
          <w:rFonts w:eastAsia="Times New Roman"/>
          <w:bCs/>
          <w:sz w:val="26"/>
          <w:szCs w:val="24"/>
          <w:lang w:val="uk-UA" w:eastAsia="ru-RU"/>
        </w:rPr>
        <w:tab/>
      </w:r>
      <w:r w:rsidRPr="00965501">
        <w:rPr>
          <w:rFonts w:eastAsia="Times New Roman"/>
          <w:bCs/>
          <w:sz w:val="26"/>
          <w:szCs w:val="24"/>
          <w:lang w:val="uk-UA" w:eastAsia="ru-RU"/>
        </w:rPr>
        <w:tab/>
      </w:r>
      <w:r w:rsidRPr="00965501">
        <w:rPr>
          <w:rFonts w:eastAsia="Times New Roman"/>
          <w:bCs/>
          <w:sz w:val="26"/>
          <w:szCs w:val="24"/>
          <w:lang w:val="uk-UA" w:eastAsia="ru-RU"/>
        </w:rPr>
        <w:tab/>
      </w:r>
    </w:p>
    <w:p w:rsidR="00965501" w:rsidRPr="00965501" w:rsidRDefault="00965501" w:rsidP="00965501">
      <w:pPr>
        <w:tabs>
          <w:tab w:val="left" w:pos="7938"/>
        </w:tabs>
        <w:spacing w:line="240" w:lineRule="auto"/>
        <w:ind w:firstLine="1276"/>
        <w:rPr>
          <w:rFonts w:eastAsia="Times New Roman"/>
          <w:sz w:val="26"/>
          <w:szCs w:val="24"/>
          <w:lang w:val="uk-UA" w:eastAsia="ru-RU"/>
        </w:rPr>
      </w:pPr>
      <w:r w:rsidRPr="00965501">
        <w:rPr>
          <w:rFonts w:eastAsia="Times New Roman"/>
          <w:sz w:val="26"/>
          <w:szCs w:val="24"/>
          <w:vertAlign w:val="superscript"/>
          <w:lang w:val="uk-UA" w:eastAsia="ru-RU"/>
        </w:rPr>
        <w:t>(посада, науковий ступінь, вчене звання, науковий ступінь, прізвище та ініціали)</w:t>
      </w:r>
      <w:r w:rsidRPr="00965501">
        <w:rPr>
          <w:rFonts w:eastAsia="Times New Roman"/>
          <w:sz w:val="26"/>
          <w:szCs w:val="24"/>
          <w:vertAlign w:val="superscript"/>
          <w:lang w:val="uk-UA" w:eastAsia="ru-RU"/>
        </w:rPr>
        <w:tab/>
        <w:t xml:space="preserve">(підпис) </w:t>
      </w:r>
    </w:p>
    <w:p w:rsidR="00965501" w:rsidRPr="00965501" w:rsidRDefault="00965501" w:rsidP="00965501">
      <w:pPr>
        <w:tabs>
          <w:tab w:val="left" w:pos="330"/>
        </w:tabs>
        <w:spacing w:line="240" w:lineRule="auto"/>
        <w:ind w:left="4536" w:firstLine="709"/>
        <w:rPr>
          <w:rFonts w:eastAsia="Times New Roman"/>
          <w:sz w:val="26"/>
          <w:szCs w:val="24"/>
          <w:lang w:val="uk-UA" w:eastAsia="ru-RU"/>
        </w:rPr>
      </w:pPr>
    </w:p>
    <w:p w:rsidR="00965501" w:rsidRPr="00965501" w:rsidRDefault="00965501" w:rsidP="00965501">
      <w:pPr>
        <w:tabs>
          <w:tab w:val="left" w:pos="330"/>
        </w:tabs>
        <w:spacing w:line="240" w:lineRule="auto"/>
        <w:ind w:left="4536"/>
        <w:rPr>
          <w:rFonts w:eastAsia="Times New Roman"/>
          <w:sz w:val="26"/>
          <w:szCs w:val="26"/>
          <w:lang w:val="uk-UA" w:eastAsia="ru-RU"/>
        </w:rPr>
      </w:pPr>
      <w:r w:rsidRPr="00965501">
        <w:rPr>
          <w:rFonts w:eastAsia="Times New Roman"/>
          <w:sz w:val="26"/>
          <w:szCs w:val="26"/>
          <w:lang w:val="uk-UA" w:eastAsia="ru-RU"/>
        </w:rPr>
        <w:t>Засвідчую, що у цій магістерській дисертації немає запозичень з праць інших авторів без відповідних посилань.</w:t>
      </w:r>
    </w:p>
    <w:p w:rsidR="00965501" w:rsidRPr="00965501" w:rsidRDefault="00965501" w:rsidP="00965501">
      <w:pPr>
        <w:tabs>
          <w:tab w:val="left" w:pos="330"/>
        </w:tabs>
        <w:spacing w:line="240" w:lineRule="auto"/>
        <w:ind w:firstLine="4536"/>
        <w:jc w:val="both"/>
        <w:rPr>
          <w:rFonts w:eastAsia="Times New Roman"/>
          <w:sz w:val="26"/>
          <w:szCs w:val="24"/>
          <w:lang w:val="uk-UA" w:eastAsia="ru-RU"/>
        </w:rPr>
      </w:pPr>
      <w:r w:rsidRPr="00965501">
        <w:rPr>
          <w:rFonts w:eastAsia="Times New Roman"/>
          <w:sz w:val="26"/>
          <w:szCs w:val="26"/>
          <w:lang w:val="uk-UA" w:eastAsia="ru-RU"/>
        </w:rPr>
        <w:t>Студент</w:t>
      </w:r>
      <w:r w:rsidRPr="00965501">
        <w:rPr>
          <w:rFonts w:eastAsia="Times New Roman"/>
          <w:sz w:val="26"/>
          <w:szCs w:val="24"/>
          <w:lang w:val="uk-UA" w:eastAsia="ru-RU"/>
        </w:rPr>
        <w:t xml:space="preserve"> </w:t>
      </w:r>
      <w:r w:rsidRPr="00965501">
        <w:rPr>
          <w:rFonts w:eastAsia="Times New Roman"/>
          <w:bCs/>
          <w:sz w:val="26"/>
          <w:szCs w:val="24"/>
          <w:lang w:val="uk-UA" w:eastAsia="ru-RU"/>
        </w:rPr>
        <w:t xml:space="preserve">(-ка) </w:t>
      </w:r>
      <w:r w:rsidRPr="00965501">
        <w:rPr>
          <w:rFonts w:eastAsia="Times New Roman"/>
          <w:sz w:val="26"/>
          <w:szCs w:val="24"/>
          <w:lang w:val="uk-UA" w:eastAsia="ru-RU"/>
        </w:rPr>
        <w:t>_____________</w:t>
      </w:r>
    </w:p>
    <w:p w:rsidR="00965501" w:rsidRPr="00965501" w:rsidRDefault="00965501" w:rsidP="00965501">
      <w:pPr>
        <w:tabs>
          <w:tab w:val="left" w:pos="7938"/>
        </w:tabs>
        <w:spacing w:line="240" w:lineRule="auto"/>
        <w:ind w:left="4536" w:firstLine="1701"/>
        <w:rPr>
          <w:rFonts w:eastAsia="Times New Roman"/>
          <w:sz w:val="32"/>
          <w:szCs w:val="20"/>
          <w:vertAlign w:val="superscript"/>
          <w:lang w:val="uk-UA" w:eastAsia="ru-RU"/>
        </w:rPr>
      </w:pPr>
      <w:r w:rsidRPr="00965501">
        <w:rPr>
          <w:rFonts w:eastAsia="Times New Roman"/>
          <w:sz w:val="32"/>
          <w:szCs w:val="20"/>
          <w:vertAlign w:val="superscript"/>
          <w:lang w:val="uk-UA" w:eastAsia="ru-RU"/>
        </w:rPr>
        <w:t>(підпис)</w:t>
      </w:r>
    </w:p>
    <w:p w:rsidR="00965501" w:rsidRPr="00965501" w:rsidRDefault="00965501" w:rsidP="00965501">
      <w:pPr>
        <w:tabs>
          <w:tab w:val="left" w:pos="7938"/>
        </w:tabs>
        <w:spacing w:line="240" w:lineRule="auto"/>
        <w:ind w:left="4536" w:firstLine="1701"/>
        <w:rPr>
          <w:rFonts w:eastAsia="Times New Roman"/>
          <w:sz w:val="16"/>
          <w:szCs w:val="16"/>
          <w:lang w:val="uk-UA" w:eastAsia="ru-RU"/>
        </w:rPr>
      </w:pPr>
    </w:p>
    <w:p w:rsidR="00965501" w:rsidRPr="00965501" w:rsidRDefault="00965501" w:rsidP="00965501">
      <w:pPr>
        <w:spacing w:line="264" w:lineRule="auto"/>
        <w:jc w:val="center"/>
        <w:rPr>
          <w:rFonts w:eastAsia="Times New Roman"/>
          <w:bCs/>
          <w:szCs w:val="28"/>
          <w:lang w:val="uk-UA" w:eastAsia="ru-RU"/>
        </w:rPr>
      </w:pPr>
      <w:r w:rsidRPr="00965501">
        <w:rPr>
          <w:rFonts w:eastAsia="Times New Roman"/>
          <w:sz w:val="26"/>
          <w:szCs w:val="24"/>
          <w:lang w:val="uk-UA" w:eastAsia="ru-RU"/>
        </w:rPr>
        <w:t>Київ – 201</w:t>
      </w:r>
      <w:r w:rsidRPr="00965501">
        <w:rPr>
          <w:rFonts w:eastAsia="Times New Roman"/>
          <w:sz w:val="26"/>
          <w:szCs w:val="24"/>
          <w:lang w:eastAsia="ru-RU"/>
        </w:rPr>
        <w:t>9</w:t>
      </w:r>
      <w:r w:rsidRPr="00965501">
        <w:rPr>
          <w:rFonts w:eastAsia="Times New Roman"/>
          <w:sz w:val="26"/>
          <w:szCs w:val="24"/>
          <w:lang w:val="uk-UA" w:eastAsia="ru-RU"/>
        </w:rPr>
        <w:t xml:space="preserve"> року</w:t>
      </w:r>
      <w:r w:rsidRPr="00965501">
        <w:rPr>
          <w:rFonts w:eastAsia="Times New Roman"/>
          <w:b/>
          <w:bCs/>
          <w:szCs w:val="28"/>
          <w:lang w:val="uk-UA" w:eastAsia="ru-RU"/>
        </w:rPr>
        <w:br w:type="page"/>
      </w:r>
    </w:p>
    <w:p w:rsidR="00965501" w:rsidRPr="00965501" w:rsidRDefault="00965501" w:rsidP="00965501">
      <w:pPr>
        <w:tabs>
          <w:tab w:val="left" w:pos="720"/>
          <w:tab w:val="left" w:pos="1440"/>
          <w:tab w:val="left" w:pos="1620"/>
        </w:tabs>
        <w:spacing w:line="240" w:lineRule="auto"/>
        <w:jc w:val="center"/>
        <w:rPr>
          <w:rFonts w:eastAsia="Times New Roman"/>
          <w:b/>
          <w:bCs/>
          <w:szCs w:val="28"/>
          <w:lang w:val="uk-UA" w:eastAsia="ru-RU"/>
        </w:rPr>
      </w:pPr>
      <w:r w:rsidRPr="00965501">
        <w:rPr>
          <w:rFonts w:eastAsia="Times New Roman"/>
          <w:b/>
          <w:bCs/>
          <w:szCs w:val="28"/>
          <w:lang w:val="uk-UA" w:eastAsia="ru-RU"/>
        </w:rPr>
        <w:lastRenderedPageBreak/>
        <w:t xml:space="preserve">Національний технічний університет України </w:t>
      </w:r>
    </w:p>
    <w:p w:rsidR="00965501" w:rsidRPr="00965501" w:rsidRDefault="00965501" w:rsidP="00965501">
      <w:pPr>
        <w:tabs>
          <w:tab w:val="left" w:pos="720"/>
          <w:tab w:val="left" w:pos="1440"/>
          <w:tab w:val="left" w:pos="1620"/>
        </w:tabs>
        <w:spacing w:line="240" w:lineRule="auto"/>
        <w:jc w:val="center"/>
        <w:rPr>
          <w:rFonts w:eastAsia="Times New Roman"/>
          <w:b/>
          <w:bCs/>
          <w:szCs w:val="28"/>
          <w:lang w:val="uk-UA" w:eastAsia="ru-RU"/>
        </w:rPr>
      </w:pPr>
      <w:r w:rsidRPr="00965501">
        <w:rPr>
          <w:rFonts w:eastAsia="Times New Roman"/>
          <w:b/>
          <w:bCs/>
          <w:szCs w:val="28"/>
          <w:lang w:val="uk-UA" w:eastAsia="ru-RU"/>
        </w:rPr>
        <w:t>«Київський політехнічний інститут</w:t>
      </w:r>
    </w:p>
    <w:p w:rsidR="00965501" w:rsidRPr="00965501" w:rsidRDefault="00965501" w:rsidP="00965501">
      <w:pPr>
        <w:tabs>
          <w:tab w:val="left" w:pos="720"/>
          <w:tab w:val="left" w:pos="1440"/>
          <w:tab w:val="left" w:pos="1620"/>
        </w:tabs>
        <w:spacing w:line="240" w:lineRule="auto"/>
        <w:jc w:val="center"/>
        <w:rPr>
          <w:rFonts w:eastAsia="Times New Roman"/>
          <w:b/>
          <w:bCs/>
          <w:szCs w:val="28"/>
          <w:lang w:val="uk-UA" w:eastAsia="ru-RU"/>
        </w:rPr>
      </w:pPr>
      <w:r w:rsidRPr="00965501">
        <w:rPr>
          <w:rFonts w:eastAsia="Times New Roman"/>
          <w:b/>
          <w:bCs/>
          <w:szCs w:val="28"/>
          <w:lang w:val="uk-UA" w:eastAsia="ru-RU"/>
        </w:rPr>
        <w:t>імені Ігоря Сікорського»</w:t>
      </w:r>
    </w:p>
    <w:p w:rsidR="00965501" w:rsidRPr="00965501" w:rsidRDefault="00965501" w:rsidP="00965501">
      <w:pPr>
        <w:tabs>
          <w:tab w:val="left" w:pos="720"/>
          <w:tab w:val="left" w:pos="1440"/>
          <w:tab w:val="left" w:pos="1620"/>
        </w:tabs>
        <w:spacing w:line="240" w:lineRule="auto"/>
        <w:ind w:left="539"/>
        <w:rPr>
          <w:rFonts w:eastAsia="Times New Roman"/>
          <w:bCs/>
          <w:szCs w:val="28"/>
          <w:lang w:val="uk-UA" w:eastAsia="ru-RU"/>
        </w:rPr>
      </w:pPr>
    </w:p>
    <w:p w:rsidR="00965501" w:rsidRPr="00965501" w:rsidRDefault="00965501" w:rsidP="00965501">
      <w:pPr>
        <w:tabs>
          <w:tab w:val="left" w:leader="underscore" w:pos="9356"/>
        </w:tabs>
        <w:spacing w:line="240" w:lineRule="auto"/>
        <w:ind w:left="539" w:hanging="540"/>
        <w:rPr>
          <w:rFonts w:eastAsia="Times New Roman"/>
          <w:b/>
          <w:szCs w:val="28"/>
          <w:lang w:val="uk-UA" w:eastAsia="ru-RU"/>
        </w:rPr>
      </w:pPr>
      <w:r w:rsidRPr="00965501">
        <w:rPr>
          <w:rFonts w:eastAsia="Times New Roman"/>
          <w:b/>
          <w:szCs w:val="28"/>
          <w:lang w:val="uk-UA" w:eastAsia="ru-RU"/>
        </w:rPr>
        <w:t xml:space="preserve">Інститут (факультет) </w:t>
      </w:r>
      <w:r w:rsidRPr="00965501">
        <w:rPr>
          <w:rFonts w:eastAsia="Times New Roman"/>
          <w:i/>
          <w:szCs w:val="28"/>
          <w:u w:val="single"/>
          <w:lang w:val="uk-UA" w:eastAsia="ru-RU"/>
        </w:rPr>
        <w:t>Інститут енергозбереження та енергоменеджменту</w:t>
      </w:r>
    </w:p>
    <w:p w:rsidR="00965501" w:rsidRPr="00965501" w:rsidRDefault="00965501" w:rsidP="00965501">
      <w:pPr>
        <w:tabs>
          <w:tab w:val="left" w:leader="underscore" w:pos="8903"/>
        </w:tabs>
        <w:spacing w:line="240" w:lineRule="auto"/>
        <w:ind w:left="539" w:firstLine="2013"/>
        <w:jc w:val="center"/>
        <w:rPr>
          <w:rFonts w:eastAsia="Times New Roman"/>
          <w:szCs w:val="28"/>
          <w:vertAlign w:val="superscript"/>
          <w:lang w:val="uk-UA" w:eastAsia="ru-RU"/>
        </w:rPr>
      </w:pPr>
      <w:r w:rsidRPr="00965501">
        <w:rPr>
          <w:rFonts w:eastAsia="Times New Roman"/>
          <w:szCs w:val="28"/>
          <w:vertAlign w:val="superscript"/>
          <w:lang w:val="uk-UA" w:eastAsia="ru-RU"/>
        </w:rPr>
        <w:t>(повна назва)</w:t>
      </w:r>
    </w:p>
    <w:p w:rsidR="00965501" w:rsidRPr="00965501" w:rsidRDefault="00965501" w:rsidP="00965501">
      <w:pPr>
        <w:tabs>
          <w:tab w:val="left" w:leader="underscore" w:pos="9356"/>
        </w:tabs>
        <w:spacing w:line="240" w:lineRule="auto"/>
        <w:ind w:left="539" w:hanging="540"/>
        <w:rPr>
          <w:rFonts w:eastAsia="Times New Roman"/>
          <w:b/>
          <w:szCs w:val="28"/>
          <w:lang w:val="uk-UA" w:eastAsia="ru-RU"/>
        </w:rPr>
      </w:pPr>
      <w:r w:rsidRPr="00965501">
        <w:rPr>
          <w:rFonts w:eastAsia="Times New Roman"/>
          <w:b/>
          <w:szCs w:val="28"/>
          <w:lang w:val="uk-UA" w:eastAsia="ru-RU"/>
        </w:rPr>
        <w:t xml:space="preserve">Кафедра </w:t>
      </w:r>
      <w:r w:rsidRPr="00965501">
        <w:rPr>
          <w:rFonts w:eastAsia="Times New Roman"/>
          <w:i/>
          <w:szCs w:val="28"/>
          <w:u w:val="single"/>
          <w:lang w:val="uk-UA" w:eastAsia="ru-RU"/>
        </w:rPr>
        <w:t>Теплотехніки та енергозбереження</w:t>
      </w:r>
    </w:p>
    <w:p w:rsidR="00965501" w:rsidRPr="00965501" w:rsidRDefault="00965501" w:rsidP="00965501">
      <w:pPr>
        <w:tabs>
          <w:tab w:val="left" w:leader="underscore" w:pos="8903"/>
        </w:tabs>
        <w:spacing w:line="240" w:lineRule="auto"/>
        <w:ind w:left="539" w:right="3402" w:firstLine="595"/>
        <w:jc w:val="center"/>
        <w:rPr>
          <w:rFonts w:eastAsia="Times New Roman"/>
          <w:szCs w:val="28"/>
          <w:vertAlign w:val="superscript"/>
          <w:lang w:val="uk-UA" w:eastAsia="ru-RU"/>
        </w:rPr>
      </w:pPr>
      <w:r w:rsidRPr="00965501">
        <w:rPr>
          <w:rFonts w:eastAsia="Times New Roman"/>
          <w:szCs w:val="28"/>
          <w:vertAlign w:val="superscript"/>
          <w:lang w:val="uk-UA" w:eastAsia="ru-RU"/>
        </w:rPr>
        <w:t>(повна назва)</w:t>
      </w:r>
    </w:p>
    <w:p w:rsidR="00965501" w:rsidRPr="00965501" w:rsidRDefault="00965501" w:rsidP="00965501">
      <w:pPr>
        <w:tabs>
          <w:tab w:val="left" w:pos="5812"/>
          <w:tab w:val="left" w:pos="8833"/>
        </w:tabs>
        <w:spacing w:line="240" w:lineRule="auto"/>
        <w:ind w:left="539" w:hanging="540"/>
        <w:rPr>
          <w:rFonts w:eastAsia="Times New Roman"/>
          <w:b/>
          <w:szCs w:val="28"/>
          <w:lang w:val="uk-UA" w:eastAsia="ru-RU"/>
        </w:rPr>
      </w:pPr>
      <w:r w:rsidRPr="00965501">
        <w:rPr>
          <w:rFonts w:eastAsia="Times New Roman"/>
          <w:b/>
          <w:szCs w:val="28"/>
          <w:lang w:val="uk-UA" w:eastAsia="ru-RU"/>
        </w:rPr>
        <w:t>Рівень вищої освіти – другий (магістерський)</w:t>
      </w:r>
    </w:p>
    <w:p w:rsidR="00965501" w:rsidRPr="00965501" w:rsidRDefault="00965501" w:rsidP="00965501">
      <w:pPr>
        <w:tabs>
          <w:tab w:val="left" w:leader="underscore" w:pos="9356"/>
        </w:tabs>
        <w:spacing w:before="120" w:line="240" w:lineRule="auto"/>
        <w:ind w:left="539" w:hanging="539"/>
        <w:rPr>
          <w:rFonts w:eastAsia="Times New Roman"/>
          <w:i/>
          <w:szCs w:val="28"/>
          <w:u w:val="single"/>
          <w:lang w:val="uk-UA" w:eastAsia="ru-RU"/>
        </w:rPr>
      </w:pPr>
      <w:r w:rsidRPr="00965501">
        <w:rPr>
          <w:rFonts w:eastAsia="Times New Roman"/>
          <w:b/>
          <w:szCs w:val="28"/>
          <w:lang w:val="uk-UA" w:eastAsia="ru-RU"/>
        </w:rPr>
        <w:t xml:space="preserve">Спеціальність </w:t>
      </w:r>
      <w:r w:rsidRPr="00965501">
        <w:rPr>
          <w:rFonts w:eastAsia="Times New Roman"/>
          <w:i/>
          <w:iCs/>
          <w:szCs w:val="28"/>
          <w:u w:val="single"/>
          <w:lang w:val="uk-UA" w:eastAsia="ru-RU"/>
        </w:rPr>
        <w:t>144 «Теплоенергетика»</w:t>
      </w:r>
    </w:p>
    <w:p w:rsidR="00965501" w:rsidRPr="00965501" w:rsidRDefault="00965501" w:rsidP="00965501">
      <w:pPr>
        <w:tabs>
          <w:tab w:val="left" w:leader="underscore" w:pos="8903"/>
        </w:tabs>
        <w:spacing w:line="240" w:lineRule="auto"/>
        <w:ind w:left="539" w:right="4677" w:firstLine="1162"/>
        <w:jc w:val="center"/>
        <w:rPr>
          <w:rFonts w:eastAsia="Times New Roman"/>
          <w:szCs w:val="28"/>
          <w:vertAlign w:val="superscript"/>
          <w:lang w:val="uk-UA" w:eastAsia="ru-RU"/>
        </w:rPr>
      </w:pPr>
      <w:r w:rsidRPr="00965501">
        <w:rPr>
          <w:rFonts w:eastAsia="Times New Roman"/>
          <w:szCs w:val="28"/>
          <w:vertAlign w:val="superscript"/>
          <w:lang w:val="uk-UA" w:eastAsia="ru-RU"/>
        </w:rPr>
        <w:t>(код і назва)</w:t>
      </w:r>
    </w:p>
    <w:p w:rsidR="00965501" w:rsidRPr="00965501" w:rsidRDefault="00965501" w:rsidP="00965501">
      <w:pPr>
        <w:tabs>
          <w:tab w:val="left" w:pos="720"/>
          <w:tab w:val="left" w:pos="1440"/>
          <w:tab w:val="left" w:pos="1620"/>
        </w:tabs>
        <w:spacing w:line="240" w:lineRule="auto"/>
        <w:rPr>
          <w:rFonts w:eastAsia="Times New Roman"/>
          <w:i/>
          <w:szCs w:val="28"/>
          <w:u w:val="single"/>
          <w:lang w:val="uk-UA" w:eastAsia="ru-RU"/>
        </w:rPr>
      </w:pPr>
      <w:r w:rsidRPr="00965501">
        <w:rPr>
          <w:rFonts w:eastAsia="Times New Roman"/>
          <w:b/>
          <w:szCs w:val="28"/>
          <w:lang w:eastAsia="ru-RU"/>
        </w:rPr>
        <w:t>Освітньо-професійна програма</w:t>
      </w:r>
      <w:r w:rsidRPr="00965501">
        <w:rPr>
          <w:rFonts w:eastAsia="Times New Roman"/>
          <w:szCs w:val="28"/>
          <w:lang w:val="uk-UA" w:eastAsia="ru-RU"/>
        </w:rPr>
        <w:t xml:space="preserve"> «</w:t>
      </w:r>
      <w:r w:rsidRPr="00965501">
        <w:rPr>
          <w:rFonts w:eastAsia="Times New Roman"/>
          <w:i/>
          <w:szCs w:val="28"/>
          <w:u w:val="single"/>
          <w:lang w:val="uk-UA" w:eastAsia="ru-RU"/>
        </w:rPr>
        <w:t>Енергетичний менеджмент та інжиніринг теплоенергетичних систем»</w:t>
      </w:r>
    </w:p>
    <w:p w:rsidR="00965501" w:rsidRPr="00965501" w:rsidRDefault="00965501" w:rsidP="00965501">
      <w:pPr>
        <w:tabs>
          <w:tab w:val="left" w:pos="720"/>
          <w:tab w:val="left" w:pos="1440"/>
          <w:tab w:val="left" w:pos="1620"/>
        </w:tabs>
        <w:spacing w:line="240" w:lineRule="auto"/>
        <w:rPr>
          <w:rFonts w:eastAsia="Times New Roman"/>
          <w:i/>
          <w:szCs w:val="28"/>
          <w:u w:val="single"/>
          <w:lang w:val="uk-UA" w:eastAsia="ru-RU"/>
        </w:rPr>
      </w:pPr>
    </w:p>
    <w:p w:rsidR="00965501" w:rsidRPr="00965501" w:rsidRDefault="00965501" w:rsidP="00965501">
      <w:pPr>
        <w:tabs>
          <w:tab w:val="left" w:pos="720"/>
          <w:tab w:val="left" w:pos="1440"/>
          <w:tab w:val="left" w:pos="1620"/>
        </w:tabs>
        <w:spacing w:line="240" w:lineRule="auto"/>
        <w:ind w:left="5672"/>
        <w:rPr>
          <w:rFonts w:eastAsia="Times New Roman"/>
          <w:b/>
          <w:szCs w:val="28"/>
          <w:lang w:val="uk-UA" w:eastAsia="ru-RU"/>
        </w:rPr>
      </w:pPr>
      <w:r w:rsidRPr="00965501">
        <w:rPr>
          <w:rFonts w:eastAsia="Times New Roman"/>
          <w:b/>
          <w:szCs w:val="28"/>
          <w:lang w:val="uk-UA" w:eastAsia="ru-RU"/>
        </w:rPr>
        <w:t>ЗАТВЕРДЖУЮ</w:t>
      </w:r>
    </w:p>
    <w:p w:rsidR="00965501" w:rsidRPr="00965501" w:rsidRDefault="00965501" w:rsidP="00965501">
      <w:pPr>
        <w:tabs>
          <w:tab w:val="left" w:pos="720"/>
          <w:tab w:val="left" w:pos="1440"/>
          <w:tab w:val="left" w:pos="1620"/>
        </w:tabs>
        <w:spacing w:line="240" w:lineRule="auto"/>
        <w:ind w:left="5672"/>
        <w:rPr>
          <w:rFonts w:eastAsia="Times New Roman"/>
          <w:bCs/>
          <w:szCs w:val="28"/>
          <w:lang w:val="uk-UA" w:eastAsia="ru-RU"/>
        </w:rPr>
      </w:pPr>
      <w:r w:rsidRPr="00965501">
        <w:rPr>
          <w:rFonts w:eastAsia="Times New Roman"/>
          <w:bCs/>
          <w:szCs w:val="28"/>
          <w:lang w:val="uk-UA" w:eastAsia="ru-RU"/>
        </w:rPr>
        <w:t>Завідувач кафедри</w:t>
      </w:r>
    </w:p>
    <w:p w:rsidR="00965501" w:rsidRPr="00965501" w:rsidRDefault="00965501" w:rsidP="00965501">
      <w:pPr>
        <w:tabs>
          <w:tab w:val="left" w:pos="720"/>
          <w:tab w:val="left" w:pos="1440"/>
          <w:tab w:val="left" w:pos="1620"/>
        </w:tabs>
        <w:spacing w:line="240" w:lineRule="auto"/>
        <w:ind w:left="5671"/>
        <w:rPr>
          <w:rFonts w:eastAsia="Times New Roman"/>
          <w:b/>
          <w:szCs w:val="28"/>
          <w:lang w:val="uk-UA" w:eastAsia="ru-RU"/>
        </w:rPr>
      </w:pPr>
      <w:r w:rsidRPr="00965501">
        <w:rPr>
          <w:rFonts w:eastAsia="Times New Roman"/>
          <w:b/>
          <w:szCs w:val="28"/>
          <w:lang w:val="uk-UA" w:eastAsia="ru-RU"/>
        </w:rPr>
        <w:t xml:space="preserve">__________  </w:t>
      </w:r>
      <w:r w:rsidRPr="00965501">
        <w:rPr>
          <w:rFonts w:eastAsia="Times New Roman"/>
          <w:i/>
          <w:szCs w:val="28"/>
          <w:u w:val="single"/>
          <w:lang w:val="uk-UA" w:eastAsia="ru-RU"/>
        </w:rPr>
        <w:t>В.І. Дешко</w:t>
      </w:r>
    </w:p>
    <w:p w:rsidR="00965501" w:rsidRPr="00965501" w:rsidRDefault="00965501" w:rsidP="00965501">
      <w:pPr>
        <w:tabs>
          <w:tab w:val="left" w:pos="720"/>
          <w:tab w:val="left" w:pos="1440"/>
          <w:tab w:val="left" w:pos="1620"/>
        </w:tabs>
        <w:spacing w:line="240" w:lineRule="auto"/>
        <w:ind w:left="5671" w:firstLine="425"/>
        <w:rPr>
          <w:rFonts w:eastAsia="Times New Roman"/>
          <w:szCs w:val="28"/>
          <w:vertAlign w:val="superscript"/>
          <w:lang w:val="uk-UA" w:eastAsia="ru-RU"/>
        </w:rPr>
      </w:pPr>
      <w:r w:rsidRPr="00965501">
        <w:rPr>
          <w:rFonts w:eastAsia="Times New Roman"/>
          <w:szCs w:val="28"/>
          <w:vertAlign w:val="superscript"/>
          <w:lang w:val="uk-UA" w:eastAsia="ru-RU"/>
        </w:rPr>
        <w:t>(підпис)            (ініціали, прізвище)</w:t>
      </w:r>
    </w:p>
    <w:p w:rsidR="00965501" w:rsidRPr="00965501" w:rsidRDefault="00965501" w:rsidP="00965501">
      <w:pPr>
        <w:tabs>
          <w:tab w:val="left" w:pos="720"/>
          <w:tab w:val="left" w:pos="1440"/>
          <w:tab w:val="left" w:pos="1620"/>
        </w:tabs>
        <w:spacing w:line="240" w:lineRule="auto"/>
        <w:ind w:left="5672"/>
        <w:rPr>
          <w:rFonts w:eastAsia="Times New Roman"/>
          <w:b/>
          <w:szCs w:val="28"/>
          <w:lang w:val="uk-UA" w:eastAsia="ru-RU"/>
        </w:rPr>
      </w:pPr>
      <w:r w:rsidRPr="00965501">
        <w:rPr>
          <w:rFonts w:eastAsia="Times New Roman"/>
          <w:b/>
          <w:szCs w:val="28"/>
          <w:lang w:val="uk-UA" w:eastAsia="ru-RU"/>
        </w:rPr>
        <w:t>«___»_____________20</w:t>
      </w:r>
      <w:r w:rsidRPr="00965501">
        <w:rPr>
          <w:rFonts w:eastAsia="Times New Roman"/>
          <w:b/>
          <w:szCs w:val="28"/>
          <w:lang w:eastAsia="ru-RU"/>
        </w:rPr>
        <w:t>19</w:t>
      </w:r>
      <w:r w:rsidRPr="00965501">
        <w:rPr>
          <w:rFonts w:eastAsia="Times New Roman"/>
          <w:b/>
          <w:szCs w:val="28"/>
          <w:lang w:val="uk-UA" w:eastAsia="ru-RU"/>
        </w:rPr>
        <w:t xml:space="preserve"> р.</w:t>
      </w:r>
    </w:p>
    <w:p w:rsidR="00965501" w:rsidRPr="00965501" w:rsidRDefault="00965501" w:rsidP="00965501">
      <w:pPr>
        <w:tabs>
          <w:tab w:val="left" w:pos="720"/>
          <w:tab w:val="left" w:pos="1440"/>
          <w:tab w:val="left" w:pos="1620"/>
        </w:tabs>
        <w:spacing w:before="120" w:line="240" w:lineRule="auto"/>
        <w:ind w:left="540"/>
        <w:jc w:val="center"/>
        <w:rPr>
          <w:rFonts w:eastAsia="Times New Roman"/>
          <w:bCs/>
          <w:szCs w:val="28"/>
          <w:lang w:val="uk-UA" w:eastAsia="ru-RU"/>
        </w:rPr>
      </w:pPr>
    </w:p>
    <w:p w:rsidR="00965501" w:rsidRPr="00965501" w:rsidRDefault="00965501" w:rsidP="00965501">
      <w:pPr>
        <w:tabs>
          <w:tab w:val="left" w:pos="720"/>
          <w:tab w:val="left" w:pos="1440"/>
          <w:tab w:val="left" w:pos="1620"/>
        </w:tabs>
        <w:spacing w:before="120" w:line="240" w:lineRule="auto"/>
        <w:ind w:left="540" w:hanging="540"/>
        <w:jc w:val="center"/>
        <w:rPr>
          <w:rFonts w:eastAsia="Times New Roman"/>
          <w:bCs/>
          <w:szCs w:val="28"/>
          <w:lang w:val="uk-UA" w:eastAsia="ru-RU"/>
        </w:rPr>
      </w:pPr>
      <w:r w:rsidRPr="00965501">
        <w:rPr>
          <w:rFonts w:eastAsia="Times New Roman"/>
          <w:bCs/>
          <w:szCs w:val="28"/>
          <w:lang w:val="uk-UA" w:eastAsia="ru-RU"/>
        </w:rPr>
        <w:t>ЗАВДАННЯ</w:t>
      </w:r>
    </w:p>
    <w:p w:rsidR="00965501" w:rsidRPr="00965501" w:rsidRDefault="00965501" w:rsidP="00965501">
      <w:pPr>
        <w:tabs>
          <w:tab w:val="left" w:pos="720"/>
          <w:tab w:val="left" w:pos="1440"/>
          <w:tab w:val="left" w:pos="1620"/>
        </w:tabs>
        <w:spacing w:line="240" w:lineRule="auto"/>
        <w:ind w:left="539" w:hanging="539"/>
        <w:jc w:val="center"/>
        <w:rPr>
          <w:rFonts w:eastAsia="Times New Roman"/>
          <w:bCs/>
          <w:szCs w:val="28"/>
          <w:lang w:val="uk-UA" w:eastAsia="ru-RU"/>
        </w:rPr>
      </w:pPr>
      <w:r w:rsidRPr="00965501">
        <w:rPr>
          <w:rFonts w:eastAsia="Times New Roman"/>
          <w:bCs/>
          <w:szCs w:val="28"/>
          <w:lang w:val="uk-UA" w:eastAsia="ru-RU"/>
        </w:rPr>
        <w:t>на магістерську дисертацію студенту</w:t>
      </w:r>
    </w:p>
    <w:p w:rsidR="00965501" w:rsidRPr="00965501" w:rsidRDefault="00965501" w:rsidP="00965501">
      <w:pPr>
        <w:tabs>
          <w:tab w:val="left" w:leader="underscore" w:pos="9356"/>
        </w:tabs>
        <w:spacing w:line="240" w:lineRule="auto"/>
        <w:jc w:val="center"/>
        <w:rPr>
          <w:rFonts w:eastAsia="Times New Roman"/>
          <w:i/>
          <w:szCs w:val="28"/>
          <w:u w:val="single"/>
          <w:lang w:val="uk-UA" w:eastAsia="ru-RU"/>
        </w:rPr>
      </w:pPr>
      <w:r w:rsidRPr="00965501">
        <w:rPr>
          <w:rFonts w:eastAsia="Times New Roman"/>
          <w:i/>
          <w:szCs w:val="28"/>
          <w:u w:val="single"/>
          <w:lang w:val="uk-UA" w:eastAsia="ru-RU"/>
        </w:rPr>
        <w:t>Бубнову Василю Вікторовичу</w:t>
      </w:r>
    </w:p>
    <w:p w:rsidR="00965501" w:rsidRPr="00965501" w:rsidRDefault="00965501" w:rsidP="00965501">
      <w:pPr>
        <w:tabs>
          <w:tab w:val="left" w:leader="underscore" w:pos="8903"/>
        </w:tabs>
        <w:spacing w:line="240" w:lineRule="auto"/>
        <w:jc w:val="center"/>
        <w:rPr>
          <w:rFonts w:eastAsia="Times New Roman"/>
          <w:szCs w:val="28"/>
          <w:vertAlign w:val="superscript"/>
          <w:lang w:val="uk-UA" w:eastAsia="ru-RU"/>
        </w:rPr>
      </w:pPr>
      <w:r w:rsidRPr="00965501">
        <w:rPr>
          <w:rFonts w:eastAsia="Times New Roman"/>
          <w:szCs w:val="28"/>
          <w:vertAlign w:val="superscript"/>
          <w:lang w:val="uk-UA" w:eastAsia="ru-RU"/>
        </w:rPr>
        <w:t>(прізвище, ім’я, по батькові)</w:t>
      </w:r>
    </w:p>
    <w:p w:rsidR="00965501" w:rsidRPr="00965501" w:rsidRDefault="00965501" w:rsidP="00965501">
      <w:pPr>
        <w:tabs>
          <w:tab w:val="left" w:leader="underscore" w:pos="9356"/>
        </w:tabs>
        <w:spacing w:before="240" w:line="240" w:lineRule="auto"/>
        <w:rPr>
          <w:rFonts w:eastAsia="Times New Roman"/>
          <w:b/>
          <w:szCs w:val="28"/>
          <w:lang w:val="uk-UA" w:eastAsia="ru-RU"/>
        </w:rPr>
      </w:pPr>
      <w:r w:rsidRPr="00965501">
        <w:rPr>
          <w:rFonts w:eastAsia="Times New Roman"/>
          <w:b/>
          <w:szCs w:val="28"/>
          <w:lang w:val="uk-UA" w:eastAsia="ru-RU"/>
        </w:rPr>
        <w:t>1. Тема дисертації «</w:t>
      </w:r>
      <w:r w:rsidRPr="00965501">
        <w:rPr>
          <w:rFonts w:eastAsia="Times New Roman"/>
          <w:sz w:val="26"/>
          <w:szCs w:val="24"/>
          <w:u w:val="single"/>
          <w:lang w:val="uk-UA" w:eastAsia="ru-RU"/>
        </w:rPr>
        <w:t>Підвищення рівня енергоефективності будинку після реконструкції шляхом оптимізації системи опалення»</w:t>
      </w:r>
      <w:r w:rsidRPr="00965501">
        <w:rPr>
          <w:rFonts w:eastAsia="Times New Roman"/>
          <w:b/>
          <w:szCs w:val="28"/>
          <w:lang w:val="uk-UA" w:eastAsia="ru-RU"/>
        </w:rPr>
        <w:t>,</w:t>
      </w:r>
    </w:p>
    <w:p w:rsidR="00965501" w:rsidRPr="00965501" w:rsidRDefault="00965501" w:rsidP="00965501">
      <w:pPr>
        <w:tabs>
          <w:tab w:val="right" w:leader="underscore" w:pos="9639"/>
        </w:tabs>
        <w:spacing w:line="240" w:lineRule="auto"/>
        <w:rPr>
          <w:rFonts w:eastAsia="Times New Roman"/>
          <w:b/>
          <w:szCs w:val="28"/>
          <w:lang w:val="uk-UA" w:eastAsia="ru-RU"/>
        </w:rPr>
      </w:pPr>
      <w:r w:rsidRPr="00965501">
        <w:rPr>
          <w:rFonts w:eastAsia="Times New Roman"/>
          <w:b/>
          <w:szCs w:val="28"/>
          <w:lang w:val="uk-UA" w:eastAsia="ru-RU"/>
        </w:rPr>
        <w:t xml:space="preserve">науковий керівник дисертації </w:t>
      </w:r>
      <w:r w:rsidRPr="00965501">
        <w:rPr>
          <w:rFonts w:eastAsia="Times New Roman"/>
          <w:i/>
          <w:szCs w:val="28"/>
          <w:u w:val="single"/>
          <w:lang w:val="uk-UA" w:eastAsia="ru-RU"/>
        </w:rPr>
        <w:t>Виноградов-Салтиков Володимир Олександрович, к.т.н, доцент</w:t>
      </w:r>
      <w:r w:rsidRPr="00965501">
        <w:rPr>
          <w:rFonts w:eastAsia="Times New Roman"/>
          <w:b/>
          <w:szCs w:val="28"/>
          <w:lang w:val="uk-UA" w:eastAsia="ru-RU"/>
        </w:rPr>
        <w:tab/>
        <w:t>,</w:t>
      </w:r>
    </w:p>
    <w:p w:rsidR="00965501" w:rsidRPr="00965501" w:rsidRDefault="00965501" w:rsidP="00965501">
      <w:pPr>
        <w:tabs>
          <w:tab w:val="left" w:leader="underscore" w:pos="8903"/>
        </w:tabs>
        <w:spacing w:line="240" w:lineRule="auto"/>
        <w:jc w:val="center"/>
        <w:rPr>
          <w:rFonts w:eastAsia="Times New Roman"/>
          <w:szCs w:val="28"/>
          <w:vertAlign w:val="superscript"/>
          <w:lang w:val="uk-UA" w:eastAsia="ru-RU"/>
        </w:rPr>
      </w:pPr>
      <w:r w:rsidRPr="00965501">
        <w:rPr>
          <w:rFonts w:eastAsia="Times New Roman"/>
          <w:szCs w:val="28"/>
          <w:vertAlign w:val="superscript"/>
          <w:lang w:val="uk-UA" w:eastAsia="ru-RU"/>
        </w:rPr>
        <w:t>(прізвище, ім’я, по батькові, науковий ступінь, вчене звання)</w:t>
      </w:r>
    </w:p>
    <w:p w:rsidR="00965501" w:rsidRPr="00965501" w:rsidRDefault="00965501" w:rsidP="00965501">
      <w:pPr>
        <w:tabs>
          <w:tab w:val="left" w:leader="underscore" w:pos="8903"/>
        </w:tabs>
        <w:spacing w:line="240" w:lineRule="auto"/>
        <w:rPr>
          <w:rFonts w:eastAsia="Times New Roman"/>
          <w:b/>
          <w:szCs w:val="28"/>
          <w:lang w:eastAsia="ru-RU"/>
        </w:rPr>
      </w:pPr>
      <w:r w:rsidRPr="00965501">
        <w:rPr>
          <w:rFonts w:eastAsia="Times New Roman"/>
          <w:b/>
          <w:szCs w:val="28"/>
          <w:lang w:val="uk-UA" w:eastAsia="ru-RU"/>
        </w:rPr>
        <w:t xml:space="preserve">затверджені наказом по університету від </w:t>
      </w:r>
      <w:r w:rsidRPr="00965501">
        <w:rPr>
          <w:rFonts w:eastAsia="Times New Roman"/>
          <w:szCs w:val="28"/>
          <w:lang w:val="uk-UA" w:eastAsia="ru-RU"/>
        </w:rPr>
        <w:t>«</w:t>
      </w:r>
      <w:r w:rsidRPr="00965501">
        <w:rPr>
          <w:rFonts w:eastAsia="Times New Roman"/>
          <w:szCs w:val="28"/>
          <w:u w:val="single"/>
          <w:lang w:eastAsia="ru-RU"/>
        </w:rPr>
        <w:t>19</w:t>
      </w:r>
      <w:r w:rsidRPr="00965501">
        <w:rPr>
          <w:rFonts w:eastAsia="Times New Roman"/>
          <w:szCs w:val="28"/>
          <w:lang w:val="uk-UA" w:eastAsia="ru-RU"/>
        </w:rPr>
        <w:t>»_</w:t>
      </w:r>
      <w:r w:rsidRPr="00965501">
        <w:rPr>
          <w:rFonts w:eastAsia="Times New Roman"/>
          <w:szCs w:val="28"/>
          <w:u w:val="single"/>
          <w:lang w:eastAsia="ru-RU"/>
        </w:rPr>
        <w:t>11</w:t>
      </w:r>
      <w:r w:rsidRPr="00965501">
        <w:rPr>
          <w:rFonts w:eastAsia="Times New Roman"/>
          <w:szCs w:val="28"/>
          <w:lang w:val="uk-UA" w:eastAsia="ru-RU"/>
        </w:rPr>
        <w:t>__ 20</w:t>
      </w:r>
      <w:r w:rsidRPr="00965501">
        <w:rPr>
          <w:rFonts w:eastAsia="Times New Roman"/>
          <w:szCs w:val="28"/>
          <w:lang w:eastAsia="ru-RU"/>
        </w:rPr>
        <w:t xml:space="preserve">19 </w:t>
      </w:r>
      <w:r w:rsidRPr="00965501">
        <w:rPr>
          <w:rFonts w:eastAsia="Times New Roman"/>
          <w:szCs w:val="28"/>
          <w:lang w:val="uk-UA" w:eastAsia="ru-RU"/>
        </w:rPr>
        <w:t>р. №_</w:t>
      </w:r>
      <w:r w:rsidRPr="00965501">
        <w:rPr>
          <w:rFonts w:eastAsia="Times New Roman"/>
          <w:color w:val="000000"/>
          <w:szCs w:val="28"/>
          <w:u w:val="single"/>
          <w:lang w:val="uk-UA" w:eastAsia="ru-RU"/>
        </w:rPr>
        <w:t>926-с</w:t>
      </w:r>
      <w:r w:rsidRPr="00965501">
        <w:rPr>
          <w:rFonts w:eastAsia="Times New Roman"/>
          <w:b/>
          <w:szCs w:val="28"/>
          <w:lang w:val="uk-UA" w:eastAsia="ru-RU"/>
        </w:rPr>
        <w:t xml:space="preserve"> __</w:t>
      </w:r>
    </w:p>
    <w:p w:rsidR="00965501" w:rsidRPr="00965501" w:rsidRDefault="00965501" w:rsidP="00965501">
      <w:pPr>
        <w:tabs>
          <w:tab w:val="left" w:leader="underscore" w:pos="8903"/>
        </w:tabs>
        <w:spacing w:line="240" w:lineRule="auto"/>
        <w:rPr>
          <w:rFonts w:eastAsia="Times New Roman"/>
          <w:b/>
          <w:szCs w:val="28"/>
          <w:lang w:eastAsia="ru-RU"/>
        </w:rPr>
      </w:pPr>
    </w:p>
    <w:p w:rsidR="00965501" w:rsidRPr="00965501" w:rsidRDefault="00965501" w:rsidP="00965501">
      <w:pPr>
        <w:tabs>
          <w:tab w:val="left" w:leader="underscore" w:pos="9356"/>
        </w:tabs>
        <w:spacing w:line="240" w:lineRule="auto"/>
        <w:rPr>
          <w:rFonts w:eastAsia="Times New Roman"/>
          <w:b/>
          <w:szCs w:val="28"/>
          <w:lang w:eastAsia="ru-RU"/>
        </w:rPr>
      </w:pPr>
      <w:r w:rsidRPr="00965501">
        <w:rPr>
          <w:rFonts w:eastAsia="Times New Roman"/>
          <w:b/>
          <w:szCs w:val="28"/>
          <w:lang w:val="uk-UA" w:eastAsia="ru-RU"/>
        </w:rPr>
        <w:t xml:space="preserve">2. Термін подання студентом дисертації   </w:t>
      </w:r>
      <w:r w:rsidRPr="00965501">
        <w:rPr>
          <w:rFonts w:eastAsia="Times New Roman"/>
          <w:szCs w:val="28"/>
          <w:u w:val="single"/>
          <w:lang w:eastAsia="ru-RU"/>
        </w:rPr>
        <w:t xml:space="preserve">9 </w:t>
      </w:r>
      <w:r w:rsidRPr="00965501">
        <w:rPr>
          <w:rFonts w:eastAsia="Times New Roman"/>
          <w:szCs w:val="28"/>
          <w:u w:val="single"/>
          <w:lang w:val="uk-UA" w:eastAsia="ru-RU"/>
        </w:rPr>
        <w:t xml:space="preserve"> грудня  2019 р.</w:t>
      </w:r>
    </w:p>
    <w:p w:rsidR="00965501" w:rsidRPr="00965501" w:rsidRDefault="00965501" w:rsidP="00965501">
      <w:pPr>
        <w:tabs>
          <w:tab w:val="left" w:leader="underscore" w:pos="9356"/>
        </w:tabs>
        <w:spacing w:line="240" w:lineRule="auto"/>
        <w:rPr>
          <w:rFonts w:eastAsia="Times New Roman"/>
          <w:b/>
          <w:szCs w:val="28"/>
          <w:lang w:eastAsia="ru-RU"/>
        </w:rPr>
      </w:pPr>
    </w:p>
    <w:p w:rsidR="00965501" w:rsidRPr="00965501" w:rsidRDefault="00965501" w:rsidP="00965501">
      <w:pPr>
        <w:tabs>
          <w:tab w:val="left" w:leader="underscore" w:pos="9356"/>
        </w:tabs>
        <w:spacing w:line="240" w:lineRule="auto"/>
        <w:rPr>
          <w:rFonts w:eastAsia="Times New Roman"/>
          <w:szCs w:val="28"/>
          <w:u w:val="single"/>
          <w:lang w:eastAsia="ru-RU"/>
        </w:rPr>
      </w:pPr>
      <w:r w:rsidRPr="00965501">
        <w:rPr>
          <w:rFonts w:eastAsia="Times New Roman"/>
          <w:b/>
          <w:szCs w:val="28"/>
          <w:lang w:val="uk-UA" w:eastAsia="ru-RU"/>
        </w:rPr>
        <w:t xml:space="preserve">3. </w:t>
      </w:r>
      <w:r w:rsidRPr="00965501">
        <w:rPr>
          <w:rFonts w:eastAsia="Times New Roman"/>
          <w:b/>
          <w:bCs/>
          <w:szCs w:val="28"/>
          <w:lang w:val="uk-UA" w:eastAsia="ru-RU"/>
        </w:rPr>
        <w:t>Об’єкт дослідження</w:t>
      </w:r>
      <w:r w:rsidRPr="00965501">
        <w:rPr>
          <w:rFonts w:eastAsia="Times New Roman"/>
          <w:b/>
          <w:bCs/>
          <w:szCs w:val="28"/>
          <w:lang w:eastAsia="ru-RU"/>
        </w:rPr>
        <w:t xml:space="preserve">  </w:t>
      </w:r>
      <w:r w:rsidRPr="00965501">
        <w:rPr>
          <w:rFonts w:eastAsia="Times New Roman"/>
          <w:i/>
          <w:szCs w:val="28"/>
          <w:u w:val="single"/>
          <w:lang w:val="uk-UA" w:eastAsia="ru-RU"/>
        </w:rPr>
        <w:t>житловий будинок</w:t>
      </w:r>
      <w:r w:rsidRPr="00965501">
        <w:rPr>
          <w:rFonts w:eastAsia="Times New Roman"/>
          <w:szCs w:val="28"/>
          <w:lang w:val="uk-UA" w:eastAsia="ru-RU"/>
        </w:rPr>
        <w:t xml:space="preserve"> </w:t>
      </w:r>
      <w:r w:rsidRPr="00965501">
        <w:rPr>
          <w:rFonts w:eastAsia="Times New Roman"/>
          <w:i/>
          <w:szCs w:val="28"/>
          <w:u w:val="single"/>
          <w:lang w:val="uk-UA" w:eastAsia="ru-RU"/>
        </w:rPr>
        <w:t xml:space="preserve">після реконструкції </w:t>
      </w:r>
    </w:p>
    <w:p w:rsidR="00965501" w:rsidRPr="00965501" w:rsidRDefault="00965501" w:rsidP="00965501">
      <w:pPr>
        <w:tabs>
          <w:tab w:val="left" w:leader="underscore" w:pos="9356"/>
        </w:tabs>
        <w:spacing w:line="240" w:lineRule="auto"/>
        <w:rPr>
          <w:rFonts w:eastAsia="Times New Roman"/>
          <w:b/>
          <w:szCs w:val="28"/>
          <w:lang w:eastAsia="ru-RU"/>
        </w:rPr>
      </w:pPr>
    </w:p>
    <w:p w:rsidR="00965501" w:rsidRPr="00965501" w:rsidRDefault="00965501" w:rsidP="00965501">
      <w:pPr>
        <w:spacing w:line="240" w:lineRule="auto"/>
        <w:rPr>
          <w:rFonts w:eastAsia="Times New Roman"/>
          <w:b/>
          <w:bCs/>
          <w:szCs w:val="28"/>
          <w:lang w:val="uk-UA" w:eastAsia="ru-RU"/>
        </w:rPr>
      </w:pPr>
      <w:r w:rsidRPr="00965501">
        <w:rPr>
          <w:rFonts w:eastAsia="Times New Roman"/>
          <w:b/>
          <w:szCs w:val="28"/>
          <w:lang w:val="uk-UA" w:eastAsia="ru-RU"/>
        </w:rPr>
        <w:t xml:space="preserve">4. </w:t>
      </w:r>
      <w:r w:rsidRPr="00965501">
        <w:rPr>
          <w:rFonts w:eastAsia="Times New Roman"/>
          <w:b/>
          <w:bCs/>
          <w:szCs w:val="28"/>
          <w:lang w:val="uk-UA" w:eastAsia="ru-RU"/>
        </w:rPr>
        <w:t>Вихідні дані до магістерської дисертації ____________________ _________</w:t>
      </w:r>
    </w:p>
    <w:p w:rsidR="00965501" w:rsidRPr="00965501" w:rsidRDefault="00965501" w:rsidP="00965501">
      <w:pPr>
        <w:spacing w:line="240" w:lineRule="auto"/>
        <w:rPr>
          <w:rFonts w:eastAsia="Times New Roman"/>
          <w:b/>
          <w:bCs/>
          <w:szCs w:val="28"/>
          <w:lang w:val="uk-UA" w:eastAsia="ru-RU"/>
        </w:rPr>
      </w:pPr>
      <w:r w:rsidRPr="00965501">
        <w:rPr>
          <w:rFonts w:eastAsia="Times New Roman"/>
          <w:b/>
          <w:bCs/>
          <w:szCs w:val="28"/>
          <w:lang w:val="uk-UA" w:eastAsia="ru-RU"/>
        </w:rPr>
        <w:t>____________________________________________________________________</w:t>
      </w:r>
    </w:p>
    <w:p w:rsidR="00965501" w:rsidRPr="00965501" w:rsidRDefault="00965501" w:rsidP="00965501">
      <w:pPr>
        <w:spacing w:line="240" w:lineRule="auto"/>
        <w:rPr>
          <w:rFonts w:eastAsia="Times New Roman"/>
          <w:b/>
          <w:szCs w:val="28"/>
          <w:lang w:val="uk-UA" w:eastAsia="ru-RU"/>
        </w:rPr>
      </w:pPr>
      <w:r w:rsidRPr="00965501">
        <w:rPr>
          <w:rFonts w:eastAsia="Times New Roman"/>
          <w:b/>
          <w:bCs/>
          <w:szCs w:val="28"/>
          <w:lang w:val="uk-UA" w:eastAsia="ru-RU"/>
        </w:rPr>
        <w:t>____________________________________________________________________</w:t>
      </w:r>
    </w:p>
    <w:p w:rsidR="00965501" w:rsidRPr="00965501" w:rsidRDefault="00965501" w:rsidP="00965501">
      <w:pPr>
        <w:spacing w:line="240" w:lineRule="auto"/>
        <w:rPr>
          <w:rFonts w:eastAsia="Times New Roman"/>
          <w:b/>
          <w:szCs w:val="28"/>
          <w:lang w:val="uk-UA" w:eastAsia="ru-RU"/>
        </w:rPr>
      </w:pPr>
      <w:r w:rsidRPr="00965501">
        <w:rPr>
          <w:rFonts w:eastAsia="Times New Roman"/>
          <w:b/>
          <w:szCs w:val="28"/>
          <w:lang w:val="uk-UA" w:eastAsia="ru-RU"/>
        </w:rPr>
        <w:tab/>
      </w:r>
    </w:p>
    <w:p w:rsidR="00965501" w:rsidRPr="00965501" w:rsidRDefault="00965501" w:rsidP="00965501">
      <w:pPr>
        <w:spacing w:line="240" w:lineRule="auto"/>
        <w:rPr>
          <w:rFonts w:eastAsia="Times New Roman"/>
          <w:b/>
          <w:szCs w:val="28"/>
          <w:lang w:eastAsia="ru-RU"/>
        </w:rPr>
      </w:pPr>
      <w:r w:rsidRPr="00965501">
        <w:rPr>
          <w:rFonts w:eastAsia="Times New Roman"/>
          <w:b/>
          <w:szCs w:val="28"/>
          <w:lang w:val="uk-UA" w:eastAsia="ru-RU"/>
        </w:rPr>
        <w:t>5. Перелік завдань, які потрібно розробити___________________________________________________________________________________________________________________________________________________________________________________________________</w:t>
      </w:r>
      <w:r w:rsidRPr="00965501">
        <w:rPr>
          <w:rFonts w:eastAsia="Times New Roman"/>
          <w:b/>
          <w:szCs w:val="28"/>
          <w:lang w:val="uk-UA" w:eastAsia="ru-RU"/>
        </w:rPr>
        <w:tab/>
      </w:r>
    </w:p>
    <w:p w:rsidR="00965501" w:rsidRPr="00965501" w:rsidRDefault="00965501" w:rsidP="00965501">
      <w:pPr>
        <w:tabs>
          <w:tab w:val="left" w:leader="underscore" w:pos="9356"/>
        </w:tabs>
        <w:spacing w:line="240" w:lineRule="auto"/>
        <w:jc w:val="both"/>
        <w:rPr>
          <w:rFonts w:eastAsia="Times New Roman"/>
          <w:i/>
          <w:szCs w:val="28"/>
          <w:u w:val="single"/>
          <w:lang w:val="uk-UA" w:eastAsia="ru-RU"/>
        </w:rPr>
      </w:pPr>
      <w:r w:rsidRPr="00965501">
        <w:rPr>
          <w:rFonts w:eastAsia="Times New Roman"/>
          <w:b/>
          <w:szCs w:val="28"/>
          <w:lang w:val="uk-UA" w:eastAsia="ru-RU"/>
        </w:rPr>
        <w:lastRenderedPageBreak/>
        <w:t xml:space="preserve">6. Орієнтовний перелік ілюстративного матеріалу </w:t>
      </w:r>
      <w:r w:rsidRPr="00965501">
        <w:rPr>
          <w:rFonts w:eastAsia="Times New Roman"/>
          <w:i/>
          <w:szCs w:val="28"/>
          <w:u w:val="single"/>
          <w:lang w:val="uk-UA" w:eastAsia="ru-RU"/>
        </w:rPr>
        <w:t>Креслення: 1-4(Назва) презентація</w:t>
      </w:r>
      <w:r w:rsidRPr="00965501">
        <w:rPr>
          <w:rFonts w:eastAsia="Times New Roman"/>
          <w:szCs w:val="28"/>
          <w:lang w:val="uk-UA" w:eastAsia="ru-RU"/>
        </w:rPr>
        <w:t>__________________________________________________________</w:t>
      </w:r>
    </w:p>
    <w:p w:rsidR="00965501" w:rsidRPr="00965501" w:rsidRDefault="00965501" w:rsidP="00965501">
      <w:pPr>
        <w:tabs>
          <w:tab w:val="left" w:leader="underscore" w:pos="9356"/>
        </w:tabs>
        <w:spacing w:before="240" w:line="240" w:lineRule="auto"/>
        <w:rPr>
          <w:rFonts w:eastAsia="Times New Roman"/>
          <w:b/>
          <w:szCs w:val="28"/>
          <w:lang w:val="uk-UA" w:eastAsia="ru-RU"/>
        </w:rPr>
      </w:pPr>
      <w:r w:rsidRPr="00965501">
        <w:rPr>
          <w:rFonts w:eastAsia="Times New Roman"/>
          <w:b/>
          <w:szCs w:val="28"/>
          <w:lang w:val="uk-UA" w:eastAsia="ru-RU"/>
        </w:rPr>
        <w:t>7. Орієнтовний перелік публікацій________________________________________________________________________________________________________________________________________</w:t>
      </w:r>
      <w:r w:rsidRPr="00965501">
        <w:rPr>
          <w:rFonts w:eastAsia="Times New Roman"/>
          <w:b/>
          <w:szCs w:val="28"/>
          <w:lang w:val="uk-UA" w:eastAsia="ru-RU"/>
        </w:rPr>
        <w:tab/>
      </w:r>
    </w:p>
    <w:p w:rsidR="00965501" w:rsidRPr="00965501" w:rsidRDefault="00965501" w:rsidP="00965501">
      <w:pPr>
        <w:tabs>
          <w:tab w:val="left" w:pos="360"/>
          <w:tab w:val="left" w:pos="1440"/>
          <w:tab w:val="left" w:pos="1620"/>
        </w:tabs>
        <w:spacing w:before="240" w:line="240" w:lineRule="auto"/>
        <w:ind w:left="540" w:hanging="540"/>
        <w:rPr>
          <w:rFonts w:eastAsia="Times New Roman"/>
          <w:b/>
          <w:szCs w:val="28"/>
          <w:lang w:val="uk-UA" w:eastAsia="ru-RU"/>
        </w:rPr>
      </w:pPr>
      <w:r w:rsidRPr="00965501">
        <w:rPr>
          <w:rFonts w:eastAsia="Times New Roman"/>
          <w:b/>
          <w:szCs w:val="28"/>
          <w:lang w:val="uk-UA"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965501" w:rsidRPr="00965501" w:rsidTr="00484226">
        <w:trPr>
          <w:cantSplit/>
        </w:trPr>
        <w:tc>
          <w:tcPr>
            <w:tcW w:w="2410" w:type="dxa"/>
            <w:vMerge w:val="restart"/>
            <w:vAlign w:val="center"/>
          </w:tcPr>
          <w:p w:rsidR="00965501" w:rsidRPr="00965501" w:rsidRDefault="00965501" w:rsidP="00965501">
            <w:pPr>
              <w:spacing w:line="240" w:lineRule="auto"/>
              <w:jc w:val="center"/>
              <w:rPr>
                <w:rFonts w:eastAsia="Times New Roman"/>
                <w:b/>
                <w:sz w:val="24"/>
                <w:szCs w:val="28"/>
                <w:lang w:val="uk-UA" w:eastAsia="ru-RU"/>
              </w:rPr>
            </w:pPr>
            <w:r w:rsidRPr="00965501">
              <w:rPr>
                <w:rFonts w:eastAsia="Times New Roman"/>
                <w:b/>
                <w:sz w:val="24"/>
                <w:szCs w:val="28"/>
                <w:lang w:val="uk-UA" w:eastAsia="ru-RU"/>
              </w:rPr>
              <w:t>Розділ</w:t>
            </w:r>
          </w:p>
        </w:tc>
        <w:tc>
          <w:tcPr>
            <w:tcW w:w="4111" w:type="dxa"/>
            <w:vMerge w:val="restart"/>
            <w:vAlign w:val="center"/>
          </w:tcPr>
          <w:p w:rsidR="00965501" w:rsidRPr="00965501" w:rsidRDefault="00965501" w:rsidP="00965501">
            <w:pPr>
              <w:spacing w:line="240" w:lineRule="auto"/>
              <w:jc w:val="center"/>
              <w:rPr>
                <w:rFonts w:eastAsia="Times New Roman"/>
                <w:b/>
                <w:sz w:val="24"/>
                <w:szCs w:val="28"/>
                <w:lang w:val="uk-UA" w:eastAsia="ru-RU"/>
              </w:rPr>
            </w:pPr>
            <w:r w:rsidRPr="00965501">
              <w:rPr>
                <w:rFonts w:eastAsia="Times New Roman"/>
                <w:b/>
                <w:sz w:val="24"/>
                <w:szCs w:val="28"/>
                <w:lang w:val="uk-UA" w:eastAsia="ru-RU"/>
              </w:rPr>
              <w:t xml:space="preserve">Прізвище, ініціали та посада </w:t>
            </w:r>
            <w:r w:rsidRPr="00965501">
              <w:rPr>
                <w:rFonts w:eastAsia="Times New Roman"/>
                <w:b/>
                <w:sz w:val="24"/>
                <w:szCs w:val="28"/>
                <w:lang w:val="uk-UA" w:eastAsia="ru-RU"/>
              </w:rPr>
              <w:br/>
              <w:t>консультанта</w:t>
            </w:r>
          </w:p>
        </w:tc>
        <w:tc>
          <w:tcPr>
            <w:tcW w:w="2793" w:type="dxa"/>
            <w:gridSpan w:val="2"/>
          </w:tcPr>
          <w:p w:rsidR="00965501" w:rsidRPr="00965501" w:rsidRDefault="00965501" w:rsidP="00965501">
            <w:pPr>
              <w:spacing w:line="240" w:lineRule="auto"/>
              <w:jc w:val="center"/>
              <w:rPr>
                <w:rFonts w:eastAsia="Times New Roman"/>
                <w:b/>
                <w:sz w:val="24"/>
                <w:szCs w:val="28"/>
                <w:lang w:val="uk-UA" w:eastAsia="ru-RU"/>
              </w:rPr>
            </w:pPr>
            <w:r w:rsidRPr="00965501">
              <w:rPr>
                <w:rFonts w:eastAsia="Times New Roman"/>
                <w:b/>
                <w:sz w:val="24"/>
                <w:szCs w:val="28"/>
                <w:lang w:val="uk-UA" w:eastAsia="ru-RU"/>
              </w:rPr>
              <w:t>Підпис, дата</w:t>
            </w:r>
          </w:p>
        </w:tc>
      </w:tr>
      <w:tr w:rsidR="00965501" w:rsidRPr="00965501" w:rsidTr="00484226">
        <w:trPr>
          <w:cantSplit/>
        </w:trPr>
        <w:tc>
          <w:tcPr>
            <w:tcW w:w="2410" w:type="dxa"/>
            <w:vMerge/>
          </w:tcPr>
          <w:p w:rsidR="00965501" w:rsidRPr="00965501" w:rsidRDefault="00965501" w:rsidP="00965501">
            <w:pPr>
              <w:spacing w:line="240" w:lineRule="auto"/>
              <w:jc w:val="center"/>
              <w:rPr>
                <w:rFonts w:eastAsia="Times New Roman"/>
                <w:b/>
                <w:szCs w:val="28"/>
                <w:lang w:val="uk-UA" w:eastAsia="ru-RU"/>
              </w:rPr>
            </w:pPr>
          </w:p>
        </w:tc>
        <w:tc>
          <w:tcPr>
            <w:tcW w:w="4111" w:type="dxa"/>
            <w:vMerge/>
          </w:tcPr>
          <w:p w:rsidR="00965501" w:rsidRPr="00965501" w:rsidRDefault="00965501" w:rsidP="00965501">
            <w:pPr>
              <w:spacing w:line="240" w:lineRule="auto"/>
              <w:jc w:val="center"/>
              <w:rPr>
                <w:rFonts w:eastAsia="Times New Roman"/>
                <w:b/>
                <w:szCs w:val="28"/>
                <w:lang w:val="uk-UA" w:eastAsia="ru-RU"/>
              </w:rPr>
            </w:pPr>
          </w:p>
        </w:tc>
        <w:tc>
          <w:tcPr>
            <w:tcW w:w="1396" w:type="dxa"/>
          </w:tcPr>
          <w:p w:rsidR="00965501" w:rsidRPr="00965501" w:rsidRDefault="00965501" w:rsidP="00965501">
            <w:pPr>
              <w:spacing w:line="240" w:lineRule="auto"/>
              <w:jc w:val="center"/>
              <w:rPr>
                <w:rFonts w:eastAsia="Times New Roman"/>
                <w:b/>
                <w:sz w:val="24"/>
                <w:szCs w:val="28"/>
                <w:lang w:val="uk-UA" w:eastAsia="ru-RU"/>
              </w:rPr>
            </w:pPr>
            <w:r w:rsidRPr="00965501">
              <w:rPr>
                <w:rFonts w:eastAsia="Times New Roman"/>
                <w:b/>
                <w:sz w:val="24"/>
                <w:szCs w:val="28"/>
                <w:lang w:val="uk-UA" w:eastAsia="ru-RU"/>
              </w:rPr>
              <w:t xml:space="preserve">завдання </w:t>
            </w:r>
            <w:r w:rsidRPr="00965501">
              <w:rPr>
                <w:rFonts w:eastAsia="Times New Roman"/>
                <w:b/>
                <w:sz w:val="24"/>
                <w:szCs w:val="28"/>
                <w:lang w:val="uk-UA" w:eastAsia="ru-RU"/>
              </w:rPr>
              <w:br/>
              <w:t>видав</w:t>
            </w:r>
          </w:p>
        </w:tc>
        <w:tc>
          <w:tcPr>
            <w:tcW w:w="1397" w:type="dxa"/>
          </w:tcPr>
          <w:p w:rsidR="00965501" w:rsidRPr="00965501" w:rsidRDefault="00965501" w:rsidP="00965501">
            <w:pPr>
              <w:spacing w:line="240" w:lineRule="auto"/>
              <w:jc w:val="center"/>
              <w:rPr>
                <w:rFonts w:eastAsia="Times New Roman"/>
                <w:b/>
                <w:sz w:val="24"/>
                <w:szCs w:val="28"/>
                <w:lang w:val="uk-UA" w:eastAsia="ru-RU"/>
              </w:rPr>
            </w:pPr>
            <w:r w:rsidRPr="00965501">
              <w:rPr>
                <w:rFonts w:eastAsia="Times New Roman"/>
                <w:b/>
                <w:sz w:val="24"/>
                <w:szCs w:val="28"/>
                <w:lang w:val="uk-UA" w:eastAsia="ru-RU"/>
              </w:rPr>
              <w:t>завдання</w:t>
            </w:r>
            <w:r w:rsidRPr="00965501">
              <w:rPr>
                <w:rFonts w:eastAsia="Times New Roman"/>
                <w:b/>
                <w:sz w:val="24"/>
                <w:szCs w:val="28"/>
                <w:lang w:val="uk-UA" w:eastAsia="ru-RU"/>
              </w:rPr>
              <w:br/>
              <w:t>прийняв</w:t>
            </w:r>
          </w:p>
        </w:tc>
      </w:tr>
      <w:tr w:rsidR="00965501" w:rsidRPr="00965501" w:rsidTr="00484226">
        <w:tc>
          <w:tcPr>
            <w:tcW w:w="2410" w:type="dxa"/>
          </w:tcPr>
          <w:p w:rsidR="00965501" w:rsidRPr="00965501" w:rsidRDefault="00965501" w:rsidP="00965501">
            <w:pPr>
              <w:spacing w:line="240" w:lineRule="auto"/>
              <w:rPr>
                <w:rFonts w:eastAsia="Times New Roman"/>
                <w:i/>
                <w:sz w:val="24"/>
                <w:szCs w:val="28"/>
                <w:lang w:val="uk-UA" w:eastAsia="ru-RU"/>
              </w:rPr>
            </w:pPr>
            <w:r w:rsidRPr="00965501">
              <w:rPr>
                <w:rFonts w:eastAsia="Times New Roman"/>
                <w:bCs/>
                <w:iCs/>
                <w:sz w:val="26"/>
                <w:szCs w:val="26"/>
                <w:lang w:val="uk-UA" w:eastAsia="ru-RU"/>
              </w:rPr>
              <w:t>Електротехнічна  частина</w:t>
            </w:r>
          </w:p>
        </w:tc>
        <w:tc>
          <w:tcPr>
            <w:tcW w:w="4111" w:type="dxa"/>
          </w:tcPr>
          <w:p w:rsidR="00965501" w:rsidRPr="00965501" w:rsidRDefault="00965501" w:rsidP="00965501">
            <w:pPr>
              <w:spacing w:line="240" w:lineRule="auto"/>
              <w:rPr>
                <w:rFonts w:eastAsia="Times New Roman"/>
                <w:b/>
                <w:color w:val="FF0000"/>
                <w:sz w:val="24"/>
                <w:szCs w:val="28"/>
                <w:lang w:val="uk-UA" w:eastAsia="ru-RU"/>
              </w:rPr>
            </w:pPr>
            <w:r w:rsidRPr="00965501">
              <w:rPr>
                <w:rFonts w:eastAsia="Times New Roman"/>
                <w:bCs/>
                <w:sz w:val="26"/>
                <w:szCs w:val="26"/>
                <w:lang w:val="uk-UA" w:eastAsia="ru-RU"/>
              </w:rPr>
              <w:t>доцент</w:t>
            </w:r>
            <w:r w:rsidRPr="00965501">
              <w:rPr>
                <w:rFonts w:eastAsia="Times New Roman"/>
                <w:bCs/>
                <w:iCs/>
                <w:sz w:val="26"/>
                <w:szCs w:val="26"/>
                <w:lang w:val="uk-UA" w:eastAsia="ru-RU"/>
              </w:rPr>
              <w:t xml:space="preserve"> Замулко А.І.</w:t>
            </w:r>
          </w:p>
        </w:tc>
        <w:tc>
          <w:tcPr>
            <w:tcW w:w="1396" w:type="dxa"/>
          </w:tcPr>
          <w:p w:rsidR="00965501" w:rsidRPr="00965501" w:rsidRDefault="00965501" w:rsidP="00965501">
            <w:pPr>
              <w:spacing w:line="240" w:lineRule="auto"/>
              <w:rPr>
                <w:rFonts w:eastAsia="Times New Roman"/>
                <w:b/>
                <w:sz w:val="24"/>
                <w:szCs w:val="28"/>
                <w:lang w:val="uk-UA" w:eastAsia="ru-RU"/>
              </w:rPr>
            </w:pPr>
          </w:p>
        </w:tc>
        <w:tc>
          <w:tcPr>
            <w:tcW w:w="1397" w:type="dxa"/>
          </w:tcPr>
          <w:p w:rsidR="00965501" w:rsidRPr="00965501" w:rsidRDefault="00965501" w:rsidP="00965501">
            <w:pPr>
              <w:spacing w:line="240" w:lineRule="auto"/>
              <w:rPr>
                <w:rFonts w:eastAsia="Times New Roman"/>
                <w:b/>
                <w:sz w:val="24"/>
                <w:szCs w:val="28"/>
                <w:lang w:val="uk-UA" w:eastAsia="ru-RU"/>
              </w:rPr>
            </w:pPr>
          </w:p>
        </w:tc>
      </w:tr>
      <w:tr w:rsidR="00965501" w:rsidRPr="00965501" w:rsidTr="00484226">
        <w:tc>
          <w:tcPr>
            <w:tcW w:w="2410" w:type="dxa"/>
          </w:tcPr>
          <w:p w:rsidR="00965501" w:rsidRPr="00965501" w:rsidRDefault="00965501" w:rsidP="00965501">
            <w:pPr>
              <w:spacing w:line="240" w:lineRule="auto"/>
              <w:rPr>
                <w:rFonts w:eastAsia="Times New Roman"/>
                <w:b/>
                <w:sz w:val="24"/>
                <w:szCs w:val="28"/>
                <w:lang w:val="uk-UA" w:eastAsia="ru-RU"/>
              </w:rPr>
            </w:pPr>
            <w:r w:rsidRPr="00965501">
              <w:rPr>
                <w:rFonts w:eastAsia="Times New Roman"/>
                <w:bCs/>
                <w:iCs/>
                <w:sz w:val="26"/>
                <w:szCs w:val="26"/>
                <w:lang w:val="uk-UA" w:eastAsia="ru-RU"/>
              </w:rPr>
              <w:t>Стартап-проект</w:t>
            </w:r>
          </w:p>
        </w:tc>
        <w:tc>
          <w:tcPr>
            <w:tcW w:w="4111" w:type="dxa"/>
          </w:tcPr>
          <w:p w:rsidR="00965501" w:rsidRPr="00965501" w:rsidRDefault="00965501" w:rsidP="00965501">
            <w:pPr>
              <w:spacing w:line="240" w:lineRule="auto"/>
              <w:rPr>
                <w:rFonts w:eastAsia="Times New Roman"/>
                <w:b/>
                <w:sz w:val="24"/>
                <w:szCs w:val="28"/>
                <w:lang w:val="uk-UA" w:eastAsia="ru-RU"/>
              </w:rPr>
            </w:pPr>
            <w:r w:rsidRPr="00965501">
              <w:rPr>
                <w:rFonts w:eastAsia="Times New Roman"/>
                <w:bCs/>
                <w:sz w:val="26"/>
                <w:szCs w:val="26"/>
                <w:lang w:val="uk-UA" w:eastAsia="ru-RU"/>
              </w:rPr>
              <w:t>доцент</w:t>
            </w:r>
            <w:r w:rsidRPr="00965501">
              <w:rPr>
                <w:rFonts w:eastAsia="Times New Roman"/>
                <w:bCs/>
                <w:iCs/>
                <w:sz w:val="26"/>
                <w:szCs w:val="26"/>
                <w:lang w:val="uk-UA" w:eastAsia="ru-RU"/>
              </w:rPr>
              <w:t xml:space="preserve"> Шевчук Н.А.</w:t>
            </w:r>
          </w:p>
        </w:tc>
        <w:tc>
          <w:tcPr>
            <w:tcW w:w="1396" w:type="dxa"/>
          </w:tcPr>
          <w:p w:rsidR="00965501" w:rsidRPr="00965501" w:rsidRDefault="00965501" w:rsidP="00965501">
            <w:pPr>
              <w:spacing w:line="240" w:lineRule="auto"/>
              <w:rPr>
                <w:rFonts w:eastAsia="Times New Roman"/>
                <w:b/>
                <w:sz w:val="24"/>
                <w:szCs w:val="28"/>
                <w:lang w:val="uk-UA" w:eastAsia="ru-RU"/>
              </w:rPr>
            </w:pPr>
          </w:p>
        </w:tc>
        <w:tc>
          <w:tcPr>
            <w:tcW w:w="1397" w:type="dxa"/>
          </w:tcPr>
          <w:p w:rsidR="00965501" w:rsidRPr="00965501" w:rsidRDefault="00965501" w:rsidP="00965501">
            <w:pPr>
              <w:spacing w:line="240" w:lineRule="auto"/>
              <w:rPr>
                <w:rFonts w:eastAsia="Times New Roman"/>
                <w:b/>
                <w:sz w:val="24"/>
                <w:szCs w:val="28"/>
                <w:lang w:val="uk-UA" w:eastAsia="ru-RU"/>
              </w:rPr>
            </w:pPr>
          </w:p>
        </w:tc>
      </w:tr>
      <w:tr w:rsidR="00965501" w:rsidRPr="00965501" w:rsidTr="00484226">
        <w:tc>
          <w:tcPr>
            <w:tcW w:w="2410" w:type="dxa"/>
          </w:tcPr>
          <w:p w:rsidR="00965501" w:rsidRPr="00965501" w:rsidRDefault="00965501" w:rsidP="00965501">
            <w:pPr>
              <w:numPr>
                <w:ilvl w:val="0"/>
                <w:numId w:val="27"/>
              </w:numPr>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outlineLvl w:val="2"/>
              <w:rPr>
                <w:rFonts w:eastAsia="Times New Roman"/>
                <w:iCs/>
                <w:sz w:val="26"/>
                <w:szCs w:val="26"/>
                <w:lang w:val="uk-UA" w:eastAsia="ru-RU"/>
              </w:rPr>
            </w:pPr>
            <w:r w:rsidRPr="00965501">
              <w:rPr>
                <w:rFonts w:eastAsia="Times New Roman"/>
                <w:iCs/>
                <w:sz w:val="26"/>
                <w:szCs w:val="26"/>
                <w:lang w:val="uk-UA" w:eastAsia="ru-RU"/>
              </w:rPr>
              <w:t xml:space="preserve">Моделювання енергетичних </w:t>
            </w:r>
          </w:p>
          <w:p w:rsidR="00965501" w:rsidRPr="00965501" w:rsidRDefault="00965501" w:rsidP="00965501">
            <w:pPr>
              <w:spacing w:line="240" w:lineRule="auto"/>
              <w:rPr>
                <w:rFonts w:eastAsia="Times New Roman"/>
                <w:bCs/>
                <w:iCs/>
                <w:sz w:val="26"/>
                <w:szCs w:val="26"/>
                <w:lang w:val="uk-UA" w:eastAsia="ru-RU"/>
              </w:rPr>
            </w:pPr>
            <w:r w:rsidRPr="00965501">
              <w:rPr>
                <w:rFonts w:eastAsia="Times New Roman"/>
                <w:bCs/>
                <w:iCs/>
                <w:sz w:val="26"/>
                <w:szCs w:val="26"/>
                <w:lang w:val="uk-UA" w:eastAsia="ru-RU"/>
              </w:rPr>
              <w:t>процесів і систем</w:t>
            </w:r>
          </w:p>
        </w:tc>
        <w:tc>
          <w:tcPr>
            <w:tcW w:w="4111" w:type="dxa"/>
          </w:tcPr>
          <w:p w:rsidR="00965501" w:rsidRPr="00965501" w:rsidRDefault="00965501" w:rsidP="00965501">
            <w:pPr>
              <w:spacing w:line="240" w:lineRule="auto"/>
              <w:rPr>
                <w:rFonts w:eastAsia="Times New Roman"/>
                <w:bCs/>
                <w:iCs/>
                <w:sz w:val="26"/>
                <w:szCs w:val="26"/>
                <w:lang w:val="uk-UA" w:eastAsia="ru-RU"/>
              </w:rPr>
            </w:pPr>
            <w:r w:rsidRPr="00965501">
              <w:rPr>
                <w:rFonts w:eastAsia="Times New Roman"/>
                <w:bCs/>
                <w:sz w:val="26"/>
                <w:szCs w:val="26"/>
                <w:lang w:val="uk-UA" w:eastAsia="ru-RU"/>
              </w:rPr>
              <w:t>доцент</w:t>
            </w:r>
            <w:r w:rsidRPr="00965501">
              <w:rPr>
                <w:rFonts w:eastAsia="Times New Roman"/>
                <w:bCs/>
                <w:iCs/>
                <w:sz w:val="26"/>
                <w:szCs w:val="26"/>
                <w:lang w:val="uk-UA" w:eastAsia="ru-RU"/>
              </w:rPr>
              <w:t xml:space="preserve"> Суходуб  І.О.</w:t>
            </w:r>
          </w:p>
          <w:p w:rsidR="00965501" w:rsidRPr="00965501" w:rsidRDefault="00965501" w:rsidP="00965501">
            <w:pPr>
              <w:spacing w:line="240" w:lineRule="auto"/>
              <w:rPr>
                <w:rFonts w:eastAsia="Times New Roman"/>
                <w:bCs/>
                <w:iCs/>
                <w:sz w:val="26"/>
                <w:szCs w:val="26"/>
                <w:lang w:val="uk-UA" w:eastAsia="ru-RU"/>
              </w:rPr>
            </w:pPr>
            <w:r w:rsidRPr="00965501">
              <w:rPr>
                <w:rFonts w:eastAsia="Times New Roman"/>
                <w:b/>
                <w:bCs/>
                <w:sz w:val="26"/>
                <w:szCs w:val="26"/>
                <w:u w:val="single"/>
                <w:lang w:val="uk-UA" w:eastAsia="ru-RU"/>
              </w:rPr>
              <w:t>(при наявності моделювання)</w:t>
            </w:r>
          </w:p>
        </w:tc>
        <w:tc>
          <w:tcPr>
            <w:tcW w:w="1396" w:type="dxa"/>
          </w:tcPr>
          <w:p w:rsidR="00965501" w:rsidRPr="00965501" w:rsidRDefault="00965501" w:rsidP="00965501">
            <w:pPr>
              <w:spacing w:line="240" w:lineRule="auto"/>
              <w:rPr>
                <w:rFonts w:eastAsia="Times New Roman"/>
                <w:b/>
                <w:sz w:val="24"/>
                <w:szCs w:val="28"/>
                <w:lang w:val="uk-UA" w:eastAsia="ru-RU"/>
              </w:rPr>
            </w:pPr>
          </w:p>
        </w:tc>
        <w:tc>
          <w:tcPr>
            <w:tcW w:w="1397" w:type="dxa"/>
          </w:tcPr>
          <w:p w:rsidR="00965501" w:rsidRPr="00965501" w:rsidRDefault="00965501" w:rsidP="00965501">
            <w:pPr>
              <w:spacing w:line="240" w:lineRule="auto"/>
              <w:rPr>
                <w:rFonts w:eastAsia="Times New Roman"/>
                <w:b/>
                <w:sz w:val="24"/>
                <w:szCs w:val="28"/>
                <w:lang w:val="uk-UA" w:eastAsia="ru-RU"/>
              </w:rPr>
            </w:pPr>
          </w:p>
        </w:tc>
      </w:tr>
      <w:tr w:rsidR="00965501" w:rsidRPr="00965501" w:rsidTr="00484226">
        <w:tc>
          <w:tcPr>
            <w:tcW w:w="2410" w:type="dxa"/>
          </w:tcPr>
          <w:p w:rsidR="00965501" w:rsidRPr="00965501" w:rsidRDefault="00965501" w:rsidP="00965501">
            <w:pPr>
              <w:spacing w:line="240" w:lineRule="auto"/>
              <w:rPr>
                <w:rFonts w:eastAsia="Times New Roman"/>
                <w:b/>
                <w:sz w:val="24"/>
                <w:szCs w:val="28"/>
                <w:lang w:val="uk-UA" w:eastAsia="ru-RU"/>
              </w:rPr>
            </w:pPr>
            <w:r w:rsidRPr="00965501">
              <w:rPr>
                <w:rFonts w:eastAsia="Times New Roman"/>
                <w:bCs/>
                <w:sz w:val="26"/>
                <w:szCs w:val="26"/>
                <w:lang w:val="uk-UA" w:eastAsia="ru-RU"/>
              </w:rPr>
              <w:t>Нормоконтроль</w:t>
            </w:r>
          </w:p>
        </w:tc>
        <w:tc>
          <w:tcPr>
            <w:tcW w:w="4111" w:type="dxa"/>
          </w:tcPr>
          <w:p w:rsidR="00965501" w:rsidRPr="00965501" w:rsidRDefault="00965501" w:rsidP="00965501">
            <w:pPr>
              <w:spacing w:line="240" w:lineRule="auto"/>
              <w:rPr>
                <w:rFonts w:eastAsia="Times New Roman"/>
                <w:b/>
                <w:sz w:val="24"/>
                <w:szCs w:val="28"/>
                <w:lang w:val="uk-UA" w:eastAsia="ru-RU"/>
              </w:rPr>
            </w:pPr>
            <w:r w:rsidRPr="00965501">
              <w:rPr>
                <w:rFonts w:eastAsia="Times New Roman"/>
                <w:bCs/>
                <w:sz w:val="26"/>
                <w:szCs w:val="26"/>
                <w:lang w:val="uk-UA" w:eastAsia="ru-RU"/>
              </w:rPr>
              <w:t>доцент Шкляр В.І.</w:t>
            </w:r>
          </w:p>
        </w:tc>
        <w:tc>
          <w:tcPr>
            <w:tcW w:w="1396" w:type="dxa"/>
          </w:tcPr>
          <w:p w:rsidR="00965501" w:rsidRPr="00965501" w:rsidRDefault="00965501" w:rsidP="00965501">
            <w:pPr>
              <w:spacing w:line="240" w:lineRule="auto"/>
              <w:rPr>
                <w:rFonts w:eastAsia="Times New Roman"/>
                <w:b/>
                <w:sz w:val="24"/>
                <w:szCs w:val="28"/>
                <w:lang w:val="uk-UA" w:eastAsia="ru-RU"/>
              </w:rPr>
            </w:pPr>
          </w:p>
        </w:tc>
        <w:tc>
          <w:tcPr>
            <w:tcW w:w="1397" w:type="dxa"/>
          </w:tcPr>
          <w:p w:rsidR="00965501" w:rsidRPr="00965501" w:rsidRDefault="00965501" w:rsidP="00965501">
            <w:pPr>
              <w:spacing w:line="240" w:lineRule="auto"/>
              <w:rPr>
                <w:rFonts w:eastAsia="Times New Roman"/>
                <w:b/>
                <w:sz w:val="24"/>
                <w:szCs w:val="28"/>
                <w:lang w:val="uk-UA" w:eastAsia="ru-RU"/>
              </w:rPr>
            </w:pPr>
          </w:p>
        </w:tc>
      </w:tr>
    </w:tbl>
    <w:p w:rsidR="00965501" w:rsidRPr="00965501" w:rsidRDefault="00965501" w:rsidP="00965501">
      <w:pPr>
        <w:tabs>
          <w:tab w:val="left" w:pos="1440"/>
          <w:tab w:val="left" w:pos="1620"/>
          <w:tab w:val="left" w:pos="9356"/>
        </w:tabs>
        <w:spacing w:before="240" w:line="240" w:lineRule="auto"/>
        <w:ind w:right="-31"/>
        <w:rPr>
          <w:rFonts w:eastAsia="Times New Roman"/>
          <w:b/>
          <w:szCs w:val="28"/>
          <w:lang w:val="uk-UA" w:eastAsia="ru-RU"/>
        </w:rPr>
      </w:pPr>
      <w:r w:rsidRPr="00965501">
        <w:rPr>
          <w:rFonts w:eastAsia="Times New Roman"/>
          <w:b/>
          <w:szCs w:val="28"/>
          <w:lang w:val="uk-UA" w:eastAsia="ru-RU"/>
        </w:rPr>
        <w:t xml:space="preserve">9. </w:t>
      </w:r>
      <w:r w:rsidRPr="00965501">
        <w:rPr>
          <w:rFonts w:eastAsia="Times New Roman"/>
          <w:b/>
          <w:bCs/>
          <w:szCs w:val="28"/>
          <w:lang w:val="uk-UA" w:eastAsia="ru-RU"/>
        </w:rPr>
        <w:t xml:space="preserve">Дата видачі завдання  </w:t>
      </w:r>
      <w:r w:rsidRPr="00965501">
        <w:rPr>
          <w:rFonts w:eastAsia="Times New Roman"/>
          <w:bCs/>
          <w:szCs w:val="28"/>
          <w:u w:val="single"/>
          <w:lang w:val="uk-UA" w:eastAsia="ru-RU"/>
        </w:rPr>
        <w:t>02.09. 2019 р.</w:t>
      </w:r>
    </w:p>
    <w:p w:rsidR="00965501" w:rsidRPr="00965501" w:rsidRDefault="00965501" w:rsidP="00965501">
      <w:pPr>
        <w:spacing w:before="240" w:line="240" w:lineRule="auto"/>
        <w:jc w:val="center"/>
        <w:rPr>
          <w:rFonts w:eastAsia="Times New Roman"/>
          <w:b/>
          <w:szCs w:val="28"/>
          <w:lang w:val="uk-UA" w:eastAsia="ru-RU"/>
        </w:rPr>
      </w:pPr>
      <w:r w:rsidRPr="00965501">
        <w:rPr>
          <w:rFonts w:eastAsia="Times New Roman"/>
          <w:b/>
          <w:bCs/>
          <w:szCs w:val="28"/>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965501" w:rsidRPr="00965501" w:rsidTr="00484226">
        <w:tc>
          <w:tcPr>
            <w:tcW w:w="540" w:type="dxa"/>
            <w:vAlign w:val="center"/>
          </w:tcPr>
          <w:p w:rsidR="00965501" w:rsidRPr="00965501" w:rsidRDefault="00965501" w:rsidP="00965501">
            <w:pPr>
              <w:spacing w:line="240" w:lineRule="auto"/>
              <w:jc w:val="center"/>
              <w:rPr>
                <w:rFonts w:eastAsia="Times New Roman"/>
                <w:b/>
                <w:sz w:val="24"/>
                <w:szCs w:val="28"/>
                <w:lang w:val="uk-UA" w:eastAsia="ru-RU"/>
              </w:rPr>
            </w:pPr>
            <w:r w:rsidRPr="00965501">
              <w:rPr>
                <w:rFonts w:eastAsia="Times New Roman"/>
                <w:b/>
                <w:sz w:val="24"/>
                <w:szCs w:val="28"/>
                <w:lang w:val="uk-UA" w:eastAsia="ru-RU"/>
              </w:rPr>
              <w:t>№ з/п</w:t>
            </w:r>
          </w:p>
        </w:tc>
        <w:tc>
          <w:tcPr>
            <w:tcW w:w="4674" w:type="dxa"/>
            <w:vAlign w:val="center"/>
          </w:tcPr>
          <w:p w:rsidR="00965501" w:rsidRPr="00965501" w:rsidRDefault="00965501" w:rsidP="00965501">
            <w:pPr>
              <w:spacing w:line="240" w:lineRule="auto"/>
              <w:jc w:val="center"/>
              <w:rPr>
                <w:rFonts w:eastAsia="Times New Roman"/>
                <w:b/>
                <w:sz w:val="24"/>
                <w:szCs w:val="28"/>
                <w:lang w:val="uk-UA" w:eastAsia="ru-RU"/>
              </w:rPr>
            </w:pPr>
            <w:r w:rsidRPr="00965501">
              <w:rPr>
                <w:rFonts w:eastAsia="Times New Roman"/>
                <w:b/>
                <w:sz w:val="24"/>
                <w:szCs w:val="28"/>
                <w:lang w:val="uk-UA" w:eastAsia="ru-RU"/>
              </w:rPr>
              <w:t xml:space="preserve">Назва етапів виконання </w:t>
            </w:r>
            <w:r w:rsidRPr="00965501">
              <w:rPr>
                <w:rFonts w:eastAsia="Times New Roman"/>
                <w:b/>
                <w:sz w:val="24"/>
                <w:szCs w:val="28"/>
                <w:lang w:val="uk-UA" w:eastAsia="ru-RU"/>
              </w:rPr>
              <w:br/>
              <w:t>магістерської дисертації</w:t>
            </w:r>
          </w:p>
        </w:tc>
        <w:tc>
          <w:tcPr>
            <w:tcW w:w="2819" w:type="dxa"/>
            <w:vAlign w:val="center"/>
          </w:tcPr>
          <w:p w:rsidR="00965501" w:rsidRPr="00965501" w:rsidRDefault="00965501" w:rsidP="00965501">
            <w:pPr>
              <w:spacing w:line="240" w:lineRule="auto"/>
              <w:jc w:val="center"/>
              <w:rPr>
                <w:rFonts w:eastAsia="Times New Roman"/>
                <w:b/>
                <w:sz w:val="24"/>
                <w:szCs w:val="28"/>
                <w:lang w:val="uk-UA" w:eastAsia="ru-RU"/>
              </w:rPr>
            </w:pPr>
            <w:r w:rsidRPr="00965501">
              <w:rPr>
                <w:rFonts w:eastAsia="Times New Roman"/>
                <w:b/>
                <w:sz w:val="24"/>
                <w:szCs w:val="28"/>
                <w:lang w:val="uk-UA" w:eastAsia="ru-RU"/>
              </w:rPr>
              <w:t>Термін виконання етапів магістерської дисертації</w:t>
            </w:r>
          </w:p>
        </w:tc>
        <w:tc>
          <w:tcPr>
            <w:tcW w:w="1281" w:type="dxa"/>
            <w:vAlign w:val="center"/>
          </w:tcPr>
          <w:p w:rsidR="00965501" w:rsidRPr="00965501" w:rsidRDefault="00965501" w:rsidP="00965501">
            <w:pPr>
              <w:spacing w:line="240" w:lineRule="auto"/>
              <w:jc w:val="center"/>
              <w:rPr>
                <w:rFonts w:eastAsia="Times New Roman"/>
                <w:b/>
                <w:sz w:val="24"/>
                <w:szCs w:val="28"/>
                <w:lang w:val="uk-UA" w:eastAsia="ru-RU"/>
              </w:rPr>
            </w:pPr>
            <w:r w:rsidRPr="00965501">
              <w:rPr>
                <w:rFonts w:eastAsia="Times New Roman"/>
                <w:b/>
                <w:sz w:val="24"/>
                <w:szCs w:val="28"/>
                <w:lang w:val="uk-UA" w:eastAsia="ru-RU"/>
              </w:rPr>
              <w:t>Примітка</w:t>
            </w:r>
          </w:p>
        </w:tc>
      </w:tr>
      <w:tr w:rsidR="00965501" w:rsidRPr="00965501" w:rsidTr="00484226">
        <w:trPr>
          <w:trHeight w:val="20"/>
        </w:trPr>
        <w:tc>
          <w:tcPr>
            <w:tcW w:w="540" w:type="dxa"/>
            <w:vAlign w:val="center"/>
          </w:tcPr>
          <w:p w:rsidR="00965501" w:rsidRPr="00965501" w:rsidRDefault="00965501" w:rsidP="00965501">
            <w:pPr>
              <w:spacing w:line="240" w:lineRule="auto"/>
              <w:jc w:val="center"/>
              <w:rPr>
                <w:rFonts w:eastAsia="Times New Roman"/>
                <w:sz w:val="24"/>
                <w:szCs w:val="28"/>
                <w:lang w:val="uk-UA" w:eastAsia="ru-RU"/>
              </w:rPr>
            </w:pPr>
            <w:r w:rsidRPr="00965501">
              <w:rPr>
                <w:rFonts w:eastAsia="Times New Roman"/>
                <w:sz w:val="24"/>
                <w:szCs w:val="28"/>
                <w:lang w:val="uk-UA" w:eastAsia="ru-RU"/>
              </w:rPr>
              <w:t>1</w:t>
            </w:r>
          </w:p>
          <w:p w:rsidR="00965501" w:rsidRPr="00965501" w:rsidRDefault="00965501" w:rsidP="00965501">
            <w:pPr>
              <w:spacing w:line="240" w:lineRule="auto"/>
              <w:jc w:val="center"/>
              <w:rPr>
                <w:rFonts w:eastAsia="Times New Roman"/>
                <w:sz w:val="24"/>
                <w:szCs w:val="28"/>
                <w:lang w:val="uk-UA" w:eastAsia="ru-RU"/>
              </w:rPr>
            </w:pPr>
          </w:p>
        </w:tc>
        <w:tc>
          <w:tcPr>
            <w:tcW w:w="4674" w:type="dxa"/>
          </w:tcPr>
          <w:p w:rsidR="00965501" w:rsidRPr="00965501" w:rsidRDefault="00965501" w:rsidP="00965501">
            <w:pPr>
              <w:spacing w:line="240" w:lineRule="auto"/>
              <w:rPr>
                <w:rFonts w:eastAsia="Times New Roman"/>
                <w:i/>
                <w:sz w:val="24"/>
                <w:szCs w:val="24"/>
                <w:lang w:val="uk-UA" w:eastAsia="ru-RU"/>
              </w:rPr>
            </w:pPr>
            <w:r w:rsidRPr="00965501">
              <w:rPr>
                <w:rFonts w:eastAsia="Times New Roman"/>
                <w:i/>
                <w:sz w:val="24"/>
                <w:szCs w:val="24"/>
                <w:lang w:val="uk-UA" w:eastAsia="ru-RU"/>
              </w:rPr>
              <w:t>Загальні відомості про об’єкт дослідження</w:t>
            </w:r>
          </w:p>
        </w:tc>
        <w:tc>
          <w:tcPr>
            <w:tcW w:w="2819" w:type="dxa"/>
            <w:vAlign w:val="center"/>
          </w:tcPr>
          <w:p w:rsidR="00965501" w:rsidRPr="00965501" w:rsidRDefault="00965501" w:rsidP="00965501">
            <w:pPr>
              <w:spacing w:line="240" w:lineRule="auto"/>
              <w:jc w:val="center"/>
              <w:rPr>
                <w:rFonts w:eastAsia="Times New Roman"/>
                <w:i/>
                <w:sz w:val="24"/>
                <w:szCs w:val="28"/>
                <w:lang w:val="uk-UA" w:eastAsia="ru-RU"/>
              </w:rPr>
            </w:pPr>
            <w:r w:rsidRPr="00965501">
              <w:rPr>
                <w:rFonts w:eastAsia="Times New Roman"/>
                <w:i/>
                <w:sz w:val="24"/>
                <w:szCs w:val="28"/>
                <w:lang w:val="uk-UA" w:eastAsia="ru-RU"/>
              </w:rPr>
              <w:t>28.10.2019 - 11.11.2019</w:t>
            </w:r>
          </w:p>
        </w:tc>
        <w:tc>
          <w:tcPr>
            <w:tcW w:w="1281" w:type="dxa"/>
          </w:tcPr>
          <w:p w:rsidR="00965501" w:rsidRPr="00965501" w:rsidRDefault="00965501" w:rsidP="00965501">
            <w:pPr>
              <w:spacing w:line="240" w:lineRule="auto"/>
              <w:rPr>
                <w:rFonts w:eastAsia="Times New Roman"/>
                <w:b/>
                <w:sz w:val="24"/>
                <w:szCs w:val="28"/>
                <w:lang w:val="uk-UA" w:eastAsia="ru-RU"/>
              </w:rPr>
            </w:pPr>
          </w:p>
        </w:tc>
      </w:tr>
      <w:tr w:rsidR="00965501" w:rsidRPr="00965501" w:rsidTr="00484226">
        <w:trPr>
          <w:trHeight w:val="20"/>
        </w:trPr>
        <w:tc>
          <w:tcPr>
            <w:tcW w:w="540" w:type="dxa"/>
            <w:vAlign w:val="center"/>
          </w:tcPr>
          <w:p w:rsidR="00965501" w:rsidRPr="00965501" w:rsidRDefault="00965501" w:rsidP="00965501">
            <w:pPr>
              <w:spacing w:line="240" w:lineRule="auto"/>
              <w:jc w:val="center"/>
              <w:rPr>
                <w:rFonts w:eastAsia="Times New Roman"/>
                <w:sz w:val="24"/>
                <w:szCs w:val="28"/>
                <w:lang w:val="uk-UA" w:eastAsia="ru-RU"/>
              </w:rPr>
            </w:pPr>
            <w:r w:rsidRPr="00965501">
              <w:rPr>
                <w:rFonts w:eastAsia="Times New Roman"/>
                <w:sz w:val="24"/>
                <w:szCs w:val="28"/>
                <w:lang w:val="uk-UA" w:eastAsia="ru-RU"/>
              </w:rPr>
              <w:t>2</w:t>
            </w:r>
          </w:p>
        </w:tc>
        <w:tc>
          <w:tcPr>
            <w:tcW w:w="4674" w:type="dxa"/>
          </w:tcPr>
          <w:p w:rsidR="00965501" w:rsidRPr="00965501" w:rsidRDefault="00965501" w:rsidP="00965501">
            <w:pPr>
              <w:spacing w:line="240" w:lineRule="auto"/>
              <w:rPr>
                <w:rFonts w:eastAsia="Times New Roman"/>
                <w:i/>
                <w:sz w:val="24"/>
                <w:szCs w:val="24"/>
                <w:highlight w:val="yellow"/>
                <w:lang w:val="uk-UA" w:eastAsia="ru-RU"/>
              </w:rPr>
            </w:pPr>
            <w:r w:rsidRPr="00965501">
              <w:rPr>
                <w:rFonts w:eastAsia="Times New Roman"/>
                <w:i/>
                <w:sz w:val="24"/>
                <w:szCs w:val="24"/>
                <w:lang w:val="uk-UA" w:eastAsia="ru-RU"/>
              </w:rPr>
              <w:t>Інжиніринг  енергетичних  систем</w:t>
            </w:r>
          </w:p>
        </w:tc>
        <w:tc>
          <w:tcPr>
            <w:tcW w:w="2819" w:type="dxa"/>
            <w:vAlign w:val="center"/>
          </w:tcPr>
          <w:p w:rsidR="00965501" w:rsidRPr="00965501" w:rsidRDefault="00965501" w:rsidP="00965501">
            <w:pPr>
              <w:spacing w:line="240" w:lineRule="auto"/>
              <w:jc w:val="center"/>
              <w:rPr>
                <w:rFonts w:eastAsia="Times New Roman"/>
                <w:i/>
                <w:sz w:val="24"/>
                <w:szCs w:val="28"/>
                <w:lang w:val="uk-UA" w:eastAsia="ru-RU"/>
              </w:rPr>
            </w:pPr>
            <w:r w:rsidRPr="00965501">
              <w:rPr>
                <w:rFonts w:eastAsia="Times New Roman"/>
                <w:i/>
                <w:sz w:val="24"/>
                <w:szCs w:val="28"/>
                <w:lang w:val="uk-UA" w:eastAsia="ru-RU"/>
              </w:rPr>
              <w:t>28.10.2019 -07.12.2019</w:t>
            </w:r>
          </w:p>
        </w:tc>
        <w:tc>
          <w:tcPr>
            <w:tcW w:w="1281" w:type="dxa"/>
          </w:tcPr>
          <w:p w:rsidR="00965501" w:rsidRPr="00965501" w:rsidRDefault="00965501" w:rsidP="00965501">
            <w:pPr>
              <w:spacing w:line="240" w:lineRule="auto"/>
              <w:rPr>
                <w:rFonts w:eastAsia="Times New Roman"/>
                <w:b/>
                <w:sz w:val="24"/>
                <w:szCs w:val="28"/>
                <w:lang w:val="uk-UA" w:eastAsia="ru-RU"/>
              </w:rPr>
            </w:pPr>
          </w:p>
        </w:tc>
      </w:tr>
      <w:tr w:rsidR="00965501" w:rsidRPr="00965501" w:rsidTr="00484226">
        <w:trPr>
          <w:trHeight w:val="20"/>
        </w:trPr>
        <w:tc>
          <w:tcPr>
            <w:tcW w:w="540" w:type="dxa"/>
            <w:vAlign w:val="center"/>
          </w:tcPr>
          <w:p w:rsidR="00965501" w:rsidRPr="00965501" w:rsidRDefault="00965501" w:rsidP="00965501">
            <w:pPr>
              <w:spacing w:line="240" w:lineRule="auto"/>
              <w:jc w:val="center"/>
              <w:rPr>
                <w:rFonts w:eastAsia="Times New Roman"/>
                <w:sz w:val="24"/>
                <w:szCs w:val="28"/>
                <w:lang w:val="uk-UA" w:eastAsia="ru-RU"/>
              </w:rPr>
            </w:pPr>
            <w:r w:rsidRPr="00965501">
              <w:rPr>
                <w:rFonts w:eastAsia="Times New Roman"/>
                <w:sz w:val="24"/>
                <w:szCs w:val="28"/>
                <w:lang w:val="uk-UA" w:eastAsia="ru-RU"/>
              </w:rPr>
              <w:t>3</w:t>
            </w:r>
          </w:p>
        </w:tc>
        <w:tc>
          <w:tcPr>
            <w:tcW w:w="4674" w:type="dxa"/>
          </w:tcPr>
          <w:p w:rsidR="00965501" w:rsidRPr="00965501" w:rsidRDefault="00965501" w:rsidP="00965501">
            <w:pPr>
              <w:spacing w:line="240" w:lineRule="auto"/>
              <w:rPr>
                <w:rFonts w:eastAsia="Times New Roman"/>
                <w:i/>
                <w:sz w:val="24"/>
                <w:szCs w:val="24"/>
                <w:highlight w:val="yellow"/>
                <w:lang w:val="uk-UA" w:eastAsia="ru-RU"/>
              </w:rPr>
            </w:pPr>
            <w:r w:rsidRPr="00965501">
              <w:rPr>
                <w:rFonts w:eastAsia="Times New Roman"/>
                <w:i/>
                <w:color w:val="FF0000"/>
                <w:sz w:val="24"/>
                <w:szCs w:val="24"/>
                <w:lang w:val="uk-UA" w:eastAsia="ru-RU"/>
              </w:rPr>
              <w:t>Спецпитання</w:t>
            </w:r>
          </w:p>
        </w:tc>
        <w:tc>
          <w:tcPr>
            <w:tcW w:w="2819" w:type="dxa"/>
            <w:vAlign w:val="center"/>
          </w:tcPr>
          <w:p w:rsidR="00965501" w:rsidRPr="00965501" w:rsidRDefault="00965501" w:rsidP="00965501">
            <w:pPr>
              <w:spacing w:line="240" w:lineRule="auto"/>
              <w:jc w:val="center"/>
              <w:rPr>
                <w:rFonts w:eastAsia="Times New Roman"/>
                <w:i/>
                <w:sz w:val="24"/>
                <w:szCs w:val="28"/>
                <w:lang w:val="uk-UA" w:eastAsia="ru-RU"/>
              </w:rPr>
            </w:pPr>
            <w:r w:rsidRPr="00965501">
              <w:rPr>
                <w:rFonts w:eastAsia="Times New Roman"/>
                <w:i/>
                <w:sz w:val="24"/>
                <w:szCs w:val="28"/>
                <w:lang w:val="uk-UA" w:eastAsia="ru-RU"/>
              </w:rPr>
              <w:t>28.10.2019 - 07.12.2019</w:t>
            </w:r>
          </w:p>
        </w:tc>
        <w:tc>
          <w:tcPr>
            <w:tcW w:w="1281" w:type="dxa"/>
          </w:tcPr>
          <w:p w:rsidR="00965501" w:rsidRPr="00965501" w:rsidRDefault="00965501" w:rsidP="00965501">
            <w:pPr>
              <w:spacing w:line="240" w:lineRule="auto"/>
              <w:rPr>
                <w:rFonts w:eastAsia="Times New Roman"/>
                <w:b/>
                <w:sz w:val="24"/>
                <w:szCs w:val="28"/>
                <w:lang w:val="uk-UA" w:eastAsia="ru-RU"/>
              </w:rPr>
            </w:pPr>
          </w:p>
        </w:tc>
      </w:tr>
      <w:tr w:rsidR="00965501" w:rsidRPr="00965501" w:rsidTr="00484226">
        <w:trPr>
          <w:trHeight w:val="20"/>
        </w:trPr>
        <w:tc>
          <w:tcPr>
            <w:tcW w:w="540" w:type="dxa"/>
            <w:vAlign w:val="center"/>
          </w:tcPr>
          <w:p w:rsidR="00965501" w:rsidRPr="00965501" w:rsidRDefault="00965501" w:rsidP="00965501">
            <w:pPr>
              <w:spacing w:line="240" w:lineRule="auto"/>
              <w:jc w:val="center"/>
              <w:rPr>
                <w:rFonts w:eastAsia="Times New Roman"/>
                <w:sz w:val="24"/>
                <w:szCs w:val="28"/>
                <w:lang w:val="uk-UA" w:eastAsia="ru-RU"/>
              </w:rPr>
            </w:pPr>
            <w:r w:rsidRPr="00965501">
              <w:rPr>
                <w:rFonts w:eastAsia="Times New Roman"/>
                <w:sz w:val="24"/>
                <w:szCs w:val="28"/>
                <w:lang w:val="uk-UA" w:eastAsia="ru-RU"/>
              </w:rPr>
              <w:t>4</w:t>
            </w:r>
          </w:p>
        </w:tc>
        <w:tc>
          <w:tcPr>
            <w:tcW w:w="4674" w:type="dxa"/>
          </w:tcPr>
          <w:p w:rsidR="00965501" w:rsidRPr="00965501" w:rsidRDefault="00965501" w:rsidP="00965501">
            <w:pPr>
              <w:spacing w:line="240" w:lineRule="auto"/>
              <w:rPr>
                <w:rFonts w:eastAsia="Times New Roman"/>
                <w:i/>
                <w:sz w:val="24"/>
                <w:szCs w:val="24"/>
                <w:highlight w:val="yellow"/>
                <w:lang w:val="uk-UA" w:eastAsia="ru-RU"/>
              </w:rPr>
            </w:pPr>
            <w:r w:rsidRPr="00965501">
              <w:rPr>
                <w:rFonts w:eastAsia="Times New Roman"/>
                <w:bCs/>
                <w:i/>
                <w:sz w:val="24"/>
                <w:szCs w:val="24"/>
                <w:lang w:val="uk-UA"/>
              </w:rPr>
              <w:t>Енергоменеджмент та моніторинг</w:t>
            </w:r>
          </w:p>
        </w:tc>
        <w:tc>
          <w:tcPr>
            <w:tcW w:w="2819" w:type="dxa"/>
            <w:vAlign w:val="center"/>
          </w:tcPr>
          <w:p w:rsidR="00965501" w:rsidRPr="00965501" w:rsidRDefault="00965501" w:rsidP="00965501">
            <w:pPr>
              <w:spacing w:line="240" w:lineRule="auto"/>
              <w:jc w:val="center"/>
              <w:rPr>
                <w:rFonts w:eastAsia="Times New Roman"/>
                <w:i/>
                <w:sz w:val="24"/>
                <w:szCs w:val="28"/>
                <w:lang w:val="uk-UA" w:eastAsia="ru-RU"/>
              </w:rPr>
            </w:pPr>
            <w:r w:rsidRPr="00965501">
              <w:rPr>
                <w:rFonts w:eastAsia="Times New Roman"/>
                <w:i/>
                <w:sz w:val="24"/>
                <w:szCs w:val="28"/>
                <w:lang w:val="uk-UA" w:eastAsia="ru-RU"/>
              </w:rPr>
              <w:t>28.10.2019 - 11.11.2019</w:t>
            </w:r>
          </w:p>
        </w:tc>
        <w:tc>
          <w:tcPr>
            <w:tcW w:w="1281" w:type="dxa"/>
          </w:tcPr>
          <w:p w:rsidR="00965501" w:rsidRPr="00965501" w:rsidRDefault="00965501" w:rsidP="00965501">
            <w:pPr>
              <w:spacing w:line="240" w:lineRule="auto"/>
              <w:rPr>
                <w:rFonts w:eastAsia="Times New Roman"/>
                <w:b/>
                <w:sz w:val="24"/>
                <w:szCs w:val="28"/>
                <w:lang w:val="uk-UA" w:eastAsia="ru-RU"/>
              </w:rPr>
            </w:pPr>
          </w:p>
        </w:tc>
      </w:tr>
      <w:tr w:rsidR="00965501" w:rsidRPr="00965501" w:rsidTr="00484226">
        <w:trPr>
          <w:trHeight w:val="20"/>
        </w:trPr>
        <w:tc>
          <w:tcPr>
            <w:tcW w:w="540" w:type="dxa"/>
            <w:vAlign w:val="center"/>
          </w:tcPr>
          <w:p w:rsidR="00965501" w:rsidRPr="00965501" w:rsidRDefault="00965501" w:rsidP="00965501">
            <w:pPr>
              <w:spacing w:line="240" w:lineRule="auto"/>
              <w:jc w:val="center"/>
              <w:rPr>
                <w:rFonts w:eastAsia="Times New Roman"/>
                <w:sz w:val="24"/>
                <w:szCs w:val="28"/>
                <w:lang w:val="uk-UA" w:eastAsia="ru-RU"/>
              </w:rPr>
            </w:pPr>
            <w:r w:rsidRPr="00965501">
              <w:rPr>
                <w:rFonts w:eastAsia="Times New Roman"/>
                <w:sz w:val="24"/>
                <w:szCs w:val="28"/>
                <w:lang w:val="uk-UA" w:eastAsia="ru-RU"/>
              </w:rPr>
              <w:t>5</w:t>
            </w:r>
          </w:p>
        </w:tc>
        <w:tc>
          <w:tcPr>
            <w:tcW w:w="4674" w:type="dxa"/>
          </w:tcPr>
          <w:p w:rsidR="00965501" w:rsidRPr="00965501" w:rsidRDefault="00965501" w:rsidP="00965501">
            <w:pPr>
              <w:spacing w:line="240" w:lineRule="auto"/>
              <w:rPr>
                <w:rFonts w:eastAsia="Times New Roman"/>
                <w:i/>
                <w:sz w:val="24"/>
                <w:szCs w:val="24"/>
                <w:highlight w:val="yellow"/>
                <w:lang w:val="uk-UA" w:eastAsia="ru-RU"/>
              </w:rPr>
            </w:pPr>
            <w:r w:rsidRPr="00965501">
              <w:rPr>
                <w:rFonts w:eastAsia="Times New Roman"/>
                <w:i/>
                <w:sz w:val="24"/>
                <w:szCs w:val="24"/>
                <w:lang w:val="uk-UA" w:eastAsia="ru-RU"/>
              </w:rPr>
              <w:t>Стартап-проект</w:t>
            </w:r>
          </w:p>
        </w:tc>
        <w:tc>
          <w:tcPr>
            <w:tcW w:w="2819" w:type="dxa"/>
            <w:vAlign w:val="center"/>
          </w:tcPr>
          <w:p w:rsidR="00965501" w:rsidRPr="00965501" w:rsidRDefault="00965501" w:rsidP="00965501">
            <w:pPr>
              <w:spacing w:line="240" w:lineRule="auto"/>
              <w:jc w:val="center"/>
              <w:rPr>
                <w:rFonts w:eastAsia="Times New Roman"/>
                <w:i/>
                <w:sz w:val="24"/>
                <w:szCs w:val="28"/>
                <w:highlight w:val="yellow"/>
                <w:lang w:val="uk-UA" w:eastAsia="ru-RU"/>
              </w:rPr>
            </w:pPr>
            <w:r w:rsidRPr="00965501">
              <w:rPr>
                <w:rFonts w:eastAsia="Times New Roman"/>
                <w:i/>
                <w:sz w:val="24"/>
                <w:szCs w:val="28"/>
                <w:lang w:val="uk-UA" w:eastAsia="ru-RU"/>
              </w:rPr>
              <w:t>11.11.2019 - 07.12.2019</w:t>
            </w:r>
          </w:p>
        </w:tc>
        <w:tc>
          <w:tcPr>
            <w:tcW w:w="1281" w:type="dxa"/>
          </w:tcPr>
          <w:p w:rsidR="00965501" w:rsidRPr="00965501" w:rsidRDefault="00965501" w:rsidP="00965501">
            <w:pPr>
              <w:spacing w:line="240" w:lineRule="auto"/>
              <w:rPr>
                <w:rFonts w:eastAsia="Times New Roman"/>
                <w:b/>
                <w:sz w:val="24"/>
                <w:szCs w:val="28"/>
                <w:lang w:val="uk-UA" w:eastAsia="ru-RU"/>
              </w:rPr>
            </w:pPr>
          </w:p>
        </w:tc>
      </w:tr>
      <w:tr w:rsidR="00965501" w:rsidRPr="00965501" w:rsidTr="00484226">
        <w:trPr>
          <w:trHeight w:val="20"/>
        </w:trPr>
        <w:tc>
          <w:tcPr>
            <w:tcW w:w="540" w:type="dxa"/>
            <w:vAlign w:val="center"/>
          </w:tcPr>
          <w:p w:rsidR="00965501" w:rsidRPr="00965501" w:rsidRDefault="00965501" w:rsidP="00965501">
            <w:pPr>
              <w:spacing w:line="240" w:lineRule="auto"/>
              <w:jc w:val="center"/>
              <w:rPr>
                <w:rFonts w:eastAsia="Times New Roman"/>
                <w:sz w:val="24"/>
                <w:szCs w:val="28"/>
                <w:lang w:val="uk-UA" w:eastAsia="ru-RU"/>
              </w:rPr>
            </w:pPr>
            <w:r w:rsidRPr="00965501">
              <w:rPr>
                <w:rFonts w:eastAsia="Times New Roman"/>
                <w:sz w:val="24"/>
                <w:szCs w:val="28"/>
                <w:lang w:val="uk-UA" w:eastAsia="ru-RU"/>
              </w:rPr>
              <w:t>6</w:t>
            </w:r>
          </w:p>
          <w:p w:rsidR="00965501" w:rsidRPr="00965501" w:rsidRDefault="00965501" w:rsidP="00965501">
            <w:pPr>
              <w:spacing w:line="240" w:lineRule="auto"/>
              <w:jc w:val="center"/>
              <w:rPr>
                <w:rFonts w:eastAsia="Times New Roman"/>
                <w:sz w:val="24"/>
                <w:szCs w:val="28"/>
                <w:lang w:val="uk-UA" w:eastAsia="ru-RU"/>
              </w:rPr>
            </w:pPr>
          </w:p>
        </w:tc>
        <w:tc>
          <w:tcPr>
            <w:tcW w:w="4674" w:type="dxa"/>
          </w:tcPr>
          <w:p w:rsidR="00965501" w:rsidRPr="00965501" w:rsidRDefault="00965501" w:rsidP="00965501">
            <w:pPr>
              <w:spacing w:line="240" w:lineRule="auto"/>
              <w:rPr>
                <w:rFonts w:eastAsia="Times New Roman"/>
                <w:b/>
                <w:sz w:val="24"/>
                <w:szCs w:val="24"/>
                <w:highlight w:val="yellow"/>
                <w:lang w:val="uk-UA" w:eastAsia="ru-RU"/>
              </w:rPr>
            </w:pPr>
            <w:r w:rsidRPr="00965501">
              <w:rPr>
                <w:rFonts w:eastAsia="Times New Roman"/>
                <w:i/>
                <w:sz w:val="24"/>
                <w:szCs w:val="24"/>
                <w:lang w:val="uk-UA" w:eastAsia="ru-RU"/>
              </w:rPr>
              <w:t>Нормативне оформлення магістерської дисертації</w:t>
            </w:r>
          </w:p>
        </w:tc>
        <w:tc>
          <w:tcPr>
            <w:tcW w:w="2819" w:type="dxa"/>
            <w:vAlign w:val="center"/>
          </w:tcPr>
          <w:p w:rsidR="00965501" w:rsidRPr="00965501" w:rsidRDefault="00965501" w:rsidP="00965501">
            <w:pPr>
              <w:spacing w:line="240" w:lineRule="auto"/>
              <w:jc w:val="center"/>
              <w:rPr>
                <w:rFonts w:eastAsia="Times New Roman"/>
                <w:i/>
                <w:sz w:val="24"/>
                <w:szCs w:val="28"/>
                <w:highlight w:val="yellow"/>
                <w:lang w:val="uk-UA" w:eastAsia="ru-RU"/>
              </w:rPr>
            </w:pPr>
            <w:r w:rsidRPr="00965501">
              <w:rPr>
                <w:rFonts w:eastAsia="Times New Roman"/>
                <w:i/>
                <w:sz w:val="24"/>
                <w:szCs w:val="28"/>
                <w:lang w:val="uk-UA" w:eastAsia="ru-RU"/>
              </w:rPr>
              <w:t>11.11.2019-07.12.2019</w:t>
            </w:r>
          </w:p>
        </w:tc>
        <w:tc>
          <w:tcPr>
            <w:tcW w:w="1281" w:type="dxa"/>
          </w:tcPr>
          <w:p w:rsidR="00965501" w:rsidRPr="00965501" w:rsidRDefault="00965501" w:rsidP="00965501">
            <w:pPr>
              <w:spacing w:line="240" w:lineRule="auto"/>
              <w:rPr>
                <w:rFonts w:eastAsia="Times New Roman"/>
                <w:b/>
                <w:sz w:val="24"/>
                <w:szCs w:val="28"/>
                <w:lang w:val="uk-UA" w:eastAsia="ru-RU"/>
              </w:rPr>
            </w:pPr>
          </w:p>
        </w:tc>
      </w:tr>
      <w:tr w:rsidR="00965501" w:rsidRPr="00965501" w:rsidTr="00484226">
        <w:trPr>
          <w:trHeight w:val="20"/>
        </w:trPr>
        <w:tc>
          <w:tcPr>
            <w:tcW w:w="540" w:type="dxa"/>
            <w:vAlign w:val="center"/>
          </w:tcPr>
          <w:p w:rsidR="00965501" w:rsidRPr="00965501" w:rsidRDefault="00965501" w:rsidP="00965501">
            <w:pPr>
              <w:spacing w:line="240" w:lineRule="auto"/>
              <w:jc w:val="center"/>
              <w:rPr>
                <w:rFonts w:eastAsia="Times New Roman"/>
                <w:sz w:val="24"/>
                <w:szCs w:val="28"/>
                <w:lang w:val="uk-UA" w:eastAsia="ru-RU"/>
              </w:rPr>
            </w:pPr>
            <w:r w:rsidRPr="00965501">
              <w:rPr>
                <w:rFonts w:eastAsia="Times New Roman"/>
                <w:sz w:val="24"/>
                <w:szCs w:val="28"/>
                <w:lang w:val="uk-UA" w:eastAsia="ru-RU"/>
              </w:rPr>
              <w:t>7</w:t>
            </w:r>
          </w:p>
        </w:tc>
        <w:tc>
          <w:tcPr>
            <w:tcW w:w="4674" w:type="dxa"/>
          </w:tcPr>
          <w:p w:rsidR="00965501" w:rsidRPr="00965501" w:rsidRDefault="00965501" w:rsidP="00965501">
            <w:pPr>
              <w:spacing w:line="240" w:lineRule="auto"/>
              <w:rPr>
                <w:rFonts w:eastAsia="Times New Roman"/>
                <w:i/>
                <w:sz w:val="24"/>
                <w:szCs w:val="24"/>
                <w:lang w:val="uk-UA" w:eastAsia="ru-RU"/>
              </w:rPr>
            </w:pPr>
            <w:r w:rsidRPr="00965501">
              <w:rPr>
                <w:rFonts w:eastAsia="Times New Roman"/>
                <w:i/>
                <w:sz w:val="24"/>
                <w:szCs w:val="24"/>
                <w:lang w:val="uk-UA" w:eastAsia="ru-RU"/>
              </w:rPr>
              <w:t>Попередній захист</w:t>
            </w:r>
          </w:p>
        </w:tc>
        <w:tc>
          <w:tcPr>
            <w:tcW w:w="2819" w:type="dxa"/>
            <w:vAlign w:val="center"/>
          </w:tcPr>
          <w:p w:rsidR="00965501" w:rsidRPr="00965501" w:rsidRDefault="00965501" w:rsidP="00965501">
            <w:pPr>
              <w:spacing w:line="240" w:lineRule="auto"/>
              <w:jc w:val="center"/>
              <w:rPr>
                <w:rFonts w:eastAsia="Times New Roman"/>
                <w:i/>
                <w:sz w:val="24"/>
                <w:szCs w:val="28"/>
                <w:lang w:val="uk-UA" w:eastAsia="ru-RU"/>
              </w:rPr>
            </w:pPr>
            <w:r w:rsidRPr="00965501">
              <w:rPr>
                <w:rFonts w:eastAsia="Times New Roman"/>
                <w:i/>
                <w:sz w:val="24"/>
                <w:szCs w:val="28"/>
                <w:lang w:val="uk-UA" w:eastAsia="ru-RU"/>
              </w:rPr>
              <w:t>09.12.2019-13.12.2019</w:t>
            </w:r>
          </w:p>
        </w:tc>
        <w:tc>
          <w:tcPr>
            <w:tcW w:w="1281" w:type="dxa"/>
          </w:tcPr>
          <w:p w:rsidR="00965501" w:rsidRPr="00965501" w:rsidRDefault="00965501" w:rsidP="00965501">
            <w:pPr>
              <w:spacing w:line="240" w:lineRule="auto"/>
              <w:rPr>
                <w:rFonts w:eastAsia="Times New Roman"/>
                <w:b/>
                <w:sz w:val="24"/>
                <w:szCs w:val="28"/>
                <w:lang w:val="uk-UA" w:eastAsia="ru-RU"/>
              </w:rPr>
            </w:pPr>
          </w:p>
        </w:tc>
      </w:tr>
    </w:tbl>
    <w:p w:rsidR="00965501" w:rsidRPr="00965501" w:rsidRDefault="00965501" w:rsidP="00965501">
      <w:pPr>
        <w:spacing w:line="240" w:lineRule="auto"/>
        <w:rPr>
          <w:rFonts w:eastAsia="Times New Roman"/>
          <w:b/>
          <w:szCs w:val="28"/>
          <w:lang w:val="uk-UA" w:eastAsia="ru-RU"/>
        </w:rPr>
      </w:pPr>
    </w:p>
    <w:p w:rsidR="00965501" w:rsidRPr="00965501" w:rsidRDefault="00965501" w:rsidP="00965501">
      <w:pPr>
        <w:spacing w:line="240" w:lineRule="auto"/>
        <w:rPr>
          <w:rFonts w:eastAsia="Times New Roman"/>
          <w:b/>
          <w:szCs w:val="28"/>
          <w:lang w:val="uk-UA" w:eastAsia="ru-RU"/>
        </w:rPr>
      </w:pPr>
    </w:p>
    <w:p w:rsidR="00965501" w:rsidRPr="00965501" w:rsidRDefault="00965501" w:rsidP="00965501">
      <w:pPr>
        <w:tabs>
          <w:tab w:val="left" w:pos="3828"/>
          <w:tab w:val="left" w:pos="6096"/>
          <w:tab w:val="right" w:pos="8931"/>
        </w:tabs>
        <w:spacing w:line="240" w:lineRule="auto"/>
        <w:ind w:left="540" w:hanging="540"/>
        <w:rPr>
          <w:rFonts w:eastAsia="Times New Roman"/>
          <w:b/>
          <w:szCs w:val="28"/>
          <w:lang w:val="uk-UA" w:eastAsia="ru-RU"/>
        </w:rPr>
      </w:pPr>
      <w:r w:rsidRPr="00965501">
        <w:rPr>
          <w:rFonts w:eastAsia="Times New Roman"/>
          <w:b/>
          <w:bCs/>
          <w:szCs w:val="28"/>
          <w:lang w:val="uk-UA" w:eastAsia="ru-RU"/>
        </w:rPr>
        <w:t xml:space="preserve">Студент </w:t>
      </w:r>
      <w:r w:rsidRPr="00965501">
        <w:rPr>
          <w:rFonts w:eastAsia="Times New Roman"/>
          <w:b/>
          <w:bCs/>
          <w:szCs w:val="28"/>
          <w:lang w:val="uk-UA" w:eastAsia="ru-RU"/>
        </w:rPr>
        <w:tab/>
        <w:t>____________</w:t>
      </w:r>
      <w:r w:rsidRPr="00965501">
        <w:rPr>
          <w:rFonts w:eastAsia="Times New Roman"/>
          <w:b/>
          <w:szCs w:val="28"/>
          <w:lang w:val="uk-UA" w:eastAsia="ru-RU"/>
        </w:rPr>
        <w:tab/>
      </w:r>
      <w:r w:rsidRPr="00965501">
        <w:rPr>
          <w:rFonts w:eastAsia="Times New Roman"/>
          <w:i/>
          <w:szCs w:val="28"/>
          <w:u w:val="single"/>
          <w:lang w:val="uk-UA" w:eastAsia="ru-RU"/>
        </w:rPr>
        <w:t>В.В. Бубнов</w:t>
      </w:r>
    </w:p>
    <w:p w:rsidR="00965501" w:rsidRPr="00965501" w:rsidRDefault="00965501" w:rsidP="00965501">
      <w:pPr>
        <w:tabs>
          <w:tab w:val="left" w:pos="4253"/>
          <w:tab w:val="left" w:pos="6663"/>
          <w:tab w:val="right" w:pos="8931"/>
        </w:tabs>
        <w:spacing w:line="240" w:lineRule="auto"/>
        <w:rPr>
          <w:rFonts w:eastAsia="Times New Roman"/>
          <w:bCs/>
          <w:szCs w:val="28"/>
          <w:vertAlign w:val="superscript"/>
          <w:lang w:val="uk-UA" w:eastAsia="ru-RU"/>
        </w:rPr>
      </w:pPr>
      <w:r w:rsidRPr="00965501">
        <w:rPr>
          <w:rFonts w:eastAsia="Times New Roman"/>
          <w:b/>
          <w:bCs/>
          <w:szCs w:val="28"/>
          <w:vertAlign w:val="superscript"/>
          <w:lang w:val="uk-UA" w:eastAsia="ru-RU"/>
        </w:rPr>
        <w:tab/>
      </w:r>
      <w:r w:rsidRPr="00965501">
        <w:rPr>
          <w:rFonts w:eastAsia="Times New Roman"/>
          <w:bCs/>
          <w:szCs w:val="28"/>
          <w:vertAlign w:val="superscript"/>
          <w:lang w:val="uk-UA" w:eastAsia="ru-RU"/>
        </w:rPr>
        <w:t xml:space="preserve"> (підпис)                          (ініціали, прізвище)</w:t>
      </w:r>
    </w:p>
    <w:p w:rsidR="00965501" w:rsidRPr="00965501" w:rsidRDefault="00965501" w:rsidP="00965501">
      <w:pPr>
        <w:tabs>
          <w:tab w:val="left" w:pos="3828"/>
          <w:tab w:val="left" w:pos="6096"/>
          <w:tab w:val="right" w:pos="8931"/>
        </w:tabs>
        <w:spacing w:line="240" w:lineRule="auto"/>
        <w:ind w:left="540" w:hanging="540"/>
        <w:rPr>
          <w:rFonts w:eastAsia="Times New Roman"/>
          <w:b/>
          <w:bCs/>
          <w:szCs w:val="28"/>
          <w:lang w:val="uk-UA" w:eastAsia="ru-RU"/>
        </w:rPr>
      </w:pPr>
    </w:p>
    <w:p w:rsidR="00965501" w:rsidRPr="00965501" w:rsidRDefault="00965501" w:rsidP="00965501">
      <w:pPr>
        <w:tabs>
          <w:tab w:val="left" w:pos="3828"/>
          <w:tab w:val="left" w:pos="6096"/>
          <w:tab w:val="right" w:pos="8931"/>
        </w:tabs>
        <w:spacing w:line="240" w:lineRule="auto"/>
        <w:ind w:left="708" w:hanging="540"/>
        <w:rPr>
          <w:rFonts w:eastAsia="Times New Roman"/>
          <w:bCs/>
          <w:i/>
          <w:szCs w:val="28"/>
          <w:u w:val="single"/>
          <w:lang w:val="uk-UA" w:eastAsia="ru-RU"/>
        </w:rPr>
      </w:pPr>
      <w:r w:rsidRPr="00965501">
        <w:rPr>
          <w:rFonts w:eastAsia="Times New Roman"/>
          <w:b/>
          <w:bCs/>
          <w:szCs w:val="28"/>
          <w:lang w:val="uk-UA" w:eastAsia="ru-RU"/>
        </w:rPr>
        <w:t>Науковий керівник дисертації</w:t>
      </w:r>
      <w:r w:rsidRPr="00965501">
        <w:rPr>
          <w:rFonts w:eastAsia="Times New Roman"/>
          <w:b/>
          <w:szCs w:val="28"/>
          <w:lang w:val="uk-UA" w:eastAsia="ru-RU"/>
        </w:rPr>
        <w:t>_______________</w:t>
      </w:r>
      <w:r w:rsidRPr="00965501">
        <w:rPr>
          <w:rFonts w:eastAsia="Times New Roman"/>
          <w:bCs/>
          <w:i/>
          <w:szCs w:val="28"/>
          <w:u w:val="single"/>
          <w:lang w:val="uk-UA" w:eastAsia="ru-RU"/>
        </w:rPr>
        <w:t>В.О. Виноградов-Салтиков</w:t>
      </w:r>
    </w:p>
    <w:p w:rsidR="00965501" w:rsidRPr="00965501" w:rsidRDefault="00965501" w:rsidP="00965501">
      <w:pPr>
        <w:tabs>
          <w:tab w:val="left" w:pos="3828"/>
          <w:tab w:val="left" w:pos="6096"/>
          <w:tab w:val="right" w:pos="8931"/>
        </w:tabs>
        <w:spacing w:line="240" w:lineRule="auto"/>
        <w:ind w:left="708" w:firstLine="3828"/>
        <w:rPr>
          <w:rFonts w:eastAsia="Times New Roman"/>
          <w:szCs w:val="28"/>
          <w:lang w:val="uk-UA" w:eastAsia="ru-RU"/>
        </w:rPr>
      </w:pPr>
      <w:r w:rsidRPr="00965501">
        <w:rPr>
          <w:rFonts w:eastAsia="Times New Roman"/>
          <w:bCs/>
          <w:szCs w:val="28"/>
          <w:vertAlign w:val="superscript"/>
          <w:lang w:val="uk-UA" w:eastAsia="ru-RU"/>
        </w:rPr>
        <w:t>(підпис)                          (ініціали, прізвище)</w:t>
      </w:r>
    </w:p>
    <w:p w:rsidR="00965501" w:rsidRPr="00965501" w:rsidRDefault="00965501" w:rsidP="00965501">
      <w:pPr>
        <w:tabs>
          <w:tab w:val="left" w:pos="4253"/>
          <w:tab w:val="left" w:pos="6663"/>
          <w:tab w:val="right" w:pos="8931"/>
        </w:tabs>
        <w:spacing w:line="240" w:lineRule="auto"/>
        <w:rPr>
          <w:rFonts w:eastAsia="Times New Roman"/>
          <w:b/>
          <w:bCs/>
          <w:szCs w:val="28"/>
          <w:vertAlign w:val="superscript"/>
          <w:lang w:val="uk-UA" w:eastAsia="ru-RU"/>
        </w:rPr>
        <w:sectPr w:rsidR="00965501" w:rsidRPr="00965501" w:rsidSect="00965501">
          <w:headerReference w:type="default" r:id="rId9"/>
          <w:pgSz w:w="11906" w:h="16838"/>
          <w:pgMar w:top="568" w:right="566" w:bottom="851" w:left="1701" w:header="567" w:footer="0" w:gutter="0"/>
          <w:cols w:space="708"/>
          <w:titlePg/>
          <w:docGrid w:linePitch="382"/>
        </w:sectPr>
      </w:pPr>
      <w:r w:rsidRPr="00965501">
        <w:rPr>
          <w:rFonts w:eastAsia="Times New Roman"/>
          <w:b/>
          <w:bCs/>
          <w:szCs w:val="28"/>
          <w:vertAlign w:val="superscript"/>
          <w:lang w:val="uk-UA" w:eastAsia="ru-RU"/>
        </w:rPr>
        <w:tab/>
      </w:r>
    </w:p>
    <w:p w:rsidR="00965501" w:rsidRPr="00965501" w:rsidRDefault="00965501" w:rsidP="00965501">
      <w:pPr>
        <w:spacing w:after="200" w:line="276" w:lineRule="auto"/>
        <w:rPr>
          <w:rFonts w:eastAsia="Times New Roman"/>
          <w:b/>
          <w:bCs/>
          <w:szCs w:val="28"/>
          <w:vertAlign w:val="superscript"/>
          <w:lang w:val="uk-UA" w:eastAsia="ru-RU"/>
        </w:rPr>
      </w:pPr>
    </w:p>
    <w:p w:rsidR="00965501" w:rsidRDefault="00965501" w:rsidP="000044BF">
      <w:pPr>
        <w:jc w:val="center"/>
        <w:outlineLvl w:val="0"/>
        <w:rPr>
          <w:szCs w:val="28"/>
          <w:lang w:val="uk-UA"/>
        </w:rPr>
      </w:pPr>
    </w:p>
    <w:p w:rsidR="000044BF" w:rsidRPr="005545F0" w:rsidRDefault="000044BF" w:rsidP="000044BF">
      <w:pPr>
        <w:jc w:val="center"/>
        <w:outlineLvl w:val="0"/>
        <w:rPr>
          <w:szCs w:val="28"/>
        </w:rPr>
      </w:pPr>
      <w:r w:rsidRPr="005545F0">
        <w:rPr>
          <w:szCs w:val="28"/>
        </w:rPr>
        <w:t>РЕФЕРАТ</w:t>
      </w:r>
      <w:bookmarkEnd w:id="0"/>
      <w:bookmarkEnd w:id="1"/>
      <w:bookmarkEnd w:id="2"/>
      <w:bookmarkEnd w:id="3"/>
    </w:p>
    <w:p w:rsidR="000044BF" w:rsidRPr="00CB6326" w:rsidRDefault="000044BF" w:rsidP="000044BF">
      <w:pPr>
        <w:jc w:val="center"/>
        <w:rPr>
          <w:b/>
          <w:i/>
          <w:szCs w:val="28"/>
          <w:highlight w:val="yellow"/>
          <w:u w:val="single"/>
        </w:rPr>
      </w:pPr>
    </w:p>
    <w:p w:rsidR="000044BF" w:rsidRPr="00CB6326" w:rsidRDefault="000044BF" w:rsidP="00FE045D">
      <w:pPr>
        <w:ind w:firstLine="710"/>
        <w:jc w:val="both"/>
        <w:rPr>
          <w:szCs w:val="28"/>
          <w:lang w:val="uk-UA"/>
        </w:rPr>
      </w:pPr>
      <w:r w:rsidRPr="00CB6326">
        <w:rPr>
          <w:szCs w:val="28"/>
          <w:lang w:val="uk-UA"/>
        </w:rPr>
        <w:t xml:space="preserve">Пояснювальна записка до магістерської дисертації складається з 6 розділів, та містить </w:t>
      </w:r>
      <w:r w:rsidR="00CC23B5">
        <w:rPr>
          <w:szCs w:val="28"/>
          <w:lang w:val="uk-UA"/>
        </w:rPr>
        <w:t>121</w:t>
      </w:r>
      <w:r w:rsidRPr="00CB6326">
        <w:rPr>
          <w:szCs w:val="28"/>
          <w:lang w:val="uk-UA"/>
        </w:rPr>
        <w:t xml:space="preserve"> сторінок основного тексту. В основному тексті роботи наведено </w:t>
      </w:r>
      <w:r w:rsidR="00CC23B5">
        <w:rPr>
          <w:szCs w:val="28"/>
          <w:lang w:val="uk-UA"/>
        </w:rPr>
        <w:t>19</w:t>
      </w:r>
      <w:r w:rsidRPr="00CB6326">
        <w:rPr>
          <w:szCs w:val="28"/>
          <w:lang w:val="uk-UA"/>
        </w:rPr>
        <w:t xml:space="preserve"> ілюстрацій, </w:t>
      </w:r>
      <w:r w:rsidR="00CC23B5">
        <w:rPr>
          <w:szCs w:val="28"/>
          <w:lang w:val="uk-UA"/>
        </w:rPr>
        <w:t>54</w:t>
      </w:r>
      <w:r w:rsidRPr="00CB6326">
        <w:rPr>
          <w:szCs w:val="28"/>
          <w:lang w:val="uk-UA"/>
        </w:rPr>
        <w:t xml:space="preserve"> таблиць та </w:t>
      </w:r>
      <w:r w:rsidR="00CC23B5">
        <w:rPr>
          <w:szCs w:val="28"/>
          <w:lang w:val="uk-UA"/>
        </w:rPr>
        <w:t>28</w:t>
      </w:r>
      <w:r w:rsidRPr="00CB6326">
        <w:rPr>
          <w:szCs w:val="28"/>
          <w:lang w:val="uk-UA"/>
        </w:rPr>
        <w:t xml:space="preserve"> бібліографічних найменувань за переліком посилань. У дипломному проекті об’єктом дослідження є </w:t>
      </w:r>
      <w:r>
        <w:rPr>
          <w:szCs w:val="28"/>
          <w:lang w:val="uk-UA"/>
        </w:rPr>
        <w:t xml:space="preserve">житловий будинок після реконструкції за адресою Златоустівська, 14. </w:t>
      </w:r>
      <w:r w:rsidRPr="00CB6326">
        <w:rPr>
          <w:szCs w:val="28"/>
          <w:lang w:val="uk-UA"/>
        </w:rPr>
        <w:t xml:space="preserve"> </w:t>
      </w:r>
    </w:p>
    <w:p w:rsidR="00FE045D" w:rsidRDefault="00FE045D" w:rsidP="00FE045D">
      <w:pPr>
        <w:ind w:firstLine="851"/>
        <w:jc w:val="both"/>
        <w:rPr>
          <w:szCs w:val="28"/>
          <w:lang w:val="uk-UA"/>
        </w:rPr>
      </w:pPr>
      <w:r>
        <w:rPr>
          <w:szCs w:val="28"/>
          <w:lang w:val="uk-UA"/>
        </w:rPr>
        <w:t xml:space="preserve">Дана тема є актуальною, адже, за тенденцією останніх років, ціни на енергоресурси невпинно зростають, що призводить до постійного зростання тарифів на житлово-комунальні послуги. Аналіз житлового фонду показав, що велика його частина знаходиться у незадовільному стані з точки зору енергоефективності. До перевитрат енергоресурсів призводять низькі показники термічних опорів огороджувальних конструкцій будівель, застарілість та зношеність інженерних систем. Також актуальним є питання сформованої нашим урядом політики, що має на меті перенести відповідальність за стан системи ЖКГ, а також витрат на її утримання, на населення. </w:t>
      </w:r>
    </w:p>
    <w:p w:rsidR="00FE045D" w:rsidRDefault="00FE045D" w:rsidP="00FE045D">
      <w:pPr>
        <w:ind w:firstLine="710"/>
        <w:jc w:val="both"/>
        <w:rPr>
          <w:szCs w:val="28"/>
          <w:lang w:val="uk-UA"/>
        </w:rPr>
      </w:pPr>
      <w:r>
        <w:rPr>
          <w:szCs w:val="28"/>
          <w:lang w:val="uk-UA"/>
        </w:rPr>
        <w:t>Метою роботи є скорочення витрат на опалення та гаряче водопостачання мешканців житлового будинку, за адресою Златоустівська, 14, за рахунок запропонованих заходів з енергозбер</w:t>
      </w:r>
    </w:p>
    <w:p w:rsidR="000044BF" w:rsidRPr="00CB6326" w:rsidRDefault="000044BF" w:rsidP="00FE045D">
      <w:pPr>
        <w:ind w:firstLine="710"/>
        <w:jc w:val="both"/>
        <w:rPr>
          <w:szCs w:val="28"/>
          <w:lang w:val="uk-UA"/>
        </w:rPr>
      </w:pPr>
      <w:r w:rsidRPr="00CB6326">
        <w:rPr>
          <w:szCs w:val="28"/>
          <w:lang w:val="uk-UA"/>
        </w:rPr>
        <w:t xml:space="preserve">Завдання дослідження – підібрати </w:t>
      </w:r>
      <w:r>
        <w:rPr>
          <w:szCs w:val="28"/>
          <w:lang w:val="uk-UA"/>
        </w:rPr>
        <w:t>такий варіант теплопостачання</w:t>
      </w:r>
      <w:r w:rsidRPr="00CB6326">
        <w:rPr>
          <w:szCs w:val="28"/>
          <w:lang w:val="uk-UA"/>
        </w:rPr>
        <w:t xml:space="preserve">, </w:t>
      </w:r>
      <w:r>
        <w:rPr>
          <w:szCs w:val="28"/>
          <w:lang w:val="uk-UA"/>
        </w:rPr>
        <w:t>який зможе максимально скоротити тепловтрати трубними комунікаціями опалення та гарячого водопостачання</w:t>
      </w:r>
      <w:r w:rsidRPr="00CB6326">
        <w:rPr>
          <w:szCs w:val="28"/>
          <w:lang w:val="uk-UA"/>
        </w:rPr>
        <w:t xml:space="preserve">. Розрахувати капітальні затрати на </w:t>
      </w:r>
      <w:r>
        <w:rPr>
          <w:szCs w:val="28"/>
          <w:lang w:val="uk-UA"/>
        </w:rPr>
        <w:t>запропоновані заходи</w:t>
      </w:r>
      <w:r w:rsidRPr="00CB6326">
        <w:rPr>
          <w:szCs w:val="28"/>
          <w:lang w:val="uk-UA"/>
        </w:rPr>
        <w:t>, економію енергії та термін о</w:t>
      </w:r>
      <w:r>
        <w:rPr>
          <w:szCs w:val="28"/>
          <w:lang w:val="uk-UA"/>
        </w:rPr>
        <w:t>купності</w:t>
      </w:r>
      <w:r w:rsidRPr="00CB6326">
        <w:rPr>
          <w:szCs w:val="28"/>
          <w:lang w:val="uk-UA"/>
        </w:rPr>
        <w:t>.</w:t>
      </w:r>
    </w:p>
    <w:p w:rsidR="000044BF" w:rsidRPr="00CB6326" w:rsidRDefault="000044BF" w:rsidP="00FE045D">
      <w:pPr>
        <w:ind w:firstLine="710"/>
        <w:jc w:val="both"/>
        <w:rPr>
          <w:szCs w:val="28"/>
          <w:lang w:val="uk-UA"/>
        </w:rPr>
      </w:pPr>
      <w:r w:rsidRPr="00CB6326">
        <w:rPr>
          <w:szCs w:val="28"/>
          <w:lang w:val="uk-UA"/>
        </w:rPr>
        <w:t xml:space="preserve">Наукова новизна магістерської дисертації полягає у </w:t>
      </w:r>
      <w:r>
        <w:rPr>
          <w:szCs w:val="28"/>
          <w:lang w:val="uk-UA"/>
        </w:rPr>
        <w:t xml:space="preserve">комплексному </w:t>
      </w:r>
      <w:r w:rsidRPr="00CB6326">
        <w:rPr>
          <w:szCs w:val="28"/>
          <w:lang w:val="uk-UA"/>
        </w:rPr>
        <w:t xml:space="preserve">дослідженні </w:t>
      </w:r>
      <w:r>
        <w:rPr>
          <w:szCs w:val="28"/>
          <w:lang w:val="uk-UA"/>
        </w:rPr>
        <w:t xml:space="preserve">системи енергозабезпечення п’ятиповерхового будинку </w:t>
      </w:r>
      <w:r>
        <w:rPr>
          <w:szCs w:val="28"/>
          <w:lang w:val="uk-UA"/>
        </w:rPr>
        <w:lastRenderedPageBreak/>
        <w:t>побудови 1900 року, проведені динамічні вимірювання температури на поверхні теплових комунікацій на різних ділянках транспортування теплоносіїв від бойлерної до безпосередньо споживачів та порівняні з розрахунковими в залежності від коливань зовнішньої температури, виявлені значні втрати теплової енергії при транспортуванні теплоносіїв від теплового пункту до будинку через неопалювальний паркінг та технічні приміщення сусіднього будинку, які віднесли до МЗК,</w:t>
      </w:r>
      <w:r w:rsidRPr="00B601D4">
        <w:rPr>
          <w:szCs w:val="28"/>
          <w:lang w:val="uk-UA"/>
        </w:rPr>
        <w:t xml:space="preserve"> </w:t>
      </w:r>
      <w:r>
        <w:rPr>
          <w:szCs w:val="28"/>
          <w:lang w:val="uk-UA"/>
        </w:rPr>
        <w:t>запропоновані заходи та рішення, що до зменшення тепловтрат та переходу на незалежні умови теплоспоживання</w:t>
      </w:r>
      <w:r w:rsidRPr="00CB6326">
        <w:rPr>
          <w:szCs w:val="28"/>
          <w:lang w:val="uk-UA"/>
        </w:rPr>
        <w:t>.</w:t>
      </w:r>
    </w:p>
    <w:p w:rsidR="00256574" w:rsidRDefault="000044BF" w:rsidP="00FE045D">
      <w:pPr>
        <w:pStyle w:val="docdata"/>
        <w:spacing w:before="0" w:beforeAutospacing="0" w:after="0" w:afterAutospacing="0" w:line="360" w:lineRule="auto"/>
        <w:ind w:firstLine="567"/>
        <w:jc w:val="both"/>
        <w:rPr>
          <w:sz w:val="28"/>
          <w:szCs w:val="28"/>
          <w:lang w:val="uk-UA"/>
        </w:rPr>
      </w:pPr>
      <w:r w:rsidRPr="006C3E8A">
        <w:rPr>
          <w:sz w:val="28"/>
          <w:szCs w:val="28"/>
          <w:lang w:val="uk-UA"/>
        </w:rPr>
        <w:t xml:space="preserve">Публікації: </w:t>
      </w:r>
    </w:p>
    <w:p w:rsidR="000044BF" w:rsidRDefault="000044BF" w:rsidP="00FE045D">
      <w:pPr>
        <w:pStyle w:val="docdata"/>
        <w:spacing w:before="0" w:beforeAutospacing="0" w:after="0" w:afterAutospacing="0" w:line="360" w:lineRule="auto"/>
        <w:ind w:firstLine="567"/>
        <w:jc w:val="both"/>
      </w:pPr>
      <w:r w:rsidRPr="00906D0A">
        <w:rPr>
          <w:color w:val="000000"/>
          <w:sz w:val="28"/>
          <w:szCs w:val="28"/>
          <w:lang w:val="uk-UA"/>
        </w:rPr>
        <w:t xml:space="preserve">1. </w:t>
      </w:r>
      <w:r>
        <w:rPr>
          <w:color w:val="000000"/>
          <w:sz w:val="28"/>
          <w:szCs w:val="28"/>
          <w:lang w:val="uk-UA"/>
        </w:rPr>
        <w:t>«</w:t>
      </w:r>
      <w:r w:rsidRPr="00906D0A">
        <w:rPr>
          <w:bCs/>
          <w:color w:val="000000"/>
          <w:sz w:val="28"/>
          <w:szCs w:val="28"/>
          <w:lang w:val="uk-UA"/>
        </w:rPr>
        <w:t>Теплотехнічне обстеження та визначення теплової ефективності роботи систем опалення та гарячого водопостачання житлового будинку</w:t>
      </w:r>
      <w:r>
        <w:rPr>
          <w:bCs/>
          <w:color w:val="000000"/>
          <w:sz w:val="28"/>
          <w:szCs w:val="28"/>
          <w:lang w:val="uk-UA"/>
        </w:rPr>
        <w:t>»</w:t>
      </w:r>
      <w:r w:rsidRPr="00906D0A">
        <w:rPr>
          <w:bCs/>
          <w:color w:val="000000"/>
          <w:sz w:val="28"/>
          <w:szCs w:val="28"/>
          <w:lang w:val="uk-UA"/>
        </w:rPr>
        <w:t>.</w:t>
      </w:r>
      <w:r w:rsidRPr="00906D0A">
        <w:rPr>
          <w:color w:val="000000"/>
          <w:sz w:val="28"/>
          <w:szCs w:val="28"/>
          <w:lang w:val="uk-UA"/>
        </w:rPr>
        <w:t xml:space="preserve"> //Матеріали Х</w:t>
      </w:r>
      <w:r>
        <w:rPr>
          <w:color w:val="000000"/>
          <w:sz w:val="28"/>
          <w:szCs w:val="28"/>
        </w:rPr>
        <w:t>I</w:t>
      </w:r>
      <w:r w:rsidRPr="00906D0A">
        <w:rPr>
          <w:color w:val="000000"/>
          <w:sz w:val="28"/>
          <w:szCs w:val="28"/>
          <w:lang w:val="uk-UA"/>
        </w:rPr>
        <w:t xml:space="preserve"> Міжнар. наук.-техн. </w:t>
      </w:r>
      <w:r>
        <w:rPr>
          <w:color w:val="000000"/>
          <w:sz w:val="28"/>
          <w:szCs w:val="28"/>
        </w:rPr>
        <w:t xml:space="preserve">Конф. «Енергетика. Екологія. Людина.»; </w:t>
      </w:r>
    </w:p>
    <w:p w:rsidR="000044BF" w:rsidRPr="00965501" w:rsidRDefault="000044BF" w:rsidP="00FE045D">
      <w:pPr>
        <w:pStyle w:val="a3"/>
        <w:spacing w:before="0" w:beforeAutospacing="0" w:after="0" w:afterAutospacing="0" w:line="360" w:lineRule="auto"/>
        <w:ind w:firstLine="567"/>
        <w:jc w:val="both"/>
      </w:pPr>
      <w:r w:rsidRPr="005545F0">
        <w:rPr>
          <w:color w:val="000000"/>
          <w:sz w:val="28"/>
          <w:szCs w:val="28"/>
        </w:rPr>
        <w:t xml:space="preserve">2. </w:t>
      </w:r>
      <w:r w:rsidR="005545F0">
        <w:rPr>
          <w:iCs/>
          <w:color w:val="000000"/>
          <w:sz w:val="28"/>
          <w:szCs w:val="28"/>
          <w:lang w:val="uk-UA"/>
        </w:rPr>
        <w:t>С</w:t>
      </w:r>
      <w:r>
        <w:rPr>
          <w:iCs/>
          <w:color w:val="000000"/>
          <w:sz w:val="28"/>
          <w:szCs w:val="28"/>
          <w:lang w:val="uk-UA"/>
        </w:rPr>
        <w:t>таття</w:t>
      </w:r>
      <w:r>
        <w:rPr>
          <w:i/>
          <w:iCs/>
          <w:color w:val="000000"/>
          <w:sz w:val="28"/>
          <w:szCs w:val="28"/>
        </w:rPr>
        <w:t xml:space="preserve"> </w:t>
      </w:r>
      <w:r>
        <w:rPr>
          <w:iCs/>
          <w:color w:val="000000"/>
          <w:sz w:val="28"/>
          <w:szCs w:val="28"/>
          <w:lang w:val="uk-UA"/>
        </w:rPr>
        <w:t>«</w:t>
      </w:r>
      <w:r w:rsidRPr="00906D0A">
        <w:rPr>
          <w:bCs/>
          <w:color w:val="000000"/>
          <w:sz w:val="28"/>
          <w:szCs w:val="28"/>
        </w:rPr>
        <w:t>Теплові комунікації місць загального користування</w:t>
      </w:r>
      <w:r>
        <w:rPr>
          <w:bCs/>
          <w:color w:val="000000"/>
          <w:sz w:val="28"/>
          <w:szCs w:val="28"/>
          <w:lang w:val="uk-UA"/>
        </w:rPr>
        <w:t>»</w:t>
      </w:r>
      <w:r w:rsidRPr="00906D0A">
        <w:rPr>
          <w:bCs/>
          <w:color w:val="000000"/>
          <w:sz w:val="28"/>
          <w:szCs w:val="28"/>
        </w:rPr>
        <w:t>.</w:t>
      </w:r>
      <w:r>
        <w:rPr>
          <w:color w:val="000000"/>
          <w:sz w:val="28"/>
          <w:szCs w:val="28"/>
        </w:rPr>
        <w:t xml:space="preserve"> Матеріали VI Всеукр. наук.-практ.  інтернет-конф. студ., асп. і молодих вч. «АКТУАЛЬНІ ПРОБЛЕМИ СУЧАСНОЇ ЕНЕРГЕТИКИ». </w:t>
      </w:r>
    </w:p>
    <w:p w:rsidR="000044BF" w:rsidRPr="00906D0A" w:rsidRDefault="000044BF" w:rsidP="00FE045D">
      <w:pPr>
        <w:pStyle w:val="a3"/>
        <w:spacing w:before="0" w:beforeAutospacing="0" w:after="0" w:afterAutospacing="0" w:line="360" w:lineRule="auto"/>
        <w:jc w:val="both"/>
      </w:pPr>
      <w:r w:rsidRPr="00906D0A">
        <w:rPr>
          <w:color w:val="000000"/>
          <w:sz w:val="28"/>
          <w:szCs w:val="28"/>
        </w:rPr>
        <w:t xml:space="preserve">3. </w:t>
      </w:r>
      <w:r w:rsidR="005545F0">
        <w:rPr>
          <w:iCs/>
          <w:color w:val="000000"/>
          <w:sz w:val="28"/>
          <w:szCs w:val="28"/>
          <w:lang w:val="uk-UA"/>
        </w:rPr>
        <w:t>С</w:t>
      </w:r>
      <w:r>
        <w:rPr>
          <w:iCs/>
          <w:color w:val="000000"/>
          <w:sz w:val="28"/>
          <w:szCs w:val="28"/>
          <w:lang w:val="uk-UA"/>
        </w:rPr>
        <w:t>таття</w:t>
      </w:r>
      <w:r w:rsidRPr="00906D0A">
        <w:rPr>
          <w:color w:val="000000"/>
          <w:sz w:val="28"/>
          <w:szCs w:val="28"/>
        </w:rPr>
        <w:t xml:space="preserve"> </w:t>
      </w:r>
      <w:r>
        <w:rPr>
          <w:color w:val="000000"/>
          <w:sz w:val="28"/>
          <w:szCs w:val="28"/>
          <w:lang w:val="uk-UA"/>
        </w:rPr>
        <w:t xml:space="preserve">на </w:t>
      </w:r>
      <w:r>
        <w:rPr>
          <w:color w:val="000000"/>
          <w:sz w:val="28"/>
          <w:szCs w:val="28"/>
        </w:rPr>
        <w:t>науково</w:t>
      </w:r>
      <w:r w:rsidRPr="00906D0A">
        <w:rPr>
          <w:color w:val="000000"/>
          <w:sz w:val="28"/>
          <w:szCs w:val="28"/>
        </w:rPr>
        <w:t>-</w:t>
      </w:r>
      <w:r>
        <w:rPr>
          <w:color w:val="000000"/>
          <w:sz w:val="28"/>
          <w:szCs w:val="28"/>
        </w:rPr>
        <w:t>технічну</w:t>
      </w:r>
      <w:r w:rsidRPr="00906D0A">
        <w:rPr>
          <w:color w:val="000000"/>
          <w:sz w:val="28"/>
          <w:szCs w:val="28"/>
        </w:rPr>
        <w:t xml:space="preserve"> </w:t>
      </w:r>
      <w:r>
        <w:rPr>
          <w:color w:val="000000"/>
          <w:sz w:val="28"/>
          <w:szCs w:val="28"/>
        </w:rPr>
        <w:t>конференцію</w:t>
      </w:r>
      <w:r w:rsidRPr="00906D0A">
        <w:rPr>
          <w:color w:val="000000"/>
          <w:sz w:val="28"/>
          <w:szCs w:val="28"/>
        </w:rPr>
        <w:t xml:space="preserve"> </w:t>
      </w:r>
      <w:r>
        <w:rPr>
          <w:color w:val="000000"/>
          <w:sz w:val="28"/>
          <w:szCs w:val="28"/>
        </w:rPr>
        <w:t>магістрантів</w:t>
      </w:r>
      <w:r w:rsidRPr="00906D0A">
        <w:rPr>
          <w:color w:val="000000"/>
          <w:sz w:val="28"/>
          <w:szCs w:val="28"/>
        </w:rPr>
        <w:t xml:space="preserve"> </w:t>
      </w:r>
      <w:r>
        <w:rPr>
          <w:color w:val="000000"/>
          <w:sz w:val="28"/>
          <w:szCs w:val="28"/>
        </w:rPr>
        <w:t>ІЕЕ</w:t>
      </w:r>
      <w:r w:rsidRPr="00906D0A">
        <w:rPr>
          <w:color w:val="000000"/>
          <w:sz w:val="28"/>
          <w:szCs w:val="28"/>
          <w:lang w:val="en-US"/>
        </w:rPr>
        <w:t> </w:t>
      </w:r>
      <w:r>
        <w:rPr>
          <w:color w:val="000000"/>
          <w:sz w:val="28"/>
          <w:szCs w:val="28"/>
        </w:rPr>
        <w:t>пам</w:t>
      </w:r>
      <w:r w:rsidRPr="00906D0A">
        <w:rPr>
          <w:color w:val="000000"/>
          <w:sz w:val="28"/>
          <w:szCs w:val="28"/>
        </w:rPr>
        <w:t>’</w:t>
      </w:r>
      <w:r>
        <w:rPr>
          <w:color w:val="000000"/>
          <w:sz w:val="28"/>
          <w:szCs w:val="28"/>
        </w:rPr>
        <w:t>яті</w:t>
      </w:r>
      <w:r w:rsidRPr="00906D0A">
        <w:rPr>
          <w:color w:val="000000"/>
          <w:sz w:val="28"/>
          <w:szCs w:val="28"/>
        </w:rPr>
        <w:t xml:space="preserve"> </w:t>
      </w:r>
      <w:r>
        <w:rPr>
          <w:color w:val="000000"/>
          <w:sz w:val="28"/>
          <w:szCs w:val="28"/>
        </w:rPr>
        <w:t>професора</w:t>
      </w:r>
      <w:r w:rsidRPr="00906D0A">
        <w:rPr>
          <w:color w:val="000000"/>
          <w:sz w:val="28"/>
          <w:szCs w:val="28"/>
        </w:rPr>
        <w:t xml:space="preserve"> </w:t>
      </w:r>
      <w:r>
        <w:rPr>
          <w:color w:val="000000"/>
          <w:sz w:val="28"/>
          <w:szCs w:val="28"/>
        </w:rPr>
        <w:t>Василя</w:t>
      </w:r>
      <w:r w:rsidRPr="00906D0A">
        <w:rPr>
          <w:color w:val="000000"/>
          <w:sz w:val="28"/>
          <w:szCs w:val="28"/>
        </w:rPr>
        <w:t xml:space="preserve"> </w:t>
      </w:r>
      <w:r>
        <w:rPr>
          <w:color w:val="000000"/>
          <w:sz w:val="28"/>
          <w:szCs w:val="28"/>
        </w:rPr>
        <w:t>Миколайовича</w:t>
      </w:r>
      <w:r w:rsidRPr="00906D0A">
        <w:rPr>
          <w:color w:val="000000"/>
          <w:sz w:val="28"/>
          <w:szCs w:val="28"/>
        </w:rPr>
        <w:t xml:space="preserve"> </w:t>
      </w:r>
      <w:r>
        <w:rPr>
          <w:color w:val="000000"/>
          <w:sz w:val="28"/>
          <w:szCs w:val="28"/>
        </w:rPr>
        <w:t>Винославського</w:t>
      </w:r>
      <w:r w:rsidRPr="00906D0A">
        <w:rPr>
          <w:color w:val="000000"/>
          <w:sz w:val="28"/>
          <w:szCs w:val="28"/>
        </w:rPr>
        <w:t xml:space="preserve"> (</w:t>
      </w:r>
      <w:r>
        <w:rPr>
          <w:color w:val="000000"/>
          <w:sz w:val="28"/>
          <w:szCs w:val="28"/>
        </w:rPr>
        <w:t>за</w:t>
      </w:r>
      <w:r w:rsidRPr="00906D0A">
        <w:rPr>
          <w:color w:val="000000"/>
          <w:sz w:val="28"/>
          <w:szCs w:val="28"/>
        </w:rPr>
        <w:t xml:space="preserve"> </w:t>
      </w:r>
      <w:r>
        <w:rPr>
          <w:color w:val="000000"/>
          <w:sz w:val="28"/>
          <w:szCs w:val="28"/>
        </w:rPr>
        <w:t>результатами</w:t>
      </w:r>
      <w:r w:rsidRPr="00906D0A">
        <w:rPr>
          <w:color w:val="000000"/>
          <w:sz w:val="28"/>
          <w:szCs w:val="28"/>
        </w:rPr>
        <w:t xml:space="preserve"> </w:t>
      </w:r>
      <w:r>
        <w:rPr>
          <w:color w:val="000000"/>
          <w:sz w:val="28"/>
          <w:szCs w:val="28"/>
        </w:rPr>
        <w:t>дис</w:t>
      </w:r>
      <w:r w:rsidRPr="00906D0A">
        <w:rPr>
          <w:color w:val="000000"/>
          <w:sz w:val="28"/>
          <w:szCs w:val="28"/>
        </w:rPr>
        <w:t xml:space="preserve">. </w:t>
      </w:r>
      <w:r>
        <w:rPr>
          <w:color w:val="000000"/>
          <w:sz w:val="28"/>
          <w:szCs w:val="28"/>
        </w:rPr>
        <w:t>досліджень</w:t>
      </w:r>
      <w:r w:rsidRPr="00906D0A">
        <w:rPr>
          <w:color w:val="000000"/>
          <w:sz w:val="28"/>
          <w:szCs w:val="28"/>
        </w:rPr>
        <w:t xml:space="preserve"> </w:t>
      </w:r>
      <w:r>
        <w:rPr>
          <w:color w:val="000000"/>
          <w:sz w:val="28"/>
          <w:szCs w:val="28"/>
        </w:rPr>
        <w:t>магістрантів</w:t>
      </w:r>
      <w:r w:rsidRPr="00906D0A">
        <w:rPr>
          <w:color w:val="000000"/>
          <w:sz w:val="28"/>
          <w:szCs w:val="28"/>
        </w:rPr>
        <w:t xml:space="preserve">). </w:t>
      </w:r>
    </w:p>
    <w:p w:rsidR="000044BF" w:rsidRDefault="000044BF" w:rsidP="00FE045D">
      <w:pPr>
        <w:ind w:firstLine="709"/>
        <w:jc w:val="both"/>
        <w:rPr>
          <w:szCs w:val="28"/>
          <w:lang w:val="uk-UA"/>
        </w:rPr>
      </w:pPr>
      <w:r w:rsidRPr="00CB6326">
        <w:rPr>
          <w:szCs w:val="28"/>
          <w:lang w:val="uk-UA"/>
        </w:rPr>
        <w:t>Ключові слова</w:t>
      </w:r>
      <w:r w:rsidRPr="006C3E8A">
        <w:rPr>
          <w:szCs w:val="28"/>
          <w:lang w:val="uk-UA"/>
        </w:rPr>
        <w:t xml:space="preserve"> та словосполучення</w:t>
      </w:r>
      <w:r w:rsidRPr="00CB6326">
        <w:rPr>
          <w:szCs w:val="28"/>
          <w:lang w:val="uk-UA"/>
        </w:rPr>
        <w:t xml:space="preserve">: енергоефективність, енергозбереження, навантаження, </w:t>
      </w:r>
      <w:r>
        <w:rPr>
          <w:szCs w:val="28"/>
          <w:lang w:val="uk-UA"/>
        </w:rPr>
        <w:t>тепло</w:t>
      </w:r>
      <w:r w:rsidRPr="00CB6326">
        <w:rPr>
          <w:szCs w:val="28"/>
          <w:lang w:val="uk-UA"/>
        </w:rPr>
        <w:t xml:space="preserve">втрати, економія, </w:t>
      </w:r>
      <w:r>
        <w:rPr>
          <w:szCs w:val="28"/>
          <w:lang w:val="uk-UA"/>
        </w:rPr>
        <w:t>місця загального користування, термомодернізація.</w:t>
      </w:r>
    </w:p>
    <w:p w:rsidR="000044BF" w:rsidRDefault="000044BF" w:rsidP="000044BF">
      <w:pPr>
        <w:rPr>
          <w:lang w:val="uk-UA"/>
        </w:rPr>
      </w:pPr>
    </w:p>
    <w:p w:rsidR="000044BF" w:rsidRDefault="000044BF" w:rsidP="000044BF">
      <w:pPr>
        <w:rPr>
          <w:lang w:val="uk-UA"/>
        </w:rPr>
      </w:pPr>
    </w:p>
    <w:p w:rsidR="000044BF" w:rsidRDefault="000044BF" w:rsidP="000044BF">
      <w:pPr>
        <w:rPr>
          <w:lang w:val="uk-UA"/>
        </w:rPr>
      </w:pPr>
    </w:p>
    <w:p w:rsidR="000044BF" w:rsidRDefault="000044BF" w:rsidP="000044BF">
      <w:pPr>
        <w:rPr>
          <w:lang w:val="uk-UA"/>
        </w:rPr>
      </w:pPr>
    </w:p>
    <w:p w:rsidR="000044BF" w:rsidRDefault="000044BF" w:rsidP="000044BF">
      <w:pPr>
        <w:rPr>
          <w:lang w:val="uk-UA"/>
        </w:rPr>
      </w:pPr>
    </w:p>
    <w:p w:rsidR="000044BF" w:rsidRDefault="000044BF" w:rsidP="000044BF"/>
    <w:p w:rsidR="00FE045D" w:rsidRDefault="00FE045D" w:rsidP="000044BF"/>
    <w:p w:rsidR="00FE045D" w:rsidRDefault="00FE045D" w:rsidP="000044BF"/>
    <w:p w:rsidR="00FE045D" w:rsidRDefault="00FE045D" w:rsidP="000044BF"/>
    <w:p w:rsidR="00FE045D" w:rsidRDefault="00FE045D" w:rsidP="000044BF"/>
    <w:p w:rsidR="00FE045D" w:rsidRDefault="00FE045D" w:rsidP="000044BF"/>
    <w:p w:rsidR="00FE045D" w:rsidRDefault="00FE045D" w:rsidP="000044BF"/>
    <w:p w:rsidR="00FE045D" w:rsidRPr="002E3F84" w:rsidRDefault="00FE045D" w:rsidP="000044BF"/>
    <w:p w:rsidR="000044BF" w:rsidRPr="005545F0" w:rsidRDefault="000044BF" w:rsidP="000044BF">
      <w:pPr>
        <w:jc w:val="center"/>
        <w:outlineLvl w:val="0"/>
        <w:rPr>
          <w:szCs w:val="28"/>
          <w:lang w:val="en-US"/>
        </w:rPr>
      </w:pPr>
      <w:bookmarkStart w:id="5" w:name="_Toc27238217"/>
      <w:bookmarkStart w:id="6" w:name="_Toc27296280"/>
      <w:bookmarkStart w:id="7" w:name="_Toc27346735"/>
      <w:bookmarkStart w:id="8" w:name="_Toc27348131"/>
      <w:r w:rsidRPr="005545F0">
        <w:rPr>
          <w:szCs w:val="28"/>
          <w:lang w:val="en-US"/>
        </w:rPr>
        <w:t>ABSTRACT</w:t>
      </w:r>
      <w:bookmarkEnd w:id="5"/>
      <w:bookmarkEnd w:id="6"/>
      <w:bookmarkEnd w:id="7"/>
      <w:bookmarkEnd w:id="8"/>
    </w:p>
    <w:p w:rsidR="00256574" w:rsidRPr="00250E4D" w:rsidRDefault="00256574" w:rsidP="000044BF">
      <w:pPr>
        <w:jc w:val="center"/>
        <w:outlineLvl w:val="0"/>
        <w:rPr>
          <w:szCs w:val="28"/>
          <w:lang w:val="uk-UA"/>
        </w:rPr>
      </w:pPr>
    </w:p>
    <w:p w:rsidR="00FE045D" w:rsidRPr="00FE045D" w:rsidRDefault="00FE045D" w:rsidP="00FE045D">
      <w:pPr>
        <w:ind w:firstLine="709"/>
        <w:jc w:val="both"/>
        <w:rPr>
          <w:lang w:val="uk-UA"/>
        </w:rPr>
      </w:pPr>
      <w:r w:rsidRPr="00FE045D">
        <w:rPr>
          <w:lang w:val="uk-UA"/>
        </w:rPr>
        <w:t>The explanatory note for the master's thesis consists of 6 sections and contains 121 pages of the main text. The main text of the paper contains 19 illustrations, 54 tables and 28 bibliographic names in the list of references. In the diploma project the object of research is a residential building after rec</w:t>
      </w:r>
      <w:r>
        <w:rPr>
          <w:lang w:val="uk-UA"/>
        </w:rPr>
        <w:t>onstruction at Zlatoustovskaya, </w:t>
      </w:r>
      <w:r w:rsidRPr="00FE045D">
        <w:rPr>
          <w:lang w:val="uk-UA"/>
        </w:rPr>
        <w:t>14.</w:t>
      </w:r>
    </w:p>
    <w:p w:rsidR="00FE045D" w:rsidRPr="00FE045D" w:rsidRDefault="00FE045D" w:rsidP="00FE045D">
      <w:pPr>
        <w:ind w:firstLine="709"/>
        <w:jc w:val="both"/>
        <w:rPr>
          <w:lang w:val="uk-UA"/>
        </w:rPr>
      </w:pPr>
      <w:r w:rsidRPr="00FE045D">
        <w:rPr>
          <w:lang w:val="uk-UA"/>
        </w:rPr>
        <w:t>This topic is relevant because, in recent years, energy prices have been rising steadily, leading to a constant increase in utility tariffs. Housing analysis has shown that much of it is in an unsatisfactory state in terms of energy efficiency. Consumption of energy resources results in low rates of thermal resistance of building enclosures, obsolescence and deterioration of engineering systems. Also relevant is the policy formulated by our government, which aims to shift responsibility for the state of the housing and utilities system, as well as the cost of maintaining it, to the public.</w:t>
      </w:r>
    </w:p>
    <w:p w:rsidR="00FE045D" w:rsidRPr="00FE045D" w:rsidRDefault="00FE045D" w:rsidP="00FE045D">
      <w:pPr>
        <w:ind w:firstLine="709"/>
        <w:jc w:val="both"/>
        <w:rPr>
          <w:lang w:val="uk-UA"/>
        </w:rPr>
      </w:pPr>
      <w:r w:rsidRPr="00FE045D">
        <w:rPr>
          <w:lang w:val="uk-UA"/>
        </w:rPr>
        <w:t>The purpose of the work is to reduce the costs of heating and hot water supply for residents of the residential building, at Zlatoustovskaya, 14, due to the proposed energy collection measures</w:t>
      </w:r>
    </w:p>
    <w:p w:rsidR="00FE045D" w:rsidRPr="00FE045D" w:rsidRDefault="00FE045D" w:rsidP="00FE045D">
      <w:pPr>
        <w:ind w:firstLine="709"/>
        <w:jc w:val="both"/>
        <w:rPr>
          <w:lang w:val="uk-UA"/>
        </w:rPr>
      </w:pPr>
      <w:r w:rsidRPr="00FE045D">
        <w:rPr>
          <w:lang w:val="uk-UA"/>
        </w:rPr>
        <w:t>The task of the study is to find a variant of heat supply that will be able to minimize heat losses by pipe communication of heating and hot water supply. Calculate capital costs for proposed measures, energy savings and payback periods.</w:t>
      </w:r>
    </w:p>
    <w:p w:rsidR="00FE045D" w:rsidRPr="00FE045D" w:rsidRDefault="00FE045D" w:rsidP="00FE045D">
      <w:pPr>
        <w:ind w:firstLine="709"/>
        <w:jc w:val="both"/>
        <w:rPr>
          <w:lang w:val="uk-UA"/>
        </w:rPr>
      </w:pPr>
      <w:r w:rsidRPr="00FE045D">
        <w:rPr>
          <w:lang w:val="uk-UA"/>
        </w:rPr>
        <w:t xml:space="preserve">The scientific novelty of the master's thesis consists in a comprehensive study of the energy supply system of a five-storey building of 1900, the dynamic measurements of the temperature on the surface of thermal communications were </w:t>
      </w:r>
      <w:r w:rsidRPr="00FE045D">
        <w:rPr>
          <w:lang w:val="uk-UA"/>
        </w:rPr>
        <w:lastRenderedPageBreak/>
        <w:t>carried out at different sections of the transport of heat carriers from the boiler to the direct consumers and compared with the calculated values ​​depending on the temperature. thermal energy when transporting coolants from a heat point to a house through a non-heating parking lot and so on night room next door, which attributed to the IAC, the proposed measures and solutions to reduce heat loss and transition to independent terms of heat consumption.</w:t>
      </w:r>
    </w:p>
    <w:p w:rsidR="00FE045D" w:rsidRPr="00FE045D" w:rsidRDefault="00FE045D" w:rsidP="00FE045D">
      <w:pPr>
        <w:ind w:firstLine="709"/>
        <w:jc w:val="both"/>
        <w:rPr>
          <w:lang w:val="uk-UA"/>
        </w:rPr>
      </w:pPr>
      <w:r w:rsidRPr="00FE045D">
        <w:rPr>
          <w:lang w:val="uk-UA"/>
        </w:rPr>
        <w:t>Posts:</w:t>
      </w:r>
    </w:p>
    <w:p w:rsidR="00FE045D" w:rsidRPr="00FE045D" w:rsidRDefault="00FE045D" w:rsidP="00FE045D">
      <w:pPr>
        <w:ind w:firstLine="709"/>
        <w:jc w:val="both"/>
        <w:rPr>
          <w:lang w:val="uk-UA"/>
        </w:rPr>
      </w:pPr>
      <w:r w:rsidRPr="00FE045D">
        <w:rPr>
          <w:lang w:val="uk-UA"/>
        </w:rPr>
        <w:t>1. "Thermal inspection and determination of thermal efficiency of the heating and hot water supply systems of a residential building". // Proceedings of the XI International. scientific-technical Conf. “Energy. Ecology. Man.";</w:t>
      </w:r>
    </w:p>
    <w:p w:rsidR="00FE045D" w:rsidRPr="00FE045D" w:rsidRDefault="00FE045D" w:rsidP="00FE045D">
      <w:pPr>
        <w:ind w:firstLine="709"/>
        <w:jc w:val="both"/>
        <w:rPr>
          <w:lang w:val="uk-UA"/>
        </w:rPr>
      </w:pPr>
      <w:r w:rsidRPr="00FE045D">
        <w:rPr>
          <w:lang w:val="uk-UA"/>
        </w:rPr>
        <w:t>2. Article "Thermal communications of public places". Materials VI All-Ukrainian. Research Practice internet conf. student, asp. and young students. "CURRENT ISSUES OF MODERN ENERGY".</w:t>
      </w:r>
    </w:p>
    <w:p w:rsidR="00FE045D" w:rsidRPr="00FE045D" w:rsidRDefault="00FE045D" w:rsidP="00FE045D">
      <w:pPr>
        <w:ind w:firstLine="709"/>
        <w:jc w:val="both"/>
        <w:rPr>
          <w:lang w:val="uk-UA"/>
        </w:rPr>
      </w:pPr>
      <w:r w:rsidRPr="00FE045D">
        <w:rPr>
          <w:lang w:val="uk-UA"/>
        </w:rPr>
        <w:t>3. An article at the Scientific and Technical Conference of IEE undergraduates in memory of Professor Vasily Nikolaevich Vinoslavsky (according to the results of dissertation research of undergraduate students).</w:t>
      </w:r>
    </w:p>
    <w:p w:rsidR="000044BF" w:rsidRDefault="00FE045D" w:rsidP="00FE045D">
      <w:pPr>
        <w:ind w:firstLine="709"/>
        <w:jc w:val="both"/>
        <w:rPr>
          <w:lang w:val="uk-UA"/>
        </w:rPr>
      </w:pPr>
      <w:r w:rsidRPr="00FE045D">
        <w:rPr>
          <w:lang w:val="uk-UA"/>
        </w:rPr>
        <w:t>Key words and phrases: energy efficiency, energy saving, load, heat losses, savings, public places, thermal modernization.</w:t>
      </w:r>
    </w:p>
    <w:p w:rsidR="000044BF" w:rsidRDefault="000044BF" w:rsidP="00C84697">
      <w:pPr>
        <w:jc w:val="center"/>
        <w:rPr>
          <w:lang w:val="uk-UA"/>
        </w:rPr>
      </w:pPr>
    </w:p>
    <w:p w:rsidR="000044BF" w:rsidRDefault="000044BF" w:rsidP="00C84697">
      <w:pPr>
        <w:jc w:val="center"/>
        <w:rPr>
          <w:lang w:val="uk-UA"/>
        </w:rPr>
      </w:pPr>
    </w:p>
    <w:p w:rsidR="000044BF" w:rsidRDefault="000044BF" w:rsidP="00C84697">
      <w:pPr>
        <w:jc w:val="center"/>
        <w:rPr>
          <w:lang w:val="uk-UA"/>
        </w:rPr>
      </w:pPr>
    </w:p>
    <w:p w:rsidR="000044BF" w:rsidRDefault="000044BF" w:rsidP="00C84697">
      <w:pPr>
        <w:jc w:val="center"/>
        <w:rPr>
          <w:lang w:val="uk-UA"/>
        </w:rPr>
      </w:pPr>
    </w:p>
    <w:p w:rsidR="000044BF" w:rsidRDefault="000044BF" w:rsidP="00C84697">
      <w:pPr>
        <w:jc w:val="center"/>
        <w:rPr>
          <w:lang w:val="uk-UA"/>
        </w:rPr>
      </w:pPr>
    </w:p>
    <w:p w:rsidR="000044BF" w:rsidRDefault="000044BF" w:rsidP="00C84697">
      <w:pPr>
        <w:jc w:val="center"/>
        <w:rPr>
          <w:lang w:val="uk-UA"/>
        </w:rPr>
      </w:pPr>
    </w:p>
    <w:p w:rsidR="000044BF" w:rsidRDefault="000044BF" w:rsidP="00C84697">
      <w:pPr>
        <w:jc w:val="center"/>
        <w:rPr>
          <w:lang w:val="uk-UA"/>
        </w:rPr>
      </w:pPr>
    </w:p>
    <w:p w:rsidR="000044BF" w:rsidRDefault="000044BF" w:rsidP="00C84697">
      <w:pPr>
        <w:jc w:val="center"/>
        <w:rPr>
          <w:lang w:val="uk-UA"/>
        </w:rPr>
      </w:pPr>
    </w:p>
    <w:p w:rsidR="000044BF" w:rsidRDefault="000044BF" w:rsidP="00C84697">
      <w:pPr>
        <w:jc w:val="center"/>
        <w:rPr>
          <w:lang w:val="uk-UA"/>
        </w:rPr>
      </w:pPr>
    </w:p>
    <w:p w:rsidR="000044BF" w:rsidRDefault="000044BF" w:rsidP="00C84697">
      <w:pPr>
        <w:jc w:val="center"/>
        <w:rPr>
          <w:lang w:val="uk-UA"/>
        </w:rPr>
      </w:pPr>
    </w:p>
    <w:p w:rsidR="000044BF" w:rsidRDefault="000044BF" w:rsidP="00C84697">
      <w:pPr>
        <w:jc w:val="center"/>
        <w:rPr>
          <w:lang w:val="uk-UA"/>
        </w:rPr>
      </w:pPr>
    </w:p>
    <w:p w:rsidR="000044BF" w:rsidRDefault="000044BF" w:rsidP="00C84697">
      <w:pPr>
        <w:jc w:val="center"/>
        <w:rPr>
          <w:lang w:val="uk-UA"/>
        </w:rPr>
      </w:pPr>
    </w:p>
    <w:p w:rsidR="000044BF" w:rsidRDefault="000044BF" w:rsidP="00172DC9">
      <w:pPr>
        <w:rPr>
          <w:lang w:val="uk-UA"/>
        </w:rPr>
      </w:pPr>
    </w:p>
    <w:p w:rsidR="00172DC9" w:rsidRDefault="00172DC9" w:rsidP="00172DC9">
      <w:pPr>
        <w:rPr>
          <w:lang w:val="uk-UA"/>
        </w:rPr>
      </w:pPr>
    </w:p>
    <w:p w:rsidR="00172DC9" w:rsidRDefault="00172DC9" w:rsidP="00172DC9">
      <w:pPr>
        <w:rPr>
          <w:lang w:val="uk-UA"/>
        </w:rPr>
      </w:pPr>
    </w:p>
    <w:p w:rsidR="00172DC9" w:rsidRDefault="00172DC9" w:rsidP="00172DC9">
      <w:pPr>
        <w:rPr>
          <w:lang w:val="uk-UA"/>
        </w:rPr>
      </w:pPr>
    </w:p>
    <w:p w:rsidR="00172DC9" w:rsidRDefault="00172DC9" w:rsidP="00172DC9">
      <w:pPr>
        <w:rPr>
          <w:lang w:val="uk-UA"/>
        </w:rPr>
      </w:pPr>
    </w:p>
    <w:p w:rsidR="00FE045D" w:rsidRDefault="00FE045D" w:rsidP="00172DC9">
      <w:pPr>
        <w:rPr>
          <w:lang w:val="uk-UA"/>
        </w:rPr>
      </w:pPr>
    </w:p>
    <w:p w:rsidR="00FE045D" w:rsidRPr="005545F0" w:rsidRDefault="00FE045D" w:rsidP="00FE045D">
      <w:pPr>
        <w:jc w:val="center"/>
        <w:outlineLvl w:val="0"/>
        <w:rPr>
          <w:b/>
          <w:szCs w:val="28"/>
        </w:rPr>
      </w:pPr>
      <w:bookmarkStart w:id="9" w:name="_Toc27348132"/>
      <w:r w:rsidRPr="005545F0">
        <w:rPr>
          <w:b/>
          <w:szCs w:val="28"/>
        </w:rPr>
        <w:t>ПЕРЕЛІК СКОРОЧЕНЬ, УМОВНИХ ПОЗНАЧЕНЬ ТА ТЕРМІНІВ</w:t>
      </w:r>
      <w:bookmarkEnd w:id="9"/>
    </w:p>
    <w:p w:rsidR="00FE045D" w:rsidRDefault="00FE045D" w:rsidP="00FE045D">
      <w:pPr>
        <w:pStyle w:val="a4"/>
        <w:spacing w:after="0" w:line="360" w:lineRule="auto"/>
        <w:ind w:left="-284" w:firstLine="709"/>
        <w:jc w:val="right"/>
        <w:rPr>
          <w:rFonts w:ascii="Times New Roman" w:hAnsi="Times New Roman"/>
          <w:b/>
          <w:sz w:val="28"/>
          <w:szCs w:val="28"/>
        </w:rPr>
      </w:pPr>
    </w:p>
    <w:p w:rsidR="00FE045D" w:rsidRPr="005545F0" w:rsidRDefault="00FE045D" w:rsidP="00FE045D">
      <w:pPr>
        <w:pStyle w:val="a4"/>
        <w:spacing w:after="0" w:line="360" w:lineRule="auto"/>
        <w:ind w:left="-284" w:firstLine="709"/>
        <w:jc w:val="center"/>
        <w:rPr>
          <w:rFonts w:ascii="Times New Roman" w:hAnsi="Times New Roman"/>
          <w:sz w:val="28"/>
          <w:szCs w:val="28"/>
        </w:rPr>
      </w:pPr>
      <w:r>
        <w:rPr>
          <w:rFonts w:ascii="Times New Roman" w:hAnsi="Times New Roman"/>
          <w:sz w:val="28"/>
          <w:szCs w:val="28"/>
        </w:rPr>
        <w:t>СКОРОЧЕННЯ</w:t>
      </w:r>
    </w:p>
    <w:p w:rsidR="00FE045D" w:rsidRDefault="00FE045D" w:rsidP="00FE045D">
      <w:pPr>
        <w:pStyle w:val="a4"/>
        <w:spacing w:after="0" w:line="360" w:lineRule="auto"/>
        <w:ind w:left="-284" w:firstLine="709"/>
        <w:jc w:val="both"/>
        <w:rPr>
          <w:rFonts w:ascii="Times New Roman" w:hAnsi="Times New Roman"/>
          <w:sz w:val="28"/>
          <w:szCs w:val="28"/>
        </w:rPr>
      </w:pPr>
      <w:r>
        <w:rPr>
          <w:rFonts w:ascii="Times New Roman" w:hAnsi="Times New Roman"/>
          <w:sz w:val="28"/>
          <w:szCs w:val="28"/>
        </w:rPr>
        <w:t>МЗК – місця загального користування;</w:t>
      </w:r>
    </w:p>
    <w:p w:rsidR="00FE045D" w:rsidRDefault="00FE045D" w:rsidP="00FE045D">
      <w:pPr>
        <w:pStyle w:val="a4"/>
        <w:spacing w:after="0" w:line="360" w:lineRule="auto"/>
        <w:ind w:left="-284" w:firstLine="709"/>
        <w:jc w:val="both"/>
        <w:rPr>
          <w:rFonts w:ascii="Times New Roman" w:hAnsi="Times New Roman"/>
          <w:sz w:val="28"/>
          <w:szCs w:val="28"/>
        </w:rPr>
      </w:pPr>
      <w:r>
        <w:rPr>
          <w:rFonts w:ascii="Times New Roman" w:hAnsi="Times New Roman"/>
          <w:sz w:val="28"/>
          <w:szCs w:val="28"/>
        </w:rPr>
        <w:t>ЦО – централізоване опалення;</w:t>
      </w:r>
    </w:p>
    <w:p w:rsidR="00FE045D" w:rsidRDefault="00FE045D" w:rsidP="00FE045D">
      <w:pPr>
        <w:pStyle w:val="a4"/>
        <w:spacing w:after="0" w:line="360" w:lineRule="auto"/>
        <w:ind w:left="-284" w:firstLine="709"/>
        <w:jc w:val="both"/>
        <w:rPr>
          <w:rFonts w:ascii="Times New Roman" w:hAnsi="Times New Roman"/>
          <w:sz w:val="28"/>
          <w:szCs w:val="28"/>
        </w:rPr>
      </w:pPr>
      <w:r>
        <w:rPr>
          <w:rFonts w:ascii="Times New Roman" w:hAnsi="Times New Roman"/>
          <w:sz w:val="28"/>
          <w:szCs w:val="28"/>
        </w:rPr>
        <w:t>ЦПГВ – централізоване постачання гарячої води;</w:t>
      </w:r>
    </w:p>
    <w:p w:rsidR="00FE045D" w:rsidRDefault="00FE045D" w:rsidP="00FE045D">
      <w:pPr>
        <w:pStyle w:val="a4"/>
        <w:spacing w:after="0" w:line="360" w:lineRule="auto"/>
        <w:ind w:left="-284" w:firstLine="709"/>
        <w:jc w:val="both"/>
        <w:rPr>
          <w:rFonts w:ascii="Times New Roman" w:hAnsi="Times New Roman"/>
          <w:sz w:val="28"/>
          <w:szCs w:val="28"/>
        </w:rPr>
      </w:pPr>
      <w:r w:rsidRPr="00094580">
        <w:rPr>
          <w:rFonts w:ascii="Times New Roman" w:hAnsi="Times New Roman"/>
          <w:sz w:val="28"/>
          <w:szCs w:val="28"/>
        </w:rPr>
        <w:t>ГВП – гаряче водопостачання;</w:t>
      </w:r>
    </w:p>
    <w:p w:rsidR="00FE045D" w:rsidRPr="00C84697" w:rsidRDefault="00FE045D" w:rsidP="00FE045D">
      <w:pPr>
        <w:pStyle w:val="a4"/>
        <w:spacing w:after="0" w:line="360" w:lineRule="auto"/>
        <w:ind w:left="-284" w:firstLine="709"/>
        <w:jc w:val="both"/>
        <w:rPr>
          <w:rFonts w:ascii="Times New Roman" w:hAnsi="Times New Roman"/>
          <w:sz w:val="28"/>
          <w:szCs w:val="28"/>
        </w:rPr>
      </w:pPr>
      <w:r>
        <w:rPr>
          <w:rFonts w:ascii="Times New Roman" w:hAnsi="Times New Roman"/>
          <w:sz w:val="28"/>
          <w:szCs w:val="28"/>
        </w:rPr>
        <w:t>ЗЕЗ –</w:t>
      </w:r>
      <w:r>
        <w:rPr>
          <w:rFonts w:ascii="Times New Roman" w:hAnsi="Times New Roman"/>
          <w:sz w:val="28"/>
          <w:szCs w:val="28"/>
          <w:lang w:val="ru-RU"/>
        </w:rPr>
        <w:t xml:space="preserve"> </w:t>
      </w:r>
      <w:r>
        <w:rPr>
          <w:rFonts w:ascii="Times New Roman" w:hAnsi="Times New Roman"/>
          <w:sz w:val="28"/>
          <w:szCs w:val="28"/>
        </w:rPr>
        <w:t>захід з енергозбереження.</w:t>
      </w:r>
    </w:p>
    <w:p w:rsidR="00FE045D" w:rsidRDefault="00FE045D" w:rsidP="00FE045D">
      <w:pPr>
        <w:pStyle w:val="a4"/>
        <w:spacing w:after="0" w:line="360" w:lineRule="auto"/>
        <w:ind w:left="-284" w:firstLine="709"/>
        <w:jc w:val="both"/>
        <w:rPr>
          <w:rFonts w:ascii="Times New Roman" w:hAnsi="Times New Roman"/>
          <w:sz w:val="28"/>
          <w:szCs w:val="28"/>
        </w:rPr>
      </w:pPr>
    </w:p>
    <w:p w:rsidR="00FE045D" w:rsidRPr="005545F0" w:rsidRDefault="00FE045D" w:rsidP="00FE045D">
      <w:pPr>
        <w:pStyle w:val="a4"/>
        <w:spacing w:after="0" w:line="360" w:lineRule="auto"/>
        <w:ind w:left="-284" w:firstLine="709"/>
        <w:jc w:val="center"/>
        <w:rPr>
          <w:rFonts w:ascii="Times New Roman" w:hAnsi="Times New Roman"/>
          <w:sz w:val="28"/>
          <w:szCs w:val="28"/>
        </w:rPr>
      </w:pPr>
      <w:r>
        <w:rPr>
          <w:rFonts w:ascii="Times New Roman" w:hAnsi="Times New Roman"/>
          <w:sz w:val="28"/>
          <w:szCs w:val="28"/>
        </w:rPr>
        <w:t>УМОВНІ ПОЗНАЧЕННЯ</w:t>
      </w:r>
    </w:p>
    <w:p w:rsidR="00FE045D" w:rsidRPr="003D69D5" w:rsidRDefault="00FE045D" w:rsidP="00FE045D">
      <w:pPr>
        <w:pStyle w:val="a4"/>
        <w:spacing w:after="0" w:line="360" w:lineRule="auto"/>
        <w:ind w:left="-284" w:firstLine="709"/>
        <w:jc w:val="both"/>
        <w:rPr>
          <w:rFonts w:ascii="Times New Roman" w:hAnsi="Times New Roman"/>
          <w:color w:val="000000"/>
          <w:sz w:val="28"/>
          <w:szCs w:val="28"/>
        </w:rPr>
      </w:pPr>
      <w:r w:rsidRPr="003D69D5">
        <w:rPr>
          <w:rFonts w:ascii="Times New Roman" w:hAnsi="Times New Roman"/>
          <w:color w:val="000000"/>
          <w:position w:val="-12"/>
          <w:sz w:val="28"/>
          <w:szCs w:val="28"/>
        </w:rPr>
        <w:object w:dxaOrig="34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pt;height:19pt" o:ole="">
            <v:imagedata r:id="rId10" o:title=""/>
          </v:shape>
          <o:OLEObject Type="Embed" ProgID="Equation.DSMT4" ShapeID="_x0000_i1025" DrawAspect="Content" ObjectID="_1638250648" r:id="rId11"/>
        </w:object>
      </w:r>
      <w:r w:rsidRPr="003D69D5">
        <w:rPr>
          <w:rFonts w:ascii="Times New Roman" w:hAnsi="Times New Roman"/>
          <w:color w:val="000000"/>
          <w:sz w:val="28"/>
          <w:szCs w:val="28"/>
        </w:rPr>
        <w:t xml:space="preserve"> </w:t>
      </w:r>
      <w:r w:rsidRPr="003D69D5">
        <w:rPr>
          <w:rFonts w:ascii="Times New Roman" w:hAnsi="Times New Roman"/>
          <w:sz w:val="28"/>
          <w:szCs w:val="28"/>
        </w:rPr>
        <w:t>–</w:t>
      </w:r>
      <w:r w:rsidRPr="003D69D5">
        <w:rPr>
          <w:rFonts w:ascii="Times New Roman" w:hAnsi="Times New Roman"/>
          <w:color w:val="000000"/>
          <w:sz w:val="28"/>
          <w:szCs w:val="28"/>
        </w:rPr>
        <w:t xml:space="preserve"> внутрішня температура в приміщеннях будівлі;</w:t>
      </w:r>
    </w:p>
    <w:p w:rsidR="00FE045D" w:rsidRPr="003D69D5" w:rsidRDefault="00FE045D" w:rsidP="00FE045D">
      <w:pPr>
        <w:pStyle w:val="a4"/>
        <w:spacing w:after="0" w:line="360" w:lineRule="auto"/>
        <w:ind w:left="-284" w:firstLine="709"/>
        <w:jc w:val="both"/>
        <w:rPr>
          <w:rFonts w:ascii="Times New Roman" w:hAnsi="Times New Roman"/>
          <w:sz w:val="28"/>
          <w:szCs w:val="28"/>
        </w:rPr>
      </w:pPr>
      <w:r w:rsidRPr="003D69D5">
        <w:rPr>
          <w:rFonts w:ascii="Times New Roman" w:hAnsi="Times New Roman"/>
          <w:color w:val="000000"/>
          <w:position w:val="-16"/>
          <w:sz w:val="28"/>
          <w:szCs w:val="28"/>
        </w:rPr>
        <w:object w:dxaOrig="380" w:dyaOrig="420">
          <v:shape id="_x0000_i1026" type="#_x0000_t75" style="width:19pt;height:21.05pt" o:ole="">
            <v:imagedata r:id="rId12" o:title=""/>
          </v:shape>
          <o:OLEObject Type="Embed" ProgID="Equation.DSMT4" ShapeID="_x0000_i1026" DrawAspect="Content" ObjectID="_1638250649" r:id="rId13"/>
        </w:object>
      </w:r>
      <w:r w:rsidRPr="003D69D5">
        <w:rPr>
          <w:rFonts w:ascii="Times New Roman" w:hAnsi="Times New Roman"/>
          <w:color w:val="000000"/>
          <w:sz w:val="28"/>
          <w:szCs w:val="28"/>
        </w:rPr>
        <w:t xml:space="preserve"> </w:t>
      </w:r>
      <w:r w:rsidRPr="003D69D5">
        <w:rPr>
          <w:rFonts w:ascii="Times New Roman" w:hAnsi="Times New Roman"/>
          <w:sz w:val="28"/>
          <w:szCs w:val="28"/>
        </w:rPr>
        <w:t>–</w:t>
      </w:r>
      <w:r w:rsidRPr="003D69D5">
        <w:rPr>
          <w:rFonts w:ascii="Times New Roman" w:hAnsi="Times New Roman"/>
          <w:color w:val="000000"/>
          <w:sz w:val="28"/>
          <w:szCs w:val="28"/>
        </w:rPr>
        <w:t xml:space="preserve"> </w:t>
      </w:r>
      <w:r w:rsidRPr="003D69D5">
        <w:rPr>
          <w:rFonts w:ascii="Times New Roman" w:hAnsi="Times New Roman"/>
          <w:sz w:val="28"/>
          <w:szCs w:val="28"/>
        </w:rPr>
        <w:t>розрахункова температура зовнішнього повітря на опалення;</w:t>
      </w:r>
    </w:p>
    <w:p w:rsidR="00FE045D" w:rsidRDefault="00FE045D" w:rsidP="00FE045D">
      <w:pPr>
        <w:pStyle w:val="a4"/>
        <w:spacing w:after="0" w:line="360" w:lineRule="auto"/>
        <w:ind w:left="-284" w:firstLine="709"/>
        <w:jc w:val="both"/>
        <w:rPr>
          <w:rFonts w:ascii="Times New Roman" w:hAnsi="Times New Roman"/>
          <w:sz w:val="28"/>
          <w:szCs w:val="28"/>
        </w:rPr>
      </w:pPr>
      <w:r w:rsidRPr="003D69D5">
        <w:rPr>
          <w:rFonts w:ascii="Times New Roman" w:hAnsi="Times New Roman"/>
          <w:position w:val="-6"/>
          <w:sz w:val="28"/>
          <w:szCs w:val="28"/>
        </w:rPr>
        <w:object w:dxaOrig="220" w:dyaOrig="220">
          <v:shape id="_x0000_i1027" type="#_x0000_t75" style="width:13.6pt;height:13.6pt" o:ole="">
            <v:imagedata r:id="rId14" o:title=""/>
          </v:shape>
          <o:OLEObject Type="Embed" ProgID="Equation.DSMT4" ShapeID="_x0000_i1027" DrawAspect="Content" ObjectID="_1638250650" r:id="rId15"/>
        </w:object>
      </w:r>
      <w:r w:rsidRPr="003D69D5">
        <w:rPr>
          <w:rFonts w:ascii="Times New Roman" w:hAnsi="Times New Roman"/>
          <w:color w:val="000000"/>
          <w:sz w:val="28"/>
          <w:szCs w:val="28"/>
        </w:rPr>
        <w:t xml:space="preserve"> </w:t>
      </w:r>
      <w:r w:rsidRPr="003D69D5">
        <w:rPr>
          <w:rFonts w:ascii="Times New Roman" w:hAnsi="Times New Roman"/>
          <w:sz w:val="28"/>
          <w:szCs w:val="28"/>
        </w:rPr>
        <w:t>– коефіцієнт тепловіддачі;</w:t>
      </w:r>
    </w:p>
    <w:p w:rsidR="00FE045D" w:rsidRDefault="00FE045D" w:rsidP="00FE045D">
      <w:pPr>
        <w:pStyle w:val="a4"/>
        <w:spacing w:after="0" w:line="360" w:lineRule="auto"/>
        <w:ind w:left="-284" w:firstLine="709"/>
        <w:jc w:val="both"/>
        <w:rPr>
          <w:rFonts w:ascii="Times New Roman" w:hAnsi="Times New Roman"/>
          <w:sz w:val="28"/>
          <w:szCs w:val="28"/>
        </w:rPr>
      </w:pPr>
      <w:r w:rsidRPr="003D69D5">
        <w:rPr>
          <w:rFonts w:ascii="Times New Roman" w:hAnsi="Times New Roman"/>
          <w:position w:val="-6"/>
          <w:sz w:val="28"/>
          <w:szCs w:val="28"/>
        </w:rPr>
        <w:object w:dxaOrig="200" w:dyaOrig="279">
          <v:shape id="_x0000_i1028" type="#_x0000_t75" style="width:12.25pt;height:16.3pt" o:ole="">
            <v:imagedata r:id="rId16" o:title=""/>
          </v:shape>
          <o:OLEObject Type="Embed" ProgID="Equation.DSMT4" ShapeID="_x0000_i1028" DrawAspect="Content" ObjectID="_1638250651" r:id="rId17"/>
        </w:object>
      </w:r>
      <w:r>
        <w:rPr>
          <w:rFonts w:ascii="Times New Roman" w:hAnsi="Times New Roman"/>
          <w:sz w:val="28"/>
          <w:szCs w:val="28"/>
        </w:rPr>
        <w:t xml:space="preserve"> </w:t>
      </w:r>
      <w:r w:rsidRPr="003D69D5">
        <w:rPr>
          <w:rFonts w:ascii="Times New Roman" w:hAnsi="Times New Roman"/>
          <w:sz w:val="28"/>
          <w:szCs w:val="28"/>
        </w:rPr>
        <w:t>–</w:t>
      </w:r>
      <w:r>
        <w:rPr>
          <w:rFonts w:ascii="Times New Roman" w:hAnsi="Times New Roman"/>
          <w:sz w:val="28"/>
          <w:szCs w:val="28"/>
        </w:rPr>
        <w:t xml:space="preserve"> товщина;</w:t>
      </w:r>
    </w:p>
    <w:p w:rsidR="00FE045D" w:rsidRDefault="00FE045D" w:rsidP="00FE045D">
      <w:pPr>
        <w:pStyle w:val="a4"/>
        <w:spacing w:after="0" w:line="360" w:lineRule="auto"/>
        <w:ind w:left="-284" w:firstLine="709"/>
        <w:jc w:val="both"/>
        <w:rPr>
          <w:rFonts w:ascii="Times New Roman" w:hAnsi="Times New Roman"/>
          <w:sz w:val="28"/>
          <w:szCs w:val="28"/>
        </w:rPr>
      </w:pPr>
      <w:r w:rsidRPr="003D69D5">
        <w:rPr>
          <w:rFonts w:ascii="Times New Roman" w:hAnsi="Times New Roman"/>
          <w:position w:val="-6"/>
          <w:sz w:val="28"/>
          <w:szCs w:val="28"/>
        </w:rPr>
        <w:object w:dxaOrig="200" w:dyaOrig="279">
          <v:shape id="_x0000_i1029" type="#_x0000_t75" style="width:12.25pt;height:17pt" o:ole="">
            <v:imagedata r:id="rId18" o:title=""/>
          </v:shape>
          <o:OLEObject Type="Embed" ProgID="Equation.DSMT4" ShapeID="_x0000_i1029" DrawAspect="Content" ObjectID="_1638250652" r:id="rId19"/>
        </w:object>
      </w:r>
      <w:r>
        <w:rPr>
          <w:rFonts w:ascii="Times New Roman" w:hAnsi="Times New Roman"/>
          <w:sz w:val="28"/>
          <w:szCs w:val="28"/>
        </w:rPr>
        <w:t xml:space="preserve"> </w:t>
      </w:r>
      <w:r w:rsidRPr="003D69D5">
        <w:rPr>
          <w:rFonts w:ascii="Times New Roman" w:hAnsi="Times New Roman"/>
          <w:sz w:val="28"/>
          <w:szCs w:val="28"/>
        </w:rPr>
        <w:t>–</w:t>
      </w:r>
      <w:r>
        <w:rPr>
          <w:rFonts w:ascii="Times New Roman" w:hAnsi="Times New Roman"/>
          <w:sz w:val="28"/>
          <w:szCs w:val="28"/>
        </w:rPr>
        <w:t xml:space="preserve"> коефіцієнт теплопровідності;</w:t>
      </w:r>
    </w:p>
    <w:p w:rsidR="00FE045D" w:rsidRPr="003D69D5" w:rsidRDefault="00FE045D" w:rsidP="00FE045D">
      <w:pPr>
        <w:pStyle w:val="a4"/>
        <w:spacing w:after="0" w:line="360" w:lineRule="auto"/>
        <w:ind w:left="-284" w:firstLine="709"/>
        <w:jc w:val="both"/>
        <w:rPr>
          <w:rFonts w:ascii="Times New Roman" w:hAnsi="Times New Roman"/>
          <w:sz w:val="28"/>
          <w:szCs w:val="28"/>
        </w:rPr>
      </w:pPr>
      <w:r w:rsidRPr="003D69D5">
        <w:rPr>
          <w:rFonts w:ascii="Times New Roman" w:hAnsi="Times New Roman"/>
          <w:position w:val="-4"/>
          <w:sz w:val="28"/>
          <w:szCs w:val="28"/>
        </w:rPr>
        <w:object w:dxaOrig="240" w:dyaOrig="260">
          <v:shape id="_x0000_i1030" type="#_x0000_t75" style="width:12.25pt;height:12.9pt" o:ole="">
            <v:imagedata r:id="rId20" o:title=""/>
          </v:shape>
          <o:OLEObject Type="Embed" ProgID="Equation.DSMT4" ShapeID="_x0000_i1030" DrawAspect="Content" ObjectID="_1638250653" r:id="rId21"/>
        </w:object>
      </w:r>
      <w:r>
        <w:rPr>
          <w:rFonts w:ascii="Times New Roman" w:hAnsi="Times New Roman"/>
          <w:sz w:val="28"/>
          <w:szCs w:val="28"/>
        </w:rPr>
        <w:t xml:space="preserve"> </w:t>
      </w:r>
      <w:r w:rsidRPr="003D69D5">
        <w:rPr>
          <w:rFonts w:ascii="Times New Roman" w:hAnsi="Times New Roman"/>
          <w:sz w:val="28"/>
          <w:szCs w:val="28"/>
        </w:rPr>
        <w:t>–</w:t>
      </w:r>
      <w:r>
        <w:rPr>
          <w:rFonts w:ascii="Times New Roman" w:hAnsi="Times New Roman"/>
          <w:sz w:val="28"/>
          <w:szCs w:val="28"/>
        </w:rPr>
        <w:t xml:space="preserve"> опір теплопередачі;</w:t>
      </w:r>
    </w:p>
    <w:p w:rsidR="00FE045D" w:rsidRDefault="00FE045D" w:rsidP="00FE045D">
      <w:pPr>
        <w:pStyle w:val="a4"/>
        <w:spacing w:after="0" w:line="360" w:lineRule="auto"/>
        <w:ind w:left="-284" w:firstLine="709"/>
        <w:jc w:val="both"/>
        <w:rPr>
          <w:rFonts w:ascii="Times New Roman" w:hAnsi="Times New Roman"/>
          <w:sz w:val="28"/>
          <w:szCs w:val="28"/>
        </w:rPr>
      </w:pPr>
      <w:r w:rsidRPr="003D69D5">
        <w:rPr>
          <w:rFonts w:ascii="Times New Roman" w:hAnsi="Times New Roman"/>
          <w:position w:val="-4"/>
          <w:sz w:val="28"/>
          <w:szCs w:val="28"/>
        </w:rPr>
        <w:object w:dxaOrig="260" w:dyaOrig="260">
          <v:shape id="_x0000_i1031" type="#_x0000_t75" style="width:12.9pt;height:12.9pt" o:ole="">
            <v:imagedata r:id="rId22" o:title=""/>
          </v:shape>
          <o:OLEObject Type="Embed" ProgID="Equation.DSMT4" ShapeID="_x0000_i1031" DrawAspect="Content" ObjectID="_1638250654" r:id="rId23"/>
        </w:object>
      </w:r>
      <w:r>
        <w:rPr>
          <w:rFonts w:ascii="Times New Roman" w:hAnsi="Times New Roman"/>
          <w:sz w:val="28"/>
          <w:szCs w:val="28"/>
        </w:rPr>
        <w:t xml:space="preserve"> </w:t>
      </w:r>
      <w:r w:rsidRPr="003D69D5">
        <w:rPr>
          <w:rFonts w:ascii="Times New Roman" w:hAnsi="Times New Roman"/>
          <w:sz w:val="28"/>
          <w:szCs w:val="28"/>
        </w:rPr>
        <w:t>–</w:t>
      </w:r>
      <w:r>
        <w:rPr>
          <w:rFonts w:ascii="Times New Roman" w:hAnsi="Times New Roman"/>
          <w:sz w:val="28"/>
          <w:szCs w:val="28"/>
        </w:rPr>
        <w:t xml:space="preserve"> коефіцієнт теплопередачі;</w:t>
      </w:r>
    </w:p>
    <w:p w:rsidR="00FE045D" w:rsidRDefault="00FE045D" w:rsidP="00FE045D">
      <w:pPr>
        <w:pStyle w:val="a4"/>
        <w:spacing w:after="0" w:line="360" w:lineRule="auto"/>
        <w:ind w:left="-284" w:firstLine="709"/>
        <w:jc w:val="both"/>
        <w:rPr>
          <w:rFonts w:ascii="Times New Roman" w:hAnsi="Times New Roman"/>
          <w:color w:val="000000"/>
          <w:sz w:val="28"/>
          <w:szCs w:val="28"/>
        </w:rPr>
      </w:pPr>
      <w:r w:rsidRPr="008563E6">
        <w:rPr>
          <w:rFonts w:ascii="Times New Roman" w:hAnsi="Times New Roman"/>
          <w:color w:val="000000"/>
          <w:position w:val="-4"/>
          <w:sz w:val="28"/>
          <w:szCs w:val="28"/>
        </w:rPr>
        <w:object w:dxaOrig="279" w:dyaOrig="279">
          <v:shape id="_x0000_i1032" type="#_x0000_t75" style="width:14.25pt;height:14.25pt" o:ole="">
            <v:imagedata r:id="rId24" o:title=""/>
          </v:shape>
          <o:OLEObject Type="Embed" ProgID="Equation.DSMT4" ShapeID="_x0000_i1032" DrawAspect="Content" ObjectID="_1638250655" r:id="rId25"/>
        </w:object>
      </w:r>
      <w:r>
        <w:rPr>
          <w:rFonts w:ascii="Times New Roman" w:hAnsi="Times New Roman"/>
          <w:color w:val="000000"/>
          <w:sz w:val="28"/>
          <w:szCs w:val="28"/>
        </w:rPr>
        <w:t xml:space="preserve"> </w:t>
      </w:r>
      <w:r w:rsidRPr="003D69D5">
        <w:rPr>
          <w:rFonts w:ascii="Times New Roman" w:hAnsi="Times New Roman"/>
          <w:sz w:val="28"/>
          <w:szCs w:val="28"/>
        </w:rPr>
        <w:t>–</w:t>
      </w:r>
      <w:r>
        <w:rPr>
          <w:rFonts w:ascii="Times New Roman" w:hAnsi="Times New Roman"/>
          <w:sz w:val="28"/>
          <w:szCs w:val="28"/>
        </w:rPr>
        <w:t xml:space="preserve"> </w:t>
      </w:r>
      <w:r>
        <w:rPr>
          <w:rFonts w:ascii="Times New Roman" w:hAnsi="Times New Roman"/>
          <w:color w:val="000000"/>
          <w:sz w:val="28"/>
          <w:szCs w:val="28"/>
        </w:rPr>
        <w:t>площа;</w:t>
      </w:r>
    </w:p>
    <w:p w:rsidR="00FE045D" w:rsidRDefault="00FE045D" w:rsidP="00FE045D">
      <w:pPr>
        <w:pStyle w:val="a4"/>
        <w:spacing w:after="0" w:line="360" w:lineRule="auto"/>
        <w:ind w:left="-284" w:firstLine="709"/>
        <w:jc w:val="both"/>
        <w:rPr>
          <w:rFonts w:ascii="Times New Roman" w:hAnsi="Times New Roman"/>
          <w:color w:val="000000"/>
          <w:sz w:val="28"/>
          <w:szCs w:val="28"/>
        </w:rPr>
      </w:pPr>
      <w:r w:rsidRPr="00E4396E">
        <w:rPr>
          <w:rFonts w:ascii="Times New Roman" w:hAnsi="Times New Roman"/>
          <w:position w:val="-14"/>
          <w:sz w:val="28"/>
          <w:szCs w:val="28"/>
        </w:rPr>
        <w:object w:dxaOrig="320" w:dyaOrig="420">
          <v:shape id="_x0000_i1033" type="#_x0000_t75" style="width:15.6pt;height:21.05pt" o:ole="">
            <v:imagedata r:id="rId26" o:title=""/>
          </v:shape>
          <o:OLEObject Type="Embed" ProgID="Equation.DSMT4" ShapeID="_x0000_i1033" DrawAspect="Content" ObjectID="_1638250656" r:id="rId27"/>
        </w:object>
      </w:r>
      <w:r>
        <w:rPr>
          <w:rFonts w:ascii="Times New Roman" w:hAnsi="Times New Roman"/>
          <w:color w:val="000000"/>
          <w:sz w:val="28"/>
          <w:szCs w:val="28"/>
        </w:rPr>
        <w:t xml:space="preserve"> </w:t>
      </w:r>
      <w:r w:rsidRPr="003D69D5">
        <w:rPr>
          <w:rFonts w:ascii="Times New Roman" w:hAnsi="Times New Roman"/>
          <w:sz w:val="28"/>
          <w:szCs w:val="28"/>
        </w:rPr>
        <w:t>–</w:t>
      </w:r>
      <w:r>
        <w:rPr>
          <w:rFonts w:ascii="Times New Roman" w:hAnsi="Times New Roman"/>
          <w:sz w:val="28"/>
          <w:szCs w:val="28"/>
        </w:rPr>
        <w:t xml:space="preserve"> тривалість опалювального періоду</w:t>
      </w:r>
      <w:r>
        <w:rPr>
          <w:rFonts w:ascii="Times New Roman" w:hAnsi="Times New Roman"/>
          <w:color w:val="000000"/>
          <w:sz w:val="28"/>
          <w:szCs w:val="28"/>
        </w:rPr>
        <w:t>;</w:t>
      </w:r>
    </w:p>
    <w:p w:rsidR="00FE045D" w:rsidRDefault="00FE045D" w:rsidP="00FE045D">
      <w:pPr>
        <w:pStyle w:val="a4"/>
        <w:spacing w:after="0" w:line="360" w:lineRule="auto"/>
        <w:ind w:left="-284" w:firstLine="709"/>
        <w:jc w:val="both"/>
        <w:rPr>
          <w:rFonts w:ascii="Times New Roman" w:hAnsi="Times New Roman"/>
          <w:color w:val="000000"/>
          <w:sz w:val="28"/>
          <w:szCs w:val="28"/>
        </w:rPr>
      </w:pPr>
    </w:p>
    <w:p w:rsidR="00FE045D" w:rsidRDefault="00FE045D" w:rsidP="00FE045D">
      <w:pPr>
        <w:pStyle w:val="a4"/>
        <w:spacing w:after="0" w:line="360" w:lineRule="auto"/>
        <w:ind w:left="-284" w:firstLine="709"/>
        <w:jc w:val="center"/>
        <w:rPr>
          <w:rFonts w:ascii="Times New Roman" w:hAnsi="Times New Roman"/>
          <w:color w:val="000000"/>
          <w:sz w:val="28"/>
          <w:szCs w:val="28"/>
        </w:rPr>
      </w:pPr>
      <w:r>
        <w:rPr>
          <w:rFonts w:ascii="Times New Roman" w:hAnsi="Times New Roman"/>
          <w:color w:val="000000"/>
          <w:sz w:val="28"/>
          <w:szCs w:val="28"/>
        </w:rPr>
        <w:t>ІНДЕКСИ</w:t>
      </w:r>
    </w:p>
    <w:p w:rsidR="00FE045D" w:rsidRDefault="00976A07" w:rsidP="00FE045D">
      <w:pPr>
        <w:pStyle w:val="a4"/>
        <w:spacing w:after="0" w:line="360" w:lineRule="auto"/>
        <w:ind w:left="-284" w:firstLine="709"/>
        <w:jc w:val="both"/>
        <w:rPr>
          <w:rFonts w:ascii="Times New Roman" w:hAnsi="Times New Roman"/>
          <w:color w:val="000000"/>
          <w:sz w:val="28"/>
          <w:szCs w:val="28"/>
        </w:rPr>
      </w:pPr>
      <w:r>
        <w:rPr>
          <w:rFonts w:ascii="Times New Roman" w:hAnsi="Times New Roman"/>
          <w:color w:val="000000"/>
          <w:sz w:val="28"/>
          <w:szCs w:val="28"/>
        </w:rPr>
        <w:t>з</w:t>
      </w:r>
      <w:r w:rsidR="00FE045D">
        <w:rPr>
          <w:rFonts w:ascii="Times New Roman" w:hAnsi="Times New Roman"/>
          <w:color w:val="000000"/>
          <w:sz w:val="28"/>
          <w:szCs w:val="28"/>
        </w:rPr>
        <w:t>.– зовнішній;</w:t>
      </w:r>
    </w:p>
    <w:p w:rsidR="00FE045D" w:rsidRDefault="00FE045D" w:rsidP="00FE045D">
      <w:pPr>
        <w:pStyle w:val="a4"/>
        <w:spacing w:line="360" w:lineRule="auto"/>
        <w:ind w:left="-284" w:firstLine="709"/>
        <w:jc w:val="both"/>
        <w:rPr>
          <w:rFonts w:ascii="Times New Roman" w:hAnsi="Times New Roman"/>
          <w:color w:val="000000"/>
          <w:sz w:val="28"/>
          <w:szCs w:val="28"/>
        </w:rPr>
      </w:pPr>
      <w:r>
        <w:rPr>
          <w:rFonts w:ascii="Times New Roman" w:hAnsi="Times New Roman"/>
          <w:color w:val="000000"/>
          <w:sz w:val="28"/>
          <w:szCs w:val="28"/>
        </w:rPr>
        <w:t>вн. – внутрішній;</w:t>
      </w:r>
    </w:p>
    <w:p w:rsidR="00FE045D" w:rsidRDefault="00FE045D" w:rsidP="00FE045D">
      <w:pPr>
        <w:pStyle w:val="a4"/>
        <w:spacing w:line="360" w:lineRule="auto"/>
        <w:ind w:left="-284" w:firstLine="709"/>
        <w:jc w:val="both"/>
        <w:rPr>
          <w:rFonts w:ascii="Times New Roman" w:hAnsi="Times New Roman"/>
          <w:color w:val="000000"/>
          <w:sz w:val="28"/>
          <w:szCs w:val="28"/>
        </w:rPr>
      </w:pPr>
      <w:r>
        <w:rPr>
          <w:rFonts w:ascii="Times New Roman" w:hAnsi="Times New Roman"/>
          <w:color w:val="000000"/>
          <w:sz w:val="28"/>
          <w:szCs w:val="28"/>
        </w:rPr>
        <w:lastRenderedPageBreak/>
        <w:t>в.– вікна;</w:t>
      </w:r>
    </w:p>
    <w:p w:rsidR="00FE045D" w:rsidRDefault="00FE045D" w:rsidP="00FE045D">
      <w:pPr>
        <w:pStyle w:val="a4"/>
        <w:spacing w:line="360" w:lineRule="auto"/>
        <w:ind w:left="-284" w:firstLine="709"/>
        <w:jc w:val="both"/>
        <w:rPr>
          <w:rFonts w:ascii="Times New Roman" w:hAnsi="Times New Roman"/>
          <w:color w:val="000000"/>
          <w:sz w:val="28"/>
          <w:szCs w:val="28"/>
        </w:rPr>
      </w:pPr>
      <w:r>
        <w:rPr>
          <w:rFonts w:ascii="Times New Roman" w:hAnsi="Times New Roman"/>
          <w:color w:val="000000"/>
          <w:sz w:val="28"/>
          <w:szCs w:val="28"/>
        </w:rPr>
        <w:t>ст – стіна;</w:t>
      </w:r>
    </w:p>
    <w:p w:rsidR="00FE045D" w:rsidRDefault="00FE045D" w:rsidP="00FE045D">
      <w:pPr>
        <w:pStyle w:val="a4"/>
        <w:spacing w:line="360" w:lineRule="auto"/>
        <w:ind w:left="-284" w:firstLine="709"/>
        <w:jc w:val="both"/>
        <w:rPr>
          <w:rFonts w:ascii="Times New Roman" w:hAnsi="Times New Roman"/>
          <w:color w:val="000000"/>
          <w:sz w:val="28"/>
          <w:szCs w:val="28"/>
        </w:rPr>
      </w:pPr>
      <w:r>
        <w:rPr>
          <w:rFonts w:ascii="Times New Roman" w:hAnsi="Times New Roman"/>
          <w:color w:val="000000"/>
          <w:sz w:val="28"/>
          <w:szCs w:val="28"/>
        </w:rPr>
        <w:t>д.</w:t>
      </w:r>
      <w:r w:rsidRPr="000E6724">
        <w:rPr>
          <w:rFonts w:ascii="Times New Roman" w:hAnsi="Times New Roman"/>
          <w:color w:val="000000"/>
          <w:sz w:val="28"/>
          <w:szCs w:val="28"/>
        </w:rPr>
        <w:t xml:space="preserve"> </w:t>
      </w:r>
      <w:r>
        <w:rPr>
          <w:rFonts w:ascii="Times New Roman" w:hAnsi="Times New Roman"/>
          <w:color w:val="000000"/>
          <w:sz w:val="28"/>
          <w:szCs w:val="28"/>
        </w:rPr>
        <w:t xml:space="preserve">–двері; </w:t>
      </w:r>
    </w:p>
    <w:p w:rsidR="00FE045D" w:rsidRPr="00E64AA7" w:rsidRDefault="00FE045D" w:rsidP="00FE045D">
      <w:pPr>
        <w:pStyle w:val="a4"/>
        <w:spacing w:line="360" w:lineRule="auto"/>
        <w:ind w:left="-284" w:firstLine="709"/>
        <w:jc w:val="both"/>
        <w:rPr>
          <w:rFonts w:ascii="Times New Roman" w:hAnsi="Times New Roman"/>
          <w:color w:val="000000"/>
          <w:sz w:val="28"/>
          <w:szCs w:val="28"/>
        </w:rPr>
      </w:pPr>
      <w:r>
        <w:rPr>
          <w:rFonts w:ascii="Times New Roman" w:hAnsi="Times New Roman"/>
          <w:color w:val="000000"/>
          <w:sz w:val="28"/>
          <w:szCs w:val="28"/>
        </w:rPr>
        <w:t>п – підлога;</w:t>
      </w:r>
    </w:p>
    <w:p w:rsidR="00FE045D" w:rsidRDefault="00FE045D" w:rsidP="00FE045D">
      <w:pPr>
        <w:pStyle w:val="a4"/>
        <w:spacing w:line="360" w:lineRule="auto"/>
        <w:ind w:left="-284" w:firstLine="709"/>
        <w:jc w:val="both"/>
        <w:rPr>
          <w:rFonts w:ascii="Times New Roman" w:hAnsi="Times New Roman"/>
          <w:color w:val="000000"/>
          <w:sz w:val="28"/>
          <w:szCs w:val="28"/>
        </w:rPr>
      </w:pPr>
      <w:r>
        <w:rPr>
          <w:rFonts w:ascii="Times New Roman" w:hAnsi="Times New Roman"/>
          <w:color w:val="000000"/>
          <w:sz w:val="28"/>
          <w:szCs w:val="28"/>
        </w:rPr>
        <w:t>с.р. – сонячна радіація;</w:t>
      </w:r>
    </w:p>
    <w:p w:rsidR="00FE045D" w:rsidRPr="00976A07" w:rsidRDefault="00FE045D" w:rsidP="00976A07">
      <w:pPr>
        <w:pStyle w:val="a4"/>
        <w:spacing w:line="360" w:lineRule="auto"/>
        <w:ind w:left="-284" w:firstLine="709"/>
        <w:jc w:val="both"/>
        <w:rPr>
          <w:rFonts w:ascii="Times New Roman" w:hAnsi="Times New Roman"/>
          <w:color w:val="000000"/>
          <w:sz w:val="28"/>
          <w:szCs w:val="28"/>
        </w:rPr>
      </w:pPr>
      <w:r>
        <w:rPr>
          <w:rFonts w:ascii="Times New Roman" w:hAnsi="Times New Roman"/>
          <w:color w:val="000000"/>
          <w:sz w:val="28"/>
          <w:szCs w:val="28"/>
        </w:rPr>
        <w:t>н.с. – навколишнє середовище;</w:t>
      </w:r>
    </w:p>
    <w:p w:rsidR="006968AC" w:rsidRDefault="00C84697" w:rsidP="00C84697">
      <w:pPr>
        <w:jc w:val="center"/>
        <w:rPr>
          <w:lang w:val="uk-UA"/>
        </w:rPr>
      </w:pPr>
      <w:r w:rsidRPr="005545F0">
        <w:rPr>
          <w:lang w:val="uk-UA"/>
        </w:rPr>
        <w:t>ЗМІСТ</w:t>
      </w:r>
    </w:p>
    <w:p w:rsidR="008B2E9B" w:rsidRDefault="008B2E9B" w:rsidP="00C84697">
      <w:pPr>
        <w:jc w:val="center"/>
        <w:rPr>
          <w:lang w:val="uk-UA"/>
        </w:rPr>
      </w:pPr>
    </w:p>
    <w:p w:rsidR="008B2E9B" w:rsidRPr="008B2E9B" w:rsidRDefault="00945DED" w:rsidP="000C6937">
      <w:pPr>
        <w:pStyle w:val="12"/>
        <w:jc w:val="both"/>
        <w:rPr>
          <w:rFonts w:ascii="Times New Roman" w:hAnsi="Times New Roman"/>
          <w:noProof/>
          <w:sz w:val="28"/>
          <w:szCs w:val="28"/>
        </w:rPr>
      </w:pPr>
      <w:r w:rsidRPr="00443ED2">
        <w:rPr>
          <w:lang w:val="uk-UA"/>
        </w:rPr>
        <w:fldChar w:fldCharType="begin"/>
      </w:r>
      <w:r w:rsidRPr="00443ED2">
        <w:rPr>
          <w:lang w:val="uk-UA"/>
        </w:rPr>
        <w:instrText xml:space="preserve"> TOC \o "1-3" \h \z \u </w:instrText>
      </w:r>
      <w:r w:rsidRPr="00443ED2">
        <w:rPr>
          <w:lang w:val="uk-UA"/>
        </w:rPr>
        <w:fldChar w:fldCharType="separate"/>
      </w:r>
      <w:hyperlink w:anchor="_Toc27348130" w:history="1">
        <w:r w:rsidR="008B2E9B" w:rsidRPr="008B2E9B">
          <w:rPr>
            <w:rStyle w:val="ac"/>
            <w:rFonts w:ascii="Times New Roman" w:hAnsi="Times New Roman"/>
            <w:noProof/>
            <w:sz w:val="28"/>
            <w:szCs w:val="28"/>
          </w:rPr>
          <w:t>РЕФЕРАТ</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_Toc27348130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3</w:t>
        </w:r>
        <w:r w:rsidR="008B2E9B" w:rsidRPr="008B2E9B">
          <w:rPr>
            <w:rFonts w:ascii="Times New Roman" w:hAnsi="Times New Roman"/>
            <w:noProof/>
            <w:webHidden/>
            <w:sz w:val="28"/>
            <w:szCs w:val="28"/>
          </w:rPr>
          <w:fldChar w:fldCharType="end"/>
        </w:r>
      </w:hyperlink>
    </w:p>
    <w:p w:rsidR="008B2E9B" w:rsidRPr="008B2E9B" w:rsidRDefault="004D5E72" w:rsidP="000C6937">
      <w:pPr>
        <w:pStyle w:val="12"/>
        <w:jc w:val="both"/>
        <w:rPr>
          <w:rFonts w:ascii="Times New Roman" w:hAnsi="Times New Roman"/>
          <w:noProof/>
          <w:sz w:val="28"/>
          <w:szCs w:val="28"/>
        </w:rPr>
      </w:pPr>
      <w:hyperlink w:anchor="_Toc27348131" w:history="1">
        <w:r w:rsidR="008B2E9B" w:rsidRPr="008B2E9B">
          <w:rPr>
            <w:rStyle w:val="ac"/>
            <w:rFonts w:ascii="Times New Roman" w:hAnsi="Times New Roman"/>
            <w:noProof/>
            <w:sz w:val="28"/>
            <w:szCs w:val="28"/>
            <w:lang w:val="en-US"/>
          </w:rPr>
          <w:t>ABSTRACT</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_Toc27348131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5</w:t>
        </w:r>
        <w:r w:rsidR="008B2E9B" w:rsidRPr="008B2E9B">
          <w:rPr>
            <w:rFonts w:ascii="Times New Roman" w:hAnsi="Times New Roman"/>
            <w:noProof/>
            <w:webHidden/>
            <w:sz w:val="28"/>
            <w:szCs w:val="28"/>
          </w:rPr>
          <w:fldChar w:fldCharType="end"/>
        </w:r>
      </w:hyperlink>
    </w:p>
    <w:p w:rsidR="008B2E9B" w:rsidRPr="008B2E9B" w:rsidRDefault="004D5E72" w:rsidP="000C6937">
      <w:pPr>
        <w:pStyle w:val="12"/>
        <w:jc w:val="both"/>
        <w:rPr>
          <w:rFonts w:ascii="Times New Roman" w:hAnsi="Times New Roman"/>
          <w:noProof/>
          <w:sz w:val="28"/>
          <w:szCs w:val="28"/>
        </w:rPr>
      </w:pPr>
      <w:hyperlink w:anchor="_Toc27348132" w:history="1">
        <w:r w:rsidR="008B2E9B" w:rsidRPr="008B2E9B">
          <w:rPr>
            <w:rStyle w:val="ac"/>
            <w:rFonts w:ascii="Times New Roman" w:hAnsi="Times New Roman"/>
            <w:noProof/>
            <w:sz w:val="28"/>
            <w:szCs w:val="28"/>
          </w:rPr>
          <w:t>ПЕРЕЛІК СКОРОЧЕНЬ, УМОВНИХ ПОЗНАЧЕНЬ ТА ТЕРМІНІВ</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_Toc27348132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7</w:t>
        </w:r>
        <w:r w:rsidR="008B2E9B" w:rsidRPr="008B2E9B">
          <w:rPr>
            <w:rFonts w:ascii="Times New Roman" w:hAnsi="Times New Roman"/>
            <w:noProof/>
            <w:webHidden/>
            <w:sz w:val="28"/>
            <w:szCs w:val="28"/>
          </w:rPr>
          <w:fldChar w:fldCharType="end"/>
        </w:r>
      </w:hyperlink>
    </w:p>
    <w:p w:rsidR="008B2E9B" w:rsidRPr="008B2E9B" w:rsidRDefault="004D5E72" w:rsidP="000C6937">
      <w:pPr>
        <w:pStyle w:val="12"/>
        <w:jc w:val="both"/>
        <w:rPr>
          <w:rFonts w:ascii="Times New Roman" w:hAnsi="Times New Roman"/>
          <w:noProof/>
          <w:sz w:val="28"/>
          <w:szCs w:val="28"/>
        </w:rPr>
      </w:pPr>
      <w:hyperlink w:anchor="_Toc27348133" w:history="1">
        <w:r w:rsidR="008B2E9B" w:rsidRPr="008B2E9B">
          <w:rPr>
            <w:rStyle w:val="ac"/>
            <w:rFonts w:ascii="Times New Roman" w:hAnsi="Times New Roman"/>
            <w:noProof/>
            <w:sz w:val="28"/>
            <w:szCs w:val="28"/>
          </w:rPr>
          <w:t>1 ЗАГАЛЬНІ ВІДОМОСТІ ПРО ОБ’ЄКТ ДОСЛІДЖЕННЯ</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_Toc27348133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14</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34" w:history="1">
        <w:r w:rsidR="008B2E9B" w:rsidRPr="008B2E9B">
          <w:rPr>
            <w:rStyle w:val="ac"/>
            <w:rFonts w:ascii="Times New Roman" w:hAnsi="Times New Roman"/>
            <w:noProof/>
            <w:sz w:val="28"/>
            <w:szCs w:val="28"/>
          </w:rPr>
          <w:t>1.1</w:t>
        </w:r>
        <w:r w:rsidR="008B2E9B" w:rsidRPr="008B2E9B">
          <w:rPr>
            <w:rFonts w:ascii="Times New Roman" w:hAnsi="Times New Roman"/>
            <w:noProof/>
            <w:sz w:val="28"/>
            <w:szCs w:val="28"/>
          </w:rPr>
          <w:t xml:space="preserve"> </w:t>
        </w:r>
        <w:r w:rsidR="008B2E9B" w:rsidRPr="008B2E9B">
          <w:rPr>
            <w:rStyle w:val="ac"/>
            <w:rFonts w:ascii="Times New Roman" w:hAnsi="Times New Roman"/>
            <w:noProof/>
            <w:sz w:val="28"/>
            <w:szCs w:val="28"/>
          </w:rPr>
          <w:t>Інформація про об’єкт дослідження</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_Toc27348134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14</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35" w:history="1">
        <w:r w:rsidR="008B2E9B" w:rsidRPr="008B2E9B">
          <w:rPr>
            <w:rStyle w:val="ac"/>
            <w:rFonts w:ascii="Times New Roman" w:hAnsi="Times New Roman"/>
            <w:noProof/>
            <w:sz w:val="28"/>
            <w:szCs w:val="28"/>
          </w:rPr>
          <w:t>1.2</w:t>
        </w:r>
        <w:r w:rsidR="008B2E9B" w:rsidRPr="008B2E9B">
          <w:rPr>
            <w:rFonts w:ascii="Times New Roman" w:hAnsi="Times New Roman"/>
            <w:noProof/>
            <w:sz w:val="28"/>
            <w:szCs w:val="28"/>
          </w:rPr>
          <w:t xml:space="preserve"> </w:t>
        </w:r>
        <w:r w:rsidR="008B2E9B" w:rsidRPr="008B2E9B">
          <w:rPr>
            <w:rStyle w:val="ac"/>
            <w:rFonts w:ascii="Times New Roman" w:hAnsi="Times New Roman"/>
            <w:noProof/>
            <w:sz w:val="28"/>
            <w:szCs w:val="28"/>
          </w:rPr>
          <w:t>Кліматичні дані та параметри мікроклімату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_Toc27348135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15</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36" w:history="1">
        <w:r w:rsidR="008B2E9B" w:rsidRPr="008B2E9B">
          <w:rPr>
            <w:rStyle w:val="ac"/>
            <w:rFonts w:ascii="Times New Roman" w:hAnsi="Times New Roman"/>
            <w:noProof/>
            <w:sz w:val="28"/>
            <w:szCs w:val="28"/>
          </w:rPr>
          <w:t>1.3</w:t>
        </w:r>
        <w:r w:rsidR="008B2E9B" w:rsidRPr="008B2E9B">
          <w:rPr>
            <w:rFonts w:ascii="Times New Roman" w:hAnsi="Times New Roman"/>
            <w:noProof/>
            <w:sz w:val="28"/>
            <w:szCs w:val="28"/>
          </w:rPr>
          <w:t xml:space="preserve"> </w:t>
        </w:r>
        <w:r w:rsidR="008B2E9B" w:rsidRPr="008B2E9B">
          <w:rPr>
            <w:rStyle w:val="ac"/>
            <w:rFonts w:ascii="Times New Roman" w:hAnsi="Times New Roman"/>
            <w:noProof/>
            <w:sz w:val="28"/>
            <w:szCs w:val="28"/>
          </w:rPr>
          <w:t>Річне споживання теплоносіїв</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_Toc27348136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15</w:t>
        </w:r>
        <w:r w:rsidR="008B2E9B" w:rsidRPr="008B2E9B">
          <w:rPr>
            <w:rFonts w:ascii="Times New Roman" w:hAnsi="Times New Roman"/>
            <w:noProof/>
            <w:webHidden/>
            <w:sz w:val="28"/>
            <w:szCs w:val="28"/>
          </w:rPr>
          <w:fldChar w:fldCharType="end"/>
        </w:r>
      </w:hyperlink>
    </w:p>
    <w:p w:rsidR="008B2E9B" w:rsidRPr="008B2E9B" w:rsidRDefault="004D5E72" w:rsidP="000C6937">
      <w:pPr>
        <w:pStyle w:val="12"/>
        <w:jc w:val="both"/>
        <w:rPr>
          <w:rFonts w:ascii="Times New Roman" w:hAnsi="Times New Roman"/>
          <w:noProof/>
          <w:sz w:val="28"/>
          <w:szCs w:val="28"/>
        </w:rPr>
      </w:pPr>
      <w:hyperlink w:anchor="_Toc27348137" w:history="1">
        <w:r w:rsidR="008B2E9B" w:rsidRPr="008B2E9B">
          <w:rPr>
            <w:rStyle w:val="ac"/>
            <w:rFonts w:ascii="Times New Roman" w:hAnsi="Times New Roman"/>
            <w:noProof/>
            <w:sz w:val="28"/>
            <w:szCs w:val="28"/>
          </w:rPr>
          <w:t xml:space="preserve">2 </w:t>
        </w:r>
        <w:r w:rsidR="008B2E9B" w:rsidRPr="008B2E9B">
          <w:rPr>
            <w:rStyle w:val="ac"/>
            <w:rFonts w:ascii="Times New Roman" w:hAnsi="Times New Roman"/>
            <w:noProof/>
            <w:sz w:val="28"/>
            <w:szCs w:val="28"/>
            <w:lang w:val="uk-UA"/>
          </w:rPr>
          <w:t>ІНЖИНІРИНГ ЕНЕРГЕТИЧНИХ СИСТЕМ ЖИТЛОВОГО БУДИНКУ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_Toc27348137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18</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38" w:history="1">
        <w:r w:rsidR="008B2E9B" w:rsidRPr="008B2E9B">
          <w:rPr>
            <w:rStyle w:val="ac"/>
            <w:rFonts w:ascii="Times New Roman" w:hAnsi="Times New Roman"/>
            <w:noProof/>
            <w:sz w:val="28"/>
            <w:szCs w:val="28"/>
            <w:lang w:val="uk-UA"/>
          </w:rPr>
          <w:t>2.1 Дослідження огороджувальних конструкцій будівлі</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_Toc27348138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18</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39" w:history="1">
        <w:r w:rsidR="008B2E9B" w:rsidRPr="008B2E9B">
          <w:rPr>
            <w:rStyle w:val="ac"/>
            <w:rFonts w:ascii="Times New Roman" w:hAnsi="Times New Roman"/>
            <w:noProof/>
            <w:sz w:val="28"/>
            <w:szCs w:val="28"/>
            <w:lang w:val="uk-UA"/>
          </w:rPr>
          <w:t>2.1.1. Аналіз стану стін</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_Toc27348139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18</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40" w:history="1">
        <w:r w:rsidR="008B2E9B" w:rsidRPr="008B2E9B">
          <w:rPr>
            <w:rStyle w:val="ac"/>
            <w:rFonts w:ascii="Times New Roman" w:hAnsi="Times New Roman"/>
            <w:noProof/>
            <w:sz w:val="28"/>
            <w:szCs w:val="28"/>
            <w:lang w:val="uk-UA"/>
          </w:rPr>
          <w:t>2.1.2. Аналіз стану світлопрозорих конструкцій</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_Toc27348140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20</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43" w:history="1">
        <w:r w:rsidR="008B2E9B" w:rsidRPr="008B2E9B">
          <w:rPr>
            <w:rStyle w:val="ac"/>
            <w:rFonts w:ascii="Times New Roman" w:hAnsi="Times New Roman"/>
            <w:noProof/>
            <w:sz w:val="28"/>
            <w:szCs w:val="28"/>
            <w:lang w:val="uk-UA"/>
          </w:rPr>
          <w:t>2.2 Розрахунок теплових витрат на опалення</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_Toc27348143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22</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44" w:history="1">
        <w:r w:rsidR="008B2E9B" w:rsidRPr="008B2E9B">
          <w:rPr>
            <w:rStyle w:val="ac"/>
            <w:rFonts w:ascii="Times New Roman" w:hAnsi="Times New Roman"/>
            <w:noProof/>
            <w:sz w:val="28"/>
            <w:szCs w:val="28"/>
            <w:lang w:val="uk-UA"/>
          </w:rPr>
          <w:t>2.3 Розрахунок додаткових тепловтрат та теплонадходжень</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_Toc27348144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24</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45" w:history="1">
        <w:r w:rsidR="008B2E9B" w:rsidRPr="008B2E9B">
          <w:rPr>
            <w:rStyle w:val="ac"/>
            <w:rFonts w:ascii="Times New Roman" w:hAnsi="Times New Roman"/>
            <w:noProof/>
            <w:sz w:val="28"/>
            <w:szCs w:val="28"/>
            <w:lang w:val="uk-UA"/>
          </w:rPr>
          <w:t>2.3.1 Тепловтрати обумовлені інфільтрацією</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_Toc27348145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24</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46" w:history="1">
        <w:r w:rsidR="008B2E9B" w:rsidRPr="008B2E9B">
          <w:rPr>
            <w:rStyle w:val="ac"/>
            <w:rFonts w:ascii="Times New Roman" w:hAnsi="Times New Roman"/>
            <w:noProof/>
            <w:sz w:val="28"/>
            <w:szCs w:val="28"/>
            <w:lang w:val="uk-UA"/>
          </w:rPr>
          <w:t>2.3.2 Втрата теплоти трубопроводами системи опалення</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_Toc27348146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24</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47" w:history="1">
        <w:r w:rsidR="008B2E9B" w:rsidRPr="008B2E9B">
          <w:rPr>
            <w:rStyle w:val="ac"/>
            <w:rFonts w:ascii="Times New Roman" w:hAnsi="Times New Roman"/>
            <w:noProof/>
            <w:sz w:val="28"/>
            <w:szCs w:val="28"/>
            <w:lang w:val="uk-UA"/>
          </w:rPr>
          <w:t>2.3.3 Теплонадходження від мешканців будинку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_Toc27348147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25</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48" w:history="1">
        <w:r w:rsidR="008B2E9B" w:rsidRPr="008B2E9B">
          <w:rPr>
            <w:rStyle w:val="ac"/>
            <w:rFonts w:ascii="Times New Roman" w:hAnsi="Times New Roman"/>
            <w:noProof/>
            <w:sz w:val="28"/>
            <w:szCs w:val="28"/>
            <w:lang w:val="uk-UA"/>
          </w:rPr>
          <w:t>2.3.4 Теплонадходження від сонячної радіації</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_Toc27348148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25</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49" w:history="1">
        <w:r w:rsidR="008B2E9B" w:rsidRPr="008B2E9B">
          <w:rPr>
            <w:rStyle w:val="ac"/>
            <w:rFonts w:ascii="Times New Roman" w:hAnsi="Times New Roman"/>
            <w:noProof/>
            <w:sz w:val="28"/>
            <w:szCs w:val="28"/>
            <w:lang w:val="uk-UA"/>
          </w:rPr>
          <w:t>2.3.6 Сумарне теплове навантаження на будівлю</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_Toc27348149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26</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50" w:history="1">
        <w:r w:rsidR="008B2E9B" w:rsidRPr="008B2E9B">
          <w:rPr>
            <w:rStyle w:val="ac"/>
            <w:rFonts w:ascii="Times New Roman" w:hAnsi="Times New Roman"/>
            <w:noProof/>
            <w:sz w:val="28"/>
            <w:szCs w:val="28"/>
            <w:lang w:val="uk-UA"/>
          </w:rPr>
          <w:t xml:space="preserve">2.4 </w:t>
        </w:r>
        <w:r w:rsidR="008B2E9B" w:rsidRPr="008B2E9B">
          <w:rPr>
            <w:rStyle w:val="ac"/>
            <w:rFonts w:ascii="Times New Roman" w:hAnsi="Times New Roman"/>
            <w:noProof/>
            <w:sz w:val="28"/>
            <w:szCs w:val="28"/>
          </w:rPr>
          <w:t>Р</w:t>
        </w:r>
        <w:r w:rsidR="008B2E9B" w:rsidRPr="008B2E9B">
          <w:rPr>
            <w:rStyle w:val="ac"/>
            <w:rFonts w:ascii="Times New Roman" w:hAnsi="Times New Roman"/>
            <w:noProof/>
            <w:sz w:val="28"/>
            <w:szCs w:val="28"/>
            <w:lang w:val="uk-UA"/>
          </w:rPr>
          <w:t xml:space="preserve">озрахунок за методикою </w:t>
        </w:r>
        <w:r w:rsidR="008B2E9B" w:rsidRPr="008B2E9B">
          <w:rPr>
            <w:rStyle w:val="ac"/>
            <w:rFonts w:ascii="Times New Roman" w:hAnsi="Times New Roman"/>
            <w:noProof/>
            <w:sz w:val="28"/>
            <w:szCs w:val="28"/>
            <w:lang w:val="en-US"/>
          </w:rPr>
          <w:t>[1]</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_Toc27348150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27</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51" w:history="1">
        <w:r w:rsidR="008B2E9B" w:rsidRPr="008B2E9B">
          <w:rPr>
            <w:rStyle w:val="ac"/>
            <w:rFonts w:ascii="Times New Roman" w:hAnsi="Times New Roman"/>
            <w:noProof/>
            <w:sz w:val="28"/>
            <w:szCs w:val="28"/>
            <w:lang w:val="uk-UA"/>
          </w:rPr>
          <w:t>2.4.1</w:t>
        </w:r>
        <w:r w:rsidR="008B2E9B" w:rsidRPr="008B2E9B">
          <w:rPr>
            <w:rFonts w:ascii="Times New Roman" w:hAnsi="Times New Roman"/>
            <w:noProof/>
            <w:sz w:val="28"/>
            <w:szCs w:val="28"/>
          </w:rPr>
          <w:t xml:space="preserve"> </w:t>
        </w:r>
        <w:r w:rsidR="008B2E9B" w:rsidRPr="008B2E9B">
          <w:rPr>
            <w:rStyle w:val="ac"/>
            <w:rFonts w:ascii="Times New Roman" w:hAnsi="Times New Roman"/>
            <w:noProof/>
            <w:sz w:val="28"/>
            <w:szCs w:val="28"/>
            <w:lang w:val="uk-UA"/>
          </w:rPr>
          <w:t>Теплопередача трансмісією</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_Toc27348151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27</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56" w:history="1">
        <w:r w:rsidR="008B2E9B" w:rsidRPr="008B2E9B">
          <w:rPr>
            <w:rStyle w:val="ac"/>
            <w:rFonts w:ascii="Times New Roman" w:hAnsi="Times New Roman"/>
            <w:noProof/>
            <w:sz w:val="28"/>
            <w:szCs w:val="28"/>
            <w:lang w:val="uk-UA"/>
          </w:rPr>
          <w:t>2.4.2 Теплопередача вентиляцією</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_Toc27348156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31</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57" w:history="1">
        <w:r w:rsidR="008B2E9B" w:rsidRPr="008B2E9B">
          <w:rPr>
            <w:rStyle w:val="ac"/>
            <w:rFonts w:ascii="Times New Roman" w:hAnsi="Times New Roman"/>
            <w:noProof/>
            <w:sz w:val="28"/>
            <w:szCs w:val="28"/>
          </w:rPr>
          <w:t xml:space="preserve">2.4.3 </w:t>
        </w:r>
        <w:r w:rsidR="008B2E9B" w:rsidRPr="008B2E9B">
          <w:rPr>
            <w:rStyle w:val="ac"/>
            <w:rFonts w:ascii="Times New Roman" w:hAnsi="Times New Roman"/>
            <w:noProof/>
            <w:sz w:val="28"/>
            <w:szCs w:val="28"/>
            <w:lang w:val="uk-UA"/>
          </w:rPr>
          <w:t>Загальні тепловтрати</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_Toc27348157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32</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58" w:history="1">
        <w:r w:rsidR="008B2E9B" w:rsidRPr="008B2E9B">
          <w:rPr>
            <w:rStyle w:val="ac"/>
            <w:rFonts w:ascii="Times New Roman" w:hAnsi="Times New Roman"/>
            <w:noProof/>
            <w:sz w:val="28"/>
            <w:szCs w:val="28"/>
            <w:lang w:val="uk-UA"/>
          </w:rPr>
          <w:t>2.4.4 Розрахунок внутрішніх теплонадходжень</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_Toc27348158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33</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59" w:history="1">
        <w:r w:rsidR="008B2E9B" w:rsidRPr="008B2E9B">
          <w:rPr>
            <w:rStyle w:val="ac"/>
            <w:rFonts w:ascii="Times New Roman" w:hAnsi="Times New Roman"/>
            <w:noProof/>
            <w:sz w:val="28"/>
            <w:szCs w:val="28"/>
            <w:lang w:val="uk-UA"/>
          </w:rPr>
          <w:t>2.4.5 Розрахунок сонячних теплонадходжень</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_Toc27348159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35</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60" w:history="1">
        <w:r w:rsidR="008B2E9B" w:rsidRPr="008B2E9B">
          <w:rPr>
            <w:rStyle w:val="ac"/>
            <w:rFonts w:ascii="Times New Roman" w:hAnsi="Times New Roman"/>
            <w:bCs/>
            <w:noProof/>
            <w:sz w:val="28"/>
            <w:szCs w:val="28"/>
          </w:rPr>
          <w:t xml:space="preserve">2.4.6 </w:t>
        </w:r>
        <w:r w:rsidR="008B2E9B" w:rsidRPr="008B2E9B">
          <w:rPr>
            <w:rStyle w:val="ac"/>
            <w:rFonts w:ascii="Times New Roman" w:hAnsi="Times New Roman"/>
            <w:bCs/>
            <w:noProof/>
            <w:sz w:val="28"/>
            <w:szCs w:val="28"/>
            <w:lang w:val="uk-UA"/>
          </w:rPr>
          <w:t>Сумарні теплові надходження</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_Toc27348160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41</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61" w:history="1">
        <w:r w:rsidR="008B2E9B" w:rsidRPr="008B2E9B">
          <w:rPr>
            <w:rStyle w:val="ac"/>
            <w:rFonts w:ascii="Times New Roman" w:hAnsi="Times New Roman"/>
            <w:bCs/>
            <w:noProof/>
            <w:sz w:val="28"/>
            <w:szCs w:val="28"/>
            <w:lang w:val="uk-UA"/>
          </w:rPr>
          <w:t>2.4.7 Визначення динамічних параметрів</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_Toc27348161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42</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62" w:history="1">
        <w:r w:rsidR="008B2E9B" w:rsidRPr="008B2E9B">
          <w:rPr>
            <w:rStyle w:val="ac"/>
            <w:rFonts w:ascii="Times New Roman" w:hAnsi="Times New Roman"/>
            <w:noProof/>
            <w:sz w:val="28"/>
            <w:szCs w:val="28"/>
            <w:lang w:val="uk-UA"/>
          </w:rPr>
          <w:t>2.4.8 Визначення енергопотреби для опалення та охолодження</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_Toc27348162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45</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63" w:history="1">
        <w:r w:rsidR="008B2E9B" w:rsidRPr="008B2E9B">
          <w:rPr>
            <w:rStyle w:val="ac"/>
            <w:rFonts w:ascii="Times New Roman" w:hAnsi="Times New Roman"/>
            <w:noProof/>
            <w:sz w:val="28"/>
            <w:szCs w:val="28"/>
            <w:lang w:val="uk-UA"/>
          </w:rPr>
          <w:t>2.4.9 Енергопотреба на ЦПГВ</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_Toc27348163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46</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64" w:history="1">
        <w:r w:rsidR="008B2E9B" w:rsidRPr="008B2E9B">
          <w:rPr>
            <w:rStyle w:val="ac"/>
            <w:rFonts w:ascii="Times New Roman" w:hAnsi="Times New Roman"/>
            <w:noProof/>
            <w:sz w:val="28"/>
            <w:szCs w:val="28"/>
            <w:lang w:val="uk-UA"/>
          </w:rPr>
          <w:t>2.4.10 Визначення класу енергетичної ефективності будівлі</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_Toc27348164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46</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65" w:history="1">
        <w:r w:rsidR="008B2E9B" w:rsidRPr="008B2E9B">
          <w:rPr>
            <w:rStyle w:val="ac"/>
            <w:rFonts w:ascii="Times New Roman" w:hAnsi="Times New Roman"/>
            <w:noProof/>
            <w:sz w:val="28"/>
            <w:szCs w:val="28"/>
            <w:lang w:val="uk-UA"/>
          </w:rPr>
          <w:t>2.5 Дослідження системи електропостачання</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_Toc27348165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47</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66" w:history="1">
        <w:r w:rsidR="008B2E9B" w:rsidRPr="008B2E9B">
          <w:rPr>
            <w:rStyle w:val="ac"/>
            <w:rFonts w:ascii="Times New Roman" w:hAnsi="Times New Roman"/>
            <w:noProof/>
            <w:sz w:val="28"/>
            <w:szCs w:val="28"/>
            <w:lang w:val="uk-UA"/>
          </w:rPr>
          <w:t xml:space="preserve">2.5.1 Розрахунок силового навантаження за методикою </w:t>
        </w:r>
        <w:r w:rsidR="008B2E9B" w:rsidRPr="008B2E9B">
          <w:rPr>
            <w:rStyle w:val="ac"/>
            <w:rFonts w:ascii="Times New Roman" w:hAnsi="Times New Roman"/>
            <w:noProof/>
            <w:sz w:val="28"/>
            <w:szCs w:val="28"/>
            <w:lang w:val="en-US"/>
          </w:rPr>
          <w:t>[7]</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_Toc27348166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47</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67" w:history="1">
        <w:r w:rsidR="008B2E9B" w:rsidRPr="008B2E9B">
          <w:rPr>
            <w:rStyle w:val="ac"/>
            <w:rFonts w:ascii="Times New Roman" w:hAnsi="Times New Roman"/>
            <w:noProof/>
            <w:sz w:val="28"/>
            <w:szCs w:val="28"/>
            <w:lang w:val="uk-UA"/>
          </w:rPr>
          <w:t>2.5.2 Розрахунок силового навантаження з урахуванням встановлення електричних котлів</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_Toc27348167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52</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68" w:history="1">
        <w:r w:rsidR="008B2E9B" w:rsidRPr="008B2E9B">
          <w:rPr>
            <w:rStyle w:val="ac"/>
            <w:rFonts w:ascii="Times New Roman" w:hAnsi="Times New Roman"/>
            <w:noProof/>
            <w:sz w:val="28"/>
            <w:szCs w:val="28"/>
            <w:lang w:val="uk-UA"/>
          </w:rPr>
          <w:t xml:space="preserve">2.5.3 </w:t>
        </w:r>
        <w:r w:rsidR="008B2E9B" w:rsidRPr="008B2E9B">
          <w:rPr>
            <w:rStyle w:val="ac"/>
            <w:rFonts w:ascii="Times New Roman" w:hAnsi="Times New Roman"/>
            <w:noProof/>
            <w:sz w:val="28"/>
            <w:szCs w:val="28"/>
          </w:rPr>
          <w:t>Принципові питання щодо формування системи електропостачання квартир</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_Toc27348168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55</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69" w:history="1">
        <w:r w:rsidR="008B2E9B" w:rsidRPr="008B2E9B">
          <w:rPr>
            <w:rStyle w:val="ac"/>
            <w:rFonts w:ascii="Times New Roman" w:hAnsi="Times New Roman"/>
            <w:noProof/>
            <w:sz w:val="28"/>
            <w:szCs w:val="28"/>
            <w:lang w:val="uk-UA"/>
          </w:rPr>
          <w:t>2.5.4 Пропозиції щодо модернізації системи електропостачання об’єкту для реалізації завдань магістерської дисертаціх</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_Toc27348169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57</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70" w:history="1">
        <w:r w:rsidR="008B2E9B" w:rsidRPr="008B2E9B">
          <w:rPr>
            <w:rStyle w:val="ac"/>
            <w:rFonts w:ascii="Times New Roman" w:hAnsi="Times New Roman"/>
            <w:noProof/>
            <w:sz w:val="28"/>
            <w:szCs w:val="28"/>
            <w:lang w:val="uk-UA"/>
          </w:rPr>
          <w:t>Висновки до розділу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_Toc27348170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59</w:t>
        </w:r>
        <w:r w:rsidR="008B2E9B" w:rsidRPr="008B2E9B">
          <w:rPr>
            <w:rFonts w:ascii="Times New Roman" w:hAnsi="Times New Roman"/>
            <w:noProof/>
            <w:webHidden/>
            <w:sz w:val="28"/>
            <w:szCs w:val="28"/>
          </w:rPr>
          <w:fldChar w:fldCharType="end"/>
        </w:r>
      </w:hyperlink>
    </w:p>
    <w:p w:rsidR="008B2E9B" w:rsidRPr="008B2E9B" w:rsidRDefault="004D5E72" w:rsidP="000C6937">
      <w:pPr>
        <w:pStyle w:val="12"/>
        <w:jc w:val="both"/>
        <w:rPr>
          <w:rFonts w:ascii="Times New Roman" w:hAnsi="Times New Roman"/>
          <w:noProof/>
          <w:sz w:val="28"/>
          <w:szCs w:val="28"/>
        </w:rPr>
      </w:pPr>
      <w:hyperlink w:anchor="_Toc27348171" w:history="1">
        <w:r w:rsidR="008B2E9B" w:rsidRPr="008B2E9B">
          <w:rPr>
            <w:rStyle w:val="ac"/>
            <w:rFonts w:ascii="Times New Roman" w:hAnsi="Times New Roman"/>
            <w:noProof/>
            <w:sz w:val="28"/>
            <w:szCs w:val="28"/>
          </w:rPr>
          <w:t>3 ОПТИМІЗАЦІЯ СИСТЕМИ ТЕПЛОПОСТАЧАННЯ</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_Toc27348171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60</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72" w:history="1">
        <w:r w:rsidR="008B2E9B" w:rsidRPr="008B2E9B">
          <w:rPr>
            <w:rStyle w:val="ac"/>
            <w:rFonts w:ascii="Times New Roman" w:hAnsi="Times New Roman"/>
            <w:noProof/>
            <w:sz w:val="28"/>
            <w:szCs w:val="28"/>
          </w:rPr>
          <w:t>3.1 Опис проблеми</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_Toc27348172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60</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73" w:history="1">
        <w:r w:rsidR="008B2E9B" w:rsidRPr="008B2E9B">
          <w:rPr>
            <w:rStyle w:val="ac"/>
            <w:rFonts w:ascii="Times New Roman" w:hAnsi="Times New Roman"/>
            <w:noProof/>
            <w:sz w:val="28"/>
            <w:szCs w:val="28"/>
          </w:rPr>
          <w:t>3.2</w:t>
        </w:r>
        <w:r w:rsidR="008B2E9B" w:rsidRPr="008B2E9B">
          <w:rPr>
            <w:rStyle w:val="ac"/>
            <w:rFonts w:ascii="Times New Roman" w:hAnsi="Times New Roman"/>
            <w:bCs/>
            <w:noProof/>
            <w:sz w:val="28"/>
            <w:szCs w:val="28"/>
          </w:rPr>
          <w:t xml:space="preserve"> Опис системи теплопостачання</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_Toc27348173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65</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74" w:history="1">
        <w:r w:rsidR="008B2E9B" w:rsidRPr="008B2E9B">
          <w:rPr>
            <w:rStyle w:val="ac"/>
            <w:rFonts w:ascii="Times New Roman" w:hAnsi="Times New Roman"/>
            <w:bCs/>
            <w:noProof/>
            <w:sz w:val="28"/>
            <w:szCs w:val="28"/>
          </w:rPr>
          <w:t>3.2.1 Опис теплоптункту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_Toc27348174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65</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75" w:history="1">
        <w:r w:rsidR="008B2E9B" w:rsidRPr="008B2E9B">
          <w:rPr>
            <w:rStyle w:val="ac"/>
            <w:rFonts w:ascii="Times New Roman" w:eastAsia="Calibri" w:hAnsi="Times New Roman"/>
            <w:noProof/>
            <w:sz w:val="28"/>
            <w:szCs w:val="28"/>
          </w:rPr>
          <w:t>3.2.2 Опис трубопроводів</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_Toc27348175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68</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76" w:history="1">
        <w:r w:rsidR="008B2E9B" w:rsidRPr="008B2E9B">
          <w:rPr>
            <w:rStyle w:val="ac"/>
            <w:rFonts w:ascii="Times New Roman" w:eastAsia="Calibri" w:hAnsi="Times New Roman"/>
            <w:bCs/>
            <w:noProof/>
            <w:sz w:val="28"/>
            <w:szCs w:val="28"/>
          </w:rPr>
          <w:t xml:space="preserve">3.3 </w:t>
        </w:r>
        <w:r w:rsidR="008B2E9B" w:rsidRPr="008B2E9B">
          <w:rPr>
            <w:rStyle w:val="ac"/>
            <w:rFonts w:ascii="Times New Roman" w:hAnsi="Times New Roman"/>
            <w:noProof/>
            <w:sz w:val="28"/>
            <w:szCs w:val="28"/>
          </w:rPr>
          <w:t>Вимірювання температури на трубопроводі централізованного опалення</w:t>
        </w:r>
        <w:r w:rsidR="008B2E9B" w:rsidRPr="008B2E9B">
          <w:rPr>
            <w:rFonts w:ascii="Times New Roman" w:hAnsi="Times New Roman"/>
            <w:noProof/>
            <w:webHidden/>
            <w:sz w:val="28"/>
            <w:szCs w:val="28"/>
          </w:rPr>
          <w:tab/>
        </w:r>
        <w:r w:rsidR="000C6937">
          <w:rPr>
            <w:rFonts w:ascii="Times New Roman" w:hAnsi="Times New Roman"/>
            <w:noProof/>
            <w:webHidden/>
            <w:sz w:val="28"/>
            <w:szCs w:val="28"/>
            <w:lang w:val="uk-UA"/>
          </w:rPr>
          <w:t>…………………………………………………………………………….</w:t>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_Toc27348176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70</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77" w:history="1">
        <w:r w:rsidR="008B2E9B" w:rsidRPr="008B2E9B">
          <w:rPr>
            <w:rStyle w:val="ac"/>
            <w:rFonts w:ascii="Times New Roman" w:hAnsi="Times New Roman"/>
            <w:noProof/>
            <w:sz w:val="28"/>
            <w:szCs w:val="28"/>
          </w:rPr>
          <w:t>3.4 Розрахунок енергоспоживання будівлі</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_Toc27348177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75</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78" w:history="1">
        <w:r w:rsidR="008B2E9B" w:rsidRPr="008B2E9B">
          <w:rPr>
            <w:rStyle w:val="ac"/>
            <w:rFonts w:ascii="Times New Roman" w:hAnsi="Times New Roman"/>
            <w:noProof/>
            <w:sz w:val="28"/>
            <w:szCs w:val="28"/>
          </w:rPr>
          <w:t>3.4.1 Загальне енергоспоживання при опаленні підсистеми тепловіддачі</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_Toc27348178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75</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79" w:history="1">
        <w:r w:rsidR="008B2E9B" w:rsidRPr="008B2E9B">
          <w:rPr>
            <w:rStyle w:val="ac"/>
            <w:rFonts w:ascii="Times New Roman" w:hAnsi="Times New Roman"/>
            <w:noProof/>
            <w:sz w:val="28"/>
            <w:szCs w:val="28"/>
          </w:rPr>
          <w:t>3.4.2 Енергія входу до підсистеми тепловіддачі</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_Toc27348179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76</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80" w:history="1">
        <w:r w:rsidR="008B2E9B" w:rsidRPr="008B2E9B">
          <w:rPr>
            <w:rStyle w:val="ac"/>
            <w:rFonts w:ascii="Times New Roman" w:hAnsi="Times New Roman"/>
            <w:noProof/>
            <w:sz w:val="28"/>
            <w:szCs w:val="28"/>
          </w:rPr>
          <w:t>3.4.3 Загальне енергоспоживання при опаленні підсистеми розподілення</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_Toc27348180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77</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81" w:history="1">
        <w:r w:rsidR="008B2E9B" w:rsidRPr="008B2E9B">
          <w:rPr>
            <w:rStyle w:val="ac"/>
            <w:rFonts w:ascii="Times New Roman" w:eastAsia="Times New Roman" w:hAnsi="Times New Roman"/>
            <w:noProof/>
            <w:sz w:val="28"/>
            <w:szCs w:val="28"/>
          </w:rPr>
          <w:t>3.4.4 Енергія входу в підсистему розподілення</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_Toc27348181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80</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82" w:history="1">
        <w:r w:rsidR="008B2E9B" w:rsidRPr="008B2E9B">
          <w:rPr>
            <w:rStyle w:val="ac"/>
            <w:rFonts w:ascii="Times New Roman" w:hAnsi="Times New Roman"/>
            <w:noProof/>
            <w:sz w:val="28"/>
            <w:szCs w:val="28"/>
          </w:rPr>
          <w:t>3.4.5 Тепловтрати підсистеми виробництва теплоти</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_Toc27348182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81</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83" w:history="1">
        <w:r w:rsidR="008B2E9B" w:rsidRPr="008B2E9B">
          <w:rPr>
            <w:rStyle w:val="ac"/>
            <w:rFonts w:ascii="Times New Roman" w:hAnsi="Times New Roman"/>
            <w:noProof/>
            <w:sz w:val="28"/>
            <w:szCs w:val="28"/>
          </w:rPr>
          <w:t>3.4.6 Споживання теплової енергії при опаленні</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_Toc27348183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82</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84" w:history="1">
        <w:r w:rsidR="008B2E9B" w:rsidRPr="008B2E9B">
          <w:rPr>
            <w:rStyle w:val="ac"/>
            <w:rFonts w:ascii="Times New Roman" w:hAnsi="Times New Roman"/>
            <w:noProof/>
            <w:sz w:val="28"/>
            <w:szCs w:val="28"/>
          </w:rPr>
          <w:t>3.5 Перехід на електроопалення</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_Toc27348184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83</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85" w:history="1">
        <w:r w:rsidR="008B2E9B" w:rsidRPr="008B2E9B">
          <w:rPr>
            <w:rStyle w:val="ac"/>
            <w:rFonts w:ascii="Times New Roman" w:hAnsi="Times New Roman"/>
            <w:noProof/>
            <w:sz w:val="28"/>
            <w:szCs w:val="28"/>
          </w:rPr>
          <w:t>3.5 Утеплення трубопроводу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_Toc27348185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84</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86" w:history="1">
        <w:r w:rsidR="008B2E9B" w:rsidRPr="008B2E9B">
          <w:rPr>
            <w:rStyle w:val="ac"/>
            <w:rFonts w:ascii="Times New Roman" w:hAnsi="Times New Roman"/>
            <w:noProof/>
            <w:sz w:val="28"/>
            <w:szCs w:val="28"/>
          </w:rPr>
          <w:t>3.6 Перехід від ЦПГВ до використання бойлерів у опалюваний період</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_Toc27348186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87</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87" w:history="1">
        <w:r w:rsidR="008B2E9B" w:rsidRPr="008B2E9B">
          <w:rPr>
            <w:rStyle w:val="ac"/>
            <w:rFonts w:ascii="Times New Roman" w:hAnsi="Times New Roman"/>
            <w:noProof/>
            <w:sz w:val="28"/>
            <w:szCs w:val="28"/>
          </w:rPr>
          <w:t>3.7 Розрахунок терміну окупності та порівняння заходів з енергозбереження</w:t>
        </w:r>
        <w:r w:rsidR="008B2E9B" w:rsidRPr="008B2E9B">
          <w:rPr>
            <w:rFonts w:ascii="Times New Roman" w:hAnsi="Times New Roman"/>
            <w:noProof/>
            <w:webHidden/>
            <w:sz w:val="28"/>
            <w:szCs w:val="28"/>
          </w:rPr>
          <w:tab/>
        </w:r>
        <w:r w:rsidR="000C6937">
          <w:rPr>
            <w:rFonts w:ascii="Times New Roman" w:hAnsi="Times New Roman"/>
            <w:noProof/>
            <w:webHidden/>
            <w:sz w:val="28"/>
            <w:szCs w:val="28"/>
            <w:lang w:val="uk-UA"/>
          </w:rPr>
          <w:t>…………………………………………………………………………….</w:t>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_Toc27348187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88</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88" w:history="1">
        <w:r w:rsidR="008B2E9B" w:rsidRPr="008B2E9B">
          <w:rPr>
            <w:rStyle w:val="ac"/>
            <w:rFonts w:ascii="Times New Roman" w:hAnsi="Times New Roman"/>
            <w:noProof/>
            <w:sz w:val="28"/>
            <w:szCs w:val="28"/>
          </w:rPr>
          <w:t>3.7.1 Приготування гарячої води бойлерами</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_Toc27348188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88</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89" w:history="1">
        <w:r w:rsidR="008B2E9B" w:rsidRPr="008B2E9B">
          <w:rPr>
            <w:rStyle w:val="ac"/>
            <w:rFonts w:ascii="Times New Roman" w:hAnsi="Times New Roman"/>
            <w:noProof/>
            <w:sz w:val="28"/>
            <w:szCs w:val="28"/>
          </w:rPr>
          <w:t>3.7.2 Утеплення трубопроводу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_Toc27348189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89</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90" w:history="1">
        <w:r w:rsidR="008B2E9B" w:rsidRPr="008B2E9B">
          <w:rPr>
            <w:rStyle w:val="ac"/>
            <w:rFonts w:ascii="Times New Roman" w:hAnsi="Times New Roman"/>
            <w:noProof/>
            <w:sz w:val="28"/>
            <w:szCs w:val="28"/>
          </w:rPr>
          <w:t>3.7.3  Встановлення індивідуальних електричних котлів</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_Toc27348190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90</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191" w:history="1">
        <w:r w:rsidR="008B2E9B" w:rsidRPr="008B2E9B">
          <w:rPr>
            <w:rStyle w:val="ac"/>
            <w:rFonts w:ascii="Times New Roman" w:hAnsi="Times New Roman"/>
            <w:noProof/>
            <w:sz w:val="28"/>
            <w:szCs w:val="28"/>
          </w:rPr>
          <w:t>3.7.4 Утеплення трубопроводу опалення та використання бойлерів в опалюваний період</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_Toc27348191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93</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92" w:history="1">
        <w:r w:rsidR="008B2E9B" w:rsidRPr="008B2E9B">
          <w:rPr>
            <w:rStyle w:val="ac"/>
            <w:rFonts w:ascii="Times New Roman" w:hAnsi="Times New Roman"/>
            <w:noProof/>
            <w:sz w:val="28"/>
            <w:szCs w:val="28"/>
          </w:rPr>
          <w:t>Висновки до розділу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_Toc27348192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94</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93" w:history="1">
        <w:r w:rsidR="008B2E9B" w:rsidRPr="008B2E9B">
          <w:rPr>
            <w:rStyle w:val="ac"/>
            <w:rFonts w:ascii="Times New Roman" w:hAnsi="Times New Roman"/>
            <w:noProof/>
            <w:sz w:val="28"/>
            <w:szCs w:val="28"/>
            <w:lang w:val="uk-UA"/>
          </w:rPr>
          <w:t>4.1 Завдання енергетичного менеджменту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_Toc27348193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96</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94" w:history="1">
        <w:r w:rsidR="008B2E9B" w:rsidRPr="008B2E9B">
          <w:rPr>
            <w:rStyle w:val="ac"/>
            <w:rFonts w:ascii="Times New Roman" w:hAnsi="Times New Roman"/>
            <w:noProof/>
            <w:sz w:val="28"/>
            <w:szCs w:val="28"/>
            <w:lang w:val="uk-UA"/>
          </w:rPr>
          <w:t>4.2 Аналіз існуючої ситуації</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_Toc27348194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96</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95" w:history="1">
        <w:r w:rsidR="008B2E9B" w:rsidRPr="008B2E9B">
          <w:rPr>
            <w:rStyle w:val="ac"/>
            <w:rFonts w:ascii="Times New Roman" w:hAnsi="Times New Roman"/>
            <w:noProof/>
            <w:sz w:val="28"/>
            <w:szCs w:val="28"/>
            <w:lang w:val="uk-UA"/>
          </w:rPr>
          <w:t>4.3 Запропонована структура енергоменеджменту на об’єкті</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_Toc27348195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96</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96" w:history="1">
        <w:r w:rsidR="008B2E9B" w:rsidRPr="008B2E9B">
          <w:rPr>
            <w:rStyle w:val="ac"/>
            <w:rFonts w:ascii="Times New Roman" w:hAnsi="Times New Roman"/>
            <w:noProof/>
            <w:sz w:val="28"/>
            <w:szCs w:val="28"/>
            <w:lang w:val="uk-UA"/>
          </w:rPr>
          <w:t>Висновки до розділу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_Toc27348196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97</w:t>
        </w:r>
        <w:r w:rsidR="008B2E9B" w:rsidRPr="008B2E9B">
          <w:rPr>
            <w:rFonts w:ascii="Times New Roman" w:hAnsi="Times New Roman"/>
            <w:noProof/>
            <w:webHidden/>
            <w:sz w:val="28"/>
            <w:szCs w:val="28"/>
          </w:rPr>
          <w:fldChar w:fldCharType="end"/>
        </w:r>
      </w:hyperlink>
    </w:p>
    <w:p w:rsidR="008B2E9B" w:rsidRPr="008B2E9B" w:rsidRDefault="004D5E72" w:rsidP="000C6937">
      <w:pPr>
        <w:pStyle w:val="12"/>
        <w:jc w:val="both"/>
        <w:rPr>
          <w:rFonts w:ascii="Times New Roman" w:hAnsi="Times New Roman"/>
          <w:noProof/>
          <w:sz w:val="28"/>
          <w:szCs w:val="28"/>
        </w:rPr>
      </w:pPr>
      <w:hyperlink w:anchor="_Toc27348197" w:history="1">
        <w:r w:rsidR="008B2E9B" w:rsidRPr="008B2E9B">
          <w:rPr>
            <w:rStyle w:val="ac"/>
            <w:rFonts w:ascii="Times New Roman" w:hAnsi="Times New Roman"/>
            <w:noProof/>
            <w:sz w:val="28"/>
            <w:szCs w:val="28"/>
          </w:rPr>
          <w:t>5 РОЗРОБКА СТАРТАП ПРОЕКТУ «ПЕРЕХІД ВІД ЦЕНТРАЛІЗОВАНОГО ОПАЛЕННЯ Д</w:t>
        </w:r>
        <w:r w:rsidR="000C6937">
          <w:rPr>
            <w:rStyle w:val="ac"/>
            <w:rFonts w:ascii="Times New Roman" w:hAnsi="Times New Roman"/>
            <w:noProof/>
            <w:sz w:val="28"/>
            <w:szCs w:val="28"/>
          </w:rPr>
          <w:t xml:space="preserve">О ЕЛЕКТРИЧНОГО У БУДИНКАХ ПІСЛЯ </w:t>
        </w:r>
        <w:r w:rsidR="008B2E9B" w:rsidRPr="008B2E9B">
          <w:rPr>
            <w:rStyle w:val="ac"/>
            <w:rFonts w:ascii="Times New Roman" w:hAnsi="Times New Roman"/>
            <w:noProof/>
            <w:sz w:val="28"/>
            <w:szCs w:val="28"/>
          </w:rPr>
          <w:t>РЕКОНСТРУКЦІЇ»</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_Toc27348197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98</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98" w:history="1">
        <w:r w:rsidR="008B2E9B" w:rsidRPr="008B2E9B">
          <w:rPr>
            <w:rStyle w:val="ac"/>
            <w:rFonts w:ascii="Times New Roman" w:eastAsia="BatangChe" w:hAnsi="Times New Roman"/>
            <w:noProof/>
            <w:sz w:val="28"/>
            <w:szCs w:val="28"/>
            <w:lang w:val="uk-UA"/>
          </w:rPr>
          <w:t xml:space="preserve">5.1 </w:t>
        </w:r>
        <w:r w:rsidR="008B2E9B" w:rsidRPr="008B2E9B">
          <w:rPr>
            <w:rStyle w:val="ac"/>
            <w:rFonts w:ascii="Times New Roman" w:hAnsi="Times New Roman"/>
            <w:bCs/>
            <w:noProof/>
            <w:sz w:val="28"/>
            <w:szCs w:val="28"/>
            <w:lang w:val="uk-UA"/>
          </w:rPr>
          <w:t xml:space="preserve">Цілі та етапи реалізації </w:t>
        </w:r>
        <w:r w:rsidR="008B2E9B" w:rsidRPr="008B2E9B">
          <w:rPr>
            <w:rStyle w:val="ac"/>
            <w:rFonts w:ascii="Times New Roman" w:hAnsi="Times New Roman"/>
            <w:noProof/>
            <w:sz w:val="28"/>
            <w:szCs w:val="28"/>
            <w:lang w:val="uk-UA"/>
          </w:rPr>
          <w:t>стартап-проекту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_Toc27348198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98</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199" w:history="1">
        <w:r w:rsidR="008B2E9B" w:rsidRPr="008B2E9B">
          <w:rPr>
            <w:rStyle w:val="ac"/>
            <w:rFonts w:ascii="Times New Roman" w:hAnsi="Times New Roman"/>
            <w:noProof/>
            <w:sz w:val="28"/>
            <w:szCs w:val="28"/>
          </w:rPr>
          <w:t>5.2 Опис ідеї проекту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_Toc27348199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99</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200" w:history="1">
        <w:r w:rsidR="008B2E9B" w:rsidRPr="008B2E9B">
          <w:rPr>
            <w:rStyle w:val="ac"/>
            <w:rFonts w:ascii="Times New Roman" w:hAnsi="Times New Roman"/>
            <w:noProof/>
            <w:sz w:val="28"/>
            <w:szCs w:val="28"/>
          </w:rPr>
          <w:t>5.3</w:t>
        </w:r>
        <w:r w:rsidR="008B2E9B" w:rsidRPr="008B2E9B">
          <w:rPr>
            <w:rStyle w:val="ac"/>
            <w:rFonts w:ascii="Times New Roman" w:hAnsi="Times New Roman"/>
            <w:i/>
            <w:noProof/>
            <w:sz w:val="28"/>
            <w:szCs w:val="28"/>
          </w:rPr>
          <w:t xml:space="preserve"> </w:t>
        </w:r>
        <w:r w:rsidR="008B2E9B" w:rsidRPr="008B2E9B">
          <w:rPr>
            <w:rStyle w:val="ac"/>
            <w:rFonts w:ascii="Times New Roman" w:hAnsi="Times New Roman"/>
            <w:bCs/>
            <w:iCs/>
            <w:noProof/>
            <w:sz w:val="28"/>
            <w:szCs w:val="28"/>
          </w:rPr>
          <w:t>Аналіз конкурентного середовища</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_Toc27348200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100</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202" w:history="1">
        <w:r w:rsidR="008B2E9B" w:rsidRPr="008B2E9B">
          <w:rPr>
            <w:rStyle w:val="ac"/>
            <w:rFonts w:ascii="Times New Roman" w:hAnsi="Times New Roman"/>
            <w:noProof/>
            <w:sz w:val="28"/>
            <w:szCs w:val="28"/>
            <w:lang w:val="uk-UA"/>
          </w:rPr>
          <w:t>5.4 Обґрунтування ресурсного забезпечення проекту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_Toc27348202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101</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203" w:history="1">
        <w:r w:rsidR="008B2E9B" w:rsidRPr="008B2E9B">
          <w:rPr>
            <w:rStyle w:val="ac"/>
            <w:rFonts w:ascii="Times New Roman" w:hAnsi="Times New Roman"/>
            <w:noProof/>
            <w:sz w:val="28"/>
            <w:szCs w:val="28"/>
          </w:rPr>
          <w:t>5.5 Ключові види діяльності</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_Toc27348203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102</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204" w:history="1">
        <w:r w:rsidR="008B2E9B" w:rsidRPr="008B2E9B">
          <w:rPr>
            <w:rStyle w:val="ac"/>
            <w:rFonts w:ascii="Times New Roman" w:hAnsi="Times New Roman"/>
            <w:noProof/>
            <w:sz w:val="28"/>
            <w:szCs w:val="28"/>
            <w:lang w:val="uk-UA"/>
          </w:rPr>
          <w:t>5.6.3 Інші прямі витрати</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_Toc27348204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105</w:t>
        </w:r>
        <w:r w:rsidR="008B2E9B" w:rsidRPr="008B2E9B">
          <w:rPr>
            <w:rFonts w:ascii="Times New Roman" w:hAnsi="Times New Roman"/>
            <w:noProof/>
            <w:webHidden/>
            <w:sz w:val="28"/>
            <w:szCs w:val="28"/>
          </w:rPr>
          <w:fldChar w:fldCharType="end"/>
        </w:r>
      </w:hyperlink>
    </w:p>
    <w:p w:rsidR="008B2E9B" w:rsidRPr="008B2E9B" w:rsidRDefault="004D5E72" w:rsidP="009C79EB">
      <w:pPr>
        <w:pStyle w:val="25"/>
        <w:ind w:left="567"/>
        <w:jc w:val="both"/>
        <w:rPr>
          <w:rFonts w:ascii="Times New Roman" w:hAnsi="Times New Roman"/>
          <w:noProof/>
          <w:sz w:val="28"/>
          <w:szCs w:val="28"/>
        </w:rPr>
      </w:pPr>
      <w:hyperlink w:anchor="_Toc27348205" w:history="1">
        <w:r w:rsidR="008B2E9B" w:rsidRPr="008B2E9B">
          <w:rPr>
            <w:rStyle w:val="ac"/>
            <w:rFonts w:ascii="Times New Roman" w:hAnsi="Times New Roman"/>
            <w:noProof/>
            <w:sz w:val="28"/>
            <w:szCs w:val="28"/>
            <w:lang w:val="uk-UA"/>
          </w:rPr>
          <w:t>5.6.4 Умовно-змінні витрати</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_Toc27348205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105</w:t>
        </w:r>
        <w:r w:rsidR="008B2E9B" w:rsidRPr="008B2E9B">
          <w:rPr>
            <w:rFonts w:ascii="Times New Roman" w:hAnsi="Times New Roman"/>
            <w:noProof/>
            <w:webHidden/>
            <w:sz w:val="28"/>
            <w:szCs w:val="28"/>
          </w:rPr>
          <w:fldChar w:fldCharType="end"/>
        </w:r>
      </w:hyperlink>
    </w:p>
    <w:p w:rsidR="008B2E9B" w:rsidRPr="008B2E9B" w:rsidRDefault="004D5E72" w:rsidP="009C79EB">
      <w:pPr>
        <w:pStyle w:val="25"/>
        <w:ind w:left="567"/>
        <w:jc w:val="both"/>
        <w:rPr>
          <w:rFonts w:ascii="Times New Roman" w:hAnsi="Times New Roman"/>
          <w:noProof/>
          <w:sz w:val="28"/>
          <w:szCs w:val="28"/>
        </w:rPr>
      </w:pPr>
      <w:hyperlink w:anchor="_Toc27348206" w:history="1">
        <w:r w:rsidR="008B2E9B" w:rsidRPr="008B2E9B">
          <w:rPr>
            <w:rStyle w:val="ac"/>
            <w:rFonts w:ascii="Times New Roman" w:hAnsi="Times New Roman"/>
            <w:bCs/>
            <w:iCs/>
            <w:noProof/>
            <w:sz w:val="28"/>
            <w:szCs w:val="28"/>
            <w:lang w:val="uk-UA"/>
          </w:rPr>
          <w:t>5.6.5 Умовно-постійні витрати</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_Toc27348206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106</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207" w:history="1">
        <w:r w:rsidR="008B2E9B" w:rsidRPr="008B2E9B">
          <w:rPr>
            <w:rStyle w:val="ac"/>
            <w:rFonts w:ascii="Times New Roman" w:hAnsi="Times New Roman"/>
            <w:noProof/>
            <w:sz w:val="28"/>
            <w:szCs w:val="28"/>
            <w:lang w:val="uk-UA"/>
          </w:rPr>
          <w:t>5.6.6 Собівартість ідеї стартап-проекту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_Toc27348207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107</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208" w:history="1">
        <w:r w:rsidR="008B2E9B" w:rsidRPr="008B2E9B">
          <w:rPr>
            <w:rStyle w:val="ac"/>
            <w:rFonts w:ascii="Times New Roman" w:hAnsi="Times New Roman"/>
            <w:noProof/>
            <w:sz w:val="28"/>
            <w:szCs w:val="28"/>
            <w:lang w:val="uk-UA"/>
          </w:rPr>
          <w:t>5.6.7 Рівень рентабельності ідеї</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_Toc27348208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107</w:t>
        </w:r>
        <w:r w:rsidR="008B2E9B" w:rsidRPr="008B2E9B">
          <w:rPr>
            <w:rFonts w:ascii="Times New Roman" w:hAnsi="Times New Roman"/>
            <w:noProof/>
            <w:webHidden/>
            <w:sz w:val="28"/>
            <w:szCs w:val="28"/>
          </w:rPr>
          <w:fldChar w:fldCharType="end"/>
        </w:r>
      </w:hyperlink>
    </w:p>
    <w:p w:rsidR="008B2E9B" w:rsidRPr="008B2E9B" w:rsidRDefault="004D5E72" w:rsidP="000C6937">
      <w:pPr>
        <w:pStyle w:val="34"/>
        <w:jc w:val="both"/>
        <w:rPr>
          <w:rFonts w:ascii="Times New Roman" w:hAnsi="Times New Roman"/>
          <w:noProof/>
          <w:sz w:val="28"/>
          <w:szCs w:val="28"/>
        </w:rPr>
      </w:pPr>
      <w:hyperlink w:anchor="_Toc27348209" w:history="1">
        <w:r w:rsidR="008B2E9B" w:rsidRPr="008B2E9B">
          <w:rPr>
            <w:rStyle w:val="ac"/>
            <w:rFonts w:ascii="Times New Roman" w:hAnsi="Times New Roman"/>
            <w:noProof/>
            <w:sz w:val="28"/>
            <w:szCs w:val="28"/>
            <w:lang w:val="uk-UA"/>
          </w:rPr>
          <w:t>5.6.8 Вартість виробництва інноваційної технології</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_Toc27348209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108</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210" w:history="1">
        <w:r w:rsidR="008B2E9B" w:rsidRPr="008B2E9B">
          <w:rPr>
            <w:rStyle w:val="ac"/>
            <w:rFonts w:ascii="Times New Roman" w:hAnsi="Times New Roman"/>
            <w:noProof/>
            <w:sz w:val="28"/>
            <w:szCs w:val="28"/>
            <w:lang w:val="uk-UA"/>
          </w:rPr>
          <w:t>5.8 Цільова група потенційних споживачів</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_Toc27348210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109</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211" w:history="1">
        <w:r w:rsidR="008B2E9B" w:rsidRPr="008B2E9B">
          <w:rPr>
            <w:rStyle w:val="ac"/>
            <w:rFonts w:ascii="Times New Roman" w:hAnsi="Times New Roman"/>
            <w:noProof/>
            <w:sz w:val="28"/>
            <w:szCs w:val="28"/>
            <w:lang w:val="uk-UA"/>
          </w:rPr>
          <w:t>5.9 Канал збуту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_Toc27348211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110</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212" w:history="1">
        <w:r w:rsidR="008B2E9B" w:rsidRPr="008B2E9B">
          <w:rPr>
            <w:rStyle w:val="ac"/>
            <w:rFonts w:ascii="Times New Roman" w:hAnsi="Times New Roman"/>
            <w:noProof/>
            <w:sz w:val="28"/>
            <w:szCs w:val="28"/>
          </w:rPr>
          <w:t>5.10</w:t>
        </w:r>
        <w:r w:rsidR="008B2E9B" w:rsidRPr="008B2E9B">
          <w:rPr>
            <w:rFonts w:ascii="Times New Roman" w:hAnsi="Times New Roman"/>
            <w:noProof/>
            <w:sz w:val="28"/>
            <w:szCs w:val="28"/>
          </w:rPr>
          <w:tab/>
        </w:r>
        <w:r w:rsidR="008B2E9B" w:rsidRPr="008B2E9B">
          <w:rPr>
            <w:rStyle w:val="ac"/>
            <w:rFonts w:ascii="Times New Roman" w:hAnsi="Times New Roman"/>
            <w:noProof/>
            <w:sz w:val="28"/>
            <w:szCs w:val="28"/>
          </w:rPr>
          <w:t>Бізнес-модель проекту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_Toc27348212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110</w:t>
        </w:r>
        <w:r w:rsidR="008B2E9B" w:rsidRPr="008B2E9B">
          <w:rPr>
            <w:rFonts w:ascii="Times New Roman" w:hAnsi="Times New Roman"/>
            <w:noProof/>
            <w:webHidden/>
            <w:sz w:val="28"/>
            <w:szCs w:val="28"/>
          </w:rPr>
          <w:fldChar w:fldCharType="end"/>
        </w:r>
      </w:hyperlink>
    </w:p>
    <w:p w:rsidR="008B2E9B" w:rsidRPr="008B2E9B" w:rsidRDefault="004D5E72" w:rsidP="000C6937">
      <w:pPr>
        <w:pStyle w:val="25"/>
        <w:jc w:val="both"/>
        <w:rPr>
          <w:rFonts w:ascii="Times New Roman" w:hAnsi="Times New Roman"/>
          <w:noProof/>
          <w:sz w:val="28"/>
          <w:szCs w:val="28"/>
        </w:rPr>
      </w:pPr>
      <w:hyperlink w:anchor="_Toc27348213" w:history="1">
        <w:r w:rsidR="008B2E9B" w:rsidRPr="008B2E9B">
          <w:rPr>
            <w:rStyle w:val="ac"/>
            <w:rFonts w:ascii="Times New Roman" w:hAnsi="Times New Roman"/>
            <w:noProof/>
            <w:sz w:val="28"/>
            <w:szCs w:val="28"/>
            <w:lang w:val="uk-UA"/>
          </w:rPr>
          <w:t>Висновки до розділу</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_Toc27348213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111</w:t>
        </w:r>
        <w:r w:rsidR="008B2E9B" w:rsidRPr="008B2E9B">
          <w:rPr>
            <w:rFonts w:ascii="Times New Roman" w:hAnsi="Times New Roman"/>
            <w:noProof/>
            <w:webHidden/>
            <w:sz w:val="28"/>
            <w:szCs w:val="28"/>
          </w:rPr>
          <w:fldChar w:fldCharType="end"/>
        </w:r>
      </w:hyperlink>
    </w:p>
    <w:p w:rsidR="008B2E9B" w:rsidRPr="008B2E9B" w:rsidRDefault="004D5E72" w:rsidP="000C6937">
      <w:pPr>
        <w:pStyle w:val="12"/>
        <w:jc w:val="both"/>
        <w:rPr>
          <w:rFonts w:ascii="Times New Roman" w:hAnsi="Times New Roman"/>
          <w:noProof/>
          <w:sz w:val="28"/>
          <w:szCs w:val="28"/>
        </w:rPr>
      </w:pPr>
      <w:hyperlink w:anchor="_Toc27348214" w:history="1">
        <w:r w:rsidR="008B2E9B" w:rsidRPr="008B2E9B">
          <w:rPr>
            <w:rStyle w:val="ac"/>
            <w:rFonts w:ascii="Times New Roman" w:hAnsi="Times New Roman"/>
            <w:noProof/>
            <w:sz w:val="28"/>
            <w:szCs w:val="28"/>
            <w:lang w:val="uk-UA"/>
          </w:rPr>
          <w:t>ВИСНОВОК</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_Toc27348214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112</w:t>
        </w:r>
        <w:r w:rsidR="008B2E9B" w:rsidRPr="008B2E9B">
          <w:rPr>
            <w:rFonts w:ascii="Times New Roman" w:hAnsi="Times New Roman"/>
            <w:noProof/>
            <w:webHidden/>
            <w:sz w:val="28"/>
            <w:szCs w:val="28"/>
          </w:rPr>
          <w:fldChar w:fldCharType="end"/>
        </w:r>
      </w:hyperlink>
    </w:p>
    <w:p w:rsidR="008B2E9B" w:rsidRPr="008B2E9B" w:rsidRDefault="004D5E72" w:rsidP="000C6937">
      <w:pPr>
        <w:pStyle w:val="12"/>
        <w:jc w:val="both"/>
        <w:rPr>
          <w:noProof/>
        </w:rPr>
      </w:pPr>
      <w:hyperlink w:anchor="_Toc27348215" w:history="1">
        <w:r w:rsidR="008B2E9B" w:rsidRPr="008B2E9B">
          <w:rPr>
            <w:rStyle w:val="ac"/>
            <w:rFonts w:ascii="Times New Roman" w:hAnsi="Times New Roman"/>
            <w:noProof/>
            <w:sz w:val="28"/>
            <w:szCs w:val="28"/>
            <w:lang w:val="uk-UA"/>
          </w:rPr>
          <w:t>ПЕРЕЛІК ВИКОРИСТАНИХ ДЖЕРЕЛ</w:t>
        </w:r>
        <w:r w:rsidR="008B2E9B" w:rsidRPr="008B2E9B">
          <w:rPr>
            <w:rFonts w:ascii="Times New Roman" w:hAnsi="Times New Roman"/>
            <w:noProof/>
            <w:webHidden/>
            <w:sz w:val="28"/>
            <w:szCs w:val="28"/>
          </w:rPr>
          <w:tab/>
        </w:r>
        <w:r w:rsidR="008B2E9B" w:rsidRPr="008B2E9B">
          <w:rPr>
            <w:rFonts w:ascii="Times New Roman" w:hAnsi="Times New Roman"/>
            <w:noProof/>
            <w:webHidden/>
            <w:sz w:val="28"/>
            <w:szCs w:val="28"/>
          </w:rPr>
          <w:fldChar w:fldCharType="begin"/>
        </w:r>
        <w:r w:rsidR="008B2E9B" w:rsidRPr="008B2E9B">
          <w:rPr>
            <w:rFonts w:ascii="Times New Roman" w:hAnsi="Times New Roman"/>
            <w:noProof/>
            <w:webHidden/>
            <w:sz w:val="28"/>
            <w:szCs w:val="28"/>
          </w:rPr>
          <w:instrText xml:space="preserve"> PAGEREF _Toc27348215 \h </w:instrText>
        </w:r>
        <w:r w:rsidR="008B2E9B" w:rsidRPr="008B2E9B">
          <w:rPr>
            <w:rFonts w:ascii="Times New Roman" w:hAnsi="Times New Roman"/>
            <w:noProof/>
            <w:webHidden/>
            <w:sz w:val="28"/>
            <w:szCs w:val="28"/>
          </w:rPr>
        </w:r>
        <w:r w:rsidR="008B2E9B" w:rsidRPr="008B2E9B">
          <w:rPr>
            <w:rFonts w:ascii="Times New Roman" w:hAnsi="Times New Roman"/>
            <w:noProof/>
            <w:webHidden/>
            <w:sz w:val="28"/>
            <w:szCs w:val="28"/>
          </w:rPr>
          <w:fldChar w:fldCharType="separate"/>
        </w:r>
        <w:r w:rsidR="003E2137">
          <w:rPr>
            <w:rFonts w:ascii="Times New Roman" w:hAnsi="Times New Roman"/>
            <w:noProof/>
            <w:webHidden/>
            <w:sz w:val="28"/>
            <w:szCs w:val="28"/>
          </w:rPr>
          <w:t>114</w:t>
        </w:r>
        <w:r w:rsidR="008B2E9B" w:rsidRPr="008B2E9B">
          <w:rPr>
            <w:rFonts w:ascii="Times New Roman" w:hAnsi="Times New Roman"/>
            <w:noProof/>
            <w:webHidden/>
            <w:sz w:val="28"/>
            <w:szCs w:val="28"/>
          </w:rPr>
          <w:fldChar w:fldCharType="end"/>
        </w:r>
      </w:hyperlink>
    </w:p>
    <w:p w:rsidR="008B2E9B" w:rsidRDefault="00945DED" w:rsidP="000C6937">
      <w:pPr>
        <w:jc w:val="both"/>
        <w:rPr>
          <w:szCs w:val="28"/>
          <w:lang w:val="uk-UA"/>
        </w:rPr>
      </w:pPr>
      <w:r w:rsidRPr="00443ED2">
        <w:rPr>
          <w:szCs w:val="28"/>
          <w:lang w:val="uk-UA"/>
        </w:rPr>
        <w:fldChar w:fldCharType="end"/>
      </w: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8B2E9B" w:rsidRDefault="008B2E9B" w:rsidP="0056779D">
      <w:pPr>
        <w:jc w:val="center"/>
        <w:rPr>
          <w:b/>
          <w:szCs w:val="28"/>
          <w:lang w:val="uk-UA"/>
        </w:rPr>
      </w:pPr>
    </w:p>
    <w:p w:rsidR="00C84697" w:rsidRPr="005545F0" w:rsidRDefault="00C84697" w:rsidP="0056779D">
      <w:pPr>
        <w:jc w:val="center"/>
        <w:rPr>
          <w:b/>
          <w:szCs w:val="28"/>
          <w:lang w:val="uk-UA"/>
        </w:rPr>
      </w:pPr>
      <w:r w:rsidRPr="005545F0">
        <w:rPr>
          <w:b/>
          <w:szCs w:val="28"/>
          <w:lang w:val="uk-UA"/>
        </w:rPr>
        <w:t>ВСТУП</w:t>
      </w:r>
    </w:p>
    <w:p w:rsidR="00C84697" w:rsidRDefault="00C84697" w:rsidP="00C84697">
      <w:pPr>
        <w:ind w:left="-1701"/>
        <w:jc w:val="center"/>
        <w:rPr>
          <w:szCs w:val="28"/>
          <w:lang w:val="uk-UA"/>
        </w:rPr>
      </w:pPr>
    </w:p>
    <w:p w:rsidR="00C84697" w:rsidRDefault="00C84697" w:rsidP="00C84697">
      <w:pPr>
        <w:ind w:firstLine="851"/>
        <w:jc w:val="both"/>
        <w:rPr>
          <w:szCs w:val="28"/>
          <w:lang w:val="uk-UA"/>
        </w:rPr>
      </w:pPr>
      <w:r>
        <w:rPr>
          <w:szCs w:val="28"/>
          <w:lang w:val="uk-UA"/>
        </w:rPr>
        <w:t>Темою магістерської дисертації є підвищення рівня енергоефективності житлового будинку після реконструкції шляхом оптимізації системи теплопостачання.</w:t>
      </w:r>
    </w:p>
    <w:p w:rsidR="00C84697" w:rsidRDefault="00C84697" w:rsidP="00C84697">
      <w:pPr>
        <w:ind w:firstLine="851"/>
        <w:jc w:val="both"/>
        <w:rPr>
          <w:szCs w:val="28"/>
          <w:lang w:val="uk-UA"/>
        </w:rPr>
      </w:pPr>
      <w:r>
        <w:rPr>
          <w:szCs w:val="28"/>
          <w:lang w:val="uk-UA"/>
        </w:rPr>
        <w:t xml:space="preserve">Задача дослідження полягає в обстеженні системи теплопостачання, а також в оцінці доцільності запропонованих заходів з енергозбереження у системі опалення та гарячого водопостачання.  </w:t>
      </w:r>
    </w:p>
    <w:p w:rsidR="00C84697" w:rsidRDefault="00C84697" w:rsidP="00C84697">
      <w:pPr>
        <w:ind w:firstLine="851"/>
        <w:jc w:val="both"/>
        <w:rPr>
          <w:szCs w:val="28"/>
          <w:lang w:val="uk-UA"/>
        </w:rPr>
      </w:pPr>
      <w:r>
        <w:rPr>
          <w:szCs w:val="28"/>
          <w:lang w:val="uk-UA"/>
        </w:rPr>
        <w:t xml:space="preserve">Об’єктом дослідження є визначення можливостей підвищення рівню енергоефективності житлового будинку за рахунок модернізації системи теплопостачання. </w:t>
      </w:r>
    </w:p>
    <w:p w:rsidR="00C84697" w:rsidRDefault="00C84697" w:rsidP="00C84697">
      <w:pPr>
        <w:ind w:firstLine="851"/>
        <w:jc w:val="both"/>
        <w:rPr>
          <w:szCs w:val="28"/>
          <w:lang w:val="uk-UA"/>
        </w:rPr>
      </w:pPr>
      <w:r>
        <w:rPr>
          <w:szCs w:val="28"/>
          <w:lang w:val="uk-UA"/>
        </w:rPr>
        <w:t xml:space="preserve">Предметом дослідження є техніко-економічний розрахунок щодо доцільності оптимізації теплових комунікацій. </w:t>
      </w:r>
    </w:p>
    <w:p w:rsidR="00C84697" w:rsidRDefault="00C84697" w:rsidP="00FE045D">
      <w:pPr>
        <w:ind w:firstLine="851"/>
        <w:jc w:val="both"/>
        <w:rPr>
          <w:szCs w:val="28"/>
          <w:lang w:val="uk-UA"/>
        </w:rPr>
      </w:pPr>
      <w:r w:rsidRPr="005B05AD">
        <w:rPr>
          <w:szCs w:val="28"/>
          <w:lang w:val="uk-UA"/>
        </w:rPr>
        <w:t xml:space="preserve">Методами дослідження є техніко-економічне обґрунтування та моделювання економії теплової енергії за рахунок модернізації </w:t>
      </w:r>
      <w:r>
        <w:rPr>
          <w:szCs w:val="28"/>
          <w:lang w:val="uk-UA"/>
        </w:rPr>
        <w:t>системи теплопостачання</w:t>
      </w:r>
      <w:r w:rsidRPr="005B05AD">
        <w:rPr>
          <w:szCs w:val="28"/>
          <w:lang w:val="uk-UA"/>
        </w:rPr>
        <w:t>.</w:t>
      </w:r>
    </w:p>
    <w:p w:rsidR="00C84697" w:rsidRDefault="00C84697" w:rsidP="00FE045D">
      <w:pPr>
        <w:ind w:firstLine="851"/>
        <w:jc w:val="both"/>
        <w:rPr>
          <w:szCs w:val="28"/>
          <w:lang w:val="uk-UA"/>
        </w:rPr>
      </w:pPr>
      <w:r w:rsidRPr="00902C89">
        <w:rPr>
          <w:szCs w:val="28"/>
          <w:lang w:val="uk-UA"/>
        </w:rPr>
        <w:t>Практичне значення одержаних результатів полягає в тому</w:t>
      </w:r>
      <w:r>
        <w:rPr>
          <w:szCs w:val="28"/>
          <w:lang w:val="uk-UA"/>
        </w:rPr>
        <w:t>,</w:t>
      </w:r>
      <w:r w:rsidRPr="00902C89">
        <w:rPr>
          <w:szCs w:val="28"/>
          <w:lang w:val="uk-UA"/>
        </w:rPr>
        <w:t xml:space="preserve"> що</w:t>
      </w:r>
      <w:r>
        <w:rPr>
          <w:szCs w:val="28"/>
          <w:lang w:val="uk-UA"/>
        </w:rPr>
        <w:t>:</w:t>
      </w:r>
      <w:r w:rsidRPr="00902C89">
        <w:rPr>
          <w:szCs w:val="28"/>
          <w:lang w:val="uk-UA"/>
        </w:rPr>
        <w:t xml:space="preserve"> отримані результати можливо затасувати на </w:t>
      </w:r>
      <w:r>
        <w:rPr>
          <w:szCs w:val="28"/>
          <w:lang w:val="uk-UA"/>
        </w:rPr>
        <w:t>реальних</w:t>
      </w:r>
      <w:r w:rsidRPr="00902C89">
        <w:rPr>
          <w:szCs w:val="28"/>
          <w:lang w:val="uk-UA"/>
        </w:rPr>
        <w:t xml:space="preserve"> об’єкт</w:t>
      </w:r>
      <w:r>
        <w:rPr>
          <w:szCs w:val="28"/>
          <w:lang w:val="uk-UA"/>
        </w:rPr>
        <w:t xml:space="preserve">ах </w:t>
      </w:r>
      <w:r>
        <w:rPr>
          <w:rFonts w:ascii="Symbol" w:hAnsi="Symbol"/>
          <w:szCs w:val="28"/>
          <w:lang w:val="uk-UA"/>
        </w:rPr>
        <w:t></w:t>
      </w:r>
      <w:r>
        <w:rPr>
          <w:szCs w:val="28"/>
          <w:lang w:val="uk-UA"/>
        </w:rPr>
        <w:t xml:space="preserve"> житлових будинків, які побудовані в період інтенсивної забудови м. Києва в кінці ХХІ та на початку ХХ сторіччя, які мають історичну та культурну спадщину. </w:t>
      </w:r>
    </w:p>
    <w:p w:rsidR="00C84697" w:rsidRPr="00772F65" w:rsidRDefault="00C84697" w:rsidP="00C84697">
      <w:pPr>
        <w:ind w:firstLine="851"/>
        <w:jc w:val="both"/>
        <w:rPr>
          <w:szCs w:val="28"/>
        </w:rPr>
      </w:pPr>
      <w:r>
        <w:rPr>
          <w:szCs w:val="28"/>
          <w:lang w:val="uk-UA"/>
        </w:rPr>
        <w:lastRenderedPageBreak/>
        <w:t xml:space="preserve">Значна частина даної роботи виконана на замовлення мешканців будинку у вигляді </w:t>
      </w:r>
      <w:r w:rsidRPr="00772F65">
        <w:rPr>
          <w:szCs w:val="28"/>
          <w:lang w:val="uk-UA"/>
        </w:rPr>
        <w:t>Догов</w:t>
      </w:r>
      <w:r>
        <w:rPr>
          <w:szCs w:val="28"/>
          <w:lang w:val="uk-UA"/>
        </w:rPr>
        <w:t>о</w:t>
      </w:r>
      <w:r w:rsidRPr="00772F65">
        <w:rPr>
          <w:szCs w:val="28"/>
          <w:lang w:val="uk-UA"/>
        </w:rPr>
        <w:t>р</w:t>
      </w:r>
      <w:r>
        <w:rPr>
          <w:szCs w:val="28"/>
          <w:lang w:val="uk-UA"/>
        </w:rPr>
        <w:t>у</w:t>
      </w:r>
      <w:r w:rsidRPr="00772F65">
        <w:rPr>
          <w:szCs w:val="28"/>
          <w:lang w:val="uk-UA"/>
        </w:rPr>
        <w:t xml:space="preserve"> № 1/2019</w:t>
      </w:r>
      <w:r>
        <w:rPr>
          <w:szCs w:val="28"/>
          <w:lang w:val="uk-UA"/>
        </w:rPr>
        <w:t xml:space="preserve"> </w:t>
      </w:r>
      <w:r w:rsidRPr="00772F65">
        <w:rPr>
          <w:szCs w:val="28"/>
          <w:lang w:val="uk-UA"/>
        </w:rPr>
        <w:t xml:space="preserve">про надання послуг </w:t>
      </w:r>
      <w:r>
        <w:rPr>
          <w:szCs w:val="28"/>
          <w:lang w:val="uk-UA"/>
        </w:rPr>
        <w:t xml:space="preserve">в рамках науково-дослідної роботи: </w:t>
      </w:r>
      <w:r w:rsidRPr="00772F65">
        <w:rPr>
          <w:szCs w:val="28"/>
          <w:lang w:val="uk-UA"/>
        </w:rPr>
        <w:t>«Теплотехнічне обстеження систем теплопостачання і теплоспоживання житлового будинку по вулиці Златоустівська, 14 з визначенням теплової ефективності роботи систем опалення та гарячого водопостачання»</w:t>
      </w:r>
      <w:r>
        <w:rPr>
          <w:szCs w:val="28"/>
          <w:lang w:val="uk-UA"/>
        </w:rPr>
        <w:t>. За яким до 15.12.2019 р. буде п</w:t>
      </w:r>
      <w:r w:rsidRPr="00772F65">
        <w:rPr>
          <w:szCs w:val="28"/>
          <w:lang w:val="uk-UA"/>
        </w:rPr>
        <w:t>ідготов</w:t>
      </w:r>
      <w:r>
        <w:rPr>
          <w:szCs w:val="28"/>
          <w:lang w:val="uk-UA"/>
        </w:rPr>
        <w:t>лено</w:t>
      </w:r>
      <w:r w:rsidRPr="00772F65">
        <w:rPr>
          <w:szCs w:val="28"/>
          <w:lang w:val="uk-UA"/>
        </w:rPr>
        <w:t xml:space="preserve"> теплотехнічн</w:t>
      </w:r>
      <w:r>
        <w:rPr>
          <w:szCs w:val="28"/>
          <w:lang w:val="uk-UA"/>
        </w:rPr>
        <w:t>ий</w:t>
      </w:r>
      <w:r w:rsidRPr="00772F65">
        <w:rPr>
          <w:szCs w:val="28"/>
          <w:lang w:val="uk-UA"/>
        </w:rPr>
        <w:t xml:space="preserve"> виснов</w:t>
      </w:r>
      <w:r>
        <w:rPr>
          <w:szCs w:val="28"/>
          <w:lang w:val="uk-UA"/>
        </w:rPr>
        <w:t>ок</w:t>
      </w:r>
      <w:r w:rsidRPr="00772F65">
        <w:rPr>
          <w:szCs w:val="28"/>
          <w:lang w:val="uk-UA"/>
        </w:rPr>
        <w:t xml:space="preserve"> за результатами обстеження теплової ефективності системи опалення та гарячого водопостачання будинку.</w:t>
      </w:r>
    </w:p>
    <w:p w:rsidR="00C84697" w:rsidRDefault="00C84697" w:rsidP="00C84697">
      <w:pPr>
        <w:ind w:firstLine="851"/>
        <w:jc w:val="both"/>
        <w:rPr>
          <w:szCs w:val="28"/>
          <w:lang w:val="uk-UA"/>
        </w:rPr>
      </w:pPr>
      <w:r>
        <w:rPr>
          <w:szCs w:val="28"/>
          <w:lang w:val="uk-UA"/>
        </w:rPr>
        <w:t>Розглянуто тепловий стан цегляної будівлі після реконструкції, в якій було залишені без змін зовнішні стіни та планування квартир, але поновлено систему теплопостачання на сучасному рівні опалення та водопостачання, встановлені окремі на квартири теплолічильники та лічильника на гарячу та холодну воду. Також реконстрювані кабельні мережі електропостачання та встановлені системи безпеки та</w:t>
      </w:r>
      <w:r w:rsidRPr="007A1B3E">
        <w:rPr>
          <w:szCs w:val="28"/>
          <w:lang w:val="uk-UA"/>
        </w:rPr>
        <w:t xml:space="preserve"> </w:t>
      </w:r>
      <w:r>
        <w:rPr>
          <w:szCs w:val="28"/>
          <w:lang w:val="uk-UA"/>
        </w:rPr>
        <w:t xml:space="preserve">обліку.  Нажаль реконструкція не торкнулась збільшення теплового захисту будівлі, які з 2014 р. на даний час зросли в 1,5 рази та в подальшому будуть тільки збільшуватись. Запропоновано заходи </w:t>
      </w:r>
      <w:r w:rsidRPr="00902C89">
        <w:rPr>
          <w:szCs w:val="28"/>
          <w:lang w:val="uk-UA"/>
        </w:rPr>
        <w:t xml:space="preserve">для </w:t>
      </w:r>
      <w:r>
        <w:rPr>
          <w:szCs w:val="28"/>
          <w:lang w:val="uk-UA"/>
        </w:rPr>
        <w:t>зниження теплових втрат системою теплопостачання мають практичне значення</w:t>
      </w:r>
      <w:r w:rsidRPr="00902C89">
        <w:rPr>
          <w:szCs w:val="28"/>
          <w:lang w:val="uk-UA"/>
        </w:rPr>
        <w:t>, оскільки запропоновані заходи мають</w:t>
      </w:r>
      <w:r>
        <w:rPr>
          <w:szCs w:val="28"/>
          <w:lang w:val="uk-UA"/>
        </w:rPr>
        <w:t>,</w:t>
      </w:r>
      <w:r w:rsidRPr="00902C89">
        <w:rPr>
          <w:szCs w:val="28"/>
          <w:lang w:val="uk-UA"/>
        </w:rPr>
        <w:t xml:space="preserve"> як технічне</w:t>
      </w:r>
      <w:r>
        <w:rPr>
          <w:szCs w:val="28"/>
          <w:lang w:val="uk-UA"/>
        </w:rPr>
        <w:t>,</w:t>
      </w:r>
      <w:r w:rsidRPr="00902C89">
        <w:rPr>
          <w:szCs w:val="28"/>
          <w:lang w:val="uk-UA"/>
        </w:rPr>
        <w:t xml:space="preserve"> так і економічне обґрунтування</w:t>
      </w:r>
      <w:r>
        <w:rPr>
          <w:szCs w:val="28"/>
          <w:lang w:val="uk-UA"/>
        </w:rPr>
        <w:t>.</w:t>
      </w:r>
    </w:p>
    <w:p w:rsidR="00C84697" w:rsidRDefault="00C84697" w:rsidP="00C84697">
      <w:pPr>
        <w:ind w:firstLine="851"/>
        <w:jc w:val="both"/>
        <w:rPr>
          <w:szCs w:val="28"/>
          <w:lang w:val="uk-UA"/>
        </w:rPr>
      </w:pPr>
      <w:r>
        <w:rPr>
          <w:szCs w:val="28"/>
          <w:lang w:val="uk-UA"/>
        </w:rPr>
        <w:t xml:space="preserve">Важливою проблемою є неузгодженість термінології, яка в розумінні «Київтеплоенерго» та посередника  структурного підрозділу «Енергозбут» трактується по своєму. Це стосується так званих місць загального користування (МЗК). Одне з яких пов’язане з транспортуючими трубопроводами тепломережі, що знаходяться за межами будинку, але чомусь відносяться до МЗК, втрати з яких вдвічі більші за споживання мешканцями будинку.  </w:t>
      </w:r>
    </w:p>
    <w:p w:rsidR="00C84697" w:rsidRDefault="00C84697" w:rsidP="00C84697">
      <w:pPr>
        <w:jc w:val="center"/>
        <w:rPr>
          <w:lang w:val="uk-UA"/>
        </w:rPr>
      </w:pPr>
    </w:p>
    <w:p w:rsidR="00C84697" w:rsidRDefault="00C84697" w:rsidP="00C84697">
      <w:pPr>
        <w:jc w:val="center"/>
        <w:rPr>
          <w:lang w:val="uk-UA"/>
        </w:rPr>
      </w:pPr>
    </w:p>
    <w:p w:rsidR="000044BF" w:rsidRPr="00172DC9" w:rsidRDefault="000044BF" w:rsidP="00172DC9">
      <w:pPr>
        <w:rPr>
          <w:lang w:val="uk-UA"/>
        </w:rPr>
      </w:pPr>
      <w:bookmarkStart w:id="10" w:name="_Toc26916918"/>
    </w:p>
    <w:p w:rsidR="000044BF" w:rsidRDefault="000044BF" w:rsidP="00C84697">
      <w:pPr>
        <w:jc w:val="center"/>
        <w:outlineLvl w:val="0"/>
        <w:rPr>
          <w:b/>
          <w:szCs w:val="28"/>
        </w:rPr>
      </w:pPr>
    </w:p>
    <w:p w:rsidR="000044BF" w:rsidRDefault="000044BF" w:rsidP="00C84697">
      <w:pPr>
        <w:jc w:val="center"/>
        <w:outlineLvl w:val="0"/>
        <w:rPr>
          <w:b/>
          <w:szCs w:val="28"/>
        </w:rPr>
      </w:pPr>
    </w:p>
    <w:p w:rsidR="00172DC9" w:rsidRDefault="00172DC9" w:rsidP="00C84697">
      <w:pPr>
        <w:jc w:val="center"/>
        <w:outlineLvl w:val="0"/>
        <w:rPr>
          <w:b/>
          <w:szCs w:val="28"/>
        </w:rPr>
      </w:pPr>
    </w:p>
    <w:p w:rsidR="00172DC9" w:rsidRDefault="00172DC9" w:rsidP="00C84697">
      <w:pPr>
        <w:jc w:val="center"/>
        <w:outlineLvl w:val="0"/>
        <w:rPr>
          <w:b/>
          <w:szCs w:val="28"/>
        </w:rPr>
      </w:pPr>
    </w:p>
    <w:p w:rsidR="00172DC9" w:rsidRDefault="00172DC9" w:rsidP="00C84697">
      <w:pPr>
        <w:jc w:val="center"/>
        <w:outlineLvl w:val="0"/>
        <w:rPr>
          <w:b/>
          <w:szCs w:val="28"/>
        </w:rPr>
      </w:pPr>
    </w:p>
    <w:p w:rsidR="00172DC9" w:rsidRDefault="00172DC9" w:rsidP="00C84697">
      <w:pPr>
        <w:jc w:val="center"/>
        <w:outlineLvl w:val="0"/>
        <w:rPr>
          <w:b/>
          <w:szCs w:val="28"/>
        </w:rPr>
      </w:pPr>
    </w:p>
    <w:p w:rsidR="00FE045D" w:rsidRDefault="00FE045D" w:rsidP="00C84697">
      <w:pPr>
        <w:jc w:val="center"/>
        <w:outlineLvl w:val="0"/>
        <w:rPr>
          <w:b/>
          <w:szCs w:val="28"/>
        </w:rPr>
      </w:pPr>
    </w:p>
    <w:bookmarkEnd w:id="10"/>
    <w:p w:rsidR="00FE045D" w:rsidRDefault="00FE045D">
      <w:pPr>
        <w:rPr>
          <w:lang w:val="uk-UA"/>
        </w:rPr>
      </w:pPr>
    </w:p>
    <w:p w:rsidR="00443ED2" w:rsidRDefault="00443ED2">
      <w:pPr>
        <w:rPr>
          <w:lang w:val="uk-UA"/>
        </w:rPr>
      </w:pPr>
    </w:p>
    <w:p w:rsidR="00C84697" w:rsidRPr="00D60484" w:rsidRDefault="00C84697" w:rsidP="00D60484">
      <w:pPr>
        <w:jc w:val="center"/>
        <w:outlineLvl w:val="0"/>
        <w:rPr>
          <w:b/>
        </w:rPr>
      </w:pPr>
      <w:bookmarkStart w:id="11" w:name="_Toc27348133"/>
      <w:r w:rsidRPr="00D60484">
        <w:rPr>
          <w:b/>
        </w:rPr>
        <w:t>1 ЗАГАЛЬНІ ВІДОМОСТІ ПРО ОБ’ЄКТ ДОСЛІДЖЕННЯ</w:t>
      </w:r>
      <w:bookmarkEnd w:id="11"/>
    </w:p>
    <w:p w:rsidR="00C84697" w:rsidRDefault="00C84697" w:rsidP="00C84697">
      <w:pPr>
        <w:ind w:firstLine="709"/>
        <w:jc w:val="both"/>
      </w:pPr>
    </w:p>
    <w:p w:rsidR="00C84697" w:rsidRPr="00284C96" w:rsidRDefault="00C84697" w:rsidP="00444687">
      <w:pPr>
        <w:pStyle w:val="a4"/>
        <w:numPr>
          <w:ilvl w:val="1"/>
          <w:numId w:val="1"/>
        </w:numPr>
        <w:spacing w:after="0" w:line="360" w:lineRule="auto"/>
        <w:ind w:left="993"/>
        <w:jc w:val="both"/>
        <w:outlineLvl w:val="1"/>
        <w:rPr>
          <w:rFonts w:ascii="Times New Roman" w:hAnsi="Times New Roman"/>
          <w:b/>
          <w:sz w:val="28"/>
        </w:rPr>
      </w:pPr>
      <w:bookmarkStart w:id="12" w:name="_Toc27348134"/>
      <w:r w:rsidRPr="00284C96">
        <w:rPr>
          <w:rFonts w:ascii="Times New Roman" w:hAnsi="Times New Roman"/>
          <w:b/>
          <w:sz w:val="28"/>
        </w:rPr>
        <w:t>Інформація про об’єкт дослідження</w:t>
      </w:r>
      <w:bookmarkEnd w:id="12"/>
    </w:p>
    <w:p w:rsidR="00C84697" w:rsidRDefault="00C84697" w:rsidP="00C84697">
      <w:pPr>
        <w:ind w:left="567"/>
        <w:jc w:val="both"/>
        <w:rPr>
          <w:b/>
        </w:rPr>
      </w:pPr>
    </w:p>
    <w:p w:rsidR="00C84697" w:rsidRDefault="00C84697" w:rsidP="00C84697">
      <w:pPr>
        <w:ind w:firstLine="567"/>
        <w:jc w:val="both"/>
        <w:rPr>
          <w:bCs/>
          <w:szCs w:val="24"/>
        </w:rPr>
      </w:pPr>
      <w:r>
        <w:t xml:space="preserve">Об’єктом дослідження є житловий будинок (рис. 1.1) за адресою м. Київ, вул. Златоустівська,14, що був побудований у 1900-х рр. та реконструйований і зданий у експлуатацію у 2014 році. </w:t>
      </w:r>
      <w:r w:rsidRPr="00284C96">
        <w:rPr>
          <w:bCs/>
          <w:szCs w:val="24"/>
        </w:rPr>
        <w:t xml:space="preserve">Реконструкція проводилась одночасно з прибудовою сучасного 7 та 14 поверхового житлового будинку з паркінгом по вулиці Златоустівській, 16, який  примикає з правої сторони будівлі, ліва відкрита на вулицю та має суцільну утеплену стіну. </w:t>
      </w:r>
    </w:p>
    <w:p w:rsidR="00C84697" w:rsidRPr="00284C96" w:rsidRDefault="00C84697" w:rsidP="00C84697">
      <w:pPr>
        <w:ind w:firstLine="567"/>
        <w:jc w:val="both"/>
      </w:pPr>
      <w:r w:rsidRPr="00284C96">
        <w:rPr>
          <w:bCs/>
          <w:szCs w:val="24"/>
        </w:rPr>
        <w:t xml:space="preserve">На першому  (цокольному) поверсі розташовано ресторан з автономним нагрівом води на опалення та на гаряче водопостачання. На чотирьох поверхах розташовано вісім квартир </w:t>
      </w:r>
      <w:r w:rsidRPr="00284C96">
        <w:rPr>
          <w:szCs w:val="24"/>
        </w:rPr>
        <w:t xml:space="preserve">із опалювальною площею 914,3 </w:t>
      </w:r>
      <w:r w:rsidRPr="00284C96">
        <w:rPr>
          <w:bCs/>
          <w:szCs w:val="24"/>
        </w:rPr>
        <w:t>м</w:t>
      </w:r>
      <w:r w:rsidRPr="00284C96">
        <w:rPr>
          <w:bCs/>
          <w:szCs w:val="24"/>
          <w:vertAlign w:val="superscript"/>
        </w:rPr>
        <w:t>2</w:t>
      </w:r>
      <w:r w:rsidRPr="00284C96">
        <w:rPr>
          <w:bCs/>
          <w:szCs w:val="24"/>
        </w:rPr>
        <w:t>, висотою поверхів 3,8 м, які були розглянуті під час нашого обстеження.</w:t>
      </w:r>
    </w:p>
    <w:p w:rsidR="00C84697" w:rsidRDefault="00C84697" w:rsidP="00443ED2">
      <w:pPr>
        <w:jc w:val="center"/>
        <w:rPr>
          <w:bCs/>
          <w:sz w:val="24"/>
          <w:szCs w:val="24"/>
        </w:rPr>
      </w:pPr>
      <w:r>
        <w:rPr>
          <w:bCs/>
          <w:noProof/>
          <w:sz w:val="24"/>
          <w:szCs w:val="24"/>
          <w:lang w:val="uk-UA" w:eastAsia="uk-UA"/>
        </w:rPr>
        <w:lastRenderedPageBreak/>
        <w:drawing>
          <wp:inline distT="0" distB="0" distL="0" distR="0" wp14:anchorId="65E06C22" wp14:editId="6DA137C7">
            <wp:extent cx="5886450" cy="4143375"/>
            <wp:effectExtent l="0" t="0" r="0" b="9525"/>
            <wp:docPr id="1" name="Рисунок 1" descr="Pнн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нн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886450" cy="4143375"/>
                    </a:xfrm>
                    <a:prstGeom prst="rect">
                      <a:avLst/>
                    </a:prstGeom>
                    <a:noFill/>
                  </pic:spPr>
                </pic:pic>
              </a:graphicData>
            </a:graphic>
          </wp:inline>
        </w:drawing>
      </w:r>
    </w:p>
    <w:p w:rsidR="00C84697" w:rsidRPr="00CD6F23" w:rsidRDefault="00C84697" w:rsidP="00C84697">
      <w:pPr>
        <w:jc w:val="center"/>
        <w:rPr>
          <w:bCs/>
          <w:szCs w:val="24"/>
        </w:rPr>
      </w:pPr>
      <w:r w:rsidRPr="00CD6F23">
        <w:rPr>
          <w:bCs/>
          <w:szCs w:val="24"/>
        </w:rPr>
        <w:t>Рис.</w:t>
      </w:r>
      <w:r>
        <w:rPr>
          <w:bCs/>
          <w:szCs w:val="24"/>
        </w:rPr>
        <w:t>1.</w:t>
      </w:r>
      <w:r w:rsidRPr="00CD6F23">
        <w:rPr>
          <w:bCs/>
          <w:szCs w:val="24"/>
        </w:rPr>
        <w:t>1 – Об’єкт дослідження</w:t>
      </w:r>
    </w:p>
    <w:p w:rsidR="00C84697" w:rsidRPr="00284C96" w:rsidRDefault="00C84697" w:rsidP="00C84697">
      <w:pPr>
        <w:ind w:firstLine="709"/>
        <w:jc w:val="both"/>
        <w:rPr>
          <w:szCs w:val="24"/>
        </w:rPr>
      </w:pPr>
      <w:r w:rsidRPr="00284C96">
        <w:rPr>
          <w:bCs/>
          <w:szCs w:val="24"/>
        </w:rPr>
        <w:t>Будинок має</w:t>
      </w:r>
      <w:r w:rsidRPr="00284C96">
        <w:rPr>
          <w:szCs w:val="24"/>
        </w:rPr>
        <w:t xml:space="preserve"> сучасні теплозахисні властивості будівельних конструкцій, а  саме: </w:t>
      </w:r>
    </w:p>
    <w:p w:rsidR="00C84697" w:rsidRPr="00284C96" w:rsidRDefault="00C84697" w:rsidP="00C84697">
      <w:pPr>
        <w:ind w:firstLine="709"/>
        <w:jc w:val="both"/>
        <w:rPr>
          <w:szCs w:val="24"/>
        </w:rPr>
      </w:pPr>
      <w:r w:rsidRPr="00284C96">
        <w:rPr>
          <w:szCs w:val="24"/>
        </w:rPr>
        <w:sym w:font="Symbol" w:char="F02D"/>
      </w:r>
      <w:r w:rsidRPr="00284C96">
        <w:rPr>
          <w:szCs w:val="24"/>
        </w:rPr>
        <w:t xml:space="preserve"> стіни мають товщину в дві з половиною суцільної цегли</w:t>
      </w:r>
      <w:r>
        <w:rPr>
          <w:szCs w:val="24"/>
        </w:rPr>
        <w:t>;</w:t>
      </w:r>
      <w:r w:rsidRPr="00284C96">
        <w:rPr>
          <w:szCs w:val="24"/>
        </w:rPr>
        <w:t xml:space="preserve"> </w:t>
      </w:r>
    </w:p>
    <w:p w:rsidR="00C84697" w:rsidRPr="00284C96" w:rsidRDefault="00C84697" w:rsidP="00C84697">
      <w:pPr>
        <w:ind w:firstLine="709"/>
        <w:jc w:val="both"/>
        <w:rPr>
          <w:bCs/>
          <w:szCs w:val="24"/>
        </w:rPr>
      </w:pPr>
      <w:r w:rsidRPr="00284C96">
        <w:rPr>
          <w:szCs w:val="24"/>
        </w:rPr>
        <w:sym w:font="Symbol" w:char="F02D"/>
      </w:r>
      <w:r w:rsidRPr="00284C96">
        <w:rPr>
          <w:szCs w:val="24"/>
        </w:rPr>
        <w:t xml:space="preserve"> вікна сучасні склопластикові, окремі оздоблені деревиною, мають двокамерне скління (три скла між якими знаходиться інертний газ</w:t>
      </w:r>
      <w:r>
        <w:rPr>
          <w:szCs w:val="24"/>
        </w:rPr>
        <w:t>),</w:t>
      </w:r>
      <w:r w:rsidRPr="00284C96">
        <w:rPr>
          <w:szCs w:val="24"/>
        </w:rPr>
        <w:t xml:space="preserve"> скло вкрите низькоемісійним (селективним) покриттям</w:t>
      </w:r>
      <w:r w:rsidRPr="00284C96">
        <w:rPr>
          <w:bCs/>
          <w:szCs w:val="24"/>
        </w:rPr>
        <w:t>;</w:t>
      </w:r>
    </w:p>
    <w:p w:rsidR="00C84697" w:rsidRDefault="00C84697" w:rsidP="00C84697">
      <w:pPr>
        <w:ind w:firstLine="709"/>
        <w:jc w:val="both"/>
        <w:rPr>
          <w:szCs w:val="24"/>
        </w:rPr>
      </w:pPr>
      <w:r w:rsidRPr="00284C96">
        <w:rPr>
          <w:szCs w:val="24"/>
        </w:rPr>
        <w:sym w:font="Symbol" w:char="F02D"/>
      </w:r>
      <w:r w:rsidRPr="00284C96">
        <w:rPr>
          <w:szCs w:val="24"/>
        </w:rPr>
        <w:t xml:space="preserve"> двері в квартирах мають додаткове утеплення всередині; </w:t>
      </w:r>
      <w:r w:rsidRPr="00BC6C31">
        <w:rPr>
          <w:szCs w:val="24"/>
        </w:rPr>
        <w:t>вхідні двері дерев’яні з однокамерним оскленням та з</w:t>
      </w:r>
      <w:r>
        <w:rPr>
          <w:szCs w:val="24"/>
        </w:rPr>
        <w:t xml:space="preserve"> ущільненням по периметру двері.</w:t>
      </w:r>
    </w:p>
    <w:p w:rsidR="00C84697" w:rsidRDefault="00C84697" w:rsidP="00C84697">
      <w:pPr>
        <w:ind w:firstLine="709"/>
        <w:jc w:val="both"/>
        <w:rPr>
          <w:szCs w:val="24"/>
        </w:rPr>
      </w:pPr>
      <w:r>
        <w:rPr>
          <w:szCs w:val="24"/>
        </w:rPr>
        <w:t xml:space="preserve">Теплопункт знаходиться у сусідньому будинку, за адресою Златоустівська, 16. Розрахунок за спожиті енергоресурси здійснюється за індивідуальними (поквартирними) лічильниками. Також наявний загальнобудинковий лічильник у теплопункті. </w:t>
      </w:r>
    </w:p>
    <w:p w:rsidR="00C84697" w:rsidRDefault="00C84697" w:rsidP="00D60484">
      <w:pPr>
        <w:ind w:firstLine="709"/>
        <w:jc w:val="both"/>
        <w:outlineLvl w:val="1"/>
        <w:rPr>
          <w:szCs w:val="24"/>
        </w:rPr>
      </w:pPr>
    </w:p>
    <w:p w:rsidR="00C84697" w:rsidRPr="009C776C" w:rsidRDefault="00C84697" w:rsidP="00443ED2">
      <w:pPr>
        <w:pStyle w:val="a4"/>
        <w:numPr>
          <w:ilvl w:val="1"/>
          <w:numId w:val="1"/>
        </w:numPr>
        <w:spacing w:after="0" w:line="360" w:lineRule="auto"/>
        <w:jc w:val="both"/>
        <w:outlineLvl w:val="1"/>
        <w:rPr>
          <w:rFonts w:ascii="Times New Roman" w:hAnsi="Times New Roman"/>
          <w:b/>
          <w:sz w:val="28"/>
          <w:szCs w:val="24"/>
        </w:rPr>
      </w:pPr>
      <w:bookmarkStart w:id="13" w:name="_Toc27348135"/>
      <w:r w:rsidRPr="009C776C">
        <w:rPr>
          <w:rFonts w:ascii="Times New Roman" w:hAnsi="Times New Roman"/>
          <w:b/>
          <w:sz w:val="28"/>
          <w:szCs w:val="24"/>
        </w:rPr>
        <w:t>Кліматичні дані та параметри мікроклімату</w:t>
      </w:r>
      <w:bookmarkEnd w:id="13"/>
    </w:p>
    <w:p w:rsidR="00C84697" w:rsidRDefault="00C84697" w:rsidP="00C84697">
      <w:pPr>
        <w:pStyle w:val="a4"/>
        <w:spacing w:after="0" w:line="360" w:lineRule="auto"/>
        <w:ind w:left="420"/>
        <w:jc w:val="both"/>
        <w:rPr>
          <w:rFonts w:ascii="Times New Roman" w:hAnsi="Times New Roman"/>
          <w:sz w:val="28"/>
          <w:szCs w:val="24"/>
        </w:rPr>
      </w:pPr>
    </w:p>
    <w:p w:rsidR="00C84697" w:rsidRDefault="00C84697" w:rsidP="00C84697">
      <w:pPr>
        <w:pStyle w:val="a4"/>
        <w:spacing w:after="0" w:line="360" w:lineRule="auto"/>
        <w:ind w:left="0" w:firstLine="709"/>
        <w:jc w:val="both"/>
        <w:rPr>
          <w:rFonts w:ascii="Times New Roman" w:hAnsi="Times New Roman"/>
          <w:sz w:val="28"/>
          <w:szCs w:val="24"/>
        </w:rPr>
      </w:pPr>
      <w:r w:rsidRPr="00BC6C31">
        <w:rPr>
          <w:rFonts w:ascii="Times New Roman" w:hAnsi="Times New Roman"/>
          <w:sz w:val="28"/>
          <w:szCs w:val="24"/>
        </w:rPr>
        <w:lastRenderedPageBreak/>
        <w:t xml:space="preserve">Будівля знаходиться в першій кліматичній зоні. </w:t>
      </w:r>
      <w:r w:rsidRPr="00C03680">
        <w:rPr>
          <w:rFonts w:ascii="Times New Roman" w:hAnsi="Times New Roman"/>
          <w:sz w:val="28"/>
          <w:szCs w:val="28"/>
        </w:rPr>
        <w:t>Розрахункова температура опалення</w:t>
      </w:r>
      <w:r>
        <w:rPr>
          <w:rFonts w:ascii="Times New Roman" w:hAnsi="Times New Roman"/>
          <w:sz w:val="28"/>
          <w:szCs w:val="28"/>
        </w:rPr>
        <w:t xml:space="preserve"> </w:t>
      </w:r>
      <w:r w:rsidRPr="00C03680">
        <w:rPr>
          <w:rFonts w:ascii="Times New Roman" w:hAnsi="Times New Roman"/>
          <w:sz w:val="28"/>
          <w:szCs w:val="28"/>
        </w:rPr>
        <w:t xml:space="preserve">становить -22 </w:t>
      </w:r>
      <m:oMath>
        <m:r>
          <w:rPr>
            <w:rFonts w:ascii="Cambria Math" w:hAnsi="Cambria Math"/>
            <w:sz w:val="28"/>
            <w:szCs w:val="28"/>
          </w:rPr>
          <m:t>℃</m:t>
        </m:r>
      </m:oMath>
      <w:r w:rsidRPr="00C03680">
        <w:rPr>
          <w:rFonts w:ascii="Times New Roman" w:hAnsi="Times New Roman"/>
          <w:sz w:val="28"/>
          <w:szCs w:val="28"/>
        </w:rPr>
        <w:t>, середня температура зовнішнього повітря</w:t>
      </w:r>
      <w:r w:rsidRPr="00087228">
        <w:rPr>
          <w:rFonts w:ascii="Times New Roman" w:hAnsi="Times New Roman"/>
          <w:sz w:val="28"/>
          <w:szCs w:val="28"/>
        </w:rPr>
        <w:t xml:space="preserve"> </w:t>
      </w:r>
      <w:r w:rsidRPr="00C03680">
        <w:rPr>
          <w:rFonts w:ascii="Times New Roman" w:hAnsi="Times New Roman"/>
          <w:sz w:val="28"/>
          <w:szCs w:val="28"/>
        </w:rPr>
        <w:t xml:space="preserve">за опалювальний період -0,1 </w:t>
      </w:r>
      <m:oMath>
        <m:r>
          <w:rPr>
            <w:rFonts w:ascii="Cambria Math" w:hAnsi="Cambria Math"/>
            <w:sz w:val="28"/>
            <w:szCs w:val="28"/>
          </w:rPr>
          <m:t>℃</m:t>
        </m:r>
      </m:oMath>
      <w:r w:rsidRPr="00C03680">
        <w:rPr>
          <w:rFonts w:ascii="Times New Roman" w:hAnsi="Times New Roman"/>
          <w:sz w:val="28"/>
          <w:szCs w:val="28"/>
        </w:rPr>
        <w:t>. Опалювальний період триває 1</w:t>
      </w:r>
      <w:r>
        <w:rPr>
          <w:rFonts w:ascii="Times New Roman" w:hAnsi="Times New Roman"/>
          <w:sz w:val="28"/>
          <w:szCs w:val="28"/>
        </w:rPr>
        <w:t>76</w:t>
      </w:r>
      <w:r w:rsidRPr="00C03680">
        <w:rPr>
          <w:rFonts w:ascii="Times New Roman" w:hAnsi="Times New Roman"/>
          <w:sz w:val="28"/>
          <w:szCs w:val="28"/>
        </w:rPr>
        <w:t xml:space="preserve"> діб</w:t>
      </w:r>
      <w:r>
        <w:rPr>
          <w:rFonts w:ascii="Times New Roman" w:hAnsi="Times New Roman"/>
          <w:sz w:val="28"/>
          <w:szCs w:val="28"/>
        </w:rPr>
        <w:t xml:space="preserve"> згідно</w:t>
      </w:r>
      <w:r w:rsidRPr="00FE080A">
        <w:rPr>
          <w:rFonts w:ascii="Times New Roman" w:hAnsi="Times New Roman"/>
          <w:sz w:val="28"/>
          <w:szCs w:val="28"/>
        </w:rPr>
        <w:t xml:space="preserve"> </w:t>
      </w:r>
      <w:r w:rsidRPr="007C5928">
        <w:rPr>
          <w:rFonts w:ascii="Times New Roman" w:hAnsi="Times New Roman"/>
          <w:sz w:val="28"/>
          <w:szCs w:val="28"/>
        </w:rPr>
        <w:t>[</w:t>
      </w:r>
      <w:r>
        <w:rPr>
          <w:rFonts w:ascii="Times New Roman" w:hAnsi="Times New Roman"/>
          <w:sz w:val="28"/>
          <w:szCs w:val="28"/>
        </w:rPr>
        <w:t>2</w:t>
      </w:r>
      <w:r w:rsidRPr="007C5928">
        <w:rPr>
          <w:rFonts w:ascii="Times New Roman" w:hAnsi="Times New Roman"/>
          <w:sz w:val="28"/>
          <w:szCs w:val="28"/>
        </w:rPr>
        <w:t>]</w:t>
      </w:r>
      <w:r>
        <w:rPr>
          <w:rFonts w:ascii="Times New Roman" w:hAnsi="Times New Roman"/>
          <w:sz w:val="28"/>
          <w:szCs w:val="24"/>
        </w:rPr>
        <w:t>.</w:t>
      </w:r>
    </w:p>
    <w:p w:rsidR="00C84697" w:rsidRDefault="00C84697" w:rsidP="00C84697">
      <w:pPr>
        <w:pStyle w:val="a4"/>
        <w:spacing w:after="0" w:line="360" w:lineRule="auto"/>
        <w:ind w:left="0" w:firstLine="709"/>
        <w:jc w:val="both"/>
        <w:rPr>
          <w:rFonts w:ascii="Times New Roman" w:hAnsi="Times New Roman"/>
          <w:sz w:val="28"/>
          <w:szCs w:val="24"/>
        </w:rPr>
      </w:pPr>
      <w:r>
        <w:rPr>
          <w:rFonts w:ascii="Times New Roman" w:hAnsi="Times New Roman"/>
          <w:sz w:val="28"/>
          <w:szCs w:val="24"/>
        </w:rPr>
        <w:t>Параметри мікроклімату житлових будівель</w:t>
      </w:r>
      <w:r w:rsidRPr="00BC6C31">
        <w:rPr>
          <w:rFonts w:ascii="Times New Roman" w:hAnsi="Times New Roman"/>
          <w:sz w:val="28"/>
          <w:szCs w:val="24"/>
        </w:rPr>
        <w:t xml:space="preserve"> </w:t>
      </w:r>
      <w:r>
        <w:rPr>
          <w:rFonts w:ascii="Times New Roman" w:hAnsi="Times New Roman"/>
          <w:sz w:val="28"/>
          <w:szCs w:val="24"/>
        </w:rPr>
        <w:t>повинні відповідати санітарним вимогам:</w:t>
      </w:r>
      <w:r w:rsidRPr="00BC6C31">
        <w:rPr>
          <w:rFonts w:ascii="Times New Roman" w:hAnsi="Times New Roman"/>
          <w:sz w:val="28"/>
          <w:szCs w:val="24"/>
        </w:rPr>
        <w:t xml:space="preserve"> температура повинна становити 22</w:t>
      </w:r>
      <w:r>
        <w:rPr>
          <w:rFonts w:ascii="Times New Roman" w:hAnsi="Times New Roman"/>
          <w:sz w:val="28"/>
          <w:szCs w:val="24"/>
        </w:rPr>
        <w:t xml:space="preserve"> </w:t>
      </w:r>
      <w:r>
        <w:rPr>
          <w:rFonts w:ascii="Times New Roman" w:hAnsi="Times New Roman"/>
          <w:sz w:val="28"/>
          <w:szCs w:val="28"/>
        </w:rPr>
        <w:t>± 2</w:t>
      </w:r>
      <w:r w:rsidRPr="00BC6C31">
        <w:rPr>
          <w:rFonts w:ascii="Times New Roman" w:hAnsi="Times New Roman"/>
          <w:sz w:val="28"/>
          <w:szCs w:val="24"/>
        </w:rPr>
        <w:t>. Відносна вологість повітря в приміщеннях</w:t>
      </w:r>
      <w:r>
        <w:rPr>
          <w:rFonts w:ascii="Times New Roman" w:hAnsi="Times New Roman"/>
          <w:sz w:val="28"/>
          <w:szCs w:val="24"/>
        </w:rPr>
        <w:t xml:space="preserve"> </w:t>
      </w:r>
      <w:r w:rsidRPr="00BC6C31">
        <w:rPr>
          <w:rFonts w:ascii="Times New Roman" w:hAnsi="Times New Roman"/>
          <w:sz w:val="28"/>
          <w:szCs w:val="24"/>
        </w:rPr>
        <w:t xml:space="preserve">повинна бути в межах </w:t>
      </w:r>
      <w:r>
        <w:rPr>
          <w:rFonts w:ascii="Times New Roman" w:hAnsi="Times New Roman"/>
          <w:sz w:val="28"/>
          <w:szCs w:val="24"/>
        </w:rPr>
        <w:t>25</w:t>
      </w:r>
      <w:r w:rsidRPr="00BC6C31">
        <w:rPr>
          <w:rFonts w:ascii="Times New Roman" w:hAnsi="Times New Roman"/>
          <w:sz w:val="28"/>
          <w:szCs w:val="24"/>
        </w:rPr>
        <w:t xml:space="preserve"> - 60 %</w:t>
      </w:r>
      <w:r>
        <w:rPr>
          <w:rFonts w:ascii="Times New Roman" w:hAnsi="Times New Roman"/>
          <w:sz w:val="28"/>
          <w:szCs w:val="24"/>
        </w:rPr>
        <w:t xml:space="preserve"> </w:t>
      </w:r>
      <w:r>
        <w:rPr>
          <w:rFonts w:ascii="Times New Roman" w:hAnsi="Times New Roman"/>
          <w:sz w:val="28"/>
        </w:rPr>
        <w:t>згідно</w:t>
      </w:r>
      <w:r w:rsidRPr="00BC6C31">
        <w:rPr>
          <w:rFonts w:ascii="Times New Roman" w:hAnsi="Times New Roman"/>
          <w:sz w:val="28"/>
          <w:szCs w:val="24"/>
        </w:rPr>
        <w:t xml:space="preserve"> [</w:t>
      </w:r>
      <w:r>
        <w:rPr>
          <w:rFonts w:ascii="Times New Roman" w:hAnsi="Times New Roman"/>
          <w:sz w:val="28"/>
          <w:szCs w:val="24"/>
        </w:rPr>
        <w:t>3</w:t>
      </w:r>
      <w:r w:rsidRPr="00BC6C31">
        <w:rPr>
          <w:rFonts w:ascii="Times New Roman" w:hAnsi="Times New Roman"/>
          <w:sz w:val="28"/>
          <w:szCs w:val="24"/>
        </w:rPr>
        <w:t>].</w:t>
      </w:r>
    </w:p>
    <w:p w:rsidR="00C84697" w:rsidRDefault="00C84697" w:rsidP="00D60484">
      <w:pPr>
        <w:pStyle w:val="a4"/>
        <w:spacing w:after="0" w:line="360" w:lineRule="auto"/>
        <w:ind w:left="0" w:firstLine="709"/>
        <w:jc w:val="both"/>
        <w:outlineLvl w:val="1"/>
        <w:rPr>
          <w:rFonts w:ascii="Times New Roman" w:hAnsi="Times New Roman"/>
          <w:sz w:val="28"/>
          <w:szCs w:val="24"/>
        </w:rPr>
      </w:pPr>
    </w:p>
    <w:p w:rsidR="00C84697" w:rsidRDefault="00C84697" w:rsidP="00443ED2">
      <w:pPr>
        <w:pStyle w:val="a4"/>
        <w:numPr>
          <w:ilvl w:val="1"/>
          <w:numId w:val="1"/>
        </w:numPr>
        <w:spacing w:after="0" w:line="360" w:lineRule="auto"/>
        <w:jc w:val="both"/>
        <w:outlineLvl w:val="1"/>
        <w:rPr>
          <w:rFonts w:ascii="Times New Roman" w:hAnsi="Times New Roman"/>
          <w:b/>
          <w:sz w:val="28"/>
          <w:szCs w:val="24"/>
        </w:rPr>
      </w:pPr>
      <w:bookmarkStart w:id="14" w:name="_Toc27348136"/>
      <w:r>
        <w:rPr>
          <w:rFonts w:ascii="Times New Roman" w:hAnsi="Times New Roman"/>
          <w:b/>
          <w:sz w:val="28"/>
          <w:szCs w:val="24"/>
        </w:rPr>
        <w:t>Річне споживання теплоносіїв</w:t>
      </w:r>
      <w:bookmarkEnd w:id="14"/>
    </w:p>
    <w:p w:rsidR="00C84697" w:rsidRDefault="00C84697" w:rsidP="00C84697">
      <w:pPr>
        <w:ind w:left="709"/>
        <w:jc w:val="both"/>
        <w:rPr>
          <w:b/>
          <w:szCs w:val="24"/>
        </w:rPr>
      </w:pPr>
    </w:p>
    <w:p w:rsidR="00C84697" w:rsidRDefault="00C84697" w:rsidP="00C84697">
      <w:pPr>
        <w:ind w:firstLine="709"/>
        <w:jc w:val="both"/>
        <w:rPr>
          <w:szCs w:val="24"/>
        </w:rPr>
      </w:pPr>
      <w:r>
        <w:rPr>
          <w:szCs w:val="24"/>
        </w:rPr>
        <w:t xml:space="preserve"> Постачальником теплової енергії є КП «Київтеплоенерго». Від них було отримано дані щодо споживання теплової енергії за опалюваний період 2018-2019 рр., споживання за цей період заведено до таблиці 1.1</w:t>
      </w:r>
    </w:p>
    <w:p w:rsidR="00C84697" w:rsidRDefault="00C84697" w:rsidP="00C84697">
      <w:pPr>
        <w:ind w:firstLine="709"/>
        <w:jc w:val="both"/>
        <w:rPr>
          <w:szCs w:val="24"/>
        </w:rPr>
      </w:pPr>
    </w:p>
    <w:p w:rsidR="00C84697" w:rsidRDefault="00C84697" w:rsidP="00C84697">
      <w:pPr>
        <w:ind w:firstLine="709"/>
        <w:jc w:val="both"/>
        <w:rPr>
          <w:szCs w:val="24"/>
        </w:rPr>
      </w:pPr>
      <w:r>
        <w:rPr>
          <w:szCs w:val="24"/>
        </w:rPr>
        <w:t>Таблиця 1.1 – Споживання теплової енергії за 2018 2019 рр.</w:t>
      </w:r>
    </w:p>
    <w:tbl>
      <w:tblPr>
        <w:tblW w:w="8252" w:type="dxa"/>
        <w:jc w:val="center"/>
        <w:tblLook w:val="04A0" w:firstRow="1" w:lastRow="0" w:firstColumn="1" w:lastColumn="0" w:noHBand="0" w:noVBand="1"/>
      </w:tblPr>
      <w:tblGrid>
        <w:gridCol w:w="1309"/>
        <w:gridCol w:w="2140"/>
        <w:gridCol w:w="1580"/>
        <w:gridCol w:w="2060"/>
        <w:gridCol w:w="1600"/>
      </w:tblGrid>
      <w:tr w:rsidR="00C84697" w:rsidRPr="00692D87" w:rsidTr="00952A0C">
        <w:trPr>
          <w:trHeight w:val="1590"/>
          <w:jc w:val="center"/>
        </w:trPr>
        <w:tc>
          <w:tcPr>
            <w:tcW w:w="1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місяць</w:t>
            </w:r>
          </w:p>
        </w:tc>
        <w:tc>
          <w:tcPr>
            <w:tcW w:w="2140" w:type="dxa"/>
            <w:tcBorders>
              <w:top w:val="single" w:sz="4" w:space="0" w:color="auto"/>
              <w:left w:val="nil"/>
              <w:bottom w:val="single" w:sz="4" w:space="0" w:color="auto"/>
              <w:right w:val="single" w:sz="4" w:space="0" w:color="auto"/>
            </w:tcBorders>
            <w:shd w:val="clear" w:color="auto" w:fill="auto"/>
            <w:vAlign w:val="center"/>
            <w:hideMark/>
          </w:tcPr>
          <w:p w:rsidR="00C84697" w:rsidRPr="00692D87" w:rsidRDefault="00C84697" w:rsidP="00C84697">
            <w:pPr>
              <w:spacing w:line="240" w:lineRule="auto"/>
              <w:rPr>
                <w:rFonts w:eastAsia="Times New Roman"/>
                <w:color w:val="000000"/>
                <w:lang w:eastAsia="ru-RU"/>
              </w:rPr>
            </w:pPr>
            <w:r w:rsidRPr="00692D87">
              <w:rPr>
                <w:rFonts w:eastAsia="Times New Roman"/>
                <w:color w:val="000000"/>
                <w:lang w:eastAsia="ru-RU"/>
              </w:rPr>
              <w:t>Загальний обсяг спожитої теплової енергії, Гкал</w:t>
            </w:r>
          </w:p>
        </w:tc>
        <w:tc>
          <w:tcPr>
            <w:tcW w:w="1580" w:type="dxa"/>
            <w:tcBorders>
              <w:top w:val="single" w:sz="4" w:space="0" w:color="auto"/>
              <w:left w:val="nil"/>
              <w:bottom w:val="single" w:sz="4" w:space="0" w:color="auto"/>
              <w:right w:val="single" w:sz="4" w:space="0" w:color="auto"/>
            </w:tcBorders>
            <w:shd w:val="clear" w:color="auto" w:fill="auto"/>
            <w:vAlign w:val="center"/>
            <w:hideMark/>
          </w:tcPr>
          <w:p w:rsidR="00C84697" w:rsidRPr="00692D87" w:rsidRDefault="00C84697" w:rsidP="00C84697">
            <w:pPr>
              <w:spacing w:line="240" w:lineRule="auto"/>
              <w:rPr>
                <w:rFonts w:eastAsia="Times New Roman"/>
                <w:color w:val="000000"/>
                <w:lang w:eastAsia="ru-RU"/>
              </w:rPr>
            </w:pPr>
            <w:r w:rsidRPr="00692D87">
              <w:rPr>
                <w:rFonts w:eastAsia="Times New Roman"/>
                <w:color w:val="000000"/>
                <w:lang w:eastAsia="ru-RU"/>
              </w:rPr>
              <w:t>Обсяг теплової енергії витраченої на потреби ЦО, Гкал</w:t>
            </w:r>
          </w:p>
        </w:tc>
        <w:tc>
          <w:tcPr>
            <w:tcW w:w="1840" w:type="dxa"/>
            <w:tcBorders>
              <w:top w:val="single" w:sz="4" w:space="0" w:color="auto"/>
              <w:left w:val="nil"/>
              <w:bottom w:val="single" w:sz="4" w:space="0" w:color="auto"/>
              <w:right w:val="single" w:sz="4" w:space="0" w:color="auto"/>
            </w:tcBorders>
            <w:shd w:val="clear" w:color="auto" w:fill="auto"/>
            <w:vAlign w:val="center"/>
            <w:hideMark/>
          </w:tcPr>
          <w:p w:rsidR="00C84697" w:rsidRPr="00692D87" w:rsidRDefault="00C84697" w:rsidP="00C84697">
            <w:pPr>
              <w:spacing w:line="240" w:lineRule="auto"/>
              <w:rPr>
                <w:rFonts w:eastAsia="Times New Roman"/>
                <w:color w:val="000000"/>
                <w:lang w:eastAsia="ru-RU"/>
              </w:rPr>
            </w:pPr>
            <w:r w:rsidRPr="00692D87">
              <w:rPr>
                <w:rFonts w:eastAsia="Times New Roman"/>
                <w:color w:val="000000"/>
                <w:lang w:eastAsia="ru-RU"/>
              </w:rPr>
              <w:t>Обсяг теплової енергії спожитої по показанням індивідуальних лічильників, Гкал</w:t>
            </w:r>
          </w:p>
        </w:tc>
        <w:tc>
          <w:tcPr>
            <w:tcW w:w="1600" w:type="dxa"/>
            <w:tcBorders>
              <w:top w:val="single" w:sz="4" w:space="0" w:color="auto"/>
              <w:left w:val="nil"/>
              <w:bottom w:val="single" w:sz="4" w:space="0" w:color="auto"/>
              <w:right w:val="single" w:sz="4" w:space="0" w:color="auto"/>
            </w:tcBorders>
            <w:shd w:val="clear" w:color="auto" w:fill="auto"/>
            <w:vAlign w:val="center"/>
            <w:hideMark/>
          </w:tcPr>
          <w:p w:rsidR="00C84697" w:rsidRPr="00692D87" w:rsidRDefault="00C84697" w:rsidP="00C84697">
            <w:pPr>
              <w:spacing w:line="240" w:lineRule="auto"/>
              <w:rPr>
                <w:rFonts w:eastAsia="Times New Roman"/>
                <w:color w:val="000000"/>
                <w:lang w:eastAsia="ru-RU"/>
              </w:rPr>
            </w:pPr>
            <w:r w:rsidRPr="00692D87">
              <w:rPr>
                <w:rFonts w:eastAsia="Times New Roman"/>
                <w:color w:val="000000"/>
                <w:lang w:eastAsia="ru-RU"/>
              </w:rPr>
              <w:t>Обсяг теплової енергії витраченої на опалення МЗК, Гкал</w:t>
            </w:r>
          </w:p>
        </w:tc>
      </w:tr>
      <w:tr w:rsidR="00C84697" w:rsidRPr="00692D87" w:rsidTr="00952A0C">
        <w:trPr>
          <w:trHeight w:val="300"/>
          <w:jc w:val="center"/>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rPr>
                <w:rFonts w:eastAsia="Times New Roman"/>
                <w:color w:val="000000"/>
                <w:lang w:eastAsia="ru-RU"/>
              </w:rPr>
            </w:pPr>
            <w:r w:rsidRPr="00692D87">
              <w:rPr>
                <w:rFonts w:eastAsia="Times New Roman"/>
                <w:color w:val="000000"/>
                <w:lang w:eastAsia="ru-RU"/>
              </w:rPr>
              <w:t>жовтень</w:t>
            </w:r>
          </w:p>
        </w:tc>
        <w:tc>
          <w:tcPr>
            <w:tcW w:w="21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0</w:t>
            </w:r>
          </w:p>
        </w:tc>
        <w:tc>
          <w:tcPr>
            <w:tcW w:w="158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0</w:t>
            </w:r>
          </w:p>
        </w:tc>
        <w:tc>
          <w:tcPr>
            <w:tcW w:w="18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0</w:t>
            </w:r>
          </w:p>
        </w:tc>
        <w:tc>
          <w:tcPr>
            <w:tcW w:w="160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0</w:t>
            </w:r>
          </w:p>
        </w:tc>
      </w:tr>
      <w:tr w:rsidR="00C84697" w:rsidRPr="00692D87" w:rsidTr="00952A0C">
        <w:trPr>
          <w:trHeight w:val="300"/>
          <w:jc w:val="center"/>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rPr>
                <w:rFonts w:eastAsia="Times New Roman"/>
                <w:color w:val="000000"/>
                <w:lang w:eastAsia="ru-RU"/>
              </w:rPr>
            </w:pPr>
            <w:r w:rsidRPr="00692D87">
              <w:rPr>
                <w:rFonts w:eastAsia="Times New Roman"/>
                <w:color w:val="000000"/>
                <w:lang w:eastAsia="ru-RU"/>
              </w:rPr>
              <w:t>листопад</w:t>
            </w:r>
          </w:p>
        </w:tc>
        <w:tc>
          <w:tcPr>
            <w:tcW w:w="21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10,73</w:t>
            </w:r>
          </w:p>
        </w:tc>
        <w:tc>
          <w:tcPr>
            <w:tcW w:w="158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10,367</w:t>
            </w:r>
          </w:p>
        </w:tc>
        <w:tc>
          <w:tcPr>
            <w:tcW w:w="18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9,7077</w:t>
            </w:r>
          </w:p>
        </w:tc>
        <w:tc>
          <w:tcPr>
            <w:tcW w:w="160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0,6593</w:t>
            </w:r>
          </w:p>
        </w:tc>
      </w:tr>
      <w:tr w:rsidR="00C84697" w:rsidRPr="00692D87" w:rsidTr="00952A0C">
        <w:trPr>
          <w:trHeight w:val="300"/>
          <w:jc w:val="center"/>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rPr>
                <w:rFonts w:eastAsia="Times New Roman"/>
                <w:color w:val="000000"/>
                <w:lang w:eastAsia="ru-RU"/>
              </w:rPr>
            </w:pPr>
            <w:r w:rsidRPr="00692D87">
              <w:rPr>
                <w:rFonts w:eastAsia="Times New Roman"/>
                <w:color w:val="000000"/>
                <w:lang w:eastAsia="ru-RU"/>
              </w:rPr>
              <w:t>грудень</w:t>
            </w:r>
          </w:p>
        </w:tc>
        <w:tc>
          <w:tcPr>
            <w:tcW w:w="21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25,8522</w:t>
            </w:r>
          </w:p>
        </w:tc>
        <w:tc>
          <w:tcPr>
            <w:tcW w:w="158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25,4862</w:t>
            </w:r>
          </w:p>
        </w:tc>
        <w:tc>
          <w:tcPr>
            <w:tcW w:w="18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8,9614</w:t>
            </w:r>
          </w:p>
        </w:tc>
        <w:tc>
          <w:tcPr>
            <w:tcW w:w="160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16,5248</w:t>
            </w:r>
          </w:p>
        </w:tc>
      </w:tr>
      <w:tr w:rsidR="00C84697" w:rsidRPr="00692D87" w:rsidTr="00952A0C">
        <w:trPr>
          <w:trHeight w:val="300"/>
          <w:jc w:val="center"/>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rPr>
                <w:rFonts w:eastAsia="Times New Roman"/>
                <w:color w:val="000000"/>
                <w:lang w:eastAsia="ru-RU"/>
              </w:rPr>
            </w:pPr>
            <w:r w:rsidRPr="00692D87">
              <w:rPr>
                <w:rFonts w:eastAsia="Times New Roman"/>
                <w:color w:val="000000"/>
                <w:lang w:eastAsia="ru-RU"/>
              </w:rPr>
              <w:t>січень</w:t>
            </w:r>
          </w:p>
        </w:tc>
        <w:tc>
          <w:tcPr>
            <w:tcW w:w="21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22,642</w:t>
            </w:r>
          </w:p>
        </w:tc>
        <w:tc>
          <w:tcPr>
            <w:tcW w:w="158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22,03</w:t>
            </w:r>
          </w:p>
        </w:tc>
        <w:tc>
          <w:tcPr>
            <w:tcW w:w="18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13,0965</w:t>
            </w:r>
          </w:p>
        </w:tc>
        <w:tc>
          <w:tcPr>
            <w:tcW w:w="160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8,9335</w:t>
            </w:r>
          </w:p>
        </w:tc>
      </w:tr>
      <w:tr w:rsidR="00C84697" w:rsidRPr="00692D87" w:rsidTr="00952A0C">
        <w:trPr>
          <w:trHeight w:val="300"/>
          <w:jc w:val="center"/>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rPr>
                <w:rFonts w:eastAsia="Times New Roman"/>
                <w:color w:val="000000"/>
                <w:lang w:eastAsia="ru-RU"/>
              </w:rPr>
            </w:pPr>
            <w:r w:rsidRPr="00692D87">
              <w:rPr>
                <w:rFonts w:eastAsia="Times New Roman"/>
                <w:color w:val="000000"/>
                <w:lang w:eastAsia="ru-RU"/>
              </w:rPr>
              <w:t>лютий</w:t>
            </w:r>
          </w:p>
        </w:tc>
        <w:tc>
          <w:tcPr>
            <w:tcW w:w="21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16,7916</w:t>
            </w:r>
          </w:p>
        </w:tc>
        <w:tc>
          <w:tcPr>
            <w:tcW w:w="158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16,3619</w:t>
            </w:r>
          </w:p>
        </w:tc>
        <w:tc>
          <w:tcPr>
            <w:tcW w:w="18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15,3122</w:t>
            </w:r>
          </w:p>
        </w:tc>
        <w:tc>
          <w:tcPr>
            <w:tcW w:w="160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1,0497</w:t>
            </w:r>
          </w:p>
        </w:tc>
      </w:tr>
      <w:tr w:rsidR="00C84697" w:rsidRPr="00692D87" w:rsidTr="00952A0C">
        <w:trPr>
          <w:trHeight w:val="300"/>
          <w:jc w:val="center"/>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rPr>
                <w:rFonts w:eastAsia="Times New Roman"/>
                <w:color w:val="000000"/>
                <w:lang w:eastAsia="ru-RU"/>
              </w:rPr>
            </w:pPr>
            <w:r w:rsidRPr="00692D87">
              <w:rPr>
                <w:rFonts w:eastAsia="Times New Roman"/>
                <w:color w:val="000000"/>
                <w:lang w:eastAsia="ru-RU"/>
              </w:rPr>
              <w:t>березень</w:t>
            </w:r>
          </w:p>
        </w:tc>
        <w:tc>
          <w:tcPr>
            <w:tcW w:w="21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13,2498</w:t>
            </w:r>
          </w:p>
        </w:tc>
        <w:tc>
          <w:tcPr>
            <w:tcW w:w="158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11,8956</w:t>
            </w:r>
          </w:p>
        </w:tc>
        <w:tc>
          <w:tcPr>
            <w:tcW w:w="18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9,3937</w:t>
            </w:r>
          </w:p>
        </w:tc>
        <w:tc>
          <w:tcPr>
            <w:tcW w:w="160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2,5019</w:t>
            </w:r>
          </w:p>
        </w:tc>
      </w:tr>
      <w:tr w:rsidR="00C84697" w:rsidRPr="00692D87" w:rsidTr="00952A0C">
        <w:trPr>
          <w:trHeight w:val="300"/>
          <w:jc w:val="center"/>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rPr>
                <w:rFonts w:eastAsia="Times New Roman"/>
                <w:color w:val="000000"/>
                <w:lang w:eastAsia="ru-RU"/>
              </w:rPr>
            </w:pPr>
            <w:r w:rsidRPr="00692D87">
              <w:rPr>
                <w:rFonts w:eastAsia="Times New Roman"/>
                <w:color w:val="000000"/>
                <w:lang w:eastAsia="ru-RU"/>
              </w:rPr>
              <w:t>квітень</w:t>
            </w:r>
          </w:p>
        </w:tc>
        <w:tc>
          <w:tcPr>
            <w:tcW w:w="21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1,2544</w:t>
            </w:r>
          </w:p>
        </w:tc>
        <w:tc>
          <w:tcPr>
            <w:tcW w:w="158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0,5352</w:t>
            </w:r>
          </w:p>
        </w:tc>
        <w:tc>
          <w:tcPr>
            <w:tcW w:w="184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2,2955</w:t>
            </w:r>
          </w:p>
        </w:tc>
        <w:tc>
          <w:tcPr>
            <w:tcW w:w="1600" w:type="dxa"/>
            <w:tcBorders>
              <w:top w:val="nil"/>
              <w:left w:val="nil"/>
              <w:bottom w:val="single" w:sz="4" w:space="0" w:color="auto"/>
              <w:right w:val="single" w:sz="4" w:space="0" w:color="auto"/>
            </w:tcBorders>
            <w:shd w:val="clear" w:color="auto" w:fill="auto"/>
            <w:noWrap/>
            <w:vAlign w:val="bottom"/>
            <w:hideMark/>
          </w:tcPr>
          <w:p w:rsidR="00C84697" w:rsidRPr="00692D87" w:rsidRDefault="00C84697" w:rsidP="00C84697">
            <w:pPr>
              <w:spacing w:line="240" w:lineRule="auto"/>
              <w:jc w:val="center"/>
              <w:rPr>
                <w:rFonts w:eastAsia="Times New Roman"/>
                <w:color w:val="000000"/>
                <w:lang w:eastAsia="ru-RU"/>
              </w:rPr>
            </w:pPr>
            <w:r w:rsidRPr="00692D87">
              <w:rPr>
                <w:rFonts w:eastAsia="Times New Roman"/>
                <w:color w:val="000000"/>
                <w:lang w:eastAsia="ru-RU"/>
              </w:rPr>
              <w:t>0</w:t>
            </w:r>
          </w:p>
        </w:tc>
      </w:tr>
    </w:tbl>
    <w:p w:rsidR="00C84697" w:rsidRDefault="00C84697" w:rsidP="00C84697">
      <w:pPr>
        <w:ind w:firstLine="709"/>
        <w:jc w:val="both"/>
        <w:rPr>
          <w:szCs w:val="24"/>
        </w:rPr>
      </w:pPr>
    </w:p>
    <w:p w:rsidR="00C84697" w:rsidRDefault="00C84697" w:rsidP="00C84697">
      <w:pPr>
        <w:ind w:firstLine="709"/>
        <w:jc w:val="both"/>
        <w:rPr>
          <w:szCs w:val="24"/>
        </w:rPr>
      </w:pPr>
      <w:r>
        <w:rPr>
          <w:szCs w:val="24"/>
        </w:rPr>
        <w:t xml:space="preserve">Зобразимо динаміку споживання теплової енергії на рисунку 1.2. </w:t>
      </w:r>
    </w:p>
    <w:p w:rsidR="00C84697" w:rsidRDefault="00C84697" w:rsidP="00C84697">
      <w:pPr>
        <w:ind w:firstLine="709"/>
        <w:jc w:val="both"/>
        <w:rPr>
          <w:szCs w:val="24"/>
        </w:rPr>
      </w:pPr>
    </w:p>
    <w:p w:rsidR="00C84697" w:rsidRDefault="00C84697" w:rsidP="00976A07">
      <w:pPr>
        <w:jc w:val="right"/>
        <w:rPr>
          <w:szCs w:val="24"/>
        </w:rPr>
      </w:pPr>
      <w:r>
        <w:rPr>
          <w:noProof/>
          <w:lang w:val="uk-UA" w:eastAsia="uk-UA"/>
        </w:rPr>
        <w:lastRenderedPageBreak/>
        <w:drawing>
          <wp:inline distT="0" distB="0" distL="0" distR="0" wp14:anchorId="5CE5CEEB" wp14:editId="773FF080">
            <wp:extent cx="5667375" cy="3290570"/>
            <wp:effectExtent l="0" t="0" r="9525" b="508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84697" w:rsidRDefault="00C84697" w:rsidP="00976A07">
      <w:pPr>
        <w:ind w:firstLine="709"/>
        <w:jc w:val="center"/>
        <w:rPr>
          <w:szCs w:val="24"/>
        </w:rPr>
      </w:pPr>
      <w:r>
        <w:rPr>
          <w:szCs w:val="24"/>
        </w:rPr>
        <w:t>Рисунок 1.2 – Динаміка споживання теплової енергії за 2018-2019 рр.</w:t>
      </w:r>
    </w:p>
    <w:p w:rsidR="00C84697" w:rsidRDefault="00C84697" w:rsidP="00C84697">
      <w:pPr>
        <w:ind w:firstLine="709"/>
        <w:jc w:val="both"/>
        <w:rPr>
          <w:szCs w:val="24"/>
        </w:rPr>
      </w:pPr>
    </w:p>
    <w:p w:rsidR="00C84697" w:rsidRDefault="00C84697" w:rsidP="00C84697">
      <w:pPr>
        <w:ind w:firstLine="709"/>
        <w:jc w:val="both"/>
        <w:rPr>
          <w:szCs w:val="24"/>
        </w:rPr>
      </w:pPr>
      <w:r>
        <w:rPr>
          <w:szCs w:val="24"/>
        </w:rPr>
        <w:t xml:space="preserve">Як бачимо з рисунку 1.2 споживання теплової енергії є типовим, найбільше – в зимові місяці. </w:t>
      </w:r>
    </w:p>
    <w:p w:rsidR="00C84697" w:rsidRDefault="00C84697" w:rsidP="00C84697">
      <w:pPr>
        <w:ind w:firstLine="709"/>
        <w:jc w:val="both"/>
        <w:rPr>
          <w:szCs w:val="24"/>
        </w:rPr>
      </w:pPr>
    </w:p>
    <w:p w:rsidR="00C84697" w:rsidRDefault="00C84697" w:rsidP="00C84697">
      <w:pPr>
        <w:ind w:firstLine="709"/>
        <w:jc w:val="both"/>
        <w:rPr>
          <w:szCs w:val="24"/>
        </w:rPr>
      </w:pPr>
      <w:r>
        <w:rPr>
          <w:szCs w:val="24"/>
        </w:rPr>
        <w:t>Також проаналізуємо динаміку зміни тарифів, зведемо тариф за останні роки до таблиці 1.2.</w:t>
      </w:r>
    </w:p>
    <w:p w:rsidR="00C84697" w:rsidRDefault="00C84697" w:rsidP="00C84697">
      <w:pPr>
        <w:ind w:firstLine="709"/>
        <w:jc w:val="both"/>
        <w:rPr>
          <w:szCs w:val="24"/>
        </w:rPr>
      </w:pPr>
    </w:p>
    <w:p w:rsidR="00C84697" w:rsidRDefault="00C84697" w:rsidP="00C84697">
      <w:pPr>
        <w:ind w:firstLine="709"/>
        <w:jc w:val="both"/>
        <w:rPr>
          <w:szCs w:val="24"/>
        </w:rPr>
      </w:pPr>
      <w:r>
        <w:rPr>
          <w:szCs w:val="24"/>
        </w:rPr>
        <w:t xml:space="preserve">Таблиця 1.2 – Тарифи на централізоване опалення </w:t>
      </w:r>
    </w:p>
    <w:tbl>
      <w:tblPr>
        <w:tblW w:w="2040" w:type="dxa"/>
        <w:jc w:val="center"/>
        <w:tblLook w:val="04A0" w:firstRow="1" w:lastRow="0" w:firstColumn="1" w:lastColumn="0" w:noHBand="0" w:noVBand="1"/>
      </w:tblPr>
      <w:tblGrid>
        <w:gridCol w:w="1476"/>
        <w:gridCol w:w="1261"/>
      </w:tblGrid>
      <w:tr w:rsidR="00C84697" w:rsidRPr="006B1942" w:rsidTr="00C84697">
        <w:trPr>
          <w:trHeight w:val="600"/>
          <w:jc w:val="center"/>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B1942" w:rsidRDefault="00C84697" w:rsidP="00C84697">
            <w:pPr>
              <w:spacing w:line="240" w:lineRule="auto"/>
              <w:jc w:val="center"/>
              <w:rPr>
                <w:rFonts w:eastAsia="Times New Roman"/>
                <w:color w:val="000000"/>
                <w:lang w:eastAsia="ru-RU"/>
              </w:rPr>
            </w:pPr>
            <w:r w:rsidRPr="006B1942">
              <w:rPr>
                <w:rFonts w:eastAsia="Times New Roman"/>
                <w:color w:val="000000"/>
                <w:lang w:eastAsia="ru-RU"/>
              </w:rPr>
              <w:t>дата</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C84697" w:rsidRPr="006B1942" w:rsidRDefault="00C84697" w:rsidP="00C84697">
            <w:pPr>
              <w:spacing w:line="240" w:lineRule="auto"/>
              <w:jc w:val="center"/>
              <w:rPr>
                <w:rFonts w:eastAsia="Times New Roman"/>
                <w:color w:val="000000"/>
                <w:lang w:eastAsia="ru-RU"/>
              </w:rPr>
            </w:pPr>
            <w:r w:rsidRPr="006B1942">
              <w:rPr>
                <w:rFonts w:eastAsia="Times New Roman"/>
                <w:color w:val="000000"/>
                <w:lang w:eastAsia="ru-RU"/>
              </w:rPr>
              <w:t>Тариф, грн/Гкал</w:t>
            </w:r>
          </w:p>
        </w:tc>
      </w:tr>
      <w:tr w:rsidR="00C84697" w:rsidRPr="006B1942" w:rsidTr="00C84697">
        <w:trPr>
          <w:trHeight w:val="300"/>
          <w:jc w:val="center"/>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C84697" w:rsidRPr="006B1942" w:rsidRDefault="00C84697" w:rsidP="00C84697">
            <w:pPr>
              <w:spacing w:line="240" w:lineRule="auto"/>
              <w:jc w:val="right"/>
              <w:rPr>
                <w:rFonts w:eastAsia="Times New Roman"/>
                <w:color w:val="000000"/>
                <w:lang w:eastAsia="ru-RU"/>
              </w:rPr>
            </w:pPr>
            <w:r w:rsidRPr="006B1942">
              <w:rPr>
                <w:rFonts w:eastAsia="Times New Roman"/>
                <w:color w:val="000000"/>
                <w:lang w:eastAsia="ru-RU"/>
              </w:rPr>
              <w:t>01.05.2015</w:t>
            </w:r>
          </w:p>
        </w:tc>
        <w:tc>
          <w:tcPr>
            <w:tcW w:w="1000" w:type="dxa"/>
            <w:tcBorders>
              <w:top w:val="nil"/>
              <w:left w:val="nil"/>
              <w:bottom w:val="single" w:sz="4" w:space="0" w:color="auto"/>
              <w:right w:val="single" w:sz="4" w:space="0" w:color="auto"/>
            </w:tcBorders>
            <w:shd w:val="clear" w:color="auto" w:fill="auto"/>
            <w:noWrap/>
            <w:vAlign w:val="bottom"/>
            <w:hideMark/>
          </w:tcPr>
          <w:p w:rsidR="00C84697" w:rsidRPr="006B1942" w:rsidRDefault="00C84697" w:rsidP="00C84697">
            <w:pPr>
              <w:spacing w:line="240" w:lineRule="auto"/>
              <w:jc w:val="right"/>
              <w:rPr>
                <w:rFonts w:eastAsia="Times New Roman"/>
                <w:color w:val="000000"/>
                <w:lang w:eastAsia="ru-RU"/>
              </w:rPr>
            </w:pPr>
            <w:r w:rsidRPr="006B1942">
              <w:rPr>
                <w:rFonts w:eastAsia="Times New Roman"/>
                <w:color w:val="000000"/>
                <w:lang w:eastAsia="ru-RU"/>
              </w:rPr>
              <w:t>657,24</w:t>
            </w:r>
          </w:p>
        </w:tc>
      </w:tr>
      <w:tr w:rsidR="00C84697" w:rsidRPr="006B1942" w:rsidTr="00C84697">
        <w:trPr>
          <w:trHeight w:val="300"/>
          <w:jc w:val="center"/>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C84697" w:rsidRPr="006B1942" w:rsidRDefault="00C84697" w:rsidP="00C84697">
            <w:pPr>
              <w:spacing w:line="240" w:lineRule="auto"/>
              <w:jc w:val="right"/>
              <w:rPr>
                <w:rFonts w:eastAsia="Times New Roman"/>
                <w:color w:val="000000"/>
                <w:lang w:eastAsia="ru-RU"/>
              </w:rPr>
            </w:pPr>
            <w:r w:rsidRPr="006B1942">
              <w:rPr>
                <w:rFonts w:eastAsia="Times New Roman"/>
                <w:color w:val="000000"/>
                <w:lang w:eastAsia="ru-RU"/>
              </w:rPr>
              <w:t>01.07.2016</w:t>
            </w:r>
          </w:p>
        </w:tc>
        <w:tc>
          <w:tcPr>
            <w:tcW w:w="1000" w:type="dxa"/>
            <w:tcBorders>
              <w:top w:val="nil"/>
              <w:left w:val="nil"/>
              <w:bottom w:val="single" w:sz="4" w:space="0" w:color="auto"/>
              <w:right w:val="single" w:sz="4" w:space="0" w:color="auto"/>
            </w:tcBorders>
            <w:shd w:val="clear" w:color="auto" w:fill="auto"/>
            <w:noWrap/>
            <w:vAlign w:val="bottom"/>
            <w:hideMark/>
          </w:tcPr>
          <w:p w:rsidR="00C84697" w:rsidRPr="006B1942" w:rsidRDefault="00C84697" w:rsidP="00C84697">
            <w:pPr>
              <w:spacing w:line="240" w:lineRule="auto"/>
              <w:jc w:val="right"/>
              <w:rPr>
                <w:rFonts w:eastAsia="Times New Roman"/>
                <w:color w:val="000000"/>
                <w:lang w:eastAsia="ru-RU"/>
              </w:rPr>
            </w:pPr>
            <w:r w:rsidRPr="006B1942">
              <w:rPr>
                <w:rFonts w:eastAsia="Times New Roman"/>
                <w:color w:val="000000"/>
                <w:lang w:eastAsia="ru-RU"/>
              </w:rPr>
              <w:t>1416,96</w:t>
            </w:r>
          </w:p>
        </w:tc>
      </w:tr>
      <w:tr w:rsidR="00C84697" w:rsidRPr="006B1942" w:rsidTr="00C84697">
        <w:trPr>
          <w:trHeight w:val="300"/>
          <w:jc w:val="center"/>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C84697" w:rsidRPr="006B1942" w:rsidRDefault="00C84697" w:rsidP="00C84697">
            <w:pPr>
              <w:spacing w:line="240" w:lineRule="auto"/>
              <w:jc w:val="right"/>
              <w:rPr>
                <w:rFonts w:eastAsia="Times New Roman"/>
                <w:color w:val="000000"/>
                <w:lang w:eastAsia="ru-RU"/>
              </w:rPr>
            </w:pPr>
            <w:r w:rsidRPr="006B1942">
              <w:rPr>
                <w:rFonts w:eastAsia="Times New Roman"/>
                <w:color w:val="000000"/>
                <w:lang w:eastAsia="ru-RU"/>
              </w:rPr>
              <w:t>26.07.2017</w:t>
            </w:r>
          </w:p>
        </w:tc>
        <w:tc>
          <w:tcPr>
            <w:tcW w:w="1000" w:type="dxa"/>
            <w:tcBorders>
              <w:top w:val="nil"/>
              <w:left w:val="nil"/>
              <w:bottom w:val="single" w:sz="4" w:space="0" w:color="auto"/>
              <w:right w:val="single" w:sz="4" w:space="0" w:color="auto"/>
            </w:tcBorders>
            <w:shd w:val="clear" w:color="auto" w:fill="auto"/>
            <w:noWrap/>
            <w:vAlign w:val="bottom"/>
            <w:hideMark/>
          </w:tcPr>
          <w:p w:rsidR="00C84697" w:rsidRPr="006B1942" w:rsidRDefault="00C84697" w:rsidP="00C84697">
            <w:pPr>
              <w:spacing w:line="240" w:lineRule="auto"/>
              <w:jc w:val="right"/>
              <w:rPr>
                <w:rFonts w:eastAsia="Times New Roman"/>
                <w:color w:val="000000"/>
                <w:lang w:eastAsia="ru-RU"/>
              </w:rPr>
            </w:pPr>
            <w:r w:rsidRPr="006B1942">
              <w:rPr>
                <w:rFonts w:eastAsia="Times New Roman"/>
                <w:color w:val="000000"/>
                <w:lang w:eastAsia="ru-RU"/>
              </w:rPr>
              <w:t>1414,45</w:t>
            </w:r>
          </w:p>
        </w:tc>
      </w:tr>
      <w:tr w:rsidR="00C84697" w:rsidRPr="006B1942" w:rsidTr="00C84697">
        <w:trPr>
          <w:trHeight w:val="300"/>
          <w:jc w:val="center"/>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C84697" w:rsidRPr="006B1942" w:rsidRDefault="00C84697" w:rsidP="00C84697">
            <w:pPr>
              <w:spacing w:line="240" w:lineRule="auto"/>
              <w:jc w:val="right"/>
              <w:rPr>
                <w:rFonts w:eastAsia="Times New Roman"/>
                <w:color w:val="000000"/>
                <w:lang w:eastAsia="ru-RU"/>
              </w:rPr>
            </w:pPr>
            <w:r w:rsidRPr="006B1942">
              <w:rPr>
                <w:rFonts w:eastAsia="Times New Roman"/>
                <w:color w:val="000000"/>
                <w:lang w:eastAsia="ru-RU"/>
              </w:rPr>
              <w:t>31.07.2018</w:t>
            </w:r>
          </w:p>
        </w:tc>
        <w:tc>
          <w:tcPr>
            <w:tcW w:w="1000" w:type="dxa"/>
            <w:tcBorders>
              <w:top w:val="nil"/>
              <w:left w:val="nil"/>
              <w:bottom w:val="single" w:sz="4" w:space="0" w:color="auto"/>
              <w:right w:val="single" w:sz="4" w:space="0" w:color="auto"/>
            </w:tcBorders>
            <w:shd w:val="clear" w:color="auto" w:fill="auto"/>
            <w:noWrap/>
            <w:vAlign w:val="bottom"/>
            <w:hideMark/>
          </w:tcPr>
          <w:p w:rsidR="00C84697" w:rsidRPr="006B1942" w:rsidRDefault="00C84697" w:rsidP="00C84697">
            <w:pPr>
              <w:spacing w:line="240" w:lineRule="auto"/>
              <w:jc w:val="right"/>
              <w:rPr>
                <w:rFonts w:eastAsia="Times New Roman"/>
                <w:color w:val="000000"/>
                <w:lang w:eastAsia="ru-RU"/>
              </w:rPr>
            </w:pPr>
            <w:r w:rsidRPr="006B1942">
              <w:rPr>
                <w:rFonts w:eastAsia="Times New Roman"/>
                <w:color w:val="000000"/>
                <w:lang w:eastAsia="ru-RU"/>
              </w:rPr>
              <w:t>1355,83</w:t>
            </w:r>
          </w:p>
        </w:tc>
      </w:tr>
      <w:tr w:rsidR="00C84697" w:rsidRPr="006B1942" w:rsidTr="00C84697">
        <w:trPr>
          <w:trHeight w:val="300"/>
          <w:jc w:val="center"/>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C84697" w:rsidRPr="006B1942" w:rsidRDefault="00C84697" w:rsidP="00C84697">
            <w:pPr>
              <w:spacing w:line="240" w:lineRule="auto"/>
              <w:jc w:val="right"/>
              <w:rPr>
                <w:rFonts w:eastAsia="Times New Roman"/>
                <w:color w:val="000000"/>
                <w:lang w:eastAsia="ru-RU"/>
              </w:rPr>
            </w:pPr>
            <w:r w:rsidRPr="006B1942">
              <w:rPr>
                <w:rFonts w:eastAsia="Times New Roman"/>
                <w:color w:val="000000"/>
                <w:lang w:eastAsia="ru-RU"/>
              </w:rPr>
              <w:t>31.12.2019</w:t>
            </w:r>
          </w:p>
        </w:tc>
        <w:tc>
          <w:tcPr>
            <w:tcW w:w="1000" w:type="dxa"/>
            <w:tcBorders>
              <w:top w:val="nil"/>
              <w:left w:val="nil"/>
              <w:bottom w:val="single" w:sz="4" w:space="0" w:color="auto"/>
              <w:right w:val="single" w:sz="4" w:space="0" w:color="auto"/>
            </w:tcBorders>
            <w:shd w:val="clear" w:color="auto" w:fill="auto"/>
            <w:noWrap/>
            <w:vAlign w:val="bottom"/>
            <w:hideMark/>
          </w:tcPr>
          <w:p w:rsidR="00C84697" w:rsidRPr="006B1942" w:rsidRDefault="00C84697" w:rsidP="00C84697">
            <w:pPr>
              <w:spacing w:line="240" w:lineRule="auto"/>
              <w:jc w:val="right"/>
              <w:rPr>
                <w:rFonts w:eastAsia="Times New Roman"/>
                <w:color w:val="000000"/>
                <w:lang w:eastAsia="ru-RU"/>
              </w:rPr>
            </w:pPr>
            <w:r w:rsidRPr="006B1942">
              <w:rPr>
                <w:rFonts w:eastAsia="Times New Roman"/>
                <w:color w:val="000000"/>
                <w:lang w:eastAsia="ru-RU"/>
              </w:rPr>
              <w:t>1354,78</w:t>
            </w:r>
          </w:p>
        </w:tc>
      </w:tr>
      <w:tr w:rsidR="00C84697" w:rsidRPr="006B1942" w:rsidTr="00C84697">
        <w:trPr>
          <w:trHeight w:val="300"/>
          <w:jc w:val="center"/>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84697" w:rsidRPr="006B1942" w:rsidRDefault="00C84697" w:rsidP="00C84697">
            <w:pPr>
              <w:spacing w:line="240" w:lineRule="auto"/>
              <w:jc w:val="right"/>
              <w:rPr>
                <w:rFonts w:eastAsia="Times New Roman"/>
                <w:color w:val="000000"/>
                <w:lang w:eastAsia="ru-RU"/>
              </w:rPr>
            </w:pPr>
            <w:r w:rsidRPr="006B1942">
              <w:rPr>
                <w:rFonts w:eastAsia="Times New Roman"/>
                <w:color w:val="000000"/>
                <w:lang w:eastAsia="ru-RU"/>
              </w:rPr>
              <w:t>1.01.2019</w:t>
            </w:r>
          </w:p>
        </w:tc>
        <w:tc>
          <w:tcPr>
            <w:tcW w:w="1000" w:type="dxa"/>
            <w:tcBorders>
              <w:top w:val="single" w:sz="4" w:space="0" w:color="auto"/>
              <w:left w:val="nil"/>
              <w:bottom w:val="single" w:sz="4" w:space="0" w:color="auto"/>
              <w:right w:val="single" w:sz="4" w:space="0" w:color="auto"/>
            </w:tcBorders>
            <w:shd w:val="clear" w:color="auto" w:fill="auto"/>
            <w:noWrap/>
            <w:vAlign w:val="bottom"/>
          </w:tcPr>
          <w:p w:rsidR="00C84697" w:rsidRPr="006B1942" w:rsidRDefault="00C84697" w:rsidP="00C84697">
            <w:pPr>
              <w:spacing w:line="240" w:lineRule="auto"/>
              <w:jc w:val="right"/>
              <w:rPr>
                <w:rFonts w:eastAsia="Times New Roman"/>
                <w:color w:val="000000"/>
                <w:lang w:eastAsia="ru-RU"/>
              </w:rPr>
            </w:pPr>
            <w:r w:rsidRPr="006B1942">
              <w:rPr>
                <w:rFonts w:eastAsia="Times New Roman"/>
                <w:color w:val="000000"/>
                <w:lang w:eastAsia="ru-RU"/>
              </w:rPr>
              <w:t>1654,41</w:t>
            </w:r>
          </w:p>
        </w:tc>
      </w:tr>
    </w:tbl>
    <w:p w:rsidR="00C84697" w:rsidRDefault="00C84697" w:rsidP="00C84697">
      <w:pPr>
        <w:ind w:firstLine="709"/>
        <w:jc w:val="both"/>
        <w:rPr>
          <w:szCs w:val="24"/>
        </w:rPr>
      </w:pPr>
    </w:p>
    <w:p w:rsidR="00C84697" w:rsidRDefault="00C84697" w:rsidP="00C84697">
      <w:pPr>
        <w:ind w:firstLine="709"/>
        <w:jc w:val="both"/>
        <w:rPr>
          <w:szCs w:val="24"/>
        </w:rPr>
      </w:pPr>
      <w:r>
        <w:rPr>
          <w:szCs w:val="24"/>
        </w:rPr>
        <w:t>Також зобразимо динаміку зміни тарифів на рисунку 1.3.</w:t>
      </w:r>
    </w:p>
    <w:p w:rsidR="00C84697" w:rsidRDefault="00C84697" w:rsidP="00C84697">
      <w:pPr>
        <w:ind w:firstLine="709"/>
        <w:jc w:val="both"/>
        <w:rPr>
          <w:szCs w:val="24"/>
        </w:rPr>
      </w:pPr>
    </w:p>
    <w:p w:rsidR="00C84697" w:rsidRDefault="00C84697" w:rsidP="00362D15">
      <w:pPr>
        <w:ind w:firstLine="709"/>
        <w:jc w:val="center"/>
        <w:rPr>
          <w:szCs w:val="24"/>
        </w:rPr>
      </w:pPr>
      <w:r>
        <w:rPr>
          <w:noProof/>
          <w:lang w:val="uk-UA" w:eastAsia="uk-UA"/>
        </w:rPr>
        <w:lastRenderedPageBreak/>
        <w:drawing>
          <wp:inline distT="0" distB="0" distL="0" distR="0" wp14:anchorId="6AFA4440" wp14:editId="1E193EDE">
            <wp:extent cx="4572000" cy="27432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84697" w:rsidRDefault="00C84697" w:rsidP="00362D15">
      <w:pPr>
        <w:ind w:firstLine="709"/>
        <w:jc w:val="center"/>
        <w:rPr>
          <w:szCs w:val="24"/>
        </w:rPr>
      </w:pPr>
      <w:r>
        <w:rPr>
          <w:szCs w:val="24"/>
        </w:rPr>
        <w:t>Рисунок 1.3 – Динаміка зміни тарифу на централізоване опалення</w:t>
      </w:r>
    </w:p>
    <w:p w:rsidR="00C84697" w:rsidRDefault="00C84697" w:rsidP="00C84697">
      <w:pPr>
        <w:ind w:firstLine="709"/>
        <w:jc w:val="both"/>
        <w:rPr>
          <w:szCs w:val="24"/>
        </w:rPr>
      </w:pPr>
    </w:p>
    <w:p w:rsidR="00C84697" w:rsidRDefault="00C84697" w:rsidP="00C84697">
      <w:pPr>
        <w:ind w:firstLine="709"/>
        <w:jc w:val="both"/>
        <w:rPr>
          <w:szCs w:val="24"/>
        </w:rPr>
      </w:pPr>
      <w:r>
        <w:rPr>
          <w:szCs w:val="24"/>
        </w:rPr>
        <w:t xml:space="preserve">Як видно з графіку на рисунку 1.3, тариф на опалення суттєво зріс у 2016 році, після чого 3 роки тримався приблизно на одному рівні і знову трохи зріс. Тобто, можемо казати, що тариф на опалення має тенденцію зростати. </w:t>
      </w:r>
    </w:p>
    <w:p w:rsidR="00C84697" w:rsidRDefault="00C84697" w:rsidP="00C84697">
      <w:pPr>
        <w:jc w:val="center"/>
        <w:rPr>
          <w:lang w:val="uk-UA"/>
        </w:rPr>
      </w:pPr>
    </w:p>
    <w:p w:rsidR="00C84697" w:rsidRDefault="00C84697">
      <w:pPr>
        <w:rPr>
          <w:lang w:val="uk-UA"/>
        </w:rPr>
      </w:pPr>
    </w:p>
    <w:p w:rsidR="00C84697" w:rsidRDefault="00C84697" w:rsidP="00256574">
      <w:pPr>
        <w:jc w:val="center"/>
        <w:outlineLvl w:val="0"/>
        <w:rPr>
          <w:b/>
          <w:szCs w:val="28"/>
          <w:lang w:val="uk-UA"/>
        </w:rPr>
      </w:pPr>
      <w:bookmarkStart w:id="15" w:name="_Toc27348137"/>
      <w:r>
        <w:rPr>
          <w:b/>
          <w:szCs w:val="28"/>
        </w:rPr>
        <w:t xml:space="preserve">2 </w:t>
      </w:r>
      <w:r>
        <w:rPr>
          <w:b/>
          <w:szCs w:val="28"/>
          <w:lang w:val="uk-UA"/>
        </w:rPr>
        <w:t>ІНЖИНІРИНГ ЕНЕРГЕТИЧНИХ СИСТЕМ ЖИТЛОВОГО БУДИНКУ</w:t>
      </w:r>
      <w:bookmarkEnd w:id="15"/>
    </w:p>
    <w:p w:rsidR="00C84697" w:rsidRDefault="00C84697" w:rsidP="00C84697">
      <w:pPr>
        <w:ind w:firstLine="709"/>
        <w:jc w:val="both"/>
        <w:rPr>
          <w:szCs w:val="28"/>
          <w:lang w:val="uk-UA"/>
        </w:rPr>
      </w:pPr>
    </w:p>
    <w:p w:rsidR="00C84697" w:rsidRPr="00256574" w:rsidRDefault="00C84697" w:rsidP="00D60484">
      <w:pPr>
        <w:ind w:firstLine="709"/>
        <w:jc w:val="both"/>
        <w:outlineLvl w:val="1"/>
        <w:rPr>
          <w:b/>
          <w:szCs w:val="28"/>
          <w:lang w:val="uk-UA"/>
        </w:rPr>
      </w:pPr>
      <w:bookmarkStart w:id="16" w:name="_Toc27348138"/>
      <w:r w:rsidRPr="00256574">
        <w:rPr>
          <w:b/>
          <w:szCs w:val="28"/>
          <w:lang w:val="uk-UA"/>
        </w:rPr>
        <w:t xml:space="preserve">2.1 </w:t>
      </w:r>
      <w:r w:rsidR="00256574" w:rsidRPr="00256574">
        <w:rPr>
          <w:b/>
          <w:szCs w:val="28"/>
          <w:lang w:val="uk-UA"/>
        </w:rPr>
        <w:t>Дослідження огороджувальних конструкцій будівлі</w:t>
      </w:r>
      <w:bookmarkEnd w:id="16"/>
      <w:r w:rsidR="00256574" w:rsidRPr="00256574">
        <w:rPr>
          <w:b/>
          <w:szCs w:val="28"/>
          <w:lang w:val="uk-UA"/>
        </w:rPr>
        <w:t xml:space="preserve"> </w:t>
      </w:r>
    </w:p>
    <w:p w:rsidR="00C84697" w:rsidRDefault="00C84697" w:rsidP="00C84697">
      <w:pPr>
        <w:ind w:firstLine="709"/>
        <w:jc w:val="both"/>
        <w:rPr>
          <w:szCs w:val="28"/>
          <w:lang w:val="uk-UA"/>
        </w:rPr>
      </w:pPr>
    </w:p>
    <w:p w:rsidR="00C84697" w:rsidRPr="00256574" w:rsidRDefault="00C84697" w:rsidP="00D60484">
      <w:pPr>
        <w:ind w:firstLine="709"/>
        <w:jc w:val="both"/>
        <w:outlineLvl w:val="2"/>
        <w:rPr>
          <w:b/>
          <w:szCs w:val="28"/>
          <w:lang w:val="uk-UA"/>
        </w:rPr>
      </w:pPr>
      <w:bookmarkStart w:id="17" w:name="_Toc27348139"/>
      <w:r w:rsidRPr="00256574">
        <w:rPr>
          <w:b/>
          <w:szCs w:val="28"/>
          <w:lang w:val="uk-UA"/>
        </w:rPr>
        <w:t>2.1.1. Аналіз стану стін</w:t>
      </w:r>
      <w:bookmarkEnd w:id="17"/>
    </w:p>
    <w:p w:rsidR="00256574" w:rsidRDefault="00256574" w:rsidP="00D60484">
      <w:pPr>
        <w:ind w:firstLine="709"/>
        <w:jc w:val="both"/>
        <w:outlineLvl w:val="2"/>
        <w:rPr>
          <w:szCs w:val="28"/>
          <w:lang w:val="uk-UA"/>
        </w:rPr>
      </w:pPr>
    </w:p>
    <w:p w:rsidR="00C84697" w:rsidRDefault="00C84697" w:rsidP="00C84697">
      <w:pPr>
        <w:ind w:firstLine="709"/>
        <w:jc w:val="both"/>
        <w:rPr>
          <w:szCs w:val="28"/>
          <w:lang w:val="uk-UA"/>
        </w:rPr>
      </w:pPr>
      <w:r>
        <w:rPr>
          <w:szCs w:val="28"/>
          <w:lang w:val="uk-UA"/>
        </w:rPr>
        <w:t xml:space="preserve"> Стіни будівлі побудовано з жовтої цегли укладеної на цементно-піщаному розчині. Товщина стін – 2.5 цегли, ззовні вкриті шаром фасадної штукатурки. Східна стіна утеплена 10 сантиметровим шаром теплової ізоляції (мінеральна вата). Стіни знаходяться в гарному стані, помітні </w:t>
      </w:r>
      <w:r>
        <w:rPr>
          <w:szCs w:val="28"/>
          <w:lang w:val="uk-UA"/>
        </w:rPr>
        <w:lastRenderedPageBreak/>
        <w:t>руйнування та тріщини відсутні. Площу стін за сторонами світу та  зведемо в таблицю 2.1.</w:t>
      </w:r>
    </w:p>
    <w:p w:rsidR="00C84697" w:rsidRDefault="00C84697" w:rsidP="00C84697">
      <w:pPr>
        <w:ind w:firstLine="709"/>
        <w:jc w:val="both"/>
        <w:rPr>
          <w:szCs w:val="28"/>
          <w:lang w:val="uk-UA"/>
        </w:rPr>
      </w:pPr>
    </w:p>
    <w:p w:rsidR="00C84697" w:rsidRDefault="00C84697" w:rsidP="00C84697">
      <w:pPr>
        <w:ind w:firstLine="709"/>
        <w:jc w:val="both"/>
        <w:rPr>
          <w:szCs w:val="28"/>
          <w:lang w:val="uk-UA"/>
        </w:rPr>
      </w:pPr>
      <w:r>
        <w:rPr>
          <w:szCs w:val="28"/>
          <w:lang w:val="uk-UA"/>
        </w:rPr>
        <w:t xml:space="preserve">Таблиця 2.1 </w:t>
      </w:r>
      <w:r w:rsidR="00256574">
        <w:rPr>
          <w:szCs w:val="28"/>
          <w:lang w:val="uk-UA"/>
        </w:rPr>
        <w:t>–</w:t>
      </w:r>
      <w:r>
        <w:rPr>
          <w:szCs w:val="28"/>
          <w:lang w:val="uk-UA"/>
        </w:rPr>
        <w:t xml:space="preserve"> Площа стін, в залежності від сторони світу.</w:t>
      </w:r>
    </w:p>
    <w:tbl>
      <w:tblPr>
        <w:tblStyle w:val="a6"/>
        <w:tblW w:w="0" w:type="auto"/>
        <w:jc w:val="center"/>
        <w:tblLook w:val="04A0" w:firstRow="1" w:lastRow="0" w:firstColumn="1" w:lastColumn="0" w:noHBand="0" w:noVBand="1"/>
      </w:tblPr>
      <w:tblGrid>
        <w:gridCol w:w="4672"/>
        <w:gridCol w:w="4673"/>
      </w:tblGrid>
      <w:tr w:rsidR="00C84697" w:rsidTr="00952A0C">
        <w:trPr>
          <w:jc w:val="center"/>
        </w:trPr>
        <w:tc>
          <w:tcPr>
            <w:tcW w:w="4672" w:type="dxa"/>
          </w:tcPr>
          <w:p w:rsidR="00C84697" w:rsidRPr="00AC00A2" w:rsidRDefault="00C84697" w:rsidP="00C84697">
            <w:pPr>
              <w:spacing w:line="360" w:lineRule="auto"/>
              <w:rPr>
                <w:szCs w:val="28"/>
              </w:rPr>
            </w:pPr>
            <w:r>
              <w:rPr>
                <w:szCs w:val="28"/>
                <w:lang w:val="uk-UA"/>
              </w:rPr>
              <w:t>Орієнтація стін</w:t>
            </w:r>
          </w:p>
        </w:tc>
        <w:tc>
          <w:tcPr>
            <w:tcW w:w="4673" w:type="dxa"/>
          </w:tcPr>
          <w:p w:rsidR="00C84697" w:rsidRDefault="00C84697" w:rsidP="00C84697">
            <w:pPr>
              <w:spacing w:line="360" w:lineRule="auto"/>
              <w:jc w:val="both"/>
              <w:rPr>
                <w:szCs w:val="28"/>
                <w:lang w:val="uk-UA"/>
              </w:rPr>
            </w:pPr>
            <w:r>
              <w:rPr>
                <w:szCs w:val="28"/>
                <w:lang w:val="uk-UA"/>
              </w:rPr>
              <w:t>Площа</w:t>
            </w:r>
          </w:p>
        </w:tc>
      </w:tr>
      <w:tr w:rsidR="00C84697" w:rsidTr="00952A0C">
        <w:trPr>
          <w:jc w:val="center"/>
        </w:trPr>
        <w:tc>
          <w:tcPr>
            <w:tcW w:w="4672" w:type="dxa"/>
          </w:tcPr>
          <w:p w:rsidR="00C84697" w:rsidRPr="00BD36BF" w:rsidRDefault="00C84697" w:rsidP="00C84697">
            <w:pPr>
              <w:spacing w:line="360" w:lineRule="auto"/>
              <w:jc w:val="both"/>
              <w:rPr>
                <w:szCs w:val="28"/>
                <w:vertAlign w:val="superscript"/>
                <w:lang w:val="uk-UA"/>
              </w:rPr>
            </w:pPr>
            <w:r>
              <w:rPr>
                <w:szCs w:val="28"/>
                <w:lang w:val="uk-UA"/>
              </w:rPr>
              <w:t>Південний захід, м</w:t>
            </w:r>
            <w:r>
              <w:rPr>
                <w:szCs w:val="28"/>
                <w:vertAlign w:val="superscript"/>
                <w:lang w:val="uk-UA"/>
              </w:rPr>
              <w:t>2</w:t>
            </w:r>
          </w:p>
        </w:tc>
        <w:tc>
          <w:tcPr>
            <w:tcW w:w="4673" w:type="dxa"/>
          </w:tcPr>
          <w:p w:rsidR="00C84697" w:rsidRDefault="00C84697" w:rsidP="00C84697">
            <w:pPr>
              <w:spacing w:line="360" w:lineRule="auto"/>
              <w:jc w:val="both"/>
              <w:rPr>
                <w:szCs w:val="28"/>
                <w:lang w:val="uk-UA"/>
              </w:rPr>
            </w:pPr>
            <w:r>
              <w:rPr>
                <w:szCs w:val="28"/>
                <w:lang w:val="uk-UA"/>
              </w:rPr>
              <w:t xml:space="preserve">153,2 </w:t>
            </w:r>
          </w:p>
        </w:tc>
      </w:tr>
      <w:tr w:rsidR="00C84697" w:rsidTr="00952A0C">
        <w:trPr>
          <w:jc w:val="center"/>
        </w:trPr>
        <w:tc>
          <w:tcPr>
            <w:tcW w:w="4672" w:type="dxa"/>
          </w:tcPr>
          <w:p w:rsidR="00C84697" w:rsidRPr="00BD36BF" w:rsidRDefault="00C84697" w:rsidP="00C84697">
            <w:pPr>
              <w:spacing w:line="360" w:lineRule="auto"/>
              <w:jc w:val="both"/>
              <w:rPr>
                <w:szCs w:val="28"/>
                <w:vertAlign w:val="superscript"/>
                <w:lang w:val="uk-UA"/>
              </w:rPr>
            </w:pPr>
            <w:r>
              <w:rPr>
                <w:szCs w:val="28"/>
                <w:lang w:val="uk-UA"/>
              </w:rPr>
              <w:t>Південний схід, м</w:t>
            </w:r>
            <w:r>
              <w:rPr>
                <w:szCs w:val="28"/>
                <w:vertAlign w:val="superscript"/>
                <w:lang w:val="uk-UA"/>
              </w:rPr>
              <w:t>2</w:t>
            </w:r>
          </w:p>
        </w:tc>
        <w:tc>
          <w:tcPr>
            <w:tcW w:w="4673" w:type="dxa"/>
          </w:tcPr>
          <w:p w:rsidR="00C84697" w:rsidRDefault="00C84697" w:rsidP="00C84697">
            <w:pPr>
              <w:spacing w:line="360" w:lineRule="auto"/>
              <w:jc w:val="both"/>
              <w:rPr>
                <w:szCs w:val="28"/>
                <w:lang w:val="uk-UA"/>
              </w:rPr>
            </w:pPr>
            <w:r>
              <w:rPr>
                <w:szCs w:val="28"/>
                <w:lang w:val="uk-UA"/>
              </w:rPr>
              <w:t>235,6</w:t>
            </w:r>
          </w:p>
        </w:tc>
      </w:tr>
      <w:tr w:rsidR="00C84697" w:rsidTr="00952A0C">
        <w:trPr>
          <w:jc w:val="center"/>
        </w:trPr>
        <w:tc>
          <w:tcPr>
            <w:tcW w:w="4672" w:type="dxa"/>
          </w:tcPr>
          <w:p w:rsidR="00C84697" w:rsidRPr="00BD36BF" w:rsidRDefault="00C84697" w:rsidP="00C84697">
            <w:pPr>
              <w:spacing w:line="360" w:lineRule="auto"/>
              <w:jc w:val="both"/>
              <w:rPr>
                <w:szCs w:val="28"/>
                <w:vertAlign w:val="superscript"/>
                <w:lang w:val="uk-UA"/>
              </w:rPr>
            </w:pPr>
            <w:r>
              <w:rPr>
                <w:szCs w:val="28"/>
                <w:lang w:val="uk-UA"/>
              </w:rPr>
              <w:t>Північний схід, м</w:t>
            </w:r>
            <w:r>
              <w:rPr>
                <w:szCs w:val="28"/>
                <w:vertAlign w:val="superscript"/>
                <w:lang w:val="uk-UA"/>
              </w:rPr>
              <w:t>2</w:t>
            </w:r>
          </w:p>
        </w:tc>
        <w:tc>
          <w:tcPr>
            <w:tcW w:w="4673" w:type="dxa"/>
          </w:tcPr>
          <w:p w:rsidR="00C84697" w:rsidRDefault="00C84697" w:rsidP="00C84697">
            <w:pPr>
              <w:spacing w:line="360" w:lineRule="auto"/>
              <w:jc w:val="both"/>
              <w:rPr>
                <w:szCs w:val="28"/>
                <w:lang w:val="uk-UA"/>
              </w:rPr>
            </w:pPr>
            <w:r>
              <w:rPr>
                <w:szCs w:val="28"/>
                <w:lang w:val="uk-UA"/>
              </w:rPr>
              <w:t>162,2</w:t>
            </w:r>
          </w:p>
        </w:tc>
      </w:tr>
      <w:tr w:rsidR="00C84697" w:rsidTr="00952A0C">
        <w:trPr>
          <w:jc w:val="center"/>
        </w:trPr>
        <w:tc>
          <w:tcPr>
            <w:tcW w:w="4672" w:type="dxa"/>
          </w:tcPr>
          <w:p w:rsidR="00C84697" w:rsidRPr="00BD36BF" w:rsidRDefault="00C84697" w:rsidP="00C84697">
            <w:pPr>
              <w:spacing w:line="360" w:lineRule="auto"/>
              <w:jc w:val="both"/>
              <w:rPr>
                <w:szCs w:val="28"/>
                <w:vertAlign w:val="superscript"/>
                <w:lang w:val="uk-UA"/>
              </w:rPr>
            </w:pPr>
            <w:r>
              <w:rPr>
                <w:szCs w:val="28"/>
                <w:lang w:val="uk-UA"/>
              </w:rPr>
              <w:t>Північний захід, м</w:t>
            </w:r>
            <w:r>
              <w:rPr>
                <w:szCs w:val="28"/>
                <w:vertAlign w:val="superscript"/>
                <w:lang w:val="uk-UA"/>
              </w:rPr>
              <w:t>2</w:t>
            </w:r>
          </w:p>
        </w:tc>
        <w:tc>
          <w:tcPr>
            <w:tcW w:w="4673" w:type="dxa"/>
          </w:tcPr>
          <w:p w:rsidR="00C84697" w:rsidRDefault="00C84697" w:rsidP="00C84697">
            <w:pPr>
              <w:spacing w:line="360" w:lineRule="auto"/>
              <w:jc w:val="both"/>
              <w:rPr>
                <w:szCs w:val="28"/>
                <w:lang w:val="uk-UA"/>
              </w:rPr>
            </w:pPr>
            <w:r>
              <w:rPr>
                <w:szCs w:val="28"/>
                <w:lang w:val="uk-UA"/>
              </w:rPr>
              <w:t>235,6</w:t>
            </w:r>
          </w:p>
        </w:tc>
      </w:tr>
    </w:tbl>
    <w:p w:rsidR="00C84697" w:rsidRDefault="00C84697" w:rsidP="00C84697">
      <w:pPr>
        <w:ind w:firstLine="709"/>
        <w:jc w:val="both"/>
        <w:rPr>
          <w:szCs w:val="28"/>
          <w:lang w:val="uk-UA"/>
        </w:rPr>
      </w:pPr>
    </w:p>
    <w:p w:rsidR="00C84697" w:rsidRDefault="00C84697" w:rsidP="00C84697">
      <w:pPr>
        <w:ind w:firstLine="709"/>
        <w:jc w:val="both"/>
        <w:rPr>
          <w:szCs w:val="28"/>
          <w:lang w:val="uk-UA"/>
        </w:rPr>
      </w:pPr>
      <w:r>
        <w:rPr>
          <w:szCs w:val="28"/>
          <w:lang w:val="uk-UA"/>
        </w:rPr>
        <w:t>Характеристики стін, необхідні для розрахунку термічних опорів, зведемо до таблиці 2.2.</w:t>
      </w:r>
    </w:p>
    <w:p w:rsidR="00C84697" w:rsidRDefault="00C84697" w:rsidP="00C84697">
      <w:pPr>
        <w:jc w:val="both"/>
        <w:rPr>
          <w:szCs w:val="28"/>
          <w:lang w:val="uk-UA"/>
        </w:rPr>
      </w:pPr>
    </w:p>
    <w:p w:rsidR="00C84697" w:rsidRDefault="00C84697" w:rsidP="00C84697">
      <w:pPr>
        <w:ind w:firstLine="709"/>
        <w:jc w:val="both"/>
        <w:rPr>
          <w:szCs w:val="28"/>
          <w:lang w:val="uk-UA"/>
        </w:rPr>
      </w:pPr>
      <w:r>
        <w:rPr>
          <w:szCs w:val="28"/>
          <w:lang w:val="uk-UA"/>
        </w:rPr>
        <w:t>Таблиця 2.2 – Теплофізичні властивості матеріалів стін</w:t>
      </w:r>
    </w:p>
    <w:tbl>
      <w:tblPr>
        <w:tblW w:w="8642" w:type="dxa"/>
        <w:jc w:val="center"/>
        <w:tblLook w:val="04A0" w:firstRow="1" w:lastRow="0" w:firstColumn="1" w:lastColumn="0" w:noHBand="0" w:noVBand="1"/>
      </w:tblPr>
      <w:tblGrid>
        <w:gridCol w:w="836"/>
        <w:gridCol w:w="3693"/>
        <w:gridCol w:w="2412"/>
        <w:gridCol w:w="1701"/>
      </w:tblGrid>
      <w:tr w:rsidR="00C84697" w:rsidRPr="00BF586B" w:rsidTr="00256574">
        <w:trPr>
          <w:trHeight w:val="510"/>
          <w:jc w:val="center"/>
        </w:trPr>
        <w:tc>
          <w:tcPr>
            <w:tcW w:w="8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84697" w:rsidRPr="00BF586B" w:rsidRDefault="00C84697" w:rsidP="00CC23B5">
            <w:pPr>
              <w:spacing w:line="240" w:lineRule="exact"/>
              <w:jc w:val="center"/>
              <w:rPr>
                <w:rFonts w:eastAsia="Times New Roman"/>
                <w:color w:val="000000"/>
                <w:szCs w:val="28"/>
                <w:lang w:eastAsia="ru-RU"/>
              </w:rPr>
            </w:pPr>
            <w:r w:rsidRPr="00BF586B">
              <w:rPr>
                <w:rFonts w:eastAsia="Times New Roman"/>
                <w:color w:val="000000"/>
                <w:szCs w:val="28"/>
                <w:lang w:eastAsia="ru-RU"/>
              </w:rPr>
              <w:t>№</w:t>
            </w:r>
            <w:r w:rsidRPr="00BF586B">
              <w:rPr>
                <w:rFonts w:eastAsia="Times New Roman"/>
                <w:color w:val="000000"/>
                <w:szCs w:val="28"/>
                <w:lang w:eastAsia="ru-RU"/>
              </w:rPr>
              <w:br/>
              <w:t>шару</w:t>
            </w:r>
          </w:p>
        </w:tc>
        <w:tc>
          <w:tcPr>
            <w:tcW w:w="369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eastAsia="ru-RU"/>
              </w:rPr>
            </w:pPr>
            <w:r w:rsidRPr="00BF586B">
              <w:rPr>
                <w:rFonts w:eastAsia="Times New Roman"/>
                <w:color w:val="000000"/>
                <w:szCs w:val="28"/>
                <w:lang w:eastAsia="ru-RU"/>
              </w:rPr>
              <w:t>Найменування шару</w:t>
            </w:r>
          </w:p>
        </w:tc>
        <w:tc>
          <w:tcPr>
            <w:tcW w:w="4113" w:type="dxa"/>
            <w:gridSpan w:val="2"/>
            <w:tcBorders>
              <w:top w:val="single" w:sz="4" w:space="0" w:color="auto"/>
              <w:left w:val="nil"/>
              <w:bottom w:val="single" w:sz="4" w:space="0" w:color="auto"/>
              <w:right w:val="single" w:sz="4" w:space="0" w:color="auto"/>
            </w:tcBorders>
            <w:shd w:val="clear" w:color="auto" w:fill="auto"/>
            <w:vAlign w:val="center"/>
            <w:hideMark/>
          </w:tcPr>
          <w:p w:rsidR="00C84697" w:rsidRPr="00BF586B" w:rsidRDefault="00C84697" w:rsidP="00CC23B5">
            <w:pPr>
              <w:spacing w:line="240" w:lineRule="exact"/>
              <w:jc w:val="center"/>
              <w:rPr>
                <w:rFonts w:eastAsia="Times New Roman"/>
                <w:color w:val="000000"/>
                <w:szCs w:val="28"/>
                <w:lang w:eastAsia="ru-RU"/>
              </w:rPr>
            </w:pPr>
            <w:r w:rsidRPr="00BF586B">
              <w:rPr>
                <w:rFonts w:eastAsia="Times New Roman"/>
                <w:color w:val="000000"/>
                <w:szCs w:val="28"/>
                <w:lang w:eastAsia="ru-RU"/>
              </w:rPr>
              <w:t>Розрахункові характеристики</w:t>
            </w:r>
          </w:p>
        </w:tc>
      </w:tr>
      <w:tr w:rsidR="00C84697" w:rsidRPr="00BF586B" w:rsidTr="00256574">
        <w:trPr>
          <w:trHeight w:val="510"/>
          <w:jc w:val="center"/>
        </w:trPr>
        <w:tc>
          <w:tcPr>
            <w:tcW w:w="836" w:type="dxa"/>
            <w:vMerge/>
            <w:tcBorders>
              <w:top w:val="single" w:sz="4" w:space="0" w:color="auto"/>
              <w:left w:val="single" w:sz="4" w:space="0" w:color="auto"/>
              <w:bottom w:val="single" w:sz="4" w:space="0" w:color="auto"/>
              <w:right w:val="single" w:sz="4" w:space="0" w:color="auto"/>
            </w:tcBorders>
            <w:vAlign w:val="center"/>
            <w:hideMark/>
          </w:tcPr>
          <w:p w:rsidR="00C84697" w:rsidRPr="00BF586B" w:rsidRDefault="00C84697" w:rsidP="00CC23B5">
            <w:pPr>
              <w:spacing w:line="240" w:lineRule="exact"/>
              <w:jc w:val="center"/>
              <w:rPr>
                <w:rFonts w:eastAsia="Times New Roman"/>
                <w:color w:val="000000"/>
                <w:szCs w:val="28"/>
                <w:lang w:eastAsia="ru-RU"/>
              </w:rPr>
            </w:pPr>
          </w:p>
        </w:tc>
        <w:tc>
          <w:tcPr>
            <w:tcW w:w="3693" w:type="dxa"/>
            <w:vMerge/>
            <w:tcBorders>
              <w:top w:val="single" w:sz="4" w:space="0" w:color="auto"/>
              <w:left w:val="single" w:sz="4" w:space="0" w:color="auto"/>
              <w:bottom w:val="single" w:sz="4" w:space="0" w:color="auto"/>
              <w:right w:val="single" w:sz="4" w:space="0" w:color="auto"/>
            </w:tcBorders>
            <w:vAlign w:val="center"/>
            <w:hideMark/>
          </w:tcPr>
          <w:p w:rsidR="00C84697" w:rsidRPr="00BF586B" w:rsidRDefault="00C84697" w:rsidP="00CC23B5">
            <w:pPr>
              <w:spacing w:line="240" w:lineRule="exact"/>
              <w:jc w:val="center"/>
              <w:rPr>
                <w:rFonts w:eastAsia="Times New Roman"/>
                <w:color w:val="000000"/>
                <w:szCs w:val="28"/>
                <w:lang w:eastAsia="ru-RU"/>
              </w:rPr>
            </w:pPr>
          </w:p>
        </w:tc>
        <w:tc>
          <w:tcPr>
            <w:tcW w:w="2412" w:type="dxa"/>
            <w:tcBorders>
              <w:top w:val="nil"/>
              <w:left w:val="nil"/>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eastAsia="ru-RU"/>
              </w:rPr>
            </w:pPr>
            <w:r w:rsidRPr="00BF586B">
              <w:rPr>
                <w:rFonts w:eastAsia="Times New Roman"/>
                <w:color w:val="000000"/>
                <w:szCs w:val="28"/>
                <w:lang w:eastAsia="ru-RU"/>
              </w:rPr>
              <w:t>λ, Вт/мК</w:t>
            </w:r>
          </w:p>
        </w:tc>
        <w:tc>
          <w:tcPr>
            <w:tcW w:w="1701" w:type="dxa"/>
            <w:tcBorders>
              <w:top w:val="nil"/>
              <w:left w:val="nil"/>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eastAsia="ru-RU"/>
              </w:rPr>
            </w:pPr>
            <w:r w:rsidRPr="00BF586B">
              <w:rPr>
                <w:rFonts w:eastAsia="Times New Roman"/>
                <w:color w:val="000000"/>
                <w:szCs w:val="28"/>
                <w:lang w:eastAsia="ru-RU"/>
              </w:rPr>
              <w:t>δ, м</w:t>
            </w:r>
          </w:p>
        </w:tc>
      </w:tr>
      <w:tr w:rsidR="00C84697" w:rsidRPr="00BF586B" w:rsidTr="00256574">
        <w:trPr>
          <w:trHeight w:val="510"/>
          <w:jc w:val="center"/>
        </w:trPr>
        <w:tc>
          <w:tcPr>
            <w:tcW w:w="836" w:type="dxa"/>
            <w:tcBorders>
              <w:top w:val="nil"/>
              <w:left w:val="single" w:sz="4" w:space="0" w:color="auto"/>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val="uk-UA" w:eastAsia="ru-RU"/>
              </w:rPr>
            </w:pPr>
            <w:r w:rsidRPr="002B7636">
              <w:rPr>
                <w:rFonts w:eastAsia="Times New Roman"/>
                <w:color w:val="000000"/>
                <w:szCs w:val="28"/>
                <w:lang w:val="uk-UA" w:eastAsia="ru-RU"/>
              </w:rPr>
              <w:t>1</w:t>
            </w:r>
          </w:p>
        </w:tc>
        <w:tc>
          <w:tcPr>
            <w:tcW w:w="3693" w:type="dxa"/>
            <w:tcBorders>
              <w:top w:val="nil"/>
              <w:left w:val="nil"/>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val="uk-UA" w:eastAsia="ru-RU"/>
              </w:rPr>
            </w:pPr>
            <w:r w:rsidRPr="002B7636">
              <w:rPr>
                <w:rFonts w:eastAsia="Times New Roman"/>
                <w:color w:val="000000"/>
                <w:szCs w:val="28"/>
                <w:lang w:val="uk-UA" w:eastAsia="ru-RU"/>
              </w:rPr>
              <w:t>Штукатурка</w:t>
            </w:r>
          </w:p>
        </w:tc>
        <w:tc>
          <w:tcPr>
            <w:tcW w:w="2412" w:type="dxa"/>
            <w:tcBorders>
              <w:top w:val="nil"/>
              <w:left w:val="nil"/>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eastAsia="ru-RU"/>
              </w:rPr>
            </w:pPr>
            <w:r>
              <w:rPr>
                <w:rFonts w:eastAsia="Times New Roman"/>
                <w:color w:val="000000"/>
                <w:szCs w:val="28"/>
                <w:lang w:eastAsia="ru-RU"/>
              </w:rPr>
              <w:t>0,7</w:t>
            </w:r>
          </w:p>
        </w:tc>
        <w:tc>
          <w:tcPr>
            <w:tcW w:w="1701" w:type="dxa"/>
            <w:tcBorders>
              <w:top w:val="nil"/>
              <w:left w:val="nil"/>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eastAsia="ru-RU"/>
              </w:rPr>
            </w:pPr>
            <w:r w:rsidRPr="002B7636">
              <w:rPr>
                <w:rFonts w:eastAsia="Times New Roman"/>
                <w:color w:val="000000"/>
                <w:szCs w:val="28"/>
                <w:lang w:eastAsia="ru-RU"/>
              </w:rPr>
              <w:t>0,02</w:t>
            </w:r>
          </w:p>
        </w:tc>
      </w:tr>
      <w:tr w:rsidR="00C84697" w:rsidRPr="00BF586B" w:rsidTr="00256574">
        <w:trPr>
          <w:trHeight w:val="510"/>
          <w:jc w:val="center"/>
        </w:trPr>
        <w:tc>
          <w:tcPr>
            <w:tcW w:w="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val="uk-UA" w:eastAsia="ru-RU"/>
              </w:rPr>
            </w:pPr>
            <w:r w:rsidRPr="002B7636">
              <w:rPr>
                <w:rFonts w:eastAsia="Times New Roman"/>
                <w:color w:val="000000"/>
                <w:szCs w:val="28"/>
                <w:lang w:val="uk-UA" w:eastAsia="ru-RU"/>
              </w:rPr>
              <w:t>2</w:t>
            </w:r>
          </w:p>
        </w:tc>
        <w:tc>
          <w:tcPr>
            <w:tcW w:w="3693" w:type="dxa"/>
            <w:tcBorders>
              <w:top w:val="single" w:sz="4" w:space="0" w:color="auto"/>
              <w:left w:val="nil"/>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val="uk-UA" w:eastAsia="ru-RU"/>
              </w:rPr>
            </w:pPr>
            <w:r w:rsidRPr="002B7636">
              <w:rPr>
                <w:rFonts w:eastAsia="Times New Roman"/>
                <w:color w:val="000000"/>
                <w:szCs w:val="28"/>
                <w:lang w:val="uk-UA" w:eastAsia="ru-RU"/>
              </w:rPr>
              <w:t>Жовта цегла на піщаному розчині</w:t>
            </w:r>
          </w:p>
        </w:tc>
        <w:tc>
          <w:tcPr>
            <w:tcW w:w="2412" w:type="dxa"/>
            <w:tcBorders>
              <w:top w:val="single" w:sz="4" w:space="0" w:color="auto"/>
              <w:left w:val="nil"/>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val="uk-UA" w:eastAsia="ru-RU"/>
              </w:rPr>
            </w:pPr>
            <w:r>
              <w:rPr>
                <w:rFonts w:eastAsia="Times New Roman"/>
                <w:color w:val="000000"/>
                <w:szCs w:val="28"/>
                <w:lang w:eastAsia="ru-RU"/>
              </w:rPr>
              <w:t>0,4</w:t>
            </w:r>
            <w:r>
              <w:rPr>
                <w:rFonts w:eastAsia="Times New Roman"/>
                <w:color w:val="000000"/>
                <w:szCs w:val="28"/>
                <w:lang w:val="uk-UA" w:eastAsia="ru-RU"/>
              </w:rPr>
              <w:t>7</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eastAsia="ru-RU"/>
              </w:rPr>
            </w:pPr>
            <w:r w:rsidRPr="002B7636">
              <w:rPr>
                <w:rFonts w:eastAsia="Times New Roman"/>
                <w:color w:val="000000"/>
                <w:szCs w:val="28"/>
                <w:lang w:val="uk-UA" w:eastAsia="ru-RU"/>
              </w:rPr>
              <w:t>0,625</w:t>
            </w:r>
          </w:p>
        </w:tc>
      </w:tr>
      <w:tr w:rsidR="00C84697" w:rsidRPr="00BF586B" w:rsidTr="00256574">
        <w:trPr>
          <w:trHeight w:val="510"/>
          <w:jc w:val="center"/>
        </w:trPr>
        <w:tc>
          <w:tcPr>
            <w:tcW w:w="836" w:type="dxa"/>
            <w:tcBorders>
              <w:top w:val="nil"/>
              <w:left w:val="single" w:sz="4" w:space="0" w:color="auto"/>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val="uk-UA" w:eastAsia="ru-RU"/>
              </w:rPr>
            </w:pPr>
            <w:r w:rsidRPr="002B7636">
              <w:rPr>
                <w:rFonts w:eastAsia="Times New Roman"/>
                <w:color w:val="000000"/>
                <w:szCs w:val="28"/>
                <w:lang w:val="uk-UA" w:eastAsia="ru-RU"/>
              </w:rPr>
              <w:t>3</w:t>
            </w:r>
          </w:p>
        </w:tc>
        <w:tc>
          <w:tcPr>
            <w:tcW w:w="3693" w:type="dxa"/>
            <w:tcBorders>
              <w:top w:val="nil"/>
              <w:left w:val="nil"/>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val="uk-UA" w:eastAsia="ru-RU"/>
              </w:rPr>
            </w:pPr>
            <w:r w:rsidRPr="002B7636">
              <w:rPr>
                <w:rFonts w:eastAsia="Times New Roman"/>
                <w:color w:val="000000"/>
                <w:szCs w:val="28"/>
                <w:lang w:val="uk-UA" w:eastAsia="ru-RU"/>
              </w:rPr>
              <w:t>Мінеральна вата</w:t>
            </w:r>
          </w:p>
        </w:tc>
        <w:tc>
          <w:tcPr>
            <w:tcW w:w="2412" w:type="dxa"/>
            <w:tcBorders>
              <w:top w:val="nil"/>
              <w:left w:val="nil"/>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val="uk-UA" w:eastAsia="ru-RU"/>
              </w:rPr>
            </w:pPr>
            <w:r>
              <w:rPr>
                <w:rFonts w:eastAsia="Times New Roman"/>
                <w:color w:val="000000"/>
                <w:szCs w:val="28"/>
                <w:lang w:val="uk-UA" w:eastAsia="ru-RU"/>
              </w:rPr>
              <w:t>0,044</w:t>
            </w:r>
          </w:p>
        </w:tc>
        <w:tc>
          <w:tcPr>
            <w:tcW w:w="1701" w:type="dxa"/>
            <w:tcBorders>
              <w:top w:val="nil"/>
              <w:left w:val="nil"/>
              <w:bottom w:val="single" w:sz="4" w:space="0" w:color="auto"/>
              <w:right w:val="single" w:sz="4" w:space="0" w:color="auto"/>
            </w:tcBorders>
            <w:shd w:val="clear" w:color="auto" w:fill="auto"/>
            <w:noWrap/>
            <w:vAlign w:val="center"/>
            <w:hideMark/>
          </w:tcPr>
          <w:p w:rsidR="00C84697" w:rsidRPr="00BF586B" w:rsidRDefault="00C84697" w:rsidP="00CC23B5">
            <w:pPr>
              <w:spacing w:line="240" w:lineRule="exact"/>
              <w:jc w:val="center"/>
              <w:rPr>
                <w:rFonts w:eastAsia="Times New Roman"/>
                <w:color w:val="000000"/>
                <w:szCs w:val="28"/>
                <w:lang w:val="uk-UA" w:eastAsia="ru-RU"/>
              </w:rPr>
            </w:pPr>
            <w:r w:rsidRPr="002B7636">
              <w:rPr>
                <w:rFonts w:eastAsia="Times New Roman"/>
                <w:color w:val="000000"/>
                <w:szCs w:val="28"/>
                <w:lang w:val="uk-UA" w:eastAsia="ru-RU"/>
              </w:rPr>
              <w:t>0,1</w:t>
            </w:r>
          </w:p>
        </w:tc>
      </w:tr>
    </w:tbl>
    <w:p w:rsidR="00C84697" w:rsidRDefault="00C84697" w:rsidP="00C84697">
      <w:pPr>
        <w:ind w:firstLine="709"/>
        <w:jc w:val="both"/>
        <w:rPr>
          <w:szCs w:val="28"/>
          <w:lang w:val="uk-UA"/>
        </w:rPr>
      </w:pPr>
      <w:r>
        <w:rPr>
          <w:szCs w:val="28"/>
          <w:lang w:val="uk-UA"/>
        </w:rPr>
        <w:t>Рохрахуємо термічний опір неутеплених стін за формулою:</w:t>
      </w:r>
    </w:p>
    <w:p w:rsidR="00C84697" w:rsidRDefault="004D5E72" w:rsidP="00C84697">
      <w:pPr>
        <w:ind w:firstLine="709"/>
        <w:jc w:val="right"/>
        <w:rPr>
          <w:szCs w:val="28"/>
          <w:lang w:val="uk-UA"/>
        </w:rPr>
      </w:pPr>
      <m:oMath>
        <m:sSub>
          <m:sSubPr>
            <m:ctrlPr>
              <w:rPr>
                <w:rFonts w:ascii="Cambria Math" w:eastAsia="Arial" w:hAnsi="Cambria Math"/>
                <w:i/>
                <w:szCs w:val="28"/>
                <w:lang w:val="uk-UA"/>
              </w:rPr>
            </m:ctrlPr>
          </m:sSubPr>
          <m:e>
            <m:r>
              <w:rPr>
                <w:rFonts w:ascii="Cambria Math" w:eastAsia="Arial" w:hAnsi="Cambria Math"/>
                <w:szCs w:val="28"/>
                <w:lang w:val="uk-UA"/>
              </w:rPr>
              <m:t>R</m:t>
            </m:r>
          </m:e>
          <m:sub>
            <m:r>
              <w:rPr>
                <w:rFonts w:ascii="Cambria Math" w:eastAsia="Arial" w:hAnsi="Cambria Math"/>
                <w:szCs w:val="28"/>
                <w:lang w:val="uk-UA"/>
              </w:rPr>
              <m:t>c</m:t>
            </m:r>
          </m:sub>
        </m:sSub>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sSub>
              <m:sSubPr>
                <m:ctrlPr>
                  <w:rPr>
                    <w:rFonts w:ascii="Cambria Math" w:eastAsia="Arial" w:hAnsi="Cambria Math"/>
                    <w:i/>
                    <w:szCs w:val="28"/>
                    <w:lang w:val="uk-UA"/>
                  </w:rPr>
                </m:ctrlPr>
              </m:sSubPr>
              <m:e>
                <m:r>
                  <w:rPr>
                    <w:rFonts w:ascii="Cambria Math" w:eastAsia="Arial" w:hAnsi="Cambria Math"/>
                    <w:szCs w:val="28"/>
                    <w:lang w:val="uk-UA"/>
                  </w:rPr>
                  <m:t>α</m:t>
                </m:r>
              </m:e>
              <m:sub>
                <m:r>
                  <w:rPr>
                    <w:rFonts w:ascii="Cambria Math" w:eastAsia="Arial" w:hAnsi="Cambria Math"/>
                    <w:szCs w:val="28"/>
                    <w:lang w:val="uk-UA"/>
                  </w:rPr>
                  <m:t>1</m:t>
                </m:r>
              </m:sub>
            </m:sSub>
          </m:den>
        </m:f>
        <m:r>
          <w:rPr>
            <w:rFonts w:ascii="Cambria Math" w:eastAsia="Arial" w:hAnsi="Cambria Math"/>
            <w:szCs w:val="28"/>
            <w:lang w:val="uk-UA"/>
          </w:rPr>
          <m:t>+∑</m:t>
        </m:r>
        <m:f>
          <m:fPr>
            <m:ctrlPr>
              <w:rPr>
                <w:rFonts w:ascii="Cambria Math" w:eastAsia="Arial" w:hAnsi="Cambria Math"/>
                <w:i/>
                <w:szCs w:val="28"/>
                <w:lang w:val="uk-UA"/>
              </w:rPr>
            </m:ctrlPr>
          </m:fPr>
          <m:num>
            <m:sSub>
              <m:sSubPr>
                <m:ctrlPr>
                  <w:rPr>
                    <w:rFonts w:ascii="Cambria Math" w:eastAsia="Arial" w:hAnsi="Cambria Math"/>
                    <w:i/>
                    <w:szCs w:val="28"/>
                    <w:lang w:val="uk-UA"/>
                  </w:rPr>
                </m:ctrlPr>
              </m:sSubPr>
              <m:e>
                <m:r>
                  <w:rPr>
                    <w:rFonts w:ascii="Cambria Math" w:eastAsia="Arial" w:hAnsi="Cambria Math"/>
                    <w:szCs w:val="28"/>
                    <w:lang w:val="uk-UA"/>
                  </w:rPr>
                  <m:t>δ</m:t>
                </m:r>
              </m:e>
              <m:sub>
                <m:r>
                  <w:rPr>
                    <w:rFonts w:ascii="Cambria Math" w:eastAsia="Arial" w:hAnsi="Cambria Math"/>
                    <w:szCs w:val="28"/>
                    <w:lang w:val="uk-UA"/>
                  </w:rPr>
                  <m:t>ш</m:t>
                </m:r>
              </m:sub>
            </m:sSub>
          </m:num>
          <m:den>
            <m:sSub>
              <m:sSubPr>
                <m:ctrlPr>
                  <w:rPr>
                    <w:rFonts w:ascii="Cambria Math" w:eastAsia="Arial" w:hAnsi="Cambria Math"/>
                    <w:i/>
                    <w:szCs w:val="28"/>
                    <w:lang w:val="uk-UA"/>
                  </w:rPr>
                </m:ctrlPr>
              </m:sSubPr>
              <m:e>
                <m:r>
                  <w:rPr>
                    <w:rFonts w:ascii="Cambria Math" w:eastAsia="Arial" w:hAnsi="Cambria Math"/>
                    <w:szCs w:val="28"/>
                    <w:lang w:val="uk-UA"/>
                  </w:rPr>
                  <m:t>λ</m:t>
                </m:r>
              </m:e>
              <m:sub>
                <m:r>
                  <w:rPr>
                    <w:rFonts w:ascii="Cambria Math" w:eastAsia="Arial" w:hAnsi="Cambria Math"/>
                    <w:szCs w:val="28"/>
                    <w:lang w:val="uk-UA"/>
                  </w:rPr>
                  <m:t>ш</m:t>
                </m:r>
              </m:sub>
            </m:sSub>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sSub>
              <m:sSubPr>
                <m:ctrlPr>
                  <w:rPr>
                    <w:rFonts w:ascii="Cambria Math" w:eastAsia="Arial" w:hAnsi="Cambria Math"/>
                    <w:i/>
                    <w:szCs w:val="28"/>
                    <w:lang w:val="uk-UA"/>
                  </w:rPr>
                </m:ctrlPr>
              </m:sSubPr>
              <m:e>
                <m:r>
                  <w:rPr>
                    <w:rFonts w:ascii="Cambria Math" w:eastAsia="Arial" w:hAnsi="Cambria Math"/>
                    <w:szCs w:val="28"/>
                    <w:lang w:val="uk-UA"/>
                  </w:rPr>
                  <m:t>α</m:t>
                </m:r>
              </m:e>
              <m:sub>
                <m:r>
                  <w:rPr>
                    <w:rFonts w:ascii="Cambria Math" w:eastAsia="Arial" w:hAnsi="Cambria Math"/>
                    <w:szCs w:val="28"/>
                    <w:lang w:val="uk-UA"/>
                  </w:rPr>
                  <m:t>2</m:t>
                </m:r>
              </m:sub>
            </m:sSub>
          </m:den>
        </m:f>
      </m:oMath>
      <w:r w:rsidR="00C84697">
        <w:rPr>
          <w:rFonts w:eastAsiaTheme="minorEastAsia"/>
          <w:szCs w:val="28"/>
          <w:lang w:val="uk-UA"/>
        </w:rPr>
        <w:t>,</w:t>
      </w:r>
      <w:r w:rsidR="00C84697">
        <w:rPr>
          <w:rFonts w:eastAsiaTheme="minorEastAsia"/>
          <w:szCs w:val="28"/>
          <w:lang w:val="uk-UA"/>
        </w:rPr>
        <w:tab/>
      </w:r>
      <w:r w:rsidR="00C84697">
        <w:rPr>
          <w:rFonts w:eastAsiaTheme="minorEastAsia"/>
          <w:szCs w:val="28"/>
          <w:lang w:val="uk-UA"/>
        </w:rPr>
        <w:tab/>
      </w:r>
      <w:r w:rsidR="00C84697">
        <w:rPr>
          <w:rFonts w:eastAsiaTheme="minorEastAsia"/>
          <w:szCs w:val="28"/>
          <w:lang w:val="uk-UA"/>
        </w:rPr>
        <w:tab/>
      </w:r>
      <w:r w:rsidR="00C84697">
        <w:rPr>
          <w:rFonts w:eastAsiaTheme="minorEastAsia"/>
          <w:szCs w:val="28"/>
          <w:lang w:val="uk-UA"/>
        </w:rPr>
        <w:tab/>
      </w:r>
      <w:r w:rsidR="00C84697">
        <w:rPr>
          <w:rFonts w:eastAsiaTheme="minorEastAsia"/>
          <w:szCs w:val="28"/>
          <w:lang w:val="uk-UA"/>
        </w:rPr>
        <w:tab/>
        <w:t>(2.1)</w:t>
      </w:r>
    </w:p>
    <w:p w:rsidR="00C84697" w:rsidRPr="00C03680" w:rsidRDefault="00C84697" w:rsidP="00C84697">
      <w:pPr>
        <w:tabs>
          <w:tab w:val="left" w:pos="851"/>
        </w:tabs>
        <w:ind w:firstLine="709"/>
        <w:rPr>
          <w:rFonts w:eastAsia="Arial"/>
          <w:szCs w:val="28"/>
          <w:lang w:val="uk-UA"/>
        </w:rPr>
      </w:pPr>
      <w:r w:rsidRPr="00C03680">
        <w:rPr>
          <w:rFonts w:eastAsia="Arial"/>
          <w:szCs w:val="28"/>
          <w:lang w:val="uk-UA"/>
        </w:rPr>
        <w:t xml:space="preserve">де </w:t>
      </w:r>
      <m:oMath>
        <m:sSub>
          <m:sSubPr>
            <m:ctrlPr>
              <w:rPr>
                <w:rFonts w:ascii="Cambria Math" w:eastAsia="Arial" w:hAnsi="Cambria Math"/>
                <w:i/>
                <w:szCs w:val="28"/>
                <w:lang w:val="uk-UA"/>
              </w:rPr>
            </m:ctrlPr>
          </m:sSubPr>
          <m:e>
            <m:r>
              <w:rPr>
                <w:rFonts w:ascii="Cambria Math" w:eastAsia="Arial" w:hAnsi="Cambria Math"/>
                <w:szCs w:val="28"/>
                <w:lang w:val="uk-UA"/>
              </w:rPr>
              <m:t>δ</m:t>
            </m:r>
          </m:e>
          <m:sub>
            <m:r>
              <w:rPr>
                <w:rFonts w:ascii="Cambria Math" w:eastAsia="Arial" w:hAnsi="Cambria Math"/>
                <w:szCs w:val="28"/>
                <w:lang w:val="uk-UA"/>
              </w:rPr>
              <m:t>ш</m:t>
            </m:r>
          </m:sub>
        </m:sSub>
      </m:oMath>
      <w:r w:rsidRPr="00C03680">
        <w:rPr>
          <w:rFonts w:eastAsia="Arial"/>
          <w:szCs w:val="28"/>
          <w:lang w:val="uk-UA"/>
        </w:rPr>
        <w:t>- товщ</w:t>
      </w:r>
      <w:r>
        <w:rPr>
          <w:rFonts w:eastAsia="Arial"/>
          <w:szCs w:val="28"/>
          <w:lang w:val="uk-UA"/>
        </w:rPr>
        <w:t xml:space="preserve">ина шару </w:t>
      </w:r>
      <w:r w:rsidR="00EB3A60">
        <w:rPr>
          <w:rFonts w:eastAsia="Arial"/>
          <w:szCs w:val="28"/>
          <w:lang w:val="uk-UA"/>
        </w:rPr>
        <w:t>матеріалу</w:t>
      </w:r>
      <w:r>
        <w:rPr>
          <w:rFonts w:eastAsia="Arial"/>
          <w:szCs w:val="28"/>
          <w:lang w:val="uk-UA"/>
        </w:rPr>
        <w:t>;</w:t>
      </w:r>
    </w:p>
    <w:p w:rsidR="00C84697" w:rsidRPr="00C03680" w:rsidRDefault="004D5E72" w:rsidP="00C84697">
      <w:pPr>
        <w:tabs>
          <w:tab w:val="left" w:pos="851"/>
        </w:tabs>
        <w:ind w:firstLine="709"/>
        <w:rPr>
          <w:rFonts w:eastAsia="Arial"/>
          <w:szCs w:val="28"/>
          <w:lang w:val="uk-UA"/>
        </w:rPr>
      </w:pPr>
      <m:oMath>
        <m:sSub>
          <m:sSubPr>
            <m:ctrlPr>
              <w:rPr>
                <w:rFonts w:ascii="Cambria Math" w:eastAsia="Arial" w:hAnsi="Cambria Math"/>
                <w:i/>
                <w:szCs w:val="28"/>
                <w:lang w:val="uk-UA"/>
              </w:rPr>
            </m:ctrlPr>
          </m:sSubPr>
          <m:e>
            <m:r>
              <w:rPr>
                <w:rFonts w:ascii="Cambria Math" w:eastAsia="Arial" w:hAnsi="Cambria Math"/>
                <w:szCs w:val="28"/>
                <w:lang w:val="uk-UA"/>
              </w:rPr>
              <m:t>λ</m:t>
            </m:r>
          </m:e>
          <m:sub>
            <m:r>
              <w:rPr>
                <w:rFonts w:ascii="Cambria Math" w:eastAsia="Arial" w:hAnsi="Cambria Math"/>
                <w:szCs w:val="28"/>
                <w:lang w:val="uk-UA"/>
              </w:rPr>
              <m:t>1</m:t>
            </m:r>
          </m:sub>
        </m:sSub>
      </m:oMath>
      <w:r w:rsidR="00C84697" w:rsidRPr="00C03680">
        <w:rPr>
          <w:rFonts w:eastAsia="Arial"/>
          <w:szCs w:val="28"/>
          <w:lang w:val="uk-UA"/>
        </w:rPr>
        <w:t xml:space="preserve">- теплопровідність </w:t>
      </w:r>
      <w:r w:rsidR="00EB3A60">
        <w:rPr>
          <w:rFonts w:eastAsia="Arial"/>
          <w:szCs w:val="28"/>
          <w:lang w:val="uk-UA"/>
        </w:rPr>
        <w:t>матеріалу</w:t>
      </w:r>
      <w:r w:rsidR="00C84697">
        <w:rPr>
          <w:rFonts w:eastAsia="Arial"/>
          <w:szCs w:val="28"/>
          <w:lang w:val="uk-UA"/>
        </w:rPr>
        <w:t>;</w:t>
      </w:r>
    </w:p>
    <w:p w:rsidR="00C84697" w:rsidRDefault="004D5E72" w:rsidP="00C84697">
      <w:pPr>
        <w:tabs>
          <w:tab w:val="left" w:pos="851"/>
        </w:tabs>
        <w:ind w:firstLine="709"/>
        <w:rPr>
          <w:rFonts w:eastAsia="Arial"/>
          <w:szCs w:val="28"/>
          <w:lang w:val="uk-UA"/>
        </w:rPr>
      </w:pPr>
      <m:oMath>
        <m:sSub>
          <m:sSubPr>
            <m:ctrlPr>
              <w:rPr>
                <w:rFonts w:ascii="Cambria Math" w:eastAsia="Arial" w:hAnsi="Cambria Math"/>
                <w:i/>
                <w:szCs w:val="28"/>
                <w:lang w:val="uk-UA"/>
              </w:rPr>
            </m:ctrlPr>
          </m:sSubPr>
          <m:e>
            <m:r>
              <w:rPr>
                <w:rFonts w:ascii="Cambria Math" w:eastAsia="Arial" w:hAnsi="Cambria Math"/>
                <w:szCs w:val="28"/>
                <w:lang w:val="uk-UA"/>
              </w:rPr>
              <m:t>α</m:t>
            </m:r>
          </m:e>
          <m:sub>
            <m:r>
              <w:rPr>
                <w:rFonts w:ascii="Cambria Math" w:eastAsia="Arial" w:hAnsi="Cambria Math"/>
                <w:szCs w:val="28"/>
                <w:lang w:val="uk-UA"/>
              </w:rPr>
              <m:t>1</m:t>
            </m:r>
          </m:sub>
        </m:sSub>
      </m:oMath>
      <w:r w:rsidR="00C84697" w:rsidRPr="00C03680">
        <w:rPr>
          <w:rFonts w:eastAsia="Arial"/>
          <w:szCs w:val="28"/>
          <w:lang w:val="uk-UA"/>
        </w:rPr>
        <w:t>- коефіцієнт тепловіддачі з внутрішньої сторони будівлі,</w:t>
      </w:r>
    </w:p>
    <w:p w:rsidR="00C84697" w:rsidRPr="00965501" w:rsidRDefault="004D5E72" w:rsidP="00C84697">
      <w:pPr>
        <w:tabs>
          <w:tab w:val="left" w:pos="851"/>
        </w:tabs>
        <w:rPr>
          <w:rFonts w:eastAsia="Arial"/>
          <w:szCs w:val="28"/>
          <w:lang w:val="uk-UA"/>
        </w:rPr>
      </w:pPr>
      <m:oMath>
        <m:sSub>
          <m:sSubPr>
            <m:ctrlPr>
              <w:rPr>
                <w:rFonts w:ascii="Cambria Math" w:eastAsia="Arial" w:hAnsi="Cambria Math"/>
                <w:i/>
                <w:szCs w:val="28"/>
                <w:lang w:val="uk-UA"/>
              </w:rPr>
            </m:ctrlPr>
          </m:sSubPr>
          <m:e>
            <m:r>
              <w:rPr>
                <w:rFonts w:ascii="Cambria Math" w:eastAsia="Arial" w:hAnsi="Cambria Math"/>
                <w:szCs w:val="28"/>
                <w:lang w:val="uk-UA"/>
              </w:rPr>
              <m:t>α</m:t>
            </m:r>
          </m:e>
          <m:sub>
            <m:r>
              <w:rPr>
                <w:rFonts w:ascii="Cambria Math" w:eastAsia="Arial" w:hAnsi="Cambria Math"/>
                <w:szCs w:val="28"/>
                <w:lang w:val="uk-UA"/>
              </w:rPr>
              <m:t>1</m:t>
            </m:r>
          </m:sub>
        </m:sSub>
        <m:r>
          <w:rPr>
            <w:rFonts w:ascii="Cambria Math" w:eastAsia="Arial" w:hAnsi="Cambria Math"/>
            <w:szCs w:val="28"/>
            <w:lang w:val="uk-UA"/>
          </w:rPr>
          <m:t xml:space="preserve">=8,7 </m:t>
        </m:r>
        <m:f>
          <m:fPr>
            <m:ctrlPr>
              <w:rPr>
                <w:rFonts w:ascii="Cambria Math" w:eastAsia="Arial" w:hAnsi="Cambria Math"/>
                <w:i/>
                <w:szCs w:val="28"/>
                <w:lang w:val="uk-UA"/>
              </w:rPr>
            </m:ctrlPr>
          </m:fPr>
          <m:num>
            <m:r>
              <w:rPr>
                <w:rFonts w:ascii="Cambria Math" w:eastAsia="Arial" w:hAnsi="Cambria Math"/>
                <w:szCs w:val="28"/>
                <w:lang w:val="uk-UA"/>
              </w:rPr>
              <m:t>Вт</m:t>
            </m:r>
          </m:num>
          <m:den>
            <m:sSup>
              <m:sSupPr>
                <m:ctrlPr>
                  <w:rPr>
                    <w:rFonts w:ascii="Cambria Math" w:eastAsia="Arial" w:hAnsi="Cambria Math"/>
                    <w:i/>
                    <w:szCs w:val="28"/>
                    <w:lang w:val="uk-UA"/>
                  </w:rPr>
                </m:ctrlPr>
              </m:sSupPr>
              <m:e>
                <m:r>
                  <w:rPr>
                    <w:rFonts w:ascii="Cambria Math" w:eastAsia="Arial" w:hAnsi="Cambria Math"/>
                    <w:szCs w:val="28"/>
                    <w:lang w:val="uk-UA"/>
                  </w:rPr>
                  <m:t>м</m:t>
                </m:r>
              </m:e>
              <m:sup>
                <m:r>
                  <w:rPr>
                    <w:rFonts w:ascii="Cambria Math" w:eastAsia="Arial" w:hAnsi="Cambria Math"/>
                    <w:szCs w:val="28"/>
                    <w:lang w:val="uk-UA"/>
                  </w:rPr>
                  <m:t>2</m:t>
                </m:r>
              </m:sup>
            </m:sSup>
            <m:r>
              <w:rPr>
                <w:rFonts w:ascii="Cambria Math" w:eastAsia="Arial" w:hAnsi="Cambria Math"/>
                <w:szCs w:val="28"/>
                <w:lang w:val="uk-UA"/>
              </w:rPr>
              <m:t>°С</m:t>
            </m:r>
          </m:den>
        </m:f>
      </m:oMath>
      <w:r w:rsidR="00C84697">
        <w:rPr>
          <w:rFonts w:eastAsia="Arial"/>
          <w:szCs w:val="28"/>
          <w:lang w:val="uk-UA"/>
        </w:rPr>
        <w:t xml:space="preserve"> </w:t>
      </w:r>
      <w:r w:rsidR="00C84697" w:rsidRPr="00965501">
        <w:rPr>
          <w:rFonts w:eastAsia="Arial"/>
          <w:szCs w:val="28"/>
          <w:lang w:val="uk-UA"/>
        </w:rPr>
        <w:t>[</w:t>
      </w:r>
      <w:r w:rsidR="00EB3A60">
        <w:rPr>
          <w:rFonts w:eastAsia="Arial"/>
          <w:szCs w:val="28"/>
          <w:lang w:val="uk-UA"/>
        </w:rPr>
        <w:t>4</w:t>
      </w:r>
      <w:r w:rsidR="00C84697" w:rsidRPr="00965501">
        <w:rPr>
          <w:rFonts w:eastAsia="Arial"/>
          <w:szCs w:val="28"/>
          <w:lang w:val="uk-UA"/>
        </w:rPr>
        <w:t>];</w:t>
      </w:r>
    </w:p>
    <w:p w:rsidR="00C84697" w:rsidRDefault="004D5E72" w:rsidP="00C84697">
      <w:pPr>
        <w:tabs>
          <w:tab w:val="left" w:pos="851"/>
        </w:tabs>
        <w:ind w:firstLine="709"/>
        <w:rPr>
          <w:rFonts w:eastAsia="Arial"/>
          <w:szCs w:val="28"/>
          <w:lang w:val="uk-UA"/>
        </w:rPr>
      </w:pPr>
      <m:oMath>
        <m:sSub>
          <m:sSubPr>
            <m:ctrlPr>
              <w:rPr>
                <w:rFonts w:ascii="Cambria Math" w:eastAsia="Arial" w:hAnsi="Cambria Math"/>
                <w:i/>
                <w:szCs w:val="28"/>
                <w:lang w:val="uk-UA"/>
              </w:rPr>
            </m:ctrlPr>
          </m:sSubPr>
          <m:e>
            <m:r>
              <w:rPr>
                <w:rFonts w:ascii="Cambria Math" w:eastAsia="Arial" w:hAnsi="Cambria Math"/>
                <w:szCs w:val="28"/>
                <w:lang w:val="uk-UA"/>
              </w:rPr>
              <m:t>α</m:t>
            </m:r>
          </m:e>
          <m:sub>
            <m:r>
              <w:rPr>
                <w:rFonts w:ascii="Cambria Math" w:eastAsia="Arial" w:hAnsi="Cambria Math"/>
                <w:szCs w:val="28"/>
                <w:lang w:val="uk-UA"/>
              </w:rPr>
              <m:t>2</m:t>
            </m:r>
          </m:sub>
        </m:sSub>
      </m:oMath>
      <w:r w:rsidR="00C84697" w:rsidRPr="00C03680">
        <w:rPr>
          <w:rFonts w:eastAsia="Arial"/>
          <w:szCs w:val="28"/>
          <w:lang w:val="uk-UA"/>
        </w:rPr>
        <w:t>-коефіцієнт тепловіддачі з зовнішньої сторони будівлі,</w:t>
      </w:r>
    </w:p>
    <w:p w:rsidR="00C84697" w:rsidRPr="00C03680" w:rsidRDefault="00C84697" w:rsidP="00C84697">
      <w:pPr>
        <w:tabs>
          <w:tab w:val="left" w:pos="851"/>
        </w:tabs>
        <w:rPr>
          <w:rFonts w:eastAsia="Arial"/>
          <w:szCs w:val="28"/>
          <w:lang w:val="uk-UA"/>
        </w:rPr>
      </w:pPr>
      <w:r w:rsidRPr="00C03680">
        <w:rPr>
          <w:rFonts w:eastAsia="Arial"/>
          <w:szCs w:val="28"/>
          <w:lang w:val="uk-UA"/>
        </w:rPr>
        <w:t xml:space="preserve"> </w:t>
      </w:r>
      <m:oMath>
        <m:sSub>
          <m:sSubPr>
            <m:ctrlPr>
              <w:rPr>
                <w:rFonts w:ascii="Cambria Math" w:eastAsia="Arial" w:hAnsi="Cambria Math"/>
                <w:i/>
                <w:szCs w:val="28"/>
                <w:lang w:val="uk-UA"/>
              </w:rPr>
            </m:ctrlPr>
          </m:sSubPr>
          <m:e>
            <m:r>
              <w:rPr>
                <w:rFonts w:ascii="Cambria Math" w:eastAsia="Arial" w:hAnsi="Cambria Math"/>
                <w:szCs w:val="28"/>
                <w:lang w:val="uk-UA"/>
              </w:rPr>
              <m:t>α</m:t>
            </m:r>
          </m:e>
          <m:sub>
            <m:r>
              <w:rPr>
                <w:rFonts w:ascii="Cambria Math" w:eastAsia="Arial" w:hAnsi="Cambria Math"/>
                <w:szCs w:val="28"/>
                <w:lang w:val="uk-UA"/>
              </w:rPr>
              <m:t>2</m:t>
            </m:r>
          </m:sub>
        </m:sSub>
        <m:r>
          <w:rPr>
            <w:rFonts w:ascii="Cambria Math" w:eastAsia="Arial" w:hAnsi="Cambria Math"/>
            <w:szCs w:val="28"/>
            <w:lang w:val="uk-UA"/>
          </w:rPr>
          <m:t xml:space="preserve">=23 </m:t>
        </m:r>
        <m:f>
          <m:fPr>
            <m:ctrlPr>
              <w:rPr>
                <w:rFonts w:ascii="Cambria Math" w:eastAsia="Arial" w:hAnsi="Cambria Math"/>
                <w:i/>
                <w:szCs w:val="28"/>
                <w:lang w:val="uk-UA"/>
              </w:rPr>
            </m:ctrlPr>
          </m:fPr>
          <m:num>
            <m:r>
              <w:rPr>
                <w:rFonts w:ascii="Cambria Math" w:eastAsia="Arial" w:hAnsi="Cambria Math"/>
                <w:szCs w:val="28"/>
                <w:lang w:val="uk-UA"/>
              </w:rPr>
              <m:t>Вт</m:t>
            </m:r>
          </m:num>
          <m:den>
            <m:sSup>
              <m:sSupPr>
                <m:ctrlPr>
                  <w:rPr>
                    <w:rFonts w:ascii="Cambria Math" w:eastAsia="Arial" w:hAnsi="Cambria Math"/>
                    <w:i/>
                    <w:szCs w:val="28"/>
                    <w:lang w:val="uk-UA"/>
                  </w:rPr>
                </m:ctrlPr>
              </m:sSupPr>
              <m:e>
                <m:r>
                  <w:rPr>
                    <w:rFonts w:ascii="Cambria Math" w:eastAsia="Arial" w:hAnsi="Cambria Math"/>
                    <w:szCs w:val="28"/>
                    <w:lang w:val="uk-UA"/>
                  </w:rPr>
                  <m:t>м</m:t>
                </m:r>
              </m:e>
              <m:sup>
                <m:r>
                  <w:rPr>
                    <w:rFonts w:ascii="Cambria Math" w:eastAsia="Arial" w:hAnsi="Cambria Math"/>
                    <w:szCs w:val="28"/>
                    <w:lang w:val="uk-UA"/>
                  </w:rPr>
                  <m:t>2</m:t>
                </m:r>
              </m:sup>
            </m:sSup>
            <m:r>
              <w:rPr>
                <w:rFonts w:ascii="Cambria Math" w:eastAsia="Arial" w:hAnsi="Cambria Math"/>
                <w:szCs w:val="28"/>
                <w:lang w:val="uk-UA"/>
              </w:rPr>
              <m:t>°С</m:t>
            </m:r>
          </m:den>
        </m:f>
      </m:oMath>
      <w:r w:rsidRPr="00C03680">
        <w:rPr>
          <w:rFonts w:eastAsia="Arial"/>
          <w:szCs w:val="28"/>
          <w:lang w:val="uk-UA"/>
        </w:rPr>
        <w:t>.</w:t>
      </w:r>
    </w:p>
    <w:p w:rsidR="00C84697" w:rsidRPr="00C03680" w:rsidRDefault="00C84697" w:rsidP="00C84697">
      <w:pPr>
        <w:tabs>
          <w:tab w:val="left" w:pos="851"/>
        </w:tabs>
        <w:ind w:firstLine="709"/>
        <w:jc w:val="both"/>
        <w:rPr>
          <w:rFonts w:eastAsia="Arial"/>
          <w:szCs w:val="28"/>
          <w:lang w:val="uk-UA"/>
        </w:rPr>
      </w:pPr>
      <w:r>
        <w:rPr>
          <w:rFonts w:eastAsia="Arial"/>
          <w:szCs w:val="28"/>
          <w:lang w:val="uk-UA"/>
        </w:rPr>
        <w:t>Сумарний термічний опір стін з жовтої</w:t>
      </w:r>
      <w:r w:rsidRPr="00C03680">
        <w:rPr>
          <w:rFonts w:eastAsia="Arial"/>
          <w:szCs w:val="28"/>
          <w:lang w:val="uk-UA"/>
        </w:rPr>
        <w:t xml:space="preserve"> цегли</w:t>
      </w:r>
      <w:r>
        <w:rPr>
          <w:rFonts w:eastAsia="Arial"/>
          <w:szCs w:val="28"/>
          <w:lang w:val="uk-UA"/>
        </w:rPr>
        <w:t xml:space="preserve"> за формулою (2.1)</w:t>
      </w:r>
      <w:r w:rsidRPr="00C03680">
        <w:rPr>
          <w:rFonts w:eastAsia="Arial"/>
          <w:szCs w:val="28"/>
          <w:lang w:val="uk-UA"/>
        </w:rPr>
        <w:t>:</w:t>
      </w:r>
    </w:p>
    <w:p w:rsidR="00C84697" w:rsidRPr="004C16A5" w:rsidRDefault="004D5E72" w:rsidP="00C84697">
      <w:pPr>
        <w:tabs>
          <w:tab w:val="left" w:pos="851"/>
        </w:tabs>
        <w:rPr>
          <w:rFonts w:eastAsia="Arial"/>
          <w:i/>
          <w:szCs w:val="28"/>
          <w:lang w:val="uk-UA"/>
        </w:rPr>
      </w:pPr>
      <m:oMathPara>
        <m:oMath>
          <m:sSub>
            <m:sSubPr>
              <m:ctrlPr>
                <w:rPr>
                  <w:rFonts w:ascii="Cambria Math" w:eastAsia="Arial" w:hAnsi="Cambria Math"/>
                  <w:i/>
                  <w:szCs w:val="28"/>
                  <w:lang w:val="uk-UA"/>
                </w:rPr>
              </m:ctrlPr>
            </m:sSubPr>
            <m:e>
              <m:r>
                <w:rPr>
                  <w:rFonts w:ascii="Cambria Math" w:eastAsia="Arial" w:hAnsi="Cambria Math"/>
                  <w:szCs w:val="28"/>
                  <w:lang w:val="uk-UA"/>
                </w:rPr>
                <m:t>R</m:t>
              </m:r>
            </m:e>
            <m:sub>
              <m:r>
                <w:rPr>
                  <w:rFonts w:ascii="Cambria Math" w:eastAsia="Arial" w:hAnsi="Cambria Math"/>
                  <w:szCs w:val="28"/>
                  <w:lang w:val="uk-UA"/>
                </w:rPr>
                <m:t>c</m:t>
              </m:r>
            </m:sub>
          </m:sSub>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r>
                <w:rPr>
                  <w:rFonts w:ascii="Cambria Math" w:eastAsia="Arial" w:hAnsi="Cambria Math"/>
                  <w:szCs w:val="28"/>
                  <w:lang w:val="uk-UA"/>
                </w:rPr>
                <m:t>8,7</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0,625</m:t>
              </m:r>
            </m:num>
            <m:den>
              <m:r>
                <w:rPr>
                  <w:rFonts w:ascii="Cambria Math" w:eastAsia="Arial" w:hAnsi="Cambria Math"/>
                  <w:szCs w:val="28"/>
                  <w:lang w:val="uk-UA"/>
                </w:rPr>
                <m:t>0,47</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0,02</m:t>
              </m:r>
            </m:num>
            <m:den>
              <m:r>
                <w:rPr>
                  <w:rFonts w:ascii="Cambria Math" w:eastAsia="Arial" w:hAnsi="Cambria Math"/>
                  <w:szCs w:val="28"/>
                  <w:lang w:val="uk-UA"/>
                </w:rPr>
                <m:t>0,93</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r>
                <w:rPr>
                  <w:rFonts w:ascii="Cambria Math" w:eastAsia="Arial" w:hAnsi="Cambria Math"/>
                  <w:szCs w:val="28"/>
                  <w:lang w:val="uk-UA"/>
                </w:rPr>
                <m:t>23</m:t>
              </m:r>
            </m:den>
          </m:f>
          <m:r>
            <w:rPr>
              <w:rFonts w:ascii="Cambria Math" w:eastAsia="Arial" w:hAnsi="Cambria Math"/>
              <w:szCs w:val="28"/>
              <w:lang w:val="uk-UA"/>
            </w:rPr>
            <m:t xml:space="preserve">=1,51 </m:t>
          </m:r>
          <m:f>
            <m:fPr>
              <m:ctrlPr>
                <w:rPr>
                  <w:rFonts w:ascii="Cambria Math" w:eastAsia="Arial" w:hAnsi="Cambria Math"/>
                  <w:i/>
                  <w:szCs w:val="28"/>
                  <w:lang w:val="uk-UA"/>
                </w:rPr>
              </m:ctrlPr>
            </m:fPr>
            <m:num>
              <m:sSup>
                <m:sSupPr>
                  <m:ctrlPr>
                    <w:rPr>
                      <w:rFonts w:ascii="Cambria Math" w:eastAsia="Arial" w:hAnsi="Cambria Math"/>
                      <w:i/>
                      <w:szCs w:val="28"/>
                      <w:lang w:val="uk-UA"/>
                    </w:rPr>
                  </m:ctrlPr>
                </m:sSupPr>
                <m:e>
                  <m:r>
                    <w:rPr>
                      <w:rFonts w:ascii="Cambria Math" w:eastAsia="Arial" w:hAnsi="Cambria Math"/>
                      <w:szCs w:val="28"/>
                      <w:lang w:val="uk-UA"/>
                    </w:rPr>
                    <m:t>м</m:t>
                  </m:r>
                </m:e>
                <m:sup>
                  <m:r>
                    <w:rPr>
                      <w:rFonts w:ascii="Cambria Math" w:eastAsia="Arial" w:hAnsi="Cambria Math"/>
                      <w:szCs w:val="28"/>
                      <w:lang w:val="uk-UA"/>
                    </w:rPr>
                    <m:t>2</m:t>
                  </m:r>
                </m:sup>
              </m:sSup>
              <m:r>
                <w:rPr>
                  <w:rFonts w:ascii="Cambria Math" w:eastAsia="Arial" w:hAnsi="Cambria Math"/>
                  <w:szCs w:val="28"/>
                  <w:lang w:val="uk-UA"/>
                </w:rPr>
                <m:t>°С</m:t>
              </m:r>
            </m:num>
            <m:den>
              <m:r>
                <w:rPr>
                  <w:rFonts w:ascii="Cambria Math" w:eastAsia="Arial" w:hAnsi="Cambria Math"/>
                  <w:szCs w:val="28"/>
                  <w:lang w:val="uk-UA"/>
                </w:rPr>
                <m:t>Вт</m:t>
              </m:r>
            </m:den>
          </m:f>
          <m:r>
            <w:rPr>
              <w:rFonts w:ascii="Cambria Math" w:eastAsia="Arial" w:hAnsi="Cambria Math"/>
              <w:szCs w:val="28"/>
              <w:lang w:val="uk-UA"/>
            </w:rPr>
            <m:t>.</m:t>
          </m:r>
        </m:oMath>
      </m:oMathPara>
    </w:p>
    <w:p w:rsidR="00C84697" w:rsidRPr="00C03680" w:rsidRDefault="00C84697" w:rsidP="00C84697">
      <w:pPr>
        <w:tabs>
          <w:tab w:val="left" w:pos="851"/>
        </w:tabs>
        <w:jc w:val="both"/>
        <w:rPr>
          <w:rFonts w:eastAsia="Arial"/>
          <w:szCs w:val="28"/>
          <w:lang w:val="uk-UA"/>
        </w:rPr>
      </w:pPr>
      <w:r>
        <w:rPr>
          <w:rFonts w:eastAsia="Arial"/>
          <w:szCs w:val="28"/>
          <w:lang w:val="uk-UA"/>
        </w:rPr>
        <w:tab/>
      </w:r>
      <w:r w:rsidRPr="00C03680">
        <w:rPr>
          <w:rFonts w:eastAsia="Arial"/>
          <w:szCs w:val="28"/>
          <w:lang w:val="uk-UA"/>
        </w:rPr>
        <w:t xml:space="preserve">Коефіцієнт теплопередачі </w:t>
      </w:r>
      <w:r>
        <w:rPr>
          <w:rFonts w:eastAsia="Arial"/>
          <w:szCs w:val="28"/>
          <w:lang w:val="uk-UA"/>
        </w:rPr>
        <w:t>неутеплених стін розраховуємо за формулою</w:t>
      </w:r>
      <w:r w:rsidRPr="00C03680">
        <w:rPr>
          <w:rFonts w:eastAsia="Arial"/>
          <w:szCs w:val="28"/>
          <w:lang w:val="uk-UA"/>
        </w:rPr>
        <w:t>:</w:t>
      </w:r>
    </w:p>
    <w:p w:rsidR="00C84697" w:rsidRPr="00DF1DC9" w:rsidRDefault="00C84697" w:rsidP="00C84697">
      <w:pPr>
        <w:tabs>
          <w:tab w:val="left" w:pos="851"/>
        </w:tabs>
        <w:rPr>
          <w:rFonts w:eastAsia="Arial"/>
          <w:szCs w:val="28"/>
          <w:lang w:val="uk-UA"/>
        </w:rPr>
      </w:pPr>
      <w:r>
        <w:rPr>
          <w:rFonts w:eastAsia="Arial"/>
          <w:szCs w:val="28"/>
          <w:lang w:val="uk-UA"/>
        </w:rPr>
        <w:tab/>
      </w:r>
      <w:r>
        <w:rPr>
          <w:rFonts w:eastAsia="Arial"/>
          <w:szCs w:val="28"/>
          <w:lang w:val="uk-UA"/>
        </w:rPr>
        <w:tab/>
      </w:r>
      <w:r>
        <w:rPr>
          <w:rFonts w:eastAsia="Arial"/>
          <w:szCs w:val="28"/>
          <w:lang w:val="uk-UA"/>
        </w:rPr>
        <w:tab/>
      </w:r>
      <w:r>
        <w:rPr>
          <w:rFonts w:eastAsia="Arial"/>
          <w:szCs w:val="28"/>
          <w:lang w:val="uk-UA"/>
        </w:rPr>
        <w:tab/>
      </w:r>
      <w:r>
        <w:rPr>
          <w:rFonts w:eastAsia="Arial"/>
          <w:szCs w:val="28"/>
          <w:lang w:val="uk-UA"/>
        </w:rPr>
        <w:tab/>
      </w:r>
      <m:oMath>
        <m:sSub>
          <m:sSubPr>
            <m:ctrlPr>
              <w:rPr>
                <w:rFonts w:ascii="Cambria Math" w:eastAsia="Arial" w:hAnsi="Cambria Math"/>
                <w:i/>
                <w:szCs w:val="28"/>
                <w:lang w:val="uk-UA"/>
              </w:rPr>
            </m:ctrlPr>
          </m:sSubPr>
          <m:e>
            <m:r>
              <w:rPr>
                <w:rFonts w:ascii="Cambria Math" w:eastAsia="Arial" w:hAnsi="Cambria Math"/>
                <w:szCs w:val="28"/>
                <w:lang w:val="uk-UA"/>
              </w:rPr>
              <m:t>K</m:t>
            </m:r>
          </m:e>
          <m:sub>
            <m:r>
              <w:rPr>
                <w:rFonts w:ascii="Cambria Math" w:eastAsia="Arial" w:hAnsi="Cambria Math"/>
                <w:szCs w:val="28"/>
                <w:lang w:val="uk-UA"/>
              </w:rPr>
              <m:t>cт</m:t>
            </m:r>
          </m:sub>
        </m:sSub>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sSub>
              <m:sSubPr>
                <m:ctrlPr>
                  <w:rPr>
                    <w:rFonts w:ascii="Cambria Math" w:eastAsia="Arial" w:hAnsi="Cambria Math"/>
                    <w:i/>
                    <w:szCs w:val="28"/>
                    <w:lang w:val="uk-UA"/>
                  </w:rPr>
                </m:ctrlPr>
              </m:sSubPr>
              <m:e>
                <m:r>
                  <w:rPr>
                    <w:rFonts w:ascii="Cambria Math" w:eastAsia="Arial" w:hAnsi="Cambria Math"/>
                    <w:szCs w:val="28"/>
                    <w:lang w:val="uk-UA"/>
                  </w:rPr>
                  <m:t>R</m:t>
                </m:r>
              </m:e>
              <m:sub>
                <m:r>
                  <w:rPr>
                    <w:rFonts w:ascii="Cambria Math" w:eastAsia="Arial" w:hAnsi="Cambria Math"/>
                    <w:szCs w:val="28"/>
                    <w:lang w:val="uk-UA"/>
                  </w:rPr>
                  <m:t>c</m:t>
                </m:r>
              </m:sub>
            </m:sSub>
          </m:den>
        </m:f>
        <m:r>
          <m:rPr>
            <m:sty m:val="p"/>
          </m:rPr>
          <w:rPr>
            <w:rFonts w:ascii="Cambria Math" w:eastAsia="Arial" w:hAnsi="Cambria Math"/>
            <w:szCs w:val="28"/>
            <w:lang w:val="uk-UA"/>
          </w:rPr>
          <m:t>,                                                               (2.2)</m:t>
        </m:r>
      </m:oMath>
    </w:p>
    <w:p w:rsidR="00C84697" w:rsidRDefault="004D5E72" w:rsidP="00C84697">
      <w:pPr>
        <w:ind w:firstLine="709"/>
        <w:jc w:val="both"/>
        <w:rPr>
          <w:szCs w:val="28"/>
          <w:lang w:val="uk-UA"/>
        </w:rPr>
      </w:pPr>
      <m:oMathPara>
        <m:oMath>
          <m:sSub>
            <m:sSubPr>
              <m:ctrlPr>
                <w:rPr>
                  <w:rFonts w:ascii="Cambria Math" w:eastAsia="Arial" w:hAnsi="Cambria Math"/>
                  <w:i/>
                  <w:szCs w:val="28"/>
                  <w:lang w:val="uk-UA"/>
                </w:rPr>
              </m:ctrlPr>
            </m:sSubPr>
            <m:e>
              <m:r>
                <w:rPr>
                  <w:rFonts w:ascii="Cambria Math" w:eastAsia="Arial" w:hAnsi="Cambria Math"/>
                  <w:szCs w:val="28"/>
                  <w:lang w:val="uk-UA"/>
                </w:rPr>
                <m:t>K</m:t>
              </m:r>
            </m:e>
            <m:sub>
              <m:r>
                <w:rPr>
                  <w:rFonts w:ascii="Cambria Math" w:eastAsia="Arial" w:hAnsi="Cambria Math"/>
                  <w:szCs w:val="28"/>
                  <w:lang w:val="uk-UA"/>
                </w:rPr>
                <m:t>cт</m:t>
              </m:r>
            </m:sub>
          </m:sSub>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r>
                <w:rPr>
                  <w:rFonts w:ascii="Cambria Math" w:eastAsia="Arial" w:hAnsi="Cambria Math"/>
                  <w:szCs w:val="28"/>
                  <w:lang w:val="uk-UA"/>
                </w:rPr>
                <m:t>1,51</m:t>
              </m:r>
            </m:den>
          </m:f>
          <m:r>
            <w:rPr>
              <w:rFonts w:ascii="Cambria Math" w:eastAsia="Arial" w:hAnsi="Cambria Math"/>
              <w:szCs w:val="28"/>
              <w:lang w:val="uk-UA"/>
            </w:rPr>
            <m:t xml:space="preserve">=0,66 </m:t>
          </m:r>
          <m:f>
            <m:fPr>
              <m:ctrlPr>
                <w:rPr>
                  <w:rFonts w:ascii="Cambria Math" w:eastAsia="Arial" w:hAnsi="Cambria Math"/>
                  <w:i/>
                  <w:szCs w:val="28"/>
                  <w:lang w:val="uk-UA"/>
                </w:rPr>
              </m:ctrlPr>
            </m:fPr>
            <m:num>
              <m:r>
                <w:rPr>
                  <w:rFonts w:ascii="Cambria Math" w:eastAsia="Arial" w:hAnsi="Cambria Math"/>
                  <w:szCs w:val="28"/>
                  <w:lang w:val="uk-UA"/>
                </w:rPr>
                <m:t>Вт</m:t>
              </m:r>
            </m:num>
            <m:den>
              <m:sSup>
                <m:sSupPr>
                  <m:ctrlPr>
                    <w:rPr>
                      <w:rFonts w:ascii="Cambria Math" w:eastAsia="Arial" w:hAnsi="Cambria Math"/>
                      <w:i/>
                      <w:szCs w:val="28"/>
                      <w:lang w:val="uk-UA"/>
                    </w:rPr>
                  </m:ctrlPr>
                </m:sSupPr>
                <m:e>
                  <m:r>
                    <w:rPr>
                      <w:rFonts w:ascii="Cambria Math" w:eastAsia="Arial" w:hAnsi="Cambria Math"/>
                      <w:szCs w:val="28"/>
                      <w:lang w:val="uk-UA"/>
                    </w:rPr>
                    <m:t>м</m:t>
                  </m:r>
                </m:e>
                <m:sup>
                  <m:r>
                    <w:rPr>
                      <w:rFonts w:ascii="Cambria Math" w:eastAsia="Arial" w:hAnsi="Cambria Math"/>
                      <w:szCs w:val="28"/>
                      <w:lang w:val="uk-UA"/>
                    </w:rPr>
                    <m:t>2</m:t>
                  </m:r>
                </m:sup>
              </m:sSup>
              <m:r>
                <w:rPr>
                  <w:rFonts w:ascii="Cambria Math" w:eastAsia="Arial" w:hAnsi="Cambria Math"/>
                  <w:szCs w:val="28"/>
                  <w:lang w:val="uk-UA"/>
                </w:rPr>
                <m:t>K</m:t>
              </m:r>
            </m:den>
          </m:f>
          <m:r>
            <w:rPr>
              <w:rFonts w:ascii="Cambria Math" w:eastAsia="Arial" w:hAnsi="Cambria Math"/>
              <w:szCs w:val="28"/>
              <w:lang w:val="uk-UA"/>
            </w:rPr>
            <m:t>.</m:t>
          </m:r>
        </m:oMath>
      </m:oMathPara>
    </w:p>
    <w:p w:rsidR="00C84697" w:rsidRDefault="00C84697" w:rsidP="00C84697">
      <w:pPr>
        <w:tabs>
          <w:tab w:val="left" w:pos="851"/>
        </w:tabs>
        <w:ind w:firstLine="709"/>
        <w:rPr>
          <w:rFonts w:eastAsia="Arial"/>
          <w:szCs w:val="28"/>
          <w:lang w:val="uk-UA"/>
        </w:rPr>
      </w:pPr>
    </w:p>
    <w:p w:rsidR="00C84697" w:rsidRPr="00C03680" w:rsidRDefault="00C84697" w:rsidP="00C84697">
      <w:pPr>
        <w:tabs>
          <w:tab w:val="left" w:pos="851"/>
        </w:tabs>
        <w:ind w:firstLine="709"/>
        <w:rPr>
          <w:rFonts w:eastAsia="Arial"/>
          <w:szCs w:val="28"/>
          <w:lang w:val="uk-UA"/>
        </w:rPr>
      </w:pPr>
      <w:r>
        <w:rPr>
          <w:rFonts w:eastAsia="Arial"/>
          <w:szCs w:val="28"/>
          <w:lang w:val="uk-UA"/>
        </w:rPr>
        <w:t>Сумарний термічний опір утепленої стіни за формулою (2.1)</w:t>
      </w:r>
      <w:r w:rsidRPr="00C03680">
        <w:rPr>
          <w:rFonts w:eastAsia="Arial"/>
          <w:szCs w:val="28"/>
          <w:lang w:val="uk-UA"/>
        </w:rPr>
        <w:t>:</w:t>
      </w:r>
    </w:p>
    <w:p w:rsidR="00C84697" w:rsidRPr="004C16A5" w:rsidRDefault="004D5E72" w:rsidP="00C84697">
      <w:pPr>
        <w:tabs>
          <w:tab w:val="left" w:pos="851"/>
        </w:tabs>
        <w:rPr>
          <w:rFonts w:eastAsia="Arial"/>
          <w:i/>
          <w:szCs w:val="28"/>
          <w:lang w:val="uk-UA"/>
        </w:rPr>
      </w:pPr>
      <m:oMathPara>
        <m:oMath>
          <m:sSub>
            <m:sSubPr>
              <m:ctrlPr>
                <w:rPr>
                  <w:rFonts w:ascii="Cambria Math" w:eastAsia="Arial" w:hAnsi="Cambria Math"/>
                  <w:i/>
                  <w:szCs w:val="28"/>
                  <w:lang w:val="uk-UA"/>
                </w:rPr>
              </m:ctrlPr>
            </m:sSubPr>
            <m:e>
              <m:r>
                <w:rPr>
                  <w:rFonts w:ascii="Cambria Math" w:eastAsia="Arial" w:hAnsi="Cambria Math"/>
                  <w:szCs w:val="28"/>
                  <w:lang w:val="uk-UA"/>
                </w:rPr>
                <m:t>R</m:t>
              </m:r>
            </m:e>
            <m:sub>
              <m:r>
                <w:rPr>
                  <w:rFonts w:ascii="Cambria Math" w:eastAsia="Arial" w:hAnsi="Cambria Math"/>
                  <w:szCs w:val="28"/>
                  <w:lang w:val="uk-UA"/>
                </w:rPr>
                <m:t>c</m:t>
              </m:r>
            </m:sub>
          </m:sSub>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r>
                <w:rPr>
                  <w:rFonts w:ascii="Cambria Math" w:eastAsia="Arial" w:hAnsi="Cambria Math"/>
                  <w:szCs w:val="28"/>
                  <w:lang w:val="uk-UA"/>
                </w:rPr>
                <m:t>8,7</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0,625</m:t>
              </m:r>
            </m:num>
            <m:den>
              <m:r>
                <w:rPr>
                  <w:rFonts w:ascii="Cambria Math" w:eastAsia="Arial" w:hAnsi="Cambria Math"/>
                  <w:szCs w:val="28"/>
                  <w:lang w:val="uk-UA"/>
                </w:rPr>
                <m:t>0,47</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0,02</m:t>
              </m:r>
            </m:num>
            <m:den>
              <m:r>
                <w:rPr>
                  <w:rFonts w:ascii="Cambria Math" w:eastAsia="Arial" w:hAnsi="Cambria Math"/>
                  <w:szCs w:val="28"/>
                  <w:lang w:val="uk-UA"/>
                </w:rPr>
                <m:t>0,93</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0,1</m:t>
              </m:r>
            </m:num>
            <m:den>
              <m:r>
                <w:rPr>
                  <w:rFonts w:ascii="Cambria Math" w:eastAsia="Arial" w:hAnsi="Cambria Math"/>
                  <w:szCs w:val="28"/>
                  <w:lang w:val="uk-UA"/>
                </w:rPr>
                <m:t>0,044</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r>
                <w:rPr>
                  <w:rFonts w:ascii="Cambria Math" w:eastAsia="Arial" w:hAnsi="Cambria Math"/>
                  <w:szCs w:val="28"/>
                  <w:lang w:val="uk-UA"/>
                </w:rPr>
                <m:t>23</m:t>
              </m:r>
            </m:den>
          </m:f>
          <m:r>
            <w:rPr>
              <w:rFonts w:ascii="Cambria Math" w:eastAsia="Arial" w:hAnsi="Cambria Math"/>
              <w:szCs w:val="28"/>
              <w:lang w:val="uk-UA"/>
            </w:rPr>
            <m:t>=3,78</m:t>
          </m:r>
          <m:f>
            <m:fPr>
              <m:ctrlPr>
                <w:rPr>
                  <w:rFonts w:ascii="Cambria Math" w:eastAsia="Arial" w:hAnsi="Cambria Math"/>
                  <w:i/>
                  <w:szCs w:val="28"/>
                  <w:lang w:val="uk-UA"/>
                </w:rPr>
              </m:ctrlPr>
            </m:fPr>
            <m:num>
              <m:sSup>
                <m:sSupPr>
                  <m:ctrlPr>
                    <w:rPr>
                      <w:rFonts w:ascii="Cambria Math" w:eastAsia="Arial" w:hAnsi="Cambria Math"/>
                      <w:i/>
                      <w:szCs w:val="28"/>
                      <w:lang w:val="uk-UA"/>
                    </w:rPr>
                  </m:ctrlPr>
                </m:sSupPr>
                <m:e>
                  <m:r>
                    <w:rPr>
                      <w:rFonts w:ascii="Cambria Math" w:eastAsia="Arial" w:hAnsi="Cambria Math"/>
                      <w:szCs w:val="28"/>
                      <w:lang w:val="uk-UA"/>
                    </w:rPr>
                    <m:t>м</m:t>
                  </m:r>
                </m:e>
                <m:sup>
                  <m:r>
                    <w:rPr>
                      <w:rFonts w:ascii="Cambria Math" w:eastAsia="Arial" w:hAnsi="Cambria Math"/>
                      <w:szCs w:val="28"/>
                      <w:lang w:val="uk-UA"/>
                    </w:rPr>
                    <m:t>2</m:t>
                  </m:r>
                </m:sup>
              </m:sSup>
              <m:r>
                <w:rPr>
                  <w:rFonts w:ascii="Cambria Math" w:eastAsia="Arial" w:hAnsi="Cambria Math"/>
                  <w:szCs w:val="28"/>
                  <w:lang w:val="uk-UA"/>
                </w:rPr>
                <m:t>°С</m:t>
              </m:r>
            </m:num>
            <m:den>
              <m:r>
                <w:rPr>
                  <w:rFonts w:ascii="Cambria Math" w:eastAsia="Arial" w:hAnsi="Cambria Math"/>
                  <w:szCs w:val="28"/>
                  <w:lang w:val="uk-UA"/>
                </w:rPr>
                <m:t>Вт</m:t>
              </m:r>
            </m:den>
          </m:f>
          <m:r>
            <w:rPr>
              <w:rFonts w:ascii="Cambria Math" w:eastAsia="Arial" w:hAnsi="Cambria Math"/>
              <w:szCs w:val="28"/>
              <w:lang w:val="uk-UA"/>
            </w:rPr>
            <m:t>.</m:t>
          </m:r>
        </m:oMath>
      </m:oMathPara>
    </w:p>
    <w:p w:rsidR="00C84697" w:rsidRPr="00DF1DC9" w:rsidRDefault="00C84697" w:rsidP="00C84697">
      <w:pPr>
        <w:tabs>
          <w:tab w:val="left" w:pos="851"/>
        </w:tabs>
        <w:ind w:firstLine="709"/>
        <w:jc w:val="both"/>
        <w:rPr>
          <w:rFonts w:eastAsia="Arial"/>
          <w:szCs w:val="28"/>
          <w:lang w:val="uk-UA"/>
        </w:rPr>
      </w:pPr>
      <w:r w:rsidRPr="00C03680">
        <w:rPr>
          <w:rFonts w:eastAsia="Arial"/>
          <w:szCs w:val="28"/>
          <w:lang w:val="uk-UA"/>
        </w:rPr>
        <w:t xml:space="preserve">Коефіцієнт теплопередачі </w:t>
      </w:r>
      <w:r>
        <w:rPr>
          <w:rFonts w:eastAsia="Arial"/>
          <w:szCs w:val="28"/>
          <w:lang w:val="uk-UA"/>
        </w:rPr>
        <w:t>неутеплених стін розраховуємо за (2.2):</w:t>
      </w:r>
      <m:oMath>
        <m:r>
          <m:rPr>
            <m:sty m:val="p"/>
          </m:rPr>
          <w:rPr>
            <w:rFonts w:ascii="Cambria Math" w:eastAsia="Arial" w:hAnsi="Cambria Math"/>
            <w:szCs w:val="28"/>
            <w:lang w:val="uk-UA"/>
          </w:rPr>
          <m:t xml:space="preserve"> </m:t>
        </m:r>
      </m:oMath>
    </w:p>
    <w:p w:rsidR="00C84697" w:rsidRDefault="004D5E72" w:rsidP="00C84697">
      <w:pPr>
        <w:ind w:firstLine="709"/>
        <w:jc w:val="both"/>
        <w:rPr>
          <w:szCs w:val="28"/>
          <w:lang w:val="uk-UA"/>
        </w:rPr>
      </w:pPr>
      <m:oMathPara>
        <m:oMath>
          <m:sSub>
            <m:sSubPr>
              <m:ctrlPr>
                <w:rPr>
                  <w:rFonts w:ascii="Cambria Math" w:eastAsia="Arial" w:hAnsi="Cambria Math"/>
                  <w:i/>
                  <w:szCs w:val="28"/>
                  <w:lang w:val="uk-UA"/>
                </w:rPr>
              </m:ctrlPr>
            </m:sSubPr>
            <m:e>
              <m:r>
                <w:rPr>
                  <w:rFonts w:ascii="Cambria Math" w:eastAsia="Arial" w:hAnsi="Cambria Math"/>
                  <w:szCs w:val="28"/>
                  <w:lang w:val="uk-UA"/>
                </w:rPr>
                <m:t>K</m:t>
              </m:r>
            </m:e>
            <m:sub>
              <m:r>
                <w:rPr>
                  <w:rFonts w:ascii="Cambria Math" w:eastAsia="Arial" w:hAnsi="Cambria Math"/>
                  <w:szCs w:val="28"/>
                  <w:lang w:val="uk-UA"/>
                </w:rPr>
                <m:t>cт</m:t>
              </m:r>
            </m:sub>
          </m:sSub>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r>
                <w:rPr>
                  <w:rFonts w:ascii="Cambria Math" w:eastAsia="Arial" w:hAnsi="Cambria Math"/>
                  <w:szCs w:val="28"/>
                  <w:lang w:val="uk-UA"/>
                </w:rPr>
                <m:t>3,78</m:t>
              </m:r>
            </m:den>
          </m:f>
          <m:r>
            <w:rPr>
              <w:rFonts w:ascii="Cambria Math" w:eastAsia="Arial" w:hAnsi="Cambria Math"/>
              <w:szCs w:val="28"/>
              <w:lang w:val="uk-UA"/>
            </w:rPr>
            <m:t xml:space="preserve">=0,26 </m:t>
          </m:r>
          <m:f>
            <m:fPr>
              <m:ctrlPr>
                <w:rPr>
                  <w:rFonts w:ascii="Cambria Math" w:eastAsia="Arial" w:hAnsi="Cambria Math"/>
                  <w:i/>
                  <w:szCs w:val="28"/>
                  <w:lang w:val="uk-UA"/>
                </w:rPr>
              </m:ctrlPr>
            </m:fPr>
            <m:num>
              <m:r>
                <w:rPr>
                  <w:rFonts w:ascii="Cambria Math" w:eastAsia="Arial" w:hAnsi="Cambria Math"/>
                  <w:szCs w:val="28"/>
                  <w:lang w:val="uk-UA"/>
                </w:rPr>
                <m:t>Вт</m:t>
              </m:r>
            </m:num>
            <m:den>
              <m:sSup>
                <m:sSupPr>
                  <m:ctrlPr>
                    <w:rPr>
                      <w:rFonts w:ascii="Cambria Math" w:eastAsia="Arial" w:hAnsi="Cambria Math"/>
                      <w:i/>
                      <w:szCs w:val="28"/>
                      <w:lang w:val="uk-UA"/>
                    </w:rPr>
                  </m:ctrlPr>
                </m:sSupPr>
                <m:e>
                  <m:r>
                    <w:rPr>
                      <w:rFonts w:ascii="Cambria Math" w:eastAsia="Arial" w:hAnsi="Cambria Math"/>
                      <w:szCs w:val="28"/>
                      <w:lang w:val="uk-UA"/>
                    </w:rPr>
                    <m:t>м</m:t>
                  </m:r>
                </m:e>
                <m:sup>
                  <m:r>
                    <w:rPr>
                      <w:rFonts w:ascii="Cambria Math" w:eastAsia="Arial" w:hAnsi="Cambria Math"/>
                      <w:szCs w:val="28"/>
                      <w:lang w:val="uk-UA"/>
                    </w:rPr>
                    <m:t>2</m:t>
                  </m:r>
                </m:sup>
              </m:sSup>
              <m:r>
                <w:rPr>
                  <w:rFonts w:ascii="Cambria Math" w:eastAsia="Arial" w:hAnsi="Cambria Math"/>
                  <w:szCs w:val="28"/>
                  <w:lang w:val="uk-UA"/>
                </w:rPr>
                <m:t>K</m:t>
              </m:r>
            </m:den>
          </m:f>
          <m:r>
            <w:rPr>
              <w:rFonts w:ascii="Cambria Math" w:eastAsia="Arial" w:hAnsi="Cambria Math"/>
              <w:szCs w:val="28"/>
              <w:lang w:val="uk-UA"/>
            </w:rPr>
            <m:t>.</m:t>
          </m:r>
        </m:oMath>
      </m:oMathPara>
    </w:p>
    <w:p w:rsidR="00C84697" w:rsidRDefault="00C84697" w:rsidP="00C84697">
      <w:pPr>
        <w:ind w:firstLine="709"/>
        <w:jc w:val="both"/>
        <w:rPr>
          <w:szCs w:val="28"/>
          <w:lang w:val="uk-UA"/>
        </w:rPr>
      </w:pPr>
      <w:r>
        <w:rPr>
          <w:szCs w:val="28"/>
          <w:lang w:val="uk-UA"/>
        </w:rPr>
        <w:t xml:space="preserve">Згідно </w:t>
      </w:r>
      <w:r w:rsidRPr="005B6244">
        <w:rPr>
          <w:szCs w:val="28"/>
        </w:rPr>
        <w:t>[</w:t>
      </w:r>
      <w:r w:rsidRPr="002A6BFF">
        <w:rPr>
          <w:rFonts w:eastAsia="Arial"/>
          <w:szCs w:val="28"/>
        </w:rPr>
        <w:t>4</w:t>
      </w:r>
      <w:r w:rsidRPr="005B6244">
        <w:rPr>
          <w:szCs w:val="28"/>
        </w:rPr>
        <w:t xml:space="preserve">] </w:t>
      </w:r>
      <w:r>
        <w:rPr>
          <w:szCs w:val="28"/>
          <w:lang w:val="uk-UA"/>
        </w:rPr>
        <w:t xml:space="preserve">нормативний термічний опір для зовнішніх стін становить </w:t>
      </w:r>
      <w:r w:rsidR="00256574">
        <w:rPr>
          <w:szCs w:val="28"/>
          <w:lang w:val="uk-UA"/>
        </w:rPr>
        <w:br/>
      </w:r>
      <w:r>
        <w:rPr>
          <w:szCs w:val="28"/>
          <w:lang w:val="uk-UA"/>
        </w:rPr>
        <w:t>3,3 м</w:t>
      </w:r>
      <w:r>
        <w:rPr>
          <w:szCs w:val="28"/>
          <w:vertAlign w:val="superscript"/>
          <w:lang w:val="uk-UA"/>
        </w:rPr>
        <w:t>2</w:t>
      </w:r>
      <w:r w:rsidR="00256574">
        <w:rPr>
          <w:szCs w:val="28"/>
          <w:lang w:val="uk-UA"/>
        </w:rPr>
        <w:t>К</w:t>
      </w:r>
      <w:r>
        <w:rPr>
          <w:szCs w:val="28"/>
          <w:lang w:val="uk-UA"/>
        </w:rPr>
        <w:t xml:space="preserve">/Вт. Як бачимо з вищенаведених розрахунків, термічний опір неутеплених стін значно нижче за нормативний, що стосується утепленої стіни, то її термічний опір відповідає сучасним вимогам. </w:t>
      </w:r>
    </w:p>
    <w:p w:rsidR="00C84697" w:rsidRDefault="00C84697" w:rsidP="00C84697">
      <w:pPr>
        <w:ind w:firstLine="709"/>
        <w:jc w:val="both"/>
        <w:rPr>
          <w:szCs w:val="28"/>
          <w:lang w:val="uk-UA"/>
        </w:rPr>
      </w:pPr>
    </w:p>
    <w:p w:rsidR="00EB3A60" w:rsidRDefault="00EB3A60" w:rsidP="00C84697">
      <w:pPr>
        <w:ind w:firstLine="709"/>
        <w:jc w:val="both"/>
        <w:rPr>
          <w:szCs w:val="28"/>
          <w:lang w:val="uk-UA"/>
        </w:rPr>
      </w:pPr>
    </w:p>
    <w:p w:rsidR="00C84697" w:rsidRPr="00256574" w:rsidRDefault="00C84697" w:rsidP="00D60484">
      <w:pPr>
        <w:ind w:firstLine="709"/>
        <w:jc w:val="both"/>
        <w:outlineLvl w:val="2"/>
        <w:rPr>
          <w:b/>
          <w:szCs w:val="28"/>
          <w:lang w:val="uk-UA"/>
        </w:rPr>
      </w:pPr>
      <w:bookmarkStart w:id="18" w:name="_Toc27348140"/>
      <w:r w:rsidRPr="00256574">
        <w:rPr>
          <w:b/>
          <w:szCs w:val="28"/>
          <w:lang w:val="uk-UA"/>
        </w:rPr>
        <w:t>2.1.2. Аналіз стану світлопрозорих конструкцій</w:t>
      </w:r>
      <w:bookmarkEnd w:id="18"/>
    </w:p>
    <w:p w:rsidR="00C84697" w:rsidRDefault="00C84697" w:rsidP="00C84697">
      <w:pPr>
        <w:ind w:firstLine="709"/>
        <w:jc w:val="both"/>
        <w:rPr>
          <w:szCs w:val="28"/>
          <w:lang w:val="uk-UA"/>
        </w:rPr>
      </w:pPr>
    </w:p>
    <w:p w:rsidR="00C84697" w:rsidRDefault="00C84697" w:rsidP="00C84697">
      <w:pPr>
        <w:ind w:firstLine="709"/>
        <w:jc w:val="both"/>
        <w:rPr>
          <w:szCs w:val="28"/>
          <w:lang w:val="uk-UA"/>
        </w:rPr>
      </w:pPr>
      <w:r>
        <w:rPr>
          <w:szCs w:val="28"/>
          <w:lang w:val="uk-UA"/>
        </w:rPr>
        <w:t>Вікна після реконструкції було встановлено металопластикові, з двокамерними склопакетами, наповненими інертним газом, також скло вкрите селективним (низькоемісійним) покриттям.  Площу вікон за сторонами світу зведемо до таблиці 2.3.</w:t>
      </w:r>
    </w:p>
    <w:p w:rsidR="00C84697" w:rsidRDefault="00C84697" w:rsidP="00C84697">
      <w:pPr>
        <w:ind w:firstLine="709"/>
        <w:jc w:val="both"/>
        <w:rPr>
          <w:szCs w:val="28"/>
          <w:lang w:val="uk-UA"/>
        </w:rPr>
      </w:pPr>
    </w:p>
    <w:p w:rsidR="00C84697" w:rsidRDefault="00C84697" w:rsidP="00C84697">
      <w:pPr>
        <w:ind w:firstLine="709"/>
        <w:jc w:val="both"/>
        <w:rPr>
          <w:szCs w:val="28"/>
          <w:lang w:val="uk-UA"/>
        </w:rPr>
      </w:pPr>
      <w:r w:rsidRPr="00952A0C">
        <w:rPr>
          <w:szCs w:val="28"/>
          <w:lang w:val="uk-UA"/>
        </w:rPr>
        <w:t>Таблиця 2.3</w:t>
      </w:r>
      <w:r w:rsidR="00952A0C" w:rsidRPr="00952A0C">
        <w:rPr>
          <w:szCs w:val="28"/>
          <w:lang w:val="uk-UA"/>
        </w:rPr>
        <w:t xml:space="preserve"> –</w:t>
      </w:r>
      <w:r w:rsidRPr="00952A0C">
        <w:rPr>
          <w:szCs w:val="28"/>
          <w:lang w:val="uk-UA"/>
        </w:rPr>
        <w:t xml:space="preserve"> Площа</w:t>
      </w:r>
      <w:r>
        <w:rPr>
          <w:szCs w:val="28"/>
          <w:lang w:val="uk-UA"/>
        </w:rPr>
        <w:t xml:space="preserve"> вікон, в залежності від сторони світу</w:t>
      </w:r>
    </w:p>
    <w:tbl>
      <w:tblPr>
        <w:tblStyle w:val="a6"/>
        <w:tblW w:w="0" w:type="auto"/>
        <w:tblLook w:val="04A0" w:firstRow="1" w:lastRow="0" w:firstColumn="1" w:lastColumn="0" w:noHBand="0" w:noVBand="1"/>
      </w:tblPr>
      <w:tblGrid>
        <w:gridCol w:w="4672"/>
        <w:gridCol w:w="4673"/>
      </w:tblGrid>
      <w:tr w:rsidR="00C84697" w:rsidTr="00EB3A60">
        <w:tc>
          <w:tcPr>
            <w:tcW w:w="4672" w:type="dxa"/>
          </w:tcPr>
          <w:p w:rsidR="00C84697" w:rsidRPr="00F24EAA" w:rsidRDefault="00C84697" w:rsidP="00C84697">
            <w:pPr>
              <w:spacing w:line="360" w:lineRule="auto"/>
              <w:rPr>
                <w:szCs w:val="28"/>
                <w:lang w:val="uk-UA"/>
              </w:rPr>
            </w:pPr>
            <w:r>
              <w:rPr>
                <w:szCs w:val="28"/>
                <w:lang w:val="uk-UA"/>
              </w:rPr>
              <w:t>Орієнтація вікон</w:t>
            </w:r>
          </w:p>
        </w:tc>
        <w:tc>
          <w:tcPr>
            <w:tcW w:w="4673" w:type="dxa"/>
          </w:tcPr>
          <w:p w:rsidR="00C84697" w:rsidRDefault="00C84697" w:rsidP="00C84697">
            <w:pPr>
              <w:spacing w:line="360" w:lineRule="auto"/>
              <w:rPr>
                <w:szCs w:val="28"/>
                <w:lang w:val="uk-UA"/>
              </w:rPr>
            </w:pPr>
            <w:r>
              <w:rPr>
                <w:szCs w:val="28"/>
                <w:lang w:val="uk-UA"/>
              </w:rPr>
              <w:t>Площа</w:t>
            </w:r>
          </w:p>
        </w:tc>
      </w:tr>
      <w:tr w:rsidR="00C84697" w:rsidTr="00EB3A60">
        <w:tc>
          <w:tcPr>
            <w:tcW w:w="4672" w:type="dxa"/>
          </w:tcPr>
          <w:p w:rsidR="00C84697" w:rsidRPr="00F24EAA" w:rsidRDefault="00C84697" w:rsidP="00C84697">
            <w:pPr>
              <w:spacing w:line="360" w:lineRule="auto"/>
              <w:jc w:val="both"/>
              <w:rPr>
                <w:szCs w:val="28"/>
                <w:vertAlign w:val="superscript"/>
                <w:lang w:val="uk-UA"/>
              </w:rPr>
            </w:pPr>
            <w:r>
              <w:rPr>
                <w:szCs w:val="28"/>
              </w:rPr>
              <w:t>П</w:t>
            </w:r>
            <w:r>
              <w:rPr>
                <w:szCs w:val="28"/>
                <w:lang w:val="uk-UA"/>
              </w:rPr>
              <w:t>івденний захід, м</w:t>
            </w:r>
            <w:r>
              <w:rPr>
                <w:szCs w:val="28"/>
                <w:vertAlign w:val="superscript"/>
                <w:lang w:val="uk-UA"/>
              </w:rPr>
              <w:t>2</w:t>
            </w:r>
          </w:p>
        </w:tc>
        <w:tc>
          <w:tcPr>
            <w:tcW w:w="4673" w:type="dxa"/>
          </w:tcPr>
          <w:p w:rsidR="00C84697" w:rsidRDefault="00C84697" w:rsidP="00C84697">
            <w:pPr>
              <w:spacing w:line="360" w:lineRule="auto"/>
              <w:jc w:val="both"/>
              <w:rPr>
                <w:szCs w:val="28"/>
                <w:lang w:val="uk-UA"/>
              </w:rPr>
            </w:pPr>
            <w:r>
              <w:rPr>
                <w:szCs w:val="28"/>
                <w:lang w:val="uk-UA"/>
              </w:rPr>
              <w:t>49,6</w:t>
            </w:r>
          </w:p>
        </w:tc>
      </w:tr>
      <w:tr w:rsidR="00C84697" w:rsidTr="00EB3A60">
        <w:tc>
          <w:tcPr>
            <w:tcW w:w="4672" w:type="dxa"/>
          </w:tcPr>
          <w:p w:rsidR="00C84697" w:rsidRPr="00F24EAA" w:rsidRDefault="00C84697" w:rsidP="00C84697">
            <w:pPr>
              <w:spacing w:line="360" w:lineRule="auto"/>
              <w:jc w:val="both"/>
              <w:rPr>
                <w:szCs w:val="28"/>
                <w:vertAlign w:val="superscript"/>
                <w:lang w:val="uk-UA"/>
              </w:rPr>
            </w:pPr>
            <w:r>
              <w:rPr>
                <w:szCs w:val="28"/>
                <w:lang w:val="uk-UA"/>
              </w:rPr>
              <w:lastRenderedPageBreak/>
              <w:t>Північний схід, м</w:t>
            </w:r>
            <w:r>
              <w:rPr>
                <w:szCs w:val="28"/>
                <w:vertAlign w:val="superscript"/>
                <w:lang w:val="uk-UA"/>
              </w:rPr>
              <w:t>2</w:t>
            </w:r>
          </w:p>
        </w:tc>
        <w:tc>
          <w:tcPr>
            <w:tcW w:w="4673" w:type="dxa"/>
          </w:tcPr>
          <w:p w:rsidR="00C84697" w:rsidRDefault="00C84697" w:rsidP="00C84697">
            <w:pPr>
              <w:spacing w:line="360" w:lineRule="auto"/>
              <w:jc w:val="both"/>
              <w:rPr>
                <w:szCs w:val="28"/>
                <w:lang w:val="uk-UA"/>
              </w:rPr>
            </w:pPr>
            <w:r>
              <w:rPr>
                <w:szCs w:val="28"/>
                <w:lang w:val="uk-UA"/>
              </w:rPr>
              <w:t>47,4</w:t>
            </w:r>
          </w:p>
        </w:tc>
      </w:tr>
    </w:tbl>
    <w:p w:rsidR="00C84697" w:rsidRDefault="00C84697" w:rsidP="00C84697">
      <w:pPr>
        <w:ind w:firstLine="709"/>
        <w:jc w:val="both"/>
        <w:rPr>
          <w:szCs w:val="28"/>
          <w:lang w:val="uk-UA"/>
        </w:rPr>
      </w:pPr>
    </w:p>
    <w:p w:rsidR="00C84697" w:rsidRDefault="00C84697" w:rsidP="00C84697">
      <w:pPr>
        <w:pStyle w:val="1"/>
        <w:numPr>
          <w:ilvl w:val="0"/>
          <w:numId w:val="0"/>
        </w:numPr>
        <w:tabs>
          <w:tab w:val="left" w:pos="708"/>
        </w:tabs>
        <w:ind w:firstLine="709"/>
        <w:jc w:val="both"/>
        <w:rPr>
          <w:b w:val="0"/>
          <w:szCs w:val="28"/>
        </w:rPr>
      </w:pPr>
      <w:bookmarkStart w:id="19" w:name="_Toc27238228"/>
      <w:bookmarkStart w:id="20" w:name="_Toc27296191"/>
      <w:bookmarkStart w:id="21" w:name="_Toc27296291"/>
      <w:bookmarkStart w:id="22" w:name="_Toc27346746"/>
      <w:bookmarkStart w:id="23" w:name="_Toc27348141"/>
      <w:r w:rsidRPr="00BB7651">
        <w:rPr>
          <w:b w:val="0"/>
          <w:szCs w:val="28"/>
        </w:rPr>
        <w:t xml:space="preserve">Термічний опір вікон згідно </w:t>
      </w:r>
      <w:r w:rsidRPr="00BB7651">
        <w:rPr>
          <w:b w:val="0"/>
          <w:szCs w:val="28"/>
          <w:lang w:val="ru-RU"/>
        </w:rPr>
        <w:t>[</w:t>
      </w:r>
      <w:r w:rsidRPr="002A6BFF">
        <w:rPr>
          <w:b w:val="0"/>
          <w:color w:val="000000"/>
          <w:szCs w:val="28"/>
          <w:lang w:val="ru-RU"/>
        </w:rPr>
        <w:t>5</w:t>
      </w:r>
      <w:r w:rsidRPr="00BB7651">
        <w:rPr>
          <w:b w:val="0"/>
          <w:color w:val="000000"/>
          <w:szCs w:val="28"/>
          <w:lang w:val="ru-RU"/>
        </w:rPr>
        <w:t xml:space="preserve">] </w:t>
      </w:r>
      <w:r w:rsidRPr="00BB7651">
        <w:rPr>
          <w:b w:val="0"/>
          <w:szCs w:val="28"/>
        </w:rPr>
        <w:t>становить 0,86 м</w:t>
      </w:r>
      <w:r w:rsidRPr="00BB7651">
        <w:rPr>
          <w:b w:val="0"/>
          <w:szCs w:val="28"/>
          <w:vertAlign w:val="superscript"/>
        </w:rPr>
        <w:t>2</w:t>
      </w:r>
      <w:r w:rsidRPr="00BB7651">
        <w:rPr>
          <w:b w:val="0"/>
          <w:szCs w:val="28"/>
        </w:rPr>
        <w:t xml:space="preserve">˚С/Вт. </w:t>
      </w:r>
      <w:r>
        <w:rPr>
          <w:b w:val="0"/>
          <w:szCs w:val="28"/>
          <w:lang w:val="ru-RU"/>
        </w:rPr>
        <w:t>Тож, розраху</w:t>
      </w:r>
      <w:r>
        <w:rPr>
          <w:b w:val="0"/>
          <w:szCs w:val="28"/>
        </w:rPr>
        <w:t>ємо коефіцієнт теплопередачі для вікон за формулою</w:t>
      </w:r>
      <w:r>
        <w:rPr>
          <w:b w:val="0"/>
          <w:szCs w:val="28"/>
          <w:lang w:val="ru-RU"/>
        </w:rPr>
        <w:t xml:space="preserve"> (2.2)</w:t>
      </w:r>
      <w:r>
        <w:rPr>
          <w:b w:val="0"/>
          <w:szCs w:val="28"/>
        </w:rPr>
        <w:t>:</w:t>
      </w:r>
      <w:bookmarkEnd w:id="19"/>
      <w:bookmarkEnd w:id="20"/>
      <w:bookmarkEnd w:id="21"/>
      <w:bookmarkEnd w:id="22"/>
      <w:bookmarkEnd w:id="23"/>
      <w:r>
        <w:rPr>
          <w:b w:val="0"/>
          <w:szCs w:val="28"/>
        </w:rPr>
        <w:t xml:space="preserve"> </w:t>
      </w:r>
    </w:p>
    <w:bookmarkStart w:id="24" w:name="_Toc27238229"/>
    <w:bookmarkStart w:id="25" w:name="_Toc27296192"/>
    <w:bookmarkStart w:id="26" w:name="_Toc27296292"/>
    <w:bookmarkStart w:id="27" w:name="_Toc27346747"/>
    <w:bookmarkStart w:id="28" w:name="_Toc27348142"/>
    <w:p w:rsidR="00C84697" w:rsidRPr="000C5C4D" w:rsidRDefault="004D5E72" w:rsidP="00C84697">
      <w:pPr>
        <w:pStyle w:val="1"/>
        <w:numPr>
          <w:ilvl w:val="0"/>
          <w:numId w:val="0"/>
        </w:numPr>
        <w:tabs>
          <w:tab w:val="left" w:pos="708"/>
        </w:tabs>
        <w:ind w:firstLine="709"/>
        <w:jc w:val="center"/>
        <w:rPr>
          <w:rFonts w:ascii="Cambria Math" w:hAnsi="Cambria Math"/>
          <w:b w:val="0"/>
          <w:i/>
          <w:color w:val="000000"/>
          <w:szCs w:val="28"/>
        </w:rPr>
      </w:pPr>
      <m:oMathPara>
        <m:oMath>
          <m:sSub>
            <m:sSubPr>
              <m:ctrlPr>
                <w:rPr>
                  <w:rFonts w:ascii="Cambria Math" w:eastAsia="Arial" w:hAnsi="Cambria Math"/>
                  <w:b w:val="0"/>
                  <w:i/>
                  <w:szCs w:val="28"/>
                </w:rPr>
              </m:ctrlPr>
            </m:sSubPr>
            <m:e>
              <m:r>
                <m:rPr>
                  <m:sty m:val="bi"/>
                </m:rPr>
                <w:rPr>
                  <w:rFonts w:ascii="Cambria Math" w:eastAsia="Arial" w:hAnsi="Cambria Math"/>
                  <w:szCs w:val="28"/>
                </w:rPr>
                <m:t>K</m:t>
              </m:r>
            </m:e>
            <m:sub>
              <m:r>
                <m:rPr>
                  <m:sty m:val="bi"/>
                </m:rPr>
                <w:rPr>
                  <w:rFonts w:ascii="Cambria Math" w:eastAsia="Arial" w:hAnsi="Cambria Math"/>
                  <w:szCs w:val="28"/>
                </w:rPr>
                <m:t>вік</m:t>
              </m:r>
            </m:sub>
          </m:sSub>
          <m:r>
            <m:rPr>
              <m:sty m:val="bi"/>
            </m:rPr>
            <w:rPr>
              <w:rFonts w:ascii="Cambria Math" w:eastAsia="Arial" w:hAnsi="Cambria Math"/>
              <w:szCs w:val="28"/>
            </w:rPr>
            <m:t>=</m:t>
          </m:r>
          <m:f>
            <m:fPr>
              <m:ctrlPr>
                <w:rPr>
                  <w:rFonts w:ascii="Cambria Math" w:eastAsia="Arial" w:hAnsi="Cambria Math"/>
                  <w:b w:val="0"/>
                  <w:i/>
                  <w:szCs w:val="28"/>
                </w:rPr>
              </m:ctrlPr>
            </m:fPr>
            <m:num>
              <m:r>
                <m:rPr>
                  <m:sty m:val="bi"/>
                </m:rPr>
                <w:rPr>
                  <w:rFonts w:ascii="Cambria Math" w:eastAsia="Arial" w:hAnsi="Cambria Math"/>
                  <w:szCs w:val="28"/>
                </w:rPr>
                <m:t>1</m:t>
              </m:r>
            </m:num>
            <m:den>
              <m:r>
                <m:rPr>
                  <m:sty m:val="b"/>
                </m:rPr>
                <w:rPr>
                  <w:rFonts w:ascii="Cambria Math" w:eastAsia="Arial" w:hAnsi="Cambria Math"/>
                  <w:szCs w:val="28"/>
                </w:rPr>
                <m:t>0,86</m:t>
              </m:r>
            </m:den>
          </m:f>
          <m:r>
            <m:rPr>
              <m:sty m:val="bi"/>
            </m:rPr>
            <w:rPr>
              <w:rFonts w:ascii="Cambria Math" w:eastAsia="Arial" w:hAnsi="Cambria Math"/>
              <w:szCs w:val="28"/>
            </w:rPr>
            <m:t xml:space="preserve">=1,16 </m:t>
          </m:r>
          <m:f>
            <m:fPr>
              <m:ctrlPr>
                <w:rPr>
                  <w:rFonts w:ascii="Cambria Math" w:eastAsia="Arial" w:hAnsi="Cambria Math"/>
                  <w:b w:val="0"/>
                  <w:i/>
                  <w:szCs w:val="28"/>
                </w:rPr>
              </m:ctrlPr>
            </m:fPr>
            <m:num>
              <m:r>
                <m:rPr>
                  <m:sty m:val="bi"/>
                </m:rPr>
                <w:rPr>
                  <w:rFonts w:ascii="Cambria Math" w:eastAsia="Arial" w:hAnsi="Cambria Math"/>
                  <w:szCs w:val="28"/>
                </w:rPr>
                <m:t>Вт</m:t>
              </m:r>
            </m:num>
            <m:den>
              <m:sSup>
                <m:sSupPr>
                  <m:ctrlPr>
                    <w:rPr>
                      <w:rFonts w:ascii="Cambria Math" w:eastAsia="Arial" w:hAnsi="Cambria Math"/>
                      <w:b w:val="0"/>
                      <w:i/>
                      <w:szCs w:val="28"/>
                    </w:rPr>
                  </m:ctrlPr>
                </m:sSupPr>
                <m:e>
                  <m:r>
                    <m:rPr>
                      <m:sty m:val="bi"/>
                    </m:rPr>
                    <w:rPr>
                      <w:rFonts w:ascii="Cambria Math" w:eastAsia="Arial" w:hAnsi="Cambria Math"/>
                      <w:szCs w:val="28"/>
                    </w:rPr>
                    <m:t>м</m:t>
                  </m:r>
                </m:e>
                <m:sup>
                  <m:r>
                    <m:rPr>
                      <m:sty m:val="bi"/>
                    </m:rPr>
                    <w:rPr>
                      <w:rFonts w:ascii="Cambria Math" w:eastAsia="Arial" w:hAnsi="Cambria Math"/>
                      <w:szCs w:val="28"/>
                    </w:rPr>
                    <m:t>2</m:t>
                  </m:r>
                </m:sup>
              </m:sSup>
              <m:r>
                <m:rPr>
                  <m:sty m:val="bi"/>
                </m:rPr>
                <w:rPr>
                  <w:rFonts w:ascii="Cambria Math" w:eastAsia="Arial" w:hAnsi="Cambria Math"/>
                  <w:szCs w:val="28"/>
                </w:rPr>
                <m:t>K</m:t>
              </m:r>
            </m:den>
          </m:f>
          <m:r>
            <m:rPr>
              <m:sty m:val="bi"/>
            </m:rPr>
            <w:rPr>
              <w:rFonts w:ascii="Cambria Math" w:eastAsia="Arial" w:hAnsi="Cambria Math"/>
              <w:szCs w:val="28"/>
            </w:rPr>
            <m:t>.</m:t>
          </m:r>
        </m:oMath>
      </m:oMathPara>
      <w:bookmarkEnd w:id="24"/>
      <w:bookmarkEnd w:id="25"/>
      <w:bookmarkEnd w:id="26"/>
      <w:bookmarkEnd w:id="27"/>
      <w:bookmarkEnd w:id="28"/>
    </w:p>
    <w:p w:rsidR="00C84697" w:rsidRDefault="00C84697" w:rsidP="00C84697">
      <w:pPr>
        <w:ind w:firstLine="709"/>
        <w:jc w:val="both"/>
        <w:rPr>
          <w:szCs w:val="28"/>
          <w:lang w:val="uk-UA"/>
        </w:rPr>
      </w:pPr>
      <w:r>
        <w:rPr>
          <w:szCs w:val="28"/>
          <w:lang w:val="uk-UA"/>
        </w:rPr>
        <w:t xml:space="preserve">За </w:t>
      </w:r>
      <w:r w:rsidRPr="00BE4D38">
        <w:rPr>
          <w:szCs w:val="28"/>
          <w:lang w:val="uk-UA"/>
        </w:rPr>
        <w:t>[</w:t>
      </w:r>
      <w:r>
        <w:rPr>
          <w:rFonts w:eastAsia="Arial"/>
          <w:szCs w:val="28"/>
          <w:lang w:val="uk-UA"/>
        </w:rPr>
        <w:t>4</w:t>
      </w:r>
      <w:r w:rsidRPr="00BE4D38">
        <w:rPr>
          <w:szCs w:val="28"/>
          <w:lang w:val="uk-UA"/>
        </w:rPr>
        <w:t>]</w:t>
      </w:r>
      <w:r>
        <w:rPr>
          <w:szCs w:val="28"/>
          <w:lang w:val="uk-UA"/>
        </w:rPr>
        <w:t xml:space="preserve"> термічний опір вікон повинен складати не менше 0,75 м</w:t>
      </w:r>
      <w:r>
        <w:rPr>
          <w:szCs w:val="28"/>
          <w:vertAlign w:val="superscript"/>
          <w:lang w:val="uk-UA"/>
        </w:rPr>
        <w:t>2</w:t>
      </w:r>
      <w:r>
        <w:rPr>
          <w:szCs w:val="28"/>
          <w:lang w:val="uk-UA"/>
        </w:rPr>
        <w:t>˚С/Вт. Як бачимо, термічний опір вікон відповідає нормативним вимогам.</w:t>
      </w:r>
    </w:p>
    <w:p w:rsidR="00C84697" w:rsidRDefault="00C84697" w:rsidP="00C84697">
      <w:pPr>
        <w:ind w:firstLine="709"/>
        <w:jc w:val="both"/>
        <w:rPr>
          <w:szCs w:val="28"/>
          <w:lang w:val="uk-UA"/>
        </w:rPr>
      </w:pPr>
    </w:p>
    <w:p w:rsidR="00C84697" w:rsidRPr="00952A0C" w:rsidRDefault="00C84697" w:rsidP="00C84697">
      <w:pPr>
        <w:ind w:firstLine="709"/>
        <w:jc w:val="both"/>
        <w:rPr>
          <w:b/>
          <w:szCs w:val="28"/>
          <w:lang w:val="uk-UA"/>
        </w:rPr>
      </w:pPr>
      <w:r w:rsidRPr="00952A0C">
        <w:rPr>
          <w:b/>
          <w:szCs w:val="28"/>
          <w:lang w:val="uk-UA"/>
        </w:rPr>
        <w:t>2.1.3. Аналіз стану дверних конструкцій та покрівлі</w:t>
      </w:r>
    </w:p>
    <w:p w:rsidR="00C84697" w:rsidRDefault="00C84697" w:rsidP="00C84697">
      <w:pPr>
        <w:ind w:firstLine="709"/>
        <w:jc w:val="both"/>
        <w:rPr>
          <w:szCs w:val="28"/>
          <w:lang w:val="uk-UA"/>
        </w:rPr>
      </w:pPr>
    </w:p>
    <w:p w:rsidR="00C84697" w:rsidRPr="00F91998" w:rsidRDefault="00C84697" w:rsidP="00C84697">
      <w:pPr>
        <w:widowControl w:val="0"/>
        <w:ind w:firstLine="709"/>
        <w:jc w:val="both"/>
        <w:rPr>
          <w:szCs w:val="28"/>
          <w:lang w:val="uk-UA"/>
        </w:rPr>
      </w:pPr>
      <w:r>
        <w:rPr>
          <w:szCs w:val="28"/>
          <w:lang w:val="uk-UA"/>
        </w:rPr>
        <w:t>Вхідні двері в під’їзд дерев’яні з однокамерним склінням та ущільненням по периметру. Площа дверей складає 6,8 м</w:t>
      </w:r>
      <w:r>
        <w:rPr>
          <w:szCs w:val="28"/>
          <w:vertAlign w:val="superscript"/>
          <w:lang w:val="uk-UA"/>
        </w:rPr>
        <w:t>2</w:t>
      </w:r>
      <w:r>
        <w:rPr>
          <w:szCs w:val="28"/>
          <w:lang w:val="uk-UA"/>
        </w:rPr>
        <w:t>. Двері товщиною 0,14 м., виготовлені з дубу (</w:t>
      </w:r>
      <w:r w:rsidRPr="00BF586B">
        <w:rPr>
          <w:rFonts w:eastAsia="Times New Roman"/>
          <w:color w:val="000000"/>
          <w:szCs w:val="28"/>
          <w:lang w:eastAsia="ru-RU"/>
        </w:rPr>
        <w:t>λ</w:t>
      </w:r>
      <w:r>
        <w:rPr>
          <w:rFonts w:eastAsia="Times New Roman"/>
          <w:color w:val="000000"/>
          <w:szCs w:val="28"/>
          <w:lang w:val="uk-UA" w:eastAsia="ru-RU"/>
        </w:rPr>
        <w:t xml:space="preserve">=0,23 </w:t>
      </w:r>
      <w:r w:rsidRPr="00BF586B">
        <w:rPr>
          <w:rFonts w:eastAsia="Times New Roman"/>
          <w:color w:val="000000"/>
          <w:szCs w:val="28"/>
          <w:lang w:eastAsia="ru-RU"/>
        </w:rPr>
        <w:t>Вт/мК</w:t>
      </w:r>
      <w:r>
        <w:rPr>
          <w:rFonts w:eastAsia="Times New Roman"/>
          <w:color w:val="000000"/>
          <w:szCs w:val="28"/>
          <w:lang w:val="uk-UA" w:eastAsia="ru-RU"/>
        </w:rPr>
        <w:t>).</w:t>
      </w:r>
    </w:p>
    <w:p w:rsidR="00C84697" w:rsidRDefault="00C84697" w:rsidP="00C84697">
      <w:pPr>
        <w:ind w:firstLine="709"/>
        <w:jc w:val="both"/>
        <w:rPr>
          <w:szCs w:val="28"/>
          <w:lang w:val="uk-UA"/>
        </w:rPr>
      </w:pPr>
      <w:r>
        <w:rPr>
          <w:szCs w:val="28"/>
          <w:lang w:val="uk-UA"/>
        </w:rPr>
        <w:t xml:space="preserve"> Розрахуємо термічний опір дверей за формулою (2.1):</w:t>
      </w:r>
    </w:p>
    <w:p w:rsidR="00C84697" w:rsidRPr="004C16A5" w:rsidRDefault="004D5E72" w:rsidP="00C84697">
      <w:pPr>
        <w:tabs>
          <w:tab w:val="left" w:pos="851"/>
        </w:tabs>
        <w:rPr>
          <w:rFonts w:eastAsia="Arial"/>
          <w:i/>
          <w:szCs w:val="28"/>
          <w:lang w:val="uk-UA"/>
        </w:rPr>
      </w:pPr>
      <m:oMathPara>
        <m:oMath>
          <m:sSub>
            <m:sSubPr>
              <m:ctrlPr>
                <w:rPr>
                  <w:rFonts w:ascii="Cambria Math" w:eastAsia="Arial" w:hAnsi="Cambria Math"/>
                  <w:i/>
                  <w:szCs w:val="28"/>
                  <w:lang w:val="uk-UA"/>
                </w:rPr>
              </m:ctrlPr>
            </m:sSubPr>
            <m:e>
              <m:r>
                <w:rPr>
                  <w:rFonts w:ascii="Cambria Math" w:eastAsia="Arial" w:hAnsi="Cambria Math"/>
                  <w:szCs w:val="28"/>
                  <w:lang w:val="uk-UA"/>
                </w:rPr>
                <m:t>R</m:t>
              </m:r>
            </m:e>
            <m:sub>
              <m:r>
                <w:rPr>
                  <w:rFonts w:ascii="Cambria Math" w:eastAsia="Arial" w:hAnsi="Cambria Math"/>
                  <w:szCs w:val="28"/>
                  <w:lang w:val="uk-UA"/>
                </w:rPr>
                <m:t>дв</m:t>
              </m:r>
            </m:sub>
          </m:sSub>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r>
                <w:rPr>
                  <w:rFonts w:ascii="Cambria Math" w:eastAsia="Arial" w:hAnsi="Cambria Math"/>
                  <w:szCs w:val="28"/>
                  <w:lang w:val="uk-UA"/>
                </w:rPr>
                <m:t>8,7</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0,14</m:t>
              </m:r>
            </m:num>
            <m:den>
              <m:r>
                <w:rPr>
                  <w:rFonts w:ascii="Cambria Math" w:eastAsia="Arial" w:hAnsi="Cambria Math"/>
                  <w:szCs w:val="28"/>
                  <w:lang w:val="uk-UA"/>
                </w:rPr>
                <m:t>0,23</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r>
                <w:rPr>
                  <w:rFonts w:ascii="Cambria Math" w:eastAsia="Arial" w:hAnsi="Cambria Math"/>
                  <w:szCs w:val="28"/>
                  <w:lang w:val="uk-UA"/>
                </w:rPr>
                <m:t>23</m:t>
              </m:r>
            </m:den>
          </m:f>
          <m:r>
            <w:rPr>
              <w:rFonts w:ascii="Cambria Math" w:eastAsia="Arial" w:hAnsi="Cambria Math"/>
              <w:szCs w:val="28"/>
              <w:lang w:val="uk-UA"/>
            </w:rPr>
            <m:t xml:space="preserve">=0,76 </m:t>
          </m:r>
          <m:f>
            <m:fPr>
              <m:ctrlPr>
                <w:rPr>
                  <w:rFonts w:ascii="Cambria Math" w:eastAsia="Arial" w:hAnsi="Cambria Math"/>
                  <w:i/>
                  <w:szCs w:val="28"/>
                  <w:lang w:val="uk-UA"/>
                </w:rPr>
              </m:ctrlPr>
            </m:fPr>
            <m:num>
              <m:sSup>
                <m:sSupPr>
                  <m:ctrlPr>
                    <w:rPr>
                      <w:rFonts w:ascii="Cambria Math" w:eastAsia="Arial" w:hAnsi="Cambria Math"/>
                      <w:i/>
                      <w:szCs w:val="28"/>
                      <w:lang w:val="uk-UA"/>
                    </w:rPr>
                  </m:ctrlPr>
                </m:sSupPr>
                <m:e>
                  <m:r>
                    <w:rPr>
                      <w:rFonts w:ascii="Cambria Math" w:eastAsia="Arial" w:hAnsi="Cambria Math"/>
                      <w:szCs w:val="28"/>
                      <w:lang w:val="uk-UA"/>
                    </w:rPr>
                    <m:t>м</m:t>
                  </m:r>
                </m:e>
                <m:sup>
                  <m:r>
                    <w:rPr>
                      <w:rFonts w:ascii="Cambria Math" w:eastAsia="Arial" w:hAnsi="Cambria Math"/>
                      <w:szCs w:val="28"/>
                      <w:lang w:val="uk-UA"/>
                    </w:rPr>
                    <m:t>2</m:t>
                  </m:r>
                </m:sup>
              </m:sSup>
              <m:r>
                <w:rPr>
                  <w:rFonts w:ascii="Cambria Math" w:eastAsia="Arial" w:hAnsi="Cambria Math"/>
                  <w:szCs w:val="28"/>
                  <w:lang w:val="uk-UA"/>
                </w:rPr>
                <m:t>°С</m:t>
              </m:r>
            </m:num>
            <m:den>
              <m:r>
                <w:rPr>
                  <w:rFonts w:ascii="Cambria Math" w:eastAsia="Arial" w:hAnsi="Cambria Math"/>
                  <w:szCs w:val="28"/>
                  <w:lang w:val="uk-UA"/>
                </w:rPr>
                <m:t>Вт</m:t>
              </m:r>
            </m:den>
          </m:f>
          <m:r>
            <w:rPr>
              <w:rFonts w:ascii="Cambria Math" w:eastAsia="Arial" w:hAnsi="Cambria Math"/>
              <w:szCs w:val="28"/>
              <w:lang w:val="uk-UA"/>
            </w:rPr>
            <m:t>.</m:t>
          </m:r>
        </m:oMath>
      </m:oMathPara>
    </w:p>
    <w:p w:rsidR="00C84697" w:rsidRPr="00C03680" w:rsidRDefault="00C84697" w:rsidP="00C84697">
      <w:pPr>
        <w:tabs>
          <w:tab w:val="left" w:pos="851"/>
        </w:tabs>
        <w:ind w:firstLine="709"/>
        <w:jc w:val="both"/>
        <w:rPr>
          <w:rFonts w:eastAsia="Arial"/>
          <w:szCs w:val="28"/>
          <w:lang w:val="uk-UA"/>
        </w:rPr>
      </w:pPr>
      <w:r w:rsidRPr="00C03680">
        <w:rPr>
          <w:rFonts w:eastAsia="Arial"/>
          <w:szCs w:val="28"/>
          <w:lang w:val="uk-UA"/>
        </w:rPr>
        <w:t xml:space="preserve">Коефіцієнт теплопередачі </w:t>
      </w:r>
      <w:r>
        <w:rPr>
          <w:rFonts w:eastAsia="Arial"/>
          <w:szCs w:val="28"/>
          <w:lang w:val="uk-UA"/>
        </w:rPr>
        <w:t>для вхідних дверей розраховуємо за формулою (2.2)</w:t>
      </w:r>
      <w:r w:rsidRPr="00C03680">
        <w:rPr>
          <w:rFonts w:eastAsia="Arial"/>
          <w:szCs w:val="28"/>
          <w:lang w:val="uk-UA"/>
        </w:rPr>
        <w:t>:</w:t>
      </w:r>
    </w:p>
    <w:p w:rsidR="00C84697" w:rsidRDefault="004D5E72" w:rsidP="00C84697">
      <w:pPr>
        <w:ind w:firstLine="709"/>
        <w:jc w:val="both"/>
        <w:rPr>
          <w:szCs w:val="28"/>
          <w:lang w:val="uk-UA"/>
        </w:rPr>
      </w:pPr>
      <m:oMathPara>
        <m:oMath>
          <m:sSub>
            <m:sSubPr>
              <m:ctrlPr>
                <w:rPr>
                  <w:rFonts w:ascii="Cambria Math" w:eastAsia="Arial" w:hAnsi="Cambria Math"/>
                  <w:i/>
                  <w:szCs w:val="28"/>
                  <w:lang w:val="uk-UA"/>
                </w:rPr>
              </m:ctrlPr>
            </m:sSubPr>
            <m:e>
              <m:r>
                <w:rPr>
                  <w:rFonts w:ascii="Cambria Math" w:eastAsia="Arial" w:hAnsi="Cambria Math"/>
                  <w:szCs w:val="28"/>
                  <w:lang w:val="uk-UA"/>
                </w:rPr>
                <m:t>K</m:t>
              </m:r>
            </m:e>
            <m:sub>
              <m:r>
                <w:rPr>
                  <w:rFonts w:ascii="Cambria Math" w:eastAsia="Arial" w:hAnsi="Cambria Math"/>
                  <w:szCs w:val="28"/>
                  <w:lang w:val="uk-UA"/>
                </w:rPr>
                <m:t>дв</m:t>
              </m:r>
            </m:sub>
          </m:sSub>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r>
                <w:rPr>
                  <w:rFonts w:ascii="Cambria Math" w:eastAsia="Arial" w:hAnsi="Cambria Math"/>
                  <w:szCs w:val="28"/>
                  <w:lang w:val="uk-UA"/>
                </w:rPr>
                <m:t>0,76</m:t>
              </m:r>
            </m:den>
          </m:f>
          <m:r>
            <w:rPr>
              <w:rFonts w:ascii="Cambria Math" w:eastAsia="Arial" w:hAnsi="Cambria Math"/>
              <w:szCs w:val="28"/>
              <w:lang w:val="uk-UA"/>
            </w:rPr>
            <m:t xml:space="preserve">=1,3 </m:t>
          </m:r>
          <m:f>
            <m:fPr>
              <m:ctrlPr>
                <w:rPr>
                  <w:rFonts w:ascii="Cambria Math" w:eastAsia="Arial" w:hAnsi="Cambria Math"/>
                  <w:i/>
                  <w:szCs w:val="28"/>
                  <w:lang w:val="uk-UA"/>
                </w:rPr>
              </m:ctrlPr>
            </m:fPr>
            <m:num>
              <m:r>
                <w:rPr>
                  <w:rFonts w:ascii="Cambria Math" w:eastAsia="Arial" w:hAnsi="Cambria Math"/>
                  <w:szCs w:val="28"/>
                  <w:lang w:val="uk-UA"/>
                </w:rPr>
                <m:t>Вт</m:t>
              </m:r>
            </m:num>
            <m:den>
              <m:sSup>
                <m:sSupPr>
                  <m:ctrlPr>
                    <w:rPr>
                      <w:rFonts w:ascii="Cambria Math" w:eastAsia="Arial" w:hAnsi="Cambria Math"/>
                      <w:i/>
                      <w:szCs w:val="28"/>
                      <w:lang w:val="uk-UA"/>
                    </w:rPr>
                  </m:ctrlPr>
                </m:sSupPr>
                <m:e>
                  <m:r>
                    <w:rPr>
                      <w:rFonts w:ascii="Cambria Math" w:eastAsia="Arial" w:hAnsi="Cambria Math"/>
                      <w:szCs w:val="28"/>
                      <w:lang w:val="uk-UA"/>
                    </w:rPr>
                    <m:t>м</m:t>
                  </m:r>
                </m:e>
                <m:sup>
                  <m:r>
                    <w:rPr>
                      <w:rFonts w:ascii="Cambria Math" w:eastAsia="Arial" w:hAnsi="Cambria Math"/>
                      <w:szCs w:val="28"/>
                      <w:lang w:val="uk-UA"/>
                    </w:rPr>
                    <m:t>2</m:t>
                  </m:r>
                </m:sup>
              </m:sSup>
              <m:r>
                <w:rPr>
                  <w:rFonts w:ascii="Cambria Math" w:eastAsia="Arial" w:hAnsi="Cambria Math"/>
                  <w:szCs w:val="28"/>
                  <w:lang w:val="uk-UA"/>
                </w:rPr>
                <m:t>K</m:t>
              </m:r>
            </m:den>
          </m:f>
          <m:r>
            <w:rPr>
              <w:rFonts w:ascii="Cambria Math" w:eastAsia="Arial" w:hAnsi="Cambria Math"/>
              <w:szCs w:val="28"/>
              <w:lang w:val="uk-UA"/>
            </w:rPr>
            <m:t>.</m:t>
          </m:r>
        </m:oMath>
      </m:oMathPara>
    </w:p>
    <w:p w:rsidR="00C84697" w:rsidRDefault="00C84697" w:rsidP="00C84697">
      <w:pPr>
        <w:ind w:firstLine="709"/>
        <w:jc w:val="both"/>
        <w:rPr>
          <w:szCs w:val="28"/>
          <w:lang w:val="uk-UA"/>
        </w:rPr>
      </w:pPr>
      <w:r>
        <w:rPr>
          <w:szCs w:val="28"/>
          <w:lang w:val="uk-UA"/>
        </w:rPr>
        <w:t xml:space="preserve">За </w:t>
      </w:r>
      <w:r w:rsidRPr="00F91998">
        <w:rPr>
          <w:szCs w:val="28"/>
          <w:lang w:val="uk-UA"/>
        </w:rPr>
        <w:t>[</w:t>
      </w:r>
      <w:r>
        <w:rPr>
          <w:rFonts w:eastAsia="Arial"/>
          <w:szCs w:val="28"/>
          <w:lang w:val="uk-UA"/>
        </w:rPr>
        <w:t>4</w:t>
      </w:r>
      <w:r w:rsidRPr="00F91998">
        <w:rPr>
          <w:szCs w:val="28"/>
          <w:lang w:val="uk-UA"/>
        </w:rPr>
        <w:t>]</w:t>
      </w:r>
      <w:r>
        <w:rPr>
          <w:szCs w:val="28"/>
          <w:lang w:val="uk-UA"/>
        </w:rPr>
        <w:t xml:space="preserve"> термічний опір вхідних дверей повинен бути не менше 0,6 м</w:t>
      </w:r>
      <w:r>
        <w:rPr>
          <w:szCs w:val="28"/>
          <w:vertAlign w:val="superscript"/>
          <w:lang w:val="uk-UA"/>
        </w:rPr>
        <w:t>2</w:t>
      </w:r>
      <w:r>
        <w:rPr>
          <w:szCs w:val="28"/>
          <w:lang w:val="uk-UA"/>
        </w:rPr>
        <w:t>˚С/Вт. Як бачимо, термічний опір вікон відповідає нормативним вимогам.</w:t>
      </w:r>
    </w:p>
    <w:p w:rsidR="00C84697" w:rsidRDefault="00C84697" w:rsidP="00C84697">
      <w:pPr>
        <w:ind w:firstLine="709"/>
        <w:jc w:val="both"/>
        <w:rPr>
          <w:szCs w:val="28"/>
          <w:lang w:val="uk-UA"/>
        </w:rPr>
      </w:pPr>
      <w:r>
        <w:rPr>
          <w:szCs w:val="28"/>
          <w:lang w:val="uk-UA"/>
        </w:rPr>
        <w:t>Покрівля складається з шару деревини, базальтового волокна, пористого бетону та гіпсокартону. Площа даху складає 366,9 м</w:t>
      </w:r>
      <w:r>
        <w:rPr>
          <w:szCs w:val="28"/>
          <w:vertAlign w:val="superscript"/>
          <w:lang w:val="uk-UA"/>
        </w:rPr>
        <w:t>2</w:t>
      </w:r>
      <w:r>
        <w:rPr>
          <w:szCs w:val="28"/>
          <w:lang w:val="uk-UA"/>
        </w:rPr>
        <w:t xml:space="preserve">. </w:t>
      </w:r>
      <w:r>
        <w:rPr>
          <w:szCs w:val="28"/>
          <w:vertAlign w:val="superscript"/>
          <w:lang w:val="uk-UA"/>
        </w:rPr>
        <w:t xml:space="preserve"> </w:t>
      </w:r>
      <w:r>
        <w:rPr>
          <w:szCs w:val="28"/>
          <w:lang w:val="uk-UA"/>
        </w:rPr>
        <w:t>Зведемо до таблиці 2.4 характеристики матеріалів, з яких побудовано дахове перекриття.</w:t>
      </w:r>
    </w:p>
    <w:p w:rsidR="00C84697" w:rsidRDefault="00C84697" w:rsidP="00C84697">
      <w:pPr>
        <w:jc w:val="both"/>
        <w:rPr>
          <w:szCs w:val="28"/>
          <w:lang w:val="uk-UA"/>
        </w:rPr>
      </w:pPr>
    </w:p>
    <w:p w:rsidR="00C84697" w:rsidRDefault="00C84697" w:rsidP="00C84697">
      <w:pPr>
        <w:ind w:firstLine="709"/>
        <w:jc w:val="both"/>
        <w:rPr>
          <w:szCs w:val="28"/>
          <w:lang w:val="uk-UA"/>
        </w:rPr>
      </w:pPr>
      <w:r>
        <w:rPr>
          <w:szCs w:val="28"/>
          <w:lang w:val="uk-UA"/>
        </w:rPr>
        <w:t>Таблиця 2.4 – Теплофізичні властивості матеріалів стін</w:t>
      </w:r>
    </w:p>
    <w:tbl>
      <w:tblPr>
        <w:tblW w:w="6629" w:type="dxa"/>
        <w:jc w:val="center"/>
        <w:tblLook w:val="04A0" w:firstRow="1" w:lastRow="0" w:firstColumn="1" w:lastColumn="0" w:noHBand="0" w:noVBand="1"/>
      </w:tblPr>
      <w:tblGrid>
        <w:gridCol w:w="836"/>
        <w:gridCol w:w="3693"/>
        <w:gridCol w:w="1040"/>
        <w:gridCol w:w="1060"/>
      </w:tblGrid>
      <w:tr w:rsidR="00C84697" w:rsidRPr="0090770F" w:rsidTr="00C84697">
        <w:trPr>
          <w:trHeight w:val="645"/>
          <w:jc w:val="center"/>
        </w:trPr>
        <w:tc>
          <w:tcPr>
            <w:tcW w:w="8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84697" w:rsidRPr="0090770F" w:rsidRDefault="00C84697" w:rsidP="00EB3A60">
            <w:pPr>
              <w:spacing w:line="240" w:lineRule="auto"/>
              <w:jc w:val="center"/>
              <w:rPr>
                <w:rFonts w:eastAsia="Times New Roman"/>
                <w:color w:val="000000"/>
                <w:szCs w:val="28"/>
                <w:lang w:eastAsia="ru-RU"/>
              </w:rPr>
            </w:pPr>
            <w:r w:rsidRPr="0090770F">
              <w:rPr>
                <w:rFonts w:eastAsia="Times New Roman"/>
                <w:color w:val="000000"/>
                <w:szCs w:val="28"/>
                <w:lang w:eastAsia="ru-RU"/>
              </w:rPr>
              <w:t>№</w:t>
            </w:r>
            <w:r w:rsidRPr="0090770F">
              <w:rPr>
                <w:rFonts w:eastAsia="Times New Roman"/>
                <w:color w:val="000000"/>
                <w:szCs w:val="28"/>
                <w:lang w:eastAsia="ru-RU"/>
              </w:rPr>
              <w:br/>
              <w:t>шару</w:t>
            </w:r>
          </w:p>
        </w:tc>
        <w:tc>
          <w:tcPr>
            <w:tcW w:w="369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90770F" w:rsidRDefault="00C84697" w:rsidP="00EB3A60">
            <w:pPr>
              <w:spacing w:line="240" w:lineRule="auto"/>
              <w:jc w:val="center"/>
              <w:rPr>
                <w:rFonts w:eastAsia="Times New Roman"/>
                <w:color w:val="000000"/>
                <w:szCs w:val="28"/>
                <w:lang w:eastAsia="ru-RU"/>
              </w:rPr>
            </w:pPr>
            <w:r w:rsidRPr="0090770F">
              <w:rPr>
                <w:rFonts w:eastAsia="Times New Roman"/>
                <w:color w:val="000000"/>
                <w:szCs w:val="28"/>
                <w:lang w:eastAsia="ru-RU"/>
              </w:rPr>
              <w:t>Найменування шару</w:t>
            </w:r>
          </w:p>
        </w:tc>
        <w:tc>
          <w:tcPr>
            <w:tcW w:w="2100" w:type="dxa"/>
            <w:gridSpan w:val="2"/>
            <w:tcBorders>
              <w:top w:val="single" w:sz="4" w:space="0" w:color="auto"/>
              <w:left w:val="nil"/>
              <w:bottom w:val="single" w:sz="4" w:space="0" w:color="auto"/>
              <w:right w:val="single" w:sz="4" w:space="0" w:color="auto"/>
            </w:tcBorders>
            <w:shd w:val="clear" w:color="auto" w:fill="auto"/>
            <w:vAlign w:val="bottom"/>
            <w:hideMark/>
          </w:tcPr>
          <w:p w:rsidR="00C84697" w:rsidRPr="0090770F" w:rsidRDefault="00C84697" w:rsidP="00EB3A60">
            <w:pPr>
              <w:spacing w:line="240" w:lineRule="auto"/>
              <w:jc w:val="center"/>
              <w:rPr>
                <w:rFonts w:eastAsia="Times New Roman"/>
                <w:color w:val="000000"/>
                <w:szCs w:val="28"/>
                <w:lang w:eastAsia="ru-RU"/>
              </w:rPr>
            </w:pPr>
            <w:r w:rsidRPr="0090770F">
              <w:rPr>
                <w:rFonts w:eastAsia="Times New Roman"/>
                <w:color w:val="000000"/>
                <w:szCs w:val="28"/>
                <w:lang w:eastAsia="ru-RU"/>
              </w:rPr>
              <w:t xml:space="preserve">Розрахункові </w:t>
            </w:r>
            <w:r w:rsidRPr="0090770F">
              <w:rPr>
                <w:rFonts w:eastAsia="Times New Roman"/>
                <w:color w:val="000000"/>
                <w:szCs w:val="28"/>
                <w:lang w:eastAsia="ru-RU"/>
              </w:rPr>
              <w:br/>
              <w:t>характеристики</w:t>
            </w:r>
          </w:p>
        </w:tc>
      </w:tr>
      <w:tr w:rsidR="00C84697" w:rsidRPr="0090770F" w:rsidTr="00EB3A60">
        <w:trPr>
          <w:trHeight w:val="731"/>
          <w:jc w:val="center"/>
        </w:trPr>
        <w:tc>
          <w:tcPr>
            <w:tcW w:w="836" w:type="dxa"/>
            <w:vMerge/>
            <w:tcBorders>
              <w:top w:val="single" w:sz="4" w:space="0" w:color="auto"/>
              <w:left w:val="single" w:sz="4" w:space="0" w:color="auto"/>
              <w:bottom w:val="single" w:sz="4" w:space="0" w:color="auto"/>
              <w:right w:val="single" w:sz="4" w:space="0" w:color="auto"/>
            </w:tcBorders>
            <w:vAlign w:val="center"/>
            <w:hideMark/>
          </w:tcPr>
          <w:p w:rsidR="00C84697" w:rsidRPr="0090770F" w:rsidRDefault="00C84697" w:rsidP="00EB3A60">
            <w:pPr>
              <w:spacing w:line="240" w:lineRule="auto"/>
              <w:rPr>
                <w:rFonts w:eastAsia="Times New Roman"/>
                <w:color w:val="000000"/>
                <w:szCs w:val="28"/>
                <w:lang w:eastAsia="ru-RU"/>
              </w:rPr>
            </w:pPr>
          </w:p>
        </w:tc>
        <w:tc>
          <w:tcPr>
            <w:tcW w:w="3693" w:type="dxa"/>
            <w:vMerge/>
            <w:tcBorders>
              <w:top w:val="single" w:sz="4" w:space="0" w:color="auto"/>
              <w:left w:val="single" w:sz="4" w:space="0" w:color="auto"/>
              <w:bottom w:val="single" w:sz="4" w:space="0" w:color="auto"/>
              <w:right w:val="single" w:sz="4" w:space="0" w:color="auto"/>
            </w:tcBorders>
            <w:vAlign w:val="center"/>
            <w:hideMark/>
          </w:tcPr>
          <w:p w:rsidR="00C84697" w:rsidRPr="0090770F" w:rsidRDefault="00C84697" w:rsidP="00EB3A60">
            <w:pPr>
              <w:spacing w:line="240" w:lineRule="auto"/>
              <w:rPr>
                <w:rFonts w:eastAsia="Times New Roman"/>
                <w:color w:val="000000"/>
                <w:szCs w:val="28"/>
                <w:lang w:eastAsia="ru-RU"/>
              </w:rPr>
            </w:pPr>
          </w:p>
        </w:tc>
        <w:tc>
          <w:tcPr>
            <w:tcW w:w="1040" w:type="dxa"/>
            <w:tcBorders>
              <w:top w:val="nil"/>
              <w:left w:val="nil"/>
              <w:bottom w:val="single" w:sz="4" w:space="0" w:color="auto"/>
              <w:right w:val="single" w:sz="4" w:space="0" w:color="auto"/>
            </w:tcBorders>
            <w:shd w:val="clear" w:color="auto" w:fill="auto"/>
            <w:noWrap/>
            <w:vAlign w:val="center"/>
            <w:hideMark/>
          </w:tcPr>
          <w:p w:rsidR="00C84697" w:rsidRPr="0090770F" w:rsidRDefault="00C84697" w:rsidP="00EB3A60">
            <w:pPr>
              <w:spacing w:line="240" w:lineRule="auto"/>
              <w:jc w:val="center"/>
              <w:rPr>
                <w:rFonts w:eastAsia="Times New Roman"/>
                <w:color w:val="000000"/>
                <w:szCs w:val="28"/>
                <w:lang w:eastAsia="ru-RU"/>
              </w:rPr>
            </w:pPr>
            <w:r w:rsidRPr="0090770F">
              <w:rPr>
                <w:rFonts w:eastAsia="Times New Roman"/>
                <w:color w:val="000000"/>
                <w:szCs w:val="28"/>
                <w:lang w:eastAsia="ru-RU"/>
              </w:rPr>
              <w:t>λ, Вт/мК</w:t>
            </w:r>
          </w:p>
        </w:tc>
        <w:tc>
          <w:tcPr>
            <w:tcW w:w="1060" w:type="dxa"/>
            <w:tcBorders>
              <w:top w:val="nil"/>
              <w:left w:val="nil"/>
              <w:bottom w:val="single" w:sz="4" w:space="0" w:color="auto"/>
              <w:right w:val="single" w:sz="4" w:space="0" w:color="auto"/>
            </w:tcBorders>
            <w:shd w:val="clear" w:color="auto" w:fill="auto"/>
            <w:noWrap/>
            <w:vAlign w:val="center"/>
            <w:hideMark/>
          </w:tcPr>
          <w:p w:rsidR="00C84697" w:rsidRPr="0090770F" w:rsidRDefault="00C84697" w:rsidP="00EB3A60">
            <w:pPr>
              <w:spacing w:line="240" w:lineRule="auto"/>
              <w:jc w:val="center"/>
              <w:rPr>
                <w:rFonts w:eastAsia="Times New Roman"/>
                <w:color w:val="000000"/>
                <w:szCs w:val="28"/>
                <w:lang w:eastAsia="ru-RU"/>
              </w:rPr>
            </w:pPr>
            <w:r w:rsidRPr="0090770F">
              <w:rPr>
                <w:rFonts w:eastAsia="Times New Roman"/>
                <w:color w:val="000000"/>
                <w:szCs w:val="28"/>
                <w:lang w:eastAsia="ru-RU"/>
              </w:rPr>
              <w:t>δ, м</w:t>
            </w:r>
          </w:p>
        </w:tc>
      </w:tr>
      <w:tr w:rsidR="00C84697" w:rsidRPr="0090770F" w:rsidTr="00C84697">
        <w:trPr>
          <w:trHeight w:val="300"/>
          <w:jc w:val="center"/>
        </w:trPr>
        <w:tc>
          <w:tcPr>
            <w:tcW w:w="836" w:type="dxa"/>
            <w:tcBorders>
              <w:top w:val="nil"/>
              <w:left w:val="single" w:sz="4" w:space="0" w:color="auto"/>
              <w:bottom w:val="single" w:sz="4" w:space="0" w:color="auto"/>
              <w:right w:val="single" w:sz="4" w:space="0" w:color="auto"/>
            </w:tcBorders>
            <w:shd w:val="clear" w:color="auto" w:fill="auto"/>
            <w:noWrap/>
            <w:vAlign w:val="center"/>
            <w:hideMark/>
          </w:tcPr>
          <w:p w:rsidR="00C84697" w:rsidRPr="0090770F" w:rsidRDefault="00C84697" w:rsidP="00C84697">
            <w:pPr>
              <w:jc w:val="center"/>
              <w:rPr>
                <w:rFonts w:eastAsia="Times New Roman"/>
                <w:color w:val="000000"/>
                <w:szCs w:val="28"/>
                <w:lang w:val="uk-UA" w:eastAsia="ru-RU"/>
              </w:rPr>
            </w:pPr>
            <w:r w:rsidRPr="0090770F">
              <w:rPr>
                <w:rFonts w:eastAsia="Times New Roman"/>
                <w:color w:val="000000"/>
                <w:szCs w:val="28"/>
                <w:lang w:val="uk-UA" w:eastAsia="ru-RU"/>
              </w:rPr>
              <w:t>1</w:t>
            </w:r>
          </w:p>
        </w:tc>
        <w:tc>
          <w:tcPr>
            <w:tcW w:w="3693" w:type="dxa"/>
            <w:tcBorders>
              <w:top w:val="nil"/>
              <w:left w:val="nil"/>
              <w:bottom w:val="single" w:sz="4" w:space="0" w:color="auto"/>
              <w:right w:val="single" w:sz="4" w:space="0" w:color="auto"/>
            </w:tcBorders>
            <w:shd w:val="clear" w:color="auto" w:fill="auto"/>
            <w:noWrap/>
            <w:vAlign w:val="bottom"/>
            <w:hideMark/>
          </w:tcPr>
          <w:p w:rsidR="00C84697" w:rsidRPr="0090770F" w:rsidRDefault="00C84697" w:rsidP="00C84697">
            <w:pPr>
              <w:rPr>
                <w:rFonts w:eastAsia="Times New Roman"/>
                <w:color w:val="000000"/>
                <w:szCs w:val="28"/>
                <w:lang w:eastAsia="ru-RU"/>
              </w:rPr>
            </w:pPr>
            <w:r>
              <w:rPr>
                <w:rFonts w:eastAsia="Times New Roman"/>
                <w:color w:val="000000"/>
                <w:szCs w:val="28"/>
                <w:lang w:val="uk-UA" w:eastAsia="ru-RU"/>
              </w:rPr>
              <w:t>Металочерепиця</w:t>
            </w:r>
          </w:p>
        </w:tc>
        <w:tc>
          <w:tcPr>
            <w:tcW w:w="1040" w:type="dxa"/>
            <w:tcBorders>
              <w:top w:val="nil"/>
              <w:left w:val="nil"/>
              <w:bottom w:val="single" w:sz="4" w:space="0" w:color="auto"/>
              <w:right w:val="single" w:sz="4" w:space="0" w:color="auto"/>
            </w:tcBorders>
            <w:shd w:val="clear" w:color="auto" w:fill="auto"/>
            <w:noWrap/>
            <w:vAlign w:val="center"/>
            <w:hideMark/>
          </w:tcPr>
          <w:p w:rsidR="00C84697" w:rsidRPr="0090770F" w:rsidRDefault="00C84697" w:rsidP="00C84697">
            <w:pPr>
              <w:jc w:val="center"/>
              <w:rPr>
                <w:rFonts w:eastAsia="Times New Roman"/>
                <w:color w:val="000000"/>
                <w:szCs w:val="28"/>
                <w:lang w:eastAsia="ru-RU"/>
              </w:rPr>
            </w:pPr>
            <w:r>
              <w:rPr>
                <w:rFonts w:eastAsia="Times New Roman"/>
                <w:color w:val="000000"/>
                <w:szCs w:val="28"/>
                <w:lang w:val="en-US" w:eastAsia="ru-RU"/>
              </w:rPr>
              <w:t>58</w:t>
            </w:r>
          </w:p>
        </w:tc>
        <w:tc>
          <w:tcPr>
            <w:tcW w:w="1060" w:type="dxa"/>
            <w:tcBorders>
              <w:top w:val="nil"/>
              <w:left w:val="nil"/>
              <w:bottom w:val="single" w:sz="4" w:space="0" w:color="auto"/>
              <w:right w:val="single" w:sz="4" w:space="0" w:color="auto"/>
            </w:tcBorders>
            <w:shd w:val="clear" w:color="auto" w:fill="auto"/>
            <w:noWrap/>
            <w:vAlign w:val="center"/>
            <w:hideMark/>
          </w:tcPr>
          <w:p w:rsidR="00C84697" w:rsidRPr="0090770F" w:rsidRDefault="00C84697" w:rsidP="00C84697">
            <w:pPr>
              <w:jc w:val="center"/>
              <w:rPr>
                <w:rFonts w:eastAsia="Times New Roman"/>
                <w:color w:val="000000"/>
                <w:szCs w:val="28"/>
                <w:lang w:val="en-US" w:eastAsia="ru-RU"/>
              </w:rPr>
            </w:pPr>
            <w:r>
              <w:rPr>
                <w:rFonts w:eastAsia="Times New Roman"/>
                <w:color w:val="000000"/>
                <w:szCs w:val="28"/>
                <w:lang w:val="uk-UA" w:eastAsia="ru-RU"/>
              </w:rPr>
              <w:t>0,000</w:t>
            </w:r>
            <w:r>
              <w:rPr>
                <w:rFonts w:eastAsia="Times New Roman"/>
                <w:color w:val="000000"/>
                <w:szCs w:val="28"/>
                <w:lang w:val="en-US" w:eastAsia="ru-RU"/>
              </w:rPr>
              <w:t>5</w:t>
            </w:r>
          </w:p>
        </w:tc>
      </w:tr>
      <w:tr w:rsidR="00C84697" w:rsidRPr="0090770F" w:rsidTr="00C84697">
        <w:trPr>
          <w:trHeight w:val="300"/>
          <w:jc w:val="center"/>
        </w:trPr>
        <w:tc>
          <w:tcPr>
            <w:tcW w:w="836" w:type="dxa"/>
            <w:tcBorders>
              <w:top w:val="nil"/>
              <w:left w:val="single" w:sz="4" w:space="0" w:color="auto"/>
              <w:bottom w:val="single" w:sz="4" w:space="0" w:color="auto"/>
              <w:right w:val="single" w:sz="4" w:space="0" w:color="auto"/>
            </w:tcBorders>
            <w:shd w:val="clear" w:color="auto" w:fill="auto"/>
            <w:noWrap/>
            <w:vAlign w:val="center"/>
            <w:hideMark/>
          </w:tcPr>
          <w:p w:rsidR="00C84697" w:rsidRPr="0090770F" w:rsidRDefault="00C84697" w:rsidP="00C84697">
            <w:pPr>
              <w:jc w:val="center"/>
              <w:rPr>
                <w:rFonts w:eastAsia="Times New Roman"/>
                <w:color w:val="000000"/>
                <w:szCs w:val="28"/>
                <w:lang w:val="uk-UA" w:eastAsia="ru-RU"/>
              </w:rPr>
            </w:pPr>
            <w:r w:rsidRPr="0090770F">
              <w:rPr>
                <w:rFonts w:eastAsia="Times New Roman"/>
                <w:color w:val="000000"/>
                <w:szCs w:val="28"/>
                <w:lang w:val="uk-UA" w:eastAsia="ru-RU"/>
              </w:rPr>
              <w:t>2</w:t>
            </w:r>
          </w:p>
        </w:tc>
        <w:tc>
          <w:tcPr>
            <w:tcW w:w="3693" w:type="dxa"/>
            <w:tcBorders>
              <w:top w:val="nil"/>
              <w:left w:val="nil"/>
              <w:bottom w:val="single" w:sz="4" w:space="0" w:color="auto"/>
              <w:right w:val="single" w:sz="4" w:space="0" w:color="auto"/>
            </w:tcBorders>
            <w:shd w:val="clear" w:color="auto" w:fill="auto"/>
            <w:noWrap/>
            <w:vAlign w:val="bottom"/>
            <w:hideMark/>
          </w:tcPr>
          <w:p w:rsidR="00C84697" w:rsidRPr="0090770F" w:rsidRDefault="00C84697" w:rsidP="00C84697">
            <w:pPr>
              <w:rPr>
                <w:rFonts w:eastAsia="Times New Roman"/>
                <w:color w:val="000000"/>
                <w:szCs w:val="28"/>
                <w:lang w:val="uk-UA" w:eastAsia="ru-RU"/>
              </w:rPr>
            </w:pPr>
            <w:r>
              <w:rPr>
                <w:rFonts w:eastAsia="Times New Roman"/>
                <w:color w:val="000000"/>
                <w:szCs w:val="28"/>
                <w:lang w:val="uk-UA" w:eastAsia="ru-RU"/>
              </w:rPr>
              <w:t>Утеплювач (базальтове волокно)</w:t>
            </w:r>
          </w:p>
        </w:tc>
        <w:tc>
          <w:tcPr>
            <w:tcW w:w="1040" w:type="dxa"/>
            <w:tcBorders>
              <w:top w:val="nil"/>
              <w:left w:val="nil"/>
              <w:bottom w:val="single" w:sz="4" w:space="0" w:color="auto"/>
              <w:right w:val="single" w:sz="4" w:space="0" w:color="auto"/>
            </w:tcBorders>
            <w:shd w:val="clear" w:color="auto" w:fill="auto"/>
            <w:noWrap/>
            <w:vAlign w:val="center"/>
            <w:hideMark/>
          </w:tcPr>
          <w:p w:rsidR="00C84697" w:rsidRPr="0090770F" w:rsidRDefault="00C84697" w:rsidP="00C84697">
            <w:pPr>
              <w:jc w:val="center"/>
              <w:rPr>
                <w:rFonts w:eastAsia="Times New Roman"/>
                <w:color w:val="000000"/>
                <w:szCs w:val="28"/>
                <w:lang w:val="uk-UA" w:eastAsia="ru-RU"/>
              </w:rPr>
            </w:pPr>
            <w:r>
              <w:rPr>
                <w:rFonts w:eastAsia="Times New Roman"/>
                <w:color w:val="000000"/>
                <w:szCs w:val="28"/>
                <w:lang w:val="uk-UA" w:eastAsia="ru-RU"/>
              </w:rPr>
              <w:t>0,043</w:t>
            </w:r>
          </w:p>
        </w:tc>
        <w:tc>
          <w:tcPr>
            <w:tcW w:w="1060" w:type="dxa"/>
            <w:tcBorders>
              <w:top w:val="nil"/>
              <w:left w:val="nil"/>
              <w:bottom w:val="single" w:sz="4" w:space="0" w:color="auto"/>
              <w:right w:val="single" w:sz="4" w:space="0" w:color="auto"/>
            </w:tcBorders>
            <w:shd w:val="clear" w:color="auto" w:fill="auto"/>
            <w:noWrap/>
            <w:vAlign w:val="center"/>
            <w:hideMark/>
          </w:tcPr>
          <w:p w:rsidR="00C84697" w:rsidRPr="0090770F" w:rsidRDefault="00C84697" w:rsidP="00C84697">
            <w:pPr>
              <w:jc w:val="center"/>
              <w:rPr>
                <w:rFonts w:eastAsia="Times New Roman"/>
                <w:color w:val="000000"/>
                <w:szCs w:val="28"/>
                <w:lang w:val="uk-UA" w:eastAsia="ru-RU"/>
              </w:rPr>
            </w:pPr>
            <w:r>
              <w:rPr>
                <w:rFonts w:eastAsia="Times New Roman"/>
                <w:color w:val="000000"/>
                <w:szCs w:val="28"/>
                <w:lang w:val="uk-UA" w:eastAsia="ru-RU"/>
              </w:rPr>
              <w:t>0,2</w:t>
            </w:r>
          </w:p>
        </w:tc>
      </w:tr>
      <w:tr w:rsidR="00C84697" w:rsidRPr="0090770F" w:rsidTr="00C84697">
        <w:trPr>
          <w:trHeight w:val="300"/>
          <w:jc w:val="center"/>
        </w:trPr>
        <w:tc>
          <w:tcPr>
            <w:tcW w:w="836" w:type="dxa"/>
            <w:tcBorders>
              <w:top w:val="nil"/>
              <w:left w:val="single" w:sz="4" w:space="0" w:color="auto"/>
              <w:bottom w:val="single" w:sz="4" w:space="0" w:color="auto"/>
              <w:right w:val="single" w:sz="4" w:space="0" w:color="auto"/>
            </w:tcBorders>
            <w:shd w:val="clear" w:color="auto" w:fill="auto"/>
            <w:noWrap/>
            <w:vAlign w:val="center"/>
            <w:hideMark/>
          </w:tcPr>
          <w:p w:rsidR="00C84697" w:rsidRPr="0090770F" w:rsidRDefault="00C84697" w:rsidP="00C84697">
            <w:pPr>
              <w:jc w:val="center"/>
              <w:rPr>
                <w:rFonts w:eastAsia="Times New Roman"/>
                <w:color w:val="000000"/>
                <w:szCs w:val="28"/>
                <w:lang w:val="uk-UA" w:eastAsia="ru-RU"/>
              </w:rPr>
            </w:pPr>
            <w:r w:rsidRPr="0090770F">
              <w:rPr>
                <w:rFonts w:eastAsia="Times New Roman"/>
                <w:color w:val="000000"/>
                <w:szCs w:val="28"/>
                <w:lang w:val="uk-UA" w:eastAsia="ru-RU"/>
              </w:rPr>
              <w:t>3</w:t>
            </w:r>
          </w:p>
        </w:tc>
        <w:tc>
          <w:tcPr>
            <w:tcW w:w="3693" w:type="dxa"/>
            <w:tcBorders>
              <w:top w:val="nil"/>
              <w:left w:val="nil"/>
              <w:bottom w:val="single" w:sz="4" w:space="0" w:color="auto"/>
              <w:right w:val="single" w:sz="4" w:space="0" w:color="auto"/>
            </w:tcBorders>
            <w:shd w:val="clear" w:color="auto" w:fill="auto"/>
            <w:noWrap/>
            <w:vAlign w:val="bottom"/>
            <w:hideMark/>
          </w:tcPr>
          <w:p w:rsidR="00C84697" w:rsidRPr="0090770F" w:rsidRDefault="00C84697" w:rsidP="00C84697">
            <w:pPr>
              <w:rPr>
                <w:rFonts w:eastAsia="Times New Roman"/>
                <w:color w:val="000000"/>
                <w:szCs w:val="28"/>
                <w:lang w:eastAsia="ru-RU"/>
              </w:rPr>
            </w:pPr>
            <w:r>
              <w:rPr>
                <w:rFonts w:eastAsia="Times New Roman"/>
                <w:color w:val="000000"/>
                <w:szCs w:val="28"/>
                <w:lang w:eastAsia="ru-RU"/>
              </w:rPr>
              <w:t>Зал</w:t>
            </w:r>
            <w:r>
              <w:rPr>
                <w:rFonts w:eastAsia="Times New Roman"/>
                <w:color w:val="000000"/>
                <w:szCs w:val="28"/>
                <w:lang w:val="uk-UA" w:eastAsia="ru-RU"/>
              </w:rPr>
              <w:t>і</w:t>
            </w:r>
            <w:r>
              <w:rPr>
                <w:rFonts w:eastAsia="Times New Roman"/>
                <w:color w:val="000000"/>
                <w:szCs w:val="28"/>
                <w:lang w:eastAsia="ru-RU"/>
              </w:rPr>
              <w:t>зобетонна плита</w:t>
            </w:r>
          </w:p>
        </w:tc>
        <w:tc>
          <w:tcPr>
            <w:tcW w:w="1040" w:type="dxa"/>
            <w:tcBorders>
              <w:top w:val="nil"/>
              <w:left w:val="nil"/>
              <w:bottom w:val="single" w:sz="4" w:space="0" w:color="auto"/>
              <w:right w:val="single" w:sz="4" w:space="0" w:color="auto"/>
            </w:tcBorders>
            <w:shd w:val="clear" w:color="auto" w:fill="auto"/>
            <w:noWrap/>
            <w:vAlign w:val="center"/>
            <w:hideMark/>
          </w:tcPr>
          <w:p w:rsidR="00C84697" w:rsidRPr="0090770F" w:rsidRDefault="00C84697" w:rsidP="00C84697">
            <w:pPr>
              <w:jc w:val="center"/>
              <w:rPr>
                <w:rFonts w:eastAsia="Times New Roman"/>
                <w:color w:val="000000"/>
                <w:szCs w:val="28"/>
                <w:lang w:val="uk-UA" w:eastAsia="ru-RU"/>
              </w:rPr>
            </w:pPr>
            <w:r>
              <w:rPr>
                <w:rFonts w:eastAsia="Times New Roman"/>
                <w:color w:val="000000"/>
                <w:szCs w:val="28"/>
                <w:lang w:val="uk-UA" w:eastAsia="ru-RU"/>
              </w:rPr>
              <w:t>2,04</w:t>
            </w:r>
          </w:p>
        </w:tc>
        <w:tc>
          <w:tcPr>
            <w:tcW w:w="1060" w:type="dxa"/>
            <w:tcBorders>
              <w:top w:val="nil"/>
              <w:left w:val="nil"/>
              <w:bottom w:val="single" w:sz="4" w:space="0" w:color="auto"/>
              <w:right w:val="single" w:sz="4" w:space="0" w:color="auto"/>
            </w:tcBorders>
            <w:shd w:val="clear" w:color="auto" w:fill="auto"/>
            <w:noWrap/>
            <w:vAlign w:val="center"/>
            <w:hideMark/>
          </w:tcPr>
          <w:p w:rsidR="00C84697" w:rsidRPr="0090770F" w:rsidRDefault="00C84697" w:rsidP="00C84697">
            <w:pPr>
              <w:jc w:val="center"/>
              <w:rPr>
                <w:rFonts w:eastAsia="Times New Roman"/>
                <w:color w:val="000000"/>
                <w:szCs w:val="28"/>
                <w:lang w:val="uk-UA" w:eastAsia="ru-RU"/>
              </w:rPr>
            </w:pPr>
            <w:r>
              <w:rPr>
                <w:rFonts w:eastAsia="Times New Roman"/>
                <w:color w:val="000000"/>
                <w:szCs w:val="28"/>
                <w:lang w:val="en-US" w:eastAsia="ru-RU"/>
              </w:rPr>
              <w:t>0,2</w:t>
            </w:r>
            <w:r>
              <w:rPr>
                <w:rFonts w:eastAsia="Times New Roman"/>
                <w:color w:val="000000"/>
                <w:szCs w:val="28"/>
                <w:lang w:val="uk-UA" w:eastAsia="ru-RU"/>
              </w:rPr>
              <w:t>5</w:t>
            </w:r>
          </w:p>
        </w:tc>
      </w:tr>
      <w:tr w:rsidR="00C84697" w:rsidRPr="0090770F" w:rsidTr="00C84697">
        <w:trPr>
          <w:trHeight w:val="300"/>
          <w:jc w:val="center"/>
        </w:trPr>
        <w:tc>
          <w:tcPr>
            <w:tcW w:w="83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84697" w:rsidRPr="0090770F" w:rsidRDefault="00C84697" w:rsidP="00C84697">
            <w:pPr>
              <w:jc w:val="center"/>
              <w:rPr>
                <w:rFonts w:eastAsia="Times New Roman"/>
                <w:color w:val="000000"/>
                <w:szCs w:val="28"/>
                <w:lang w:val="uk-UA" w:eastAsia="ru-RU"/>
              </w:rPr>
            </w:pPr>
            <w:r>
              <w:rPr>
                <w:rFonts w:eastAsia="Times New Roman"/>
                <w:color w:val="000000"/>
                <w:szCs w:val="28"/>
                <w:lang w:val="uk-UA" w:eastAsia="ru-RU"/>
              </w:rPr>
              <w:t>4</w:t>
            </w:r>
          </w:p>
        </w:tc>
        <w:tc>
          <w:tcPr>
            <w:tcW w:w="3693" w:type="dxa"/>
            <w:tcBorders>
              <w:top w:val="single" w:sz="4" w:space="0" w:color="auto"/>
              <w:left w:val="nil"/>
              <w:bottom w:val="single" w:sz="4" w:space="0" w:color="auto"/>
              <w:right w:val="single" w:sz="4" w:space="0" w:color="auto"/>
            </w:tcBorders>
            <w:shd w:val="clear" w:color="auto" w:fill="auto"/>
            <w:noWrap/>
            <w:vAlign w:val="bottom"/>
          </w:tcPr>
          <w:p w:rsidR="00C84697" w:rsidRPr="00EA1FA4" w:rsidRDefault="00C84697" w:rsidP="00C84697">
            <w:pPr>
              <w:rPr>
                <w:rFonts w:eastAsia="Times New Roman"/>
                <w:color w:val="000000"/>
                <w:szCs w:val="28"/>
                <w:lang w:val="uk-UA" w:eastAsia="ru-RU"/>
              </w:rPr>
            </w:pPr>
            <w:r>
              <w:rPr>
                <w:rFonts w:eastAsia="Times New Roman"/>
                <w:color w:val="000000"/>
                <w:szCs w:val="28"/>
                <w:lang w:val="uk-UA" w:eastAsia="ru-RU"/>
              </w:rPr>
              <w:t>Дерев’яна доска</w:t>
            </w:r>
          </w:p>
        </w:tc>
        <w:tc>
          <w:tcPr>
            <w:tcW w:w="1040" w:type="dxa"/>
            <w:tcBorders>
              <w:top w:val="single" w:sz="4" w:space="0" w:color="auto"/>
              <w:left w:val="nil"/>
              <w:bottom w:val="single" w:sz="4" w:space="0" w:color="auto"/>
              <w:right w:val="single" w:sz="4" w:space="0" w:color="auto"/>
            </w:tcBorders>
            <w:shd w:val="clear" w:color="auto" w:fill="auto"/>
            <w:noWrap/>
            <w:vAlign w:val="center"/>
          </w:tcPr>
          <w:p w:rsidR="00C84697" w:rsidRPr="00E25E4C" w:rsidRDefault="00C84697" w:rsidP="00C84697">
            <w:pPr>
              <w:jc w:val="center"/>
              <w:rPr>
                <w:rFonts w:eastAsia="Times New Roman"/>
                <w:color w:val="000000"/>
                <w:szCs w:val="28"/>
                <w:lang w:val="uk-UA" w:eastAsia="ru-RU"/>
              </w:rPr>
            </w:pPr>
            <w:r>
              <w:rPr>
                <w:rFonts w:eastAsia="Times New Roman"/>
                <w:color w:val="000000"/>
                <w:szCs w:val="28"/>
                <w:lang w:val="uk-UA" w:eastAsia="ru-RU"/>
              </w:rPr>
              <w:t>0,29</w:t>
            </w:r>
          </w:p>
        </w:tc>
        <w:tc>
          <w:tcPr>
            <w:tcW w:w="1060" w:type="dxa"/>
            <w:tcBorders>
              <w:top w:val="single" w:sz="4" w:space="0" w:color="auto"/>
              <w:left w:val="nil"/>
              <w:bottom w:val="single" w:sz="4" w:space="0" w:color="auto"/>
              <w:right w:val="single" w:sz="4" w:space="0" w:color="auto"/>
            </w:tcBorders>
            <w:shd w:val="clear" w:color="auto" w:fill="auto"/>
            <w:noWrap/>
            <w:vAlign w:val="center"/>
          </w:tcPr>
          <w:p w:rsidR="00C84697" w:rsidRPr="00E25E4C" w:rsidRDefault="00C84697" w:rsidP="00C84697">
            <w:pPr>
              <w:jc w:val="center"/>
              <w:rPr>
                <w:rFonts w:eastAsia="Times New Roman"/>
                <w:color w:val="000000"/>
                <w:szCs w:val="28"/>
                <w:lang w:val="uk-UA" w:eastAsia="ru-RU"/>
              </w:rPr>
            </w:pPr>
            <w:r>
              <w:rPr>
                <w:rFonts w:eastAsia="Times New Roman"/>
                <w:color w:val="000000"/>
                <w:szCs w:val="28"/>
                <w:lang w:val="uk-UA" w:eastAsia="ru-RU"/>
              </w:rPr>
              <w:t>0,15</w:t>
            </w:r>
          </w:p>
        </w:tc>
      </w:tr>
      <w:tr w:rsidR="00C84697" w:rsidRPr="0090770F" w:rsidTr="00C84697">
        <w:trPr>
          <w:trHeight w:val="300"/>
          <w:jc w:val="center"/>
        </w:trPr>
        <w:tc>
          <w:tcPr>
            <w:tcW w:w="83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84697" w:rsidRPr="0090770F" w:rsidRDefault="00C84697" w:rsidP="00C84697">
            <w:pPr>
              <w:jc w:val="center"/>
              <w:rPr>
                <w:rFonts w:eastAsia="Times New Roman"/>
                <w:color w:val="000000"/>
                <w:szCs w:val="28"/>
                <w:lang w:val="uk-UA" w:eastAsia="ru-RU"/>
              </w:rPr>
            </w:pPr>
            <w:r>
              <w:rPr>
                <w:rFonts w:eastAsia="Times New Roman"/>
                <w:color w:val="000000"/>
                <w:szCs w:val="28"/>
                <w:lang w:val="uk-UA" w:eastAsia="ru-RU"/>
              </w:rPr>
              <w:t>5</w:t>
            </w:r>
          </w:p>
        </w:tc>
        <w:tc>
          <w:tcPr>
            <w:tcW w:w="3693" w:type="dxa"/>
            <w:tcBorders>
              <w:top w:val="single" w:sz="4" w:space="0" w:color="auto"/>
              <w:left w:val="nil"/>
              <w:bottom w:val="single" w:sz="4" w:space="0" w:color="auto"/>
              <w:right w:val="single" w:sz="4" w:space="0" w:color="auto"/>
            </w:tcBorders>
            <w:shd w:val="clear" w:color="auto" w:fill="auto"/>
            <w:noWrap/>
            <w:vAlign w:val="bottom"/>
          </w:tcPr>
          <w:p w:rsidR="00C84697" w:rsidRPr="00EA1FA4" w:rsidRDefault="00C84697" w:rsidP="00C84697">
            <w:pPr>
              <w:rPr>
                <w:rFonts w:eastAsia="Times New Roman"/>
                <w:color w:val="000000"/>
                <w:szCs w:val="28"/>
                <w:lang w:val="uk-UA" w:eastAsia="ru-RU"/>
              </w:rPr>
            </w:pPr>
            <w:r>
              <w:rPr>
                <w:rFonts w:eastAsia="Times New Roman"/>
                <w:color w:val="000000"/>
                <w:szCs w:val="28"/>
                <w:lang w:val="uk-UA" w:eastAsia="ru-RU"/>
              </w:rPr>
              <w:t>Гіпсокартон</w:t>
            </w:r>
          </w:p>
        </w:tc>
        <w:tc>
          <w:tcPr>
            <w:tcW w:w="1040" w:type="dxa"/>
            <w:tcBorders>
              <w:top w:val="single" w:sz="4" w:space="0" w:color="auto"/>
              <w:left w:val="nil"/>
              <w:bottom w:val="single" w:sz="4" w:space="0" w:color="auto"/>
              <w:right w:val="single" w:sz="4" w:space="0" w:color="auto"/>
            </w:tcBorders>
            <w:shd w:val="clear" w:color="auto" w:fill="auto"/>
            <w:noWrap/>
            <w:vAlign w:val="center"/>
          </w:tcPr>
          <w:p w:rsidR="00C84697" w:rsidRPr="00E25E4C" w:rsidRDefault="00C84697" w:rsidP="00C84697">
            <w:pPr>
              <w:jc w:val="center"/>
              <w:rPr>
                <w:rFonts w:eastAsia="Times New Roman"/>
                <w:color w:val="000000"/>
                <w:szCs w:val="28"/>
                <w:lang w:val="uk-UA" w:eastAsia="ru-RU"/>
              </w:rPr>
            </w:pPr>
            <w:r>
              <w:rPr>
                <w:rFonts w:eastAsia="Times New Roman"/>
                <w:color w:val="000000"/>
                <w:szCs w:val="28"/>
                <w:lang w:val="uk-UA" w:eastAsia="ru-RU"/>
              </w:rPr>
              <w:t>0,19</w:t>
            </w:r>
          </w:p>
        </w:tc>
        <w:tc>
          <w:tcPr>
            <w:tcW w:w="1060" w:type="dxa"/>
            <w:tcBorders>
              <w:top w:val="single" w:sz="4" w:space="0" w:color="auto"/>
              <w:left w:val="nil"/>
              <w:bottom w:val="single" w:sz="4" w:space="0" w:color="auto"/>
              <w:right w:val="single" w:sz="4" w:space="0" w:color="auto"/>
            </w:tcBorders>
            <w:shd w:val="clear" w:color="auto" w:fill="auto"/>
            <w:noWrap/>
            <w:vAlign w:val="center"/>
          </w:tcPr>
          <w:p w:rsidR="00C84697" w:rsidRPr="00E25E4C" w:rsidRDefault="00C84697" w:rsidP="00C84697">
            <w:pPr>
              <w:jc w:val="center"/>
              <w:rPr>
                <w:rFonts w:eastAsia="Times New Roman"/>
                <w:color w:val="000000"/>
                <w:szCs w:val="28"/>
                <w:lang w:val="uk-UA" w:eastAsia="ru-RU"/>
              </w:rPr>
            </w:pPr>
            <w:r>
              <w:rPr>
                <w:rFonts w:eastAsia="Times New Roman"/>
                <w:color w:val="000000"/>
                <w:szCs w:val="28"/>
                <w:lang w:val="uk-UA" w:eastAsia="ru-RU"/>
              </w:rPr>
              <w:t>0,01</w:t>
            </w:r>
          </w:p>
        </w:tc>
      </w:tr>
    </w:tbl>
    <w:p w:rsidR="00C84697" w:rsidRDefault="00C84697" w:rsidP="00C84697">
      <w:pPr>
        <w:ind w:firstLine="709"/>
        <w:jc w:val="both"/>
        <w:rPr>
          <w:szCs w:val="28"/>
          <w:lang w:val="uk-UA"/>
        </w:rPr>
      </w:pPr>
    </w:p>
    <w:p w:rsidR="00C84697" w:rsidRDefault="00C84697" w:rsidP="00C84697">
      <w:pPr>
        <w:ind w:firstLine="709"/>
        <w:jc w:val="both"/>
        <w:rPr>
          <w:szCs w:val="28"/>
          <w:lang w:val="uk-UA"/>
        </w:rPr>
      </w:pPr>
      <w:r>
        <w:rPr>
          <w:szCs w:val="28"/>
          <w:lang w:val="uk-UA"/>
        </w:rPr>
        <w:t>Розрахуємо термічний опір дахового перекриття за формулою (2.1):</w:t>
      </w:r>
    </w:p>
    <w:p w:rsidR="00C84697" w:rsidRPr="00BE4D38" w:rsidRDefault="004D5E72" w:rsidP="00C84697">
      <w:pPr>
        <w:ind w:firstLine="709"/>
        <w:jc w:val="both"/>
        <w:rPr>
          <w:rFonts w:eastAsiaTheme="minorEastAsia"/>
          <w:szCs w:val="28"/>
          <w:lang w:val="uk-UA"/>
        </w:rPr>
      </w:pPr>
      <m:oMathPara>
        <m:oMath>
          <m:sSub>
            <m:sSubPr>
              <m:ctrlPr>
                <w:rPr>
                  <w:rFonts w:ascii="Cambria Math" w:eastAsia="Arial" w:hAnsi="Cambria Math"/>
                  <w:i/>
                  <w:szCs w:val="28"/>
                  <w:lang w:val="uk-UA"/>
                </w:rPr>
              </m:ctrlPr>
            </m:sSubPr>
            <m:e>
              <m:r>
                <w:rPr>
                  <w:rFonts w:ascii="Cambria Math" w:eastAsia="Arial" w:hAnsi="Cambria Math"/>
                  <w:szCs w:val="28"/>
                  <w:lang w:val="uk-UA"/>
                </w:rPr>
                <m:t>R</m:t>
              </m:r>
            </m:e>
            <m:sub>
              <m:r>
                <w:rPr>
                  <w:rFonts w:ascii="Cambria Math" w:eastAsia="Arial" w:hAnsi="Cambria Math"/>
                  <w:szCs w:val="28"/>
                  <w:lang w:val="uk-UA"/>
                </w:rPr>
                <m:t>дах</m:t>
              </m:r>
            </m:sub>
          </m:sSub>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r>
                <w:rPr>
                  <w:rFonts w:ascii="Cambria Math" w:eastAsia="Arial" w:hAnsi="Cambria Math"/>
                  <w:szCs w:val="28"/>
                  <w:lang w:val="uk-UA"/>
                </w:rPr>
                <m:t>8,7</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0,0005</m:t>
              </m:r>
            </m:num>
            <m:den>
              <m:r>
                <w:rPr>
                  <w:rFonts w:ascii="Cambria Math" w:eastAsia="Arial" w:hAnsi="Cambria Math"/>
                  <w:szCs w:val="28"/>
                  <w:lang w:val="uk-UA"/>
                </w:rPr>
                <m:t>58</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0,2</m:t>
              </m:r>
            </m:num>
            <m:den>
              <m:r>
                <w:rPr>
                  <w:rFonts w:ascii="Cambria Math" w:eastAsia="Arial" w:hAnsi="Cambria Math"/>
                  <w:szCs w:val="28"/>
                  <w:lang w:val="uk-UA"/>
                </w:rPr>
                <m:t>0,043</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0,25</m:t>
              </m:r>
            </m:num>
            <m:den>
              <m:r>
                <w:rPr>
                  <w:rFonts w:ascii="Cambria Math" w:eastAsia="Arial" w:hAnsi="Cambria Math"/>
                  <w:szCs w:val="28"/>
                  <w:lang w:val="uk-UA"/>
                </w:rPr>
                <m:t>2,04</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0,01</m:t>
              </m:r>
            </m:num>
            <m:den>
              <m:r>
                <w:rPr>
                  <w:rFonts w:ascii="Cambria Math" w:eastAsia="Arial" w:hAnsi="Cambria Math"/>
                  <w:szCs w:val="28"/>
                  <w:lang w:val="uk-UA"/>
                </w:rPr>
                <m:t>0,19</m:t>
              </m:r>
            </m:den>
          </m:f>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r>
                <w:rPr>
                  <w:rFonts w:ascii="Cambria Math" w:eastAsia="Arial" w:hAnsi="Cambria Math"/>
                  <w:szCs w:val="28"/>
                  <w:lang w:val="uk-UA"/>
                </w:rPr>
                <m:t>12</m:t>
              </m:r>
            </m:den>
          </m:f>
          <m:r>
            <w:rPr>
              <w:rFonts w:ascii="Cambria Math" w:eastAsia="Arial" w:hAnsi="Cambria Math"/>
              <w:szCs w:val="28"/>
              <w:lang w:val="uk-UA"/>
            </w:rPr>
            <m:t xml:space="preserve">=5,5 </m:t>
          </m:r>
          <m:f>
            <m:fPr>
              <m:ctrlPr>
                <w:rPr>
                  <w:rFonts w:ascii="Cambria Math" w:eastAsia="Arial" w:hAnsi="Cambria Math"/>
                  <w:i/>
                  <w:szCs w:val="28"/>
                  <w:lang w:val="uk-UA"/>
                </w:rPr>
              </m:ctrlPr>
            </m:fPr>
            <m:num>
              <m:sSup>
                <m:sSupPr>
                  <m:ctrlPr>
                    <w:rPr>
                      <w:rFonts w:ascii="Cambria Math" w:eastAsia="Arial" w:hAnsi="Cambria Math"/>
                      <w:i/>
                      <w:szCs w:val="28"/>
                      <w:lang w:val="uk-UA"/>
                    </w:rPr>
                  </m:ctrlPr>
                </m:sSupPr>
                <m:e>
                  <m:r>
                    <w:rPr>
                      <w:rFonts w:ascii="Cambria Math" w:eastAsia="Arial" w:hAnsi="Cambria Math"/>
                      <w:szCs w:val="28"/>
                      <w:lang w:val="uk-UA"/>
                    </w:rPr>
                    <m:t>м</m:t>
                  </m:r>
                </m:e>
                <m:sup>
                  <m:r>
                    <w:rPr>
                      <w:rFonts w:ascii="Cambria Math" w:eastAsia="Arial" w:hAnsi="Cambria Math"/>
                      <w:szCs w:val="28"/>
                      <w:lang w:val="uk-UA"/>
                    </w:rPr>
                    <m:t>2</m:t>
                  </m:r>
                </m:sup>
              </m:sSup>
              <m:r>
                <w:rPr>
                  <w:rFonts w:ascii="Cambria Math" w:eastAsia="Arial" w:hAnsi="Cambria Math"/>
                  <w:szCs w:val="28"/>
                  <w:lang w:val="uk-UA"/>
                </w:rPr>
                <m:t>°С</m:t>
              </m:r>
            </m:num>
            <m:den>
              <m:r>
                <w:rPr>
                  <w:rFonts w:ascii="Cambria Math" w:eastAsia="Arial" w:hAnsi="Cambria Math"/>
                  <w:szCs w:val="28"/>
                  <w:lang w:val="uk-UA"/>
                </w:rPr>
                <m:t>Вт</m:t>
              </m:r>
            </m:den>
          </m:f>
          <m:r>
            <w:rPr>
              <w:rFonts w:ascii="Cambria Math" w:eastAsia="Arial" w:hAnsi="Cambria Math"/>
              <w:szCs w:val="28"/>
              <w:lang w:val="uk-UA"/>
            </w:rPr>
            <m:t>.</m:t>
          </m:r>
        </m:oMath>
      </m:oMathPara>
    </w:p>
    <w:p w:rsidR="00C84697" w:rsidRDefault="00C84697" w:rsidP="00C84697">
      <w:pPr>
        <w:ind w:firstLine="709"/>
        <w:jc w:val="both"/>
        <w:rPr>
          <w:szCs w:val="28"/>
          <w:lang w:val="uk-UA"/>
        </w:rPr>
      </w:pPr>
      <w:r>
        <w:rPr>
          <w:rFonts w:eastAsiaTheme="minorEastAsia"/>
          <w:szCs w:val="28"/>
          <w:lang w:val="uk-UA"/>
        </w:rPr>
        <w:t xml:space="preserve">  Термічний опір дахового перекриття згідно </w:t>
      </w:r>
      <w:r w:rsidRPr="00F91998">
        <w:rPr>
          <w:szCs w:val="28"/>
          <w:lang w:val="uk-UA"/>
        </w:rPr>
        <w:t>[</w:t>
      </w:r>
      <w:r>
        <w:rPr>
          <w:rFonts w:eastAsia="Arial"/>
          <w:szCs w:val="28"/>
          <w:lang w:val="uk-UA"/>
        </w:rPr>
        <w:t>4</w:t>
      </w:r>
      <w:r w:rsidRPr="00F91998">
        <w:rPr>
          <w:szCs w:val="28"/>
          <w:lang w:val="uk-UA"/>
        </w:rPr>
        <w:t>]</w:t>
      </w:r>
      <w:r>
        <w:rPr>
          <w:szCs w:val="28"/>
          <w:lang w:val="uk-UA"/>
        </w:rPr>
        <w:t xml:space="preserve"> повинна сягати не менш ніж 4,95 м</w:t>
      </w:r>
      <w:r>
        <w:rPr>
          <w:szCs w:val="28"/>
          <w:vertAlign w:val="superscript"/>
          <w:lang w:val="uk-UA"/>
        </w:rPr>
        <w:t>2</w:t>
      </w:r>
      <w:r>
        <w:rPr>
          <w:szCs w:val="28"/>
          <w:lang w:val="uk-UA"/>
        </w:rPr>
        <w:t>˚С/Вт. Як бачимо з наведених вище розрахунків, термічний опір даху відповідає діючому стандарту.</w:t>
      </w:r>
    </w:p>
    <w:p w:rsidR="00C84697" w:rsidRPr="00C03680" w:rsidRDefault="00C84697" w:rsidP="00C84697">
      <w:pPr>
        <w:tabs>
          <w:tab w:val="left" w:pos="851"/>
        </w:tabs>
        <w:ind w:firstLine="709"/>
        <w:rPr>
          <w:rFonts w:eastAsia="Arial"/>
          <w:szCs w:val="28"/>
          <w:lang w:val="uk-UA"/>
        </w:rPr>
      </w:pPr>
      <w:r w:rsidRPr="00C03680">
        <w:rPr>
          <w:rFonts w:eastAsia="Arial"/>
          <w:szCs w:val="28"/>
          <w:lang w:val="uk-UA"/>
        </w:rPr>
        <w:t xml:space="preserve">Коефіцієнт теплопередачі </w:t>
      </w:r>
      <w:r>
        <w:rPr>
          <w:rFonts w:eastAsia="Arial"/>
          <w:szCs w:val="28"/>
          <w:lang w:val="uk-UA"/>
        </w:rPr>
        <w:t>для стелі розраховуємо за формулою (2.2)</w:t>
      </w:r>
      <w:r w:rsidRPr="00C03680">
        <w:rPr>
          <w:rFonts w:eastAsia="Arial"/>
          <w:szCs w:val="28"/>
          <w:lang w:val="uk-UA"/>
        </w:rPr>
        <w:t>:</w:t>
      </w:r>
    </w:p>
    <w:p w:rsidR="00C84697" w:rsidRPr="00401210" w:rsidRDefault="004D5E72" w:rsidP="00C84697">
      <w:pPr>
        <w:ind w:firstLine="709"/>
        <w:jc w:val="both"/>
        <w:rPr>
          <w:rFonts w:eastAsiaTheme="minorEastAsia"/>
          <w:szCs w:val="28"/>
          <w:lang w:val="uk-UA"/>
        </w:rPr>
      </w:pPr>
      <m:oMathPara>
        <m:oMath>
          <m:sSub>
            <m:sSubPr>
              <m:ctrlPr>
                <w:rPr>
                  <w:rFonts w:ascii="Cambria Math" w:eastAsia="Arial" w:hAnsi="Cambria Math"/>
                  <w:i/>
                  <w:szCs w:val="28"/>
                  <w:lang w:val="uk-UA"/>
                </w:rPr>
              </m:ctrlPr>
            </m:sSubPr>
            <m:e>
              <m:r>
                <w:rPr>
                  <w:rFonts w:ascii="Cambria Math" w:eastAsia="Arial" w:hAnsi="Cambria Math"/>
                  <w:szCs w:val="28"/>
                  <w:lang w:val="uk-UA"/>
                </w:rPr>
                <m:t>K</m:t>
              </m:r>
            </m:e>
            <m:sub>
              <m:r>
                <w:rPr>
                  <w:rFonts w:ascii="Cambria Math" w:eastAsia="Arial" w:hAnsi="Cambria Math"/>
                  <w:szCs w:val="28"/>
                  <w:lang w:val="uk-UA"/>
                </w:rPr>
                <m:t>дах</m:t>
              </m:r>
            </m:sub>
          </m:sSub>
          <m:r>
            <w:rPr>
              <w:rFonts w:ascii="Cambria Math" w:eastAsia="Arial" w:hAnsi="Cambria Math"/>
              <w:szCs w:val="28"/>
              <w:lang w:val="uk-UA"/>
            </w:rPr>
            <m:t>=</m:t>
          </m:r>
          <m:f>
            <m:fPr>
              <m:ctrlPr>
                <w:rPr>
                  <w:rFonts w:ascii="Cambria Math" w:eastAsia="Arial" w:hAnsi="Cambria Math"/>
                  <w:i/>
                  <w:szCs w:val="28"/>
                  <w:lang w:val="uk-UA"/>
                </w:rPr>
              </m:ctrlPr>
            </m:fPr>
            <m:num>
              <m:r>
                <w:rPr>
                  <w:rFonts w:ascii="Cambria Math" w:eastAsia="Arial" w:hAnsi="Cambria Math"/>
                  <w:szCs w:val="28"/>
                  <w:lang w:val="uk-UA"/>
                </w:rPr>
                <m:t>1</m:t>
              </m:r>
            </m:num>
            <m:den>
              <m:r>
                <w:rPr>
                  <w:rFonts w:ascii="Cambria Math" w:eastAsia="Arial" w:hAnsi="Cambria Math"/>
                  <w:szCs w:val="28"/>
                  <w:lang w:val="uk-UA"/>
                </w:rPr>
                <m:t>5,5</m:t>
              </m:r>
            </m:den>
          </m:f>
          <m:r>
            <w:rPr>
              <w:rFonts w:ascii="Cambria Math" w:eastAsia="Arial" w:hAnsi="Cambria Math"/>
              <w:szCs w:val="28"/>
              <w:lang w:val="uk-UA"/>
            </w:rPr>
            <m:t>=0,18</m:t>
          </m:r>
          <m:f>
            <m:fPr>
              <m:ctrlPr>
                <w:rPr>
                  <w:rFonts w:ascii="Cambria Math" w:eastAsia="Arial" w:hAnsi="Cambria Math"/>
                  <w:i/>
                  <w:szCs w:val="28"/>
                  <w:lang w:val="uk-UA"/>
                </w:rPr>
              </m:ctrlPr>
            </m:fPr>
            <m:num>
              <m:r>
                <w:rPr>
                  <w:rFonts w:ascii="Cambria Math" w:eastAsia="Arial" w:hAnsi="Cambria Math"/>
                  <w:szCs w:val="28"/>
                  <w:lang w:val="uk-UA"/>
                </w:rPr>
                <m:t>Вт</m:t>
              </m:r>
            </m:num>
            <m:den>
              <m:sSup>
                <m:sSupPr>
                  <m:ctrlPr>
                    <w:rPr>
                      <w:rFonts w:ascii="Cambria Math" w:eastAsia="Arial" w:hAnsi="Cambria Math"/>
                      <w:i/>
                      <w:szCs w:val="28"/>
                      <w:lang w:val="uk-UA"/>
                    </w:rPr>
                  </m:ctrlPr>
                </m:sSupPr>
                <m:e>
                  <m:r>
                    <w:rPr>
                      <w:rFonts w:ascii="Cambria Math" w:eastAsia="Arial" w:hAnsi="Cambria Math"/>
                      <w:szCs w:val="28"/>
                      <w:lang w:val="uk-UA"/>
                    </w:rPr>
                    <m:t>м</m:t>
                  </m:r>
                </m:e>
                <m:sup>
                  <m:r>
                    <w:rPr>
                      <w:rFonts w:ascii="Cambria Math" w:eastAsia="Arial" w:hAnsi="Cambria Math"/>
                      <w:szCs w:val="28"/>
                      <w:lang w:val="uk-UA"/>
                    </w:rPr>
                    <m:t>2</m:t>
                  </m:r>
                </m:sup>
              </m:sSup>
              <m:r>
                <w:rPr>
                  <w:rFonts w:ascii="Cambria Math" w:eastAsia="Arial" w:hAnsi="Cambria Math"/>
                  <w:szCs w:val="28"/>
                  <w:lang w:val="uk-UA"/>
                </w:rPr>
                <m:t>K</m:t>
              </m:r>
            </m:den>
          </m:f>
          <m:r>
            <w:rPr>
              <w:rFonts w:ascii="Cambria Math" w:eastAsia="Arial" w:hAnsi="Cambria Math"/>
              <w:szCs w:val="28"/>
              <w:lang w:val="uk-UA"/>
            </w:rPr>
            <m:t>.</m:t>
          </m:r>
        </m:oMath>
      </m:oMathPara>
    </w:p>
    <w:p w:rsidR="00E35B11" w:rsidRDefault="00E35B11" w:rsidP="00E35B11">
      <w:pPr>
        <w:ind w:firstLine="709"/>
        <w:jc w:val="both"/>
        <w:rPr>
          <w:szCs w:val="28"/>
          <w:lang w:val="uk-UA"/>
        </w:rPr>
      </w:pPr>
    </w:p>
    <w:p w:rsidR="00E35B11" w:rsidRDefault="00E35B11" w:rsidP="00E35B11">
      <w:pPr>
        <w:ind w:firstLine="709"/>
        <w:jc w:val="both"/>
        <w:rPr>
          <w:szCs w:val="28"/>
          <w:lang w:val="uk-UA"/>
        </w:rPr>
      </w:pPr>
    </w:p>
    <w:p w:rsidR="00C84697" w:rsidRPr="00EB3A60" w:rsidRDefault="00C84697" w:rsidP="00C84697">
      <w:pPr>
        <w:ind w:firstLine="709"/>
        <w:jc w:val="both"/>
        <w:rPr>
          <w:b/>
          <w:szCs w:val="28"/>
          <w:lang w:val="uk-UA"/>
        </w:rPr>
      </w:pPr>
      <w:r w:rsidRPr="00EB3A60">
        <w:rPr>
          <w:b/>
          <w:szCs w:val="28"/>
          <w:lang w:val="uk-UA"/>
        </w:rPr>
        <w:t>2.1.4 Пропозиції щодо модернізації огороджувальних конструкцій</w:t>
      </w:r>
    </w:p>
    <w:p w:rsidR="00C84697" w:rsidRDefault="00C84697" w:rsidP="00C84697">
      <w:pPr>
        <w:ind w:firstLine="709"/>
        <w:jc w:val="both"/>
        <w:rPr>
          <w:szCs w:val="28"/>
          <w:lang w:val="uk-UA"/>
        </w:rPr>
      </w:pPr>
    </w:p>
    <w:p w:rsidR="00C84697" w:rsidRDefault="00C84697" w:rsidP="00EB3A60">
      <w:pPr>
        <w:widowControl w:val="0"/>
        <w:ind w:firstLine="709"/>
        <w:jc w:val="both"/>
        <w:rPr>
          <w:szCs w:val="28"/>
          <w:lang w:val="uk-UA"/>
        </w:rPr>
      </w:pPr>
      <w:r>
        <w:rPr>
          <w:szCs w:val="28"/>
          <w:lang w:val="uk-UA"/>
        </w:rPr>
        <w:t>Як зазначено в пункті 1.1, будинок було реконструйовано, проте конструкція стін залишилась в більшій частині без зміни. Всі огороджувальні конструкції знаходяться в гарному стані, проте термічний опір стін не відповідає сучасним вимогам</w:t>
      </w:r>
      <w:r w:rsidRPr="006A4D5C">
        <w:rPr>
          <w:szCs w:val="28"/>
          <w:lang w:val="uk-UA"/>
        </w:rPr>
        <w:t xml:space="preserve"> </w:t>
      </w:r>
      <w:r>
        <w:rPr>
          <w:szCs w:val="28"/>
          <w:lang w:val="uk-UA"/>
        </w:rPr>
        <w:t>(окрім утепленого фасаду). Характеристики інших огороджувальних конструкцій же в свою чергу відповідають вимогам </w:t>
      </w:r>
      <w:r>
        <w:rPr>
          <w:szCs w:val="28"/>
        </w:rPr>
        <w:t xml:space="preserve">[4]. </w:t>
      </w:r>
      <w:r>
        <w:rPr>
          <w:szCs w:val="28"/>
          <w:lang w:val="uk-UA"/>
        </w:rPr>
        <w:t xml:space="preserve"> </w:t>
      </w:r>
    </w:p>
    <w:p w:rsidR="00C84697" w:rsidRDefault="00C84697" w:rsidP="00C84697">
      <w:pPr>
        <w:ind w:firstLine="709"/>
        <w:jc w:val="both"/>
        <w:rPr>
          <w:szCs w:val="28"/>
          <w:lang w:val="uk-UA"/>
        </w:rPr>
      </w:pPr>
      <w:r>
        <w:rPr>
          <w:szCs w:val="28"/>
          <w:lang w:val="uk-UA"/>
        </w:rPr>
        <w:t xml:space="preserve">Запропонувати утеплення стін не є доцільним через оздоблення фасаду, а утеплення із середини не є доцільним, адже має ряд недоліків, таких як </w:t>
      </w:r>
      <w:r>
        <w:rPr>
          <w:szCs w:val="28"/>
          <w:lang w:val="uk-UA"/>
        </w:rPr>
        <w:lastRenderedPageBreak/>
        <w:t xml:space="preserve">відбір корисної площі кімнат, можливість порушення рівня вологості стін та інші. </w:t>
      </w:r>
    </w:p>
    <w:p w:rsidR="00C84697" w:rsidRPr="00DA5FF5" w:rsidRDefault="00C84697" w:rsidP="00C84697">
      <w:pPr>
        <w:ind w:firstLine="709"/>
        <w:jc w:val="both"/>
        <w:rPr>
          <w:szCs w:val="28"/>
          <w:lang w:val="uk-UA"/>
        </w:rPr>
      </w:pPr>
    </w:p>
    <w:p w:rsidR="00C84697" w:rsidRPr="00256574" w:rsidRDefault="00C84697" w:rsidP="00D60484">
      <w:pPr>
        <w:ind w:firstLine="709"/>
        <w:jc w:val="both"/>
        <w:outlineLvl w:val="1"/>
        <w:rPr>
          <w:b/>
          <w:szCs w:val="28"/>
          <w:lang w:val="uk-UA"/>
        </w:rPr>
      </w:pPr>
      <w:bookmarkStart w:id="29" w:name="_Toc27348143"/>
      <w:r w:rsidRPr="00256574">
        <w:rPr>
          <w:b/>
          <w:szCs w:val="28"/>
          <w:lang w:val="uk-UA"/>
        </w:rPr>
        <w:t xml:space="preserve">2.2 </w:t>
      </w:r>
      <w:r w:rsidR="00256574" w:rsidRPr="00256574">
        <w:rPr>
          <w:b/>
          <w:szCs w:val="28"/>
          <w:lang w:val="uk-UA"/>
        </w:rPr>
        <w:t>Розрахунок теплових витрат на опалення</w:t>
      </w:r>
      <w:bookmarkEnd w:id="29"/>
      <w:r w:rsidR="00256574" w:rsidRPr="00256574">
        <w:rPr>
          <w:b/>
          <w:szCs w:val="28"/>
          <w:lang w:val="uk-UA"/>
        </w:rPr>
        <w:t xml:space="preserve"> </w:t>
      </w:r>
    </w:p>
    <w:p w:rsidR="00C84697" w:rsidRDefault="00C84697" w:rsidP="00C84697">
      <w:pPr>
        <w:ind w:firstLine="709"/>
        <w:jc w:val="both"/>
        <w:rPr>
          <w:szCs w:val="28"/>
          <w:lang w:val="uk-UA"/>
        </w:rPr>
      </w:pPr>
    </w:p>
    <w:p w:rsidR="00C84697" w:rsidRDefault="00C84697" w:rsidP="00C84697">
      <w:pPr>
        <w:ind w:firstLine="709"/>
        <w:jc w:val="both"/>
        <w:rPr>
          <w:szCs w:val="28"/>
          <w:lang w:val="uk-UA"/>
        </w:rPr>
      </w:pPr>
      <w:r>
        <w:rPr>
          <w:szCs w:val="28"/>
          <w:lang w:val="uk-UA"/>
        </w:rPr>
        <w:t>Теплові витрати через огороджувальні конструкції будемо розраховувати за формулою:</w:t>
      </w:r>
    </w:p>
    <w:p w:rsidR="00C84697" w:rsidRPr="00736BAA" w:rsidRDefault="00C84697" w:rsidP="00C84697">
      <w:pPr>
        <w:ind w:left="2831" w:firstLine="709"/>
        <w:jc w:val="both"/>
        <w:rPr>
          <w:rFonts w:eastAsiaTheme="minorEastAsia"/>
          <w:i/>
          <w:szCs w:val="28"/>
        </w:rPr>
      </w:pPr>
      <m:oMath>
        <m:r>
          <w:rPr>
            <w:rFonts w:ascii="Cambria Math" w:hAnsi="Cambria Math"/>
            <w:szCs w:val="28"/>
            <w:lang w:val="uk-UA"/>
          </w:rPr>
          <m:t>Q=k∙F∙(</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в</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з</m:t>
            </m:r>
          </m:sub>
        </m:sSub>
        <m:r>
          <w:rPr>
            <w:rFonts w:ascii="Cambria Math" w:hAnsi="Cambria Math"/>
            <w:szCs w:val="28"/>
            <w:lang w:val="uk-UA"/>
          </w:rPr>
          <m:t>)∙</m:t>
        </m:r>
        <m:r>
          <w:rPr>
            <w:rFonts w:ascii="Cambria Math" w:hAnsi="Cambria Math" w:cs="Calibri"/>
            <w:szCs w:val="28"/>
            <w:lang w:val="uk-UA"/>
          </w:rPr>
          <m:t>η</m:t>
        </m:r>
      </m:oMath>
      <w:r w:rsidRPr="00736BAA">
        <w:rPr>
          <w:rFonts w:eastAsiaTheme="minorEastAsia"/>
          <w:i/>
          <w:szCs w:val="28"/>
        </w:rPr>
        <w:t>,</w:t>
      </w:r>
      <w:r>
        <w:rPr>
          <w:rFonts w:eastAsiaTheme="minorEastAsia"/>
          <w:i/>
          <w:szCs w:val="28"/>
        </w:rPr>
        <w:t xml:space="preserve">                                   </w:t>
      </w:r>
      <w:r>
        <w:rPr>
          <w:rFonts w:eastAsiaTheme="minorEastAsia"/>
          <w:szCs w:val="28"/>
        </w:rPr>
        <w:t xml:space="preserve"> (2.3)</w:t>
      </w:r>
      <w:r>
        <w:rPr>
          <w:rFonts w:eastAsiaTheme="minorEastAsia"/>
          <w:i/>
          <w:szCs w:val="28"/>
        </w:rPr>
        <w:t xml:space="preserve">      </w:t>
      </w:r>
    </w:p>
    <w:p w:rsidR="00C84697" w:rsidRPr="003C0452" w:rsidRDefault="00C84697" w:rsidP="00C84697">
      <w:pPr>
        <w:ind w:firstLine="709"/>
        <w:jc w:val="both"/>
        <w:rPr>
          <w:rFonts w:eastAsiaTheme="minorEastAsia"/>
          <w:szCs w:val="28"/>
          <w:lang w:val="uk-UA"/>
        </w:rPr>
      </w:pPr>
    </w:p>
    <w:p w:rsidR="00C84697" w:rsidRDefault="00256574" w:rsidP="00C84697">
      <w:pPr>
        <w:ind w:firstLine="709"/>
        <w:jc w:val="both"/>
        <w:rPr>
          <w:szCs w:val="28"/>
          <w:lang w:val="uk-UA"/>
        </w:rPr>
      </w:pPr>
      <w:r>
        <w:rPr>
          <w:szCs w:val="28"/>
          <w:lang w:val="uk-UA"/>
        </w:rPr>
        <w:t>д</w:t>
      </w:r>
      <w:r w:rsidR="00C84697">
        <w:rPr>
          <w:szCs w:val="28"/>
          <w:lang w:val="uk-UA"/>
        </w:rPr>
        <w:t xml:space="preserve">е </w:t>
      </w:r>
      <w:r w:rsidR="00C84697">
        <w:rPr>
          <w:i/>
          <w:szCs w:val="28"/>
          <w:lang w:val="en-US"/>
        </w:rPr>
        <w:t>F</w:t>
      </w:r>
      <w:r w:rsidR="00C84697" w:rsidRPr="003C0452">
        <w:rPr>
          <w:i/>
          <w:szCs w:val="28"/>
        </w:rPr>
        <w:t xml:space="preserve"> –</w:t>
      </w:r>
      <w:r w:rsidR="00C84697" w:rsidRPr="003C0452">
        <w:rPr>
          <w:szCs w:val="28"/>
        </w:rPr>
        <w:t xml:space="preserve"> </w:t>
      </w:r>
      <w:r w:rsidR="00C84697">
        <w:rPr>
          <w:szCs w:val="28"/>
          <w:lang w:val="uk-UA"/>
        </w:rPr>
        <w:t>площа огородження;</w:t>
      </w:r>
    </w:p>
    <w:p w:rsidR="00C84697" w:rsidRDefault="00C84697" w:rsidP="00C84697">
      <w:pPr>
        <w:ind w:firstLine="709"/>
        <w:jc w:val="both"/>
        <w:rPr>
          <w:szCs w:val="28"/>
          <w:lang w:val="uk-UA"/>
        </w:rPr>
      </w:pPr>
      <w:r>
        <w:rPr>
          <w:i/>
          <w:szCs w:val="28"/>
          <w:lang w:val="en-US"/>
        </w:rPr>
        <w:t>k</w:t>
      </w:r>
      <w:r>
        <w:rPr>
          <w:szCs w:val="28"/>
          <w:lang w:val="uk-UA"/>
        </w:rPr>
        <w:t xml:space="preserve"> – коефіцієнт теплопередачі;</w:t>
      </w:r>
    </w:p>
    <w:p w:rsidR="00C84697" w:rsidRPr="002C1687" w:rsidRDefault="00C84697" w:rsidP="00C84697">
      <w:pPr>
        <w:ind w:firstLine="709"/>
        <w:jc w:val="both"/>
        <w:rPr>
          <w:szCs w:val="28"/>
        </w:rPr>
      </w:pPr>
      <w:r w:rsidRPr="002C1687">
        <w:rPr>
          <w:i/>
          <w:szCs w:val="28"/>
          <w:lang w:val="en-US"/>
        </w:rPr>
        <w:t>t</w:t>
      </w:r>
      <w:r w:rsidRPr="002C1687">
        <w:rPr>
          <w:i/>
          <w:szCs w:val="28"/>
          <w:vertAlign w:val="subscript"/>
        </w:rPr>
        <w:t xml:space="preserve">в </w:t>
      </w:r>
      <w:r w:rsidRPr="002C1687">
        <w:rPr>
          <w:szCs w:val="28"/>
        </w:rPr>
        <w:t xml:space="preserve">– </w:t>
      </w:r>
      <w:r w:rsidRPr="002C1687">
        <w:rPr>
          <w:szCs w:val="28"/>
          <w:lang w:val="uk-UA"/>
        </w:rPr>
        <w:t xml:space="preserve">розрахункова температура внутрішнього повітря, </w:t>
      </w:r>
      <w:r w:rsidRPr="002C1687">
        <w:rPr>
          <w:i/>
          <w:szCs w:val="28"/>
          <w:lang w:val="en-US"/>
        </w:rPr>
        <w:t>t</w:t>
      </w:r>
      <w:r w:rsidRPr="002C1687">
        <w:rPr>
          <w:i/>
          <w:szCs w:val="28"/>
          <w:vertAlign w:val="subscript"/>
        </w:rPr>
        <w:t>в</w:t>
      </w:r>
      <w:r w:rsidRPr="002C1687">
        <w:rPr>
          <w:i/>
          <w:szCs w:val="28"/>
          <w:vertAlign w:val="subscript"/>
          <w:lang w:val="uk-UA"/>
        </w:rPr>
        <w:t xml:space="preserve">  </w:t>
      </w:r>
      <w:r w:rsidRPr="002C1687">
        <w:rPr>
          <w:szCs w:val="28"/>
          <w:lang w:val="uk-UA"/>
        </w:rPr>
        <w:t xml:space="preserve">= 22°С за </w:t>
      </w:r>
      <w:r w:rsidRPr="002C1687">
        <w:rPr>
          <w:szCs w:val="28"/>
        </w:rPr>
        <w:t>[3];</w:t>
      </w:r>
    </w:p>
    <w:p w:rsidR="00C84697" w:rsidRPr="002C1687" w:rsidRDefault="00C84697" w:rsidP="00C84697">
      <w:pPr>
        <w:ind w:firstLine="709"/>
        <w:jc w:val="both"/>
        <w:rPr>
          <w:szCs w:val="28"/>
        </w:rPr>
      </w:pPr>
      <w:r w:rsidRPr="002C1687">
        <w:rPr>
          <w:i/>
          <w:szCs w:val="28"/>
          <w:lang w:val="en-US"/>
        </w:rPr>
        <w:t>t</w:t>
      </w:r>
      <w:r w:rsidRPr="002C1687">
        <w:rPr>
          <w:i/>
          <w:szCs w:val="28"/>
          <w:vertAlign w:val="subscript"/>
          <w:lang w:val="uk-UA"/>
        </w:rPr>
        <w:t>з</w:t>
      </w:r>
      <w:r w:rsidRPr="002C1687">
        <w:rPr>
          <w:i/>
          <w:szCs w:val="28"/>
          <w:vertAlign w:val="subscript"/>
        </w:rPr>
        <w:t xml:space="preserve"> </w:t>
      </w:r>
      <w:r w:rsidRPr="002C1687">
        <w:rPr>
          <w:szCs w:val="28"/>
        </w:rPr>
        <w:t xml:space="preserve">– </w:t>
      </w:r>
      <w:r w:rsidRPr="002C1687">
        <w:rPr>
          <w:szCs w:val="28"/>
          <w:lang w:val="uk-UA"/>
        </w:rPr>
        <w:t xml:space="preserve">розрахункова температура зовіншьного повітря,  </w:t>
      </w:r>
      <w:r w:rsidRPr="002C1687">
        <w:rPr>
          <w:i/>
          <w:szCs w:val="28"/>
          <w:lang w:val="en-US"/>
        </w:rPr>
        <w:t>t</w:t>
      </w:r>
      <w:r w:rsidRPr="002C1687">
        <w:rPr>
          <w:i/>
          <w:szCs w:val="28"/>
          <w:vertAlign w:val="subscript"/>
          <w:lang w:val="uk-UA"/>
        </w:rPr>
        <w:t xml:space="preserve">з  </w:t>
      </w:r>
      <w:r w:rsidRPr="002C1687">
        <w:rPr>
          <w:szCs w:val="28"/>
          <w:lang w:val="uk-UA"/>
        </w:rPr>
        <w:t xml:space="preserve">= - 22°С за </w:t>
      </w:r>
      <w:r w:rsidRPr="002C1687">
        <w:rPr>
          <w:szCs w:val="28"/>
        </w:rPr>
        <w:t>[2];</w:t>
      </w:r>
    </w:p>
    <w:p w:rsidR="00C84697" w:rsidRDefault="00C84697" w:rsidP="00C84697">
      <w:pPr>
        <w:ind w:firstLine="709"/>
        <w:jc w:val="both"/>
        <w:rPr>
          <w:szCs w:val="28"/>
          <w:lang w:val="uk-UA"/>
        </w:rPr>
      </w:pPr>
      <w:r>
        <w:rPr>
          <w:rFonts w:ascii="Calibri" w:hAnsi="Calibri" w:cs="Calibri"/>
          <w:szCs w:val="28"/>
        </w:rPr>
        <w:t>η</w:t>
      </w:r>
      <w:r w:rsidRPr="009F179A">
        <w:rPr>
          <w:rFonts w:ascii="Calibri" w:hAnsi="Calibri" w:cs="Calibri"/>
          <w:szCs w:val="28"/>
        </w:rPr>
        <w:t xml:space="preserve"> –</w:t>
      </w:r>
      <w:r w:rsidRPr="009F179A">
        <w:rPr>
          <w:szCs w:val="28"/>
        </w:rPr>
        <w:t xml:space="preserve"> коеф</w:t>
      </w:r>
      <w:r w:rsidRPr="009F179A">
        <w:rPr>
          <w:szCs w:val="28"/>
          <w:lang w:val="uk-UA"/>
        </w:rPr>
        <w:t>іцієнт додаткових тепловтрат, приймаємо для з</w:t>
      </w:r>
      <w:r w:rsidRPr="009F179A">
        <w:rPr>
          <w:szCs w:val="28"/>
        </w:rPr>
        <w:t>овнішні</w:t>
      </w:r>
      <w:r w:rsidRPr="009F179A">
        <w:rPr>
          <w:szCs w:val="28"/>
          <w:lang w:val="uk-UA"/>
        </w:rPr>
        <w:t>х</w:t>
      </w:r>
      <w:r w:rsidRPr="009F179A">
        <w:rPr>
          <w:szCs w:val="28"/>
        </w:rPr>
        <w:t xml:space="preserve"> стін і вік</w:t>
      </w:r>
      <w:r w:rsidRPr="009F179A">
        <w:rPr>
          <w:szCs w:val="28"/>
          <w:lang w:val="uk-UA"/>
        </w:rPr>
        <w:t>он</w:t>
      </w:r>
      <w:r w:rsidRPr="009F179A">
        <w:rPr>
          <w:szCs w:val="28"/>
        </w:rPr>
        <w:t xml:space="preserve"> в кутових приміщеннях -5%</w:t>
      </w:r>
      <w:r w:rsidRPr="009F179A">
        <w:rPr>
          <w:szCs w:val="28"/>
          <w:lang w:val="uk-UA"/>
        </w:rPr>
        <w:t xml:space="preserve">, </w:t>
      </w:r>
      <w:r w:rsidRPr="009F179A">
        <w:rPr>
          <w:szCs w:val="28"/>
        </w:rPr>
        <w:t>розташування на північ, схід -10%, на захід-5%</w:t>
      </w:r>
      <w:r w:rsidRPr="009F179A">
        <w:rPr>
          <w:szCs w:val="28"/>
          <w:lang w:val="uk-UA"/>
        </w:rPr>
        <w:t xml:space="preserve">. </w:t>
      </w:r>
    </w:p>
    <w:p w:rsidR="00C84697" w:rsidRDefault="00C84697" w:rsidP="00C84697">
      <w:pPr>
        <w:ind w:firstLine="709"/>
        <w:jc w:val="both"/>
        <w:rPr>
          <w:szCs w:val="28"/>
          <w:lang w:val="uk-UA"/>
        </w:rPr>
      </w:pPr>
      <w:r>
        <w:rPr>
          <w:szCs w:val="28"/>
          <w:lang w:val="uk-UA"/>
        </w:rPr>
        <w:t xml:space="preserve">Розрахунки зведемо до таблиці 2.4. </w:t>
      </w:r>
    </w:p>
    <w:p w:rsidR="00C84697" w:rsidRDefault="00C84697" w:rsidP="00C84697">
      <w:pPr>
        <w:ind w:firstLine="709"/>
        <w:jc w:val="both"/>
        <w:rPr>
          <w:szCs w:val="28"/>
          <w:lang w:val="uk-UA"/>
        </w:rPr>
      </w:pPr>
    </w:p>
    <w:p w:rsidR="00CC23B5" w:rsidRDefault="00CC23B5" w:rsidP="00C84697">
      <w:pPr>
        <w:ind w:firstLine="709"/>
        <w:jc w:val="both"/>
        <w:rPr>
          <w:szCs w:val="28"/>
          <w:lang w:val="uk-UA"/>
        </w:rPr>
      </w:pPr>
    </w:p>
    <w:p w:rsidR="00CC23B5" w:rsidRDefault="00CC23B5" w:rsidP="00C84697">
      <w:pPr>
        <w:ind w:firstLine="709"/>
        <w:jc w:val="both"/>
        <w:rPr>
          <w:szCs w:val="28"/>
          <w:lang w:val="uk-UA"/>
        </w:rPr>
      </w:pPr>
    </w:p>
    <w:p w:rsidR="00C84697" w:rsidRDefault="00C84697" w:rsidP="00C84697">
      <w:pPr>
        <w:ind w:firstLine="709"/>
        <w:jc w:val="both"/>
        <w:rPr>
          <w:szCs w:val="28"/>
          <w:lang w:val="uk-UA"/>
        </w:rPr>
      </w:pPr>
      <w:r>
        <w:rPr>
          <w:szCs w:val="28"/>
          <w:lang w:val="uk-UA"/>
        </w:rPr>
        <w:t xml:space="preserve">Таблиця 2.4 – Розрахунок теплових витрат </w:t>
      </w:r>
    </w:p>
    <w:tbl>
      <w:tblPr>
        <w:tblW w:w="9481" w:type="dxa"/>
        <w:jc w:val="center"/>
        <w:tblLook w:val="04A0" w:firstRow="1" w:lastRow="0" w:firstColumn="1" w:lastColumn="0" w:noHBand="0" w:noVBand="1"/>
      </w:tblPr>
      <w:tblGrid>
        <w:gridCol w:w="2227"/>
        <w:gridCol w:w="1620"/>
        <w:gridCol w:w="1108"/>
        <w:gridCol w:w="2140"/>
        <w:gridCol w:w="980"/>
        <w:gridCol w:w="1406"/>
      </w:tblGrid>
      <w:tr w:rsidR="00C84697" w:rsidRPr="00014467" w:rsidTr="00C84697">
        <w:trPr>
          <w:trHeight w:val="915"/>
          <w:jc w:val="center"/>
        </w:trPr>
        <w:tc>
          <w:tcPr>
            <w:tcW w:w="222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Огороджувальна конструкція</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Орієнтація</w:t>
            </w:r>
          </w:p>
        </w:tc>
        <w:tc>
          <w:tcPr>
            <w:tcW w:w="1108"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Площа, м²</w:t>
            </w:r>
          </w:p>
        </w:tc>
        <w:tc>
          <w:tcPr>
            <w:tcW w:w="2140" w:type="dxa"/>
            <w:tcBorders>
              <w:top w:val="single" w:sz="4" w:space="0" w:color="auto"/>
              <w:left w:val="nil"/>
              <w:bottom w:val="single" w:sz="4" w:space="0" w:color="auto"/>
              <w:right w:val="single" w:sz="4" w:space="0" w:color="auto"/>
            </w:tcBorders>
            <w:shd w:val="clear" w:color="auto" w:fill="auto"/>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Коефіцієнт теплопередачі, Вт/м²К</w:t>
            </w:r>
          </w:p>
        </w:tc>
        <w:tc>
          <w:tcPr>
            <w:tcW w:w="98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η</w:t>
            </w:r>
          </w:p>
        </w:tc>
        <w:tc>
          <w:tcPr>
            <w:tcW w:w="1406"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Q, Вт</w:t>
            </w:r>
          </w:p>
        </w:tc>
      </w:tr>
      <w:tr w:rsidR="00C84697" w:rsidRPr="00014467" w:rsidTr="00C84697">
        <w:trPr>
          <w:trHeight w:val="300"/>
          <w:jc w:val="center"/>
        </w:trPr>
        <w:tc>
          <w:tcPr>
            <w:tcW w:w="2227" w:type="dxa"/>
            <w:vMerge w:val="restart"/>
            <w:tcBorders>
              <w:top w:val="nil"/>
              <w:left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Стіна</w:t>
            </w:r>
          </w:p>
        </w:tc>
        <w:tc>
          <w:tcPr>
            <w:tcW w:w="1620"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ПДЗ</w:t>
            </w:r>
          </w:p>
        </w:tc>
        <w:tc>
          <w:tcPr>
            <w:tcW w:w="1108"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153,2</w:t>
            </w:r>
          </w:p>
        </w:tc>
        <w:tc>
          <w:tcPr>
            <w:tcW w:w="2140"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0,66</w:t>
            </w:r>
          </w:p>
        </w:tc>
        <w:tc>
          <w:tcPr>
            <w:tcW w:w="980"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0,05</w:t>
            </w:r>
          </w:p>
        </w:tc>
        <w:tc>
          <w:tcPr>
            <w:tcW w:w="1406" w:type="dxa"/>
            <w:tcBorders>
              <w:top w:val="nil"/>
              <w:left w:val="nil"/>
              <w:bottom w:val="single" w:sz="4" w:space="0" w:color="auto"/>
              <w:right w:val="single" w:sz="4" w:space="0" w:color="auto"/>
            </w:tcBorders>
            <w:shd w:val="clear" w:color="auto" w:fill="auto"/>
            <w:noWrap/>
            <w:vAlign w:val="center"/>
            <w:hideMark/>
          </w:tcPr>
          <w:p w:rsidR="00C84697" w:rsidRPr="000D4878" w:rsidRDefault="00C84697" w:rsidP="00EB3A60">
            <w:pPr>
              <w:spacing w:line="240" w:lineRule="auto"/>
              <w:jc w:val="center"/>
              <w:rPr>
                <w:color w:val="000000"/>
                <w:szCs w:val="28"/>
              </w:rPr>
            </w:pPr>
            <w:r w:rsidRPr="000D4878">
              <w:rPr>
                <w:color w:val="000000"/>
                <w:szCs w:val="28"/>
              </w:rPr>
              <w:t>4671,374</w:t>
            </w:r>
          </w:p>
        </w:tc>
      </w:tr>
      <w:tr w:rsidR="00C84697" w:rsidRPr="00014467" w:rsidTr="00C84697">
        <w:trPr>
          <w:trHeight w:val="300"/>
          <w:jc w:val="center"/>
        </w:trPr>
        <w:tc>
          <w:tcPr>
            <w:tcW w:w="2227" w:type="dxa"/>
            <w:vMerge/>
            <w:tcBorders>
              <w:left w:val="single" w:sz="4" w:space="0" w:color="auto"/>
              <w:right w:val="single" w:sz="4" w:space="0" w:color="auto"/>
            </w:tcBorders>
            <w:vAlign w:val="center"/>
            <w:hideMark/>
          </w:tcPr>
          <w:p w:rsidR="00C84697" w:rsidRPr="00CD62D3" w:rsidRDefault="00C84697" w:rsidP="00EB3A60">
            <w:pPr>
              <w:spacing w:line="240" w:lineRule="auto"/>
              <w:rPr>
                <w:rFonts w:eastAsia="Times New Roman"/>
                <w:color w:val="000000"/>
                <w:szCs w:val="28"/>
                <w:lang w:eastAsia="ru-RU"/>
              </w:rPr>
            </w:pP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ПДС</w:t>
            </w:r>
          </w:p>
        </w:tc>
        <w:tc>
          <w:tcPr>
            <w:tcW w:w="1108"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235,6</w:t>
            </w:r>
          </w:p>
        </w:tc>
        <w:tc>
          <w:tcPr>
            <w:tcW w:w="214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0,26</w:t>
            </w:r>
          </w:p>
        </w:tc>
        <w:tc>
          <w:tcPr>
            <w:tcW w:w="98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0,05</w:t>
            </w:r>
          </w:p>
        </w:tc>
        <w:tc>
          <w:tcPr>
            <w:tcW w:w="1406" w:type="dxa"/>
            <w:tcBorders>
              <w:top w:val="single" w:sz="4" w:space="0" w:color="auto"/>
              <w:left w:val="nil"/>
              <w:bottom w:val="single" w:sz="4" w:space="0" w:color="auto"/>
              <w:right w:val="single" w:sz="4" w:space="0" w:color="auto"/>
            </w:tcBorders>
            <w:shd w:val="clear" w:color="auto" w:fill="auto"/>
            <w:noWrap/>
            <w:vAlign w:val="center"/>
            <w:hideMark/>
          </w:tcPr>
          <w:p w:rsidR="00C84697" w:rsidRPr="000D4878" w:rsidRDefault="00C84697" w:rsidP="00EB3A60">
            <w:pPr>
              <w:spacing w:line="240" w:lineRule="auto"/>
              <w:jc w:val="center"/>
              <w:rPr>
                <w:color w:val="000000"/>
                <w:szCs w:val="28"/>
              </w:rPr>
            </w:pPr>
            <w:r w:rsidRPr="000D4878">
              <w:rPr>
                <w:color w:val="000000"/>
                <w:szCs w:val="28"/>
              </w:rPr>
              <w:t>2830,027</w:t>
            </w:r>
          </w:p>
        </w:tc>
      </w:tr>
      <w:tr w:rsidR="00C84697" w:rsidRPr="00014467" w:rsidTr="00C84697">
        <w:trPr>
          <w:trHeight w:val="300"/>
          <w:jc w:val="center"/>
        </w:trPr>
        <w:tc>
          <w:tcPr>
            <w:tcW w:w="2227" w:type="dxa"/>
            <w:vMerge w:val="restart"/>
            <w:tcBorders>
              <w:left w:val="single" w:sz="4" w:space="0" w:color="auto"/>
              <w:right w:val="single" w:sz="4" w:space="0" w:color="auto"/>
            </w:tcBorders>
            <w:vAlign w:val="center"/>
            <w:hideMark/>
          </w:tcPr>
          <w:p w:rsidR="00C84697" w:rsidRPr="00CD62D3" w:rsidRDefault="00C84697" w:rsidP="00EB3A60">
            <w:pPr>
              <w:spacing w:line="240" w:lineRule="auto"/>
              <w:rPr>
                <w:rFonts w:eastAsia="Times New Roman"/>
                <w:color w:val="000000"/>
                <w:szCs w:val="28"/>
                <w:lang w:eastAsia="ru-RU"/>
              </w:rPr>
            </w:pP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ПНС</w:t>
            </w:r>
          </w:p>
        </w:tc>
        <w:tc>
          <w:tcPr>
            <w:tcW w:w="1108"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162,2</w:t>
            </w:r>
          </w:p>
        </w:tc>
        <w:tc>
          <w:tcPr>
            <w:tcW w:w="214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0,66</w:t>
            </w:r>
          </w:p>
        </w:tc>
        <w:tc>
          <w:tcPr>
            <w:tcW w:w="98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0,1</w:t>
            </w:r>
          </w:p>
        </w:tc>
        <w:tc>
          <w:tcPr>
            <w:tcW w:w="1406" w:type="dxa"/>
            <w:tcBorders>
              <w:top w:val="single" w:sz="4" w:space="0" w:color="auto"/>
              <w:left w:val="nil"/>
              <w:bottom w:val="single" w:sz="4" w:space="0" w:color="auto"/>
              <w:right w:val="single" w:sz="4" w:space="0" w:color="auto"/>
            </w:tcBorders>
            <w:shd w:val="clear" w:color="auto" w:fill="auto"/>
            <w:noWrap/>
            <w:vAlign w:val="center"/>
            <w:hideMark/>
          </w:tcPr>
          <w:p w:rsidR="00C84697" w:rsidRPr="000D4878" w:rsidRDefault="00C84697" w:rsidP="00EB3A60">
            <w:pPr>
              <w:spacing w:line="240" w:lineRule="auto"/>
              <w:jc w:val="center"/>
              <w:rPr>
                <w:color w:val="000000"/>
                <w:szCs w:val="28"/>
              </w:rPr>
            </w:pPr>
            <w:r w:rsidRPr="000D4878">
              <w:rPr>
                <w:color w:val="000000"/>
                <w:szCs w:val="28"/>
              </w:rPr>
              <w:t>5181,317</w:t>
            </w:r>
          </w:p>
        </w:tc>
      </w:tr>
      <w:tr w:rsidR="00C84697" w:rsidRPr="00014467" w:rsidTr="00EB3A60">
        <w:trPr>
          <w:trHeight w:val="300"/>
          <w:jc w:val="center"/>
        </w:trPr>
        <w:tc>
          <w:tcPr>
            <w:tcW w:w="2227" w:type="dxa"/>
            <w:vMerge/>
            <w:tcBorders>
              <w:left w:val="single" w:sz="4" w:space="0" w:color="auto"/>
              <w:bottom w:val="single" w:sz="4" w:space="0" w:color="auto"/>
              <w:right w:val="single" w:sz="4" w:space="0" w:color="auto"/>
            </w:tcBorders>
            <w:vAlign w:val="center"/>
            <w:hideMark/>
          </w:tcPr>
          <w:p w:rsidR="00C84697" w:rsidRPr="00CD62D3" w:rsidRDefault="00C84697" w:rsidP="00EB3A60">
            <w:pPr>
              <w:spacing w:line="240" w:lineRule="auto"/>
              <w:rPr>
                <w:rFonts w:eastAsia="Times New Roman"/>
                <w:color w:val="000000"/>
                <w:szCs w:val="28"/>
                <w:lang w:eastAsia="ru-RU"/>
              </w:rPr>
            </w:pPr>
          </w:p>
        </w:tc>
        <w:tc>
          <w:tcPr>
            <w:tcW w:w="1620"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ПНЗ</w:t>
            </w:r>
          </w:p>
        </w:tc>
        <w:tc>
          <w:tcPr>
            <w:tcW w:w="1108"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w:t>
            </w:r>
          </w:p>
        </w:tc>
        <w:tc>
          <w:tcPr>
            <w:tcW w:w="2140"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w:t>
            </w:r>
          </w:p>
        </w:tc>
        <w:tc>
          <w:tcPr>
            <w:tcW w:w="980"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w:t>
            </w:r>
          </w:p>
        </w:tc>
        <w:tc>
          <w:tcPr>
            <w:tcW w:w="1406" w:type="dxa"/>
            <w:tcBorders>
              <w:top w:val="nil"/>
              <w:left w:val="nil"/>
              <w:bottom w:val="single" w:sz="4" w:space="0" w:color="auto"/>
              <w:right w:val="single" w:sz="4" w:space="0" w:color="auto"/>
            </w:tcBorders>
            <w:shd w:val="clear" w:color="auto" w:fill="auto"/>
            <w:noWrap/>
            <w:vAlign w:val="center"/>
            <w:hideMark/>
          </w:tcPr>
          <w:p w:rsidR="00C84697" w:rsidRPr="000D4878" w:rsidRDefault="00C84697" w:rsidP="00EB3A60">
            <w:pPr>
              <w:spacing w:line="240" w:lineRule="auto"/>
              <w:jc w:val="center"/>
              <w:rPr>
                <w:color w:val="000000"/>
                <w:szCs w:val="28"/>
              </w:rPr>
            </w:pPr>
            <w:r w:rsidRPr="000D4878">
              <w:rPr>
                <w:color w:val="000000"/>
                <w:szCs w:val="28"/>
              </w:rPr>
              <w:t>-</w:t>
            </w:r>
          </w:p>
        </w:tc>
      </w:tr>
      <w:tr w:rsidR="00C84697" w:rsidRPr="00014467" w:rsidTr="00EB3A60">
        <w:trPr>
          <w:trHeight w:val="300"/>
          <w:jc w:val="center"/>
        </w:trPr>
        <w:tc>
          <w:tcPr>
            <w:tcW w:w="222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Вікно</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ПДЗ</w:t>
            </w:r>
          </w:p>
        </w:tc>
        <w:tc>
          <w:tcPr>
            <w:tcW w:w="1108"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49,6</w:t>
            </w:r>
          </w:p>
        </w:tc>
        <w:tc>
          <w:tcPr>
            <w:tcW w:w="214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1,16</w:t>
            </w:r>
          </w:p>
        </w:tc>
        <w:tc>
          <w:tcPr>
            <w:tcW w:w="98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0,05</w:t>
            </w:r>
          </w:p>
        </w:tc>
        <w:tc>
          <w:tcPr>
            <w:tcW w:w="1406" w:type="dxa"/>
            <w:tcBorders>
              <w:top w:val="single" w:sz="4" w:space="0" w:color="auto"/>
              <w:left w:val="nil"/>
              <w:bottom w:val="single" w:sz="4" w:space="0" w:color="auto"/>
              <w:right w:val="single" w:sz="4" w:space="0" w:color="auto"/>
            </w:tcBorders>
            <w:shd w:val="clear" w:color="auto" w:fill="auto"/>
            <w:noWrap/>
            <w:vAlign w:val="center"/>
            <w:hideMark/>
          </w:tcPr>
          <w:p w:rsidR="00C84697" w:rsidRPr="000D4878" w:rsidRDefault="00C84697" w:rsidP="00EB3A60">
            <w:pPr>
              <w:spacing w:line="240" w:lineRule="auto"/>
              <w:jc w:val="center"/>
              <w:rPr>
                <w:color w:val="000000"/>
                <w:szCs w:val="28"/>
              </w:rPr>
            </w:pPr>
            <w:r w:rsidRPr="000D4878">
              <w:rPr>
                <w:color w:val="000000"/>
                <w:szCs w:val="28"/>
              </w:rPr>
              <w:t>2658,163</w:t>
            </w:r>
          </w:p>
        </w:tc>
      </w:tr>
      <w:tr w:rsidR="00C84697" w:rsidRPr="00014467" w:rsidTr="00EB3A60">
        <w:trPr>
          <w:trHeight w:val="300"/>
          <w:jc w:val="center"/>
        </w:trPr>
        <w:tc>
          <w:tcPr>
            <w:tcW w:w="2227" w:type="dxa"/>
            <w:vMerge/>
            <w:tcBorders>
              <w:top w:val="single" w:sz="4" w:space="0" w:color="auto"/>
              <w:left w:val="single" w:sz="4" w:space="0" w:color="auto"/>
              <w:bottom w:val="single" w:sz="4" w:space="0" w:color="auto"/>
              <w:right w:val="single" w:sz="4" w:space="0" w:color="auto"/>
            </w:tcBorders>
            <w:vAlign w:val="center"/>
            <w:hideMark/>
          </w:tcPr>
          <w:p w:rsidR="00C84697" w:rsidRPr="00CD62D3" w:rsidRDefault="00C84697" w:rsidP="00EB3A60">
            <w:pPr>
              <w:spacing w:line="240" w:lineRule="auto"/>
              <w:rPr>
                <w:rFonts w:eastAsia="Times New Roman"/>
                <w:color w:val="000000"/>
                <w:szCs w:val="28"/>
                <w:lang w:eastAsia="ru-RU"/>
              </w:rPr>
            </w:pP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ПДС</w:t>
            </w:r>
          </w:p>
        </w:tc>
        <w:tc>
          <w:tcPr>
            <w:tcW w:w="1108"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val="uk-UA" w:eastAsia="ru-RU"/>
              </w:rPr>
            </w:pPr>
            <w:r w:rsidRPr="00CD62D3">
              <w:rPr>
                <w:rFonts w:eastAsia="Times New Roman"/>
                <w:color w:val="000000"/>
                <w:szCs w:val="28"/>
                <w:lang w:val="uk-UA" w:eastAsia="ru-RU"/>
              </w:rPr>
              <w:t>47,4</w:t>
            </w:r>
          </w:p>
        </w:tc>
        <w:tc>
          <w:tcPr>
            <w:tcW w:w="214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1,16</w:t>
            </w:r>
          </w:p>
        </w:tc>
        <w:tc>
          <w:tcPr>
            <w:tcW w:w="98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0,1</w:t>
            </w:r>
          </w:p>
        </w:tc>
        <w:tc>
          <w:tcPr>
            <w:tcW w:w="1406" w:type="dxa"/>
            <w:tcBorders>
              <w:top w:val="single" w:sz="4" w:space="0" w:color="auto"/>
              <w:left w:val="nil"/>
              <w:bottom w:val="single" w:sz="4" w:space="0" w:color="auto"/>
              <w:right w:val="single" w:sz="4" w:space="0" w:color="auto"/>
            </w:tcBorders>
            <w:shd w:val="clear" w:color="auto" w:fill="auto"/>
            <w:noWrap/>
            <w:vAlign w:val="center"/>
            <w:hideMark/>
          </w:tcPr>
          <w:p w:rsidR="00C84697" w:rsidRPr="000D4878" w:rsidRDefault="00C84697" w:rsidP="00EB3A60">
            <w:pPr>
              <w:spacing w:line="240" w:lineRule="auto"/>
              <w:jc w:val="center"/>
              <w:rPr>
                <w:color w:val="000000"/>
                <w:szCs w:val="28"/>
              </w:rPr>
            </w:pPr>
            <w:r w:rsidRPr="000D4878">
              <w:rPr>
                <w:color w:val="000000"/>
                <w:szCs w:val="28"/>
                <w:lang w:val="uk-UA"/>
              </w:rPr>
              <w:t>2661,226</w:t>
            </w:r>
          </w:p>
        </w:tc>
      </w:tr>
      <w:tr w:rsidR="00C84697" w:rsidRPr="00014467" w:rsidTr="00C84697">
        <w:trPr>
          <w:trHeight w:val="600"/>
          <w:jc w:val="center"/>
        </w:trPr>
        <w:tc>
          <w:tcPr>
            <w:tcW w:w="2227" w:type="dxa"/>
            <w:tcBorders>
              <w:top w:val="nil"/>
              <w:left w:val="single" w:sz="4" w:space="0" w:color="auto"/>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Стеля</w:t>
            </w:r>
          </w:p>
        </w:tc>
        <w:tc>
          <w:tcPr>
            <w:tcW w:w="1620"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 </w:t>
            </w:r>
          </w:p>
        </w:tc>
        <w:tc>
          <w:tcPr>
            <w:tcW w:w="1108"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366,9</w:t>
            </w:r>
          </w:p>
        </w:tc>
        <w:tc>
          <w:tcPr>
            <w:tcW w:w="2140"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0,18</w:t>
            </w:r>
          </w:p>
        </w:tc>
        <w:tc>
          <w:tcPr>
            <w:tcW w:w="980"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w:t>
            </w:r>
          </w:p>
        </w:tc>
        <w:tc>
          <w:tcPr>
            <w:tcW w:w="1406" w:type="dxa"/>
            <w:tcBorders>
              <w:top w:val="nil"/>
              <w:left w:val="nil"/>
              <w:bottom w:val="single" w:sz="4" w:space="0" w:color="auto"/>
              <w:right w:val="single" w:sz="4" w:space="0" w:color="auto"/>
            </w:tcBorders>
            <w:shd w:val="clear" w:color="auto" w:fill="auto"/>
            <w:noWrap/>
            <w:vAlign w:val="center"/>
            <w:hideMark/>
          </w:tcPr>
          <w:p w:rsidR="00C84697" w:rsidRPr="000D4878" w:rsidRDefault="00C84697" w:rsidP="00EB3A60">
            <w:pPr>
              <w:spacing w:line="240" w:lineRule="auto"/>
              <w:jc w:val="center"/>
              <w:rPr>
                <w:color w:val="000000"/>
                <w:szCs w:val="28"/>
              </w:rPr>
            </w:pPr>
            <w:r w:rsidRPr="000D4878">
              <w:rPr>
                <w:color w:val="000000"/>
                <w:szCs w:val="28"/>
              </w:rPr>
              <w:t>2905,848</w:t>
            </w:r>
          </w:p>
        </w:tc>
      </w:tr>
      <w:tr w:rsidR="00C84697" w:rsidRPr="00014467" w:rsidTr="00C84697">
        <w:trPr>
          <w:trHeight w:val="600"/>
          <w:jc w:val="center"/>
        </w:trPr>
        <w:tc>
          <w:tcPr>
            <w:tcW w:w="2227" w:type="dxa"/>
            <w:tcBorders>
              <w:top w:val="nil"/>
              <w:left w:val="single" w:sz="4" w:space="0" w:color="auto"/>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lastRenderedPageBreak/>
              <w:t>Двері</w:t>
            </w:r>
          </w:p>
        </w:tc>
        <w:tc>
          <w:tcPr>
            <w:tcW w:w="1620"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ПДЗ</w:t>
            </w:r>
          </w:p>
        </w:tc>
        <w:tc>
          <w:tcPr>
            <w:tcW w:w="1108"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6,8</w:t>
            </w:r>
          </w:p>
        </w:tc>
        <w:tc>
          <w:tcPr>
            <w:tcW w:w="2140"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0,16</w:t>
            </w:r>
          </w:p>
        </w:tc>
        <w:tc>
          <w:tcPr>
            <w:tcW w:w="980" w:type="dxa"/>
            <w:tcBorders>
              <w:top w:val="nil"/>
              <w:left w:val="nil"/>
              <w:bottom w:val="single" w:sz="4" w:space="0" w:color="auto"/>
              <w:right w:val="single" w:sz="4" w:space="0" w:color="auto"/>
            </w:tcBorders>
            <w:shd w:val="clear" w:color="auto" w:fill="auto"/>
            <w:noWrap/>
            <w:vAlign w:val="center"/>
            <w:hideMark/>
          </w:tcPr>
          <w:p w:rsidR="00C84697" w:rsidRPr="00CD62D3" w:rsidRDefault="00C84697" w:rsidP="00EB3A60">
            <w:pPr>
              <w:spacing w:line="240" w:lineRule="auto"/>
              <w:jc w:val="center"/>
              <w:rPr>
                <w:rFonts w:eastAsia="Times New Roman"/>
                <w:color w:val="000000"/>
                <w:szCs w:val="28"/>
                <w:lang w:eastAsia="ru-RU"/>
              </w:rPr>
            </w:pPr>
            <w:r w:rsidRPr="00CD62D3">
              <w:rPr>
                <w:rFonts w:eastAsia="Times New Roman"/>
                <w:color w:val="000000"/>
                <w:szCs w:val="28"/>
                <w:lang w:eastAsia="ru-RU"/>
              </w:rPr>
              <w:t>0,05</w:t>
            </w:r>
          </w:p>
        </w:tc>
        <w:tc>
          <w:tcPr>
            <w:tcW w:w="1406" w:type="dxa"/>
            <w:tcBorders>
              <w:top w:val="nil"/>
              <w:left w:val="nil"/>
              <w:bottom w:val="single" w:sz="4" w:space="0" w:color="auto"/>
              <w:right w:val="single" w:sz="4" w:space="0" w:color="auto"/>
            </w:tcBorders>
            <w:shd w:val="clear" w:color="auto" w:fill="auto"/>
            <w:noWrap/>
            <w:vAlign w:val="center"/>
            <w:hideMark/>
          </w:tcPr>
          <w:p w:rsidR="00C84697" w:rsidRPr="000D4878" w:rsidRDefault="00C84697" w:rsidP="00EB3A60">
            <w:pPr>
              <w:spacing w:line="240" w:lineRule="auto"/>
              <w:jc w:val="center"/>
              <w:rPr>
                <w:color w:val="000000"/>
                <w:szCs w:val="28"/>
              </w:rPr>
            </w:pPr>
            <w:r w:rsidRPr="000D4878">
              <w:rPr>
                <w:color w:val="000000"/>
                <w:szCs w:val="28"/>
              </w:rPr>
              <w:t>50,2656</w:t>
            </w:r>
          </w:p>
        </w:tc>
      </w:tr>
    </w:tbl>
    <w:p w:rsidR="00C84697" w:rsidRPr="009F179A" w:rsidRDefault="00C84697" w:rsidP="00C84697">
      <w:pPr>
        <w:jc w:val="both"/>
        <w:rPr>
          <w:szCs w:val="28"/>
          <w:lang w:val="uk-UA"/>
        </w:rPr>
      </w:pPr>
    </w:p>
    <w:p w:rsidR="00C84697" w:rsidRDefault="00C84697" w:rsidP="00C84697">
      <w:pPr>
        <w:ind w:firstLine="709"/>
        <w:jc w:val="both"/>
        <w:rPr>
          <w:szCs w:val="28"/>
          <w:lang w:val="uk-UA"/>
        </w:rPr>
      </w:pPr>
      <w:r>
        <w:rPr>
          <w:szCs w:val="28"/>
          <w:lang w:val="uk-UA"/>
        </w:rPr>
        <w:t>На рисунку 2.1 зображено розподіл тепловтрат через огороджувальні конструкції.</w:t>
      </w:r>
    </w:p>
    <w:p w:rsidR="00C84697" w:rsidRDefault="00C84697" w:rsidP="00C84697">
      <w:pPr>
        <w:jc w:val="both"/>
        <w:rPr>
          <w:szCs w:val="28"/>
          <w:lang w:val="uk-UA"/>
        </w:rPr>
      </w:pPr>
    </w:p>
    <w:p w:rsidR="00C84697" w:rsidRDefault="00C84697" w:rsidP="00C84697">
      <w:pPr>
        <w:ind w:firstLine="709"/>
        <w:jc w:val="center"/>
        <w:rPr>
          <w:szCs w:val="28"/>
          <w:lang w:val="uk-UA"/>
        </w:rPr>
      </w:pPr>
      <w:r>
        <w:rPr>
          <w:noProof/>
          <w:lang w:val="uk-UA" w:eastAsia="uk-UA"/>
        </w:rPr>
        <w:drawing>
          <wp:inline distT="0" distB="0" distL="0" distR="0" wp14:anchorId="498D889D" wp14:editId="55BED131">
            <wp:extent cx="5334000" cy="2200275"/>
            <wp:effectExtent l="0" t="0" r="0"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84697" w:rsidRDefault="00C84697" w:rsidP="00EB3A60">
      <w:pPr>
        <w:ind w:firstLine="709"/>
        <w:jc w:val="center"/>
        <w:rPr>
          <w:szCs w:val="28"/>
          <w:lang w:val="uk-UA"/>
        </w:rPr>
      </w:pPr>
      <w:r>
        <w:rPr>
          <w:szCs w:val="28"/>
          <w:lang w:val="uk-UA"/>
        </w:rPr>
        <w:t>Рис.2.1 – Розподіл тепловтрат через огороджувальні конструкції</w:t>
      </w:r>
    </w:p>
    <w:p w:rsidR="00C84697" w:rsidRDefault="00C84697" w:rsidP="00C84697">
      <w:pPr>
        <w:ind w:firstLine="709"/>
        <w:jc w:val="both"/>
        <w:rPr>
          <w:szCs w:val="28"/>
          <w:lang w:val="uk-UA"/>
        </w:rPr>
      </w:pPr>
    </w:p>
    <w:p w:rsidR="00C84697" w:rsidRDefault="00C84697" w:rsidP="00C84697">
      <w:pPr>
        <w:ind w:firstLine="709"/>
        <w:jc w:val="both"/>
        <w:rPr>
          <w:szCs w:val="28"/>
          <w:lang w:val="uk-UA"/>
        </w:rPr>
      </w:pPr>
      <w:r>
        <w:rPr>
          <w:szCs w:val="28"/>
        </w:rPr>
        <w:t xml:space="preserve">Як </w:t>
      </w:r>
      <w:r>
        <w:rPr>
          <w:szCs w:val="28"/>
          <w:lang w:val="uk-UA"/>
        </w:rPr>
        <w:t>видно з наведених вище розрахунків</w:t>
      </w:r>
      <w:r>
        <w:rPr>
          <w:szCs w:val="28"/>
        </w:rPr>
        <w:t xml:space="preserve"> основ</w:t>
      </w:r>
      <w:r>
        <w:rPr>
          <w:szCs w:val="28"/>
          <w:lang w:val="uk-UA"/>
        </w:rPr>
        <w:t xml:space="preserve">ні тепловтрати будівлі прийшлись на неутеплені стіни. </w:t>
      </w:r>
    </w:p>
    <w:p w:rsidR="00C84697" w:rsidRDefault="00C84697" w:rsidP="00C84697">
      <w:pPr>
        <w:ind w:firstLine="709"/>
        <w:jc w:val="both"/>
        <w:rPr>
          <w:szCs w:val="28"/>
        </w:rPr>
      </w:pPr>
      <w:r>
        <w:rPr>
          <w:szCs w:val="28"/>
          <w:lang w:val="uk-UA"/>
        </w:rPr>
        <w:t xml:space="preserve">Отже, сумарні тепловтрати огороджувальними конструкціями складають: </w:t>
      </w:r>
      <w:r w:rsidRPr="002E6085">
        <w:rPr>
          <w:szCs w:val="28"/>
          <w:lang w:val="en-US"/>
        </w:rPr>
        <w:t>Q</w:t>
      </w:r>
      <w:r>
        <w:rPr>
          <w:szCs w:val="28"/>
          <w:vertAlign w:val="subscript"/>
          <w:lang w:val="uk-UA"/>
        </w:rPr>
        <w:t>огр</w:t>
      </w:r>
      <w:r w:rsidRPr="002E6085">
        <w:rPr>
          <w:szCs w:val="28"/>
          <w:vertAlign w:val="subscript"/>
        </w:rPr>
        <w:t xml:space="preserve"> </w:t>
      </w:r>
      <w:r w:rsidRPr="002E6085">
        <w:rPr>
          <w:szCs w:val="28"/>
        </w:rPr>
        <w:t xml:space="preserve">= </w:t>
      </w:r>
      <w:r>
        <w:rPr>
          <w:szCs w:val="28"/>
        </w:rPr>
        <w:t>20958,22</w:t>
      </w:r>
      <w:r>
        <w:rPr>
          <w:szCs w:val="28"/>
          <w:lang w:val="uk-UA"/>
        </w:rPr>
        <w:t xml:space="preserve"> </w:t>
      </w:r>
      <w:r>
        <w:rPr>
          <w:szCs w:val="28"/>
        </w:rPr>
        <w:t>Вт = 20,9 кВт.</w:t>
      </w:r>
    </w:p>
    <w:p w:rsidR="00C84697" w:rsidRDefault="00C84697" w:rsidP="00C84697">
      <w:pPr>
        <w:ind w:firstLine="709"/>
        <w:jc w:val="both"/>
        <w:rPr>
          <w:szCs w:val="28"/>
          <w:lang w:val="uk-UA"/>
        </w:rPr>
      </w:pPr>
    </w:p>
    <w:p w:rsidR="00CC23B5" w:rsidRDefault="00CC23B5" w:rsidP="00C84697">
      <w:pPr>
        <w:ind w:firstLine="709"/>
        <w:jc w:val="both"/>
        <w:rPr>
          <w:szCs w:val="28"/>
          <w:lang w:val="uk-UA"/>
        </w:rPr>
      </w:pPr>
    </w:p>
    <w:p w:rsidR="00C84697" w:rsidRPr="009B2D7F" w:rsidRDefault="00C84697" w:rsidP="00D60484">
      <w:pPr>
        <w:ind w:firstLine="709"/>
        <w:jc w:val="both"/>
        <w:outlineLvl w:val="1"/>
        <w:rPr>
          <w:b/>
          <w:szCs w:val="28"/>
          <w:lang w:val="uk-UA"/>
        </w:rPr>
      </w:pPr>
      <w:bookmarkStart w:id="30" w:name="_Toc27348144"/>
      <w:r w:rsidRPr="009B2D7F">
        <w:rPr>
          <w:b/>
          <w:szCs w:val="28"/>
          <w:lang w:val="uk-UA"/>
        </w:rPr>
        <w:t xml:space="preserve">2.3 </w:t>
      </w:r>
      <w:r w:rsidR="009B2D7F" w:rsidRPr="009B2D7F">
        <w:rPr>
          <w:b/>
          <w:szCs w:val="28"/>
          <w:lang w:val="uk-UA"/>
        </w:rPr>
        <w:t>Розрахунок додаткових тепловтрат та теплонадходжень</w:t>
      </w:r>
      <w:bookmarkEnd w:id="30"/>
    </w:p>
    <w:p w:rsidR="00C84697" w:rsidRPr="009B2D7F" w:rsidRDefault="00C84697" w:rsidP="00C84697">
      <w:pPr>
        <w:ind w:firstLine="709"/>
        <w:jc w:val="both"/>
        <w:rPr>
          <w:b/>
          <w:szCs w:val="28"/>
          <w:lang w:val="uk-UA"/>
        </w:rPr>
      </w:pPr>
    </w:p>
    <w:p w:rsidR="00C84697" w:rsidRPr="009B2D7F" w:rsidRDefault="00C84697" w:rsidP="00D60484">
      <w:pPr>
        <w:ind w:firstLine="709"/>
        <w:jc w:val="both"/>
        <w:outlineLvl w:val="2"/>
        <w:rPr>
          <w:b/>
          <w:szCs w:val="28"/>
          <w:lang w:val="uk-UA"/>
        </w:rPr>
      </w:pPr>
      <w:bookmarkStart w:id="31" w:name="_Toc27348145"/>
      <w:r w:rsidRPr="009B2D7F">
        <w:rPr>
          <w:b/>
          <w:szCs w:val="28"/>
          <w:lang w:val="uk-UA"/>
        </w:rPr>
        <w:t>2.3.1 Тепловтрати обумовлені інфільтрацією</w:t>
      </w:r>
      <w:bookmarkEnd w:id="31"/>
    </w:p>
    <w:p w:rsidR="00C84697" w:rsidRDefault="00C84697" w:rsidP="00C84697">
      <w:pPr>
        <w:ind w:firstLine="709"/>
        <w:rPr>
          <w:szCs w:val="28"/>
          <w:lang w:val="uk-UA"/>
        </w:rPr>
      </w:pPr>
    </w:p>
    <w:p w:rsidR="00C84697" w:rsidRDefault="00C84697" w:rsidP="00C84697">
      <w:pPr>
        <w:ind w:firstLine="709"/>
        <w:jc w:val="both"/>
        <w:rPr>
          <w:szCs w:val="28"/>
          <w:lang w:val="uk-UA"/>
        </w:rPr>
      </w:pPr>
      <w:r>
        <w:rPr>
          <w:szCs w:val="28"/>
          <w:lang w:val="uk-UA"/>
        </w:rPr>
        <w:t xml:space="preserve">Тепловтрати обумовлені інфільтрацією виникають через надходження холодного повітря, що уривається в приміщення через відкривання дверей та вікон, а також нещільності в огороджувальних конструкціях. </w:t>
      </w:r>
    </w:p>
    <w:p w:rsidR="00C84697" w:rsidRPr="006D65B5" w:rsidRDefault="00C84697" w:rsidP="00C84697">
      <w:pPr>
        <w:ind w:firstLine="709"/>
        <w:jc w:val="both"/>
        <w:rPr>
          <w:sz w:val="36"/>
          <w:szCs w:val="28"/>
          <w:lang w:val="uk-UA"/>
        </w:rPr>
      </w:pPr>
      <w:r>
        <w:rPr>
          <w:szCs w:val="28"/>
          <w:lang w:val="uk-UA"/>
        </w:rPr>
        <w:t xml:space="preserve">Для житлових приміщень з ущільненими вікнами(балконами) визначимо витрату теплоти на підігрів зовнішнього повітря, </w:t>
      </w:r>
      <w:r w:rsidRPr="006D65B5">
        <w:rPr>
          <w:lang w:val="uk-UA"/>
        </w:rPr>
        <w:t xml:space="preserve">що поступає в </w:t>
      </w:r>
      <w:r w:rsidRPr="006D65B5">
        <w:rPr>
          <w:lang w:val="uk-UA"/>
        </w:rPr>
        <w:lastRenderedPageBreak/>
        <w:t xml:space="preserve">приміщення крізь нещільності огорож за формулою з урахуванням однократного повітрообміну за годину, </w:t>
      </w:r>
      <w:r>
        <w:rPr>
          <w:lang w:val="uk-UA"/>
        </w:rPr>
        <w:t>к</w:t>
      </w:r>
      <w:r w:rsidRPr="006D65B5">
        <w:rPr>
          <w:lang w:val="uk-UA"/>
        </w:rPr>
        <w:t>Вт</w:t>
      </w:r>
      <w:r>
        <w:rPr>
          <w:lang w:val="uk-UA"/>
        </w:rPr>
        <w:t xml:space="preserve"> </w:t>
      </w:r>
      <w:r w:rsidRPr="006D65B5">
        <w:rPr>
          <w:lang w:val="uk-UA"/>
        </w:rPr>
        <w:t>[</w:t>
      </w:r>
      <w:r>
        <w:rPr>
          <w:lang w:val="uk-UA"/>
        </w:rPr>
        <w:t>6</w:t>
      </w:r>
      <w:r w:rsidRPr="006D65B5">
        <w:rPr>
          <w:lang w:val="uk-UA"/>
        </w:rPr>
        <w:t>]:</w:t>
      </w:r>
    </w:p>
    <w:p w:rsidR="00C84697" w:rsidRPr="002C1687" w:rsidRDefault="004D5E72" w:rsidP="00C84697">
      <w:pPr>
        <w:ind w:firstLine="709"/>
        <w:jc w:val="right"/>
        <w:rPr>
          <w:rFonts w:eastAsiaTheme="minorEastAsia"/>
          <w:szCs w:val="28"/>
          <w:lang w:val="uk-UA"/>
        </w:rPr>
      </w:pPr>
      <m:oMath>
        <m:sSubSup>
          <m:sSubSupPr>
            <m:ctrlPr>
              <w:rPr>
                <w:rFonts w:ascii="Cambria Math" w:hAnsi="Cambria Math"/>
                <w:i/>
                <w:szCs w:val="28"/>
                <w:lang w:val="uk-UA"/>
              </w:rPr>
            </m:ctrlPr>
          </m:sSubSupPr>
          <m:e>
            <m:r>
              <w:rPr>
                <w:rFonts w:ascii="Cambria Math" w:hAnsi="Cambria Math"/>
                <w:szCs w:val="28"/>
                <w:lang w:val="uk-UA"/>
              </w:rPr>
              <m:t>Q</m:t>
            </m:r>
          </m:e>
          <m:sub>
            <m:r>
              <w:rPr>
                <w:rFonts w:ascii="Cambria Math" w:hAnsi="Cambria Math"/>
                <w:szCs w:val="28"/>
                <w:lang w:val="uk-UA"/>
              </w:rPr>
              <m:t>інф</m:t>
            </m:r>
          </m:sub>
          <m:sup>
            <m:r>
              <w:rPr>
                <w:rFonts w:ascii="Cambria Math" w:hAnsi="Cambria Math"/>
                <w:szCs w:val="28"/>
                <w:lang w:val="uk-UA"/>
              </w:rPr>
              <m:t>сн</m:t>
            </m:r>
          </m:sup>
        </m:sSubSup>
        <m:r>
          <w:rPr>
            <w:rFonts w:ascii="Cambria Math" w:hAnsi="Cambria Math"/>
            <w:szCs w:val="28"/>
            <w:lang w:val="uk-UA"/>
          </w:rPr>
          <m:t>=1,18∙</m:t>
        </m:r>
        <m:sSub>
          <m:sSubPr>
            <m:ctrlPr>
              <w:rPr>
                <w:rFonts w:ascii="Cambria Math" w:hAnsi="Cambria Math"/>
                <w:i/>
                <w:szCs w:val="28"/>
                <w:lang w:val="en-US"/>
              </w:rPr>
            </m:ctrlPr>
          </m:sSubPr>
          <m:e>
            <m:r>
              <w:rPr>
                <w:rFonts w:ascii="Cambria Math" w:hAnsi="Cambria Math"/>
                <w:szCs w:val="28"/>
                <w:lang w:val="en-US"/>
              </w:rPr>
              <m:t>F</m:t>
            </m:r>
          </m:e>
          <m:sub>
            <m:r>
              <w:rPr>
                <w:rFonts w:ascii="Cambria Math" w:hAnsi="Cambria Math"/>
                <w:szCs w:val="28"/>
                <w:lang w:val="uk-UA"/>
              </w:rPr>
              <m:t>п</m:t>
            </m:r>
          </m:sub>
        </m:sSub>
        <m:r>
          <w:rPr>
            <w:rFonts w:ascii="Cambria Math" w:hAnsi="Cambria Math"/>
            <w:szCs w:val="28"/>
            <w:lang w:val="uk-UA"/>
          </w:rPr>
          <m:t>∙</m:t>
        </m:r>
        <m:d>
          <m:dPr>
            <m:ctrlPr>
              <w:rPr>
                <w:rFonts w:ascii="Cambria Math" w:hAnsi="Cambria Math"/>
                <w:i/>
                <w:szCs w:val="28"/>
                <w:lang w:val="en-US"/>
              </w:rPr>
            </m:ctrlPr>
          </m:dPr>
          <m:e>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uk-UA"/>
                  </w:rPr>
                  <m:t>в</m:t>
                </m:r>
              </m:sub>
            </m:sSub>
            <m:r>
              <w:rPr>
                <w:rFonts w:ascii="Cambria Math" w:hAnsi="Cambria Math"/>
                <w:szCs w:val="28"/>
                <w:lang w:val="uk-UA"/>
              </w:rPr>
              <m:t>-</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uk-UA"/>
                  </w:rPr>
                  <m:t>р.о.</m:t>
                </m:r>
              </m:sub>
            </m:sSub>
          </m:e>
        </m:d>
        <m:r>
          <w:rPr>
            <w:rFonts w:ascii="Cambria Math" w:hAnsi="Cambria Math"/>
            <w:szCs w:val="28"/>
            <w:lang w:val="uk-UA"/>
          </w:rPr>
          <m:t>∙</m:t>
        </m:r>
        <m:sSup>
          <m:sSupPr>
            <m:ctrlPr>
              <w:rPr>
                <w:rFonts w:ascii="Cambria Math" w:hAnsi="Cambria Math"/>
                <w:i/>
                <w:szCs w:val="28"/>
                <w:lang w:val="en-US"/>
              </w:rPr>
            </m:ctrlPr>
          </m:sSupPr>
          <m:e>
            <m:r>
              <w:rPr>
                <w:rFonts w:ascii="Cambria Math" w:hAnsi="Cambria Math"/>
                <w:szCs w:val="28"/>
                <w:lang w:val="uk-UA"/>
              </w:rPr>
              <m:t>10</m:t>
            </m:r>
          </m:e>
          <m:sup>
            <m:r>
              <w:rPr>
                <w:rFonts w:ascii="Cambria Math" w:hAnsi="Cambria Math"/>
                <w:szCs w:val="28"/>
                <w:lang w:val="uk-UA"/>
              </w:rPr>
              <m:t>-3</m:t>
            </m:r>
          </m:sup>
        </m:sSup>
        <m:r>
          <w:rPr>
            <w:rFonts w:ascii="Cambria Math" w:hAnsi="Cambria Math"/>
            <w:szCs w:val="28"/>
            <w:lang w:val="uk-UA"/>
          </w:rPr>
          <m:t>,</m:t>
        </m:r>
      </m:oMath>
      <w:r w:rsidR="00C84697">
        <w:rPr>
          <w:rFonts w:eastAsiaTheme="minorEastAsia"/>
          <w:i/>
          <w:szCs w:val="28"/>
          <w:lang w:val="uk-UA"/>
        </w:rPr>
        <w:t xml:space="preserve">                          </w:t>
      </w:r>
      <w:r w:rsidR="00C84697">
        <w:rPr>
          <w:rFonts w:eastAsiaTheme="minorEastAsia"/>
          <w:szCs w:val="28"/>
          <w:lang w:val="uk-UA"/>
        </w:rPr>
        <w:t xml:space="preserve"> (2.4)</w:t>
      </w:r>
    </w:p>
    <w:p w:rsidR="00C84697" w:rsidRDefault="00C84697" w:rsidP="00C84697">
      <w:pPr>
        <w:ind w:firstLine="709"/>
        <w:jc w:val="both"/>
        <w:rPr>
          <w:rFonts w:eastAsiaTheme="minorEastAsia"/>
          <w:szCs w:val="28"/>
          <w:lang w:val="uk-UA"/>
        </w:rPr>
      </w:pPr>
      <w:r>
        <w:rPr>
          <w:rFonts w:eastAsiaTheme="minorEastAsia"/>
          <w:szCs w:val="28"/>
          <w:lang w:val="uk-UA"/>
        </w:rPr>
        <w:t xml:space="preserve">де, </w:t>
      </w:r>
      <m:oMath>
        <m:sSub>
          <m:sSubPr>
            <m:ctrlPr>
              <w:rPr>
                <w:rFonts w:ascii="Cambria Math" w:eastAsiaTheme="minorEastAsia" w:hAnsi="Cambria Math"/>
                <w:i/>
                <w:szCs w:val="28"/>
                <w:lang w:val="en-US"/>
              </w:rPr>
            </m:ctrlPr>
          </m:sSubPr>
          <m:e>
            <m:r>
              <w:rPr>
                <w:rFonts w:ascii="Cambria Math" w:eastAsiaTheme="minorEastAsia" w:hAnsi="Cambria Math"/>
                <w:szCs w:val="28"/>
                <w:lang w:val="en-US"/>
              </w:rPr>
              <m:t>F</m:t>
            </m:r>
          </m:e>
          <m:sub>
            <m:r>
              <w:rPr>
                <w:rFonts w:ascii="Cambria Math" w:eastAsiaTheme="minorEastAsia" w:hAnsi="Cambria Math"/>
                <w:szCs w:val="28"/>
              </w:rPr>
              <m:t>п</m:t>
            </m:r>
          </m:sub>
        </m:sSub>
      </m:oMath>
      <w:r w:rsidRPr="00FF75CE">
        <w:rPr>
          <w:rFonts w:eastAsiaTheme="minorEastAsia"/>
          <w:szCs w:val="28"/>
        </w:rPr>
        <w:t xml:space="preserve"> – </w:t>
      </w:r>
      <w:r>
        <w:rPr>
          <w:rFonts w:eastAsiaTheme="minorEastAsia"/>
          <w:szCs w:val="28"/>
          <w:lang w:val="uk-UA"/>
        </w:rPr>
        <w:t>площа підлоги приміщення;</w:t>
      </w:r>
    </w:p>
    <w:p w:rsidR="00C84697" w:rsidRDefault="00C84697" w:rsidP="00C84697">
      <w:pPr>
        <w:ind w:firstLine="709"/>
        <w:jc w:val="both"/>
        <w:rPr>
          <w:rFonts w:ascii="Calibri" w:hAnsi="Calibri" w:cs="Calibri"/>
          <w:szCs w:val="28"/>
          <w:lang w:val="uk-UA"/>
        </w:rPr>
      </w:pPr>
      <w:r>
        <w:rPr>
          <w:i/>
          <w:szCs w:val="28"/>
          <w:lang w:val="en-US"/>
        </w:rPr>
        <w:t>t</w:t>
      </w:r>
      <w:r>
        <w:rPr>
          <w:i/>
          <w:szCs w:val="28"/>
          <w:vertAlign w:val="subscript"/>
        </w:rPr>
        <w:t xml:space="preserve">в </w:t>
      </w:r>
      <w:r>
        <w:rPr>
          <w:szCs w:val="28"/>
        </w:rPr>
        <w:t xml:space="preserve">– </w:t>
      </w:r>
      <w:r>
        <w:rPr>
          <w:szCs w:val="28"/>
          <w:lang w:val="uk-UA"/>
        </w:rPr>
        <w:t xml:space="preserve">розрахункова температура внутрішнього повітря, </w:t>
      </w:r>
      <w:r>
        <w:rPr>
          <w:i/>
          <w:szCs w:val="28"/>
          <w:lang w:val="en-US"/>
        </w:rPr>
        <w:t>t</w:t>
      </w:r>
      <w:r>
        <w:rPr>
          <w:i/>
          <w:szCs w:val="28"/>
          <w:vertAlign w:val="subscript"/>
        </w:rPr>
        <w:t>в</w:t>
      </w:r>
      <w:r>
        <w:rPr>
          <w:i/>
          <w:szCs w:val="28"/>
          <w:vertAlign w:val="subscript"/>
          <w:lang w:val="uk-UA"/>
        </w:rPr>
        <w:t xml:space="preserve">  </w:t>
      </w:r>
      <w:r>
        <w:rPr>
          <w:szCs w:val="28"/>
          <w:lang w:val="uk-UA"/>
        </w:rPr>
        <w:t>= 22</w:t>
      </w:r>
      <w:r>
        <w:rPr>
          <w:rFonts w:ascii="Calibri" w:hAnsi="Calibri" w:cs="Calibri"/>
          <w:szCs w:val="28"/>
          <w:lang w:val="uk-UA"/>
        </w:rPr>
        <w:t>°С ;</w:t>
      </w:r>
    </w:p>
    <w:p w:rsidR="00C84697" w:rsidRDefault="00C84697" w:rsidP="00C84697">
      <w:pPr>
        <w:ind w:firstLine="709"/>
        <w:jc w:val="both"/>
        <w:rPr>
          <w:i/>
          <w:szCs w:val="28"/>
          <w:vertAlign w:val="subscript"/>
          <w:lang w:val="uk-UA"/>
        </w:rPr>
      </w:pPr>
      <w:r>
        <w:rPr>
          <w:i/>
          <w:szCs w:val="28"/>
          <w:lang w:val="en-US"/>
        </w:rPr>
        <w:t>t</w:t>
      </w:r>
      <w:r>
        <w:rPr>
          <w:i/>
          <w:szCs w:val="28"/>
          <w:vertAlign w:val="subscript"/>
          <w:lang w:val="uk-UA"/>
        </w:rPr>
        <w:t>р.о.</w:t>
      </w:r>
      <w:r>
        <w:rPr>
          <w:i/>
          <w:szCs w:val="28"/>
          <w:vertAlign w:val="subscript"/>
        </w:rPr>
        <w:t xml:space="preserve"> </w:t>
      </w:r>
      <w:r>
        <w:rPr>
          <w:szCs w:val="28"/>
        </w:rPr>
        <w:t xml:space="preserve">– </w:t>
      </w:r>
      <w:r>
        <w:rPr>
          <w:szCs w:val="28"/>
          <w:lang w:val="uk-UA"/>
        </w:rPr>
        <w:t xml:space="preserve">розрахункова температура зовіншьного повітря,  </w:t>
      </w:r>
      <w:r>
        <w:rPr>
          <w:i/>
          <w:szCs w:val="28"/>
          <w:lang w:val="en-US"/>
        </w:rPr>
        <w:t>t</w:t>
      </w:r>
      <w:r>
        <w:rPr>
          <w:i/>
          <w:szCs w:val="28"/>
          <w:vertAlign w:val="subscript"/>
          <w:lang w:val="uk-UA"/>
        </w:rPr>
        <w:t xml:space="preserve">з  </w:t>
      </w:r>
      <w:r>
        <w:rPr>
          <w:szCs w:val="28"/>
          <w:lang w:val="uk-UA"/>
        </w:rPr>
        <w:t>= - 0,1</w:t>
      </w:r>
      <w:r>
        <w:rPr>
          <w:rFonts w:ascii="Calibri" w:hAnsi="Calibri" w:cs="Calibri"/>
          <w:szCs w:val="28"/>
          <w:lang w:val="uk-UA"/>
        </w:rPr>
        <w:t>°С</w:t>
      </w:r>
      <w:r>
        <w:rPr>
          <w:i/>
          <w:szCs w:val="28"/>
          <w:vertAlign w:val="subscript"/>
          <w:lang w:val="uk-UA"/>
        </w:rPr>
        <w:t>.</w:t>
      </w:r>
    </w:p>
    <w:p w:rsidR="00C84697" w:rsidRPr="001D68D3" w:rsidRDefault="00C84697" w:rsidP="00C84697">
      <w:pPr>
        <w:ind w:firstLine="709"/>
        <w:jc w:val="both"/>
        <w:rPr>
          <w:rFonts w:eastAsiaTheme="minorEastAsia"/>
          <w:szCs w:val="28"/>
          <w:lang w:val="uk-UA"/>
        </w:rPr>
      </w:pPr>
      <w:r>
        <w:rPr>
          <w:rFonts w:eastAsiaTheme="minorEastAsia"/>
          <w:szCs w:val="28"/>
          <w:lang w:val="uk-UA"/>
        </w:rPr>
        <w:t xml:space="preserve">Втрата теплоти на підігрів зовнішнього повітря обумовленого ініфільтрацією згідно (2.4) складає: </w:t>
      </w:r>
    </w:p>
    <w:p w:rsidR="00C84697" w:rsidRPr="001D68D3" w:rsidRDefault="004D5E72" w:rsidP="00C84697">
      <w:pPr>
        <w:jc w:val="center"/>
        <w:rPr>
          <w:rFonts w:eastAsiaTheme="minorEastAsia"/>
          <w:szCs w:val="28"/>
          <w:lang w:val="uk-UA"/>
        </w:rPr>
      </w:pPr>
      <m:oMathPara>
        <m:oMath>
          <m:sSubSup>
            <m:sSubSupPr>
              <m:ctrlPr>
                <w:rPr>
                  <w:rFonts w:ascii="Cambria Math" w:hAnsi="Cambria Math"/>
                  <w:i/>
                  <w:szCs w:val="28"/>
                  <w:lang w:val="uk-UA"/>
                </w:rPr>
              </m:ctrlPr>
            </m:sSubSupPr>
            <m:e>
              <m:r>
                <w:rPr>
                  <w:rFonts w:ascii="Cambria Math" w:hAnsi="Cambria Math"/>
                  <w:szCs w:val="28"/>
                  <w:lang w:val="uk-UA"/>
                </w:rPr>
                <m:t>Q</m:t>
              </m:r>
            </m:e>
            <m:sub>
              <m:r>
                <w:rPr>
                  <w:rFonts w:ascii="Cambria Math" w:hAnsi="Cambria Math"/>
                  <w:szCs w:val="28"/>
                  <w:lang w:val="uk-UA"/>
                </w:rPr>
                <m:t>інф</m:t>
              </m:r>
            </m:sub>
            <m:sup>
              <m:r>
                <w:rPr>
                  <w:rFonts w:ascii="Cambria Math" w:hAnsi="Cambria Math"/>
                  <w:szCs w:val="28"/>
                  <w:lang w:val="uk-UA"/>
                </w:rPr>
                <m:t>сн</m:t>
              </m:r>
            </m:sup>
          </m:sSubSup>
          <m:r>
            <w:rPr>
              <w:rFonts w:ascii="Cambria Math" w:hAnsi="Cambria Math"/>
              <w:szCs w:val="28"/>
              <w:lang w:val="uk-UA"/>
            </w:rPr>
            <m:t>=1,18</m:t>
          </m:r>
          <m:r>
            <w:rPr>
              <w:rFonts w:ascii="Cambria Math" w:hAnsi="Cambria Math"/>
              <w:szCs w:val="28"/>
              <w:lang w:val="en-US"/>
            </w:rPr>
            <m:t>∙302,2∙</m:t>
          </m:r>
          <m:d>
            <m:dPr>
              <m:ctrlPr>
                <w:rPr>
                  <w:rFonts w:ascii="Cambria Math" w:hAnsi="Cambria Math"/>
                  <w:i/>
                  <w:szCs w:val="28"/>
                  <w:lang w:val="en-US"/>
                </w:rPr>
              </m:ctrlPr>
            </m:dPr>
            <m:e>
              <m:r>
                <w:rPr>
                  <w:rFonts w:ascii="Cambria Math" w:hAnsi="Cambria Math"/>
                  <w:szCs w:val="28"/>
                  <w:lang w:val="en-US"/>
                </w:rPr>
                <m:t>22-</m:t>
              </m:r>
              <m:d>
                <m:dPr>
                  <m:ctrlPr>
                    <w:rPr>
                      <w:rFonts w:ascii="Cambria Math" w:hAnsi="Cambria Math"/>
                      <w:i/>
                      <w:szCs w:val="28"/>
                      <w:lang w:val="en-US"/>
                    </w:rPr>
                  </m:ctrlPr>
                </m:dPr>
                <m:e>
                  <m:r>
                    <w:rPr>
                      <w:rFonts w:ascii="Cambria Math" w:hAnsi="Cambria Math"/>
                      <w:szCs w:val="28"/>
                      <w:lang w:val="en-US"/>
                    </w:rPr>
                    <m:t>-22</m:t>
                  </m:r>
                </m:e>
              </m:d>
            </m:e>
          </m:d>
          <m:r>
            <w:rPr>
              <w:rFonts w:ascii="Cambria Math" w:hAnsi="Cambria Math"/>
              <w:szCs w:val="28"/>
              <w:lang w:val="en-US"/>
            </w:rPr>
            <m:t>∙</m:t>
          </m:r>
          <m:sSup>
            <m:sSupPr>
              <m:ctrlPr>
                <w:rPr>
                  <w:rFonts w:ascii="Cambria Math" w:hAnsi="Cambria Math"/>
                  <w:i/>
                  <w:szCs w:val="28"/>
                  <w:lang w:val="en-US"/>
                </w:rPr>
              </m:ctrlPr>
            </m:sSupPr>
            <m:e>
              <m:r>
                <w:rPr>
                  <w:rFonts w:ascii="Cambria Math" w:hAnsi="Cambria Math"/>
                  <w:szCs w:val="28"/>
                  <w:lang w:val="en-US"/>
                </w:rPr>
                <m:t>10</m:t>
              </m:r>
            </m:e>
            <m:sup>
              <m:r>
                <w:rPr>
                  <w:rFonts w:ascii="Cambria Math" w:hAnsi="Cambria Math"/>
                  <w:szCs w:val="28"/>
                  <w:lang w:val="en-US"/>
                </w:rPr>
                <m:t>-3</m:t>
              </m:r>
            </m:sup>
          </m:sSup>
          <m:r>
            <w:rPr>
              <w:rFonts w:ascii="Cambria Math" w:hAnsi="Cambria Math"/>
              <w:szCs w:val="28"/>
              <w:lang w:val="en-US"/>
            </w:rPr>
            <m:t>=15,7 кВт.</m:t>
          </m:r>
        </m:oMath>
      </m:oMathPara>
    </w:p>
    <w:p w:rsidR="00C84697" w:rsidRDefault="00C84697" w:rsidP="009B2D7F">
      <w:pPr>
        <w:jc w:val="both"/>
        <w:rPr>
          <w:szCs w:val="28"/>
          <w:vertAlign w:val="subscript"/>
          <w:lang w:val="uk-UA"/>
        </w:rPr>
      </w:pPr>
    </w:p>
    <w:p w:rsidR="00C84697" w:rsidRPr="009B2D7F" w:rsidRDefault="00C84697" w:rsidP="00D60484">
      <w:pPr>
        <w:ind w:firstLine="709"/>
        <w:jc w:val="both"/>
        <w:outlineLvl w:val="2"/>
        <w:rPr>
          <w:b/>
          <w:szCs w:val="28"/>
          <w:lang w:val="uk-UA"/>
        </w:rPr>
      </w:pPr>
      <w:bookmarkStart w:id="32" w:name="_Toc27348146"/>
      <w:r w:rsidRPr="009B2D7F">
        <w:rPr>
          <w:b/>
          <w:szCs w:val="28"/>
          <w:lang w:val="uk-UA"/>
        </w:rPr>
        <w:t>2.3.2 Втрата теплоти трубопроводами системи опалення</w:t>
      </w:r>
      <w:bookmarkEnd w:id="32"/>
    </w:p>
    <w:p w:rsidR="00C84697" w:rsidRDefault="00C84697" w:rsidP="00C84697">
      <w:pPr>
        <w:ind w:firstLine="709"/>
        <w:jc w:val="both"/>
        <w:rPr>
          <w:szCs w:val="28"/>
          <w:lang w:val="uk-UA"/>
        </w:rPr>
      </w:pPr>
    </w:p>
    <w:p w:rsidR="00C84697" w:rsidRDefault="00C84697" w:rsidP="00C84697">
      <w:pPr>
        <w:ind w:firstLine="709"/>
        <w:jc w:val="both"/>
        <w:rPr>
          <w:szCs w:val="28"/>
          <w:lang w:val="uk-UA"/>
        </w:rPr>
      </w:pPr>
      <w:r>
        <w:rPr>
          <w:szCs w:val="28"/>
          <w:lang w:val="uk-UA"/>
        </w:rPr>
        <w:t>Тепловтрати трубопроводами системи опалення обрахуємо за формулою:</w:t>
      </w:r>
    </w:p>
    <w:p w:rsidR="00C84697" w:rsidRDefault="004D5E72" w:rsidP="00C84697">
      <w:pPr>
        <w:jc w:val="right"/>
        <w:rPr>
          <w:rFonts w:eastAsiaTheme="minorEastAsia"/>
          <w:szCs w:val="28"/>
          <w:lang w:val="uk-UA"/>
        </w:rPr>
      </w:pPr>
      <m:oMath>
        <m:sSub>
          <m:sSubPr>
            <m:ctrlPr>
              <w:rPr>
                <w:rFonts w:ascii="Cambria Math" w:hAnsi="Cambria Math"/>
                <w:i/>
                <w:szCs w:val="28"/>
                <w:vertAlign w:val="subscript"/>
                <w:lang w:val="uk-UA"/>
              </w:rPr>
            </m:ctrlPr>
          </m:sSubPr>
          <m:e>
            <m:r>
              <w:rPr>
                <w:rFonts w:ascii="Cambria Math" w:hAnsi="Cambria Math"/>
                <w:szCs w:val="28"/>
                <w:vertAlign w:val="subscript"/>
                <w:lang w:val="uk-UA"/>
              </w:rPr>
              <m:t>Q</m:t>
            </m:r>
          </m:e>
          <m:sub>
            <m:r>
              <w:rPr>
                <w:rFonts w:ascii="Cambria Math" w:hAnsi="Cambria Math"/>
                <w:szCs w:val="28"/>
                <w:vertAlign w:val="subscript"/>
                <w:lang w:val="uk-UA"/>
              </w:rPr>
              <m:t>труб</m:t>
            </m:r>
          </m:sub>
        </m:sSub>
        <m:r>
          <w:rPr>
            <w:rFonts w:ascii="Cambria Math" w:hAnsi="Cambria Math"/>
            <w:szCs w:val="28"/>
            <w:vertAlign w:val="subscript"/>
            <w:lang w:val="uk-UA"/>
          </w:rPr>
          <m:t>=0,02∙</m:t>
        </m:r>
        <m:d>
          <m:dPr>
            <m:ctrlPr>
              <w:rPr>
                <w:rFonts w:ascii="Cambria Math" w:hAnsi="Cambria Math"/>
                <w:i/>
                <w:szCs w:val="28"/>
                <w:vertAlign w:val="subscript"/>
                <w:lang w:val="uk-UA"/>
              </w:rPr>
            </m:ctrlPr>
          </m:dPr>
          <m:e>
            <m:sSub>
              <m:sSubPr>
                <m:ctrlPr>
                  <w:rPr>
                    <w:rFonts w:ascii="Cambria Math" w:hAnsi="Cambria Math"/>
                    <w:i/>
                    <w:szCs w:val="28"/>
                    <w:vertAlign w:val="subscript"/>
                    <w:lang w:val="uk-UA"/>
                  </w:rPr>
                </m:ctrlPr>
              </m:sSubPr>
              <m:e>
                <m:r>
                  <w:rPr>
                    <w:rFonts w:ascii="Cambria Math" w:hAnsi="Cambria Math"/>
                    <w:szCs w:val="28"/>
                    <w:vertAlign w:val="subscript"/>
                    <w:lang w:val="uk-UA"/>
                  </w:rPr>
                  <m:t>Q</m:t>
                </m:r>
              </m:e>
              <m:sub>
                <m:r>
                  <w:rPr>
                    <w:rFonts w:ascii="Cambria Math" w:hAnsi="Cambria Math"/>
                    <w:szCs w:val="28"/>
                    <w:vertAlign w:val="subscript"/>
                    <w:lang w:val="uk-UA"/>
                  </w:rPr>
                  <m:t>огор</m:t>
                </m:r>
              </m:sub>
            </m:sSub>
            <m:r>
              <w:rPr>
                <w:rFonts w:ascii="Cambria Math" w:hAnsi="Cambria Math"/>
                <w:szCs w:val="28"/>
                <w:vertAlign w:val="subscript"/>
                <w:lang w:val="uk-UA"/>
              </w:rPr>
              <m:t>+</m:t>
            </m:r>
            <m:sSub>
              <m:sSubPr>
                <m:ctrlPr>
                  <w:rPr>
                    <w:rFonts w:ascii="Cambria Math" w:hAnsi="Cambria Math"/>
                    <w:i/>
                    <w:szCs w:val="28"/>
                    <w:vertAlign w:val="subscript"/>
                    <w:lang w:val="uk-UA"/>
                  </w:rPr>
                </m:ctrlPr>
              </m:sSubPr>
              <m:e>
                <m:r>
                  <w:rPr>
                    <w:rFonts w:ascii="Cambria Math" w:hAnsi="Cambria Math"/>
                    <w:szCs w:val="28"/>
                    <w:vertAlign w:val="subscript"/>
                    <w:lang w:val="uk-UA"/>
                  </w:rPr>
                  <m:t>Q</m:t>
                </m:r>
              </m:e>
              <m:sub>
                <m:r>
                  <w:rPr>
                    <w:rFonts w:ascii="Cambria Math" w:hAnsi="Cambria Math"/>
                    <w:szCs w:val="28"/>
                    <w:vertAlign w:val="subscript"/>
                    <w:lang w:val="uk-UA"/>
                  </w:rPr>
                  <m:t>інф</m:t>
                </m:r>
              </m:sub>
            </m:sSub>
          </m:e>
        </m:d>
      </m:oMath>
      <w:r w:rsidR="00C84697">
        <w:rPr>
          <w:rFonts w:eastAsiaTheme="minorEastAsia"/>
          <w:szCs w:val="28"/>
          <w:lang w:val="uk-UA"/>
        </w:rPr>
        <w:t xml:space="preserve">,                              (2.5)                                                 </w:t>
      </w:r>
    </w:p>
    <w:p w:rsidR="00C84697" w:rsidRDefault="00C84697" w:rsidP="00C84697">
      <w:pPr>
        <w:ind w:firstLine="709"/>
        <w:jc w:val="both"/>
        <w:rPr>
          <w:rFonts w:eastAsiaTheme="minorEastAsia"/>
          <w:szCs w:val="28"/>
          <w:lang w:val="uk-UA"/>
        </w:rPr>
      </w:pPr>
      <w:r>
        <w:rPr>
          <w:rFonts w:eastAsiaTheme="minorEastAsia"/>
          <w:szCs w:val="28"/>
          <w:lang w:val="uk-UA"/>
        </w:rPr>
        <w:t xml:space="preserve">Отже, за вищенаведеною формулою (2.5) отримаємо: </w:t>
      </w:r>
    </w:p>
    <w:p w:rsidR="00C84697" w:rsidRDefault="004D5E72" w:rsidP="00C84697">
      <w:pPr>
        <w:ind w:firstLine="709"/>
        <w:jc w:val="center"/>
        <w:rPr>
          <w:rFonts w:eastAsiaTheme="minorEastAsia"/>
          <w:szCs w:val="28"/>
          <w:lang w:val="uk-UA"/>
        </w:rPr>
      </w:pPr>
      <m:oMath>
        <m:sSub>
          <m:sSubPr>
            <m:ctrlPr>
              <w:rPr>
                <w:rFonts w:ascii="Cambria Math" w:hAnsi="Cambria Math"/>
                <w:i/>
                <w:szCs w:val="28"/>
                <w:vertAlign w:val="subscript"/>
                <w:lang w:val="uk-UA"/>
              </w:rPr>
            </m:ctrlPr>
          </m:sSubPr>
          <m:e>
            <m:r>
              <w:rPr>
                <w:rFonts w:ascii="Cambria Math" w:hAnsi="Cambria Math"/>
                <w:szCs w:val="28"/>
                <w:vertAlign w:val="subscript"/>
                <w:lang w:val="uk-UA"/>
              </w:rPr>
              <m:t>Q</m:t>
            </m:r>
          </m:e>
          <m:sub>
            <m:r>
              <w:rPr>
                <w:rFonts w:ascii="Cambria Math" w:hAnsi="Cambria Math"/>
                <w:szCs w:val="28"/>
                <w:vertAlign w:val="subscript"/>
                <w:lang w:val="uk-UA"/>
              </w:rPr>
              <m:t>труб</m:t>
            </m:r>
          </m:sub>
        </m:sSub>
        <m:r>
          <w:rPr>
            <w:rFonts w:ascii="Cambria Math" w:hAnsi="Cambria Math"/>
            <w:szCs w:val="28"/>
            <w:vertAlign w:val="subscript"/>
            <w:lang w:val="uk-UA"/>
          </w:rPr>
          <m:t>=0,02∙</m:t>
        </m:r>
        <m:d>
          <m:dPr>
            <m:ctrlPr>
              <w:rPr>
                <w:rFonts w:ascii="Cambria Math" w:hAnsi="Cambria Math"/>
                <w:i/>
                <w:szCs w:val="28"/>
                <w:vertAlign w:val="subscript"/>
                <w:lang w:val="uk-UA"/>
              </w:rPr>
            </m:ctrlPr>
          </m:dPr>
          <m:e>
            <m:r>
              <w:rPr>
                <w:rFonts w:ascii="Cambria Math" w:hAnsi="Cambria Math"/>
                <w:szCs w:val="28"/>
                <w:vertAlign w:val="subscript"/>
                <w:lang w:val="uk-UA"/>
              </w:rPr>
              <m:t>15,9+20,9</m:t>
            </m:r>
          </m:e>
        </m:d>
        <m:r>
          <w:rPr>
            <w:rFonts w:ascii="Cambria Math" w:hAnsi="Cambria Math"/>
            <w:szCs w:val="28"/>
            <w:vertAlign w:val="subscript"/>
            <w:lang w:val="uk-UA"/>
          </w:rPr>
          <m:t>=</m:t>
        </m:r>
      </m:oMath>
      <w:r w:rsidR="00C84697">
        <w:rPr>
          <w:rFonts w:eastAsiaTheme="minorEastAsia"/>
          <w:szCs w:val="28"/>
          <w:lang w:val="uk-UA"/>
        </w:rPr>
        <w:t xml:space="preserve"> 0,7  кВт.</w:t>
      </w:r>
    </w:p>
    <w:p w:rsidR="00C84697" w:rsidRDefault="00C84697" w:rsidP="00C84697">
      <w:pPr>
        <w:ind w:firstLine="709"/>
        <w:jc w:val="both"/>
        <w:rPr>
          <w:rFonts w:eastAsiaTheme="minorEastAsia"/>
          <w:szCs w:val="28"/>
          <w:lang w:val="uk-UA"/>
        </w:rPr>
      </w:pPr>
    </w:p>
    <w:p w:rsidR="00E35B11" w:rsidRDefault="00E35B11" w:rsidP="00C84697">
      <w:pPr>
        <w:ind w:firstLine="709"/>
        <w:jc w:val="both"/>
        <w:rPr>
          <w:rFonts w:eastAsiaTheme="minorEastAsia"/>
          <w:szCs w:val="28"/>
          <w:lang w:val="uk-UA"/>
        </w:rPr>
      </w:pPr>
    </w:p>
    <w:p w:rsidR="00E35B11" w:rsidRDefault="00E35B11" w:rsidP="00C84697">
      <w:pPr>
        <w:ind w:firstLine="709"/>
        <w:jc w:val="both"/>
        <w:rPr>
          <w:rFonts w:eastAsiaTheme="minorEastAsia"/>
          <w:szCs w:val="28"/>
          <w:lang w:val="uk-UA"/>
        </w:rPr>
      </w:pPr>
    </w:p>
    <w:p w:rsidR="00C84697" w:rsidRPr="009B2D7F" w:rsidRDefault="00C84697" w:rsidP="00D60484">
      <w:pPr>
        <w:ind w:firstLine="709"/>
        <w:jc w:val="both"/>
        <w:outlineLvl w:val="1"/>
        <w:rPr>
          <w:rFonts w:eastAsiaTheme="minorEastAsia"/>
          <w:b/>
          <w:szCs w:val="28"/>
          <w:lang w:val="uk-UA"/>
        </w:rPr>
      </w:pPr>
      <w:bookmarkStart w:id="33" w:name="_Toc27348147"/>
      <w:r w:rsidRPr="009B2D7F">
        <w:rPr>
          <w:rFonts w:eastAsiaTheme="minorEastAsia"/>
          <w:b/>
          <w:szCs w:val="28"/>
          <w:lang w:val="uk-UA"/>
        </w:rPr>
        <w:t>2.3.3 Теплонадходження від мешканців будинку</w:t>
      </w:r>
      <w:bookmarkEnd w:id="33"/>
    </w:p>
    <w:p w:rsidR="00C84697" w:rsidRDefault="00C84697" w:rsidP="00C84697">
      <w:pPr>
        <w:ind w:firstLine="709"/>
        <w:jc w:val="both"/>
        <w:rPr>
          <w:rFonts w:eastAsiaTheme="minorEastAsia"/>
          <w:szCs w:val="28"/>
          <w:lang w:val="uk-UA"/>
        </w:rPr>
      </w:pPr>
    </w:p>
    <w:p w:rsidR="00C84697" w:rsidRDefault="00C84697" w:rsidP="00C84697">
      <w:pPr>
        <w:ind w:firstLine="709"/>
        <w:jc w:val="both"/>
        <w:rPr>
          <w:rFonts w:eastAsiaTheme="minorEastAsia"/>
          <w:szCs w:val="28"/>
          <w:lang w:val="uk-UA"/>
        </w:rPr>
      </w:pPr>
      <w:r>
        <w:rPr>
          <w:rFonts w:eastAsiaTheme="minorEastAsia"/>
          <w:szCs w:val="28"/>
          <w:lang w:val="uk-UA"/>
        </w:rPr>
        <w:t xml:space="preserve">Розрахуємо додаткові теплонадходження від мешканців будинку за формулою: </w:t>
      </w:r>
    </w:p>
    <w:p w:rsidR="00C84697" w:rsidRDefault="004D5E72" w:rsidP="00C84697">
      <w:pPr>
        <w:ind w:firstLine="709"/>
        <w:jc w:val="right"/>
        <w:rPr>
          <w:rFonts w:eastAsiaTheme="minorEastAsia"/>
          <w:szCs w:val="28"/>
          <w:lang w:val="uk-UA"/>
        </w:rPr>
      </w:pPr>
      <m:oMath>
        <m:sSub>
          <m:sSubPr>
            <m:ctrlPr>
              <w:rPr>
                <w:rFonts w:ascii="Cambria Math" w:hAnsi="Cambria Math"/>
                <w:i/>
                <w:szCs w:val="28"/>
                <w:vertAlign w:val="subscript"/>
                <w:lang w:val="uk-UA"/>
              </w:rPr>
            </m:ctrlPr>
          </m:sSubPr>
          <m:e>
            <m:r>
              <w:rPr>
                <w:rFonts w:ascii="Cambria Math" w:hAnsi="Cambria Math"/>
                <w:szCs w:val="28"/>
                <w:vertAlign w:val="subscript"/>
                <w:lang w:val="uk-UA"/>
              </w:rPr>
              <m:t>Q</m:t>
            </m:r>
          </m:e>
          <m:sub>
            <m:r>
              <w:rPr>
                <w:rFonts w:ascii="Cambria Math" w:hAnsi="Cambria Math"/>
                <w:szCs w:val="28"/>
                <w:vertAlign w:val="subscript"/>
                <w:lang w:val="uk-UA"/>
              </w:rPr>
              <m:t>л</m:t>
            </m:r>
          </m:sub>
        </m:sSub>
        <m:r>
          <w:rPr>
            <w:rFonts w:ascii="Cambria Math" w:hAnsi="Cambria Math"/>
            <w:szCs w:val="28"/>
            <w:vertAlign w:val="subscript"/>
            <w:lang w:val="uk-UA"/>
          </w:rPr>
          <m:t>=</m:t>
        </m:r>
        <m:r>
          <w:rPr>
            <w:rFonts w:ascii="Cambria Math" w:hAnsi="Cambria Math"/>
            <w:szCs w:val="28"/>
            <w:vertAlign w:val="subscript"/>
            <w:lang w:val="en-US"/>
          </w:rPr>
          <m:t>n</m:t>
        </m:r>
        <m:r>
          <w:rPr>
            <w:rFonts w:ascii="Cambria Math" w:hAnsi="Cambria Math"/>
            <w:szCs w:val="28"/>
            <w:vertAlign w:val="subscript"/>
            <w:lang w:val="uk-UA"/>
          </w:rPr>
          <m:t>∙</m:t>
        </m:r>
        <m:sSub>
          <m:sSubPr>
            <m:ctrlPr>
              <w:rPr>
                <w:rFonts w:ascii="Cambria Math" w:hAnsi="Cambria Math"/>
                <w:i/>
                <w:szCs w:val="28"/>
                <w:vertAlign w:val="subscript"/>
                <w:lang w:val="en-US"/>
              </w:rPr>
            </m:ctrlPr>
          </m:sSubPr>
          <m:e>
            <m:r>
              <w:rPr>
                <w:rFonts w:ascii="Cambria Math" w:hAnsi="Cambria Math"/>
                <w:szCs w:val="28"/>
                <w:vertAlign w:val="subscript"/>
                <w:lang w:val="en-US"/>
              </w:rPr>
              <m:t>q</m:t>
            </m:r>
          </m:e>
          <m:sub>
            <m:r>
              <w:rPr>
                <w:rFonts w:ascii="Cambria Math" w:hAnsi="Cambria Math"/>
                <w:szCs w:val="28"/>
                <w:vertAlign w:val="subscript"/>
                <w:lang w:val="uk-UA"/>
              </w:rPr>
              <m:t>я</m:t>
            </m:r>
          </m:sub>
        </m:sSub>
        <m:r>
          <w:rPr>
            <w:rFonts w:ascii="Cambria Math" w:hAnsi="Cambria Math"/>
            <w:szCs w:val="28"/>
            <w:vertAlign w:val="subscript"/>
            <w:lang w:val="uk-UA"/>
          </w:rPr>
          <m:t xml:space="preserve"> </m:t>
        </m:r>
      </m:oMath>
      <w:r w:rsidR="00C84697">
        <w:rPr>
          <w:rFonts w:eastAsiaTheme="minorEastAsia"/>
          <w:szCs w:val="28"/>
          <w:lang w:val="uk-UA"/>
        </w:rPr>
        <w:t>,                                                 (2.6)</w:t>
      </w:r>
    </w:p>
    <w:p w:rsidR="00C84697" w:rsidRDefault="00C84697" w:rsidP="00C84697">
      <w:pPr>
        <w:ind w:firstLine="709"/>
        <w:jc w:val="both"/>
        <w:rPr>
          <w:rFonts w:eastAsiaTheme="minorEastAsia"/>
          <w:szCs w:val="28"/>
          <w:lang w:val="uk-UA"/>
        </w:rPr>
      </w:pPr>
      <w:r>
        <w:rPr>
          <w:rFonts w:eastAsiaTheme="minorEastAsia"/>
          <w:szCs w:val="28"/>
          <w:lang w:val="uk-UA"/>
        </w:rPr>
        <w:t xml:space="preserve">де </w:t>
      </w:r>
      <w:r>
        <w:rPr>
          <w:rFonts w:eastAsiaTheme="minorEastAsia"/>
          <w:szCs w:val="28"/>
          <w:lang w:val="en-US"/>
        </w:rPr>
        <w:t>n</w:t>
      </w:r>
      <w:r w:rsidRPr="00950714">
        <w:rPr>
          <w:rFonts w:eastAsiaTheme="minorEastAsia"/>
          <w:szCs w:val="28"/>
          <w:lang w:val="uk-UA"/>
        </w:rPr>
        <w:t xml:space="preserve"> – к</w:t>
      </w:r>
      <w:r>
        <w:rPr>
          <w:rFonts w:eastAsiaTheme="minorEastAsia"/>
          <w:szCs w:val="28"/>
          <w:lang w:val="uk-UA"/>
        </w:rPr>
        <w:t>ількість мешканців;</w:t>
      </w:r>
    </w:p>
    <w:p w:rsidR="00C84697" w:rsidRDefault="004D5E72" w:rsidP="00C84697">
      <w:pPr>
        <w:ind w:firstLine="709"/>
        <w:jc w:val="both"/>
        <w:rPr>
          <w:rFonts w:eastAsiaTheme="minorEastAsia"/>
          <w:szCs w:val="28"/>
          <w:lang w:val="uk-UA"/>
        </w:rPr>
      </w:pPr>
      <m:oMath>
        <m:sSub>
          <m:sSubPr>
            <m:ctrlPr>
              <w:rPr>
                <w:rFonts w:ascii="Cambria Math" w:hAnsi="Cambria Math"/>
                <w:i/>
                <w:szCs w:val="28"/>
                <w:vertAlign w:val="subscript"/>
                <w:lang w:val="en-US"/>
              </w:rPr>
            </m:ctrlPr>
          </m:sSubPr>
          <m:e>
            <m:r>
              <w:rPr>
                <w:rFonts w:ascii="Cambria Math" w:hAnsi="Cambria Math"/>
                <w:szCs w:val="28"/>
                <w:vertAlign w:val="subscript"/>
                <w:lang w:val="en-US"/>
              </w:rPr>
              <m:t>q</m:t>
            </m:r>
          </m:e>
          <m:sub>
            <m:r>
              <w:rPr>
                <w:rFonts w:ascii="Cambria Math" w:hAnsi="Cambria Math"/>
                <w:szCs w:val="28"/>
                <w:vertAlign w:val="subscript"/>
                <w:lang w:val="uk-UA"/>
              </w:rPr>
              <m:t>я</m:t>
            </m:r>
          </m:sub>
        </m:sSub>
        <m:r>
          <w:rPr>
            <w:rFonts w:ascii="Cambria Math" w:hAnsi="Cambria Math"/>
            <w:szCs w:val="28"/>
            <w:vertAlign w:val="subscript"/>
            <w:lang w:val="uk-UA"/>
          </w:rPr>
          <m:t xml:space="preserve">-питома </m:t>
        </m:r>
      </m:oMath>
      <w:r w:rsidR="00C84697">
        <w:rPr>
          <w:rFonts w:eastAsiaTheme="minorEastAsia"/>
          <w:szCs w:val="28"/>
          <w:lang w:val="uk-UA"/>
        </w:rPr>
        <w:t xml:space="preserve">кількість явної теплоти, що виділяється однією людиною, приймаємо </w:t>
      </w:r>
      <m:oMath>
        <m:sSub>
          <m:sSubPr>
            <m:ctrlPr>
              <w:rPr>
                <w:rFonts w:ascii="Cambria Math" w:hAnsi="Cambria Math"/>
                <w:i/>
                <w:szCs w:val="28"/>
                <w:vertAlign w:val="subscript"/>
                <w:lang w:val="en-US"/>
              </w:rPr>
            </m:ctrlPr>
          </m:sSubPr>
          <m:e>
            <m:r>
              <w:rPr>
                <w:rFonts w:ascii="Cambria Math" w:hAnsi="Cambria Math"/>
                <w:szCs w:val="28"/>
                <w:vertAlign w:val="subscript"/>
                <w:lang w:val="en-US"/>
              </w:rPr>
              <m:t>q</m:t>
            </m:r>
          </m:e>
          <m:sub>
            <m:r>
              <w:rPr>
                <w:rFonts w:ascii="Cambria Math" w:hAnsi="Cambria Math"/>
                <w:szCs w:val="28"/>
                <w:vertAlign w:val="subscript"/>
                <w:lang w:val="uk-UA"/>
              </w:rPr>
              <m:t>я</m:t>
            </m:r>
          </m:sub>
        </m:sSub>
        <m:r>
          <w:rPr>
            <w:rFonts w:ascii="Cambria Math" w:hAnsi="Cambria Math"/>
            <w:szCs w:val="28"/>
            <w:vertAlign w:val="subscript"/>
            <w:lang w:val="uk-UA"/>
          </w:rPr>
          <m:t>=</m:t>
        </m:r>
      </m:oMath>
      <w:r w:rsidR="00C84697">
        <w:rPr>
          <w:rFonts w:eastAsiaTheme="minorEastAsia"/>
          <w:szCs w:val="28"/>
          <w:vertAlign w:val="subscript"/>
          <w:lang w:val="uk-UA"/>
        </w:rPr>
        <w:t xml:space="preserve"> </w:t>
      </w:r>
      <w:r w:rsidR="00C84697">
        <w:rPr>
          <w:rFonts w:eastAsiaTheme="minorEastAsia"/>
          <w:szCs w:val="28"/>
          <w:lang w:val="uk-UA"/>
        </w:rPr>
        <w:t>100 Вт.</w:t>
      </w:r>
    </w:p>
    <w:p w:rsidR="009B2D7F" w:rsidRDefault="009B2D7F" w:rsidP="00C84697">
      <w:pPr>
        <w:ind w:firstLine="709"/>
        <w:jc w:val="both"/>
        <w:rPr>
          <w:rFonts w:eastAsiaTheme="minorEastAsia"/>
          <w:szCs w:val="28"/>
          <w:lang w:val="uk-UA"/>
        </w:rPr>
      </w:pPr>
    </w:p>
    <w:p w:rsidR="00C84697" w:rsidRDefault="00C84697" w:rsidP="00C84697">
      <w:pPr>
        <w:ind w:firstLine="709"/>
        <w:jc w:val="both"/>
        <w:rPr>
          <w:rFonts w:eastAsiaTheme="minorEastAsia"/>
          <w:szCs w:val="28"/>
          <w:lang w:val="uk-UA"/>
        </w:rPr>
      </w:pPr>
      <w:r>
        <w:rPr>
          <w:rFonts w:eastAsiaTheme="minorEastAsia"/>
          <w:szCs w:val="28"/>
          <w:lang w:val="uk-UA"/>
        </w:rPr>
        <w:lastRenderedPageBreak/>
        <w:t xml:space="preserve">Тож, за вищенаведеною формулою (2.6) отримаємо: </w:t>
      </w:r>
    </w:p>
    <w:p w:rsidR="00C84697" w:rsidRDefault="004D5E72" w:rsidP="00C84697">
      <w:pPr>
        <w:ind w:firstLine="709"/>
        <w:jc w:val="center"/>
        <w:rPr>
          <w:rFonts w:eastAsiaTheme="minorEastAsia"/>
          <w:szCs w:val="28"/>
          <w:lang w:val="uk-UA"/>
        </w:rPr>
      </w:pPr>
      <m:oMath>
        <m:sSub>
          <m:sSubPr>
            <m:ctrlPr>
              <w:rPr>
                <w:rFonts w:ascii="Cambria Math" w:hAnsi="Cambria Math"/>
                <w:i/>
                <w:szCs w:val="28"/>
                <w:vertAlign w:val="subscript"/>
                <w:lang w:val="uk-UA"/>
              </w:rPr>
            </m:ctrlPr>
          </m:sSubPr>
          <m:e>
            <m:r>
              <w:rPr>
                <w:rFonts w:ascii="Cambria Math" w:hAnsi="Cambria Math"/>
                <w:szCs w:val="28"/>
                <w:vertAlign w:val="subscript"/>
                <w:lang w:val="uk-UA"/>
              </w:rPr>
              <m:t>Q</m:t>
            </m:r>
          </m:e>
          <m:sub>
            <m:r>
              <w:rPr>
                <w:rFonts w:ascii="Cambria Math" w:hAnsi="Cambria Math"/>
                <w:szCs w:val="28"/>
                <w:vertAlign w:val="subscript"/>
                <w:lang w:val="uk-UA"/>
              </w:rPr>
              <m:t>л</m:t>
            </m:r>
          </m:sub>
        </m:sSub>
        <m:r>
          <w:rPr>
            <w:rFonts w:ascii="Cambria Math" w:hAnsi="Cambria Math"/>
            <w:szCs w:val="28"/>
            <w:vertAlign w:val="subscript"/>
            <w:lang w:val="uk-UA"/>
          </w:rPr>
          <m:t xml:space="preserve">=24∙100=2400 Вт </m:t>
        </m:r>
      </m:oMath>
      <w:r w:rsidR="00C84697">
        <w:rPr>
          <w:rFonts w:eastAsiaTheme="minorEastAsia"/>
          <w:szCs w:val="28"/>
          <w:lang w:val="uk-UA"/>
        </w:rPr>
        <w:t>= 2,4 кВт.</w:t>
      </w:r>
    </w:p>
    <w:p w:rsidR="00C84697" w:rsidRPr="009B2D7F" w:rsidRDefault="00C84697" w:rsidP="00C84697">
      <w:pPr>
        <w:jc w:val="both"/>
        <w:rPr>
          <w:rFonts w:eastAsiaTheme="minorEastAsia"/>
          <w:b/>
          <w:szCs w:val="28"/>
          <w:lang w:val="uk-UA"/>
        </w:rPr>
      </w:pPr>
    </w:p>
    <w:p w:rsidR="00C84697" w:rsidRPr="009B2D7F" w:rsidRDefault="00C84697" w:rsidP="00D60484">
      <w:pPr>
        <w:ind w:firstLine="709"/>
        <w:jc w:val="both"/>
        <w:outlineLvl w:val="2"/>
        <w:rPr>
          <w:rFonts w:eastAsiaTheme="minorEastAsia"/>
          <w:b/>
          <w:szCs w:val="28"/>
          <w:lang w:val="uk-UA"/>
        </w:rPr>
      </w:pPr>
      <w:bookmarkStart w:id="34" w:name="_Toc27348148"/>
      <w:r w:rsidRPr="009B2D7F">
        <w:rPr>
          <w:rFonts w:eastAsiaTheme="minorEastAsia"/>
          <w:b/>
          <w:szCs w:val="28"/>
          <w:lang w:val="uk-UA"/>
        </w:rPr>
        <w:t>2.3.4 Теплонадходження від сонячної радіації</w:t>
      </w:r>
      <w:bookmarkEnd w:id="34"/>
      <w:r w:rsidRPr="009B2D7F">
        <w:rPr>
          <w:rFonts w:eastAsiaTheme="minorEastAsia"/>
          <w:b/>
          <w:szCs w:val="28"/>
          <w:lang w:val="uk-UA"/>
        </w:rPr>
        <w:t xml:space="preserve"> </w:t>
      </w:r>
    </w:p>
    <w:p w:rsidR="00C84697" w:rsidRDefault="00C84697" w:rsidP="00C84697">
      <w:pPr>
        <w:ind w:firstLine="709"/>
        <w:jc w:val="both"/>
        <w:rPr>
          <w:rFonts w:eastAsiaTheme="minorEastAsia"/>
          <w:szCs w:val="28"/>
          <w:lang w:val="uk-UA"/>
        </w:rPr>
      </w:pPr>
    </w:p>
    <w:p w:rsidR="00C84697" w:rsidRPr="00D32054" w:rsidRDefault="00C84697" w:rsidP="00C84697">
      <w:pPr>
        <w:keepNext/>
        <w:widowControl w:val="0"/>
        <w:ind w:firstLine="709"/>
        <w:jc w:val="both"/>
        <w:rPr>
          <w:rFonts w:eastAsiaTheme="minorEastAsia"/>
          <w:szCs w:val="28"/>
          <w:lang w:val="uk-UA"/>
        </w:rPr>
      </w:pPr>
      <w:r w:rsidRPr="008F2B8D">
        <w:rPr>
          <w:szCs w:val="28"/>
          <w:lang w:val="uk-UA"/>
        </w:rPr>
        <w:t xml:space="preserve">Теплота </w:t>
      </w:r>
      <w:r>
        <w:rPr>
          <w:szCs w:val="28"/>
          <w:lang w:val="uk-UA"/>
        </w:rPr>
        <w:t>від сонячної радіації поступає у</w:t>
      </w:r>
      <w:r w:rsidRPr="008F2B8D">
        <w:rPr>
          <w:szCs w:val="28"/>
          <w:lang w:val="uk-UA"/>
        </w:rPr>
        <w:t xml:space="preserve"> приміщення </w:t>
      </w:r>
      <w:r>
        <w:rPr>
          <w:szCs w:val="28"/>
          <w:lang w:val="uk-UA"/>
        </w:rPr>
        <w:t>через світлопрозорі огороджувальні конструкції</w:t>
      </w:r>
      <w:r w:rsidRPr="008F2B8D">
        <w:rPr>
          <w:szCs w:val="28"/>
          <w:lang w:val="uk-UA"/>
        </w:rPr>
        <w:t xml:space="preserve"> зовнішніх огоро</w:t>
      </w:r>
      <w:r>
        <w:rPr>
          <w:szCs w:val="28"/>
          <w:lang w:val="uk-UA"/>
        </w:rPr>
        <w:t>д</w:t>
      </w:r>
      <w:r w:rsidRPr="008F2B8D">
        <w:rPr>
          <w:szCs w:val="28"/>
          <w:lang w:val="uk-UA"/>
        </w:rPr>
        <w:t>ж</w:t>
      </w:r>
      <w:r>
        <w:rPr>
          <w:szCs w:val="28"/>
          <w:lang w:val="uk-UA"/>
        </w:rPr>
        <w:t>ень</w:t>
      </w:r>
      <w:r w:rsidRPr="008F2B8D">
        <w:rPr>
          <w:szCs w:val="28"/>
          <w:lang w:val="uk-UA"/>
        </w:rPr>
        <w:t>. Розрахуємо кількість цієї теплоти</w:t>
      </w:r>
      <w:r>
        <w:rPr>
          <w:szCs w:val="28"/>
          <w:lang w:val="uk-UA"/>
        </w:rPr>
        <w:t>, кВт,</w:t>
      </w:r>
      <w:r w:rsidRPr="008F2B8D">
        <w:rPr>
          <w:szCs w:val="28"/>
          <w:lang w:val="uk-UA"/>
        </w:rPr>
        <w:t xml:space="preserve"> за формулою:</w:t>
      </w:r>
    </w:p>
    <w:p w:rsidR="00C84697" w:rsidRDefault="004D5E72" w:rsidP="00C84697">
      <w:pPr>
        <w:ind w:left="-142" w:right="-144" w:firstLine="709"/>
        <w:contextualSpacing/>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с.в.</m:t>
            </m:r>
          </m:sub>
        </m:sSub>
        <m:r>
          <w:rPr>
            <w:rFonts w:ascii="Cambria Math" w:hAnsi="Cambria Math"/>
            <w:szCs w:val="28"/>
            <w:lang w:val="uk-UA"/>
          </w:rPr>
          <m:t>=</m:t>
        </m:r>
        <m:sSub>
          <m:sSubPr>
            <m:ctrlPr>
              <w:rPr>
                <w:rFonts w:ascii="Cambria Math" w:hAnsi="Cambria Math" w:cs="Calibri"/>
                <w:i/>
                <w:szCs w:val="28"/>
                <w:lang w:val="uk-UA"/>
              </w:rPr>
            </m:ctrlPr>
          </m:sSubPr>
          <m:e>
            <m:r>
              <w:rPr>
                <w:rFonts w:ascii="Cambria Math" w:hAnsi="Cambria Math" w:cs="Calibri"/>
                <w:szCs w:val="28"/>
                <w:lang w:val="uk-UA"/>
              </w:rPr>
              <m:t>ζ</m:t>
            </m:r>
          </m:e>
          <m:sub>
            <m:r>
              <w:rPr>
                <w:rFonts w:ascii="Cambria Math" w:hAnsi="Cambria Math" w:cs="Calibri"/>
                <w:szCs w:val="28"/>
                <w:lang w:val="uk-UA"/>
              </w:rPr>
              <m:t>в</m:t>
            </m:r>
          </m:sub>
        </m:sSub>
        <m:sSub>
          <m:sSubPr>
            <m:ctrlPr>
              <w:rPr>
                <w:rFonts w:ascii="Cambria Math" w:hAnsi="Cambria Math" w:cs="Calibri"/>
                <w:i/>
                <w:szCs w:val="28"/>
                <w:lang w:val="uk-UA"/>
              </w:rPr>
            </m:ctrlPr>
          </m:sSubPr>
          <m:e>
            <m:r>
              <w:rPr>
                <w:rFonts w:ascii="Cambria Math" w:hAnsi="Cambria Math" w:cs="Calibri"/>
                <w:szCs w:val="28"/>
                <w:lang w:val="uk-UA"/>
              </w:rPr>
              <m:t>ε</m:t>
            </m:r>
          </m:e>
          <m:sub>
            <m:r>
              <w:rPr>
                <w:rFonts w:ascii="Cambria Math" w:hAnsi="Cambria Math" w:cs="Calibri"/>
                <w:szCs w:val="28"/>
                <w:lang w:val="uk-UA"/>
              </w:rPr>
              <m:t>в</m:t>
            </m:r>
          </m:sub>
        </m:sSub>
        <m:r>
          <w:rPr>
            <w:rFonts w:ascii="Cambria Math" w:hAnsi="Cambria Math" w:cs="Calibri"/>
            <w:szCs w:val="28"/>
            <w:lang w:val="uk-UA"/>
          </w:rPr>
          <m:t>∙(</m:t>
        </m:r>
        <m:sSub>
          <m:sSubPr>
            <m:ctrlPr>
              <w:rPr>
                <w:rFonts w:ascii="Cambria Math" w:hAnsi="Cambria Math" w:cs="Calibri"/>
                <w:i/>
                <w:szCs w:val="28"/>
                <w:lang w:val="en-US"/>
              </w:rPr>
            </m:ctrlPr>
          </m:sSubPr>
          <m:e>
            <m:r>
              <w:rPr>
                <w:rFonts w:ascii="Cambria Math" w:hAnsi="Cambria Math" w:cs="Calibri"/>
                <w:szCs w:val="28"/>
                <w:lang w:val="en-US"/>
              </w:rPr>
              <m:t>F</m:t>
            </m:r>
          </m:e>
          <m:sub>
            <m:r>
              <w:rPr>
                <w:rFonts w:ascii="Cambria Math" w:hAnsi="Cambria Math" w:cs="Calibri"/>
                <w:szCs w:val="28"/>
              </w:rPr>
              <m:t>пдз</m:t>
            </m:r>
          </m:sub>
        </m:sSub>
        <m:r>
          <w:rPr>
            <w:rFonts w:ascii="Cambria Math" w:hAnsi="Cambria Math" w:cs="Calibri"/>
            <w:szCs w:val="28"/>
          </w:rPr>
          <m:t>∙</m:t>
        </m:r>
        <m:sSub>
          <m:sSubPr>
            <m:ctrlPr>
              <w:rPr>
                <w:rFonts w:ascii="Cambria Math" w:hAnsi="Cambria Math" w:cs="Calibri"/>
                <w:i/>
                <w:szCs w:val="28"/>
                <w:lang w:val="en-US"/>
              </w:rPr>
            </m:ctrlPr>
          </m:sSubPr>
          <m:e>
            <m:r>
              <w:rPr>
                <w:rFonts w:ascii="Cambria Math" w:hAnsi="Cambria Math" w:cs="Calibri"/>
                <w:szCs w:val="28"/>
                <w:lang w:val="en-US"/>
              </w:rPr>
              <m:t>I</m:t>
            </m:r>
          </m:e>
          <m:sub>
            <m:r>
              <w:rPr>
                <w:rFonts w:ascii="Cambria Math" w:hAnsi="Cambria Math" w:cs="Calibri"/>
                <w:szCs w:val="28"/>
              </w:rPr>
              <m:t>пдз</m:t>
            </m:r>
          </m:sub>
        </m:sSub>
        <m:r>
          <w:rPr>
            <w:rFonts w:ascii="Cambria Math" w:hAnsi="Cambria Math" w:cs="Calibri"/>
            <w:szCs w:val="28"/>
          </w:rPr>
          <m:t>+</m:t>
        </m:r>
        <m:sSub>
          <m:sSubPr>
            <m:ctrlPr>
              <w:rPr>
                <w:rFonts w:ascii="Cambria Math" w:hAnsi="Cambria Math" w:cs="Calibri"/>
                <w:i/>
                <w:szCs w:val="28"/>
                <w:lang w:val="en-US"/>
              </w:rPr>
            </m:ctrlPr>
          </m:sSubPr>
          <m:e>
            <m:r>
              <w:rPr>
                <w:rFonts w:ascii="Cambria Math" w:hAnsi="Cambria Math" w:cs="Calibri"/>
                <w:szCs w:val="28"/>
                <w:lang w:val="en-US"/>
              </w:rPr>
              <m:t>F</m:t>
            </m:r>
          </m:e>
          <m:sub>
            <m:r>
              <w:rPr>
                <w:rFonts w:ascii="Cambria Math" w:hAnsi="Cambria Math" w:cs="Calibri"/>
                <w:szCs w:val="28"/>
              </w:rPr>
              <m:t>пнс</m:t>
            </m:r>
          </m:sub>
        </m:sSub>
        <m:r>
          <w:rPr>
            <w:rFonts w:ascii="Cambria Math" w:hAnsi="Cambria Math" w:cs="Calibri"/>
            <w:szCs w:val="28"/>
          </w:rPr>
          <m:t>∙</m:t>
        </m:r>
        <m:sSub>
          <m:sSubPr>
            <m:ctrlPr>
              <w:rPr>
                <w:rFonts w:ascii="Cambria Math" w:hAnsi="Cambria Math" w:cs="Calibri"/>
                <w:i/>
                <w:szCs w:val="28"/>
                <w:lang w:val="en-US"/>
              </w:rPr>
            </m:ctrlPr>
          </m:sSubPr>
          <m:e>
            <m:r>
              <w:rPr>
                <w:rFonts w:ascii="Cambria Math" w:hAnsi="Cambria Math" w:cs="Calibri"/>
                <w:szCs w:val="28"/>
                <w:lang w:val="en-US"/>
              </w:rPr>
              <m:t>I</m:t>
            </m:r>
          </m:e>
          <m:sub>
            <m:r>
              <w:rPr>
                <w:rFonts w:ascii="Cambria Math" w:hAnsi="Cambria Math" w:cs="Calibri"/>
                <w:szCs w:val="28"/>
              </w:rPr>
              <m:t>пнс</m:t>
            </m:r>
          </m:sub>
        </m:sSub>
        <m:r>
          <w:rPr>
            <w:rFonts w:ascii="Cambria Math" w:hAnsi="Cambria Math" w:cs="Calibri"/>
            <w:szCs w:val="28"/>
          </w:rPr>
          <m:t>)</m:t>
        </m:r>
      </m:oMath>
      <w:r w:rsidR="00C84697" w:rsidRPr="008F2B8D">
        <w:rPr>
          <w:szCs w:val="28"/>
          <w:lang w:val="uk-UA"/>
        </w:rPr>
        <w:t>,</w:t>
      </w:r>
      <w:r w:rsidR="00C84697">
        <w:rPr>
          <w:szCs w:val="28"/>
          <w:lang w:val="uk-UA"/>
        </w:rPr>
        <w:t xml:space="preserve">                          (2.7)</w:t>
      </w:r>
    </w:p>
    <w:p w:rsidR="00C84697" w:rsidRDefault="00C84697" w:rsidP="00C84697">
      <w:pPr>
        <w:ind w:right="-144" w:firstLine="709"/>
        <w:contextualSpacing/>
        <w:jc w:val="both"/>
        <w:rPr>
          <w:szCs w:val="28"/>
          <w:lang w:val="uk-UA"/>
        </w:rPr>
      </w:pPr>
      <w:r w:rsidRPr="00F5621B">
        <w:rPr>
          <w:szCs w:val="28"/>
          <w:lang w:val="uk-UA"/>
        </w:rPr>
        <w:t xml:space="preserve">де </w:t>
      </w:r>
      <w:r w:rsidRPr="00F5621B">
        <w:rPr>
          <w:position w:val="-14"/>
          <w:szCs w:val="28"/>
          <w:lang w:val="uk-UA"/>
        </w:rPr>
        <w:object w:dxaOrig="380" w:dyaOrig="420">
          <v:shape id="_x0000_i1034" type="#_x0000_t75" style="width:17.65pt;height:19.7pt" o:ole="">
            <v:imagedata r:id="rId32" o:title=""/>
          </v:shape>
          <o:OLEObject Type="Embed" ProgID="Equation.DSMT4" ShapeID="_x0000_i1034" DrawAspect="Content" ObjectID="_1638250657" r:id="rId33"/>
        </w:object>
      </w:r>
      <w:r>
        <w:rPr>
          <w:lang w:val="uk-UA"/>
        </w:rPr>
        <w:t>–</w:t>
      </w:r>
      <w:r w:rsidRPr="00F5621B">
        <w:rPr>
          <w:szCs w:val="28"/>
          <w:lang w:val="uk-UA"/>
        </w:rPr>
        <w:t xml:space="preserve"> коефіцієнти, що враховують затінення світлового прорізу відповідно вікон непрозорими елементами заповнення</w:t>
      </w:r>
      <w:r>
        <w:rPr>
          <w:szCs w:val="28"/>
          <w:lang w:val="uk-UA"/>
        </w:rPr>
        <w:t xml:space="preserve">, </w:t>
      </w:r>
      <w:r w:rsidRPr="009F4150">
        <w:rPr>
          <w:position w:val="-14"/>
          <w:szCs w:val="28"/>
          <w:lang w:val="uk-UA"/>
        </w:rPr>
        <w:object w:dxaOrig="1240" w:dyaOrig="420">
          <v:shape id="_x0000_i1035" type="#_x0000_t75" style="width:57.05pt;height:19.7pt" o:ole="">
            <v:imagedata r:id="rId34" o:title=""/>
          </v:shape>
          <o:OLEObject Type="Embed" ProgID="Equation.DSMT4" ShapeID="_x0000_i1035" DrawAspect="Content" ObjectID="_1638250658" r:id="rId35"/>
        </w:object>
      </w:r>
      <w:r w:rsidRPr="00CD6F0D">
        <w:rPr>
          <w:color w:val="000000"/>
          <w:szCs w:val="28"/>
          <w:lang w:val="uk-UA"/>
        </w:rPr>
        <w:t>[</w:t>
      </w:r>
      <w:r>
        <w:rPr>
          <w:szCs w:val="28"/>
          <w:lang w:val="uk-UA"/>
        </w:rPr>
        <w:t>2</w:t>
      </w:r>
      <w:r w:rsidRPr="0002573D">
        <w:rPr>
          <w:szCs w:val="28"/>
          <w:lang w:val="uk-UA"/>
        </w:rPr>
        <w:t>];</w:t>
      </w:r>
    </w:p>
    <w:p w:rsidR="00C84697" w:rsidRDefault="00C84697" w:rsidP="00C84697">
      <w:pPr>
        <w:ind w:right="-144" w:firstLine="709"/>
        <w:contextualSpacing/>
        <w:jc w:val="both"/>
        <w:rPr>
          <w:szCs w:val="28"/>
          <w:lang w:val="uk-UA"/>
        </w:rPr>
      </w:pPr>
      <w:r w:rsidRPr="00F5621B">
        <w:rPr>
          <w:position w:val="-14"/>
          <w:szCs w:val="28"/>
          <w:lang w:val="uk-UA"/>
        </w:rPr>
        <w:object w:dxaOrig="360" w:dyaOrig="420">
          <v:shape id="_x0000_i1036" type="#_x0000_t75" style="width:16.3pt;height:19.7pt" o:ole="">
            <v:imagedata r:id="rId36" o:title=""/>
          </v:shape>
          <o:OLEObject Type="Embed" ProgID="Equation.DSMT4" ShapeID="_x0000_i1036" DrawAspect="Content" ObjectID="_1638250659" r:id="rId37"/>
        </w:object>
      </w:r>
      <w:r w:rsidRPr="00F5621B">
        <w:rPr>
          <w:szCs w:val="28"/>
          <w:lang w:val="uk-UA"/>
        </w:rPr>
        <w:t xml:space="preserve"> – коефіцієнти відносного проникнення сонячної радіації відповідно для сві</w:t>
      </w:r>
      <w:r>
        <w:rPr>
          <w:szCs w:val="28"/>
          <w:lang w:val="uk-UA"/>
        </w:rPr>
        <w:t xml:space="preserve">тлопропускаючих заповнень вікон </w:t>
      </w:r>
      <w:r w:rsidRPr="00CF3348">
        <w:rPr>
          <w:position w:val="-14"/>
          <w:szCs w:val="28"/>
          <w:lang w:val="uk-UA"/>
        </w:rPr>
        <w:object w:dxaOrig="1219" w:dyaOrig="420">
          <v:shape id="_x0000_i1037" type="#_x0000_t75" style="width:59.1pt;height:20.4pt" o:ole="">
            <v:imagedata r:id="rId38" o:title=""/>
          </v:shape>
          <o:OLEObject Type="Embed" ProgID="Equation.DSMT4" ShapeID="_x0000_i1037" DrawAspect="Content" ObjectID="_1638250660" r:id="rId39"/>
        </w:object>
      </w:r>
      <w:r w:rsidRPr="0002573D">
        <w:rPr>
          <w:szCs w:val="28"/>
          <w:lang w:val="uk-UA"/>
        </w:rPr>
        <w:t>[</w:t>
      </w:r>
      <w:r>
        <w:rPr>
          <w:szCs w:val="28"/>
          <w:lang w:val="uk-UA"/>
        </w:rPr>
        <w:t>2</w:t>
      </w:r>
      <w:r w:rsidRPr="0002573D">
        <w:rPr>
          <w:szCs w:val="28"/>
          <w:lang w:val="uk-UA"/>
        </w:rPr>
        <w:t>];</w:t>
      </w:r>
    </w:p>
    <w:p w:rsidR="009B2D7F" w:rsidRDefault="004D5E72" w:rsidP="00C84697">
      <w:pPr>
        <w:ind w:right="-144" w:firstLine="709"/>
        <w:contextualSpacing/>
        <w:jc w:val="both"/>
        <w:rPr>
          <w:szCs w:val="28"/>
          <w:lang w:val="uk-UA"/>
        </w:rPr>
      </w:pP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пдз</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пнс</m:t>
            </m:r>
          </m:sub>
        </m:sSub>
      </m:oMath>
      <w:r w:rsidR="00C84697" w:rsidRPr="00F5621B">
        <w:rPr>
          <w:szCs w:val="28"/>
          <w:lang w:val="uk-UA"/>
        </w:rPr>
        <w:t>–</w:t>
      </w:r>
      <w:r w:rsidR="00C84697" w:rsidRPr="00C53F48">
        <w:rPr>
          <w:szCs w:val="28"/>
          <w:lang w:val="uk-UA"/>
        </w:rPr>
        <w:t xml:space="preserve"> площа світлових прорізів фасадів будинку, відповідно орієнтованих за напрямами</w:t>
      </w:r>
      <w:r w:rsidR="00C84697">
        <w:rPr>
          <w:szCs w:val="28"/>
          <w:lang w:val="uk-UA"/>
        </w:rPr>
        <w:t xml:space="preserve"> сторін</w:t>
      </w:r>
      <w:r w:rsidR="00C84697" w:rsidRPr="00C53F48">
        <w:rPr>
          <w:szCs w:val="28"/>
          <w:lang w:val="uk-UA"/>
        </w:rPr>
        <w:t xml:space="preserve"> світу</w:t>
      </w:r>
      <w:r w:rsidR="009B2D7F">
        <w:rPr>
          <w:szCs w:val="28"/>
          <w:lang w:val="uk-UA"/>
        </w:rPr>
        <w:t>;</w:t>
      </w:r>
    </w:p>
    <w:p w:rsidR="00C84697" w:rsidRPr="00E37E5C" w:rsidRDefault="00C84697" w:rsidP="00C84697">
      <w:pPr>
        <w:ind w:right="-144" w:firstLine="709"/>
        <w:contextualSpacing/>
        <w:jc w:val="both"/>
        <w:rPr>
          <w:szCs w:val="28"/>
          <w:lang w:val="uk-UA"/>
        </w:rPr>
      </w:pPr>
      <w:r>
        <w:rPr>
          <w:szCs w:val="28"/>
          <w:lang w:val="uk-UA"/>
        </w:rPr>
        <w:t xml:space="preserve"> </w:t>
      </w:r>
      <w:r>
        <w:rPr>
          <w:rFonts w:eastAsia="Times New Roman"/>
          <w:szCs w:val="28"/>
          <w:lang w:val="uk-UA"/>
        </w:rPr>
        <w:t>Загальна площа вікон, що виходять на північний схід складає 47,38 м</w:t>
      </w:r>
      <w:r>
        <w:rPr>
          <w:rFonts w:eastAsia="Times New Roman"/>
          <w:szCs w:val="28"/>
          <w:vertAlign w:val="superscript"/>
          <w:lang w:val="uk-UA"/>
        </w:rPr>
        <w:t>2</w:t>
      </w:r>
      <w:r>
        <w:rPr>
          <w:rFonts w:eastAsia="Times New Roman"/>
          <w:szCs w:val="28"/>
          <w:lang w:val="uk-UA"/>
        </w:rPr>
        <w:t xml:space="preserve"> , на південний захід –  49,55 м</w:t>
      </w:r>
      <w:r>
        <w:rPr>
          <w:rFonts w:eastAsia="Times New Roman"/>
          <w:szCs w:val="28"/>
          <w:vertAlign w:val="superscript"/>
          <w:lang w:val="uk-UA"/>
        </w:rPr>
        <w:t>2</w:t>
      </w:r>
      <w:r>
        <w:rPr>
          <w:rFonts w:eastAsia="Times New Roman"/>
          <w:szCs w:val="28"/>
          <w:lang w:val="uk-UA"/>
        </w:rPr>
        <w:t>.</w:t>
      </w:r>
    </w:p>
    <w:p w:rsidR="00C84697" w:rsidRPr="00D32054" w:rsidRDefault="004D5E72" w:rsidP="00256574">
      <w:pPr>
        <w:ind w:right="-144" w:firstLine="709"/>
        <w:contextualSpacing/>
        <w:jc w:val="both"/>
        <w:rPr>
          <w:rFonts w:eastAsiaTheme="minorEastAsia"/>
          <w:szCs w:val="28"/>
        </w:rPr>
      </w:pPr>
      <m:oMath>
        <m:sSub>
          <m:sSubPr>
            <m:ctrlPr>
              <w:rPr>
                <w:rFonts w:ascii="Cambria Math" w:hAnsi="Cambria Math" w:cs="Calibri"/>
                <w:i/>
                <w:szCs w:val="28"/>
                <w:lang w:val="en-US"/>
              </w:rPr>
            </m:ctrlPr>
          </m:sSubPr>
          <m:e>
            <m:r>
              <w:rPr>
                <w:rFonts w:ascii="Cambria Math" w:hAnsi="Cambria Math" w:cs="Calibri"/>
                <w:szCs w:val="28"/>
                <w:lang w:val="en-US"/>
              </w:rPr>
              <m:t>I</m:t>
            </m:r>
          </m:e>
          <m:sub>
            <m:r>
              <w:rPr>
                <w:rFonts w:ascii="Cambria Math" w:hAnsi="Cambria Math" w:cs="Calibri"/>
                <w:szCs w:val="28"/>
                <w:lang w:val="uk-UA"/>
              </w:rPr>
              <m:t>пдз</m:t>
            </m:r>
          </m:sub>
        </m:sSub>
        <m:r>
          <w:rPr>
            <w:rFonts w:ascii="Cambria Math" w:hAnsi="Cambria Math" w:cs="Calibri"/>
            <w:szCs w:val="28"/>
          </w:rPr>
          <m:t xml:space="preserve">, </m:t>
        </m:r>
        <m:sSub>
          <m:sSubPr>
            <m:ctrlPr>
              <w:rPr>
                <w:rFonts w:ascii="Cambria Math" w:hAnsi="Cambria Math" w:cs="Calibri"/>
                <w:i/>
                <w:szCs w:val="28"/>
                <w:lang w:val="en-US"/>
              </w:rPr>
            </m:ctrlPr>
          </m:sSubPr>
          <m:e>
            <m:r>
              <w:rPr>
                <w:rFonts w:ascii="Cambria Math" w:hAnsi="Cambria Math" w:cs="Calibri"/>
                <w:szCs w:val="28"/>
                <w:lang w:val="en-US"/>
              </w:rPr>
              <m:t>I</m:t>
            </m:r>
          </m:e>
          <m:sub>
            <m:r>
              <w:rPr>
                <w:rFonts w:ascii="Cambria Math" w:hAnsi="Cambria Math" w:cs="Calibri"/>
                <w:szCs w:val="28"/>
                <w:lang w:val="uk-UA"/>
              </w:rPr>
              <m:t>пнс</m:t>
            </m:r>
          </m:sub>
        </m:sSub>
      </m:oMath>
      <w:r w:rsidR="00C84697" w:rsidRPr="00F5621B">
        <w:rPr>
          <w:szCs w:val="28"/>
          <w:lang w:val="uk-UA"/>
        </w:rPr>
        <w:t>–</w:t>
      </w:r>
      <w:r w:rsidR="00C84697" w:rsidRPr="00AE0238">
        <w:rPr>
          <w:szCs w:val="28"/>
          <w:lang w:val="uk-UA"/>
        </w:rPr>
        <w:t xml:space="preserve"> середня </w:t>
      </w:r>
      <w:r w:rsidR="00C84697" w:rsidRPr="009B2D7F">
        <w:rPr>
          <w:szCs w:val="28"/>
          <w:lang w:val="uk-UA"/>
        </w:rPr>
        <w:t>величина сонячної радіації за опалювальний період, що поступає на вертикальні поверхні, при дійсних умовах хмарності, відповідно орієнтовані за чотирма фасадами будинку, приймаємо для міста Києва середнє значення за опал</w:t>
      </w:r>
      <w:r w:rsidR="00C84697">
        <w:rPr>
          <w:szCs w:val="28"/>
          <w:lang w:val="uk-UA"/>
        </w:rPr>
        <w:t xml:space="preserve">юваний сезон: </w:t>
      </w:r>
      <m:oMath>
        <m:sSub>
          <m:sSubPr>
            <m:ctrlPr>
              <w:rPr>
                <w:rFonts w:ascii="Cambria Math" w:hAnsi="Cambria Math" w:cs="Calibri"/>
                <w:i/>
                <w:szCs w:val="28"/>
                <w:lang w:val="en-US"/>
              </w:rPr>
            </m:ctrlPr>
          </m:sSubPr>
          <m:e>
            <m:r>
              <w:rPr>
                <w:rFonts w:ascii="Cambria Math" w:hAnsi="Cambria Math" w:cs="Calibri"/>
                <w:szCs w:val="28"/>
                <w:lang w:val="en-US"/>
              </w:rPr>
              <m:t>I</m:t>
            </m:r>
          </m:e>
          <m:sub>
            <m:r>
              <w:rPr>
                <w:rFonts w:ascii="Cambria Math" w:hAnsi="Cambria Math" w:cs="Calibri"/>
                <w:szCs w:val="28"/>
                <w:lang w:val="uk-UA"/>
              </w:rPr>
              <m:t>пдз</m:t>
            </m:r>
          </m:sub>
        </m:sSub>
        <m:r>
          <w:rPr>
            <w:rFonts w:ascii="Cambria Math" w:hAnsi="Cambria Math" w:cs="Calibri"/>
            <w:szCs w:val="28"/>
          </w:rPr>
          <m:t>=163 кВт∙</m:t>
        </m:r>
        <m:f>
          <m:fPr>
            <m:ctrlPr>
              <w:rPr>
                <w:rFonts w:ascii="Cambria Math" w:hAnsi="Cambria Math" w:cs="Calibri"/>
                <w:i/>
                <w:szCs w:val="28"/>
              </w:rPr>
            </m:ctrlPr>
          </m:fPr>
          <m:num>
            <m:r>
              <w:rPr>
                <w:rFonts w:ascii="Cambria Math" w:hAnsi="Cambria Math" w:cs="Calibri"/>
                <w:szCs w:val="28"/>
              </w:rPr>
              <m:t>год</m:t>
            </m:r>
          </m:num>
          <m:den>
            <m:sSup>
              <m:sSupPr>
                <m:ctrlPr>
                  <w:rPr>
                    <w:rFonts w:ascii="Cambria Math" w:hAnsi="Cambria Math" w:cs="Calibri"/>
                    <w:i/>
                    <w:szCs w:val="28"/>
                    <w:lang w:val="en-US"/>
                  </w:rPr>
                </m:ctrlPr>
              </m:sSupPr>
              <m:e>
                <m:r>
                  <w:rPr>
                    <w:rFonts w:ascii="Cambria Math" w:hAnsi="Cambria Math" w:cs="Calibri"/>
                    <w:szCs w:val="28"/>
                  </w:rPr>
                  <m:t>м</m:t>
                </m:r>
              </m:e>
              <m:sup>
                <m:r>
                  <w:rPr>
                    <w:rFonts w:ascii="Cambria Math" w:hAnsi="Cambria Math" w:cs="Calibri"/>
                    <w:szCs w:val="28"/>
                  </w:rPr>
                  <m:t>2</m:t>
                </m:r>
              </m:sup>
            </m:sSup>
          </m:den>
        </m:f>
        <m:r>
          <w:rPr>
            <w:rFonts w:ascii="Cambria Math" w:hAnsi="Cambria Math" w:cs="Calibri"/>
            <w:szCs w:val="28"/>
          </w:rPr>
          <m:t xml:space="preserve">,  </m:t>
        </m:r>
        <m:sSub>
          <m:sSubPr>
            <m:ctrlPr>
              <w:rPr>
                <w:rFonts w:ascii="Cambria Math" w:hAnsi="Cambria Math" w:cs="Calibri"/>
                <w:i/>
                <w:szCs w:val="28"/>
                <w:lang w:val="en-US"/>
              </w:rPr>
            </m:ctrlPr>
          </m:sSubPr>
          <m:e>
            <m:r>
              <w:rPr>
                <w:rFonts w:ascii="Cambria Math" w:hAnsi="Cambria Math" w:cs="Calibri"/>
                <w:szCs w:val="28"/>
                <w:lang w:val="en-US"/>
              </w:rPr>
              <m:t>I</m:t>
            </m:r>
          </m:e>
          <m:sub>
            <m:r>
              <w:rPr>
                <w:rFonts w:ascii="Cambria Math" w:hAnsi="Cambria Math" w:cs="Calibri"/>
                <w:szCs w:val="28"/>
                <w:lang w:val="uk-UA"/>
              </w:rPr>
              <m:t>пнс</m:t>
            </m:r>
          </m:sub>
        </m:sSub>
        <m:r>
          <w:rPr>
            <w:rFonts w:ascii="Cambria Math" w:hAnsi="Cambria Math" w:cs="Calibri"/>
            <w:szCs w:val="28"/>
          </w:rPr>
          <m:t>=93 кВт∙год/</m:t>
        </m:r>
        <m:sSup>
          <m:sSupPr>
            <m:ctrlPr>
              <w:rPr>
                <w:rFonts w:ascii="Cambria Math" w:hAnsi="Cambria Math" w:cs="Calibri"/>
                <w:i/>
                <w:szCs w:val="28"/>
                <w:lang w:val="en-US"/>
              </w:rPr>
            </m:ctrlPr>
          </m:sSupPr>
          <m:e>
            <m:r>
              <w:rPr>
                <w:rFonts w:ascii="Cambria Math" w:hAnsi="Cambria Math" w:cs="Calibri"/>
                <w:szCs w:val="28"/>
              </w:rPr>
              <m:t>м</m:t>
            </m:r>
          </m:e>
          <m:sup>
            <m:r>
              <w:rPr>
                <w:rFonts w:ascii="Cambria Math" w:hAnsi="Cambria Math" w:cs="Calibri"/>
                <w:szCs w:val="28"/>
              </w:rPr>
              <m:t>2</m:t>
            </m:r>
          </m:sup>
        </m:sSup>
        <m:r>
          <w:rPr>
            <w:rFonts w:ascii="Cambria Math" w:hAnsi="Cambria Math" w:cs="Calibri"/>
            <w:szCs w:val="28"/>
          </w:rPr>
          <m:t>.</m:t>
        </m:r>
      </m:oMath>
    </w:p>
    <w:p w:rsidR="00C84697" w:rsidRDefault="00C84697" w:rsidP="00C84697">
      <w:pPr>
        <w:ind w:right="-144" w:firstLine="709"/>
        <w:contextualSpacing/>
        <w:jc w:val="both"/>
        <w:rPr>
          <w:szCs w:val="28"/>
          <w:lang w:val="uk-UA"/>
        </w:rPr>
      </w:pPr>
      <w:r>
        <w:rPr>
          <w:szCs w:val="28"/>
          <w:lang w:val="uk-UA"/>
        </w:rPr>
        <w:t>Підставимо відповідні значення у (2.7):</w:t>
      </w:r>
    </w:p>
    <w:p w:rsidR="00C84697" w:rsidRDefault="004D5E72" w:rsidP="00C84697">
      <w:pPr>
        <w:ind w:right="-144" w:firstLine="709"/>
        <w:contextualSpacing/>
        <w:jc w:val="center"/>
        <w:rPr>
          <w:szCs w:val="28"/>
          <w:lang w:val="uk-UA"/>
        </w:rPr>
      </w:pPr>
      <m:oMath>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с.в.</m:t>
            </m:r>
          </m:sub>
        </m:sSub>
        <m:r>
          <w:rPr>
            <w:rFonts w:ascii="Cambria Math" w:hAnsi="Cambria Math"/>
            <w:szCs w:val="28"/>
            <w:lang w:val="uk-UA"/>
          </w:rPr>
          <m:t>=</m:t>
        </m:r>
        <m:r>
          <w:rPr>
            <w:rFonts w:ascii="Cambria Math" w:hAnsi="Cambria Math" w:cs="Calibri"/>
            <w:szCs w:val="28"/>
            <w:lang w:val="uk-UA"/>
          </w:rPr>
          <m:t>0,75∙0,65∙(68∙49,55+</m:t>
        </m:r>
        <m:r>
          <w:rPr>
            <w:rFonts w:ascii="Cambria Math" w:hAnsi="Cambria Math" w:cs="Calibri"/>
            <w:szCs w:val="28"/>
          </w:rPr>
          <m:t>28,66</m:t>
        </m:r>
        <m:r>
          <w:rPr>
            <w:rFonts w:ascii="Cambria Math" w:hAnsi="Cambria Math" w:cs="Calibri"/>
            <w:szCs w:val="28"/>
            <w:lang w:val="uk-UA"/>
          </w:rPr>
          <m:t>∙</m:t>
        </m:r>
        <m:r>
          <w:rPr>
            <w:rFonts w:ascii="Cambria Math" w:hAnsi="Cambria Math" w:cs="Calibri"/>
            <w:szCs w:val="28"/>
          </w:rPr>
          <m:t>47,38</m:t>
        </m:r>
        <m:r>
          <w:rPr>
            <w:rFonts w:ascii="Cambria Math" w:hAnsi="Cambria Math" w:cs="Calibri"/>
            <w:szCs w:val="28"/>
            <w:lang w:val="uk-UA"/>
          </w:rPr>
          <m:t>)</m:t>
        </m:r>
      </m:oMath>
      <w:r w:rsidR="00C84697">
        <w:rPr>
          <w:rFonts w:eastAsiaTheme="minorEastAsia"/>
          <w:szCs w:val="28"/>
          <w:lang w:val="uk-UA"/>
        </w:rPr>
        <w:t xml:space="preserve">=2304,6 Вт=2,3 кВт </w:t>
      </w:r>
      <w:r w:rsidR="00C84697">
        <w:rPr>
          <w:szCs w:val="28"/>
          <w:lang w:val="uk-UA"/>
        </w:rPr>
        <w:t>.</w:t>
      </w:r>
    </w:p>
    <w:p w:rsidR="00C84697" w:rsidRPr="00E35B11" w:rsidRDefault="00C84697" w:rsidP="00C84697">
      <w:pPr>
        <w:ind w:right="-144" w:firstLine="709"/>
        <w:contextualSpacing/>
        <w:jc w:val="center"/>
        <w:rPr>
          <w:b/>
          <w:szCs w:val="28"/>
          <w:lang w:val="uk-UA"/>
        </w:rPr>
      </w:pPr>
    </w:p>
    <w:p w:rsidR="00C84697" w:rsidRPr="00E35B11" w:rsidRDefault="00C84697" w:rsidP="00C84697">
      <w:pPr>
        <w:ind w:right="-144" w:firstLine="709"/>
        <w:contextualSpacing/>
        <w:jc w:val="both"/>
        <w:rPr>
          <w:b/>
          <w:szCs w:val="28"/>
          <w:lang w:val="uk-UA"/>
        </w:rPr>
      </w:pPr>
      <w:r w:rsidRPr="00E35B11">
        <w:rPr>
          <w:b/>
          <w:szCs w:val="28"/>
          <w:lang w:val="uk-UA"/>
        </w:rPr>
        <w:t>2.3.5 Теплове навантаження на вентиляцію</w:t>
      </w:r>
    </w:p>
    <w:p w:rsidR="00C84697" w:rsidRPr="005E481F" w:rsidRDefault="00C84697" w:rsidP="00C84697">
      <w:pPr>
        <w:ind w:right="-144" w:firstLine="709"/>
        <w:contextualSpacing/>
        <w:jc w:val="both"/>
        <w:rPr>
          <w:szCs w:val="28"/>
        </w:rPr>
      </w:pPr>
    </w:p>
    <w:p w:rsidR="00C84697" w:rsidRDefault="00C84697" w:rsidP="00C84697">
      <w:pPr>
        <w:ind w:right="-144" w:firstLine="709"/>
        <w:contextualSpacing/>
        <w:jc w:val="both"/>
        <w:rPr>
          <w:szCs w:val="28"/>
          <w:lang w:val="uk-UA"/>
        </w:rPr>
      </w:pPr>
      <w:r>
        <w:rPr>
          <w:szCs w:val="28"/>
          <w:lang w:val="uk-UA"/>
        </w:rPr>
        <w:t>Визначимо  потребу теплоти на вентиляцію будівлі за формулою:</w:t>
      </w:r>
    </w:p>
    <w:p w:rsidR="00C84697" w:rsidRPr="00873669" w:rsidRDefault="004D5E72" w:rsidP="00C84697">
      <w:pPr>
        <w:jc w:val="right"/>
        <w:rPr>
          <w:rFonts w:eastAsiaTheme="minorEastAsia"/>
          <w:szCs w:val="28"/>
        </w:rPr>
      </w:pPr>
      <m:oMath>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rPr>
              <m:t>в</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rPr>
              <m:t>К</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Q</m:t>
            </m:r>
          </m:e>
          <m:sub>
            <m:r>
              <w:rPr>
                <w:rFonts w:ascii="Cambria Math" w:hAnsi="Cambria Math"/>
                <w:szCs w:val="28"/>
                <w:lang w:val="uk-UA"/>
              </w:rPr>
              <m:t>огр</m:t>
            </m:r>
          </m:sub>
        </m:sSub>
      </m:oMath>
      <w:r w:rsidR="00C84697" w:rsidRPr="00873669">
        <w:rPr>
          <w:rFonts w:eastAsiaTheme="minorEastAsia"/>
          <w:szCs w:val="28"/>
        </w:rPr>
        <w:t>,</w:t>
      </w:r>
      <w:r w:rsidR="00C84697">
        <w:rPr>
          <w:rFonts w:eastAsiaTheme="minorEastAsia"/>
          <w:szCs w:val="28"/>
        </w:rPr>
        <w:t xml:space="preserve">                                           (2.8)</w:t>
      </w:r>
    </w:p>
    <w:p w:rsidR="00C84697" w:rsidRDefault="00C84697" w:rsidP="00C84697">
      <w:pPr>
        <w:ind w:firstLine="709"/>
        <w:rPr>
          <w:rFonts w:eastAsiaTheme="minorEastAsia"/>
          <w:szCs w:val="28"/>
          <w:lang w:val="uk-UA"/>
        </w:rPr>
      </w:pPr>
      <w:r>
        <w:rPr>
          <w:rFonts w:eastAsiaTheme="minorEastAsia"/>
          <w:szCs w:val="28"/>
          <w:lang w:val="uk-UA"/>
        </w:rPr>
        <w:t>Де К</w:t>
      </w:r>
      <w:r>
        <w:rPr>
          <w:rFonts w:eastAsiaTheme="minorEastAsia"/>
          <w:szCs w:val="28"/>
          <w:vertAlign w:val="subscript"/>
          <w:lang w:val="uk-UA"/>
        </w:rPr>
        <w:t xml:space="preserve">1 </w:t>
      </w:r>
      <w:r>
        <w:rPr>
          <w:rFonts w:eastAsiaTheme="minorEastAsia"/>
          <w:szCs w:val="28"/>
          <w:lang w:val="uk-UA"/>
        </w:rPr>
        <w:t xml:space="preserve">=0,4 згідно </w:t>
      </w:r>
      <w:r w:rsidRPr="002C1687">
        <w:rPr>
          <w:rFonts w:eastAsiaTheme="minorEastAsia"/>
          <w:szCs w:val="28"/>
        </w:rPr>
        <w:t>[6]</w:t>
      </w:r>
      <w:r>
        <w:rPr>
          <w:rFonts w:eastAsiaTheme="minorEastAsia"/>
          <w:szCs w:val="28"/>
          <w:lang w:val="uk-UA"/>
        </w:rPr>
        <w:t xml:space="preserve"> для будівель побудованих до 1985 року.</w:t>
      </w:r>
    </w:p>
    <w:p w:rsidR="00C84697" w:rsidRDefault="00C84697" w:rsidP="00C84697">
      <w:pPr>
        <w:ind w:firstLine="709"/>
        <w:rPr>
          <w:rFonts w:eastAsiaTheme="minorEastAsia"/>
          <w:szCs w:val="28"/>
          <w:lang w:val="uk-UA"/>
        </w:rPr>
      </w:pPr>
      <w:r>
        <w:rPr>
          <w:rFonts w:eastAsiaTheme="minorEastAsia"/>
          <w:szCs w:val="28"/>
          <w:lang w:val="uk-UA"/>
        </w:rPr>
        <w:t>Підставивши дані в формулу (2.8) отримаємо:</w:t>
      </w:r>
    </w:p>
    <w:p w:rsidR="00C84697" w:rsidRDefault="004D5E72" w:rsidP="00E719CA">
      <w:pPr>
        <w:jc w:val="center"/>
        <w:rPr>
          <w:rFonts w:eastAsiaTheme="minorEastAsia"/>
          <w:szCs w:val="28"/>
          <w:lang w:val="uk-UA"/>
        </w:rPr>
      </w:pPr>
      <m:oMath>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rPr>
              <m:t>в</m:t>
            </m:r>
          </m:sub>
        </m:sSub>
        <m:r>
          <w:rPr>
            <w:rFonts w:ascii="Cambria Math" w:hAnsi="Cambria Math"/>
            <w:szCs w:val="28"/>
            <w:lang w:val="uk-UA"/>
          </w:rPr>
          <m:t>=0,4∙10,5=4,2 кВт</m:t>
        </m:r>
      </m:oMath>
      <w:r w:rsidR="00C84697">
        <w:rPr>
          <w:rFonts w:eastAsiaTheme="minorEastAsia"/>
          <w:szCs w:val="28"/>
          <w:lang w:val="uk-UA"/>
        </w:rPr>
        <w:t>.</w:t>
      </w:r>
    </w:p>
    <w:p w:rsidR="00C84697" w:rsidRDefault="00C84697" w:rsidP="00C84697">
      <w:pPr>
        <w:rPr>
          <w:rFonts w:eastAsiaTheme="minorEastAsia"/>
          <w:szCs w:val="28"/>
          <w:lang w:val="uk-UA"/>
        </w:rPr>
      </w:pPr>
    </w:p>
    <w:p w:rsidR="00C84697" w:rsidRPr="00965501" w:rsidRDefault="00C84697" w:rsidP="00D60484">
      <w:pPr>
        <w:ind w:firstLine="709"/>
        <w:outlineLvl w:val="2"/>
        <w:rPr>
          <w:rFonts w:eastAsiaTheme="minorEastAsia"/>
          <w:b/>
          <w:szCs w:val="28"/>
        </w:rPr>
      </w:pPr>
      <w:bookmarkStart w:id="35" w:name="_Toc27348149"/>
      <w:r w:rsidRPr="00CA333D">
        <w:rPr>
          <w:rFonts w:eastAsiaTheme="minorEastAsia"/>
          <w:b/>
          <w:szCs w:val="28"/>
          <w:lang w:val="uk-UA"/>
        </w:rPr>
        <w:t>2.3.6 Сумарне теплове навантаження на будівлю</w:t>
      </w:r>
      <w:bookmarkEnd w:id="35"/>
    </w:p>
    <w:p w:rsidR="00C84697" w:rsidRDefault="00C84697" w:rsidP="00C84697">
      <w:pPr>
        <w:ind w:firstLine="709"/>
        <w:rPr>
          <w:rFonts w:eastAsiaTheme="minorEastAsia"/>
          <w:szCs w:val="28"/>
          <w:lang w:val="uk-UA"/>
        </w:rPr>
      </w:pPr>
    </w:p>
    <w:p w:rsidR="00E719CA" w:rsidRDefault="00C84697" w:rsidP="00E719CA">
      <w:pPr>
        <w:ind w:firstLine="709"/>
        <w:rPr>
          <w:rFonts w:eastAsiaTheme="minorEastAsia"/>
          <w:szCs w:val="28"/>
          <w:lang w:val="uk-UA"/>
        </w:rPr>
      </w:pPr>
      <w:r>
        <w:rPr>
          <w:rFonts w:eastAsiaTheme="minorEastAsia"/>
          <w:szCs w:val="28"/>
          <w:lang w:val="uk-UA"/>
        </w:rPr>
        <w:t>Рохрахуємо сумарне теплове навант</w:t>
      </w:r>
      <w:r w:rsidR="00E719CA">
        <w:rPr>
          <w:rFonts w:eastAsiaTheme="minorEastAsia"/>
          <w:szCs w:val="28"/>
          <w:lang w:val="uk-UA"/>
        </w:rPr>
        <w:t xml:space="preserve">аження на будівлю за формулою: </w:t>
      </w:r>
    </w:p>
    <w:p w:rsidR="00C84697" w:rsidRPr="00E719CA" w:rsidRDefault="004D5E72" w:rsidP="00E719CA">
      <w:pPr>
        <w:ind w:firstLine="709"/>
        <w:jc w:val="center"/>
        <w:rPr>
          <w:rFonts w:eastAsiaTheme="minorEastAsia"/>
          <w:szCs w:val="28"/>
          <w:lang w:val="uk-UA"/>
        </w:rPr>
      </w:pPr>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Q</m:t>
            </m:r>
          </m:e>
          <m:sub>
            <m:r>
              <w:rPr>
                <w:rFonts w:ascii="Cambria Math" w:eastAsiaTheme="minorEastAsia" w:hAnsi="Cambria Math"/>
                <w:szCs w:val="28"/>
                <w:lang w:val="uk-UA"/>
              </w:rPr>
              <m:t>Σ</m:t>
            </m:r>
          </m:sub>
        </m:sSub>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uk-UA"/>
              </w:rPr>
              <m:t>Q</m:t>
            </m:r>
          </m:e>
          <m:sub>
            <m:r>
              <w:rPr>
                <w:rFonts w:ascii="Cambria Math" w:eastAsiaTheme="minorEastAsia" w:hAnsi="Cambria Math"/>
                <w:szCs w:val="28"/>
                <w:lang w:val="uk-UA"/>
              </w:rPr>
              <m:t>огр</m:t>
            </m:r>
          </m:sub>
        </m:sSub>
        <m:r>
          <w:rPr>
            <w:rFonts w:ascii="Cambria Math" w:eastAsiaTheme="minorEastAsia" w:hAnsi="Cambria Math"/>
            <w:szCs w:val="28"/>
            <w:lang w:val="uk-UA"/>
          </w:rPr>
          <m:t>+</m:t>
        </m:r>
        <m:sSup>
          <m:sSupPr>
            <m:ctrlPr>
              <w:rPr>
                <w:rFonts w:ascii="Cambria Math" w:eastAsiaTheme="minorEastAsia" w:hAnsi="Cambria Math"/>
                <w:i/>
                <w:szCs w:val="28"/>
                <w:lang w:val="uk-UA"/>
              </w:rPr>
            </m:ctrlPr>
          </m:sSupPr>
          <m:e>
            <m:sSub>
              <m:sSubPr>
                <m:ctrlPr>
                  <w:rPr>
                    <w:rFonts w:ascii="Cambria Math" w:eastAsiaTheme="minorEastAsia" w:hAnsi="Cambria Math"/>
                    <w:i/>
                    <w:szCs w:val="28"/>
                    <w:lang w:val="uk-UA"/>
                  </w:rPr>
                </m:ctrlPr>
              </m:sSubPr>
              <m:e>
                <m:r>
                  <w:rPr>
                    <w:rFonts w:ascii="Cambria Math" w:eastAsiaTheme="minorEastAsia" w:hAnsi="Cambria Math"/>
                    <w:szCs w:val="28"/>
                    <w:lang w:val="en-US"/>
                  </w:rPr>
                  <m:t>Q</m:t>
                </m:r>
              </m:e>
              <m:sub>
                <m:r>
                  <w:rPr>
                    <w:rFonts w:ascii="Cambria Math" w:eastAsiaTheme="minorEastAsia" w:hAnsi="Cambria Math"/>
                    <w:szCs w:val="28"/>
                    <w:lang w:val="uk-UA"/>
                  </w:rPr>
                  <m:t>інф</m:t>
                </m:r>
              </m:sub>
            </m:sSub>
          </m:e>
          <m:sup>
            <m:r>
              <w:rPr>
                <w:rFonts w:ascii="Cambria Math" w:eastAsiaTheme="minorEastAsia" w:hAnsi="Cambria Math"/>
                <w:szCs w:val="28"/>
                <w:lang w:val="uk-UA"/>
              </w:rPr>
              <m:t>сн</m:t>
            </m:r>
          </m:sup>
        </m:sSup>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en-US"/>
              </w:rPr>
              <m:t>Q</m:t>
            </m:r>
          </m:e>
          <m:sub>
            <m:r>
              <w:rPr>
                <w:rFonts w:ascii="Cambria Math" w:eastAsiaTheme="minorEastAsia" w:hAnsi="Cambria Math"/>
                <w:szCs w:val="28"/>
                <w:lang w:val="uk-UA"/>
              </w:rPr>
              <m:t>труб</m:t>
            </m:r>
          </m:sub>
        </m:sSub>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uk-UA"/>
              </w:rPr>
              <m:t>Q</m:t>
            </m:r>
          </m:e>
          <m:sub>
            <m:r>
              <w:rPr>
                <w:rFonts w:ascii="Cambria Math" w:eastAsiaTheme="minorEastAsia" w:hAnsi="Cambria Math"/>
                <w:szCs w:val="28"/>
                <w:lang w:val="uk-UA"/>
              </w:rPr>
              <m:t>в</m:t>
            </m:r>
          </m:sub>
        </m:sSub>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en-US"/>
              </w:rPr>
              <m:t>Q</m:t>
            </m:r>
          </m:e>
          <m:sub>
            <m:r>
              <w:rPr>
                <w:rFonts w:ascii="Cambria Math" w:eastAsiaTheme="minorEastAsia" w:hAnsi="Cambria Math"/>
                <w:szCs w:val="28"/>
                <w:lang w:val="uk-UA"/>
              </w:rPr>
              <m:t>л</m:t>
            </m:r>
          </m:sub>
        </m:sSub>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en-US"/>
              </w:rPr>
              <m:t>Q</m:t>
            </m:r>
          </m:e>
          <m:sub>
            <m:r>
              <w:rPr>
                <w:rFonts w:ascii="Cambria Math" w:eastAsiaTheme="minorEastAsia" w:hAnsi="Cambria Math"/>
                <w:szCs w:val="28"/>
                <w:lang w:val="uk-UA"/>
              </w:rPr>
              <m:t>с.в.</m:t>
            </m:r>
          </m:sub>
        </m:sSub>
      </m:oMath>
      <w:r w:rsidR="00C84697">
        <w:rPr>
          <w:rFonts w:eastAsiaTheme="minorEastAsia"/>
          <w:i/>
          <w:szCs w:val="28"/>
          <w:lang w:val="uk-UA"/>
        </w:rPr>
        <w:t xml:space="preserve">          </w:t>
      </w:r>
      <w:r w:rsidR="00C84697">
        <w:rPr>
          <w:rFonts w:eastAsiaTheme="minorEastAsia"/>
          <w:szCs w:val="28"/>
          <w:lang w:val="uk-UA"/>
        </w:rPr>
        <w:t>(2.9)</w:t>
      </w:r>
    </w:p>
    <w:p w:rsidR="00C84697" w:rsidRPr="002C1687" w:rsidRDefault="00C84697" w:rsidP="00C84697">
      <w:pPr>
        <w:ind w:firstLine="709"/>
        <w:rPr>
          <w:rFonts w:eastAsiaTheme="minorEastAsia"/>
          <w:szCs w:val="28"/>
        </w:rPr>
      </w:pPr>
      <w:r>
        <w:rPr>
          <w:rFonts w:eastAsiaTheme="minorEastAsia"/>
          <w:szCs w:val="28"/>
          <w:lang w:val="uk-UA"/>
        </w:rPr>
        <w:t xml:space="preserve">Підставимо дані у формулу (2.9): </w:t>
      </w:r>
    </w:p>
    <w:p w:rsidR="00C84697" w:rsidRPr="00E719CA" w:rsidRDefault="00E719CA" w:rsidP="00E719CA">
      <w:pPr>
        <w:ind w:firstLine="709"/>
        <w:jc w:val="both"/>
        <w:rPr>
          <w:rFonts w:eastAsiaTheme="minorEastAsia"/>
          <w:szCs w:val="28"/>
          <w:lang w:val="uk-UA"/>
        </w:rPr>
      </w:pPr>
      <w:r>
        <w:rPr>
          <w:rFonts w:eastAsiaTheme="minorEastAsia"/>
          <w:szCs w:val="28"/>
          <w:lang w:val="uk-UA"/>
        </w:rPr>
        <w:t xml:space="preserve">               </w:t>
      </w:r>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Q</m:t>
            </m:r>
          </m:e>
          <m:sub>
            <m:r>
              <w:rPr>
                <w:rFonts w:ascii="Cambria Math" w:eastAsiaTheme="minorEastAsia" w:hAnsi="Cambria Math"/>
                <w:szCs w:val="28"/>
                <w:lang w:val="uk-UA"/>
              </w:rPr>
              <m:t>Σ</m:t>
            </m:r>
          </m:sub>
        </m:sSub>
        <m:r>
          <w:rPr>
            <w:rFonts w:ascii="Cambria Math" w:eastAsiaTheme="minorEastAsia" w:hAnsi="Cambria Math"/>
            <w:szCs w:val="28"/>
            <w:lang w:val="uk-UA"/>
          </w:rPr>
          <m:t xml:space="preserve">=20,9+15,7+0,7+4,2-2,4-2,3=36,8 кВт. </m:t>
        </m:r>
      </m:oMath>
    </w:p>
    <w:p w:rsidR="00C84697" w:rsidRPr="0061311B" w:rsidRDefault="00C84697" w:rsidP="00C84697">
      <w:pPr>
        <w:ind w:firstLine="709"/>
        <w:jc w:val="both"/>
        <w:rPr>
          <w:rFonts w:eastAsiaTheme="minorEastAsia"/>
          <w:szCs w:val="28"/>
          <w:lang w:val="uk-UA"/>
        </w:rPr>
      </w:pPr>
      <w:r>
        <w:rPr>
          <w:rFonts w:eastAsiaTheme="minorEastAsia"/>
          <w:szCs w:val="28"/>
          <w:lang w:val="uk-UA"/>
        </w:rPr>
        <w:t>Отже, загальні теплові втрати складають 36,8 кВт.</w:t>
      </w:r>
    </w:p>
    <w:p w:rsidR="00C84697" w:rsidRDefault="00C84697" w:rsidP="00C84697">
      <w:pPr>
        <w:ind w:firstLine="709"/>
        <w:jc w:val="both"/>
        <w:rPr>
          <w:rFonts w:eastAsiaTheme="minorEastAsia"/>
          <w:szCs w:val="28"/>
          <w:lang w:val="uk-UA"/>
        </w:rPr>
      </w:pPr>
      <w:r>
        <w:rPr>
          <w:rFonts w:eastAsiaTheme="minorEastAsia"/>
          <w:szCs w:val="28"/>
          <w:lang w:val="uk-UA"/>
        </w:rPr>
        <w:t xml:space="preserve">Для наочності порівняємо величини тепловтрат на рисунку 2.2. </w:t>
      </w:r>
    </w:p>
    <w:p w:rsidR="00C84697" w:rsidRDefault="00C84697" w:rsidP="00C84697">
      <w:pPr>
        <w:ind w:firstLine="709"/>
        <w:jc w:val="both"/>
        <w:rPr>
          <w:rFonts w:eastAsiaTheme="minorEastAsia"/>
          <w:szCs w:val="28"/>
          <w:lang w:val="uk-UA"/>
        </w:rPr>
      </w:pPr>
    </w:p>
    <w:p w:rsidR="00C84697" w:rsidRDefault="00C84697" w:rsidP="00C84697">
      <w:pPr>
        <w:ind w:firstLine="709"/>
        <w:jc w:val="center"/>
        <w:rPr>
          <w:rFonts w:eastAsiaTheme="minorEastAsia"/>
          <w:szCs w:val="28"/>
          <w:lang w:val="uk-UA"/>
        </w:rPr>
      </w:pPr>
      <w:r>
        <w:rPr>
          <w:noProof/>
          <w:lang w:val="uk-UA" w:eastAsia="uk-UA"/>
        </w:rPr>
        <w:drawing>
          <wp:inline distT="0" distB="0" distL="0" distR="0" wp14:anchorId="146C1CB2" wp14:editId="12958E9E">
            <wp:extent cx="4895850" cy="1857375"/>
            <wp:effectExtent l="0" t="0" r="0"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C84697" w:rsidRDefault="00C84697" w:rsidP="00C84697">
      <w:pPr>
        <w:ind w:firstLine="709"/>
        <w:jc w:val="center"/>
        <w:rPr>
          <w:rFonts w:eastAsiaTheme="minorEastAsia"/>
          <w:szCs w:val="28"/>
          <w:lang w:val="uk-UA"/>
        </w:rPr>
      </w:pPr>
      <w:r>
        <w:rPr>
          <w:rFonts w:eastAsiaTheme="minorEastAsia"/>
          <w:szCs w:val="28"/>
          <w:lang w:val="uk-UA"/>
        </w:rPr>
        <w:t xml:space="preserve">Рис. 2.2 – Тепловтрати будівлі </w:t>
      </w:r>
    </w:p>
    <w:p w:rsidR="00C84697" w:rsidRDefault="00C84697" w:rsidP="00C84697">
      <w:pPr>
        <w:ind w:firstLine="709"/>
        <w:jc w:val="both"/>
        <w:rPr>
          <w:rFonts w:eastAsiaTheme="minorEastAsia"/>
          <w:szCs w:val="28"/>
          <w:lang w:val="uk-UA"/>
        </w:rPr>
      </w:pPr>
    </w:p>
    <w:p w:rsidR="00C84697" w:rsidRDefault="00C84697" w:rsidP="00C84697">
      <w:pPr>
        <w:ind w:firstLine="709"/>
        <w:jc w:val="both"/>
        <w:rPr>
          <w:rFonts w:eastAsiaTheme="minorEastAsia"/>
          <w:szCs w:val="28"/>
          <w:lang w:val="uk-UA"/>
        </w:rPr>
      </w:pPr>
      <w:r>
        <w:rPr>
          <w:rFonts w:eastAsiaTheme="minorEastAsia"/>
          <w:szCs w:val="28"/>
          <w:lang w:val="uk-UA"/>
        </w:rPr>
        <w:t>Як видно з рисунку 2.2, основні тепловтрати припадають на огороджувальні конструкції  (50%) та інфільтацію (38%).</w:t>
      </w:r>
    </w:p>
    <w:p w:rsidR="00C84697" w:rsidRDefault="00C84697" w:rsidP="00C84697">
      <w:pPr>
        <w:ind w:firstLine="709"/>
        <w:jc w:val="both"/>
        <w:rPr>
          <w:rFonts w:eastAsiaTheme="minorEastAsia"/>
          <w:szCs w:val="28"/>
          <w:lang w:val="uk-UA"/>
        </w:rPr>
      </w:pPr>
      <w:r w:rsidRPr="0061311B">
        <w:rPr>
          <w:rFonts w:eastAsiaTheme="minorEastAsia"/>
          <w:szCs w:val="28"/>
          <w:lang w:val="uk-UA"/>
        </w:rPr>
        <w:t xml:space="preserve">Річні витрати теплової енергії становлять: </w:t>
      </w:r>
    </w:p>
    <w:p w:rsidR="00C84697" w:rsidRPr="0061311B" w:rsidRDefault="004D5E72" w:rsidP="00C84697">
      <w:pPr>
        <w:ind w:firstLine="709"/>
        <w:jc w:val="center"/>
        <w:rPr>
          <w:rFonts w:eastAsiaTheme="minorEastAsia"/>
          <w:szCs w:val="28"/>
          <w:lang w:val="uk-UA"/>
        </w:rPr>
      </w:pPr>
      <m:oMath>
        <m:sSub>
          <m:sSubPr>
            <m:ctrlPr>
              <w:rPr>
                <w:rFonts w:ascii="Cambria Math" w:eastAsiaTheme="minorEastAsia" w:hAnsi="Cambria Math"/>
                <w:i/>
                <w:szCs w:val="28"/>
                <w:lang w:val="uk-UA"/>
              </w:rPr>
            </m:ctrlPr>
          </m:sSubPr>
          <m:e>
            <m:r>
              <w:rPr>
                <w:rFonts w:ascii="Cambria Math" w:eastAsiaTheme="minorEastAsia" w:hAnsi="Cambria Math"/>
                <w:szCs w:val="28"/>
                <w:lang w:val="en-US"/>
              </w:rPr>
              <m:t>W</m:t>
            </m:r>
          </m:e>
          <m:sub>
            <m:r>
              <w:rPr>
                <w:rFonts w:ascii="Cambria Math" w:eastAsiaTheme="minorEastAsia" w:hAnsi="Cambria Math"/>
                <w:szCs w:val="28"/>
                <w:lang w:val="uk-UA"/>
              </w:rPr>
              <m:t>річ</m:t>
            </m:r>
          </m:sub>
        </m:sSub>
        <m:r>
          <w:rPr>
            <w:rFonts w:ascii="Cambria Math" w:eastAsiaTheme="minorEastAsia" w:hAnsi="Cambria Math"/>
            <w:szCs w:val="28"/>
            <w:lang w:val="uk-UA"/>
          </w:rPr>
          <m:t>=36,8∙0,00086∙</m:t>
        </m:r>
        <m:f>
          <m:fPr>
            <m:ctrlPr>
              <w:rPr>
                <w:rFonts w:ascii="Cambria Math" w:eastAsiaTheme="minorEastAsia" w:hAnsi="Cambria Math"/>
                <w:i/>
                <w:szCs w:val="28"/>
                <w:lang w:val="uk-UA"/>
              </w:rPr>
            </m:ctrlPr>
          </m:fPr>
          <m:num>
            <m:r>
              <w:rPr>
                <w:rFonts w:ascii="Cambria Math" w:eastAsiaTheme="minorEastAsia" w:hAnsi="Cambria Math"/>
                <w:szCs w:val="28"/>
                <w:lang w:val="uk-UA"/>
              </w:rPr>
              <m:t>22+0,1</m:t>
            </m:r>
          </m:num>
          <m:den>
            <m:r>
              <w:rPr>
                <w:rFonts w:ascii="Cambria Math" w:eastAsiaTheme="minorEastAsia" w:hAnsi="Cambria Math"/>
                <w:szCs w:val="28"/>
                <w:lang w:val="uk-UA"/>
              </w:rPr>
              <m:t>22+22</m:t>
            </m:r>
          </m:den>
        </m:f>
        <m:r>
          <w:rPr>
            <w:rFonts w:ascii="Cambria Math" w:eastAsiaTheme="minorEastAsia" w:hAnsi="Cambria Math"/>
            <w:szCs w:val="28"/>
            <w:lang w:val="uk-UA"/>
          </w:rPr>
          <m:t>∙24∙176=67,1 Гкал/сез</m:t>
        </m:r>
      </m:oMath>
      <w:r w:rsidR="00C84697">
        <w:rPr>
          <w:rFonts w:eastAsiaTheme="minorEastAsia"/>
          <w:szCs w:val="28"/>
          <w:lang w:val="uk-UA"/>
        </w:rPr>
        <w:t>.</w:t>
      </w:r>
    </w:p>
    <w:p w:rsidR="00C84697" w:rsidRDefault="00C84697" w:rsidP="00C84697">
      <w:pPr>
        <w:ind w:firstLine="709"/>
        <w:jc w:val="both"/>
        <w:rPr>
          <w:rFonts w:eastAsiaTheme="minorEastAsia"/>
          <w:szCs w:val="28"/>
          <w:lang w:val="uk-UA"/>
        </w:rPr>
      </w:pPr>
      <w:r w:rsidRPr="0061311B">
        <w:rPr>
          <w:rFonts w:eastAsiaTheme="minorEastAsia"/>
          <w:szCs w:val="28"/>
          <w:lang w:val="uk-UA"/>
        </w:rPr>
        <w:t xml:space="preserve"> </w:t>
      </w:r>
      <w:r>
        <w:rPr>
          <w:rFonts w:eastAsiaTheme="minorEastAsia"/>
          <w:szCs w:val="28"/>
          <w:lang w:val="uk-UA"/>
        </w:rPr>
        <w:t xml:space="preserve">Можемо зробити висновок, що розрахунок за даною методикою є досить точним, адже річні тепловтрати приблизно дорівнюють фактичним показникам, наведеним у пункті 1.3. </w:t>
      </w:r>
    </w:p>
    <w:p w:rsidR="00C84697" w:rsidRPr="00B80FCC" w:rsidRDefault="00C84697" w:rsidP="00C84697">
      <w:pPr>
        <w:ind w:firstLine="709"/>
        <w:jc w:val="both"/>
        <w:rPr>
          <w:rFonts w:eastAsiaTheme="minorEastAsia"/>
          <w:szCs w:val="28"/>
        </w:rPr>
      </w:pPr>
    </w:p>
    <w:p w:rsidR="00C84697" w:rsidRPr="00965501" w:rsidRDefault="00C84697" w:rsidP="00D60484">
      <w:pPr>
        <w:ind w:firstLine="709"/>
        <w:jc w:val="both"/>
        <w:outlineLvl w:val="1"/>
        <w:rPr>
          <w:rFonts w:eastAsiaTheme="minorEastAsia"/>
          <w:b/>
          <w:szCs w:val="28"/>
        </w:rPr>
      </w:pPr>
      <w:bookmarkStart w:id="36" w:name="_Toc27348150"/>
      <w:r w:rsidRPr="00CA333D">
        <w:rPr>
          <w:rFonts w:eastAsiaTheme="minorEastAsia"/>
          <w:b/>
          <w:szCs w:val="28"/>
          <w:lang w:val="uk-UA"/>
        </w:rPr>
        <w:t xml:space="preserve">2.4 </w:t>
      </w:r>
      <w:r w:rsidR="00CA333D" w:rsidRPr="00CA333D">
        <w:rPr>
          <w:rFonts w:eastAsiaTheme="minorEastAsia"/>
          <w:b/>
          <w:szCs w:val="28"/>
        </w:rPr>
        <w:t>Р</w:t>
      </w:r>
      <w:r w:rsidR="00CA333D" w:rsidRPr="00CA333D">
        <w:rPr>
          <w:rFonts w:eastAsiaTheme="minorEastAsia"/>
          <w:b/>
          <w:szCs w:val="28"/>
          <w:lang w:val="uk-UA"/>
        </w:rPr>
        <w:t xml:space="preserve">озрахунок за методикою </w:t>
      </w:r>
      <w:r w:rsidR="00CA333D" w:rsidRPr="00965501">
        <w:rPr>
          <w:rFonts w:eastAsiaTheme="minorEastAsia"/>
          <w:b/>
          <w:szCs w:val="28"/>
        </w:rPr>
        <w:t>[1]</w:t>
      </w:r>
      <w:bookmarkEnd w:id="36"/>
    </w:p>
    <w:p w:rsidR="00C84697" w:rsidRPr="005E481F" w:rsidRDefault="00C84697" w:rsidP="00C84697">
      <w:pPr>
        <w:ind w:firstLine="709"/>
        <w:jc w:val="both"/>
        <w:rPr>
          <w:rFonts w:eastAsiaTheme="minorEastAsia"/>
          <w:szCs w:val="28"/>
          <w:lang w:val="uk-UA"/>
        </w:rPr>
      </w:pPr>
    </w:p>
    <w:p w:rsidR="00C84697" w:rsidRPr="00CA333D" w:rsidRDefault="00C84697" w:rsidP="00D60484">
      <w:pPr>
        <w:ind w:firstLine="709"/>
        <w:jc w:val="both"/>
        <w:outlineLvl w:val="2"/>
        <w:rPr>
          <w:b/>
          <w:szCs w:val="28"/>
          <w:lang w:val="uk-UA"/>
        </w:rPr>
      </w:pPr>
      <w:bookmarkStart w:id="37" w:name="_Toc27348151"/>
      <w:r w:rsidRPr="00CA333D">
        <w:rPr>
          <w:b/>
          <w:szCs w:val="28"/>
          <w:lang w:val="uk-UA"/>
        </w:rPr>
        <w:t>2.4.1</w:t>
      </w:r>
      <w:r w:rsidRPr="00CA333D">
        <w:rPr>
          <w:b/>
          <w:szCs w:val="28"/>
          <w:lang w:val="uk-UA"/>
        </w:rPr>
        <w:tab/>
        <w:t>Теплопередача трансмісією</w:t>
      </w:r>
      <w:bookmarkEnd w:id="37"/>
    </w:p>
    <w:p w:rsidR="00C84697" w:rsidRDefault="00C84697" w:rsidP="00C84697">
      <w:pPr>
        <w:jc w:val="both"/>
        <w:rPr>
          <w:szCs w:val="28"/>
          <w:lang w:val="uk-UA"/>
        </w:rPr>
      </w:pPr>
    </w:p>
    <w:p w:rsidR="00C84697" w:rsidRDefault="00C84697" w:rsidP="00C84697">
      <w:pPr>
        <w:ind w:firstLine="567"/>
        <w:jc w:val="both"/>
        <w:outlineLvl w:val="0"/>
        <w:rPr>
          <w:color w:val="000000"/>
          <w:szCs w:val="28"/>
          <w:lang w:val="uk-UA"/>
        </w:rPr>
      </w:pPr>
      <w:bookmarkStart w:id="38" w:name="_Toc27238239"/>
      <w:bookmarkStart w:id="39" w:name="_Toc27296202"/>
      <w:bookmarkStart w:id="40" w:name="_Toc27296302"/>
      <w:bookmarkStart w:id="41" w:name="_Toc27346757"/>
      <w:bookmarkStart w:id="42" w:name="_Toc27348152"/>
      <w:r w:rsidRPr="00156277">
        <w:rPr>
          <w:bCs/>
          <w:color w:val="000000"/>
          <w:szCs w:val="28"/>
          <w:lang w:val="uk-UA"/>
        </w:rPr>
        <w:t xml:space="preserve">Значення загального коефіцієнта теплопередачі трансмісією </w:t>
      </w:r>
      <w:r w:rsidRPr="00156277">
        <w:rPr>
          <w:i/>
          <w:color w:val="000000"/>
          <w:szCs w:val="28"/>
          <w:lang w:val="uk-UA"/>
        </w:rPr>
        <w:t>H</w:t>
      </w:r>
      <w:r w:rsidRPr="00156277">
        <w:rPr>
          <w:color w:val="000000"/>
          <w:szCs w:val="28"/>
          <w:vertAlign w:val="subscript"/>
          <w:lang w:val="uk-UA"/>
        </w:rPr>
        <w:t>tr,adj</w:t>
      </w:r>
      <w:r w:rsidRPr="00156277">
        <w:rPr>
          <w:color w:val="000000"/>
          <w:szCs w:val="28"/>
          <w:lang w:val="uk-UA"/>
        </w:rPr>
        <w:t xml:space="preserve">, </w:t>
      </w:r>
      <w:r w:rsidRPr="00156277">
        <w:rPr>
          <w:szCs w:val="28"/>
          <w:lang w:val="uk-UA"/>
        </w:rPr>
        <w:t xml:space="preserve">Вт/К, </w:t>
      </w:r>
      <w:r w:rsidRPr="00156277">
        <w:rPr>
          <w:color w:val="000000"/>
          <w:szCs w:val="28"/>
          <w:lang w:val="uk-UA"/>
        </w:rPr>
        <w:t xml:space="preserve"> повинно бути розраховане за формулою:</w:t>
      </w:r>
      <w:bookmarkEnd w:id="38"/>
      <w:bookmarkEnd w:id="39"/>
      <w:bookmarkEnd w:id="40"/>
      <w:bookmarkEnd w:id="41"/>
      <w:bookmarkEnd w:id="42"/>
    </w:p>
    <w:bookmarkStart w:id="43" w:name="_Toc27238240"/>
    <w:bookmarkStart w:id="44" w:name="_Toc27296203"/>
    <w:bookmarkStart w:id="45" w:name="_Toc27296303"/>
    <w:bookmarkStart w:id="46" w:name="_Toc27346758"/>
    <w:bookmarkStart w:id="47" w:name="_Toc27348153"/>
    <w:p w:rsidR="00C84697" w:rsidRPr="00754049" w:rsidRDefault="004D5E72" w:rsidP="00C84697">
      <w:pPr>
        <w:ind w:firstLine="567"/>
        <w:jc w:val="right"/>
        <w:outlineLvl w:val="0"/>
        <w:rPr>
          <w:color w:val="000000"/>
          <w:szCs w:val="28"/>
          <w:lang w:val="uk-UA"/>
        </w:rPr>
      </w:pPr>
      <m:oMath>
        <m:sSub>
          <m:sSubPr>
            <m:ctrlPr>
              <w:rPr>
                <w:rFonts w:ascii="Cambria Math" w:hAnsi="Cambria Math"/>
                <w:i/>
                <w:color w:val="000000"/>
                <w:szCs w:val="28"/>
                <w:lang w:val="uk-UA"/>
              </w:rPr>
            </m:ctrlPr>
          </m:sSubPr>
          <m:e>
            <m:r>
              <w:rPr>
                <w:rFonts w:ascii="Cambria Math" w:hAnsi="Cambria Math"/>
                <w:color w:val="000000"/>
                <w:szCs w:val="28"/>
                <w:lang w:val="en-US"/>
              </w:rPr>
              <m:t>H</m:t>
            </m:r>
          </m:e>
          <m:sub>
            <m:r>
              <w:rPr>
                <w:rFonts w:ascii="Cambria Math" w:hAnsi="Cambria Math"/>
                <w:color w:val="000000"/>
                <w:szCs w:val="28"/>
                <w:lang w:val="uk-UA"/>
              </w:rPr>
              <m:t>tr,adj</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H</m:t>
            </m:r>
          </m:e>
          <m:sub>
            <m:r>
              <w:rPr>
                <w:rFonts w:ascii="Cambria Math" w:hAnsi="Cambria Math"/>
                <w:color w:val="000000"/>
                <w:szCs w:val="28"/>
                <w:lang w:val="uk-UA"/>
              </w:rPr>
              <m:t>D</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H</m:t>
            </m:r>
          </m:e>
          <m:sub>
            <m:r>
              <w:rPr>
                <w:rFonts w:ascii="Cambria Math" w:hAnsi="Cambria Math"/>
                <w:color w:val="000000"/>
                <w:szCs w:val="28"/>
                <w:lang w:val="uk-UA"/>
              </w:rPr>
              <m:t>g</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H</m:t>
            </m:r>
          </m:e>
          <m:sub>
            <m:r>
              <w:rPr>
                <w:rFonts w:ascii="Cambria Math" w:hAnsi="Cambria Math"/>
                <w:color w:val="000000"/>
                <w:szCs w:val="28"/>
                <w:lang w:val="uk-UA"/>
              </w:rPr>
              <m:t>a</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H</m:t>
            </m:r>
          </m:e>
          <m:sub>
            <m:r>
              <w:rPr>
                <w:rFonts w:ascii="Cambria Math" w:hAnsi="Cambria Math"/>
                <w:color w:val="000000"/>
                <w:szCs w:val="28"/>
                <w:lang w:val="uk-UA"/>
              </w:rPr>
              <m:t>U</m:t>
            </m:r>
          </m:sub>
        </m:sSub>
      </m:oMath>
      <w:r w:rsidR="00C84697">
        <w:rPr>
          <w:rFonts w:eastAsiaTheme="minorEastAsia"/>
          <w:color w:val="000000"/>
          <w:szCs w:val="28"/>
          <w:lang w:val="uk-UA"/>
        </w:rPr>
        <w:t>,                           (2.10)</w:t>
      </w:r>
      <w:bookmarkEnd w:id="43"/>
      <w:bookmarkEnd w:id="44"/>
      <w:bookmarkEnd w:id="45"/>
      <w:bookmarkEnd w:id="46"/>
      <w:bookmarkEnd w:id="47"/>
    </w:p>
    <w:p w:rsidR="00C84697" w:rsidRDefault="00C84697" w:rsidP="00C84697">
      <w:pPr>
        <w:ind w:firstLine="567"/>
        <w:contextualSpacing/>
        <w:jc w:val="both"/>
        <w:rPr>
          <w:szCs w:val="28"/>
          <w:lang w:val="uk-UA"/>
        </w:rPr>
      </w:pPr>
      <w:r w:rsidRPr="00156277">
        <w:rPr>
          <w:bCs/>
          <w:color w:val="000000"/>
          <w:szCs w:val="28"/>
          <w:lang w:val="uk-UA"/>
        </w:rPr>
        <w:t xml:space="preserve">де </w:t>
      </w:r>
      <w:r w:rsidRPr="00156277">
        <w:rPr>
          <w:i/>
          <w:color w:val="000000"/>
          <w:szCs w:val="28"/>
          <w:lang w:val="uk-UA"/>
        </w:rPr>
        <w:t>H</w:t>
      </w:r>
      <w:r w:rsidRPr="00156277">
        <w:rPr>
          <w:color w:val="000000"/>
          <w:szCs w:val="28"/>
          <w:vertAlign w:val="subscript"/>
          <w:lang w:val="uk-UA"/>
        </w:rPr>
        <w:t xml:space="preserve">D </w:t>
      </w:r>
      <w:r w:rsidRPr="00156277">
        <w:rPr>
          <w:color w:val="000000"/>
          <w:szCs w:val="28"/>
          <w:lang w:val="uk-UA"/>
        </w:rPr>
        <w:t>–</w:t>
      </w:r>
      <w:r w:rsidRPr="00156277">
        <w:rPr>
          <w:color w:val="000000"/>
          <w:szCs w:val="28"/>
          <w:lang w:val="uk-UA"/>
        </w:rPr>
        <w:fldChar w:fldCharType="begin"/>
      </w:r>
      <w:r w:rsidRPr="00156277">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Q</m:t>
            </m:r>
          </m:e>
          <m:sub>
            <m:r>
              <m:rPr>
                <m:sty m:val="p"/>
              </m:rPr>
              <w:rPr>
                <w:rFonts w:ascii="Cambria Math" w:hAnsi="Cambria Math"/>
                <w:color w:val="000000"/>
                <w:szCs w:val="28"/>
                <w:lang w:val="uk-UA"/>
              </w:rPr>
              <m:t>tr</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θ</m:t>
            </m:r>
          </m:e>
          <m:sub>
            <m:r>
              <m:rPr>
                <m:sty m:val="p"/>
              </m:rPr>
              <w:rPr>
                <w:rFonts w:ascii="Cambria Math" w:hAnsi="Cambria Math"/>
                <w:color w:val="000000"/>
                <w:szCs w:val="28"/>
                <w:lang w:val="uk-UA"/>
              </w:rPr>
              <m:t>int,set,H</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θ</m:t>
            </m:r>
          </m:e>
          <m:sub>
            <m:r>
              <m:rPr>
                <m:sty m:val="p"/>
              </m:rPr>
              <w:rPr>
                <w:rFonts w:ascii="Cambria Math" w:hAnsi="Cambria Math"/>
                <w:color w:val="000000"/>
                <w:szCs w:val="28"/>
                <w:lang w:val="uk-UA"/>
              </w:rPr>
              <m:t>e</m:t>
            </m:r>
          </m:sub>
        </m:sSub>
        <m:r>
          <m:rPr>
            <m:sty m:val="p"/>
          </m:rPr>
          <w:rPr>
            <w:rFonts w:ascii="Cambria Math" w:hAnsi="Cambria Math"/>
            <w:color w:val="000000"/>
            <w:szCs w:val="28"/>
            <w:lang w:val="uk-UA"/>
          </w:rPr>
          <m:t>)t</m:t>
        </m:r>
      </m:oMath>
      <w:r w:rsidRPr="00156277">
        <w:rPr>
          <w:color w:val="000000"/>
          <w:szCs w:val="28"/>
          <w:lang w:val="uk-UA"/>
        </w:rPr>
        <w:instrText xml:space="preserve"> </w:instrText>
      </w:r>
      <w:r w:rsidRPr="00156277">
        <w:rPr>
          <w:color w:val="000000"/>
          <w:szCs w:val="28"/>
          <w:lang w:val="uk-UA"/>
        </w:rPr>
        <w:fldChar w:fldCharType="end"/>
      </w:r>
      <w:r w:rsidRPr="00156277">
        <w:rPr>
          <w:color w:val="000000"/>
          <w:szCs w:val="28"/>
          <w:lang w:val="uk-UA"/>
        </w:rPr>
        <w:t xml:space="preserve"> </w:t>
      </w:r>
      <w:r w:rsidRPr="00156277">
        <w:rPr>
          <w:szCs w:val="28"/>
          <w:lang w:val="uk-UA"/>
        </w:rPr>
        <w:t xml:space="preserve">безпосередній узагальнений коефіцієнт теплопередачі трансмісією до зовнішнього середовища, Вт/К; </w:t>
      </w:r>
    </w:p>
    <w:p w:rsidR="00C84697" w:rsidRPr="00156277" w:rsidRDefault="00C84697" w:rsidP="00C84697">
      <w:pPr>
        <w:ind w:firstLine="567"/>
        <w:contextualSpacing/>
        <w:jc w:val="both"/>
        <w:rPr>
          <w:szCs w:val="28"/>
          <w:lang w:val="uk-UA"/>
        </w:rPr>
      </w:pPr>
      <w:r w:rsidRPr="00156277">
        <w:rPr>
          <w:i/>
          <w:color w:val="000000"/>
          <w:szCs w:val="28"/>
          <w:lang w:val="uk-UA"/>
        </w:rPr>
        <w:t>H</w:t>
      </w:r>
      <w:r w:rsidRPr="00156277">
        <w:rPr>
          <w:color w:val="000000"/>
          <w:szCs w:val="28"/>
          <w:vertAlign w:val="subscript"/>
          <w:lang w:val="uk-UA"/>
        </w:rPr>
        <w:t xml:space="preserve">g </w:t>
      </w:r>
      <w:r w:rsidRPr="00156277">
        <w:rPr>
          <w:color w:val="000000"/>
          <w:szCs w:val="28"/>
          <w:lang w:val="uk-UA"/>
        </w:rPr>
        <w:t>–</w:t>
      </w:r>
      <w:r w:rsidRPr="00156277">
        <w:rPr>
          <w:szCs w:val="28"/>
          <w:lang w:val="uk-UA"/>
        </w:rPr>
        <w:t xml:space="preserve"> стаціонарний узагальнений коефіцієнт теплопередачі трансмісією до ґрунту, Вт/К</w:t>
      </w:r>
      <w:r>
        <w:rPr>
          <w:szCs w:val="28"/>
          <w:lang w:val="uk-UA"/>
        </w:rPr>
        <w:t>.</w:t>
      </w:r>
    </w:p>
    <w:p w:rsidR="00C84697" w:rsidRDefault="00C84697" w:rsidP="00C84697">
      <w:pPr>
        <w:ind w:firstLine="567"/>
        <w:contextualSpacing/>
        <w:jc w:val="both"/>
        <w:rPr>
          <w:szCs w:val="28"/>
          <w:lang w:val="uk-UA"/>
        </w:rPr>
      </w:pPr>
      <w:r w:rsidRPr="00754049">
        <w:rPr>
          <w:i/>
          <w:szCs w:val="28"/>
          <w:lang w:val="uk-UA"/>
        </w:rPr>
        <w:t xml:space="preserve"> </w:t>
      </w:r>
      <w:r w:rsidRPr="00754049">
        <w:rPr>
          <w:i/>
          <w:szCs w:val="28"/>
          <w:lang w:val="en-US"/>
        </w:rPr>
        <w:t>H</w:t>
      </w:r>
      <w:r>
        <w:rPr>
          <w:szCs w:val="28"/>
          <w:vertAlign w:val="subscript"/>
          <w:lang w:val="en-US"/>
        </w:rPr>
        <w:t>u</w:t>
      </w:r>
      <w:r w:rsidRPr="00754049">
        <w:rPr>
          <w:szCs w:val="28"/>
          <w:lang w:val="uk-UA"/>
        </w:rPr>
        <w:t xml:space="preserve"> </w:t>
      </w:r>
      <w:r w:rsidRPr="00156277">
        <w:rPr>
          <w:color w:val="000000"/>
          <w:szCs w:val="28"/>
          <w:lang w:val="uk-UA"/>
        </w:rPr>
        <w:t>–</w:t>
      </w:r>
      <w:r w:rsidRPr="00754049">
        <w:rPr>
          <w:szCs w:val="28"/>
          <w:lang w:val="uk-UA"/>
        </w:rPr>
        <w:t xml:space="preserve"> </w:t>
      </w:r>
      <w:r w:rsidRPr="00156277">
        <w:rPr>
          <w:szCs w:val="28"/>
          <w:lang w:val="uk-UA"/>
        </w:rPr>
        <w:t xml:space="preserve">узагальнений коефіцієнт теплопередачі трансмісією </w:t>
      </w:r>
      <w:r>
        <w:rPr>
          <w:szCs w:val="28"/>
          <w:lang w:val="uk-UA"/>
        </w:rPr>
        <w:t xml:space="preserve">через </w:t>
      </w:r>
      <w:r w:rsidRPr="00156277">
        <w:rPr>
          <w:szCs w:val="28"/>
          <w:lang w:val="uk-UA"/>
        </w:rPr>
        <w:t>некондиціоновані об’єми, Вт/К</w:t>
      </w:r>
      <w:r>
        <w:rPr>
          <w:szCs w:val="28"/>
          <w:lang w:val="uk-UA"/>
        </w:rPr>
        <w:t xml:space="preserve">, </w:t>
      </w:r>
      <w:r w:rsidRPr="00156277">
        <w:rPr>
          <w:i/>
          <w:color w:val="000000"/>
          <w:szCs w:val="28"/>
          <w:lang w:val="uk-UA"/>
        </w:rPr>
        <w:t>H</w:t>
      </w:r>
      <w:r w:rsidRPr="00156277">
        <w:rPr>
          <w:color w:val="000000"/>
          <w:szCs w:val="28"/>
          <w:vertAlign w:val="subscript"/>
          <w:lang w:val="uk-UA"/>
        </w:rPr>
        <w:t>U</w:t>
      </w:r>
      <w:r>
        <w:rPr>
          <w:color w:val="000000"/>
          <w:szCs w:val="28"/>
          <w:vertAlign w:val="subscript"/>
          <w:lang w:val="uk-UA"/>
        </w:rPr>
        <w:t xml:space="preserve"> </w:t>
      </w:r>
      <w:r>
        <w:rPr>
          <w:color w:val="000000"/>
          <w:szCs w:val="28"/>
          <w:lang w:val="uk-UA"/>
        </w:rPr>
        <w:t>= 0, адже некондиційовані об’єми відсутні</w:t>
      </w:r>
      <w:r w:rsidRPr="00156277">
        <w:rPr>
          <w:szCs w:val="28"/>
          <w:lang w:val="uk-UA"/>
        </w:rPr>
        <w:t xml:space="preserve">; </w:t>
      </w:r>
    </w:p>
    <w:p w:rsidR="00C84697" w:rsidRDefault="00C84697" w:rsidP="00C84697">
      <w:pPr>
        <w:ind w:firstLine="567"/>
        <w:contextualSpacing/>
        <w:jc w:val="both"/>
        <w:rPr>
          <w:szCs w:val="28"/>
          <w:lang w:val="uk-UA"/>
        </w:rPr>
      </w:pPr>
      <w:r w:rsidRPr="00156277">
        <w:rPr>
          <w:i/>
          <w:color w:val="000000"/>
          <w:szCs w:val="28"/>
          <w:lang w:val="uk-UA"/>
        </w:rPr>
        <w:t>H</w:t>
      </w:r>
      <w:r w:rsidRPr="00156277">
        <w:rPr>
          <w:color w:val="000000"/>
          <w:szCs w:val="28"/>
          <w:vertAlign w:val="subscript"/>
          <w:lang w:val="uk-UA"/>
        </w:rPr>
        <w:t xml:space="preserve">A </w:t>
      </w:r>
      <w:r w:rsidRPr="00156277">
        <w:rPr>
          <w:color w:val="000000"/>
          <w:szCs w:val="28"/>
          <w:lang w:val="uk-UA"/>
        </w:rPr>
        <w:t xml:space="preserve">– </w:t>
      </w:r>
      <w:r w:rsidRPr="00156277">
        <w:rPr>
          <w:szCs w:val="28"/>
          <w:lang w:val="uk-UA"/>
        </w:rPr>
        <w:t>узагальнений коефіцієнт теплопередачі трансмісією до суміжних будівель, Вт/К</w:t>
      </w:r>
      <w:r>
        <w:rPr>
          <w:szCs w:val="28"/>
          <w:lang w:val="uk-UA"/>
        </w:rPr>
        <w:t xml:space="preserve">, </w:t>
      </w:r>
      <w:r w:rsidRPr="00156277">
        <w:rPr>
          <w:i/>
          <w:color w:val="000000"/>
          <w:szCs w:val="28"/>
          <w:lang w:val="uk-UA"/>
        </w:rPr>
        <w:t>H</w:t>
      </w:r>
      <w:r w:rsidRPr="00156277">
        <w:rPr>
          <w:color w:val="000000"/>
          <w:szCs w:val="28"/>
          <w:vertAlign w:val="subscript"/>
          <w:lang w:val="uk-UA"/>
        </w:rPr>
        <w:t>A</w:t>
      </w:r>
      <w:r>
        <w:rPr>
          <w:color w:val="000000"/>
          <w:szCs w:val="28"/>
          <w:vertAlign w:val="subscript"/>
          <w:lang w:val="uk-UA"/>
        </w:rPr>
        <w:t xml:space="preserve"> </w:t>
      </w:r>
      <w:r>
        <w:rPr>
          <w:color w:val="000000"/>
          <w:szCs w:val="28"/>
          <w:lang w:val="uk-UA"/>
        </w:rPr>
        <w:t>= 0, адже різниця внутрішніх температур між об’єктом дослідження та сусіднім(прилягаючим) будинком становить до 4 К</w:t>
      </w:r>
      <w:r w:rsidRPr="00156277">
        <w:rPr>
          <w:szCs w:val="28"/>
          <w:lang w:val="uk-UA"/>
        </w:rPr>
        <w:t>.</w:t>
      </w:r>
    </w:p>
    <w:tbl>
      <w:tblPr>
        <w:tblW w:w="10728" w:type="dxa"/>
        <w:tblLook w:val="00A0" w:firstRow="1" w:lastRow="0" w:firstColumn="1" w:lastColumn="0" w:noHBand="0" w:noVBand="0"/>
      </w:tblPr>
      <w:tblGrid>
        <w:gridCol w:w="9519"/>
        <w:gridCol w:w="1209"/>
      </w:tblGrid>
      <w:tr w:rsidR="00C84697" w:rsidRPr="00965501" w:rsidTr="00C84697">
        <w:trPr>
          <w:trHeight w:val="51"/>
        </w:trPr>
        <w:tc>
          <w:tcPr>
            <w:tcW w:w="9519" w:type="dxa"/>
            <w:vAlign w:val="center"/>
          </w:tcPr>
          <w:p w:rsidR="00C84697" w:rsidRDefault="00C84697" w:rsidP="00C84697">
            <w:pPr>
              <w:ind w:firstLine="709"/>
              <w:contextualSpacing/>
              <w:jc w:val="both"/>
              <w:rPr>
                <w:szCs w:val="28"/>
                <w:lang w:val="uk-UA"/>
              </w:rPr>
            </w:pPr>
            <w:r>
              <w:rPr>
                <w:szCs w:val="28"/>
                <w:lang w:val="uk-UA"/>
              </w:rPr>
              <w:t>Отже, в нашому випадку формула (2.10) буде мати такий вигляд:</w:t>
            </w:r>
          </w:p>
          <w:p w:rsidR="00C84697" w:rsidRPr="00156277" w:rsidRDefault="00C84697" w:rsidP="00C84697">
            <w:pPr>
              <w:ind w:firstLine="709"/>
              <w:contextualSpacing/>
              <w:jc w:val="center"/>
              <w:rPr>
                <w:szCs w:val="28"/>
                <w:lang w:val="uk-UA"/>
              </w:rPr>
            </w:pPr>
            <w:r w:rsidRPr="00156277">
              <w:rPr>
                <w:i/>
                <w:color w:val="000000"/>
                <w:szCs w:val="28"/>
                <w:lang w:val="uk-UA"/>
              </w:rPr>
              <w:t>H</w:t>
            </w:r>
            <w:r w:rsidRPr="00156277">
              <w:rPr>
                <w:color w:val="000000"/>
                <w:szCs w:val="28"/>
                <w:vertAlign w:val="subscript"/>
                <w:lang w:val="uk-UA"/>
              </w:rPr>
              <w:t>tr,adj</w:t>
            </w:r>
            <w:r w:rsidRPr="00156277">
              <w:rPr>
                <w:color w:val="000000"/>
                <w:szCs w:val="28"/>
                <w:lang w:val="uk-UA"/>
              </w:rPr>
              <w:t xml:space="preserve"> = </w:t>
            </w:r>
            <w:r w:rsidRPr="00156277">
              <w:rPr>
                <w:i/>
                <w:color w:val="000000"/>
                <w:szCs w:val="28"/>
                <w:lang w:val="uk-UA"/>
              </w:rPr>
              <w:t>H</w:t>
            </w:r>
            <w:r w:rsidRPr="00156277">
              <w:rPr>
                <w:color w:val="000000"/>
                <w:szCs w:val="28"/>
                <w:vertAlign w:val="subscript"/>
                <w:lang w:val="uk-UA"/>
              </w:rPr>
              <w:t>D</w:t>
            </w:r>
            <w:r w:rsidRPr="00156277">
              <w:rPr>
                <w:color w:val="000000"/>
                <w:szCs w:val="28"/>
                <w:lang w:val="uk-UA"/>
              </w:rPr>
              <w:t xml:space="preserve"> + </w:t>
            </w:r>
            <w:r w:rsidRPr="00156277">
              <w:rPr>
                <w:i/>
                <w:color w:val="000000"/>
                <w:szCs w:val="28"/>
                <w:lang w:val="uk-UA"/>
              </w:rPr>
              <w:t>H</w:t>
            </w:r>
            <w:r w:rsidRPr="00156277">
              <w:rPr>
                <w:color w:val="000000"/>
                <w:szCs w:val="28"/>
                <w:vertAlign w:val="subscript"/>
                <w:lang w:val="uk-UA"/>
              </w:rPr>
              <w:t>g</w:t>
            </w:r>
            <w:r>
              <w:rPr>
                <w:color w:val="000000"/>
                <w:szCs w:val="28"/>
                <w:vertAlign w:val="subscript"/>
                <w:lang w:val="uk-UA"/>
              </w:rPr>
              <w:t>.</w:t>
            </w:r>
          </w:p>
          <w:p w:rsidR="00C84697" w:rsidRDefault="00C84697" w:rsidP="00C84697">
            <w:pPr>
              <w:ind w:firstLine="746"/>
              <w:jc w:val="both"/>
              <w:outlineLvl w:val="0"/>
              <w:rPr>
                <w:color w:val="000000"/>
                <w:szCs w:val="28"/>
                <w:lang w:val="uk-UA"/>
              </w:rPr>
            </w:pPr>
            <w:bookmarkStart w:id="48" w:name="_Toc27238241"/>
            <w:bookmarkStart w:id="49" w:name="_Toc27296204"/>
            <w:bookmarkStart w:id="50" w:name="_Toc27296304"/>
            <w:bookmarkStart w:id="51" w:name="_Toc27346759"/>
            <w:bookmarkStart w:id="52" w:name="_Toc27348154"/>
            <w:r w:rsidRPr="003C25DA">
              <w:rPr>
                <w:color w:val="000000"/>
                <w:szCs w:val="28"/>
                <w:lang w:val="uk-UA"/>
              </w:rPr>
              <w:t xml:space="preserve">В загальному випадку </w:t>
            </w:r>
            <w:r w:rsidRPr="003C25DA">
              <w:rPr>
                <w:i/>
                <w:color w:val="000000"/>
                <w:szCs w:val="28"/>
                <w:lang w:val="uk-UA"/>
              </w:rPr>
              <w:t>H</w:t>
            </w:r>
            <w:r w:rsidRPr="003C25DA">
              <w:rPr>
                <w:i/>
                <w:color w:val="000000"/>
                <w:szCs w:val="28"/>
                <w:vertAlign w:val="subscript"/>
                <w:lang w:val="uk-UA"/>
              </w:rPr>
              <w:t>x</w:t>
            </w:r>
            <w:r w:rsidRPr="003C25DA">
              <w:rPr>
                <w:color w:val="000000"/>
                <w:szCs w:val="28"/>
                <w:lang w:val="uk-UA"/>
              </w:rPr>
              <w:t xml:space="preserve">, що відображає </w:t>
            </w:r>
            <w:r w:rsidRPr="003C25DA">
              <w:rPr>
                <w:color w:val="000000"/>
                <w:szCs w:val="28"/>
                <w:lang w:val="uk-UA"/>
              </w:rPr>
              <w:fldChar w:fldCharType="begin"/>
            </w:r>
            <w:r w:rsidRPr="003C25DA">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 xml:space="preserve">,  </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 xml:space="preserve">,  </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 xml:space="preserve">   </m:t>
              </m:r>
            </m:oMath>
            <w:r w:rsidRPr="003C25DA">
              <w:rPr>
                <w:color w:val="000000"/>
                <w:szCs w:val="28"/>
                <w:lang w:val="uk-UA"/>
              </w:rPr>
              <w:instrText xml:space="preserve"> </w:instrText>
            </w:r>
            <w:r w:rsidRPr="003C25DA">
              <w:rPr>
                <w:color w:val="000000"/>
                <w:szCs w:val="28"/>
                <w:lang w:val="uk-UA"/>
              </w:rPr>
              <w:fldChar w:fldCharType="end"/>
            </w:r>
            <w:r w:rsidRPr="003C25DA">
              <w:rPr>
                <w:i/>
                <w:color w:val="000000"/>
                <w:szCs w:val="28"/>
                <w:lang w:val="uk-UA"/>
              </w:rPr>
              <w:t>H</w:t>
            </w:r>
            <w:r w:rsidRPr="003C25DA">
              <w:rPr>
                <w:color w:val="000000"/>
                <w:szCs w:val="28"/>
                <w:vertAlign w:val="subscript"/>
                <w:lang w:val="uk-UA"/>
              </w:rPr>
              <w:t>D</w:t>
            </w:r>
            <w:r w:rsidRPr="003C25DA">
              <w:rPr>
                <w:color w:val="000000"/>
                <w:szCs w:val="28"/>
                <w:lang w:val="uk-UA"/>
              </w:rPr>
              <w:t>,</w:t>
            </w:r>
            <w:r w:rsidRPr="003C25DA">
              <w:rPr>
                <w:i/>
                <w:color w:val="000000"/>
                <w:szCs w:val="28"/>
                <w:lang w:val="uk-UA"/>
              </w:rPr>
              <w:t xml:space="preserve"> H</w:t>
            </w:r>
            <w:r w:rsidRPr="003C25DA">
              <w:rPr>
                <w:color w:val="000000"/>
                <w:szCs w:val="28"/>
                <w:vertAlign w:val="subscript"/>
                <w:lang w:val="uk-UA"/>
              </w:rPr>
              <w:t>g</w:t>
            </w:r>
            <w:r w:rsidRPr="003C25DA">
              <w:rPr>
                <w:color w:val="000000"/>
                <w:szCs w:val="28"/>
                <w:lang w:val="uk-UA"/>
              </w:rPr>
              <w:t>,</w:t>
            </w:r>
            <w:r w:rsidRPr="003C25DA">
              <w:rPr>
                <w:i/>
                <w:color w:val="000000"/>
                <w:szCs w:val="28"/>
                <w:lang w:val="uk-UA"/>
              </w:rPr>
              <w:t xml:space="preserve"> H</w:t>
            </w:r>
            <w:r w:rsidRPr="003C25DA">
              <w:rPr>
                <w:color w:val="000000"/>
                <w:szCs w:val="28"/>
                <w:vertAlign w:val="subscript"/>
                <w:lang w:val="uk-UA"/>
              </w:rPr>
              <w:t>U</w:t>
            </w:r>
            <w:r w:rsidRPr="003C25DA">
              <w:rPr>
                <w:color w:val="000000"/>
                <w:szCs w:val="28"/>
                <w:lang w:val="uk-UA"/>
              </w:rPr>
              <w:t xml:space="preserve"> або </w:t>
            </w:r>
            <w:r w:rsidRPr="003C25DA">
              <w:rPr>
                <w:color w:val="000000"/>
                <w:szCs w:val="28"/>
                <w:lang w:val="uk-UA"/>
              </w:rPr>
              <w:fldChar w:fldCharType="begin"/>
            </w:r>
            <w:r w:rsidRPr="003C25DA">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Pr="003C25DA">
              <w:rPr>
                <w:color w:val="000000"/>
                <w:szCs w:val="28"/>
                <w:lang w:val="uk-UA"/>
              </w:rPr>
              <w:instrText xml:space="preserve"> </w:instrText>
            </w:r>
            <w:r w:rsidRPr="003C25DA">
              <w:rPr>
                <w:color w:val="000000"/>
                <w:szCs w:val="28"/>
                <w:lang w:val="uk-UA"/>
              </w:rPr>
              <w:fldChar w:fldCharType="separate"/>
            </w:r>
            <w:r w:rsidRPr="003C25DA">
              <w:rPr>
                <w:i/>
                <w:color w:val="000000"/>
                <w:szCs w:val="28"/>
                <w:lang w:val="uk-UA"/>
              </w:rPr>
              <w:t>H</w:t>
            </w:r>
            <w:r w:rsidRPr="003C25DA">
              <w:rPr>
                <w:color w:val="000000"/>
                <w:szCs w:val="28"/>
                <w:vertAlign w:val="subscript"/>
                <w:lang w:val="uk-UA"/>
              </w:rPr>
              <w:t>A</w:t>
            </w:r>
            <w:r w:rsidRPr="003C25DA">
              <w:rPr>
                <w:color w:val="000000"/>
                <w:szCs w:val="28"/>
                <w:lang w:val="uk-UA"/>
              </w:rPr>
              <w:fldChar w:fldCharType="end"/>
            </w:r>
            <w:r w:rsidRPr="003C25DA">
              <w:rPr>
                <w:color w:val="000000"/>
                <w:szCs w:val="28"/>
                <w:lang w:val="uk-UA"/>
              </w:rPr>
              <w:t>, складається з трьох доданків та розраховується за формулою:</w:t>
            </w:r>
            <w:bookmarkEnd w:id="48"/>
            <w:bookmarkEnd w:id="49"/>
            <w:bookmarkEnd w:id="50"/>
            <w:bookmarkEnd w:id="51"/>
            <w:bookmarkEnd w:id="52"/>
          </w:p>
          <w:bookmarkStart w:id="53" w:name="_Toc27238242"/>
          <w:bookmarkStart w:id="54" w:name="_Toc27296205"/>
          <w:bookmarkStart w:id="55" w:name="_Toc27296305"/>
          <w:bookmarkStart w:id="56" w:name="_Toc27346760"/>
          <w:bookmarkStart w:id="57" w:name="_Toc27348155"/>
          <w:p w:rsidR="00C84697" w:rsidRPr="00BE1ECE" w:rsidRDefault="004D5E72" w:rsidP="000C6937">
            <w:pPr>
              <w:ind w:right="-122" w:firstLine="746"/>
              <w:jc w:val="right"/>
              <w:outlineLvl w:val="0"/>
              <w:rPr>
                <w:color w:val="000000"/>
                <w:szCs w:val="28"/>
                <w:lang w:val="uk-UA"/>
              </w:rPr>
            </w:pPr>
            <m:oMath>
              <m:sSub>
                <m:sSubPr>
                  <m:ctrlPr>
                    <w:rPr>
                      <w:rFonts w:ascii="Cambria Math" w:hAnsi="Cambria Math"/>
                      <w:i/>
                      <w:color w:val="000000"/>
                      <w:szCs w:val="28"/>
                      <w:lang w:val="uk-UA"/>
                    </w:rPr>
                  </m:ctrlPr>
                </m:sSubPr>
                <m:e>
                  <m:r>
                    <w:rPr>
                      <w:rFonts w:ascii="Cambria Math" w:hAnsi="Cambria Math"/>
                      <w:color w:val="000000"/>
                      <w:szCs w:val="28"/>
                      <w:lang w:val="uk-UA"/>
                    </w:rPr>
                    <m:t>H</m:t>
                  </m:r>
                </m:e>
                <m:sub>
                  <m:r>
                    <w:rPr>
                      <w:rFonts w:ascii="Cambria Math" w:hAnsi="Cambria Math"/>
                      <w:color w:val="000000"/>
                      <w:szCs w:val="28"/>
                      <w:lang w:val="uk-UA"/>
                    </w:rPr>
                    <m:t>x</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b</m:t>
                  </m:r>
                </m:e>
                <m:sub>
                  <m:r>
                    <w:rPr>
                      <w:rFonts w:ascii="Cambria Math" w:hAnsi="Cambria Math"/>
                      <w:color w:val="000000"/>
                      <w:szCs w:val="28"/>
                      <w:lang w:val="uk-UA"/>
                    </w:rPr>
                    <m:t>tr,x</m:t>
                  </m:r>
                </m:sub>
              </m:sSub>
              <m:r>
                <w:rPr>
                  <w:rFonts w:ascii="Cambria Math" w:hAnsi="Cambria Math"/>
                  <w:color w:val="000000"/>
                  <w:szCs w:val="28"/>
                  <w:lang w:val="uk-UA"/>
                </w:rPr>
                <m:t>[</m:t>
              </m:r>
              <m:sSub>
                <m:sSubPr>
                  <m:ctrlPr>
                    <w:rPr>
                      <w:rFonts w:ascii="Cambria Math" w:hAnsi="Cambria Math"/>
                      <w:i/>
                      <w:color w:val="000000"/>
                      <w:szCs w:val="28"/>
                      <w:lang w:val="en-US"/>
                    </w:rPr>
                  </m:ctrlPr>
                </m:sSubPr>
                <m:e>
                  <m:r>
                    <w:rPr>
                      <w:rFonts w:ascii="Cambria Math" w:hAnsi="Cambria Math"/>
                      <w:color w:val="000000"/>
                      <w:szCs w:val="28"/>
                      <w:lang w:val="en-US"/>
                    </w:rPr>
                    <m:t>Σ</m:t>
                  </m:r>
                </m:e>
                <m:sub>
                  <m:r>
                    <w:rPr>
                      <w:rFonts w:ascii="Cambria Math" w:hAnsi="Cambria Math"/>
                      <w:color w:val="000000"/>
                      <w:szCs w:val="28"/>
                      <w:lang w:val="en-US"/>
                    </w:rPr>
                    <m:t>i</m:t>
                  </m:r>
                </m:sub>
              </m:sSub>
              <m:sSub>
                <m:sSubPr>
                  <m:ctrlPr>
                    <w:rPr>
                      <w:rFonts w:ascii="Cambria Math" w:hAnsi="Cambria Math"/>
                      <w:i/>
                      <w:color w:val="000000"/>
                      <w:szCs w:val="28"/>
                      <w:lang w:val="en-US"/>
                    </w:rPr>
                  </m:ctrlPr>
                </m:sSubPr>
                <m:e>
                  <m:r>
                    <w:rPr>
                      <w:rFonts w:ascii="Cambria Math" w:hAnsi="Cambria Math"/>
                      <w:color w:val="000000"/>
                      <w:szCs w:val="28"/>
                      <w:lang w:val="en-US"/>
                    </w:rPr>
                    <m:t>A</m:t>
                  </m:r>
                </m:e>
                <m:sub>
                  <m:r>
                    <w:rPr>
                      <w:rFonts w:ascii="Cambria Math" w:hAnsi="Cambria Math"/>
                      <w:color w:val="000000"/>
                      <w:szCs w:val="28"/>
                      <w:lang w:val="en-US"/>
                    </w:rPr>
                    <m:t>i</m:t>
                  </m:r>
                </m:sub>
              </m:sSub>
              <m:sSub>
                <m:sSubPr>
                  <m:ctrlPr>
                    <w:rPr>
                      <w:rFonts w:ascii="Cambria Math" w:hAnsi="Cambria Math"/>
                      <w:i/>
                      <w:color w:val="000000"/>
                      <w:szCs w:val="28"/>
                      <w:lang w:val="en-US"/>
                    </w:rPr>
                  </m:ctrlPr>
                </m:sSubPr>
                <m:e>
                  <m:r>
                    <w:rPr>
                      <w:rFonts w:ascii="Cambria Math" w:hAnsi="Cambria Math"/>
                      <w:color w:val="000000"/>
                      <w:szCs w:val="28"/>
                      <w:lang w:val="en-US"/>
                    </w:rPr>
                    <m:t>U</m:t>
                  </m:r>
                </m:e>
                <m:sub>
                  <m:r>
                    <w:rPr>
                      <w:rFonts w:ascii="Cambria Math" w:hAnsi="Cambria Math"/>
                      <w:color w:val="000000"/>
                      <w:szCs w:val="28"/>
                      <w:lang w:val="en-US"/>
                    </w:rPr>
                    <m:t>i</m:t>
                  </m:r>
                </m:sub>
              </m:sSub>
              <m:r>
                <w:rPr>
                  <w:rFonts w:ascii="Cambria Math" w:hAnsi="Cambria Math"/>
                  <w:color w:val="000000"/>
                  <w:szCs w:val="28"/>
                  <w:lang w:val="uk-UA"/>
                </w:rPr>
                <m:t>+</m:t>
              </m:r>
              <m:sSub>
                <m:sSubPr>
                  <m:ctrlPr>
                    <w:rPr>
                      <w:rFonts w:ascii="Cambria Math" w:hAnsi="Cambria Math"/>
                      <w:i/>
                      <w:color w:val="000000"/>
                      <w:szCs w:val="28"/>
                      <w:lang w:val="en-US"/>
                    </w:rPr>
                  </m:ctrlPr>
                </m:sSubPr>
                <m:e>
                  <m:r>
                    <w:rPr>
                      <w:rFonts w:ascii="Cambria Math" w:hAnsi="Cambria Math"/>
                      <w:color w:val="000000"/>
                      <w:szCs w:val="28"/>
                      <w:lang w:val="en-US"/>
                    </w:rPr>
                    <m:t>Σ</m:t>
                  </m:r>
                </m:e>
                <m:sub>
                  <m:r>
                    <w:rPr>
                      <w:rFonts w:ascii="Cambria Math" w:hAnsi="Cambria Math"/>
                      <w:color w:val="000000"/>
                      <w:szCs w:val="28"/>
                      <w:lang w:val="en-US"/>
                    </w:rPr>
                    <m:t>k</m:t>
                  </m:r>
                </m:sub>
              </m:sSub>
              <m:sSub>
                <m:sSubPr>
                  <m:ctrlPr>
                    <w:rPr>
                      <w:rFonts w:ascii="Cambria Math" w:hAnsi="Cambria Math"/>
                      <w:i/>
                      <w:color w:val="000000"/>
                      <w:szCs w:val="28"/>
                      <w:lang w:val="en-US"/>
                    </w:rPr>
                  </m:ctrlPr>
                </m:sSubPr>
                <m:e>
                  <m:r>
                    <w:rPr>
                      <w:rFonts w:ascii="Cambria Math" w:hAnsi="Cambria Math"/>
                      <w:color w:val="000000"/>
                      <w:szCs w:val="28"/>
                      <w:lang w:val="en-US"/>
                    </w:rPr>
                    <m:t>l</m:t>
                  </m:r>
                </m:e>
                <m:sub>
                  <m:r>
                    <w:rPr>
                      <w:rFonts w:ascii="Cambria Math" w:hAnsi="Cambria Math"/>
                      <w:color w:val="000000"/>
                      <w:szCs w:val="28"/>
                      <w:lang w:val="en-US"/>
                    </w:rPr>
                    <m:t>k</m:t>
                  </m:r>
                </m:sub>
              </m:sSub>
              <m:sSub>
                <m:sSubPr>
                  <m:ctrlPr>
                    <w:rPr>
                      <w:rFonts w:ascii="Cambria Math" w:hAnsi="Cambria Math"/>
                      <w:i/>
                      <w:color w:val="000000"/>
                      <w:szCs w:val="28"/>
                      <w:lang w:val="en-US"/>
                    </w:rPr>
                  </m:ctrlPr>
                </m:sSubPr>
                <m:e>
                  <m:r>
                    <w:rPr>
                      <w:rFonts w:ascii="Cambria Math" w:hAnsi="Cambria Math"/>
                      <w:color w:val="000000"/>
                      <w:szCs w:val="28"/>
                      <w:lang w:val="en-US"/>
                    </w:rPr>
                    <m:t>Ψ</m:t>
                  </m:r>
                </m:e>
                <m:sub>
                  <m:r>
                    <w:rPr>
                      <w:rFonts w:ascii="Cambria Math" w:hAnsi="Cambria Math"/>
                      <w:color w:val="000000"/>
                      <w:szCs w:val="28"/>
                      <w:lang w:val="en-US"/>
                    </w:rPr>
                    <m:t>k</m:t>
                  </m:r>
                </m:sub>
              </m:sSub>
              <m:r>
                <w:rPr>
                  <w:rFonts w:ascii="Cambria Math" w:hAnsi="Cambria Math"/>
                  <w:color w:val="000000"/>
                  <w:szCs w:val="28"/>
                  <w:lang w:val="uk-UA"/>
                </w:rPr>
                <m:t>+</m:t>
              </m:r>
              <m:sSub>
                <m:sSubPr>
                  <m:ctrlPr>
                    <w:rPr>
                      <w:rFonts w:ascii="Cambria Math" w:hAnsi="Cambria Math"/>
                      <w:i/>
                      <w:color w:val="000000"/>
                      <w:szCs w:val="28"/>
                      <w:lang w:val="en-US"/>
                    </w:rPr>
                  </m:ctrlPr>
                </m:sSubPr>
                <m:e>
                  <m:r>
                    <w:rPr>
                      <w:rFonts w:ascii="Cambria Math" w:hAnsi="Cambria Math"/>
                      <w:color w:val="000000"/>
                      <w:szCs w:val="28"/>
                      <w:lang w:val="en-US"/>
                    </w:rPr>
                    <m:t>Σ</m:t>
                  </m:r>
                </m:e>
                <m:sub>
                  <m:r>
                    <w:rPr>
                      <w:rFonts w:ascii="Cambria Math" w:hAnsi="Cambria Math"/>
                      <w:color w:val="000000"/>
                      <w:szCs w:val="28"/>
                      <w:lang w:val="en-US"/>
                    </w:rPr>
                    <m:t>j</m:t>
                  </m:r>
                </m:sub>
              </m:sSub>
              <m:sSub>
                <m:sSubPr>
                  <m:ctrlPr>
                    <w:rPr>
                      <w:rFonts w:ascii="Cambria Math" w:hAnsi="Cambria Math"/>
                      <w:i/>
                      <w:color w:val="000000"/>
                      <w:szCs w:val="28"/>
                      <w:lang w:val="uk-UA"/>
                    </w:rPr>
                  </m:ctrlPr>
                </m:sSubPr>
                <m:e>
                  <m:r>
                    <w:rPr>
                      <w:rFonts w:ascii="Cambria Math" w:hAnsi="Cambria Math"/>
                      <w:color w:val="000000"/>
                      <w:szCs w:val="28"/>
                      <w:lang w:val="uk-UA"/>
                    </w:rPr>
                    <m:t>x</m:t>
                  </m:r>
                </m:e>
                <m:sub>
                  <m:r>
                    <w:rPr>
                      <w:rFonts w:ascii="Cambria Math" w:hAnsi="Cambria Math"/>
                      <w:color w:val="000000"/>
                      <w:szCs w:val="28"/>
                      <w:lang w:val="uk-UA"/>
                    </w:rPr>
                    <m:t>j</m:t>
                  </m:r>
                </m:sub>
              </m:sSub>
              <m:r>
                <w:rPr>
                  <w:rFonts w:ascii="Cambria Math" w:hAnsi="Cambria Math"/>
                  <w:color w:val="000000"/>
                  <w:szCs w:val="28"/>
                  <w:lang w:val="uk-UA"/>
                </w:rPr>
                <m:t>]</m:t>
              </m:r>
            </m:oMath>
            <w:r w:rsidR="00C84697" w:rsidRPr="00BE1ECE">
              <w:rPr>
                <w:rFonts w:eastAsiaTheme="minorEastAsia"/>
                <w:color w:val="000000"/>
                <w:szCs w:val="28"/>
                <w:lang w:val="uk-UA"/>
              </w:rPr>
              <w:t>,</w:t>
            </w:r>
            <w:r w:rsidR="00C84697">
              <w:rPr>
                <w:color w:val="000000"/>
                <w:szCs w:val="28"/>
                <w:lang w:val="uk-UA"/>
              </w:rPr>
              <w:t xml:space="preserve"> </w:t>
            </w:r>
            <w:r w:rsidR="00C84697" w:rsidRPr="00BE1ECE">
              <w:rPr>
                <w:color w:val="000000"/>
                <w:szCs w:val="28"/>
                <w:lang w:val="uk-UA"/>
              </w:rPr>
              <w:t xml:space="preserve">               </w:t>
            </w:r>
            <w:r w:rsidR="000C6937">
              <w:rPr>
                <w:color w:val="000000"/>
                <w:szCs w:val="28"/>
                <w:lang w:val="uk-UA"/>
              </w:rPr>
              <w:t xml:space="preserve">        </w:t>
            </w:r>
            <w:r w:rsidR="00C84697" w:rsidRPr="00BE1ECE">
              <w:rPr>
                <w:color w:val="000000"/>
                <w:szCs w:val="28"/>
                <w:lang w:val="uk-UA"/>
              </w:rPr>
              <w:t xml:space="preserve"> </w:t>
            </w:r>
            <w:r w:rsidR="00C84697">
              <w:rPr>
                <w:color w:val="000000"/>
                <w:szCs w:val="28"/>
                <w:lang w:val="uk-UA"/>
              </w:rPr>
              <w:t>(2.11)</w:t>
            </w:r>
            <w:bookmarkEnd w:id="53"/>
            <w:bookmarkEnd w:id="54"/>
            <w:bookmarkEnd w:id="55"/>
            <w:bookmarkEnd w:id="56"/>
            <w:bookmarkEnd w:id="57"/>
            <w:r w:rsidR="00C84697" w:rsidRPr="003C25DA">
              <w:rPr>
                <w:color w:val="000000"/>
                <w:szCs w:val="28"/>
                <w:lang w:val="uk-UA"/>
              </w:rPr>
              <w:fldChar w:fldCharType="begin"/>
            </w:r>
            <w:r w:rsidR="00C84697" w:rsidRPr="003C25DA">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00C84697" w:rsidRPr="003C25DA">
              <w:rPr>
                <w:color w:val="000000"/>
                <w:szCs w:val="28"/>
                <w:lang w:val="uk-UA"/>
              </w:rPr>
              <w:instrText xml:space="preserve"> </w:instrText>
            </w:r>
            <w:r w:rsidR="00C84697" w:rsidRPr="003C25DA">
              <w:rPr>
                <w:color w:val="000000"/>
                <w:szCs w:val="28"/>
                <w:lang w:val="uk-UA"/>
              </w:rPr>
              <w:fldChar w:fldCharType="end"/>
            </w:r>
          </w:p>
        </w:tc>
        <w:tc>
          <w:tcPr>
            <w:tcW w:w="1209" w:type="dxa"/>
            <w:vAlign w:val="center"/>
          </w:tcPr>
          <w:p w:rsidR="00C84697" w:rsidRPr="003C25DA" w:rsidRDefault="00C84697" w:rsidP="00C84697">
            <w:pPr>
              <w:shd w:val="clear" w:color="auto" w:fill="FFFFFF"/>
              <w:ind w:firstLine="567"/>
              <w:jc w:val="right"/>
              <w:rPr>
                <w:color w:val="000000"/>
                <w:szCs w:val="28"/>
                <w:lang w:val="uk-UA"/>
              </w:rPr>
            </w:pPr>
          </w:p>
        </w:tc>
      </w:tr>
    </w:tbl>
    <w:p w:rsidR="00C84697" w:rsidRDefault="00C84697" w:rsidP="00C84697">
      <w:pPr>
        <w:ind w:firstLine="709"/>
        <w:contextualSpacing/>
        <w:jc w:val="both"/>
        <w:rPr>
          <w:color w:val="000000"/>
          <w:szCs w:val="28"/>
          <w:lang w:val="uk-UA"/>
        </w:rPr>
      </w:pPr>
      <w:r w:rsidRPr="003C25DA">
        <w:rPr>
          <w:bCs/>
          <w:color w:val="000000"/>
          <w:szCs w:val="28"/>
          <w:lang w:val="uk-UA"/>
        </w:rPr>
        <w:t xml:space="preserve">де  </w:t>
      </w:r>
      <w:r w:rsidRPr="003C25DA">
        <w:rPr>
          <w:i/>
          <w:color w:val="000000"/>
          <w:szCs w:val="28"/>
          <w:lang w:val="uk-UA"/>
        </w:rPr>
        <w:t>A</w:t>
      </w:r>
      <w:r w:rsidRPr="003C25DA">
        <w:rPr>
          <w:i/>
          <w:color w:val="000000"/>
          <w:szCs w:val="28"/>
          <w:vertAlign w:val="subscript"/>
          <w:lang w:val="uk-UA"/>
        </w:rPr>
        <w:t xml:space="preserve">i  </w:t>
      </w:r>
      <w:r w:rsidRPr="003C25DA">
        <w:rPr>
          <w:color w:val="000000"/>
          <w:szCs w:val="28"/>
          <w:lang w:val="uk-UA"/>
        </w:rPr>
        <w:t xml:space="preserve">– </w:t>
      </w:r>
      <w:r w:rsidRPr="003C25DA">
        <w:rPr>
          <w:szCs w:val="28"/>
          <w:lang w:val="uk-UA"/>
        </w:rPr>
        <w:t xml:space="preserve">площа </w:t>
      </w:r>
      <w:r w:rsidRPr="003C25DA">
        <w:rPr>
          <w:i/>
          <w:color w:val="000000"/>
          <w:szCs w:val="28"/>
          <w:lang w:val="uk-UA"/>
        </w:rPr>
        <w:fldChar w:fldCharType="begin"/>
      </w:r>
      <w:r w:rsidRPr="003C25DA">
        <w:rPr>
          <w:i/>
          <w:color w:val="000000"/>
          <w:szCs w:val="28"/>
          <w:lang w:val="uk-UA"/>
        </w:rPr>
        <w:instrText xml:space="preserve"> QUOTE </w:instrText>
      </w:r>
      <m:oMath>
        <m:r>
          <m:rPr>
            <m:sty m:val="p"/>
          </m:rPr>
          <w:rPr>
            <w:rFonts w:ascii="Cambria Math" w:hAnsi="Cambria Math"/>
            <w:color w:val="000000"/>
            <w:szCs w:val="28"/>
            <w:lang w:val="uk-UA"/>
          </w:rPr>
          <m:t>i</m:t>
        </m:r>
      </m:oMath>
      <w:r w:rsidRPr="003C25DA">
        <w:rPr>
          <w:i/>
          <w:color w:val="000000"/>
          <w:szCs w:val="28"/>
          <w:lang w:val="uk-UA"/>
        </w:rPr>
        <w:instrText xml:space="preserve"> </w:instrText>
      </w:r>
      <w:r w:rsidRPr="003C25DA">
        <w:rPr>
          <w:i/>
          <w:color w:val="000000"/>
          <w:szCs w:val="28"/>
          <w:lang w:val="uk-UA"/>
        </w:rPr>
        <w:fldChar w:fldCharType="separate"/>
      </w:r>
      <w:r w:rsidRPr="003C25DA">
        <w:rPr>
          <w:i/>
          <w:szCs w:val="28"/>
          <w:lang w:val="uk-UA"/>
        </w:rPr>
        <w:t>і</w:t>
      </w:r>
      <w:r w:rsidRPr="003C25DA">
        <w:rPr>
          <w:i/>
          <w:color w:val="000000"/>
          <w:szCs w:val="28"/>
          <w:lang w:val="uk-UA"/>
        </w:rPr>
        <w:fldChar w:fldCharType="end"/>
      </w:r>
      <w:r w:rsidRPr="003C25DA">
        <w:rPr>
          <w:color w:val="000000"/>
          <w:szCs w:val="28"/>
          <w:lang w:val="uk-UA"/>
        </w:rPr>
        <w:t xml:space="preserve">-го </w:t>
      </w:r>
      <w:r w:rsidRPr="003C25DA">
        <w:rPr>
          <w:szCs w:val="28"/>
          <w:lang w:val="uk-UA"/>
        </w:rPr>
        <w:t>елемента</w:t>
      </w:r>
      <w:r w:rsidRPr="003C25DA">
        <w:rPr>
          <w:color w:val="000000"/>
          <w:szCs w:val="28"/>
          <w:lang w:val="uk-UA"/>
        </w:rPr>
        <w:t xml:space="preserve"> оболонки будівлі, м</w:t>
      </w:r>
      <w:r w:rsidRPr="003C25DA">
        <w:rPr>
          <w:color w:val="000000"/>
          <w:szCs w:val="28"/>
          <w:vertAlign w:val="superscript"/>
          <w:lang w:val="uk-UA"/>
        </w:rPr>
        <w:t>2</w:t>
      </w:r>
      <w:r w:rsidRPr="003C25DA">
        <w:rPr>
          <w:color w:val="000000"/>
          <w:szCs w:val="28"/>
          <w:lang w:val="uk-UA"/>
        </w:rPr>
        <w:t>;</w:t>
      </w:r>
    </w:p>
    <w:p w:rsidR="00C84697" w:rsidRDefault="00C84697" w:rsidP="00C84697">
      <w:pPr>
        <w:ind w:firstLine="709"/>
        <w:contextualSpacing/>
        <w:jc w:val="both"/>
        <w:rPr>
          <w:color w:val="000000"/>
          <w:szCs w:val="28"/>
          <w:lang w:val="uk-UA"/>
        </w:rPr>
      </w:pPr>
      <w:r w:rsidRPr="003C25DA">
        <w:rPr>
          <w:color w:val="000000"/>
          <w:szCs w:val="28"/>
          <w:lang w:val="uk-UA"/>
        </w:rPr>
        <w:t xml:space="preserve"> </w:t>
      </w:r>
      <w:r w:rsidRPr="003C25DA">
        <w:rPr>
          <w:szCs w:val="28"/>
          <w:lang w:val="uk-UA"/>
        </w:rPr>
        <w:fldChar w:fldCharType="begin"/>
      </w:r>
      <w:r w:rsidRPr="003C25DA">
        <w:rPr>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U</m:t>
            </m:r>
          </m:e>
          <m:sub>
            <m:r>
              <m:rPr>
                <m:sty m:val="p"/>
              </m:rPr>
              <w:rPr>
                <w:rFonts w:ascii="Cambria Math" w:hAnsi="Cambria Math"/>
                <w:color w:val="000000"/>
                <w:szCs w:val="28"/>
                <w:lang w:val="uk-UA"/>
              </w:rPr>
              <m:t>i</m:t>
            </m:r>
          </m:sub>
        </m:sSub>
      </m:oMath>
      <w:r w:rsidRPr="003C25DA">
        <w:rPr>
          <w:szCs w:val="28"/>
          <w:lang w:val="uk-UA"/>
        </w:rPr>
        <w:instrText xml:space="preserve"> </w:instrText>
      </w:r>
      <w:r w:rsidRPr="003C25DA">
        <w:rPr>
          <w:szCs w:val="28"/>
          <w:lang w:val="uk-UA"/>
        </w:rPr>
        <w:fldChar w:fldCharType="separate"/>
      </w:r>
      <w:r w:rsidRPr="003C25DA">
        <w:rPr>
          <w:i/>
          <w:color w:val="000000"/>
          <w:szCs w:val="28"/>
          <w:lang w:val="uk-UA"/>
        </w:rPr>
        <w:t>U</w:t>
      </w:r>
      <w:r w:rsidRPr="003C25DA">
        <w:rPr>
          <w:i/>
          <w:color w:val="000000"/>
          <w:szCs w:val="28"/>
          <w:vertAlign w:val="subscript"/>
          <w:lang w:val="uk-UA"/>
        </w:rPr>
        <w:t>i</w:t>
      </w:r>
      <w:r w:rsidRPr="003C25DA">
        <w:rPr>
          <w:i/>
          <w:szCs w:val="28"/>
          <w:lang w:val="uk-UA"/>
        </w:rPr>
        <w:t xml:space="preserve"> </w:t>
      </w:r>
      <w:r w:rsidRPr="003C25DA">
        <w:rPr>
          <w:szCs w:val="28"/>
          <w:lang w:val="uk-UA"/>
        </w:rPr>
        <w:fldChar w:fldCharType="end"/>
      </w:r>
      <w:r w:rsidRPr="003C25DA">
        <w:rPr>
          <w:color w:val="000000"/>
          <w:szCs w:val="28"/>
          <w:lang w:val="uk-UA"/>
        </w:rPr>
        <w:t>–</w:t>
      </w:r>
      <w:r w:rsidRPr="003C25DA">
        <w:rPr>
          <w:szCs w:val="28"/>
          <w:lang w:val="uk-UA"/>
        </w:rPr>
        <w:t xml:space="preserve"> коефіцієнт теплопередачі </w:t>
      </w:r>
      <w:r w:rsidRPr="003C25DA">
        <w:rPr>
          <w:i/>
          <w:color w:val="000000"/>
          <w:szCs w:val="28"/>
          <w:lang w:val="uk-UA"/>
        </w:rPr>
        <w:fldChar w:fldCharType="begin"/>
      </w:r>
      <w:r w:rsidRPr="003C25DA">
        <w:rPr>
          <w:i/>
          <w:color w:val="000000"/>
          <w:szCs w:val="28"/>
          <w:lang w:val="uk-UA"/>
        </w:rPr>
        <w:instrText xml:space="preserve"> QUOTE </w:instrText>
      </w:r>
      <m:oMath>
        <m:r>
          <m:rPr>
            <m:sty m:val="p"/>
          </m:rPr>
          <w:rPr>
            <w:rFonts w:ascii="Cambria Math" w:hAnsi="Cambria Math"/>
            <w:color w:val="000000"/>
            <w:szCs w:val="28"/>
            <w:lang w:val="uk-UA"/>
          </w:rPr>
          <m:t>i</m:t>
        </m:r>
      </m:oMath>
      <w:r w:rsidRPr="003C25DA">
        <w:rPr>
          <w:i/>
          <w:color w:val="000000"/>
          <w:szCs w:val="28"/>
          <w:lang w:val="uk-UA"/>
        </w:rPr>
        <w:instrText xml:space="preserve"> </w:instrText>
      </w:r>
      <w:r w:rsidRPr="003C25DA">
        <w:rPr>
          <w:i/>
          <w:color w:val="000000"/>
          <w:szCs w:val="28"/>
          <w:lang w:val="uk-UA"/>
        </w:rPr>
        <w:fldChar w:fldCharType="separate"/>
      </w:r>
      <w:r w:rsidRPr="003C25DA">
        <w:rPr>
          <w:i/>
          <w:szCs w:val="28"/>
          <w:lang w:val="uk-UA"/>
        </w:rPr>
        <w:t>і</w:t>
      </w:r>
      <w:r w:rsidRPr="003C25DA">
        <w:rPr>
          <w:i/>
          <w:color w:val="000000"/>
          <w:szCs w:val="28"/>
          <w:lang w:val="uk-UA"/>
        </w:rPr>
        <w:fldChar w:fldCharType="end"/>
      </w:r>
      <w:r w:rsidRPr="003C25DA">
        <w:rPr>
          <w:color w:val="000000"/>
          <w:szCs w:val="28"/>
          <w:lang w:val="uk-UA"/>
        </w:rPr>
        <w:t>-го</w:t>
      </w:r>
      <w:r w:rsidRPr="003C25DA">
        <w:rPr>
          <w:szCs w:val="28"/>
          <w:lang w:val="uk-UA"/>
        </w:rPr>
        <w:t xml:space="preserve"> елемента </w:t>
      </w:r>
      <w:r w:rsidRPr="003C25DA">
        <w:rPr>
          <w:color w:val="000000"/>
          <w:szCs w:val="28"/>
          <w:lang w:val="uk-UA"/>
        </w:rPr>
        <w:t>оболонки будівлі, Вт/(м</w:t>
      </w:r>
      <w:r w:rsidRPr="003C25DA">
        <w:rPr>
          <w:color w:val="000000"/>
          <w:szCs w:val="28"/>
          <w:vertAlign w:val="superscript"/>
          <w:lang w:val="uk-UA"/>
        </w:rPr>
        <w:t>2</w:t>
      </w:r>
      <w:r w:rsidRPr="003C25DA">
        <w:rPr>
          <w:color w:val="000000"/>
          <w:szCs w:val="28"/>
          <w:lang w:val="uk-UA"/>
        </w:rPr>
        <w:t xml:space="preserve">·К), що становить </w:t>
      </w:r>
      <w:r w:rsidRPr="003C25DA">
        <w:rPr>
          <w:szCs w:val="28"/>
          <w:lang w:val="uk-UA"/>
        </w:rPr>
        <w:fldChar w:fldCharType="begin"/>
      </w:r>
      <w:r w:rsidRPr="003C25DA">
        <w:rPr>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U</m:t>
            </m:r>
          </m:e>
          <m:sub>
            <m:r>
              <m:rPr>
                <m:sty m:val="p"/>
              </m:rPr>
              <w:rPr>
                <w:rFonts w:ascii="Cambria Math" w:hAnsi="Cambria Math"/>
                <w:color w:val="000000"/>
                <w:szCs w:val="28"/>
                <w:lang w:val="uk-UA"/>
              </w:rPr>
              <m:t>i</m:t>
            </m:r>
          </m:sub>
        </m:sSub>
      </m:oMath>
      <w:r w:rsidRPr="003C25DA">
        <w:rPr>
          <w:szCs w:val="28"/>
          <w:lang w:val="uk-UA"/>
        </w:rPr>
        <w:instrText xml:space="preserve"> </w:instrText>
      </w:r>
      <w:r w:rsidRPr="003C25DA">
        <w:rPr>
          <w:szCs w:val="28"/>
          <w:lang w:val="uk-UA"/>
        </w:rPr>
        <w:fldChar w:fldCharType="separate"/>
      </w:r>
      <w:r w:rsidRPr="003C25DA">
        <w:rPr>
          <w:i/>
          <w:color w:val="000000"/>
          <w:szCs w:val="28"/>
          <w:lang w:val="uk-UA"/>
        </w:rPr>
        <w:t>U</w:t>
      </w:r>
      <w:r w:rsidRPr="003C25DA">
        <w:rPr>
          <w:i/>
          <w:color w:val="000000"/>
          <w:szCs w:val="28"/>
          <w:vertAlign w:val="subscript"/>
          <w:lang w:val="uk-UA"/>
        </w:rPr>
        <w:t>i</w:t>
      </w:r>
      <w:r w:rsidRPr="003C25DA">
        <w:rPr>
          <w:i/>
          <w:szCs w:val="28"/>
          <w:lang w:val="uk-UA"/>
        </w:rPr>
        <w:t xml:space="preserve"> </w:t>
      </w:r>
      <w:r w:rsidRPr="003C25DA">
        <w:rPr>
          <w:szCs w:val="28"/>
          <w:lang w:val="uk-UA"/>
        </w:rPr>
        <w:fldChar w:fldCharType="end"/>
      </w:r>
      <w:r w:rsidRPr="003C25DA">
        <w:rPr>
          <w:szCs w:val="28"/>
          <w:lang w:val="uk-UA"/>
        </w:rPr>
        <w:t>= 1/</w:t>
      </w:r>
      <w:r w:rsidRPr="003C25DA">
        <w:rPr>
          <w:szCs w:val="28"/>
          <w:lang w:val="uk-UA"/>
        </w:rPr>
        <w:fldChar w:fldCharType="begin"/>
      </w:r>
      <w:r w:rsidRPr="003C25DA">
        <w:rPr>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U</m:t>
            </m:r>
          </m:e>
          <m:sub>
            <m:r>
              <m:rPr>
                <m:sty m:val="p"/>
              </m:rPr>
              <w:rPr>
                <w:rFonts w:ascii="Cambria Math" w:hAnsi="Cambria Math"/>
                <w:color w:val="000000"/>
                <w:szCs w:val="28"/>
                <w:lang w:val="uk-UA"/>
              </w:rPr>
              <m:t>i</m:t>
            </m:r>
          </m:sub>
        </m:sSub>
      </m:oMath>
      <w:r w:rsidRPr="003C25DA">
        <w:rPr>
          <w:szCs w:val="28"/>
          <w:lang w:val="uk-UA"/>
        </w:rPr>
        <w:instrText xml:space="preserve"> </w:instrText>
      </w:r>
      <w:r w:rsidRPr="003C25DA">
        <w:rPr>
          <w:szCs w:val="28"/>
          <w:lang w:val="uk-UA"/>
        </w:rPr>
        <w:fldChar w:fldCharType="separate"/>
      </w:r>
      <w:r w:rsidRPr="003C25DA">
        <w:rPr>
          <w:i/>
          <w:color w:val="000000"/>
          <w:szCs w:val="28"/>
          <w:lang w:val="uk-UA"/>
        </w:rPr>
        <w:t>R</w:t>
      </w:r>
      <w:r w:rsidRPr="003C25DA">
        <w:rPr>
          <w:color w:val="000000"/>
          <w:szCs w:val="28"/>
          <w:vertAlign w:val="subscript"/>
          <w:lang w:val="uk-UA"/>
        </w:rPr>
        <w:t>Σ</w:t>
      </w:r>
      <w:r w:rsidRPr="003C25DA">
        <w:rPr>
          <w:i/>
          <w:color w:val="000000"/>
          <w:szCs w:val="28"/>
          <w:vertAlign w:val="subscript"/>
          <w:lang w:val="uk-UA"/>
        </w:rPr>
        <w:t>i</w:t>
      </w:r>
      <w:r w:rsidRPr="003C25DA">
        <w:rPr>
          <w:i/>
          <w:szCs w:val="28"/>
          <w:lang w:val="uk-UA"/>
        </w:rPr>
        <w:t xml:space="preserve"> </w:t>
      </w:r>
      <w:r w:rsidRPr="003C25DA">
        <w:rPr>
          <w:szCs w:val="28"/>
          <w:lang w:val="uk-UA"/>
        </w:rPr>
        <w:fldChar w:fldCharType="end"/>
      </w:r>
      <w:r w:rsidRPr="003C25DA">
        <w:rPr>
          <w:color w:val="000000"/>
          <w:szCs w:val="28"/>
          <w:lang w:val="uk-UA"/>
        </w:rPr>
        <w:t xml:space="preserve">; </w:t>
      </w:r>
    </w:p>
    <w:p w:rsidR="00C84697" w:rsidRDefault="00C84697" w:rsidP="00C84697">
      <w:pPr>
        <w:ind w:firstLine="709"/>
        <w:contextualSpacing/>
        <w:jc w:val="both"/>
        <w:rPr>
          <w:szCs w:val="28"/>
          <w:lang w:val="uk-UA"/>
        </w:rPr>
      </w:pPr>
      <w:r w:rsidRPr="003C25DA">
        <w:rPr>
          <w:i/>
          <w:color w:val="000000"/>
          <w:szCs w:val="28"/>
          <w:lang w:val="uk-UA"/>
        </w:rPr>
        <w:t>R</w:t>
      </w:r>
      <w:r w:rsidRPr="003C25DA">
        <w:rPr>
          <w:color w:val="000000"/>
          <w:szCs w:val="28"/>
          <w:vertAlign w:val="subscript"/>
          <w:lang w:val="uk-UA"/>
        </w:rPr>
        <w:t>Σ</w:t>
      </w:r>
      <w:r w:rsidRPr="003C25DA">
        <w:rPr>
          <w:i/>
          <w:color w:val="000000"/>
          <w:szCs w:val="28"/>
          <w:vertAlign w:val="subscript"/>
          <w:lang w:val="uk-UA"/>
        </w:rPr>
        <w:t xml:space="preserve">i </w:t>
      </w:r>
      <w:r w:rsidRPr="003C25DA">
        <w:rPr>
          <w:color w:val="000000"/>
          <w:szCs w:val="28"/>
          <w:lang w:val="uk-UA"/>
        </w:rPr>
        <w:t xml:space="preserve">– </w:t>
      </w:r>
      <w:r w:rsidRPr="003C25DA">
        <w:rPr>
          <w:szCs w:val="28"/>
          <w:lang w:val="uk-UA"/>
        </w:rPr>
        <w:t xml:space="preserve">опір теплопередачі </w:t>
      </w:r>
      <w:r w:rsidRPr="003C25DA">
        <w:rPr>
          <w:i/>
          <w:color w:val="000000"/>
          <w:szCs w:val="28"/>
          <w:lang w:val="uk-UA"/>
        </w:rPr>
        <w:fldChar w:fldCharType="begin"/>
      </w:r>
      <w:r w:rsidRPr="003C25DA">
        <w:rPr>
          <w:i/>
          <w:color w:val="000000"/>
          <w:szCs w:val="28"/>
          <w:lang w:val="uk-UA"/>
        </w:rPr>
        <w:instrText xml:space="preserve"> QUOTE </w:instrText>
      </w:r>
      <m:oMath>
        <m:r>
          <m:rPr>
            <m:sty m:val="p"/>
          </m:rPr>
          <w:rPr>
            <w:rFonts w:ascii="Cambria Math" w:hAnsi="Cambria Math"/>
            <w:color w:val="000000"/>
            <w:szCs w:val="28"/>
            <w:lang w:val="uk-UA"/>
          </w:rPr>
          <m:t>i</m:t>
        </m:r>
      </m:oMath>
      <w:r w:rsidRPr="003C25DA">
        <w:rPr>
          <w:i/>
          <w:color w:val="000000"/>
          <w:szCs w:val="28"/>
          <w:lang w:val="uk-UA"/>
        </w:rPr>
        <w:instrText xml:space="preserve"> </w:instrText>
      </w:r>
      <w:r w:rsidRPr="003C25DA">
        <w:rPr>
          <w:i/>
          <w:color w:val="000000"/>
          <w:szCs w:val="28"/>
          <w:lang w:val="uk-UA"/>
        </w:rPr>
        <w:fldChar w:fldCharType="separate"/>
      </w:r>
      <w:r w:rsidRPr="003C25DA">
        <w:rPr>
          <w:i/>
          <w:szCs w:val="28"/>
          <w:lang w:val="uk-UA"/>
        </w:rPr>
        <w:t>і</w:t>
      </w:r>
      <w:r w:rsidRPr="003C25DA">
        <w:rPr>
          <w:i/>
          <w:color w:val="000000"/>
          <w:szCs w:val="28"/>
          <w:lang w:val="uk-UA"/>
        </w:rPr>
        <w:fldChar w:fldCharType="end"/>
      </w:r>
      <w:r w:rsidRPr="003C25DA">
        <w:rPr>
          <w:color w:val="000000"/>
          <w:szCs w:val="28"/>
          <w:lang w:val="uk-UA"/>
        </w:rPr>
        <w:t>-го</w:t>
      </w:r>
      <w:r w:rsidRPr="003C25DA">
        <w:rPr>
          <w:szCs w:val="28"/>
          <w:lang w:val="uk-UA"/>
        </w:rPr>
        <w:t xml:space="preserve"> елемента </w:t>
      </w:r>
      <w:r w:rsidRPr="003C25DA">
        <w:rPr>
          <w:color w:val="000000"/>
          <w:szCs w:val="28"/>
          <w:lang w:val="uk-UA"/>
        </w:rPr>
        <w:t>оболонки будівлі, м</w:t>
      </w:r>
      <w:r w:rsidRPr="003C25DA">
        <w:rPr>
          <w:color w:val="000000"/>
          <w:szCs w:val="28"/>
          <w:vertAlign w:val="superscript"/>
          <w:lang w:val="uk-UA"/>
        </w:rPr>
        <w:t>2</w:t>
      </w:r>
      <w:r w:rsidRPr="003C25DA">
        <w:rPr>
          <w:color w:val="000000"/>
          <w:szCs w:val="28"/>
          <w:lang w:val="uk-UA"/>
        </w:rPr>
        <w:t xml:space="preserve">·К/Вт, що для непрозорих елементів визначають згідно з </w:t>
      </w:r>
      <w:r w:rsidRPr="003C25DA">
        <w:rPr>
          <w:szCs w:val="28"/>
          <w:lang w:val="uk-UA"/>
        </w:rPr>
        <w:t>ДСТУ Б В.2.6-189;</w:t>
      </w:r>
    </w:p>
    <w:p w:rsidR="00C84697" w:rsidRDefault="00C84697" w:rsidP="00C84697">
      <w:pPr>
        <w:ind w:firstLine="709"/>
        <w:contextualSpacing/>
        <w:jc w:val="both"/>
        <w:rPr>
          <w:color w:val="000000"/>
          <w:szCs w:val="28"/>
          <w:lang w:val="uk-UA"/>
        </w:rPr>
      </w:pPr>
      <w:r w:rsidRPr="003C25DA">
        <w:rPr>
          <w:szCs w:val="28"/>
          <w:lang w:val="uk-UA"/>
        </w:rPr>
        <w:lastRenderedPageBreak/>
        <w:t xml:space="preserve"> </w:t>
      </w:r>
      <w:r w:rsidRPr="003C25DA">
        <w:rPr>
          <w:szCs w:val="28"/>
          <w:lang w:val="uk-UA"/>
        </w:rPr>
        <w:fldChar w:fldCharType="begin"/>
      </w:r>
      <w:r w:rsidRPr="003C25DA">
        <w:rPr>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Ψ</m:t>
            </m:r>
          </m:e>
          <m:sub>
            <m:r>
              <m:rPr>
                <m:sty m:val="p"/>
              </m:rPr>
              <w:rPr>
                <w:rFonts w:ascii="Cambria Math" w:hAnsi="Cambria Math"/>
                <w:color w:val="000000"/>
                <w:szCs w:val="28"/>
                <w:lang w:val="uk-UA"/>
              </w:rPr>
              <m:t>k</m:t>
            </m:r>
          </m:sub>
        </m:sSub>
      </m:oMath>
      <w:r w:rsidRPr="003C25DA">
        <w:rPr>
          <w:szCs w:val="28"/>
          <w:lang w:val="uk-UA"/>
        </w:rPr>
        <w:instrText xml:space="preserve"> </w:instrText>
      </w:r>
      <w:r w:rsidRPr="003C25DA">
        <w:rPr>
          <w:szCs w:val="28"/>
          <w:lang w:val="uk-UA"/>
        </w:rPr>
        <w:fldChar w:fldCharType="separate"/>
      </w:r>
      <w:r w:rsidRPr="003C25DA">
        <w:rPr>
          <w:i/>
          <w:color w:val="000000"/>
          <w:szCs w:val="28"/>
          <w:lang w:val="uk-UA"/>
        </w:rPr>
        <w:t>Ψ</w:t>
      </w:r>
      <w:r w:rsidRPr="003C25DA">
        <w:rPr>
          <w:color w:val="000000"/>
          <w:szCs w:val="28"/>
          <w:vertAlign w:val="subscript"/>
          <w:lang w:val="uk-UA"/>
        </w:rPr>
        <w:t>k</w:t>
      </w:r>
      <w:r w:rsidRPr="003C25DA">
        <w:rPr>
          <w:szCs w:val="28"/>
          <w:lang w:val="uk-UA"/>
        </w:rPr>
        <w:t xml:space="preserve"> </w:t>
      </w:r>
      <w:r w:rsidRPr="003C25DA">
        <w:rPr>
          <w:szCs w:val="28"/>
          <w:lang w:val="uk-UA"/>
        </w:rPr>
        <w:fldChar w:fldCharType="end"/>
      </w:r>
      <w:r w:rsidRPr="003C25DA">
        <w:rPr>
          <w:color w:val="000000"/>
          <w:szCs w:val="28"/>
          <w:lang w:val="uk-UA"/>
        </w:rPr>
        <w:t xml:space="preserve">– </w:t>
      </w:r>
      <w:r w:rsidRPr="003C25DA">
        <w:rPr>
          <w:szCs w:val="28"/>
          <w:lang w:val="uk-UA"/>
        </w:rPr>
        <w:t xml:space="preserve">лінійний коефіцієнт теплопередачі </w:t>
      </w:r>
      <w:r w:rsidRPr="003C25DA">
        <w:rPr>
          <w:i/>
          <w:szCs w:val="28"/>
          <w:lang w:val="uk-UA"/>
        </w:rPr>
        <w:t>k</w:t>
      </w:r>
      <w:r w:rsidRPr="003C25DA">
        <w:rPr>
          <w:szCs w:val="28"/>
          <w:lang w:val="uk-UA"/>
        </w:rPr>
        <w:t>-го лінійного теплопровідного включення,</w:t>
      </w:r>
      <w:r w:rsidRPr="003C25DA">
        <w:rPr>
          <w:color w:val="000000"/>
          <w:szCs w:val="28"/>
          <w:lang w:val="uk-UA"/>
        </w:rPr>
        <w:t xml:space="preserve"> Вт/(м·К);</w:t>
      </w:r>
    </w:p>
    <w:p w:rsidR="00C84697" w:rsidRDefault="00C84697" w:rsidP="00C84697">
      <w:pPr>
        <w:ind w:firstLine="709"/>
        <w:contextualSpacing/>
        <w:jc w:val="both"/>
        <w:rPr>
          <w:color w:val="000000"/>
          <w:szCs w:val="28"/>
          <w:lang w:val="uk-UA"/>
        </w:rPr>
      </w:pPr>
      <w:r w:rsidRPr="003C25DA">
        <w:rPr>
          <w:color w:val="000000"/>
          <w:szCs w:val="28"/>
          <w:lang w:val="uk-UA"/>
        </w:rPr>
        <w:t xml:space="preserve"> </w:t>
      </w:r>
      <w:r w:rsidRPr="003C25DA">
        <w:rPr>
          <w:szCs w:val="28"/>
          <w:lang w:val="uk-UA"/>
        </w:rPr>
        <w:fldChar w:fldCharType="begin"/>
      </w:r>
      <w:r w:rsidRPr="003C25DA">
        <w:rPr>
          <w:szCs w:val="28"/>
          <w:lang w:val="uk-UA"/>
        </w:rPr>
        <w:instrText xml:space="preserve"> QUOTE </w:instrText>
      </w:r>
      <m:oMath>
        <m:sSub>
          <m:sSubPr>
            <m:ctrlPr>
              <w:rPr>
                <w:rFonts w:ascii="Cambria Math" w:hAnsi="Cambria Math"/>
                <w:color w:val="000000"/>
                <w:szCs w:val="28"/>
                <w:lang w:val="uk-UA"/>
              </w:rPr>
            </m:ctrlPr>
          </m:sSubPr>
          <m:e>
            <m:r>
              <m:rPr>
                <m:sty m:val="p"/>
              </m:rPr>
              <w:rPr>
                <w:rFonts w:ascii="Cambria Math" w:hAnsi="Cambria Math"/>
                <w:color w:val="000000"/>
                <w:szCs w:val="28"/>
                <w:lang w:val="uk-UA"/>
              </w:rPr>
              <m:t>l</m:t>
            </m:r>
          </m:e>
          <m:sub>
            <m:r>
              <m:rPr>
                <m:sty m:val="p"/>
              </m:rPr>
              <w:rPr>
                <w:rFonts w:ascii="Cambria Math" w:hAnsi="Cambria Math"/>
                <w:color w:val="000000"/>
                <w:szCs w:val="28"/>
                <w:lang w:val="uk-UA"/>
              </w:rPr>
              <m:t>k</m:t>
            </m:r>
          </m:sub>
        </m:sSub>
      </m:oMath>
      <w:r w:rsidRPr="003C25DA">
        <w:rPr>
          <w:szCs w:val="28"/>
          <w:lang w:val="uk-UA"/>
        </w:rPr>
        <w:instrText xml:space="preserve"> </w:instrText>
      </w:r>
      <w:r w:rsidRPr="003C25DA">
        <w:rPr>
          <w:szCs w:val="28"/>
          <w:lang w:val="uk-UA"/>
        </w:rPr>
        <w:fldChar w:fldCharType="separate"/>
      </w:r>
      <w:r w:rsidRPr="003C25DA">
        <w:rPr>
          <w:i/>
          <w:color w:val="000000"/>
          <w:szCs w:val="28"/>
          <w:lang w:val="uk-UA"/>
        </w:rPr>
        <w:t>l</w:t>
      </w:r>
      <w:r w:rsidRPr="003C25DA">
        <w:rPr>
          <w:color w:val="000000"/>
          <w:szCs w:val="28"/>
          <w:vertAlign w:val="subscript"/>
          <w:lang w:val="uk-UA"/>
        </w:rPr>
        <w:t>k</w:t>
      </w:r>
      <w:r w:rsidRPr="003C25DA">
        <w:rPr>
          <w:szCs w:val="28"/>
          <w:lang w:val="uk-UA"/>
        </w:rPr>
        <w:fldChar w:fldCharType="end"/>
      </w:r>
      <w:r w:rsidRPr="003C25DA">
        <w:rPr>
          <w:szCs w:val="28"/>
          <w:lang w:val="uk-UA"/>
        </w:rPr>
        <w:t xml:space="preserve"> </w:t>
      </w:r>
      <w:r w:rsidRPr="003C25DA">
        <w:rPr>
          <w:color w:val="000000"/>
          <w:szCs w:val="28"/>
          <w:lang w:val="uk-UA"/>
        </w:rPr>
        <w:t>–</w:t>
      </w:r>
      <w:r w:rsidRPr="003C25DA">
        <w:rPr>
          <w:szCs w:val="28"/>
          <w:lang w:val="uk-UA"/>
        </w:rPr>
        <w:t xml:space="preserve"> довжина </w:t>
      </w:r>
      <w:r w:rsidRPr="003C25DA">
        <w:rPr>
          <w:i/>
          <w:szCs w:val="28"/>
          <w:lang w:val="uk-UA"/>
        </w:rPr>
        <w:t>k</w:t>
      </w:r>
      <w:r w:rsidRPr="003C25DA">
        <w:rPr>
          <w:szCs w:val="28"/>
          <w:lang w:val="uk-UA"/>
        </w:rPr>
        <w:t>-го лінійного теплопровідного включення</w:t>
      </w:r>
      <w:r w:rsidRPr="003C25DA">
        <w:rPr>
          <w:color w:val="000000"/>
          <w:szCs w:val="28"/>
          <w:lang w:val="uk-UA"/>
        </w:rPr>
        <w:t xml:space="preserve">, м; </w:t>
      </w:r>
      <w:r w:rsidRPr="003C25DA">
        <w:rPr>
          <w:i/>
          <w:color w:val="000000"/>
          <w:szCs w:val="28"/>
          <w:lang w:val="uk-UA"/>
        </w:rPr>
        <w:t>χ</w:t>
      </w:r>
      <w:r w:rsidRPr="003C25DA">
        <w:rPr>
          <w:color w:val="000000"/>
          <w:szCs w:val="28"/>
          <w:vertAlign w:val="subscript"/>
          <w:lang w:val="uk-UA"/>
        </w:rPr>
        <w:t xml:space="preserve">j </w:t>
      </w:r>
      <w:r w:rsidRPr="003C25DA">
        <w:rPr>
          <w:color w:val="000000"/>
          <w:szCs w:val="28"/>
          <w:lang w:val="uk-UA"/>
        </w:rPr>
        <w:t>–</w:t>
      </w:r>
      <w:r w:rsidRPr="003C25DA">
        <w:rPr>
          <w:szCs w:val="28"/>
          <w:lang w:val="uk-UA"/>
        </w:rPr>
        <w:t xml:space="preserve"> точковий коефіцієнт теплопередачі </w:t>
      </w:r>
      <w:r w:rsidRPr="003C25DA">
        <w:rPr>
          <w:i/>
          <w:szCs w:val="28"/>
          <w:lang w:val="uk-UA"/>
        </w:rPr>
        <w:t>j</w:t>
      </w:r>
      <w:r w:rsidRPr="003C25DA">
        <w:rPr>
          <w:szCs w:val="28"/>
          <w:lang w:val="uk-UA"/>
        </w:rPr>
        <w:t>-го точкового теплопровідного включення,</w:t>
      </w:r>
      <w:r w:rsidRPr="003C25DA">
        <w:rPr>
          <w:color w:val="000000"/>
          <w:szCs w:val="28"/>
          <w:lang w:val="uk-UA"/>
        </w:rPr>
        <w:t xml:space="preserve"> Вт/К; </w:t>
      </w:r>
    </w:p>
    <w:p w:rsidR="00C84697" w:rsidRPr="003C25DA" w:rsidRDefault="00C84697" w:rsidP="00C84697">
      <w:pPr>
        <w:ind w:firstLine="709"/>
        <w:contextualSpacing/>
        <w:jc w:val="both"/>
        <w:rPr>
          <w:szCs w:val="28"/>
          <w:lang w:val="uk-UA"/>
        </w:rPr>
      </w:pPr>
      <w:r w:rsidRPr="003C25DA">
        <w:rPr>
          <w:i/>
          <w:color w:val="000000"/>
          <w:szCs w:val="28"/>
          <w:lang w:val="uk-UA"/>
        </w:rPr>
        <w:t>b</w:t>
      </w:r>
      <w:r w:rsidRPr="003C25DA">
        <w:rPr>
          <w:color w:val="000000"/>
          <w:szCs w:val="28"/>
          <w:vertAlign w:val="subscript"/>
          <w:lang w:val="uk-UA"/>
        </w:rPr>
        <w:t>tr,</w:t>
      </w:r>
      <w:r w:rsidRPr="003C25DA">
        <w:rPr>
          <w:i/>
          <w:color w:val="000000"/>
          <w:szCs w:val="28"/>
          <w:vertAlign w:val="subscript"/>
          <w:lang w:val="uk-UA"/>
        </w:rPr>
        <w:t>x</w:t>
      </w:r>
      <w:r w:rsidRPr="003C25DA">
        <w:rPr>
          <w:color w:val="000000"/>
          <w:szCs w:val="28"/>
          <w:vertAlign w:val="subscript"/>
          <w:lang w:val="uk-UA"/>
        </w:rPr>
        <w:t xml:space="preserve"> </w:t>
      </w:r>
      <w:r w:rsidRPr="003C25DA">
        <w:rPr>
          <w:color w:val="000000"/>
          <w:szCs w:val="28"/>
          <w:lang w:val="uk-UA"/>
        </w:rPr>
        <w:t>–</w:t>
      </w:r>
      <w:r w:rsidRPr="003C25DA">
        <w:rPr>
          <w:szCs w:val="28"/>
          <w:lang w:val="uk-UA"/>
        </w:rPr>
        <w:t xml:space="preserve"> поправочний коефіцієнт, що становить.</w:t>
      </w:r>
    </w:p>
    <w:p w:rsidR="00C84697" w:rsidRDefault="00C84697" w:rsidP="00C84697">
      <w:pPr>
        <w:ind w:firstLine="709"/>
        <w:jc w:val="both"/>
        <w:rPr>
          <w:szCs w:val="28"/>
          <w:lang w:val="uk-UA"/>
        </w:rPr>
      </w:pPr>
      <w:r>
        <w:rPr>
          <w:szCs w:val="28"/>
          <w:lang w:val="uk-UA"/>
        </w:rPr>
        <w:t xml:space="preserve">Визначимо загальний коефіцієнт теплопередачі трансмісією </w:t>
      </w:r>
      <w:r>
        <w:rPr>
          <w:szCs w:val="28"/>
          <w:lang w:val="en-US"/>
        </w:rPr>
        <w:t>H</w:t>
      </w:r>
      <w:r>
        <w:rPr>
          <w:szCs w:val="28"/>
          <w:vertAlign w:val="subscript"/>
          <w:lang w:val="en-US"/>
        </w:rPr>
        <w:t>tr</w:t>
      </w:r>
      <w:r w:rsidRPr="00C30796">
        <w:rPr>
          <w:szCs w:val="28"/>
          <w:vertAlign w:val="subscript"/>
        </w:rPr>
        <w:t>,</w:t>
      </w:r>
      <w:r>
        <w:rPr>
          <w:szCs w:val="28"/>
          <w:vertAlign w:val="subscript"/>
          <w:lang w:val="en-US"/>
        </w:rPr>
        <w:t>adj</w:t>
      </w:r>
      <w:r>
        <w:rPr>
          <w:szCs w:val="28"/>
          <w:lang w:val="uk-UA"/>
        </w:rPr>
        <w:t>, розрахунки зведемо в таблицю 2.5.</w:t>
      </w:r>
    </w:p>
    <w:p w:rsidR="00C84697" w:rsidRPr="003C25DA" w:rsidRDefault="00C84697" w:rsidP="005E481F">
      <w:pPr>
        <w:jc w:val="both"/>
        <w:rPr>
          <w:szCs w:val="28"/>
          <w:lang w:val="uk-UA"/>
        </w:rPr>
      </w:pPr>
    </w:p>
    <w:p w:rsidR="00C84697" w:rsidRDefault="00C84697" w:rsidP="00C84697">
      <w:pPr>
        <w:ind w:firstLine="709"/>
        <w:jc w:val="both"/>
        <w:rPr>
          <w:szCs w:val="28"/>
          <w:lang w:val="uk-UA"/>
        </w:rPr>
      </w:pPr>
      <w:r>
        <w:rPr>
          <w:szCs w:val="28"/>
          <w:lang w:val="uk-UA"/>
        </w:rPr>
        <w:t>Таблиця 2.5 – Загальний коефіцієнт теплопередачі трансмісією</w:t>
      </w:r>
    </w:p>
    <w:tbl>
      <w:tblPr>
        <w:tblW w:w="7262" w:type="dxa"/>
        <w:jc w:val="center"/>
        <w:tblLook w:val="04A0" w:firstRow="1" w:lastRow="0" w:firstColumn="1" w:lastColumn="0" w:noHBand="0" w:noVBand="1"/>
      </w:tblPr>
      <w:tblGrid>
        <w:gridCol w:w="1969"/>
        <w:gridCol w:w="960"/>
        <w:gridCol w:w="1127"/>
        <w:gridCol w:w="1149"/>
        <w:gridCol w:w="960"/>
        <w:gridCol w:w="1097"/>
      </w:tblGrid>
      <w:tr w:rsidR="00C84697" w:rsidRPr="00CD62D3" w:rsidTr="00C84697">
        <w:trPr>
          <w:trHeight w:val="600"/>
          <w:jc w:val="center"/>
        </w:trPr>
        <w:tc>
          <w:tcPr>
            <w:tcW w:w="19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84697" w:rsidRPr="00CD62D3" w:rsidRDefault="00C84697" w:rsidP="00C84697">
            <w:pPr>
              <w:spacing w:line="240" w:lineRule="auto"/>
              <w:rPr>
                <w:rFonts w:eastAsia="Times New Roman"/>
                <w:color w:val="000000"/>
                <w:lang w:eastAsia="ru-RU"/>
              </w:rPr>
            </w:pPr>
            <w:r w:rsidRPr="00CD62D3">
              <w:rPr>
                <w:rFonts w:eastAsia="Times New Roman"/>
                <w:color w:val="000000"/>
                <w:lang w:eastAsia="ru-RU"/>
              </w:rPr>
              <w:t>Найменування огородження</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C84697">
            <w:pPr>
              <w:spacing w:line="240" w:lineRule="auto"/>
              <w:ind w:firstLine="40"/>
              <w:jc w:val="center"/>
              <w:rPr>
                <w:rFonts w:eastAsia="Times New Roman"/>
                <w:color w:val="000000"/>
                <w:lang w:val="uk-UA" w:eastAsia="ru-RU"/>
              </w:rPr>
            </w:pPr>
            <w:r w:rsidRPr="00CD62D3">
              <w:rPr>
                <w:rFonts w:eastAsia="Times New Roman"/>
                <w:color w:val="000000"/>
                <w:lang w:eastAsia="ru-RU"/>
              </w:rPr>
              <w:t>Ai</w:t>
            </w:r>
            <w:r>
              <w:rPr>
                <w:rFonts w:eastAsia="Times New Roman"/>
                <w:color w:val="000000"/>
                <w:lang w:val="uk-UA" w:eastAsia="ru-RU"/>
              </w:rPr>
              <w:t>, м</w:t>
            </w:r>
            <w:r>
              <w:rPr>
                <w:rFonts w:eastAsia="Times New Roman"/>
                <w:color w:val="000000"/>
                <w:vertAlign w:val="superscript"/>
                <w:lang w:val="uk-UA" w:eastAsia="ru-RU"/>
              </w:rPr>
              <w:t>2</w:t>
            </w:r>
          </w:p>
        </w:tc>
        <w:tc>
          <w:tcPr>
            <w:tcW w:w="1127" w:type="dxa"/>
            <w:tcBorders>
              <w:top w:val="single" w:sz="4" w:space="0" w:color="auto"/>
              <w:left w:val="nil"/>
              <w:bottom w:val="single" w:sz="4" w:space="0" w:color="auto"/>
              <w:right w:val="single" w:sz="4" w:space="0" w:color="auto"/>
            </w:tcBorders>
            <w:shd w:val="clear" w:color="auto" w:fill="auto"/>
            <w:noWrap/>
            <w:vAlign w:val="center"/>
            <w:hideMark/>
          </w:tcPr>
          <w:p w:rsidR="00C84697" w:rsidRDefault="00C84697" w:rsidP="00C84697">
            <w:pPr>
              <w:spacing w:line="240" w:lineRule="auto"/>
              <w:ind w:firstLine="40"/>
              <w:jc w:val="center"/>
              <w:rPr>
                <w:rFonts w:eastAsia="Times New Roman"/>
                <w:color w:val="000000"/>
                <w:szCs w:val="28"/>
                <w:lang w:eastAsia="ru-RU"/>
              </w:rPr>
            </w:pPr>
            <w:r w:rsidRPr="00CD62D3">
              <w:rPr>
                <w:rFonts w:eastAsia="Times New Roman"/>
                <w:color w:val="000000"/>
                <w:lang w:eastAsia="ru-RU"/>
              </w:rPr>
              <w:t>R</w:t>
            </w:r>
            <w:r>
              <w:rPr>
                <w:rFonts w:eastAsia="Times New Roman"/>
                <w:color w:val="000000"/>
                <w:lang w:val="uk-UA" w:eastAsia="ru-RU"/>
              </w:rPr>
              <w:t>,</w:t>
            </w:r>
            <w:r w:rsidRPr="00CD62D3">
              <w:rPr>
                <w:rFonts w:eastAsia="Times New Roman"/>
                <w:color w:val="000000"/>
                <w:szCs w:val="28"/>
                <w:lang w:eastAsia="ru-RU"/>
              </w:rPr>
              <w:t xml:space="preserve"> </w:t>
            </w:r>
          </w:p>
          <w:p w:rsidR="00C84697" w:rsidRPr="00CD62D3" w:rsidRDefault="00C84697" w:rsidP="00C84697">
            <w:pPr>
              <w:spacing w:line="240" w:lineRule="auto"/>
              <w:ind w:firstLine="40"/>
              <w:jc w:val="center"/>
              <w:rPr>
                <w:rFonts w:eastAsia="Times New Roman"/>
                <w:color w:val="000000"/>
                <w:szCs w:val="28"/>
                <w:lang w:val="uk-UA" w:eastAsia="ru-RU"/>
              </w:rPr>
            </w:pPr>
            <w:r w:rsidRPr="00CD62D3">
              <w:rPr>
                <w:rFonts w:eastAsia="Times New Roman"/>
                <w:color w:val="000000"/>
                <w:szCs w:val="28"/>
                <w:lang w:eastAsia="ru-RU"/>
              </w:rPr>
              <w:t xml:space="preserve">м²К </w:t>
            </w:r>
            <w:r>
              <w:rPr>
                <w:rFonts w:eastAsia="Times New Roman"/>
                <w:color w:val="000000"/>
                <w:szCs w:val="28"/>
                <w:lang w:val="uk-UA" w:eastAsia="ru-RU"/>
              </w:rPr>
              <w:t>/</w:t>
            </w:r>
            <w:r>
              <w:rPr>
                <w:rFonts w:eastAsia="Times New Roman"/>
                <w:color w:val="000000"/>
                <w:szCs w:val="28"/>
                <w:lang w:eastAsia="ru-RU"/>
              </w:rPr>
              <w:t>Вт</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C84697">
            <w:pPr>
              <w:spacing w:line="240" w:lineRule="auto"/>
              <w:ind w:firstLine="40"/>
              <w:jc w:val="center"/>
              <w:rPr>
                <w:rFonts w:eastAsia="Times New Roman"/>
                <w:color w:val="000000"/>
                <w:lang w:val="uk-UA" w:eastAsia="ru-RU"/>
              </w:rPr>
            </w:pPr>
            <w:r w:rsidRPr="00CD62D3">
              <w:rPr>
                <w:rFonts w:eastAsia="Times New Roman"/>
                <w:color w:val="000000"/>
                <w:lang w:eastAsia="ru-RU"/>
              </w:rPr>
              <w:t>U</w:t>
            </w:r>
            <w:r>
              <w:rPr>
                <w:rFonts w:eastAsia="Times New Roman"/>
                <w:color w:val="000000"/>
                <w:lang w:val="uk-UA" w:eastAsia="ru-RU"/>
              </w:rPr>
              <w:t>,</w:t>
            </w:r>
            <w:r w:rsidRPr="00CD62D3">
              <w:rPr>
                <w:rFonts w:eastAsia="Times New Roman"/>
                <w:color w:val="000000"/>
                <w:szCs w:val="28"/>
                <w:lang w:eastAsia="ru-RU"/>
              </w:rPr>
              <w:t xml:space="preserve"> Вт/м²К</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C84697">
            <w:pPr>
              <w:spacing w:line="240" w:lineRule="auto"/>
              <w:ind w:firstLine="40"/>
              <w:jc w:val="center"/>
              <w:rPr>
                <w:rFonts w:eastAsia="Times New Roman"/>
                <w:color w:val="000000"/>
                <w:lang w:eastAsia="ru-RU"/>
              </w:rPr>
            </w:pPr>
            <w:r w:rsidRPr="00CD62D3">
              <w:rPr>
                <w:rFonts w:eastAsia="Times New Roman"/>
                <w:color w:val="000000"/>
                <w:lang w:eastAsia="ru-RU"/>
              </w:rPr>
              <w:t>b tr.H</w:t>
            </w:r>
          </w:p>
        </w:tc>
        <w:tc>
          <w:tcPr>
            <w:tcW w:w="1097" w:type="dxa"/>
            <w:tcBorders>
              <w:top w:val="single" w:sz="4" w:space="0" w:color="auto"/>
              <w:left w:val="nil"/>
              <w:bottom w:val="single" w:sz="4" w:space="0" w:color="auto"/>
              <w:right w:val="single" w:sz="4" w:space="0" w:color="auto"/>
            </w:tcBorders>
            <w:shd w:val="clear" w:color="auto" w:fill="auto"/>
            <w:noWrap/>
            <w:vAlign w:val="center"/>
            <w:hideMark/>
          </w:tcPr>
          <w:p w:rsidR="00C84697" w:rsidRPr="00CD62D3" w:rsidRDefault="00C84697" w:rsidP="00C84697">
            <w:pPr>
              <w:spacing w:line="240" w:lineRule="auto"/>
              <w:ind w:firstLine="40"/>
              <w:jc w:val="center"/>
              <w:rPr>
                <w:rFonts w:eastAsia="Times New Roman"/>
                <w:color w:val="000000"/>
                <w:lang w:eastAsia="ru-RU"/>
              </w:rPr>
            </w:pPr>
            <w:r w:rsidRPr="00CD62D3">
              <w:rPr>
                <w:rFonts w:eastAsia="Times New Roman"/>
                <w:color w:val="000000"/>
                <w:lang w:eastAsia="ru-RU"/>
              </w:rPr>
              <w:t>H tr.H</w:t>
            </w:r>
          </w:p>
        </w:tc>
      </w:tr>
      <w:tr w:rsidR="00C84697" w:rsidRPr="00CD62D3" w:rsidTr="00C84697">
        <w:trPr>
          <w:trHeight w:val="300"/>
          <w:jc w:val="center"/>
        </w:trPr>
        <w:tc>
          <w:tcPr>
            <w:tcW w:w="1969" w:type="dxa"/>
            <w:tcBorders>
              <w:top w:val="nil"/>
              <w:left w:val="single" w:sz="4" w:space="0" w:color="auto"/>
              <w:bottom w:val="single" w:sz="4" w:space="0" w:color="auto"/>
              <w:right w:val="single" w:sz="4" w:space="0" w:color="auto"/>
            </w:tcBorders>
            <w:shd w:val="clear" w:color="auto" w:fill="auto"/>
            <w:noWrap/>
            <w:vAlign w:val="center"/>
            <w:hideMark/>
          </w:tcPr>
          <w:p w:rsidR="00C84697" w:rsidRPr="00672B6D" w:rsidRDefault="00C84697" w:rsidP="00C84697">
            <w:pPr>
              <w:spacing w:line="240" w:lineRule="auto"/>
              <w:rPr>
                <w:rFonts w:eastAsia="Times New Roman"/>
                <w:color w:val="000000"/>
                <w:lang w:val="uk-UA" w:eastAsia="ru-RU"/>
              </w:rPr>
            </w:pPr>
            <w:r w:rsidRPr="00CD62D3">
              <w:rPr>
                <w:rFonts w:eastAsia="Times New Roman"/>
                <w:color w:val="000000"/>
                <w:lang w:eastAsia="ru-RU"/>
              </w:rPr>
              <w:t>Стіни</w:t>
            </w:r>
            <w:r>
              <w:rPr>
                <w:rFonts w:eastAsia="Times New Roman"/>
                <w:color w:val="000000"/>
                <w:lang w:val="uk-UA" w:eastAsia="ru-RU"/>
              </w:rPr>
              <w:t xml:space="preserve"> неутеплені</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3F7018" w:rsidRDefault="00C84697" w:rsidP="00C84697">
            <w:pPr>
              <w:ind w:firstLine="40"/>
              <w:rPr>
                <w:color w:val="000000"/>
                <w:lang w:val="uk-UA"/>
              </w:rPr>
            </w:pPr>
            <w:r>
              <w:rPr>
                <w:color w:val="000000"/>
                <w:lang w:val="uk-UA"/>
              </w:rPr>
              <w:t>353,3</w:t>
            </w:r>
          </w:p>
        </w:tc>
        <w:tc>
          <w:tcPr>
            <w:tcW w:w="1127" w:type="dxa"/>
            <w:tcBorders>
              <w:top w:val="nil"/>
              <w:left w:val="nil"/>
              <w:bottom w:val="single" w:sz="4" w:space="0" w:color="auto"/>
              <w:right w:val="single" w:sz="4" w:space="0" w:color="auto"/>
            </w:tcBorders>
            <w:shd w:val="clear" w:color="auto" w:fill="auto"/>
            <w:noWrap/>
            <w:vAlign w:val="center"/>
            <w:hideMark/>
          </w:tcPr>
          <w:p w:rsidR="00C84697" w:rsidRPr="003A22CB" w:rsidRDefault="00C84697" w:rsidP="00C84697">
            <w:pPr>
              <w:ind w:firstLine="40"/>
              <w:rPr>
                <w:color w:val="000000"/>
              </w:rPr>
            </w:pPr>
            <w:r w:rsidRPr="003A22CB">
              <w:rPr>
                <w:color w:val="000000"/>
              </w:rPr>
              <w:t>1,51</w:t>
            </w:r>
          </w:p>
        </w:tc>
        <w:tc>
          <w:tcPr>
            <w:tcW w:w="1149" w:type="dxa"/>
            <w:tcBorders>
              <w:top w:val="nil"/>
              <w:left w:val="nil"/>
              <w:bottom w:val="single" w:sz="4" w:space="0" w:color="auto"/>
              <w:right w:val="single" w:sz="4" w:space="0" w:color="auto"/>
            </w:tcBorders>
            <w:shd w:val="clear" w:color="auto" w:fill="auto"/>
            <w:noWrap/>
            <w:vAlign w:val="center"/>
            <w:hideMark/>
          </w:tcPr>
          <w:p w:rsidR="00C84697" w:rsidRPr="003A22CB" w:rsidRDefault="00C84697" w:rsidP="00C84697">
            <w:pPr>
              <w:ind w:firstLine="40"/>
              <w:rPr>
                <w:color w:val="000000"/>
              </w:rPr>
            </w:pPr>
            <w:r w:rsidRPr="003A22CB">
              <w:rPr>
                <w:color w:val="000000"/>
              </w:rPr>
              <w:t>0,66</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3A22CB" w:rsidRDefault="00C84697" w:rsidP="00C84697">
            <w:pPr>
              <w:spacing w:line="240" w:lineRule="auto"/>
              <w:ind w:firstLine="40"/>
              <w:rPr>
                <w:rFonts w:eastAsia="Times New Roman"/>
                <w:color w:val="000000"/>
                <w:szCs w:val="28"/>
                <w:lang w:eastAsia="ru-RU"/>
              </w:rPr>
            </w:pPr>
            <w:r w:rsidRPr="003A22CB">
              <w:rPr>
                <w:rFonts w:eastAsia="Times New Roman"/>
                <w:color w:val="000000"/>
                <w:szCs w:val="28"/>
                <w:lang w:eastAsia="ru-RU"/>
              </w:rPr>
              <w:t>1</w:t>
            </w:r>
          </w:p>
        </w:tc>
        <w:tc>
          <w:tcPr>
            <w:tcW w:w="1097" w:type="dxa"/>
            <w:tcBorders>
              <w:top w:val="nil"/>
              <w:left w:val="nil"/>
              <w:bottom w:val="single" w:sz="4" w:space="0" w:color="auto"/>
              <w:right w:val="single" w:sz="4" w:space="0" w:color="auto"/>
            </w:tcBorders>
            <w:shd w:val="clear" w:color="auto" w:fill="auto"/>
            <w:noWrap/>
            <w:vAlign w:val="center"/>
            <w:hideMark/>
          </w:tcPr>
          <w:p w:rsidR="00C84697" w:rsidRPr="003F7018" w:rsidRDefault="00C84697" w:rsidP="00C84697">
            <w:pPr>
              <w:ind w:firstLine="40"/>
              <w:rPr>
                <w:color w:val="000000"/>
                <w:lang w:val="uk-UA"/>
              </w:rPr>
            </w:pPr>
            <w:r>
              <w:rPr>
                <w:color w:val="000000"/>
                <w:lang w:val="uk-UA"/>
              </w:rPr>
              <w:t>233,94</w:t>
            </w:r>
          </w:p>
        </w:tc>
      </w:tr>
      <w:tr w:rsidR="00C84697" w:rsidRPr="00CD62D3" w:rsidTr="00C84697">
        <w:trPr>
          <w:trHeight w:val="300"/>
          <w:jc w:val="center"/>
        </w:trPr>
        <w:tc>
          <w:tcPr>
            <w:tcW w:w="1969" w:type="dxa"/>
            <w:tcBorders>
              <w:top w:val="nil"/>
              <w:left w:val="single" w:sz="4" w:space="0" w:color="auto"/>
              <w:bottom w:val="single" w:sz="4" w:space="0" w:color="auto"/>
              <w:right w:val="single" w:sz="4" w:space="0" w:color="auto"/>
            </w:tcBorders>
            <w:shd w:val="clear" w:color="auto" w:fill="auto"/>
            <w:noWrap/>
            <w:vAlign w:val="center"/>
          </w:tcPr>
          <w:p w:rsidR="00C84697" w:rsidRPr="00672B6D" w:rsidRDefault="00C84697" w:rsidP="00C84697">
            <w:pPr>
              <w:spacing w:line="240" w:lineRule="auto"/>
              <w:rPr>
                <w:rFonts w:eastAsia="Times New Roman"/>
                <w:color w:val="000000"/>
                <w:lang w:val="uk-UA" w:eastAsia="ru-RU"/>
              </w:rPr>
            </w:pPr>
            <w:r>
              <w:rPr>
                <w:rFonts w:eastAsia="Times New Roman"/>
                <w:color w:val="000000"/>
                <w:lang w:val="uk-UA" w:eastAsia="ru-RU"/>
              </w:rPr>
              <w:t>Стіна утеплена</w:t>
            </w:r>
          </w:p>
        </w:tc>
        <w:tc>
          <w:tcPr>
            <w:tcW w:w="960" w:type="dxa"/>
            <w:tcBorders>
              <w:top w:val="nil"/>
              <w:left w:val="nil"/>
              <w:bottom w:val="single" w:sz="4" w:space="0" w:color="auto"/>
              <w:right w:val="single" w:sz="4" w:space="0" w:color="auto"/>
            </w:tcBorders>
            <w:shd w:val="clear" w:color="auto" w:fill="auto"/>
            <w:noWrap/>
            <w:vAlign w:val="center"/>
          </w:tcPr>
          <w:p w:rsidR="00C84697" w:rsidRPr="003F7018" w:rsidRDefault="00C84697" w:rsidP="00C84697">
            <w:pPr>
              <w:ind w:firstLine="40"/>
              <w:rPr>
                <w:color w:val="000000"/>
                <w:lang w:val="uk-UA"/>
              </w:rPr>
            </w:pPr>
            <w:r>
              <w:rPr>
                <w:color w:val="000000"/>
                <w:lang w:val="uk-UA"/>
              </w:rPr>
              <w:t>269,5</w:t>
            </w:r>
          </w:p>
        </w:tc>
        <w:tc>
          <w:tcPr>
            <w:tcW w:w="1127" w:type="dxa"/>
            <w:tcBorders>
              <w:top w:val="nil"/>
              <w:left w:val="nil"/>
              <w:bottom w:val="single" w:sz="4" w:space="0" w:color="auto"/>
              <w:right w:val="single" w:sz="4" w:space="0" w:color="auto"/>
            </w:tcBorders>
            <w:shd w:val="clear" w:color="auto" w:fill="auto"/>
            <w:noWrap/>
            <w:vAlign w:val="center"/>
          </w:tcPr>
          <w:p w:rsidR="00C84697" w:rsidRPr="003F7018" w:rsidRDefault="00C84697" w:rsidP="00C84697">
            <w:pPr>
              <w:ind w:firstLine="40"/>
              <w:rPr>
                <w:color w:val="000000"/>
                <w:lang w:val="uk-UA"/>
              </w:rPr>
            </w:pPr>
            <w:r>
              <w:rPr>
                <w:color w:val="000000"/>
                <w:lang w:val="uk-UA"/>
              </w:rPr>
              <w:t>3,78</w:t>
            </w:r>
          </w:p>
        </w:tc>
        <w:tc>
          <w:tcPr>
            <w:tcW w:w="1149" w:type="dxa"/>
            <w:tcBorders>
              <w:top w:val="nil"/>
              <w:left w:val="nil"/>
              <w:bottom w:val="single" w:sz="4" w:space="0" w:color="auto"/>
              <w:right w:val="single" w:sz="4" w:space="0" w:color="auto"/>
            </w:tcBorders>
            <w:shd w:val="clear" w:color="auto" w:fill="auto"/>
            <w:noWrap/>
            <w:vAlign w:val="center"/>
          </w:tcPr>
          <w:p w:rsidR="00C84697" w:rsidRPr="003F7018" w:rsidRDefault="00C84697" w:rsidP="00C84697">
            <w:pPr>
              <w:ind w:firstLine="40"/>
              <w:rPr>
                <w:color w:val="000000"/>
                <w:lang w:val="uk-UA"/>
              </w:rPr>
            </w:pPr>
            <w:r>
              <w:rPr>
                <w:color w:val="000000"/>
                <w:lang w:val="uk-UA"/>
              </w:rPr>
              <w:t>0,26</w:t>
            </w:r>
          </w:p>
        </w:tc>
        <w:tc>
          <w:tcPr>
            <w:tcW w:w="960" w:type="dxa"/>
            <w:tcBorders>
              <w:top w:val="nil"/>
              <w:left w:val="nil"/>
              <w:bottom w:val="single" w:sz="4" w:space="0" w:color="auto"/>
              <w:right w:val="single" w:sz="4" w:space="0" w:color="auto"/>
            </w:tcBorders>
            <w:shd w:val="clear" w:color="auto" w:fill="auto"/>
            <w:noWrap/>
            <w:vAlign w:val="center"/>
          </w:tcPr>
          <w:p w:rsidR="00C84697" w:rsidRPr="003F7018" w:rsidRDefault="00C84697" w:rsidP="00C84697">
            <w:pPr>
              <w:spacing w:line="240" w:lineRule="auto"/>
              <w:ind w:firstLine="40"/>
              <w:rPr>
                <w:rFonts w:eastAsia="Times New Roman"/>
                <w:color w:val="000000"/>
                <w:szCs w:val="28"/>
                <w:lang w:val="uk-UA" w:eastAsia="ru-RU"/>
              </w:rPr>
            </w:pPr>
            <w:r>
              <w:rPr>
                <w:rFonts w:eastAsia="Times New Roman"/>
                <w:color w:val="000000"/>
                <w:szCs w:val="28"/>
                <w:lang w:val="uk-UA" w:eastAsia="ru-RU"/>
              </w:rPr>
              <w:t>1</w:t>
            </w:r>
          </w:p>
        </w:tc>
        <w:tc>
          <w:tcPr>
            <w:tcW w:w="1097" w:type="dxa"/>
            <w:tcBorders>
              <w:top w:val="nil"/>
              <w:left w:val="nil"/>
              <w:bottom w:val="single" w:sz="4" w:space="0" w:color="auto"/>
              <w:right w:val="single" w:sz="4" w:space="0" w:color="auto"/>
            </w:tcBorders>
            <w:shd w:val="clear" w:color="auto" w:fill="auto"/>
            <w:noWrap/>
            <w:vAlign w:val="center"/>
          </w:tcPr>
          <w:p w:rsidR="00C84697" w:rsidRPr="003F7018" w:rsidRDefault="00C84697" w:rsidP="00C84697">
            <w:pPr>
              <w:ind w:firstLine="40"/>
              <w:rPr>
                <w:color w:val="000000"/>
                <w:lang w:val="uk-UA"/>
              </w:rPr>
            </w:pPr>
            <w:r>
              <w:rPr>
                <w:color w:val="000000"/>
                <w:lang w:val="uk-UA"/>
              </w:rPr>
              <w:t>71,28</w:t>
            </w:r>
          </w:p>
        </w:tc>
      </w:tr>
      <w:tr w:rsidR="00C84697" w:rsidRPr="00CD62D3" w:rsidTr="00C84697">
        <w:trPr>
          <w:trHeight w:val="300"/>
          <w:jc w:val="center"/>
        </w:trPr>
        <w:tc>
          <w:tcPr>
            <w:tcW w:w="19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CD62D3" w:rsidRDefault="00C84697" w:rsidP="00C84697">
            <w:pPr>
              <w:spacing w:line="240" w:lineRule="auto"/>
              <w:rPr>
                <w:rFonts w:eastAsia="Times New Roman"/>
                <w:color w:val="000000"/>
                <w:lang w:eastAsia="ru-RU"/>
              </w:rPr>
            </w:pPr>
            <w:r w:rsidRPr="00CD62D3">
              <w:rPr>
                <w:rFonts w:eastAsia="Times New Roman"/>
                <w:color w:val="000000"/>
                <w:lang w:eastAsia="ru-RU"/>
              </w:rPr>
              <w:t>Вікна</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C84697" w:rsidRPr="00CC00BB" w:rsidRDefault="00C84697" w:rsidP="00C84697">
            <w:pPr>
              <w:ind w:firstLine="40"/>
              <w:rPr>
                <w:color w:val="000000"/>
              </w:rPr>
            </w:pPr>
            <w:r w:rsidRPr="00CC00BB">
              <w:rPr>
                <w:color w:val="000000"/>
              </w:rPr>
              <w:t>102,7</w:t>
            </w:r>
          </w:p>
        </w:tc>
        <w:tc>
          <w:tcPr>
            <w:tcW w:w="1127" w:type="dxa"/>
            <w:tcBorders>
              <w:top w:val="single" w:sz="4" w:space="0" w:color="auto"/>
              <w:left w:val="nil"/>
              <w:bottom w:val="single" w:sz="4" w:space="0" w:color="auto"/>
              <w:right w:val="single" w:sz="4" w:space="0" w:color="auto"/>
            </w:tcBorders>
            <w:shd w:val="clear" w:color="auto" w:fill="auto"/>
            <w:noWrap/>
            <w:vAlign w:val="center"/>
            <w:hideMark/>
          </w:tcPr>
          <w:p w:rsidR="00C84697" w:rsidRPr="003A22CB" w:rsidRDefault="00C84697" w:rsidP="00C84697">
            <w:pPr>
              <w:ind w:firstLine="40"/>
              <w:rPr>
                <w:color w:val="000000"/>
              </w:rPr>
            </w:pPr>
            <w:r w:rsidRPr="003A22CB">
              <w:rPr>
                <w:color w:val="000000"/>
              </w:rPr>
              <w:t>0,86</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rsidR="00C84697" w:rsidRPr="003A22CB" w:rsidRDefault="00C84697" w:rsidP="00C84697">
            <w:pPr>
              <w:ind w:firstLine="40"/>
              <w:rPr>
                <w:color w:val="000000"/>
              </w:rPr>
            </w:pPr>
            <w:r w:rsidRPr="003A22CB">
              <w:rPr>
                <w:color w:val="000000"/>
              </w:rPr>
              <w:t>1,16</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C84697" w:rsidRPr="003A22CB" w:rsidRDefault="00C84697" w:rsidP="00C84697">
            <w:pPr>
              <w:spacing w:line="240" w:lineRule="auto"/>
              <w:ind w:firstLine="40"/>
              <w:rPr>
                <w:rFonts w:eastAsia="Times New Roman"/>
                <w:color w:val="000000"/>
                <w:szCs w:val="28"/>
                <w:lang w:eastAsia="ru-RU"/>
              </w:rPr>
            </w:pPr>
            <w:r w:rsidRPr="003A22CB">
              <w:rPr>
                <w:rFonts w:eastAsia="Times New Roman"/>
                <w:color w:val="000000"/>
                <w:szCs w:val="28"/>
                <w:lang w:eastAsia="ru-RU"/>
              </w:rPr>
              <w:t>1</w:t>
            </w:r>
          </w:p>
        </w:tc>
        <w:tc>
          <w:tcPr>
            <w:tcW w:w="1097" w:type="dxa"/>
            <w:tcBorders>
              <w:top w:val="single" w:sz="4" w:space="0" w:color="auto"/>
              <w:left w:val="nil"/>
              <w:bottom w:val="single" w:sz="4" w:space="0" w:color="auto"/>
              <w:right w:val="single" w:sz="4" w:space="0" w:color="auto"/>
            </w:tcBorders>
            <w:shd w:val="clear" w:color="auto" w:fill="auto"/>
            <w:noWrap/>
            <w:vAlign w:val="center"/>
            <w:hideMark/>
          </w:tcPr>
          <w:p w:rsidR="00C84697" w:rsidRPr="00CC00BB" w:rsidRDefault="00C84697" w:rsidP="00C84697">
            <w:pPr>
              <w:ind w:firstLine="40"/>
              <w:rPr>
                <w:color w:val="000000"/>
              </w:rPr>
            </w:pPr>
            <w:r w:rsidRPr="00CC00BB">
              <w:rPr>
                <w:color w:val="000000"/>
              </w:rPr>
              <w:t>119,39</w:t>
            </w:r>
          </w:p>
        </w:tc>
      </w:tr>
      <w:tr w:rsidR="00C84697" w:rsidRPr="00CD62D3" w:rsidTr="00C84697">
        <w:trPr>
          <w:trHeight w:val="300"/>
          <w:jc w:val="center"/>
        </w:trPr>
        <w:tc>
          <w:tcPr>
            <w:tcW w:w="1969" w:type="dxa"/>
            <w:tcBorders>
              <w:top w:val="nil"/>
              <w:left w:val="single" w:sz="4" w:space="0" w:color="auto"/>
              <w:bottom w:val="single" w:sz="4" w:space="0" w:color="auto"/>
              <w:right w:val="single" w:sz="4" w:space="0" w:color="auto"/>
            </w:tcBorders>
            <w:shd w:val="clear" w:color="auto" w:fill="auto"/>
            <w:noWrap/>
            <w:vAlign w:val="center"/>
            <w:hideMark/>
          </w:tcPr>
          <w:p w:rsidR="00C84697" w:rsidRPr="00CD62D3" w:rsidRDefault="00C84697" w:rsidP="00C84697">
            <w:pPr>
              <w:spacing w:line="240" w:lineRule="auto"/>
              <w:rPr>
                <w:rFonts w:eastAsia="Times New Roman"/>
                <w:color w:val="000000"/>
                <w:lang w:eastAsia="ru-RU"/>
              </w:rPr>
            </w:pPr>
            <w:r w:rsidRPr="00CD62D3">
              <w:rPr>
                <w:rFonts w:eastAsia="Times New Roman"/>
                <w:color w:val="000000"/>
                <w:lang w:eastAsia="ru-RU"/>
              </w:rPr>
              <w:t>Дах</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CC00BB" w:rsidRDefault="00C84697" w:rsidP="00C84697">
            <w:pPr>
              <w:ind w:firstLine="40"/>
              <w:rPr>
                <w:color w:val="000000"/>
              </w:rPr>
            </w:pPr>
            <w:r w:rsidRPr="00CC00BB">
              <w:rPr>
                <w:color w:val="000000"/>
              </w:rPr>
              <w:t>366,9</w:t>
            </w:r>
          </w:p>
        </w:tc>
        <w:tc>
          <w:tcPr>
            <w:tcW w:w="1127" w:type="dxa"/>
            <w:tcBorders>
              <w:top w:val="nil"/>
              <w:left w:val="nil"/>
              <w:bottom w:val="single" w:sz="4" w:space="0" w:color="auto"/>
              <w:right w:val="single" w:sz="4" w:space="0" w:color="auto"/>
            </w:tcBorders>
            <w:shd w:val="clear" w:color="auto" w:fill="auto"/>
            <w:noWrap/>
            <w:vAlign w:val="center"/>
            <w:hideMark/>
          </w:tcPr>
          <w:p w:rsidR="00C84697" w:rsidRPr="003A22CB" w:rsidRDefault="00C84697" w:rsidP="00C84697">
            <w:pPr>
              <w:ind w:firstLine="40"/>
              <w:rPr>
                <w:color w:val="000000"/>
              </w:rPr>
            </w:pPr>
            <w:r w:rsidRPr="003A22CB">
              <w:rPr>
                <w:color w:val="000000"/>
              </w:rPr>
              <w:t>6,20</w:t>
            </w:r>
          </w:p>
        </w:tc>
        <w:tc>
          <w:tcPr>
            <w:tcW w:w="1149" w:type="dxa"/>
            <w:tcBorders>
              <w:top w:val="nil"/>
              <w:left w:val="nil"/>
              <w:bottom w:val="single" w:sz="4" w:space="0" w:color="auto"/>
              <w:right w:val="single" w:sz="4" w:space="0" w:color="auto"/>
            </w:tcBorders>
            <w:shd w:val="clear" w:color="auto" w:fill="auto"/>
            <w:noWrap/>
            <w:vAlign w:val="center"/>
            <w:hideMark/>
          </w:tcPr>
          <w:p w:rsidR="00C84697" w:rsidRPr="003A22CB" w:rsidRDefault="00C84697" w:rsidP="00C84697">
            <w:pPr>
              <w:ind w:firstLine="40"/>
              <w:rPr>
                <w:color w:val="000000"/>
              </w:rPr>
            </w:pPr>
            <w:r w:rsidRPr="003A22CB">
              <w:rPr>
                <w:color w:val="000000"/>
              </w:rPr>
              <w:t>0,16</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3A22CB" w:rsidRDefault="00C84697" w:rsidP="00C84697">
            <w:pPr>
              <w:spacing w:line="240" w:lineRule="auto"/>
              <w:ind w:firstLine="40"/>
              <w:rPr>
                <w:rFonts w:eastAsia="Times New Roman"/>
                <w:color w:val="000000"/>
                <w:szCs w:val="28"/>
                <w:lang w:val="uk-UA" w:eastAsia="ru-RU"/>
              </w:rPr>
            </w:pPr>
            <w:r>
              <w:rPr>
                <w:rFonts w:eastAsia="Times New Roman"/>
                <w:color w:val="000000"/>
                <w:szCs w:val="28"/>
                <w:lang w:val="uk-UA" w:eastAsia="ru-RU"/>
              </w:rPr>
              <w:t>1</w:t>
            </w:r>
          </w:p>
        </w:tc>
        <w:tc>
          <w:tcPr>
            <w:tcW w:w="1097" w:type="dxa"/>
            <w:tcBorders>
              <w:top w:val="nil"/>
              <w:left w:val="nil"/>
              <w:bottom w:val="single" w:sz="4" w:space="0" w:color="auto"/>
              <w:right w:val="single" w:sz="4" w:space="0" w:color="auto"/>
            </w:tcBorders>
            <w:shd w:val="clear" w:color="auto" w:fill="auto"/>
            <w:noWrap/>
            <w:vAlign w:val="center"/>
            <w:hideMark/>
          </w:tcPr>
          <w:p w:rsidR="00C84697" w:rsidRPr="00CC00BB" w:rsidRDefault="00C84697" w:rsidP="00C84697">
            <w:pPr>
              <w:ind w:firstLine="40"/>
              <w:rPr>
                <w:color w:val="000000"/>
              </w:rPr>
            </w:pPr>
            <w:r w:rsidRPr="00CC00BB">
              <w:rPr>
                <w:color w:val="000000"/>
              </w:rPr>
              <w:t>59,18</w:t>
            </w:r>
          </w:p>
        </w:tc>
      </w:tr>
      <w:tr w:rsidR="00C84697" w:rsidRPr="00CD62D3" w:rsidTr="00C84697">
        <w:trPr>
          <w:trHeight w:val="300"/>
          <w:jc w:val="center"/>
        </w:trPr>
        <w:tc>
          <w:tcPr>
            <w:tcW w:w="1969" w:type="dxa"/>
            <w:tcBorders>
              <w:top w:val="nil"/>
              <w:left w:val="single" w:sz="4" w:space="0" w:color="auto"/>
              <w:bottom w:val="single" w:sz="4" w:space="0" w:color="auto"/>
              <w:right w:val="single" w:sz="4" w:space="0" w:color="auto"/>
            </w:tcBorders>
            <w:shd w:val="clear" w:color="auto" w:fill="auto"/>
            <w:noWrap/>
            <w:vAlign w:val="center"/>
            <w:hideMark/>
          </w:tcPr>
          <w:p w:rsidR="00C84697" w:rsidRPr="00CD62D3" w:rsidRDefault="00C84697" w:rsidP="00C84697">
            <w:pPr>
              <w:spacing w:line="240" w:lineRule="auto"/>
              <w:rPr>
                <w:rFonts w:eastAsia="Times New Roman"/>
                <w:color w:val="000000"/>
                <w:lang w:eastAsia="ru-RU"/>
              </w:rPr>
            </w:pPr>
            <w:r w:rsidRPr="00CD62D3">
              <w:rPr>
                <w:rFonts w:eastAsia="Times New Roman"/>
                <w:color w:val="000000"/>
                <w:lang w:eastAsia="ru-RU"/>
              </w:rPr>
              <w:t>Двері</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CC00BB" w:rsidRDefault="00C84697" w:rsidP="00C84697">
            <w:pPr>
              <w:ind w:firstLine="40"/>
              <w:rPr>
                <w:color w:val="000000"/>
              </w:rPr>
            </w:pPr>
            <w:r w:rsidRPr="00CC00BB">
              <w:rPr>
                <w:color w:val="000000"/>
              </w:rPr>
              <w:t>11,2</w:t>
            </w:r>
          </w:p>
        </w:tc>
        <w:tc>
          <w:tcPr>
            <w:tcW w:w="1127" w:type="dxa"/>
            <w:tcBorders>
              <w:top w:val="nil"/>
              <w:left w:val="nil"/>
              <w:bottom w:val="single" w:sz="4" w:space="0" w:color="auto"/>
              <w:right w:val="single" w:sz="4" w:space="0" w:color="auto"/>
            </w:tcBorders>
            <w:shd w:val="clear" w:color="auto" w:fill="auto"/>
            <w:noWrap/>
            <w:vAlign w:val="center"/>
            <w:hideMark/>
          </w:tcPr>
          <w:p w:rsidR="00C84697" w:rsidRPr="003A22CB" w:rsidRDefault="00C84697" w:rsidP="00C84697">
            <w:pPr>
              <w:ind w:firstLine="40"/>
              <w:rPr>
                <w:color w:val="000000"/>
              </w:rPr>
            </w:pPr>
            <w:r w:rsidRPr="003A22CB">
              <w:rPr>
                <w:color w:val="000000"/>
              </w:rPr>
              <w:t>0,76</w:t>
            </w:r>
          </w:p>
        </w:tc>
        <w:tc>
          <w:tcPr>
            <w:tcW w:w="1149" w:type="dxa"/>
            <w:tcBorders>
              <w:top w:val="nil"/>
              <w:left w:val="nil"/>
              <w:bottom w:val="single" w:sz="4" w:space="0" w:color="auto"/>
              <w:right w:val="single" w:sz="4" w:space="0" w:color="auto"/>
            </w:tcBorders>
            <w:shd w:val="clear" w:color="auto" w:fill="auto"/>
            <w:noWrap/>
            <w:vAlign w:val="center"/>
            <w:hideMark/>
          </w:tcPr>
          <w:p w:rsidR="00C84697" w:rsidRPr="003A22CB" w:rsidRDefault="00C84697" w:rsidP="00C84697">
            <w:pPr>
              <w:ind w:firstLine="40"/>
              <w:rPr>
                <w:color w:val="000000"/>
              </w:rPr>
            </w:pPr>
            <w:r w:rsidRPr="003A22CB">
              <w:rPr>
                <w:color w:val="000000"/>
              </w:rPr>
              <w:t>1,32</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3A22CB" w:rsidRDefault="00C84697" w:rsidP="00C84697">
            <w:pPr>
              <w:spacing w:line="240" w:lineRule="auto"/>
              <w:ind w:firstLine="40"/>
              <w:rPr>
                <w:rFonts w:eastAsia="Times New Roman"/>
                <w:color w:val="000000"/>
                <w:szCs w:val="28"/>
                <w:lang w:eastAsia="ru-RU"/>
              </w:rPr>
            </w:pPr>
            <w:r w:rsidRPr="003A22CB">
              <w:rPr>
                <w:rFonts w:eastAsia="Times New Roman"/>
                <w:color w:val="000000"/>
                <w:szCs w:val="28"/>
                <w:lang w:eastAsia="ru-RU"/>
              </w:rPr>
              <w:t>1</w:t>
            </w:r>
          </w:p>
        </w:tc>
        <w:tc>
          <w:tcPr>
            <w:tcW w:w="1097" w:type="dxa"/>
            <w:tcBorders>
              <w:top w:val="nil"/>
              <w:left w:val="nil"/>
              <w:bottom w:val="single" w:sz="4" w:space="0" w:color="auto"/>
              <w:right w:val="single" w:sz="4" w:space="0" w:color="auto"/>
            </w:tcBorders>
            <w:shd w:val="clear" w:color="auto" w:fill="auto"/>
            <w:noWrap/>
            <w:vAlign w:val="center"/>
            <w:hideMark/>
          </w:tcPr>
          <w:p w:rsidR="00C84697" w:rsidRPr="00CC00BB" w:rsidRDefault="00C84697" w:rsidP="00C84697">
            <w:pPr>
              <w:ind w:firstLine="40"/>
              <w:rPr>
                <w:color w:val="000000"/>
              </w:rPr>
            </w:pPr>
            <w:r w:rsidRPr="00CC00BB">
              <w:rPr>
                <w:color w:val="000000"/>
              </w:rPr>
              <w:t>14,74</w:t>
            </w:r>
          </w:p>
        </w:tc>
      </w:tr>
    </w:tbl>
    <w:p w:rsidR="00C84697" w:rsidRDefault="00C84697" w:rsidP="00C84697">
      <w:pPr>
        <w:ind w:firstLine="709"/>
        <w:jc w:val="both"/>
        <w:rPr>
          <w:szCs w:val="28"/>
          <w:lang w:val="uk-UA"/>
        </w:rPr>
      </w:pPr>
    </w:p>
    <w:p w:rsidR="00C84697" w:rsidRDefault="00C84697" w:rsidP="00C84697">
      <w:pPr>
        <w:ind w:firstLine="709"/>
        <w:contextualSpacing/>
        <w:jc w:val="both"/>
        <w:rPr>
          <w:color w:val="000000"/>
          <w:szCs w:val="28"/>
          <w:lang w:val="uk-UA"/>
        </w:rPr>
      </w:pPr>
      <w:r>
        <w:rPr>
          <w:color w:val="000000"/>
          <w:szCs w:val="28"/>
          <w:lang w:val="uk-UA"/>
        </w:rPr>
        <w:t xml:space="preserve">На цокольному поверсі будівлі знаходиться ресторан, що має автономне електричне опалення та приготування гарячої води. Внутрішня температура всередині приміщення у опалюваний період на рівні 25˚С. </w:t>
      </w:r>
    </w:p>
    <w:p w:rsidR="00C84697" w:rsidRDefault="00C84697" w:rsidP="00C84697">
      <w:pPr>
        <w:ind w:firstLine="709"/>
        <w:contextualSpacing/>
        <w:jc w:val="both"/>
        <w:rPr>
          <w:color w:val="000000"/>
          <w:szCs w:val="28"/>
          <w:lang w:val="uk-UA"/>
        </w:rPr>
      </w:pPr>
      <w:r>
        <w:rPr>
          <w:color w:val="000000"/>
          <w:szCs w:val="28"/>
          <w:lang w:val="uk-UA"/>
        </w:rPr>
        <w:t>Розрахуємо теплопередачу опалюваного цокольного поверху до ґрунту.</w:t>
      </w:r>
    </w:p>
    <w:p w:rsidR="00C84697" w:rsidRDefault="00C84697" w:rsidP="00C84697">
      <w:pPr>
        <w:ind w:firstLine="709"/>
        <w:contextualSpacing/>
        <w:jc w:val="both"/>
        <w:rPr>
          <w:color w:val="000000"/>
          <w:szCs w:val="28"/>
          <w:lang w:val="uk-UA"/>
        </w:rPr>
      </w:pPr>
      <w:r>
        <w:rPr>
          <w:color w:val="000000"/>
          <w:szCs w:val="28"/>
          <w:lang w:val="uk-UA"/>
        </w:rPr>
        <w:t xml:space="preserve">Розрахуємо коефіцієнт теплопередачі підлоги цокольного поверху по ґрунту </w:t>
      </w:r>
      <w:r>
        <w:rPr>
          <w:i/>
          <w:color w:val="000000"/>
          <w:szCs w:val="28"/>
          <w:lang w:val="en-US"/>
        </w:rPr>
        <w:t>U</w:t>
      </w:r>
      <w:r>
        <w:rPr>
          <w:i/>
          <w:color w:val="000000"/>
          <w:szCs w:val="28"/>
          <w:vertAlign w:val="subscript"/>
          <w:lang w:val="en-US"/>
        </w:rPr>
        <w:t>bf</w:t>
      </w:r>
      <w:r w:rsidRPr="00CC00BB">
        <w:rPr>
          <w:i/>
          <w:color w:val="000000"/>
          <w:szCs w:val="28"/>
          <w:vertAlign w:val="subscript"/>
        </w:rPr>
        <w:t xml:space="preserve"> </w:t>
      </w:r>
      <w:r>
        <w:rPr>
          <w:color w:val="000000"/>
          <w:szCs w:val="28"/>
          <w:vertAlign w:val="subscript"/>
          <w:lang w:val="uk-UA"/>
        </w:rPr>
        <w:t xml:space="preserve"> </w:t>
      </w:r>
      <w:r>
        <w:rPr>
          <w:color w:val="000000"/>
          <w:szCs w:val="28"/>
          <w:lang w:val="uk-UA"/>
        </w:rPr>
        <w:t xml:space="preserve"> за формулою:</w:t>
      </w:r>
    </w:p>
    <w:p w:rsidR="00C84697" w:rsidRPr="00BE1ECE" w:rsidRDefault="004D5E72" w:rsidP="00C84697">
      <w:pPr>
        <w:ind w:firstLine="709"/>
        <w:contextualSpacing/>
        <w:jc w:val="right"/>
        <w:rPr>
          <w:rFonts w:eastAsiaTheme="minorEastAsia"/>
          <w:color w:val="000000"/>
          <w:szCs w:val="28"/>
          <w:lang w:val="uk-UA"/>
        </w:rPr>
      </w:pPr>
      <m:oMath>
        <m:sSub>
          <m:sSubPr>
            <m:ctrlPr>
              <w:rPr>
                <w:rFonts w:ascii="Cambria Math" w:hAnsi="Cambria Math"/>
                <w:i/>
                <w:color w:val="000000"/>
                <w:szCs w:val="28"/>
                <w:lang w:val="uk-UA"/>
              </w:rPr>
            </m:ctrlPr>
          </m:sSubPr>
          <m:e>
            <m:r>
              <w:rPr>
                <w:rFonts w:ascii="Cambria Math" w:hAnsi="Cambria Math"/>
                <w:color w:val="000000"/>
                <w:szCs w:val="28"/>
                <w:lang w:val="uk-UA"/>
              </w:rPr>
              <m:t>U</m:t>
            </m:r>
          </m:e>
          <m:sub>
            <m:r>
              <w:rPr>
                <w:rFonts w:ascii="Cambria Math" w:hAnsi="Cambria Math"/>
                <w:color w:val="000000"/>
                <w:szCs w:val="28"/>
                <w:lang w:val="uk-UA"/>
              </w:rPr>
              <m:t>bf</m:t>
            </m:r>
          </m:sub>
        </m:sSub>
        <m:r>
          <w:rPr>
            <w:rFonts w:ascii="Cambria Math" w:hAnsi="Cambria Math"/>
            <w:color w:val="000000"/>
            <w:szCs w:val="28"/>
            <w:lang w:val="uk-UA"/>
          </w:rPr>
          <m:t>=</m:t>
        </m:r>
        <m:f>
          <m:fPr>
            <m:ctrlPr>
              <w:rPr>
                <w:rFonts w:ascii="Cambria Math" w:hAnsi="Cambria Math"/>
                <w:i/>
                <w:color w:val="000000"/>
                <w:szCs w:val="28"/>
                <w:lang w:val="uk-UA"/>
              </w:rPr>
            </m:ctrlPr>
          </m:fPr>
          <m:num>
            <m:r>
              <w:rPr>
                <w:rFonts w:ascii="Cambria Math" w:hAnsi="Cambria Math"/>
                <w:color w:val="000000"/>
                <w:szCs w:val="28"/>
                <w:lang w:val="uk-UA"/>
              </w:rPr>
              <m:t>2λ</m:t>
            </m:r>
          </m:num>
          <m:den>
            <m:r>
              <w:rPr>
                <w:rFonts w:ascii="Cambria Math" w:hAnsi="Cambria Math"/>
                <w:color w:val="000000"/>
                <w:szCs w:val="28"/>
                <w:lang w:val="uk-UA"/>
              </w:rPr>
              <m:t>3,14∙</m:t>
            </m:r>
            <m:sSup>
              <m:sSupPr>
                <m:ctrlPr>
                  <w:rPr>
                    <w:rFonts w:ascii="Cambria Math" w:hAnsi="Cambria Math"/>
                    <w:i/>
                    <w:color w:val="000000"/>
                    <w:szCs w:val="28"/>
                    <w:lang w:val="uk-UA"/>
                  </w:rPr>
                </m:ctrlPr>
              </m:sSupPr>
              <m:e>
                <m:r>
                  <w:rPr>
                    <w:rFonts w:ascii="Cambria Math" w:hAnsi="Cambria Math"/>
                    <w:color w:val="000000"/>
                    <w:szCs w:val="28"/>
                    <w:lang w:val="uk-UA"/>
                  </w:rPr>
                  <m:t>B</m:t>
                </m:r>
              </m:e>
              <m:sup>
                <m:r>
                  <w:rPr>
                    <w:rFonts w:ascii="Cambria Math" w:hAnsi="Cambria Math"/>
                    <w:color w:val="000000"/>
                    <w:szCs w:val="28"/>
                    <w:lang w:val="uk-UA"/>
                  </w:rPr>
                  <m:t>'</m:t>
                </m:r>
              </m:sup>
            </m:sSup>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d</m:t>
                </m:r>
              </m:e>
              <m:sub>
                <m:r>
                  <w:rPr>
                    <w:rFonts w:ascii="Cambria Math" w:hAnsi="Cambria Math"/>
                    <w:color w:val="000000"/>
                    <w:szCs w:val="28"/>
                    <w:lang w:val="uk-UA"/>
                  </w:rPr>
                  <m:t>t</m:t>
                </m:r>
              </m:sub>
            </m:sSub>
            <m:r>
              <w:rPr>
                <w:rFonts w:ascii="Cambria Math" w:hAnsi="Cambria Math"/>
                <w:color w:val="000000"/>
                <w:szCs w:val="28"/>
                <w:lang w:val="uk-UA"/>
              </w:rPr>
              <m:t>+0,5∙z</m:t>
            </m:r>
          </m:den>
        </m:f>
        <m:r>
          <m:rPr>
            <m:sty m:val="p"/>
          </m:rPr>
          <w:rPr>
            <w:rFonts w:ascii="Cambria Math" w:hAnsi="Cambria Math"/>
            <w:color w:val="000000"/>
            <w:szCs w:val="28"/>
            <w:lang w:val="en-US"/>
          </w:rPr>
          <m:t>ln</m:t>
        </m:r>
        <m:r>
          <m:rPr>
            <m:sty m:val="p"/>
          </m:rPr>
          <w:rPr>
            <w:rFonts w:ascii="Cambria Math" w:hAnsi="Cambria Math"/>
            <w:color w:val="000000"/>
            <w:szCs w:val="28"/>
            <w:lang w:val="uk-UA"/>
          </w:rPr>
          <m:t>⁡</m:t>
        </m:r>
        <m:r>
          <w:rPr>
            <w:rFonts w:ascii="Cambria Math" w:hAnsi="Cambria Math"/>
            <w:color w:val="000000"/>
            <w:szCs w:val="28"/>
            <w:lang w:val="uk-UA"/>
          </w:rPr>
          <m:t>(</m:t>
        </m:r>
        <m:f>
          <m:fPr>
            <m:ctrlPr>
              <w:rPr>
                <w:rFonts w:ascii="Cambria Math" w:hAnsi="Cambria Math"/>
                <w:i/>
                <w:color w:val="000000"/>
                <w:szCs w:val="28"/>
                <w:lang w:val="en-US"/>
              </w:rPr>
            </m:ctrlPr>
          </m:fPr>
          <m:num>
            <m:r>
              <w:rPr>
                <w:rFonts w:ascii="Cambria Math" w:hAnsi="Cambria Math"/>
                <w:color w:val="000000"/>
                <w:szCs w:val="28"/>
                <w:lang w:val="uk-UA"/>
              </w:rPr>
              <m:t>3,14∙</m:t>
            </m:r>
            <m:sSup>
              <m:sSupPr>
                <m:ctrlPr>
                  <w:rPr>
                    <w:rFonts w:ascii="Cambria Math" w:hAnsi="Cambria Math"/>
                    <w:i/>
                    <w:color w:val="000000"/>
                    <w:szCs w:val="28"/>
                    <w:lang w:val="uk-UA"/>
                  </w:rPr>
                </m:ctrlPr>
              </m:sSupPr>
              <m:e>
                <m:r>
                  <w:rPr>
                    <w:rFonts w:ascii="Cambria Math" w:hAnsi="Cambria Math"/>
                    <w:color w:val="000000"/>
                    <w:szCs w:val="28"/>
                    <w:lang w:val="en-US"/>
                  </w:rPr>
                  <m:t>B</m:t>
                </m:r>
              </m:e>
              <m:sup>
                <m:r>
                  <w:rPr>
                    <w:rFonts w:ascii="Cambria Math" w:hAnsi="Cambria Math"/>
                    <w:color w:val="000000"/>
                    <w:szCs w:val="28"/>
                    <w:lang w:val="uk-UA"/>
                  </w:rPr>
                  <m:t>'</m:t>
                </m:r>
              </m:sup>
            </m:sSup>
          </m:num>
          <m:den>
            <m:sSub>
              <m:sSubPr>
                <m:ctrlPr>
                  <w:rPr>
                    <w:rFonts w:ascii="Cambria Math" w:hAnsi="Cambria Math"/>
                    <w:i/>
                    <w:color w:val="000000"/>
                    <w:szCs w:val="28"/>
                    <w:lang w:val="en-US"/>
                  </w:rPr>
                </m:ctrlPr>
              </m:sSubPr>
              <m:e>
                <m:r>
                  <w:rPr>
                    <w:rFonts w:ascii="Cambria Math" w:hAnsi="Cambria Math"/>
                    <w:color w:val="000000"/>
                    <w:szCs w:val="28"/>
                    <w:lang w:val="en-US"/>
                  </w:rPr>
                  <m:t>d</m:t>
                </m:r>
              </m:e>
              <m:sub>
                <m:r>
                  <w:rPr>
                    <w:rFonts w:ascii="Cambria Math" w:hAnsi="Cambria Math"/>
                    <w:color w:val="000000"/>
                    <w:szCs w:val="28"/>
                    <w:lang w:val="en-US"/>
                  </w:rPr>
                  <m:t>t</m:t>
                </m:r>
              </m:sub>
            </m:sSub>
            <m:r>
              <w:rPr>
                <w:rFonts w:ascii="Cambria Math" w:hAnsi="Cambria Math"/>
                <w:color w:val="000000"/>
                <w:szCs w:val="28"/>
                <w:lang w:val="uk-UA"/>
              </w:rPr>
              <m:t>+0,5</m:t>
            </m:r>
            <m:r>
              <w:rPr>
                <w:rFonts w:ascii="Cambria Math" w:hAnsi="Cambria Math"/>
                <w:color w:val="000000"/>
                <w:szCs w:val="28"/>
                <w:lang w:val="en-US"/>
              </w:rPr>
              <m:t>z</m:t>
            </m:r>
          </m:den>
        </m:f>
        <m:r>
          <w:rPr>
            <w:rFonts w:ascii="Cambria Math" w:hAnsi="Cambria Math"/>
            <w:color w:val="000000"/>
            <w:szCs w:val="28"/>
            <w:lang w:val="uk-UA"/>
          </w:rPr>
          <m:t>+1)</m:t>
        </m:r>
      </m:oMath>
      <w:r w:rsidR="00C84697">
        <w:rPr>
          <w:rFonts w:eastAsiaTheme="minorEastAsia"/>
          <w:color w:val="000000"/>
          <w:szCs w:val="28"/>
          <w:lang w:val="uk-UA"/>
        </w:rPr>
        <w:t>,</w:t>
      </w:r>
      <w:r w:rsidR="00C84697" w:rsidRPr="00BE1ECE">
        <w:rPr>
          <w:rFonts w:eastAsiaTheme="minorEastAsia"/>
          <w:color w:val="000000"/>
          <w:szCs w:val="28"/>
          <w:lang w:val="uk-UA"/>
        </w:rPr>
        <w:t xml:space="preserve">                         (2.12)</w:t>
      </w:r>
    </w:p>
    <w:p w:rsidR="00C84697" w:rsidRDefault="00C84697" w:rsidP="00C84697">
      <w:pPr>
        <w:ind w:firstLine="709"/>
        <w:contextualSpacing/>
        <w:jc w:val="both"/>
        <w:rPr>
          <w:rFonts w:eastAsiaTheme="minorEastAsia"/>
          <w:color w:val="000000"/>
          <w:szCs w:val="28"/>
          <w:lang w:val="uk-UA"/>
        </w:rPr>
      </w:pPr>
      <w:r>
        <w:rPr>
          <w:rFonts w:eastAsiaTheme="minorEastAsia"/>
          <w:color w:val="000000"/>
          <w:szCs w:val="28"/>
          <w:lang w:val="uk-UA"/>
        </w:rPr>
        <w:t xml:space="preserve">де </w:t>
      </w:r>
      <w:r>
        <w:rPr>
          <w:rFonts w:eastAsiaTheme="minorEastAsia"/>
          <w:i/>
          <w:color w:val="000000"/>
          <w:szCs w:val="28"/>
          <w:lang w:val="uk-UA"/>
        </w:rPr>
        <w:t>В</w:t>
      </w:r>
      <w:r w:rsidRPr="00CC00BB">
        <w:rPr>
          <w:rFonts w:eastAsiaTheme="minorEastAsia"/>
          <w:i/>
          <w:color w:val="000000"/>
          <w:szCs w:val="28"/>
        </w:rPr>
        <w:t>’</w:t>
      </w:r>
      <w:r>
        <w:rPr>
          <w:rFonts w:eastAsiaTheme="minorEastAsia"/>
          <w:i/>
          <w:color w:val="000000"/>
          <w:szCs w:val="28"/>
          <w:lang w:val="uk-UA"/>
        </w:rPr>
        <w:t xml:space="preserve"> – </w:t>
      </w:r>
      <w:r>
        <w:rPr>
          <w:rFonts w:eastAsiaTheme="minorEastAsia"/>
          <w:color w:val="000000"/>
          <w:szCs w:val="28"/>
          <w:lang w:val="uk-UA"/>
        </w:rPr>
        <w:t>характерний розмір підлоги,</w:t>
      </w:r>
    </w:p>
    <w:p w:rsidR="00C84697" w:rsidRPr="00A15ECD" w:rsidRDefault="004D5E72" w:rsidP="00C84697">
      <w:pPr>
        <w:ind w:firstLine="709"/>
        <w:contextualSpacing/>
        <w:jc w:val="both"/>
        <w:rPr>
          <w:rFonts w:eastAsiaTheme="minorEastAsia"/>
          <w:i/>
          <w:color w:val="000000"/>
          <w:szCs w:val="28"/>
          <w:lang w:val="uk-UA"/>
        </w:rPr>
      </w:pPr>
      <m:oMathPara>
        <m:oMath>
          <m:sSup>
            <m:sSupPr>
              <m:ctrlPr>
                <w:rPr>
                  <w:rFonts w:ascii="Cambria Math" w:eastAsiaTheme="minorEastAsia" w:hAnsi="Cambria Math"/>
                  <w:i/>
                  <w:color w:val="000000"/>
                  <w:szCs w:val="28"/>
                  <w:lang w:val="uk-UA"/>
                </w:rPr>
              </m:ctrlPr>
            </m:sSupPr>
            <m:e>
              <m:r>
                <w:rPr>
                  <w:rFonts w:ascii="Cambria Math" w:eastAsiaTheme="minorEastAsia" w:hAnsi="Cambria Math"/>
                  <w:color w:val="000000"/>
                  <w:szCs w:val="28"/>
                  <w:lang w:val="uk-UA"/>
                </w:rPr>
                <m:t>B</m:t>
              </m:r>
            </m:e>
            <m:sup>
              <m:r>
                <w:rPr>
                  <w:rFonts w:ascii="Cambria Math" w:eastAsiaTheme="minorEastAsia" w:hAnsi="Cambria Math"/>
                  <w:color w:val="000000"/>
                  <w:szCs w:val="28"/>
                  <w:lang w:val="uk-UA"/>
                </w:rPr>
                <m:t>'</m:t>
              </m:r>
            </m:sup>
          </m:sSup>
          <m:r>
            <w:rPr>
              <w:rFonts w:ascii="Cambria Math" w:eastAsiaTheme="minorEastAsia" w:hAnsi="Cambria Math"/>
              <w:color w:val="000000"/>
              <w:szCs w:val="28"/>
              <w:lang w:val="uk-UA"/>
            </w:rPr>
            <m:t>=</m:t>
          </m:r>
          <m:f>
            <m:fPr>
              <m:ctrlPr>
                <w:rPr>
                  <w:rFonts w:ascii="Cambria Math" w:eastAsiaTheme="minorEastAsia" w:hAnsi="Cambria Math"/>
                  <w:i/>
                  <w:color w:val="000000"/>
                  <w:szCs w:val="28"/>
                  <w:lang w:val="uk-UA"/>
                </w:rPr>
              </m:ctrlPr>
            </m:fPr>
            <m:num>
              <m:r>
                <w:rPr>
                  <w:rFonts w:ascii="Cambria Math" w:eastAsiaTheme="minorEastAsia" w:hAnsi="Cambria Math"/>
                  <w:color w:val="000000"/>
                  <w:szCs w:val="28"/>
                  <w:lang w:val="uk-UA"/>
                </w:rPr>
                <m:t>281,44</m:t>
              </m:r>
            </m:num>
            <m:den>
              <m:r>
                <w:rPr>
                  <w:rFonts w:ascii="Cambria Math" w:eastAsiaTheme="minorEastAsia" w:hAnsi="Cambria Math"/>
                  <w:color w:val="000000"/>
                  <w:szCs w:val="28"/>
                  <w:lang w:val="uk-UA"/>
                </w:rPr>
                <m:t>0,5∙68,12</m:t>
              </m:r>
            </m:den>
          </m:f>
          <m:r>
            <w:rPr>
              <w:rFonts w:ascii="Cambria Math" w:eastAsiaTheme="minorEastAsia" w:hAnsi="Cambria Math"/>
              <w:color w:val="000000"/>
              <w:szCs w:val="28"/>
              <w:lang w:val="uk-UA"/>
            </w:rPr>
            <m:t>=8,26;</m:t>
          </m:r>
        </m:oMath>
      </m:oMathPara>
    </w:p>
    <w:p w:rsidR="00C84697" w:rsidRDefault="00C84697" w:rsidP="00C84697">
      <w:pPr>
        <w:ind w:firstLine="709"/>
        <w:contextualSpacing/>
        <w:jc w:val="both"/>
        <w:rPr>
          <w:rFonts w:eastAsiaTheme="minorEastAsia"/>
          <w:color w:val="000000"/>
          <w:szCs w:val="28"/>
          <w:lang w:val="uk-UA"/>
        </w:rPr>
      </w:pPr>
      <w:r>
        <w:rPr>
          <w:rFonts w:eastAsiaTheme="minorEastAsia"/>
          <w:i/>
          <w:color w:val="000000"/>
          <w:szCs w:val="28"/>
          <w:lang w:val="en-US"/>
        </w:rPr>
        <w:t>d</w:t>
      </w:r>
      <w:r>
        <w:rPr>
          <w:rFonts w:eastAsiaTheme="minorEastAsia"/>
          <w:i/>
          <w:color w:val="000000"/>
          <w:szCs w:val="28"/>
          <w:vertAlign w:val="subscript"/>
          <w:lang w:val="en-US"/>
        </w:rPr>
        <w:t>t</w:t>
      </w:r>
      <w:r w:rsidRPr="00CC00BB">
        <w:rPr>
          <w:rFonts w:eastAsiaTheme="minorEastAsia"/>
          <w:i/>
          <w:color w:val="000000"/>
          <w:szCs w:val="28"/>
        </w:rPr>
        <w:t xml:space="preserve"> – </w:t>
      </w:r>
      <w:r>
        <w:rPr>
          <w:rFonts w:eastAsiaTheme="minorEastAsia"/>
          <w:color w:val="000000"/>
          <w:szCs w:val="28"/>
          <w:lang w:val="uk-UA"/>
        </w:rPr>
        <w:t>еквівалента товщина підлоги,</w:t>
      </w:r>
    </w:p>
    <w:p w:rsidR="00C84697" w:rsidRPr="00745051" w:rsidRDefault="00C84697" w:rsidP="00C84697">
      <w:pPr>
        <w:ind w:firstLine="709"/>
        <w:contextualSpacing/>
        <w:jc w:val="center"/>
        <w:rPr>
          <w:rFonts w:eastAsiaTheme="minorEastAsia"/>
          <w:i/>
          <w:color w:val="000000"/>
          <w:szCs w:val="28"/>
          <w:lang w:val="uk-UA"/>
        </w:rPr>
      </w:pPr>
      <w:r>
        <w:rPr>
          <w:rFonts w:eastAsiaTheme="minorEastAsia"/>
          <w:i/>
          <w:color w:val="000000"/>
          <w:szCs w:val="28"/>
          <w:lang w:val="en-US"/>
        </w:rPr>
        <w:lastRenderedPageBreak/>
        <w:t>d</w:t>
      </w:r>
      <w:r>
        <w:rPr>
          <w:rFonts w:eastAsiaTheme="minorEastAsia"/>
          <w:i/>
          <w:color w:val="000000"/>
          <w:szCs w:val="28"/>
          <w:vertAlign w:val="subscript"/>
          <w:lang w:val="en-US"/>
        </w:rPr>
        <w:t>t</w:t>
      </w:r>
      <w:r w:rsidRPr="00A15ECD">
        <w:rPr>
          <w:rFonts w:eastAsiaTheme="minorEastAsia"/>
          <w:i/>
          <w:color w:val="000000"/>
          <w:szCs w:val="28"/>
        </w:rPr>
        <w:t>=</w:t>
      </w:r>
      <w:r w:rsidRPr="00D963D5">
        <w:rPr>
          <w:rFonts w:eastAsiaTheme="minorEastAsia"/>
          <w:color w:val="000000"/>
          <w:szCs w:val="28"/>
        </w:rPr>
        <w:t>0,</w:t>
      </w:r>
      <w:r>
        <w:rPr>
          <w:rFonts w:eastAsiaTheme="minorEastAsia"/>
          <w:color w:val="000000"/>
          <w:szCs w:val="28"/>
          <w:lang w:val="uk-UA"/>
        </w:rPr>
        <w:t>43</w:t>
      </w:r>
      <w:r w:rsidRPr="00D963D5">
        <w:rPr>
          <w:rFonts w:eastAsiaTheme="minorEastAsia"/>
          <w:color w:val="000000"/>
          <w:szCs w:val="28"/>
        </w:rPr>
        <w:t>+</w:t>
      </w:r>
      <w:r>
        <w:rPr>
          <w:rFonts w:eastAsiaTheme="minorEastAsia"/>
          <w:color w:val="000000"/>
          <w:szCs w:val="28"/>
        </w:rPr>
        <w:t>1,5·(0,17+</w:t>
      </w:r>
      <w:r>
        <w:rPr>
          <w:rFonts w:eastAsiaTheme="minorEastAsia"/>
          <w:color w:val="000000"/>
          <w:szCs w:val="28"/>
          <w:lang w:val="uk-UA"/>
        </w:rPr>
        <w:t>1,73</w:t>
      </w:r>
      <w:r>
        <w:rPr>
          <w:rFonts w:eastAsiaTheme="minorEastAsia"/>
          <w:color w:val="000000"/>
          <w:szCs w:val="28"/>
        </w:rPr>
        <w:t>+0,043)=</w:t>
      </w:r>
      <w:r>
        <w:rPr>
          <w:rFonts w:eastAsiaTheme="minorEastAsia"/>
          <w:color w:val="000000"/>
          <w:szCs w:val="28"/>
          <w:lang w:val="uk-UA"/>
        </w:rPr>
        <w:t>4,84</w:t>
      </w:r>
      <w:r w:rsidR="00745051">
        <w:rPr>
          <w:rFonts w:eastAsiaTheme="minorEastAsia"/>
          <w:color w:val="000000"/>
          <w:szCs w:val="28"/>
          <w:lang w:val="uk-UA"/>
        </w:rPr>
        <w:t>,</w:t>
      </w:r>
    </w:p>
    <w:p w:rsidR="00C84697" w:rsidRDefault="00745051" w:rsidP="00C84697">
      <w:pPr>
        <w:ind w:firstLine="709"/>
        <w:contextualSpacing/>
        <w:jc w:val="both"/>
        <w:rPr>
          <w:rFonts w:eastAsiaTheme="minorEastAsia"/>
          <w:color w:val="000000"/>
          <w:szCs w:val="28"/>
          <w:lang w:val="uk-UA"/>
        </w:rPr>
      </w:pPr>
      <w:r>
        <w:rPr>
          <w:rFonts w:eastAsiaTheme="minorEastAsia"/>
          <w:color w:val="000000"/>
          <w:szCs w:val="28"/>
          <w:lang w:val="uk-UA"/>
        </w:rPr>
        <w:t xml:space="preserve">де </w:t>
      </w:r>
      <w:r w:rsidR="00C84697">
        <w:rPr>
          <w:rFonts w:eastAsiaTheme="minorEastAsia"/>
          <w:color w:val="000000"/>
          <w:szCs w:val="28"/>
          <w:lang w:val="uk-UA"/>
        </w:rPr>
        <w:t>λ – теплопровідність грунту, Вт/м·К,</w:t>
      </w:r>
      <w:r w:rsidR="00C84697" w:rsidRPr="00D963D5">
        <w:rPr>
          <w:rFonts w:eastAsiaTheme="minorEastAsia"/>
          <w:color w:val="000000"/>
          <w:szCs w:val="28"/>
          <w:lang w:val="uk-UA"/>
        </w:rPr>
        <w:t xml:space="preserve"> </w:t>
      </w:r>
      <w:r w:rsidR="00C84697">
        <w:rPr>
          <w:rFonts w:eastAsiaTheme="minorEastAsia"/>
          <w:color w:val="000000"/>
          <w:szCs w:val="28"/>
          <w:lang w:val="uk-UA"/>
        </w:rPr>
        <w:t>λ=1,5 Вт/(м</w:t>
      </w:r>
      <m:oMath>
        <m:r>
          <w:rPr>
            <w:rFonts w:ascii="Cambria Math" w:eastAsiaTheme="minorEastAsia" w:hAnsi="Cambria Math"/>
            <w:color w:val="000000"/>
            <w:szCs w:val="28"/>
            <w:lang w:val="uk-UA"/>
          </w:rPr>
          <m:t>∙К);</m:t>
        </m:r>
      </m:oMath>
      <w:r w:rsidR="00C84697">
        <w:rPr>
          <w:rFonts w:eastAsiaTheme="minorEastAsia"/>
          <w:color w:val="000000"/>
          <w:szCs w:val="28"/>
          <w:lang w:val="uk-UA"/>
        </w:rPr>
        <w:t xml:space="preserve"> ;</w:t>
      </w:r>
    </w:p>
    <w:p w:rsidR="00C84697" w:rsidRDefault="00C84697" w:rsidP="00C84697">
      <w:pPr>
        <w:ind w:firstLine="709"/>
        <w:contextualSpacing/>
        <w:jc w:val="both"/>
        <w:rPr>
          <w:rFonts w:eastAsiaTheme="minorEastAsia"/>
          <w:color w:val="000000"/>
          <w:szCs w:val="28"/>
          <w:lang w:val="uk-UA"/>
        </w:rPr>
      </w:pPr>
      <w:r>
        <w:rPr>
          <w:rFonts w:eastAsiaTheme="minorEastAsia"/>
          <w:color w:val="000000"/>
          <w:szCs w:val="28"/>
          <w:lang w:val="en-US"/>
        </w:rPr>
        <w:t>z</w:t>
      </w:r>
      <w:r w:rsidRPr="00CC00BB">
        <w:rPr>
          <w:rFonts w:eastAsiaTheme="minorEastAsia"/>
          <w:color w:val="000000"/>
          <w:szCs w:val="28"/>
        </w:rPr>
        <w:t xml:space="preserve"> – </w:t>
      </w:r>
      <w:r>
        <w:rPr>
          <w:rFonts w:eastAsiaTheme="minorEastAsia"/>
          <w:color w:val="000000"/>
          <w:szCs w:val="28"/>
          <w:lang w:val="uk-UA"/>
        </w:rPr>
        <w:t xml:space="preserve">висота стін, що контактують з ґрунтом, </w:t>
      </w:r>
      <w:r>
        <w:rPr>
          <w:rFonts w:eastAsiaTheme="minorEastAsia"/>
          <w:color w:val="000000"/>
          <w:szCs w:val="28"/>
          <w:lang w:val="en-US"/>
        </w:rPr>
        <w:t>z</w:t>
      </w:r>
      <w:r>
        <w:rPr>
          <w:rFonts w:eastAsiaTheme="minorEastAsia"/>
          <w:color w:val="000000"/>
          <w:szCs w:val="28"/>
        </w:rPr>
        <w:t xml:space="preserve"> = 0,8</w:t>
      </w:r>
      <w:r>
        <w:rPr>
          <w:rFonts w:eastAsiaTheme="minorEastAsia"/>
          <w:color w:val="000000"/>
          <w:szCs w:val="28"/>
          <w:lang w:val="uk-UA"/>
        </w:rPr>
        <w:t xml:space="preserve"> м.;</w:t>
      </w:r>
    </w:p>
    <w:p w:rsidR="00C84697" w:rsidRDefault="00C84697" w:rsidP="00C84697">
      <w:pPr>
        <w:ind w:firstLine="709"/>
        <w:contextualSpacing/>
        <w:jc w:val="both"/>
        <w:rPr>
          <w:rFonts w:eastAsiaTheme="minorEastAsia"/>
          <w:color w:val="000000"/>
          <w:szCs w:val="28"/>
          <w:lang w:val="uk-UA"/>
        </w:rPr>
      </w:pPr>
      <w:r>
        <w:rPr>
          <w:rFonts w:eastAsiaTheme="minorEastAsia"/>
          <w:color w:val="000000"/>
          <w:szCs w:val="28"/>
          <w:lang w:val="uk-UA"/>
        </w:rPr>
        <w:t xml:space="preserve">Проведемо перевірку чи добре ізольована підлога підвалу: </w:t>
      </w:r>
    </w:p>
    <w:p w:rsidR="00C84697" w:rsidRPr="002A0178" w:rsidRDefault="00C84697" w:rsidP="00C84697">
      <w:pPr>
        <w:contextualSpacing/>
        <w:jc w:val="both"/>
        <w:rPr>
          <w:rFonts w:eastAsiaTheme="minorEastAsia"/>
          <w:color w:val="000000"/>
          <w:szCs w:val="28"/>
          <w:lang w:val="uk-UA"/>
        </w:rPr>
      </w:pPr>
      <w:r>
        <w:rPr>
          <w:rFonts w:eastAsiaTheme="minorEastAsia"/>
          <w:color w:val="000000"/>
          <w:szCs w:val="28"/>
          <w:lang w:val="uk-UA"/>
        </w:rPr>
        <w:t xml:space="preserve">якщо </w:t>
      </w:r>
      <m:oMath>
        <m:sSub>
          <m:sSubPr>
            <m:ctrlPr>
              <w:rPr>
                <w:rFonts w:ascii="Cambria Math" w:eastAsiaTheme="minorEastAsia" w:hAnsi="Cambria Math"/>
                <w:i/>
                <w:color w:val="000000"/>
                <w:szCs w:val="28"/>
                <w:lang w:val="uk-UA"/>
              </w:rPr>
            </m:ctrlPr>
          </m:sSubPr>
          <m:e>
            <m:r>
              <w:rPr>
                <w:rFonts w:ascii="Cambria Math" w:eastAsiaTheme="minorEastAsia" w:hAnsi="Cambria Math"/>
                <w:color w:val="000000"/>
                <w:szCs w:val="28"/>
                <w:lang w:val="uk-UA"/>
              </w:rPr>
              <m:t>d</m:t>
            </m:r>
          </m:e>
          <m:sub>
            <m:r>
              <w:rPr>
                <w:rFonts w:ascii="Cambria Math" w:eastAsiaTheme="minorEastAsia" w:hAnsi="Cambria Math"/>
                <w:color w:val="000000"/>
                <w:szCs w:val="28"/>
                <w:lang w:val="uk-UA"/>
              </w:rPr>
              <m:t>t</m:t>
            </m:r>
          </m:sub>
        </m:sSub>
        <m:r>
          <w:rPr>
            <w:rFonts w:ascii="Cambria Math" w:eastAsiaTheme="minorEastAsia" w:hAnsi="Cambria Math"/>
            <w:color w:val="000000"/>
            <w:szCs w:val="28"/>
            <w:lang w:val="uk-UA"/>
          </w:rPr>
          <m:t>+0,5z≥</m:t>
        </m:r>
        <m:sSup>
          <m:sSupPr>
            <m:ctrlPr>
              <w:rPr>
                <w:rFonts w:ascii="Cambria Math" w:eastAsiaTheme="minorEastAsia" w:hAnsi="Cambria Math"/>
                <w:i/>
                <w:color w:val="000000"/>
                <w:szCs w:val="28"/>
                <w:lang w:val="uk-UA"/>
              </w:rPr>
            </m:ctrlPr>
          </m:sSupPr>
          <m:e>
            <m:r>
              <w:rPr>
                <w:rFonts w:ascii="Cambria Math" w:eastAsiaTheme="minorEastAsia" w:hAnsi="Cambria Math"/>
                <w:color w:val="000000"/>
                <w:szCs w:val="28"/>
                <w:lang w:val="uk-UA"/>
              </w:rPr>
              <m:t>B</m:t>
            </m:r>
          </m:e>
          <m:sup>
            <m:r>
              <w:rPr>
                <w:rFonts w:ascii="Cambria Math" w:eastAsiaTheme="minorEastAsia" w:hAnsi="Cambria Math"/>
                <w:color w:val="000000"/>
                <w:szCs w:val="28"/>
                <w:lang w:val="uk-UA"/>
              </w:rPr>
              <m:t>'</m:t>
            </m:r>
          </m:sup>
        </m:sSup>
        <m:r>
          <w:rPr>
            <w:rFonts w:ascii="Cambria Math" w:eastAsiaTheme="minorEastAsia" w:hAnsi="Cambria Math"/>
            <w:color w:val="000000"/>
            <w:szCs w:val="28"/>
            <w:lang w:val="uk-UA"/>
          </w:rPr>
          <m:t>, то підлога ізольована добре.</m:t>
        </m:r>
      </m:oMath>
    </w:p>
    <w:p w:rsidR="00C84697" w:rsidRPr="002A0178" w:rsidRDefault="00C84697" w:rsidP="00C84697">
      <w:pPr>
        <w:ind w:firstLine="709"/>
        <w:contextualSpacing/>
        <w:jc w:val="center"/>
        <w:rPr>
          <w:rFonts w:eastAsiaTheme="minorEastAsia"/>
          <w:color w:val="000000"/>
          <w:szCs w:val="28"/>
          <w:lang w:val="uk-UA"/>
        </w:rPr>
      </w:pPr>
      <w:r>
        <w:rPr>
          <w:rFonts w:eastAsiaTheme="minorEastAsia"/>
          <w:color w:val="000000"/>
          <w:szCs w:val="28"/>
          <w:lang w:val="uk-UA"/>
        </w:rPr>
        <w:t>4,84+0,5</w:t>
      </w:r>
      <w:r>
        <w:rPr>
          <w:rFonts w:eastAsiaTheme="minorEastAsia"/>
          <w:color w:val="000000"/>
          <w:szCs w:val="28"/>
        </w:rPr>
        <w:t>·</w:t>
      </w:r>
      <w:r>
        <w:rPr>
          <w:rFonts w:eastAsiaTheme="minorEastAsia"/>
          <w:color w:val="000000"/>
          <w:szCs w:val="28"/>
          <w:lang w:val="uk-UA"/>
        </w:rPr>
        <w:t>0,8</w:t>
      </w:r>
      <m:oMath>
        <m:r>
          <w:rPr>
            <w:rFonts w:ascii="Cambria Math" w:eastAsiaTheme="minorEastAsia" w:hAnsi="Cambria Math"/>
            <w:color w:val="000000"/>
            <w:szCs w:val="28"/>
            <w:lang w:val="uk-UA"/>
          </w:rPr>
          <m:t>&lt;8,26.</m:t>
        </m:r>
      </m:oMath>
    </w:p>
    <w:p w:rsidR="00C84697" w:rsidRPr="00BE1ECE" w:rsidRDefault="00C84697" w:rsidP="00C84697">
      <w:pPr>
        <w:ind w:firstLine="709"/>
        <w:contextualSpacing/>
        <w:jc w:val="both"/>
        <w:rPr>
          <w:rFonts w:eastAsiaTheme="minorEastAsia"/>
          <w:color w:val="000000"/>
          <w:szCs w:val="28"/>
          <w:lang w:val="uk-UA"/>
        </w:rPr>
      </w:pPr>
      <w:r>
        <w:rPr>
          <w:rFonts w:eastAsiaTheme="minorEastAsia"/>
          <w:color w:val="000000"/>
          <w:szCs w:val="28"/>
          <w:lang w:val="uk-UA"/>
        </w:rPr>
        <w:t xml:space="preserve">Отже підлога посередньо ізольована, тому розрахунок будемо проводити за </w:t>
      </w:r>
      <w:r w:rsidRPr="00B80FCC">
        <w:rPr>
          <w:rFonts w:eastAsiaTheme="minorEastAsia"/>
          <w:color w:val="000000"/>
          <w:szCs w:val="28"/>
        </w:rPr>
        <w:t>(</w:t>
      </w:r>
      <w:r>
        <w:rPr>
          <w:rFonts w:eastAsiaTheme="minorEastAsia"/>
          <w:color w:val="000000"/>
          <w:szCs w:val="28"/>
          <w:lang w:val="uk-UA"/>
        </w:rPr>
        <w:t>2.12</w:t>
      </w:r>
      <w:r w:rsidRPr="00B80FCC">
        <w:rPr>
          <w:rFonts w:eastAsiaTheme="minorEastAsia"/>
          <w:color w:val="000000"/>
          <w:szCs w:val="28"/>
        </w:rPr>
        <w:t>):</w:t>
      </w:r>
    </w:p>
    <w:p w:rsidR="00C84697" w:rsidRPr="00D963D5" w:rsidRDefault="004D5E72" w:rsidP="00C84697">
      <w:pPr>
        <w:ind w:firstLine="709"/>
        <w:contextualSpacing/>
        <w:jc w:val="both"/>
        <w:rPr>
          <w:rFonts w:eastAsiaTheme="minorEastAsia"/>
          <w:i/>
          <w:color w:val="000000"/>
          <w:szCs w:val="28"/>
          <w:lang w:val="uk-UA"/>
        </w:rPr>
      </w:pPr>
      <m:oMathPara>
        <m:oMath>
          <m:sSub>
            <m:sSubPr>
              <m:ctrlPr>
                <w:rPr>
                  <w:rFonts w:ascii="Cambria Math" w:eastAsiaTheme="minorEastAsia" w:hAnsi="Cambria Math"/>
                  <w:i/>
                  <w:color w:val="000000"/>
                  <w:szCs w:val="28"/>
                  <w:lang w:val="uk-UA"/>
                </w:rPr>
              </m:ctrlPr>
            </m:sSubPr>
            <m:e>
              <m:r>
                <w:rPr>
                  <w:rFonts w:ascii="Cambria Math" w:eastAsiaTheme="minorEastAsia" w:hAnsi="Cambria Math"/>
                  <w:color w:val="000000"/>
                  <w:szCs w:val="28"/>
                  <w:lang w:val="uk-UA"/>
                </w:rPr>
                <m:t>U</m:t>
              </m:r>
            </m:e>
            <m:sub>
              <m:r>
                <w:rPr>
                  <w:rFonts w:ascii="Cambria Math" w:eastAsiaTheme="minorEastAsia" w:hAnsi="Cambria Math"/>
                  <w:color w:val="000000"/>
                  <w:szCs w:val="28"/>
                  <w:lang w:val="uk-UA"/>
                </w:rPr>
                <m:t>bf</m:t>
              </m:r>
            </m:sub>
          </m:sSub>
          <m:r>
            <w:rPr>
              <w:rFonts w:ascii="Cambria Math" w:eastAsiaTheme="minorEastAsia" w:hAnsi="Cambria Math"/>
              <w:color w:val="000000"/>
              <w:szCs w:val="28"/>
              <w:lang w:val="uk-UA"/>
            </w:rPr>
            <m:t>=</m:t>
          </m:r>
          <m:f>
            <m:fPr>
              <m:ctrlPr>
                <w:rPr>
                  <w:rFonts w:ascii="Cambria Math" w:eastAsiaTheme="minorEastAsia" w:hAnsi="Cambria Math"/>
                  <w:i/>
                  <w:color w:val="000000"/>
                  <w:szCs w:val="28"/>
                  <w:lang w:val="uk-UA"/>
                </w:rPr>
              </m:ctrlPr>
            </m:fPr>
            <m:num>
              <m:r>
                <w:rPr>
                  <w:rFonts w:ascii="Cambria Math" w:eastAsiaTheme="minorEastAsia" w:hAnsi="Cambria Math"/>
                  <w:color w:val="000000"/>
                  <w:szCs w:val="28"/>
                  <w:lang w:val="uk-UA"/>
                </w:rPr>
                <m:t>2∙1,5</m:t>
              </m:r>
            </m:num>
            <m:den>
              <m:r>
                <w:rPr>
                  <w:rFonts w:ascii="Cambria Math" w:eastAsiaTheme="minorEastAsia" w:hAnsi="Cambria Math"/>
                  <w:color w:val="000000"/>
                  <w:szCs w:val="28"/>
                  <w:lang w:val="uk-UA"/>
                </w:rPr>
                <m:t>3,14∙8,26+4,84+0,5∙0,8</m:t>
              </m:r>
            </m:den>
          </m:f>
          <m:r>
            <m:rPr>
              <m:sty m:val="p"/>
            </m:rPr>
            <w:rPr>
              <w:rFonts w:ascii="Cambria Math" w:hAnsi="Cambria Math"/>
              <w:color w:val="000000"/>
              <w:szCs w:val="28"/>
              <w:lang w:val="en-US"/>
            </w:rPr>
            <m:t>ln</m:t>
          </m:r>
          <m:r>
            <m:rPr>
              <m:sty m:val="p"/>
            </m:rPr>
            <w:rPr>
              <w:rFonts w:ascii="Cambria Math" w:hAnsi="Cambria Math"/>
              <w:color w:val="000000"/>
              <w:szCs w:val="28"/>
              <w:lang w:val="uk-UA"/>
            </w:rPr>
            <m:t>⁡</m:t>
          </m:r>
          <m:r>
            <w:rPr>
              <w:rFonts w:ascii="Cambria Math" w:hAnsi="Cambria Math"/>
              <w:color w:val="000000"/>
              <w:szCs w:val="28"/>
              <w:lang w:val="uk-UA"/>
            </w:rPr>
            <m:t>(</m:t>
          </m:r>
          <m:f>
            <m:fPr>
              <m:ctrlPr>
                <w:rPr>
                  <w:rFonts w:ascii="Cambria Math" w:hAnsi="Cambria Math"/>
                  <w:i/>
                  <w:color w:val="000000"/>
                  <w:szCs w:val="28"/>
                  <w:lang w:val="en-US"/>
                </w:rPr>
              </m:ctrlPr>
            </m:fPr>
            <m:num>
              <m:r>
                <w:rPr>
                  <w:rFonts w:ascii="Cambria Math" w:hAnsi="Cambria Math"/>
                  <w:color w:val="000000"/>
                  <w:szCs w:val="28"/>
                  <w:lang w:val="uk-UA"/>
                </w:rPr>
                <m:t>3,14∙8,26</m:t>
              </m:r>
            </m:num>
            <m:den>
              <m:r>
                <w:rPr>
                  <w:rFonts w:ascii="Cambria Math" w:hAnsi="Cambria Math"/>
                  <w:color w:val="000000"/>
                  <w:szCs w:val="28"/>
                  <w:lang w:val="en-US"/>
                </w:rPr>
                <m:t>4,84</m:t>
              </m:r>
              <m:r>
                <w:rPr>
                  <w:rFonts w:ascii="Cambria Math" w:hAnsi="Cambria Math"/>
                  <w:color w:val="000000"/>
                  <w:szCs w:val="28"/>
                  <w:lang w:val="uk-UA"/>
                </w:rPr>
                <m:t>+0,5</m:t>
              </m:r>
              <m:r>
                <w:rPr>
                  <w:rFonts w:ascii="Cambria Math" w:hAnsi="Cambria Math"/>
                  <w:color w:val="000000"/>
                  <w:szCs w:val="28"/>
                  <w:lang w:val="en-US"/>
                </w:rPr>
                <m:t>∙0,8</m:t>
              </m:r>
            </m:den>
          </m:f>
          <m:r>
            <w:rPr>
              <w:rFonts w:ascii="Cambria Math" w:hAnsi="Cambria Math"/>
              <w:color w:val="000000"/>
              <w:szCs w:val="28"/>
              <w:lang w:val="uk-UA"/>
            </w:rPr>
            <m:t>+1)</m:t>
          </m:r>
          <m:r>
            <w:rPr>
              <w:rFonts w:ascii="Cambria Math" w:eastAsiaTheme="minorEastAsia" w:hAnsi="Cambria Math"/>
              <w:color w:val="000000"/>
              <w:szCs w:val="28"/>
              <w:lang w:val="uk-UA"/>
            </w:rPr>
            <m:t>=0,17 Вт/</m:t>
          </m:r>
          <m:sSup>
            <m:sSupPr>
              <m:ctrlPr>
                <w:rPr>
                  <w:rFonts w:ascii="Cambria Math" w:eastAsiaTheme="minorEastAsia" w:hAnsi="Cambria Math"/>
                  <w:i/>
                  <w:color w:val="000000"/>
                  <w:szCs w:val="28"/>
                  <w:lang w:val="uk-UA"/>
                </w:rPr>
              </m:ctrlPr>
            </m:sSupPr>
            <m:e>
              <m:r>
                <w:rPr>
                  <w:rFonts w:ascii="Cambria Math" w:eastAsiaTheme="minorEastAsia" w:hAnsi="Cambria Math"/>
                  <w:color w:val="000000"/>
                  <w:szCs w:val="28"/>
                  <w:lang w:val="uk-UA"/>
                </w:rPr>
                <m:t>(м</m:t>
              </m:r>
            </m:e>
            <m:sup>
              <m:r>
                <w:rPr>
                  <w:rFonts w:ascii="Cambria Math" w:eastAsiaTheme="minorEastAsia" w:hAnsi="Cambria Math"/>
                  <w:color w:val="000000"/>
                  <w:szCs w:val="28"/>
                  <w:lang w:val="uk-UA"/>
                </w:rPr>
                <m:t>2</m:t>
              </m:r>
            </m:sup>
          </m:sSup>
          <m:r>
            <w:rPr>
              <w:rFonts w:ascii="Cambria Math" w:eastAsiaTheme="minorEastAsia" w:hAnsi="Cambria Math"/>
              <w:color w:val="000000"/>
              <w:szCs w:val="28"/>
              <w:lang w:val="uk-UA"/>
            </w:rPr>
            <m:t>∙К).</m:t>
          </m:r>
        </m:oMath>
      </m:oMathPara>
    </w:p>
    <w:p w:rsidR="00C84697" w:rsidRDefault="00C84697" w:rsidP="00C84697">
      <w:pPr>
        <w:ind w:firstLine="709"/>
        <w:contextualSpacing/>
        <w:jc w:val="both"/>
        <w:rPr>
          <w:rFonts w:eastAsiaTheme="minorEastAsia"/>
          <w:color w:val="000000"/>
          <w:szCs w:val="28"/>
          <w:lang w:val="uk-UA"/>
        </w:rPr>
      </w:pPr>
      <w:r>
        <w:rPr>
          <w:rFonts w:eastAsiaTheme="minorEastAsia"/>
          <w:color w:val="000000"/>
          <w:szCs w:val="28"/>
          <w:lang w:val="uk-UA"/>
        </w:rPr>
        <w:t>Тепер розрахуємо коефіцієнт теплопередачі стін, що контактують з ґрунтом за формулою:</w:t>
      </w:r>
    </w:p>
    <w:p w:rsidR="00C84697" w:rsidRPr="00BE1ECE" w:rsidRDefault="004D5E72" w:rsidP="00C84697">
      <w:pPr>
        <w:ind w:firstLine="709"/>
        <w:contextualSpacing/>
        <w:jc w:val="right"/>
        <w:rPr>
          <w:rFonts w:eastAsiaTheme="minorEastAsia"/>
          <w:color w:val="000000"/>
          <w:szCs w:val="28"/>
          <w:lang w:val="uk-UA"/>
        </w:rPr>
      </w:pPr>
      <m:oMath>
        <m:sSub>
          <m:sSubPr>
            <m:ctrlPr>
              <w:rPr>
                <w:rFonts w:ascii="Cambria Math" w:eastAsiaTheme="minorEastAsia" w:hAnsi="Cambria Math"/>
                <w:i/>
                <w:color w:val="000000"/>
                <w:szCs w:val="28"/>
                <w:lang w:val="uk-UA"/>
              </w:rPr>
            </m:ctrlPr>
          </m:sSubPr>
          <m:e>
            <m:r>
              <w:rPr>
                <w:rFonts w:ascii="Cambria Math" w:eastAsiaTheme="minorEastAsia" w:hAnsi="Cambria Math"/>
                <w:color w:val="000000"/>
                <w:szCs w:val="28"/>
                <w:lang w:val="uk-UA"/>
              </w:rPr>
              <m:t>U</m:t>
            </m:r>
          </m:e>
          <m:sub>
            <m:r>
              <w:rPr>
                <w:rFonts w:ascii="Cambria Math" w:eastAsiaTheme="minorEastAsia" w:hAnsi="Cambria Math"/>
                <w:color w:val="000000"/>
                <w:szCs w:val="28"/>
                <w:lang w:val="uk-UA"/>
              </w:rPr>
              <m:t>bw</m:t>
            </m:r>
          </m:sub>
        </m:sSub>
        <m:r>
          <w:rPr>
            <w:rFonts w:ascii="Cambria Math" w:eastAsiaTheme="minorEastAsia" w:hAnsi="Cambria Math"/>
            <w:color w:val="000000"/>
            <w:szCs w:val="28"/>
            <w:lang w:val="uk-UA"/>
          </w:rPr>
          <m:t>=</m:t>
        </m:r>
        <m:f>
          <m:fPr>
            <m:ctrlPr>
              <w:rPr>
                <w:rFonts w:ascii="Cambria Math" w:eastAsiaTheme="minorEastAsia" w:hAnsi="Cambria Math"/>
                <w:i/>
                <w:color w:val="000000"/>
                <w:szCs w:val="28"/>
                <w:lang w:val="uk-UA"/>
              </w:rPr>
            </m:ctrlPr>
          </m:fPr>
          <m:num>
            <m:r>
              <w:rPr>
                <w:rFonts w:ascii="Cambria Math" w:eastAsiaTheme="minorEastAsia" w:hAnsi="Cambria Math"/>
                <w:color w:val="000000"/>
                <w:szCs w:val="28"/>
                <w:lang w:val="uk-UA"/>
              </w:rPr>
              <m:t>2</m:t>
            </m:r>
            <m:r>
              <m:rPr>
                <m:sty m:val="p"/>
              </m:rPr>
              <w:rPr>
                <w:rFonts w:ascii="Cambria Math" w:eastAsiaTheme="minorEastAsia" w:hAnsi="Cambria Math"/>
                <w:color w:val="000000"/>
                <w:szCs w:val="28"/>
                <w:lang w:val="uk-UA"/>
              </w:rPr>
              <m:t>λ</m:t>
            </m:r>
          </m:num>
          <m:den>
            <m:r>
              <w:rPr>
                <w:rFonts w:ascii="Cambria Math" w:eastAsiaTheme="minorEastAsia" w:hAnsi="Cambria Math"/>
                <w:color w:val="000000"/>
                <w:szCs w:val="28"/>
                <w:lang w:val="uk-UA"/>
              </w:rPr>
              <m:t>πz</m:t>
            </m:r>
          </m:den>
        </m:f>
        <m:d>
          <m:dPr>
            <m:ctrlPr>
              <w:rPr>
                <w:rFonts w:ascii="Cambria Math" w:eastAsiaTheme="minorEastAsia" w:hAnsi="Cambria Math"/>
                <w:i/>
                <w:color w:val="000000"/>
                <w:szCs w:val="28"/>
                <w:lang w:val="uk-UA"/>
              </w:rPr>
            </m:ctrlPr>
          </m:dPr>
          <m:e>
            <m:r>
              <w:rPr>
                <w:rFonts w:ascii="Cambria Math" w:eastAsiaTheme="minorEastAsia" w:hAnsi="Cambria Math"/>
                <w:color w:val="000000"/>
                <w:szCs w:val="28"/>
                <w:lang w:val="uk-UA"/>
              </w:rPr>
              <m:t>1+</m:t>
            </m:r>
            <m:f>
              <m:fPr>
                <m:ctrlPr>
                  <w:rPr>
                    <w:rFonts w:ascii="Cambria Math" w:eastAsiaTheme="minorEastAsia" w:hAnsi="Cambria Math"/>
                    <w:i/>
                    <w:color w:val="000000"/>
                    <w:szCs w:val="28"/>
                    <w:lang w:val="uk-UA"/>
                  </w:rPr>
                </m:ctrlPr>
              </m:fPr>
              <m:num>
                <m:r>
                  <w:rPr>
                    <w:rFonts w:ascii="Cambria Math" w:eastAsiaTheme="minorEastAsia" w:hAnsi="Cambria Math"/>
                    <w:color w:val="000000"/>
                    <w:szCs w:val="28"/>
                    <w:lang w:val="uk-UA"/>
                  </w:rPr>
                  <m:t>0,5∙</m:t>
                </m:r>
                <m:sSub>
                  <m:sSubPr>
                    <m:ctrlPr>
                      <w:rPr>
                        <w:rFonts w:ascii="Cambria Math" w:eastAsiaTheme="minorEastAsia" w:hAnsi="Cambria Math"/>
                        <w:i/>
                        <w:color w:val="000000"/>
                        <w:szCs w:val="28"/>
                        <w:lang w:val="uk-UA"/>
                      </w:rPr>
                    </m:ctrlPr>
                  </m:sSubPr>
                  <m:e>
                    <m:r>
                      <w:rPr>
                        <w:rFonts w:ascii="Cambria Math" w:eastAsiaTheme="minorEastAsia" w:hAnsi="Cambria Math"/>
                        <w:color w:val="000000"/>
                        <w:szCs w:val="28"/>
                        <w:lang w:val="uk-UA"/>
                      </w:rPr>
                      <m:t>d</m:t>
                    </m:r>
                  </m:e>
                  <m:sub>
                    <m:r>
                      <w:rPr>
                        <w:rFonts w:ascii="Cambria Math" w:eastAsiaTheme="minorEastAsia" w:hAnsi="Cambria Math"/>
                        <w:color w:val="000000"/>
                        <w:szCs w:val="28"/>
                        <w:lang w:val="uk-UA"/>
                      </w:rPr>
                      <m:t>t</m:t>
                    </m:r>
                  </m:sub>
                </m:sSub>
              </m:num>
              <m:den>
                <m:sSub>
                  <m:sSubPr>
                    <m:ctrlPr>
                      <w:rPr>
                        <w:rFonts w:ascii="Cambria Math" w:eastAsiaTheme="minorEastAsia" w:hAnsi="Cambria Math"/>
                        <w:i/>
                        <w:color w:val="000000"/>
                        <w:szCs w:val="28"/>
                        <w:lang w:val="uk-UA"/>
                      </w:rPr>
                    </m:ctrlPr>
                  </m:sSubPr>
                  <m:e>
                    <m:r>
                      <w:rPr>
                        <w:rFonts w:ascii="Cambria Math" w:eastAsiaTheme="minorEastAsia" w:hAnsi="Cambria Math"/>
                        <w:color w:val="000000"/>
                        <w:szCs w:val="28"/>
                        <w:lang w:val="uk-UA"/>
                      </w:rPr>
                      <m:t>d</m:t>
                    </m:r>
                  </m:e>
                  <m:sub>
                    <m:r>
                      <w:rPr>
                        <w:rFonts w:ascii="Cambria Math" w:eastAsiaTheme="minorEastAsia" w:hAnsi="Cambria Math"/>
                        <w:color w:val="000000"/>
                        <w:szCs w:val="28"/>
                        <w:lang w:val="uk-UA"/>
                      </w:rPr>
                      <m:t>t</m:t>
                    </m:r>
                  </m:sub>
                </m:sSub>
                <m:r>
                  <w:rPr>
                    <w:rFonts w:ascii="Cambria Math" w:eastAsiaTheme="minorEastAsia" w:hAnsi="Cambria Math"/>
                    <w:color w:val="000000"/>
                    <w:szCs w:val="28"/>
                    <w:lang w:val="uk-UA"/>
                  </w:rPr>
                  <m:t>+z</m:t>
                </m:r>
              </m:den>
            </m:f>
          </m:e>
        </m:d>
        <m:func>
          <m:funcPr>
            <m:ctrlPr>
              <w:rPr>
                <w:rFonts w:ascii="Cambria Math" w:eastAsiaTheme="minorEastAsia" w:hAnsi="Cambria Math"/>
                <w:color w:val="000000"/>
                <w:szCs w:val="28"/>
                <w:lang w:val="uk-UA"/>
              </w:rPr>
            </m:ctrlPr>
          </m:funcPr>
          <m:fName>
            <m:r>
              <m:rPr>
                <m:sty m:val="p"/>
              </m:rPr>
              <w:rPr>
                <w:rFonts w:ascii="Cambria Math" w:eastAsiaTheme="minorEastAsia" w:hAnsi="Cambria Math"/>
                <w:color w:val="000000"/>
                <w:szCs w:val="28"/>
                <w:lang w:val="uk-UA"/>
              </w:rPr>
              <m:t>ln</m:t>
            </m:r>
          </m:fName>
          <m:e>
            <m:d>
              <m:dPr>
                <m:ctrlPr>
                  <w:rPr>
                    <w:rFonts w:ascii="Cambria Math" w:eastAsiaTheme="minorEastAsia" w:hAnsi="Cambria Math"/>
                    <w:i/>
                    <w:color w:val="000000"/>
                    <w:szCs w:val="28"/>
                    <w:lang w:val="uk-UA"/>
                  </w:rPr>
                </m:ctrlPr>
              </m:dPr>
              <m:e>
                <m:f>
                  <m:fPr>
                    <m:ctrlPr>
                      <w:rPr>
                        <w:rFonts w:ascii="Cambria Math" w:eastAsiaTheme="minorEastAsia" w:hAnsi="Cambria Math"/>
                        <w:i/>
                        <w:color w:val="000000"/>
                        <w:szCs w:val="28"/>
                        <w:lang w:val="uk-UA"/>
                      </w:rPr>
                    </m:ctrlPr>
                  </m:fPr>
                  <m:num>
                    <m:r>
                      <w:rPr>
                        <w:rFonts w:ascii="Cambria Math" w:eastAsiaTheme="minorEastAsia" w:hAnsi="Cambria Math"/>
                        <w:color w:val="000000"/>
                        <w:szCs w:val="28"/>
                        <w:lang w:val="uk-UA"/>
                      </w:rPr>
                      <m:t>z</m:t>
                    </m:r>
                  </m:num>
                  <m:den>
                    <m:sSub>
                      <m:sSubPr>
                        <m:ctrlPr>
                          <w:rPr>
                            <w:rFonts w:ascii="Cambria Math" w:eastAsiaTheme="minorEastAsia" w:hAnsi="Cambria Math"/>
                            <w:i/>
                            <w:color w:val="000000"/>
                            <w:szCs w:val="28"/>
                            <w:lang w:val="en-US"/>
                          </w:rPr>
                        </m:ctrlPr>
                      </m:sSubPr>
                      <m:e>
                        <m:r>
                          <w:rPr>
                            <w:rFonts w:ascii="Cambria Math" w:eastAsiaTheme="minorEastAsia" w:hAnsi="Cambria Math"/>
                            <w:color w:val="000000"/>
                            <w:szCs w:val="28"/>
                            <w:lang w:val="en-US"/>
                          </w:rPr>
                          <m:t>d</m:t>
                        </m:r>
                      </m:e>
                      <m:sub>
                        <m:r>
                          <w:rPr>
                            <w:rFonts w:ascii="Cambria Math" w:eastAsiaTheme="minorEastAsia" w:hAnsi="Cambria Math"/>
                            <w:color w:val="000000"/>
                            <w:szCs w:val="28"/>
                            <w:lang w:val="en-US"/>
                          </w:rPr>
                          <m:t>w</m:t>
                        </m:r>
                      </m:sub>
                    </m:sSub>
                  </m:den>
                </m:f>
                <m:r>
                  <w:rPr>
                    <w:rFonts w:ascii="Cambria Math" w:eastAsiaTheme="minorEastAsia" w:hAnsi="Cambria Math"/>
                    <w:color w:val="000000"/>
                    <w:szCs w:val="28"/>
                    <w:lang w:val="uk-UA"/>
                  </w:rPr>
                  <m:t>+1</m:t>
                </m:r>
              </m:e>
            </m:d>
          </m:e>
        </m:func>
        <m:r>
          <w:rPr>
            <w:rFonts w:ascii="Cambria Math" w:eastAsiaTheme="minorEastAsia" w:hAnsi="Cambria Math"/>
            <w:color w:val="000000"/>
            <w:szCs w:val="28"/>
            <w:lang w:val="uk-UA"/>
          </w:rPr>
          <m:t>,</m:t>
        </m:r>
      </m:oMath>
      <w:r w:rsidR="00C84697">
        <w:rPr>
          <w:rFonts w:eastAsiaTheme="minorEastAsia"/>
          <w:color w:val="000000"/>
          <w:szCs w:val="28"/>
          <w:lang w:val="uk-UA"/>
        </w:rPr>
        <w:t xml:space="preserve">                           (2.13)</w:t>
      </w:r>
    </w:p>
    <w:p w:rsidR="00C84697" w:rsidRDefault="00C84697" w:rsidP="009C0065">
      <w:pPr>
        <w:ind w:firstLine="709"/>
        <w:contextualSpacing/>
        <w:jc w:val="center"/>
        <w:rPr>
          <w:rFonts w:eastAsiaTheme="minorEastAsia"/>
          <w:color w:val="000000"/>
          <w:szCs w:val="28"/>
          <w:lang w:val="uk-UA"/>
        </w:rPr>
      </w:pPr>
      <w:r>
        <w:rPr>
          <w:rFonts w:eastAsiaTheme="minorEastAsia"/>
          <w:color w:val="000000"/>
          <w:szCs w:val="28"/>
          <w:lang w:val="uk-UA"/>
        </w:rPr>
        <w:t xml:space="preserve">де </w:t>
      </w:r>
      <w:r w:rsidRPr="00602100">
        <w:rPr>
          <w:rFonts w:eastAsiaTheme="minorEastAsia"/>
          <w:i/>
          <w:color w:val="000000"/>
          <w:szCs w:val="28"/>
          <w:lang w:val="en-US"/>
        </w:rPr>
        <w:t>d</w:t>
      </w:r>
      <w:r>
        <w:rPr>
          <w:rFonts w:eastAsiaTheme="minorEastAsia"/>
          <w:color w:val="000000"/>
          <w:szCs w:val="28"/>
          <w:vertAlign w:val="subscript"/>
          <w:lang w:val="en-US"/>
        </w:rPr>
        <w:t>w</w:t>
      </w:r>
      <w:r w:rsidRPr="00602100">
        <w:rPr>
          <w:rFonts w:eastAsiaTheme="minorEastAsia"/>
          <w:color w:val="000000"/>
          <w:szCs w:val="28"/>
          <w:vertAlign w:val="subscript"/>
        </w:rPr>
        <w:t xml:space="preserve"> </w:t>
      </w:r>
      <w:r w:rsidRPr="00602100">
        <w:rPr>
          <w:rFonts w:eastAsiaTheme="minorEastAsia"/>
          <w:color w:val="000000"/>
          <w:szCs w:val="28"/>
        </w:rPr>
        <w:t xml:space="preserve">– </w:t>
      </w:r>
      <w:r>
        <w:rPr>
          <w:rFonts w:eastAsiaTheme="minorEastAsia"/>
          <w:color w:val="000000"/>
          <w:szCs w:val="28"/>
          <w:lang w:val="uk-UA"/>
        </w:rPr>
        <w:t xml:space="preserve">еквівалентна сумарна товщина стін, що контактують з грунтом, </w:t>
      </w:r>
      <w:r w:rsidRPr="00602100">
        <w:rPr>
          <w:rFonts w:eastAsiaTheme="minorEastAsia"/>
          <w:i/>
          <w:color w:val="000000"/>
          <w:szCs w:val="28"/>
          <w:lang w:val="en-US"/>
        </w:rPr>
        <w:t>d</w:t>
      </w:r>
      <w:r>
        <w:rPr>
          <w:rFonts w:eastAsiaTheme="minorEastAsia"/>
          <w:color w:val="000000"/>
          <w:szCs w:val="28"/>
          <w:vertAlign w:val="subscript"/>
          <w:lang w:val="en-US"/>
        </w:rPr>
        <w:t>w</w:t>
      </w:r>
      <w:r>
        <w:rPr>
          <w:rFonts w:eastAsiaTheme="minorEastAsia"/>
          <w:color w:val="000000"/>
          <w:szCs w:val="28"/>
          <w:lang w:val="uk-UA"/>
        </w:rPr>
        <w:t xml:space="preserve"> = 1,5</w:t>
      </w:r>
      <m:oMath>
        <m:r>
          <w:rPr>
            <w:rFonts w:ascii="Cambria Math" w:eastAsiaTheme="minorEastAsia" w:hAnsi="Cambria Math"/>
            <w:color w:val="000000"/>
            <w:szCs w:val="28"/>
            <w:lang w:val="uk-UA"/>
          </w:rPr>
          <m:t>∙</m:t>
        </m:r>
      </m:oMath>
      <w:r w:rsidR="009C0065">
        <w:rPr>
          <w:rFonts w:eastAsiaTheme="minorEastAsia"/>
          <w:color w:val="000000"/>
          <w:szCs w:val="28"/>
          <w:lang w:val="uk-UA"/>
        </w:rPr>
        <w:t>(0,115+1,51+0,053)=2,52,</w:t>
      </w:r>
    </w:p>
    <w:p w:rsidR="00C84697" w:rsidRPr="000E0CDA" w:rsidRDefault="004D5E72" w:rsidP="00C84697">
      <w:pPr>
        <w:ind w:firstLine="709"/>
        <w:contextualSpacing/>
        <w:jc w:val="both"/>
        <w:rPr>
          <w:rFonts w:eastAsiaTheme="minorEastAsia"/>
          <w:color w:val="000000"/>
          <w:szCs w:val="28"/>
          <w:lang w:val="uk-UA"/>
        </w:rPr>
      </w:pPr>
      <m:oMathPara>
        <m:oMath>
          <m:sSub>
            <m:sSubPr>
              <m:ctrlPr>
                <w:rPr>
                  <w:rFonts w:ascii="Cambria Math" w:eastAsiaTheme="minorEastAsia" w:hAnsi="Cambria Math"/>
                  <w:i/>
                  <w:color w:val="000000"/>
                  <w:szCs w:val="28"/>
                  <w:lang w:val="uk-UA"/>
                </w:rPr>
              </m:ctrlPr>
            </m:sSubPr>
            <m:e>
              <m:r>
                <w:rPr>
                  <w:rFonts w:ascii="Cambria Math" w:eastAsiaTheme="minorEastAsia" w:hAnsi="Cambria Math"/>
                  <w:color w:val="000000"/>
                  <w:szCs w:val="28"/>
                  <w:lang w:val="uk-UA"/>
                </w:rPr>
                <m:t>U</m:t>
              </m:r>
            </m:e>
            <m:sub>
              <m:r>
                <w:rPr>
                  <w:rFonts w:ascii="Cambria Math" w:eastAsiaTheme="minorEastAsia" w:hAnsi="Cambria Math"/>
                  <w:color w:val="000000"/>
                  <w:szCs w:val="28"/>
                  <w:lang w:val="uk-UA"/>
                </w:rPr>
                <m:t>bw</m:t>
              </m:r>
            </m:sub>
          </m:sSub>
          <m:r>
            <w:rPr>
              <w:rFonts w:ascii="Cambria Math" w:eastAsiaTheme="minorEastAsia" w:hAnsi="Cambria Math"/>
              <w:color w:val="000000"/>
              <w:szCs w:val="28"/>
              <w:lang w:val="uk-UA"/>
            </w:rPr>
            <m:t>=</m:t>
          </m:r>
          <m:f>
            <m:fPr>
              <m:ctrlPr>
                <w:rPr>
                  <w:rFonts w:ascii="Cambria Math" w:eastAsiaTheme="minorEastAsia" w:hAnsi="Cambria Math"/>
                  <w:i/>
                  <w:color w:val="000000"/>
                  <w:szCs w:val="28"/>
                  <w:lang w:val="uk-UA"/>
                </w:rPr>
              </m:ctrlPr>
            </m:fPr>
            <m:num>
              <m:r>
                <w:rPr>
                  <w:rFonts w:ascii="Cambria Math" w:eastAsiaTheme="minorEastAsia" w:hAnsi="Cambria Math"/>
                  <w:color w:val="000000"/>
                  <w:szCs w:val="28"/>
                  <w:lang w:val="uk-UA"/>
                </w:rPr>
                <m:t>2∙</m:t>
              </m:r>
              <m:r>
                <m:rPr>
                  <m:sty m:val="p"/>
                </m:rPr>
                <w:rPr>
                  <w:rFonts w:ascii="Cambria Math" w:eastAsiaTheme="minorEastAsia" w:hAnsi="Cambria Math"/>
                  <w:color w:val="000000"/>
                  <w:szCs w:val="28"/>
                  <w:lang w:val="uk-UA"/>
                </w:rPr>
                <m:t>1,5</m:t>
              </m:r>
            </m:num>
            <m:den>
              <m:r>
                <w:rPr>
                  <w:rFonts w:ascii="Cambria Math" w:eastAsiaTheme="minorEastAsia" w:hAnsi="Cambria Math"/>
                  <w:color w:val="000000"/>
                  <w:szCs w:val="28"/>
                  <w:lang w:val="uk-UA"/>
                </w:rPr>
                <m:t>3,14∙0,8</m:t>
              </m:r>
            </m:den>
          </m:f>
          <m:d>
            <m:dPr>
              <m:ctrlPr>
                <w:rPr>
                  <w:rFonts w:ascii="Cambria Math" w:eastAsiaTheme="minorEastAsia" w:hAnsi="Cambria Math"/>
                  <w:i/>
                  <w:color w:val="000000"/>
                  <w:szCs w:val="28"/>
                  <w:lang w:val="uk-UA"/>
                </w:rPr>
              </m:ctrlPr>
            </m:dPr>
            <m:e>
              <m:r>
                <w:rPr>
                  <w:rFonts w:ascii="Cambria Math" w:eastAsiaTheme="minorEastAsia" w:hAnsi="Cambria Math"/>
                  <w:color w:val="000000"/>
                  <w:szCs w:val="28"/>
                  <w:lang w:val="uk-UA"/>
                </w:rPr>
                <m:t>1+</m:t>
              </m:r>
              <m:f>
                <m:fPr>
                  <m:ctrlPr>
                    <w:rPr>
                      <w:rFonts w:ascii="Cambria Math" w:eastAsiaTheme="minorEastAsia" w:hAnsi="Cambria Math"/>
                      <w:i/>
                      <w:color w:val="000000"/>
                      <w:szCs w:val="28"/>
                      <w:lang w:val="uk-UA"/>
                    </w:rPr>
                  </m:ctrlPr>
                </m:fPr>
                <m:num>
                  <m:r>
                    <w:rPr>
                      <w:rFonts w:ascii="Cambria Math" w:eastAsiaTheme="minorEastAsia" w:hAnsi="Cambria Math"/>
                      <w:color w:val="000000"/>
                      <w:szCs w:val="28"/>
                      <w:lang w:val="uk-UA"/>
                    </w:rPr>
                    <m:t>0,5∙2,52</m:t>
                  </m:r>
                </m:num>
                <m:den>
                  <m:r>
                    <w:rPr>
                      <w:rFonts w:ascii="Cambria Math" w:eastAsiaTheme="minorEastAsia" w:hAnsi="Cambria Math"/>
                      <w:color w:val="000000"/>
                      <w:szCs w:val="28"/>
                      <w:lang w:val="uk-UA"/>
                    </w:rPr>
                    <m:t>2,52+0,8</m:t>
                  </m:r>
                </m:den>
              </m:f>
            </m:e>
          </m:d>
          <m:func>
            <m:funcPr>
              <m:ctrlPr>
                <w:rPr>
                  <w:rFonts w:ascii="Cambria Math" w:eastAsiaTheme="minorEastAsia" w:hAnsi="Cambria Math"/>
                  <w:color w:val="000000"/>
                  <w:szCs w:val="28"/>
                  <w:lang w:val="uk-UA"/>
                </w:rPr>
              </m:ctrlPr>
            </m:funcPr>
            <m:fName>
              <m:r>
                <m:rPr>
                  <m:sty m:val="p"/>
                </m:rPr>
                <w:rPr>
                  <w:rFonts w:ascii="Cambria Math" w:eastAsiaTheme="minorEastAsia" w:hAnsi="Cambria Math"/>
                  <w:color w:val="000000"/>
                  <w:szCs w:val="28"/>
                  <w:lang w:val="uk-UA"/>
                </w:rPr>
                <m:t>ln</m:t>
              </m:r>
            </m:fName>
            <m:e>
              <m:d>
                <m:dPr>
                  <m:ctrlPr>
                    <w:rPr>
                      <w:rFonts w:ascii="Cambria Math" w:eastAsiaTheme="minorEastAsia" w:hAnsi="Cambria Math"/>
                      <w:i/>
                      <w:color w:val="000000"/>
                      <w:szCs w:val="28"/>
                      <w:lang w:val="uk-UA"/>
                    </w:rPr>
                  </m:ctrlPr>
                </m:dPr>
                <m:e>
                  <m:f>
                    <m:fPr>
                      <m:ctrlPr>
                        <w:rPr>
                          <w:rFonts w:ascii="Cambria Math" w:eastAsiaTheme="minorEastAsia" w:hAnsi="Cambria Math"/>
                          <w:i/>
                          <w:color w:val="000000"/>
                          <w:szCs w:val="28"/>
                          <w:lang w:val="uk-UA"/>
                        </w:rPr>
                      </m:ctrlPr>
                    </m:fPr>
                    <m:num>
                      <m:r>
                        <w:rPr>
                          <w:rFonts w:ascii="Cambria Math" w:eastAsiaTheme="minorEastAsia" w:hAnsi="Cambria Math"/>
                          <w:color w:val="000000"/>
                          <w:szCs w:val="28"/>
                          <w:lang w:val="uk-UA"/>
                        </w:rPr>
                        <m:t>0,8</m:t>
                      </m:r>
                    </m:num>
                    <m:den>
                      <m:r>
                        <w:rPr>
                          <w:rFonts w:ascii="Cambria Math" w:eastAsiaTheme="minorEastAsia" w:hAnsi="Cambria Math"/>
                          <w:color w:val="000000"/>
                          <w:szCs w:val="28"/>
                          <w:lang w:val="en-US"/>
                        </w:rPr>
                        <m:t>2,52</m:t>
                      </m:r>
                    </m:den>
                  </m:f>
                  <m:r>
                    <w:rPr>
                      <w:rFonts w:ascii="Cambria Math" w:eastAsiaTheme="minorEastAsia" w:hAnsi="Cambria Math"/>
                      <w:color w:val="000000"/>
                      <w:szCs w:val="28"/>
                      <w:lang w:val="uk-UA"/>
                    </w:rPr>
                    <m:t>+1</m:t>
                  </m:r>
                </m:e>
              </m:d>
              <m:r>
                <w:rPr>
                  <w:rFonts w:ascii="Cambria Math" w:eastAsiaTheme="minorEastAsia" w:hAnsi="Cambria Math"/>
                  <w:color w:val="000000"/>
                  <w:szCs w:val="28"/>
                  <w:lang w:val="uk-UA"/>
                </w:rPr>
                <m:t xml:space="preserve">=0,46 </m:t>
              </m:r>
            </m:e>
          </m:func>
          <m:r>
            <w:rPr>
              <w:rFonts w:ascii="Cambria Math" w:eastAsiaTheme="minorEastAsia" w:hAnsi="Cambria Math"/>
              <w:color w:val="000000"/>
              <w:szCs w:val="28"/>
              <w:lang w:val="uk-UA"/>
            </w:rPr>
            <m:t>Вт/</m:t>
          </m:r>
          <m:sSup>
            <m:sSupPr>
              <m:ctrlPr>
                <w:rPr>
                  <w:rFonts w:ascii="Cambria Math" w:eastAsiaTheme="minorEastAsia" w:hAnsi="Cambria Math"/>
                  <w:i/>
                  <w:color w:val="000000"/>
                  <w:szCs w:val="28"/>
                  <w:lang w:val="uk-UA"/>
                </w:rPr>
              </m:ctrlPr>
            </m:sSupPr>
            <m:e>
              <m:r>
                <w:rPr>
                  <w:rFonts w:ascii="Cambria Math" w:eastAsiaTheme="minorEastAsia" w:hAnsi="Cambria Math"/>
                  <w:color w:val="000000"/>
                  <w:szCs w:val="28"/>
                  <w:lang w:val="uk-UA"/>
                </w:rPr>
                <m:t>(м</m:t>
              </m:r>
            </m:e>
            <m:sup>
              <m:r>
                <w:rPr>
                  <w:rFonts w:ascii="Cambria Math" w:eastAsiaTheme="minorEastAsia" w:hAnsi="Cambria Math"/>
                  <w:color w:val="000000"/>
                  <w:szCs w:val="28"/>
                  <w:lang w:val="uk-UA"/>
                </w:rPr>
                <m:t>2</m:t>
              </m:r>
            </m:sup>
          </m:sSup>
          <m:r>
            <w:rPr>
              <w:rFonts w:ascii="Cambria Math" w:eastAsiaTheme="minorEastAsia" w:hAnsi="Cambria Math"/>
              <w:color w:val="000000"/>
              <w:szCs w:val="28"/>
              <w:lang w:val="uk-UA"/>
            </w:rPr>
            <m:t>∙К).</m:t>
          </m:r>
        </m:oMath>
      </m:oMathPara>
    </w:p>
    <w:p w:rsidR="00C84697" w:rsidRDefault="00C84697" w:rsidP="00C84697">
      <w:pPr>
        <w:ind w:firstLine="709"/>
        <w:contextualSpacing/>
        <w:jc w:val="both"/>
        <w:rPr>
          <w:rFonts w:eastAsiaTheme="minorEastAsia"/>
          <w:color w:val="000000"/>
          <w:szCs w:val="28"/>
          <w:lang w:val="uk-UA"/>
        </w:rPr>
      </w:pPr>
      <w:r>
        <w:rPr>
          <w:rFonts w:eastAsiaTheme="minorEastAsia"/>
          <w:color w:val="000000"/>
          <w:szCs w:val="28"/>
          <w:lang w:val="uk-UA"/>
        </w:rPr>
        <w:t xml:space="preserve">Розрахуємо узагальнений коефіцієнт теплопередачі трансмісією до ґрунту </w:t>
      </w:r>
      <w:r>
        <w:rPr>
          <w:rFonts w:eastAsiaTheme="minorEastAsia"/>
          <w:i/>
          <w:color w:val="000000"/>
          <w:szCs w:val="28"/>
          <w:lang w:val="en-US"/>
        </w:rPr>
        <w:t>H</w:t>
      </w:r>
      <w:r>
        <w:rPr>
          <w:rFonts w:eastAsiaTheme="minorEastAsia"/>
          <w:i/>
          <w:color w:val="000000"/>
          <w:szCs w:val="28"/>
          <w:vertAlign w:val="subscript"/>
          <w:lang w:val="en-US"/>
        </w:rPr>
        <w:t>g</w:t>
      </w:r>
      <w:r w:rsidRPr="000E0CDA">
        <w:rPr>
          <w:rFonts w:eastAsiaTheme="minorEastAsia"/>
          <w:i/>
          <w:color w:val="000000"/>
          <w:szCs w:val="28"/>
          <w:vertAlign w:val="subscript"/>
        </w:rPr>
        <w:t xml:space="preserve"> </w:t>
      </w:r>
      <w:r>
        <w:rPr>
          <w:rFonts w:eastAsiaTheme="minorEastAsia"/>
          <w:color w:val="000000"/>
          <w:szCs w:val="28"/>
          <w:lang w:val="uk-UA"/>
        </w:rPr>
        <w:t>за формулою:</w:t>
      </w:r>
    </w:p>
    <w:p w:rsidR="00C84697" w:rsidRDefault="004D5E72" w:rsidP="00C84697">
      <w:pPr>
        <w:ind w:firstLine="709"/>
        <w:contextualSpacing/>
        <w:jc w:val="right"/>
        <w:rPr>
          <w:rFonts w:eastAsiaTheme="minorEastAsia"/>
          <w:color w:val="000000"/>
          <w:szCs w:val="28"/>
          <w:lang w:val="uk-UA"/>
        </w:rPr>
      </w:pPr>
      <m:oMath>
        <m:sSub>
          <m:sSubPr>
            <m:ctrlPr>
              <w:rPr>
                <w:rFonts w:ascii="Cambria Math" w:eastAsiaTheme="minorEastAsia" w:hAnsi="Cambria Math"/>
                <w:i/>
                <w:color w:val="000000"/>
                <w:szCs w:val="28"/>
                <w:lang w:val="uk-UA"/>
              </w:rPr>
            </m:ctrlPr>
          </m:sSubPr>
          <m:e>
            <m:r>
              <w:rPr>
                <w:rFonts w:ascii="Cambria Math" w:eastAsiaTheme="minorEastAsia" w:hAnsi="Cambria Math"/>
                <w:color w:val="000000"/>
                <w:szCs w:val="28"/>
                <w:lang w:val="uk-UA"/>
              </w:rPr>
              <m:t>H</m:t>
            </m:r>
          </m:e>
          <m:sub>
            <m:r>
              <w:rPr>
                <w:rFonts w:ascii="Cambria Math" w:eastAsiaTheme="minorEastAsia" w:hAnsi="Cambria Math"/>
                <w:color w:val="000000"/>
                <w:szCs w:val="28"/>
                <w:lang w:val="uk-UA"/>
              </w:rPr>
              <m:t>g</m:t>
            </m:r>
          </m:sub>
        </m:sSub>
        <m:r>
          <w:rPr>
            <w:rFonts w:ascii="Cambria Math" w:eastAsiaTheme="minorEastAsia" w:hAnsi="Cambria Math"/>
            <w:color w:val="000000"/>
            <w:szCs w:val="28"/>
            <w:lang w:val="uk-UA"/>
          </w:rPr>
          <m:t>=</m:t>
        </m:r>
        <m:r>
          <w:rPr>
            <w:rFonts w:ascii="Cambria Math" w:eastAsiaTheme="minorEastAsia" w:hAnsi="Cambria Math"/>
            <w:color w:val="000000"/>
            <w:szCs w:val="28"/>
            <w:lang w:val="en-US"/>
          </w:rPr>
          <m:t>A</m:t>
        </m:r>
        <m:r>
          <w:rPr>
            <w:rFonts w:ascii="Cambria Math" w:eastAsiaTheme="minorEastAsia" w:hAnsi="Cambria Math"/>
            <w:color w:val="000000"/>
            <w:szCs w:val="28"/>
            <w:lang w:val="uk-UA"/>
          </w:rPr>
          <m:t>∙</m:t>
        </m:r>
        <m:sSub>
          <m:sSubPr>
            <m:ctrlPr>
              <w:rPr>
                <w:rFonts w:ascii="Cambria Math" w:eastAsiaTheme="minorEastAsia" w:hAnsi="Cambria Math"/>
                <w:i/>
                <w:color w:val="000000"/>
                <w:szCs w:val="28"/>
                <w:lang w:val="en-US"/>
              </w:rPr>
            </m:ctrlPr>
          </m:sSubPr>
          <m:e>
            <m:r>
              <w:rPr>
                <w:rFonts w:ascii="Cambria Math" w:eastAsiaTheme="minorEastAsia" w:hAnsi="Cambria Math"/>
                <w:color w:val="000000"/>
                <w:szCs w:val="28"/>
                <w:lang w:val="en-US"/>
              </w:rPr>
              <m:t>U</m:t>
            </m:r>
          </m:e>
          <m:sub>
            <m:r>
              <w:rPr>
                <w:rFonts w:ascii="Cambria Math" w:eastAsiaTheme="minorEastAsia" w:hAnsi="Cambria Math"/>
                <w:color w:val="000000"/>
                <w:szCs w:val="28"/>
                <w:lang w:val="en-US"/>
              </w:rPr>
              <m:t>bf</m:t>
            </m:r>
          </m:sub>
        </m:sSub>
        <m:r>
          <w:rPr>
            <w:rFonts w:ascii="Cambria Math" w:eastAsiaTheme="minorEastAsia" w:hAnsi="Cambria Math"/>
            <w:color w:val="000000"/>
            <w:szCs w:val="28"/>
            <w:lang w:val="uk-UA"/>
          </w:rPr>
          <m:t>+</m:t>
        </m:r>
        <m:r>
          <w:rPr>
            <w:rFonts w:ascii="Cambria Math" w:eastAsiaTheme="minorEastAsia" w:hAnsi="Cambria Math"/>
            <w:color w:val="000000"/>
            <w:szCs w:val="28"/>
            <w:lang w:val="en-US"/>
          </w:rPr>
          <m:t>z</m:t>
        </m:r>
        <m:r>
          <w:rPr>
            <w:rFonts w:ascii="Cambria Math" w:eastAsiaTheme="minorEastAsia" w:hAnsi="Cambria Math"/>
            <w:color w:val="000000"/>
            <w:szCs w:val="28"/>
            <w:lang w:val="uk-UA"/>
          </w:rPr>
          <m:t>∙</m:t>
        </m:r>
        <m:r>
          <w:rPr>
            <w:rFonts w:ascii="Cambria Math" w:eastAsiaTheme="minorEastAsia" w:hAnsi="Cambria Math"/>
            <w:color w:val="000000"/>
            <w:szCs w:val="28"/>
            <w:lang w:val="en-US"/>
          </w:rPr>
          <m:t>P</m:t>
        </m:r>
        <m:r>
          <w:rPr>
            <w:rFonts w:ascii="Cambria Math" w:eastAsiaTheme="minorEastAsia" w:hAnsi="Cambria Math"/>
            <w:color w:val="000000"/>
            <w:szCs w:val="28"/>
            <w:lang w:val="uk-UA"/>
          </w:rPr>
          <m:t>∙</m:t>
        </m:r>
        <m:sSub>
          <m:sSubPr>
            <m:ctrlPr>
              <w:rPr>
                <w:rFonts w:ascii="Cambria Math" w:eastAsiaTheme="minorEastAsia" w:hAnsi="Cambria Math"/>
                <w:i/>
                <w:color w:val="000000"/>
                <w:szCs w:val="28"/>
                <w:lang w:val="en-US"/>
              </w:rPr>
            </m:ctrlPr>
          </m:sSubPr>
          <m:e>
            <m:r>
              <w:rPr>
                <w:rFonts w:ascii="Cambria Math" w:eastAsiaTheme="minorEastAsia" w:hAnsi="Cambria Math"/>
                <w:color w:val="000000"/>
                <w:szCs w:val="28"/>
                <w:lang w:val="en-US"/>
              </w:rPr>
              <m:t>U</m:t>
            </m:r>
          </m:e>
          <m:sub>
            <m:r>
              <w:rPr>
                <w:rFonts w:ascii="Cambria Math" w:eastAsiaTheme="minorEastAsia" w:hAnsi="Cambria Math"/>
                <w:color w:val="000000"/>
                <w:szCs w:val="28"/>
                <w:lang w:val="en-US"/>
              </w:rPr>
              <m:t>bw</m:t>
            </m:r>
          </m:sub>
        </m:sSub>
        <m:r>
          <w:rPr>
            <w:rFonts w:ascii="Cambria Math" w:eastAsiaTheme="minorEastAsia" w:hAnsi="Cambria Math"/>
            <w:color w:val="000000"/>
            <w:szCs w:val="28"/>
            <w:lang w:val="uk-UA"/>
          </w:rPr>
          <m:t>+</m:t>
        </m:r>
        <m:r>
          <w:rPr>
            <w:rFonts w:ascii="Cambria Math" w:eastAsiaTheme="minorEastAsia" w:hAnsi="Cambria Math"/>
            <w:color w:val="000000"/>
            <w:szCs w:val="28"/>
            <w:lang w:val="en-US"/>
          </w:rPr>
          <m:t>P</m:t>
        </m:r>
        <m:r>
          <w:rPr>
            <w:rFonts w:ascii="Cambria Math" w:eastAsiaTheme="minorEastAsia" w:hAnsi="Cambria Math"/>
            <w:color w:val="000000"/>
            <w:szCs w:val="28"/>
            <w:lang w:val="uk-UA"/>
          </w:rPr>
          <m:t>∙</m:t>
        </m:r>
        <m:sSub>
          <m:sSubPr>
            <m:ctrlPr>
              <w:rPr>
                <w:rFonts w:ascii="Cambria Math" w:eastAsiaTheme="minorEastAsia" w:hAnsi="Cambria Math"/>
                <w:i/>
                <w:color w:val="000000"/>
                <w:szCs w:val="28"/>
                <w:lang w:val="en-US"/>
              </w:rPr>
            </m:ctrlPr>
          </m:sSubPr>
          <m:e>
            <m:r>
              <w:rPr>
                <w:rFonts w:ascii="Cambria Math" w:eastAsiaTheme="minorEastAsia" w:hAnsi="Cambria Math"/>
                <w:color w:val="000000"/>
                <w:szCs w:val="28"/>
                <w:lang w:val="en-US"/>
              </w:rPr>
              <m:t>Ψ</m:t>
            </m:r>
          </m:e>
          <m:sub>
            <m:r>
              <w:rPr>
                <w:rFonts w:ascii="Cambria Math" w:eastAsiaTheme="minorEastAsia" w:hAnsi="Cambria Math"/>
                <w:color w:val="000000"/>
                <w:szCs w:val="28"/>
                <w:lang w:val="en-US"/>
              </w:rPr>
              <m:t>g</m:t>
            </m:r>
          </m:sub>
        </m:sSub>
      </m:oMath>
      <w:r w:rsidR="00C84697">
        <w:rPr>
          <w:rFonts w:eastAsiaTheme="minorEastAsia"/>
          <w:color w:val="000000"/>
          <w:szCs w:val="28"/>
          <w:lang w:val="uk-UA"/>
        </w:rPr>
        <w:t>.                        (2.14)</w:t>
      </w:r>
    </w:p>
    <w:p w:rsidR="00C84697" w:rsidRDefault="00C84697" w:rsidP="00C84697">
      <w:pPr>
        <w:ind w:firstLine="709"/>
        <w:contextualSpacing/>
        <w:jc w:val="both"/>
        <w:rPr>
          <w:rFonts w:eastAsiaTheme="minorEastAsia"/>
          <w:color w:val="000000"/>
          <w:szCs w:val="28"/>
          <w:lang w:val="uk-UA"/>
        </w:rPr>
      </w:pPr>
      <w:r>
        <w:rPr>
          <w:rFonts w:eastAsiaTheme="minorEastAsia"/>
          <w:color w:val="000000"/>
          <w:szCs w:val="28"/>
          <w:lang w:val="uk-UA"/>
        </w:rPr>
        <w:t xml:space="preserve">Отже, за формулою 2.14: </w:t>
      </w:r>
    </w:p>
    <w:p w:rsidR="00C84697" w:rsidRPr="00F25217" w:rsidRDefault="004D5E72" w:rsidP="00C84697">
      <w:pPr>
        <w:ind w:firstLine="709"/>
        <w:contextualSpacing/>
        <w:jc w:val="center"/>
        <w:rPr>
          <w:rFonts w:eastAsiaTheme="minorEastAsia"/>
          <w:color w:val="000000"/>
          <w:szCs w:val="28"/>
          <w:lang w:val="uk-UA"/>
        </w:rPr>
      </w:pPr>
      <m:oMath>
        <m:sSub>
          <m:sSubPr>
            <m:ctrlPr>
              <w:rPr>
                <w:rFonts w:ascii="Cambria Math" w:eastAsiaTheme="minorEastAsia" w:hAnsi="Cambria Math"/>
                <w:i/>
                <w:color w:val="000000"/>
                <w:szCs w:val="28"/>
                <w:lang w:val="uk-UA"/>
              </w:rPr>
            </m:ctrlPr>
          </m:sSubPr>
          <m:e>
            <m:r>
              <w:rPr>
                <w:rFonts w:ascii="Cambria Math" w:eastAsiaTheme="minorEastAsia" w:hAnsi="Cambria Math"/>
                <w:color w:val="000000"/>
                <w:szCs w:val="28"/>
                <w:lang w:val="uk-UA"/>
              </w:rPr>
              <m:t>H</m:t>
            </m:r>
          </m:e>
          <m:sub>
            <m:r>
              <w:rPr>
                <w:rFonts w:ascii="Cambria Math" w:eastAsiaTheme="minorEastAsia" w:hAnsi="Cambria Math"/>
                <w:color w:val="000000"/>
                <w:szCs w:val="28"/>
                <w:lang w:val="uk-UA"/>
              </w:rPr>
              <m:t>g</m:t>
            </m:r>
          </m:sub>
        </m:sSub>
        <m:r>
          <w:rPr>
            <w:rFonts w:ascii="Cambria Math" w:eastAsiaTheme="minorEastAsia" w:hAnsi="Cambria Math"/>
            <w:color w:val="000000"/>
            <w:szCs w:val="28"/>
            <w:lang w:val="uk-UA"/>
          </w:rPr>
          <m:t>=281,4∙0,17+</m:t>
        </m:r>
        <m:r>
          <w:rPr>
            <w:rFonts w:ascii="Cambria Math" w:eastAsiaTheme="minorEastAsia" w:hAnsi="Cambria Math"/>
            <w:color w:val="000000"/>
            <w:szCs w:val="28"/>
          </w:rPr>
          <m:t>0,8</m:t>
        </m:r>
        <m:r>
          <w:rPr>
            <w:rFonts w:ascii="Cambria Math" w:eastAsiaTheme="minorEastAsia" w:hAnsi="Cambria Math"/>
            <w:color w:val="000000"/>
            <w:szCs w:val="28"/>
            <w:lang w:val="uk-UA"/>
          </w:rPr>
          <m:t>∙</m:t>
        </m:r>
        <m:r>
          <w:rPr>
            <w:rFonts w:ascii="Cambria Math" w:eastAsiaTheme="minorEastAsia" w:hAnsi="Cambria Math"/>
            <w:color w:val="000000"/>
            <w:szCs w:val="28"/>
          </w:rPr>
          <m:t>68,12</m:t>
        </m:r>
        <m:r>
          <w:rPr>
            <w:rFonts w:ascii="Cambria Math" w:eastAsiaTheme="minorEastAsia" w:hAnsi="Cambria Math"/>
            <w:color w:val="000000"/>
            <w:szCs w:val="28"/>
            <w:lang w:val="uk-UA"/>
          </w:rPr>
          <m:t>∙</m:t>
        </m:r>
        <m:r>
          <w:rPr>
            <w:rFonts w:ascii="Cambria Math" w:eastAsiaTheme="minorEastAsia" w:hAnsi="Cambria Math"/>
            <w:color w:val="000000"/>
            <w:szCs w:val="28"/>
          </w:rPr>
          <m:t>0,46</m:t>
        </m:r>
        <m:r>
          <w:rPr>
            <w:rFonts w:ascii="Cambria Math" w:eastAsiaTheme="minorEastAsia" w:hAnsi="Cambria Math"/>
            <w:color w:val="000000"/>
            <w:szCs w:val="28"/>
            <w:lang w:val="uk-UA"/>
          </w:rPr>
          <m:t>=72,9 Вт/К</m:t>
        </m:r>
      </m:oMath>
      <w:r w:rsidR="00C84697">
        <w:rPr>
          <w:rFonts w:eastAsiaTheme="minorEastAsia"/>
          <w:color w:val="000000"/>
          <w:szCs w:val="28"/>
          <w:lang w:val="uk-UA"/>
        </w:rPr>
        <w:t>.</w:t>
      </w:r>
    </w:p>
    <w:p w:rsidR="00C84697" w:rsidRDefault="00C84697" w:rsidP="00C84697">
      <w:pPr>
        <w:ind w:firstLine="709"/>
        <w:jc w:val="both"/>
        <w:rPr>
          <w:szCs w:val="28"/>
          <w:lang w:val="uk-UA"/>
        </w:rPr>
      </w:pPr>
      <w:r>
        <w:rPr>
          <w:szCs w:val="28"/>
          <w:lang w:val="uk-UA"/>
        </w:rPr>
        <w:t xml:space="preserve">Підставивши отримані значення у формулу (2.11)отримуємо: </w:t>
      </w:r>
    </w:p>
    <w:p w:rsidR="00C84697" w:rsidRPr="003C25DA" w:rsidRDefault="00C84697" w:rsidP="00C84697">
      <w:pPr>
        <w:ind w:firstLine="709"/>
        <w:jc w:val="center"/>
        <w:rPr>
          <w:szCs w:val="28"/>
          <w:lang w:val="uk-UA"/>
        </w:rPr>
      </w:pPr>
      <w:r w:rsidRPr="00156277">
        <w:rPr>
          <w:i/>
          <w:color w:val="000000"/>
          <w:szCs w:val="28"/>
          <w:lang w:val="uk-UA"/>
        </w:rPr>
        <w:t>H</w:t>
      </w:r>
      <w:r w:rsidRPr="00156277">
        <w:rPr>
          <w:color w:val="000000"/>
          <w:szCs w:val="28"/>
          <w:vertAlign w:val="subscript"/>
          <w:lang w:val="uk-UA"/>
        </w:rPr>
        <w:t>tr,adj</w:t>
      </w:r>
      <w:r>
        <w:rPr>
          <w:color w:val="000000"/>
          <w:szCs w:val="28"/>
          <w:lang w:val="uk-UA"/>
        </w:rPr>
        <w:t xml:space="preserve"> = 233,94+71,28+119,39+59,18+14,74+</w:t>
      </w:r>
      <w:r w:rsidRPr="003302AD">
        <w:rPr>
          <w:color w:val="000000"/>
          <w:szCs w:val="28"/>
        </w:rPr>
        <w:t>72,9</w:t>
      </w:r>
      <w:r>
        <w:rPr>
          <w:color w:val="000000"/>
          <w:szCs w:val="28"/>
          <w:lang w:val="uk-UA"/>
        </w:rPr>
        <w:t xml:space="preserve">= 571,43 </w:t>
      </w:r>
      <w:r>
        <w:rPr>
          <w:szCs w:val="28"/>
          <w:lang w:val="uk-UA"/>
        </w:rPr>
        <w:t>Вт/К.</w:t>
      </w:r>
    </w:p>
    <w:p w:rsidR="00C84697" w:rsidRPr="00FE619B" w:rsidRDefault="00C84697" w:rsidP="00C84697">
      <w:pPr>
        <w:ind w:firstLine="709"/>
        <w:jc w:val="both"/>
        <w:rPr>
          <w:szCs w:val="28"/>
        </w:rPr>
      </w:pPr>
      <w:r>
        <w:rPr>
          <w:szCs w:val="28"/>
          <w:lang w:val="uk-UA"/>
        </w:rPr>
        <w:t xml:space="preserve">Сумарну теплопередачу трансмісією </w:t>
      </w:r>
      <w:r>
        <w:rPr>
          <w:szCs w:val="28"/>
          <w:lang w:val="en-US"/>
        </w:rPr>
        <w:t>Q</w:t>
      </w:r>
      <w:r>
        <w:rPr>
          <w:szCs w:val="28"/>
          <w:vertAlign w:val="subscript"/>
          <w:lang w:val="en-US"/>
        </w:rPr>
        <w:t>tr</w:t>
      </w:r>
      <w:r w:rsidRPr="00FE619B">
        <w:rPr>
          <w:szCs w:val="28"/>
          <w:vertAlign w:val="subscript"/>
        </w:rPr>
        <w:t xml:space="preserve"> </w:t>
      </w:r>
      <w:r>
        <w:rPr>
          <w:szCs w:val="28"/>
          <w:lang w:val="uk-UA"/>
        </w:rPr>
        <w:t>визначимо за формулою:</w:t>
      </w:r>
    </w:p>
    <w:p w:rsidR="00C84697" w:rsidRPr="00064237" w:rsidRDefault="004D5E72" w:rsidP="00C84697">
      <w:pPr>
        <w:ind w:firstLine="709"/>
        <w:jc w:val="right"/>
        <w:rPr>
          <w:rFonts w:eastAsiaTheme="minorEastAsia"/>
          <w:szCs w:val="28"/>
          <w:lang w:val="uk-UA"/>
        </w:rPr>
      </w:pPr>
      <m:oMath>
        <m:sSub>
          <m:sSubPr>
            <m:ctrlPr>
              <w:rPr>
                <w:rFonts w:ascii="Cambria Math" w:hAnsi="Cambria Math"/>
                <w:i/>
                <w:szCs w:val="28"/>
                <w:lang w:val="en-US"/>
              </w:rPr>
            </m:ctrlPr>
          </m:sSubPr>
          <m:e>
            <m:r>
              <w:rPr>
                <w:rFonts w:ascii="Cambria Math" w:hAnsi="Cambria Math"/>
                <w:szCs w:val="28"/>
                <w:lang w:val="en-US"/>
              </w:rPr>
              <m:t>Q</m:t>
            </m:r>
          </m:e>
          <m:sub>
            <m:r>
              <w:rPr>
                <w:rFonts w:ascii="Cambria Math" w:hAnsi="Cambria Math"/>
                <w:szCs w:val="28"/>
                <w:lang w:val="en-US"/>
              </w:rPr>
              <m:t>tr</m:t>
            </m:r>
          </m:sub>
        </m:sSub>
        <m:r>
          <w:rPr>
            <w:rFonts w:ascii="Cambria Math" w:hAnsi="Cambria Math"/>
            <w:szCs w:val="28"/>
          </w:rPr>
          <m:t>=</m:t>
        </m:r>
        <m:sSub>
          <m:sSubPr>
            <m:ctrlPr>
              <w:rPr>
                <w:rFonts w:ascii="Cambria Math" w:hAnsi="Cambria Math"/>
                <w:i/>
                <w:szCs w:val="28"/>
                <w:lang w:val="en-US"/>
              </w:rPr>
            </m:ctrlPr>
          </m:sSubPr>
          <m:e>
            <m:r>
              <w:rPr>
                <w:rFonts w:ascii="Cambria Math" w:hAnsi="Cambria Math"/>
                <w:szCs w:val="28"/>
                <w:lang w:val="en-US"/>
              </w:rPr>
              <m:t>H</m:t>
            </m:r>
          </m:e>
          <m:sub>
            <m:r>
              <w:rPr>
                <w:rFonts w:ascii="Cambria Math" w:hAnsi="Cambria Math"/>
                <w:szCs w:val="28"/>
                <w:lang w:val="en-US"/>
              </w:rPr>
              <m:t>tr</m:t>
            </m:r>
            <m:r>
              <w:rPr>
                <w:rFonts w:ascii="Cambria Math" w:hAnsi="Cambria Math"/>
                <w:szCs w:val="28"/>
              </w:rPr>
              <m:t>,</m:t>
            </m:r>
            <m:r>
              <w:rPr>
                <w:rFonts w:ascii="Cambria Math" w:hAnsi="Cambria Math"/>
                <w:szCs w:val="28"/>
                <w:lang w:val="en-US"/>
              </w:rPr>
              <m:t>adj</m:t>
            </m:r>
          </m:sub>
        </m:sSub>
        <m:r>
          <w:rPr>
            <w:rFonts w:ascii="Cambria Math" w:hAnsi="Cambria Math"/>
            <w:szCs w:val="28"/>
          </w:rPr>
          <m:t>∙(</m:t>
        </m:r>
        <m:sSub>
          <m:sSubPr>
            <m:ctrlPr>
              <w:rPr>
                <w:rFonts w:ascii="Cambria Math" w:hAnsi="Cambria Math"/>
                <w:i/>
                <w:szCs w:val="28"/>
                <w:lang w:val="en-US"/>
              </w:rPr>
            </m:ctrlPr>
          </m:sSubPr>
          <m:e>
            <m:r>
              <w:rPr>
                <w:rFonts w:ascii="Cambria Math" w:hAnsi="Cambria Math"/>
                <w:szCs w:val="28"/>
                <w:lang w:val="en-US"/>
              </w:rPr>
              <m:t>θ</m:t>
            </m:r>
          </m:e>
          <m:sub>
            <m:r>
              <w:rPr>
                <w:rFonts w:ascii="Cambria Math" w:hAnsi="Cambria Math"/>
                <w:szCs w:val="28"/>
                <w:lang w:val="en-US"/>
              </w:rPr>
              <m:t>int</m:t>
            </m:r>
            <m:r>
              <w:rPr>
                <w:rFonts w:ascii="Cambria Math" w:hAnsi="Cambria Math"/>
                <w:szCs w:val="28"/>
              </w:rPr>
              <m:t>,</m:t>
            </m:r>
            <m:r>
              <w:rPr>
                <w:rFonts w:ascii="Cambria Math" w:hAnsi="Cambria Math"/>
                <w:szCs w:val="28"/>
                <w:lang w:val="en-US"/>
              </w:rPr>
              <m:t>set</m:t>
            </m:r>
            <m:r>
              <w:rPr>
                <w:rFonts w:ascii="Cambria Math" w:hAnsi="Cambria Math"/>
                <w:szCs w:val="28"/>
              </w:rPr>
              <m:t>,</m:t>
            </m:r>
            <m:r>
              <w:rPr>
                <w:rFonts w:ascii="Cambria Math" w:hAnsi="Cambria Math"/>
                <w:szCs w:val="28"/>
                <w:lang w:val="en-US"/>
              </w:rPr>
              <m:t>H</m:t>
            </m:r>
          </m:sub>
        </m:sSub>
        <m:r>
          <w:rPr>
            <w:rFonts w:ascii="Cambria Math" w:hAnsi="Cambria Math"/>
            <w:szCs w:val="28"/>
          </w:rPr>
          <m:t>-</m:t>
        </m:r>
        <m:sSub>
          <m:sSubPr>
            <m:ctrlPr>
              <w:rPr>
                <w:rFonts w:ascii="Cambria Math" w:hAnsi="Cambria Math"/>
                <w:i/>
                <w:szCs w:val="28"/>
                <w:lang w:val="en-US"/>
              </w:rPr>
            </m:ctrlPr>
          </m:sSubPr>
          <m:e>
            <m:r>
              <w:rPr>
                <w:rFonts w:ascii="Cambria Math" w:hAnsi="Cambria Math"/>
                <w:szCs w:val="28"/>
                <w:lang w:val="en-US"/>
              </w:rPr>
              <m:t>θ</m:t>
            </m:r>
          </m:e>
          <m:sub>
            <m:r>
              <w:rPr>
                <w:rFonts w:ascii="Cambria Math" w:hAnsi="Cambria Math"/>
                <w:szCs w:val="28"/>
                <w:lang w:val="en-US"/>
              </w:rPr>
              <m:t>e</m:t>
            </m:r>
          </m:sub>
        </m:sSub>
        <m:r>
          <w:rPr>
            <w:rFonts w:ascii="Cambria Math" w:hAnsi="Cambria Math"/>
            <w:szCs w:val="28"/>
          </w:rPr>
          <m:t>)∙</m:t>
        </m:r>
        <m:r>
          <w:rPr>
            <w:rFonts w:ascii="Cambria Math" w:hAnsi="Cambria Math"/>
            <w:szCs w:val="28"/>
            <w:lang w:val="en-US"/>
          </w:rPr>
          <m:t>t</m:t>
        </m:r>
      </m:oMath>
      <w:r w:rsidR="00C84697" w:rsidRPr="00C30796">
        <w:rPr>
          <w:rFonts w:eastAsiaTheme="minorEastAsia"/>
          <w:szCs w:val="28"/>
        </w:rPr>
        <w:t>,</w:t>
      </w:r>
      <w:r w:rsidR="00C84697">
        <w:rPr>
          <w:rFonts w:eastAsiaTheme="minorEastAsia"/>
          <w:szCs w:val="28"/>
          <w:lang w:val="uk-UA"/>
        </w:rPr>
        <w:t xml:space="preserve">                    (2.15)</w:t>
      </w:r>
    </w:p>
    <w:p w:rsidR="00C84697" w:rsidRDefault="00C84697" w:rsidP="00C84697">
      <w:pPr>
        <w:ind w:firstLine="709"/>
        <w:jc w:val="both"/>
        <w:rPr>
          <w:szCs w:val="28"/>
          <w:lang w:val="uk-UA"/>
        </w:rPr>
      </w:pPr>
      <w:r>
        <w:rPr>
          <w:szCs w:val="28"/>
          <w:lang w:val="uk-UA"/>
        </w:rPr>
        <w:t xml:space="preserve">де </w:t>
      </w:r>
      <w:r>
        <w:rPr>
          <w:rFonts w:ascii="Calibri" w:hAnsi="Calibri" w:cs="Calibri"/>
          <w:szCs w:val="28"/>
          <w:lang w:val="en-US"/>
        </w:rPr>
        <w:t>θ</w:t>
      </w:r>
      <w:r>
        <w:rPr>
          <w:szCs w:val="28"/>
          <w:vertAlign w:val="subscript"/>
          <w:lang w:val="en-US"/>
        </w:rPr>
        <w:t>int</w:t>
      </w:r>
      <w:r w:rsidRPr="00C30796">
        <w:rPr>
          <w:szCs w:val="28"/>
          <w:vertAlign w:val="subscript"/>
        </w:rPr>
        <w:t>,</w:t>
      </w:r>
      <w:r>
        <w:rPr>
          <w:szCs w:val="28"/>
          <w:vertAlign w:val="subscript"/>
          <w:lang w:val="en-US"/>
        </w:rPr>
        <w:t>set</w:t>
      </w:r>
      <w:r w:rsidRPr="00C30796">
        <w:rPr>
          <w:szCs w:val="28"/>
          <w:vertAlign w:val="subscript"/>
        </w:rPr>
        <w:t>,</w:t>
      </w:r>
      <w:r>
        <w:rPr>
          <w:szCs w:val="28"/>
          <w:vertAlign w:val="subscript"/>
          <w:lang w:val="en-US"/>
        </w:rPr>
        <w:t>H</w:t>
      </w:r>
      <w:r w:rsidRPr="00C30796">
        <w:rPr>
          <w:szCs w:val="28"/>
          <w:vertAlign w:val="subscript"/>
        </w:rPr>
        <w:t xml:space="preserve"> </w:t>
      </w:r>
      <w:r>
        <w:rPr>
          <w:szCs w:val="28"/>
        </w:rPr>
        <w:t>– задана температура зони буд</w:t>
      </w:r>
      <w:r>
        <w:rPr>
          <w:szCs w:val="28"/>
          <w:lang w:val="uk-UA"/>
        </w:rPr>
        <w:t>івлі для опалення,</w:t>
      </w:r>
      <w:r w:rsidRPr="00E10829">
        <w:rPr>
          <w:rFonts w:ascii="Calibri" w:hAnsi="Calibri" w:cs="Calibri"/>
          <w:szCs w:val="28"/>
        </w:rPr>
        <w:t xml:space="preserve"> </w:t>
      </w:r>
      <w:r>
        <w:rPr>
          <w:rFonts w:ascii="Calibri" w:hAnsi="Calibri" w:cs="Calibri"/>
          <w:szCs w:val="28"/>
          <w:lang w:val="en-US"/>
        </w:rPr>
        <w:t>θ</w:t>
      </w:r>
      <w:r>
        <w:rPr>
          <w:szCs w:val="28"/>
          <w:vertAlign w:val="subscript"/>
          <w:lang w:val="en-US"/>
        </w:rPr>
        <w:t>int</w:t>
      </w:r>
      <w:r w:rsidRPr="00C30796">
        <w:rPr>
          <w:szCs w:val="28"/>
          <w:vertAlign w:val="subscript"/>
        </w:rPr>
        <w:t>,</w:t>
      </w:r>
      <w:r>
        <w:rPr>
          <w:szCs w:val="28"/>
          <w:vertAlign w:val="subscript"/>
          <w:lang w:val="en-US"/>
        </w:rPr>
        <w:t>set</w:t>
      </w:r>
      <w:r w:rsidRPr="00C30796">
        <w:rPr>
          <w:szCs w:val="28"/>
          <w:vertAlign w:val="subscript"/>
        </w:rPr>
        <w:t>,</w:t>
      </w:r>
      <w:r>
        <w:rPr>
          <w:szCs w:val="28"/>
          <w:vertAlign w:val="subscript"/>
          <w:lang w:val="en-US"/>
        </w:rPr>
        <w:t>H</w:t>
      </w:r>
      <w:r>
        <w:rPr>
          <w:szCs w:val="28"/>
        </w:rPr>
        <w:t>=22</w:t>
      </w:r>
      <w:r>
        <w:rPr>
          <w:szCs w:val="28"/>
          <w:lang w:val="uk-UA"/>
        </w:rPr>
        <w:t xml:space="preserve"> </w:t>
      </w:r>
      <w:r>
        <w:rPr>
          <w:rFonts w:ascii="Calibri" w:hAnsi="Calibri" w:cs="Calibri"/>
          <w:szCs w:val="28"/>
          <w:lang w:val="uk-UA"/>
        </w:rPr>
        <w:t>°</w:t>
      </w:r>
      <w:r>
        <w:rPr>
          <w:szCs w:val="28"/>
          <w:lang w:val="uk-UA"/>
        </w:rPr>
        <w:t>С;</w:t>
      </w:r>
    </w:p>
    <w:p w:rsidR="00C84697" w:rsidRPr="00C30796" w:rsidRDefault="00C84697" w:rsidP="00C84697">
      <w:pPr>
        <w:ind w:firstLine="709"/>
        <w:jc w:val="both"/>
        <w:rPr>
          <w:szCs w:val="28"/>
          <w:lang w:val="uk-UA"/>
        </w:rPr>
      </w:pPr>
      <w:r>
        <w:rPr>
          <w:rFonts w:ascii="Calibri" w:hAnsi="Calibri" w:cs="Calibri"/>
          <w:szCs w:val="28"/>
          <w:lang w:val="en-US"/>
        </w:rPr>
        <w:t>θ</w:t>
      </w:r>
      <w:r>
        <w:rPr>
          <w:szCs w:val="28"/>
          <w:vertAlign w:val="subscript"/>
          <w:lang w:val="en-US"/>
        </w:rPr>
        <w:t>int</w:t>
      </w:r>
      <w:r w:rsidRPr="00C30796">
        <w:rPr>
          <w:szCs w:val="28"/>
          <w:vertAlign w:val="subscript"/>
        </w:rPr>
        <w:t>,</w:t>
      </w:r>
      <w:r>
        <w:rPr>
          <w:szCs w:val="28"/>
          <w:vertAlign w:val="subscript"/>
          <w:lang w:val="en-US"/>
        </w:rPr>
        <w:t>set</w:t>
      </w:r>
      <w:r w:rsidRPr="00C30796">
        <w:rPr>
          <w:szCs w:val="28"/>
          <w:vertAlign w:val="subscript"/>
        </w:rPr>
        <w:t>,</w:t>
      </w:r>
      <w:r>
        <w:rPr>
          <w:szCs w:val="28"/>
          <w:vertAlign w:val="subscript"/>
        </w:rPr>
        <w:t>С</w:t>
      </w:r>
      <w:r w:rsidRPr="00C30796">
        <w:rPr>
          <w:szCs w:val="28"/>
          <w:vertAlign w:val="subscript"/>
        </w:rPr>
        <w:t xml:space="preserve"> </w:t>
      </w:r>
      <w:r>
        <w:rPr>
          <w:szCs w:val="28"/>
        </w:rPr>
        <w:t>– задана температура зони буд</w:t>
      </w:r>
      <w:r>
        <w:rPr>
          <w:szCs w:val="28"/>
          <w:lang w:val="uk-UA"/>
        </w:rPr>
        <w:t>івлі для охолодження,</w:t>
      </w:r>
      <w:r w:rsidRPr="00E10829">
        <w:rPr>
          <w:rFonts w:ascii="Calibri" w:hAnsi="Calibri" w:cs="Calibri"/>
          <w:szCs w:val="28"/>
        </w:rPr>
        <w:t xml:space="preserve"> </w:t>
      </w:r>
      <w:r>
        <w:rPr>
          <w:rFonts w:ascii="Calibri" w:hAnsi="Calibri" w:cs="Calibri"/>
          <w:szCs w:val="28"/>
          <w:lang w:val="en-US"/>
        </w:rPr>
        <w:t>θ</w:t>
      </w:r>
      <w:r>
        <w:rPr>
          <w:szCs w:val="28"/>
          <w:vertAlign w:val="subscript"/>
          <w:lang w:val="en-US"/>
        </w:rPr>
        <w:t>int</w:t>
      </w:r>
      <w:r w:rsidRPr="00C30796">
        <w:rPr>
          <w:szCs w:val="28"/>
          <w:vertAlign w:val="subscript"/>
        </w:rPr>
        <w:t>,</w:t>
      </w:r>
      <w:r>
        <w:rPr>
          <w:szCs w:val="28"/>
          <w:vertAlign w:val="subscript"/>
          <w:lang w:val="en-US"/>
        </w:rPr>
        <w:t>set</w:t>
      </w:r>
      <w:r w:rsidRPr="00C30796">
        <w:rPr>
          <w:szCs w:val="28"/>
          <w:vertAlign w:val="subscript"/>
        </w:rPr>
        <w:t>,</w:t>
      </w:r>
      <w:r>
        <w:rPr>
          <w:szCs w:val="28"/>
          <w:vertAlign w:val="subscript"/>
          <w:lang w:val="en-US"/>
        </w:rPr>
        <w:t>H</w:t>
      </w:r>
      <w:r>
        <w:rPr>
          <w:szCs w:val="28"/>
        </w:rPr>
        <w:t>=2</w:t>
      </w:r>
      <w:r>
        <w:rPr>
          <w:szCs w:val="28"/>
          <w:lang w:val="uk-UA"/>
        </w:rPr>
        <w:t>6 </w:t>
      </w:r>
      <w:r>
        <w:rPr>
          <w:rFonts w:ascii="Calibri" w:hAnsi="Calibri" w:cs="Calibri"/>
          <w:szCs w:val="28"/>
          <w:lang w:val="uk-UA"/>
        </w:rPr>
        <w:t>°</w:t>
      </w:r>
      <w:r>
        <w:rPr>
          <w:szCs w:val="28"/>
          <w:lang w:val="uk-UA"/>
        </w:rPr>
        <w:t>С;</w:t>
      </w:r>
    </w:p>
    <w:p w:rsidR="00C84697" w:rsidRDefault="00C84697" w:rsidP="00C84697">
      <w:pPr>
        <w:ind w:firstLine="709"/>
        <w:jc w:val="both"/>
        <w:rPr>
          <w:rFonts w:eastAsiaTheme="minorEastAsia"/>
          <w:szCs w:val="28"/>
          <w:lang w:val="uk-UA"/>
        </w:rPr>
      </w:pPr>
      <w:r>
        <w:rPr>
          <w:rFonts w:ascii="Calibri" w:hAnsi="Calibri" w:cs="Calibri"/>
          <w:szCs w:val="28"/>
          <w:lang w:val="en-US"/>
        </w:rPr>
        <w:lastRenderedPageBreak/>
        <w:t>θ</w:t>
      </w:r>
      <w:r>
        <w:rPr>
          <w:szCs w:val="28"/>
          <w:vertAlign w:val="subscript"/>
          <w:lang w:val="uk-UA"/>
        </w:rPr>
        <w:t xml:space="preserve">е </w:t>
      </w:r>
      <w:r>
        <w:rPr>
          <w:rFonts w:eastAsiaTheme="minorEastAsia"/>
          <w:szCs w:val="28"/>
          <w:lang w:val="uk-UA"/>
        </w:rPr>
        <w:t>– середньомісячна температура зовнішнього середовища,</w:t>
      </w:r>
      <w:r>
        <w:rPr>
          <w:rFonts w:ascii="Calibri" w:eastAsiaTheme="minorEastAsia" w:hAnsi="Calibri" w:cs="Calibri"/>
          <w:szCs w:val="28"/>
          <w:lang w:val="uk-UA"/>
        </w:rPr>
        <w:t>°</w:t>
      </w:r>
      <w:r>
        <w:rPr>
          <w:rFonts w:eastAsiaTheme="minorEastAsia"/>
          <w:szCs w:val="28"/>
          <w:lang w:val="uk-UA"/>
        </w:rPr>
        <w:t>С;</w:t>
      </w:r>
    </w:p>
    <w:p w:rsidR="00C84697" w:rsidRDefault="00C84697" w:rsidP="00C84697">
      <w:pPr>
        <w:ind w:firstLine="709"/>
        <w:jc w:val="both"/>
        <w:rPr>
          <w:rFonts w:eastAsiaTheme="minorEastAsia"/>
          <w:szCs w:val="28"/>
          <w:lang w:val="uk-UA"/>
        </w:rPr>
      </w:pPr>
      <w:r>
        <w:rPr>
          <w:rFonts w:eastAsiaTheme="minorEastAsia"/>
          <w:szCs w:val="28"/>
          <w:lang w:val="en-US"/>
        </w:rPr>
        <w:t>t</w:t>
      </w:r>
      <w:r w:rsidRPr="00C30796">
        <w:rPr>
          <w:rFonts w:eastAsiaTheme="minorEastAsia"/>
          <w:szCs w:val="28"/>
        </w:rPr>
        <w:t xml:space="preserve"> –</w:t>
      </w:r>
      <w:r>
        <w:rPr>
          <w:rFonts w:eastAsiaTheme="minorEastAsia"/>
          <w:szCs w:val="28"/>
          <w:lang w:val="uk-UA"/>
        </w:rPr>
        <w:t xml:space="preserve"> тривалість місяцю для якого проводяться розрахунки, год.</w:t>
      </w:r>
    </w:p>
    <w:p w:rsidR="00C84697" w:rsidRPr="002E6362" w:rsidRDefault="00C84697" w:rsidP="00C84697">
      <w:pPr>
        <w:ind w:firstLine="709"/>
        <w:jc w:val="both"/>
        <w:rPr>
          <w:rFonts w:eastAsiaTheme="minorEastAsia"/>
          <w:szCs w:val="28"/>
          <w:lang w:val="uk-UA"/>
        </w:rPr>
      </w:pPr>
      <w:r w:rsidRPr="002E6362">
        <w:rPr>
          <w:rFonts w:eastAsiaTheme="minorEastAsia"/>
          <w:szCs w:val="28"/>
          <w:lang w:val="uk-UA"/>
        </w:rPr>
        <w:t xml:space="preserve">Розрахунки проводяться для всіх місяців опалювального періоду. </w:t>
      </w:r>
    </w:p>
    <w:p w:rsidR="00C84697" w:rsidRPr="002E6362" w:rsidRDefault="00C84697" w:rsidP="00C84697">
      <w:pPr>
        <w:tabs>
          <w:tab w:val="left" w:pos="1344"/>
        </w:tabs>
        <w:ind w:firstLine="709"/>
        <w:contextualSpacing/>
        <w:jc w:val="both"/>
        <w:rPr>
          <w:szCs w:val="28"/>
          <w:lang w:val="uk-UA"/>
        </w:rPr>
      </w:pPr>
      <w:r w:rsidRPr="002E6362">
        <w:rPr>
          <w:szCs w:val="28"/>
          <w:lang w:val="uk-UA"/>
        </w:rPr>
        <w:t>На прикладі представимо розрахунки для  січня місяця</w:t>
      </w:r>
      <w:r w:rsidR="009C0065">
        <w:rPr>
          <w:szCs w:val="28"/>
          <w:lang w:val="uk-UA"/>
        </w:rPr>
        <w:t>.</w:t>
      </w:r>
      <w:r>
        <w:rPr>
          <w:szCs w:val="28"/>
          <w:lang w:val="uk-UA"/>
        </w:rPr>
        <w:t xml:space="preserve"> </w:t>
      </w:r>
      <w:r w:rsidRPr="002E6362">
        <w:rPr>
          <w:szCs w:val="28"/>
          <w:lang w:val="uk-UA"/>
        </w:rPr>
        <w:t>Всі інші місяці рахуємо аналогічно. Результати зведемо до таблиці 2.1.</w:t>
      </w:r>
    </w:p>
    <w:p w:rsidR="009C0065" w:rsidRDefault="009C0065" w:rsidP="009C0065">
      <w:pPr>
        <w:tabs>
          <w:tab w:val="left" w:pos="1344"/>
        </w:tabs>
        <w:ind w:firstLine="709"/>
        <w:contextualSpacing/>
        <w:jc w:val="both"/>
        <w:rPr>
          <w:szCs w:val="28"/>
          <w:lang w:val="uk-UA"/>
        </w:rPr>
      </w:pPr>
      <w:r>
        <w:rPr>
          <w:szCs w:val="28"/>
          <w:lang w:val="uk-UA"/>
        </w:rPr>
        <w:t>Отже для січня сумарна теплопередача трансмісією за (2.15):</w:t>
      </w:r>
    </w:p>
    <w:p w:rsidR="00C84697" w:rsidRPr="00887507" w:rsidRDefault="009C0065" w:rsidP="00C84697">
      <w:pPr>
        <w:tabs>
          <w:tab w:val="left" w:pos="1344"/>
        </w:tabs>
        <w:contextualSpacing/>
        <w:jc w:val="center"/>
        <w:rPr>
          <w:szCs w:val="28"/>
          <w:lang w:val="uk-UA"/>
        </w:rPr>
      </w:pPr>
      <w:r w:rsidRPr="009C0065">
        <w:rPr>
          <w:position w:val="-12"/>
          <w:szCs w:val="28"/>
          <w:lang w:val="uk-UA"/>
        </w:rPr>
        <w:object w:dxaOrig="5020" w:dyaOrig="360">
          <v:shape id="_x0000_i1038" type="#_x0000_t75" style="width:286.65pt;height:20.4pt" o:ole="">
            <v:imagedata r:id="rId41" o:title=""/>
          </v:shape>
          <o:OLEObject Type="Embed" ProgID="Equation.DSMT4" ShapeID="_x0000_i1038" DrawAspect="Content" ObjectID="_1638250661" r:id="rId42"/>
        </w:object>
      </w:r>
    </w:p>
    <w:p w:rsidR="00D60484" w:rsidRDefault="00D60484" w:rsidP="00C84697">
      <w:pPr>
        <w:contextualSpacing/>
        <w:jc w:val="both"/>
        <w:rPr>
          <w:szCs w:val="28"/>
          <w:lang w:val="uk-UA"/>
        </w:rPr>
      </w:pPr>
    </w:p>
    <w:p w:rsidR="00C84697" w:rsidRPr="00E10829" w:rsidRDefault="00C84697" w:rsidP="00C84697">
      <w:pPr>
        <w:ind w:firstLine="709"/>
        <w:contextualSpacing/>
        <w:jc w:val="both"/>
        <w:rPr>
          <w:szCs w:val="28"/>
        </w:rPr>
      </w:pPr>
      <w:r>
        <w:rPr>
          <w:szCs w:val="28"/>
          <w:lang w:val="uk-UA"/>
        </w:rPr>
        <w:t xml:space="preserve">Таблиця 2.5 – Розрахунок трансмісійних тепловтрат на </w:t>
      </w:r>
    </w:p>
    <w:tbl>
      <w:tblPr>
        <w:tblStyle w:val="a6"/>
        <w:tblW w:w="0" w:type="auto"/>
        <w:jc w:val="center"/>
        <w:tblLook w:val="04A0" w:firstRow="1" w:lastRow="0" w:firstColumn="1" w:lastColumn="0" w:noHBand="0" w:noVBand="1"/>
      </w:tblPr>
      <w:tblGrid>
        <w:gridCol w:w="1658"/>
        <w:gridCol w:w="1790"/>
        <w:gridCol w:w="1529"/>
        <w:gridCol w:w="1088"/>
        <w:gridCol w:w="1630"/>
        <w:gridCol w:w="1740"/>
      </w:tblGrid>
      <w:tr w:rsidR="00C84697" w:rsidRPr="00C24016" w:rsidTr="00C84697">
        <w:trPr>
          <w:trHeight w:val="56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Місяць</w:t>
            </w:r>
          </w:p>
        </w:tc>
        <w:tc>
          <w:tcPr>
            <w:tcW w:w="1790"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θе, °C</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t, дні</w:t>
            </w:r>
          </w:p>
        </w:tc>
        <w:tc>
          <w:tcPr>
            <w:tcW w:w="1088" w:type="dxa"/>
            <w:vAlign w:val="center"/>
          </w:tcPr>
          <w:p w:rsidR="00C84697" w:rsidRPr="00624E17" w:rsidRDefault="00C84697" w:rsidP="00C84697">
            <w:pPr>
              <w:jc w:val="center"/>
              <w:rPr>
                <w:color w:val="000000"/>
                <w:szCs w:val="28"/>
                <w:lang w:val="uk-UA"/>
              </w:rPr>
            </w:pPr>
            <w:r w:rsidRPr="00624E17">
              <w:rPr>
                <w:color w:val="000000"/>
                <w:szCs w:val="28"/>
                <w:lang w:val="uk-UA"/>
              </w:rPr>
              <w:t>Htr,adj, Вт/К</w:t>
            </w:r>
          </w:p>
        </w:tc>
        <w:tc>
          <w:tcPr>
            <w:tcW w:w="1630"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Q</w:t>
            </w:r>
            <w:r>
              <w:rPr>
                <w:color w:val="000000"/>
                <w:szCs w:val="28"/>
                <w:vertAlign w:val="subscript"/>
                <w:lang w:val="en-US"/>
              </w:rPr>
              <w:t>tr</w:t>
            </w:r>
            <w:r w:rsidRPr="00E10829">
              <w:rPr>
                <w:color w:val="000000"/>
                <w:szCs w:val="28"/>
                <w:vertAlign w:val="subscript"/>
              </w:rPr>
              <w:t xml:space="preserve"> </w:t>
            </w:r>
            <w:r>
              <w:rPr>
                <w:color w:val="000000"/>
                <w:szCs w:val="28"/>
                <w:vertAlign w:val="subscript"/>
              </w:rPr>
              <w:t>опал.</w:t>
            </w:r>
            <w:r w:rsidRPr="00624E17">
              <w:rPr>
                <w:color w:val="000000"/>
                <w:szCs w:val="28"/>
                <w:lang w:val="uk-UA"/>
              </w:rPr>
              <w:t>, кВт</w:t>
            </w:r>
            <w:r w:rsidRPr="00624E17">
              <w:rPr>
                <w:color w:val="000000"/>
                <w:szCs w:val="28"/>
                <w:lang w:val="uk-UA"/>
              </w:rPr>
              <w:sym w:font="Symbol" w:char="F0D7"/>
            </w:r>
            <w:r w:rsidRPr="00624E17">
              <w:rPr>
                <w:color w:val="000000"/>
                <w:szCs w:val="28"/>
                <w:lang w:val="uk-UA"/>
              </w:rPr>
              <w:t>год</w:t>
            </w:r>
          </w:p>
        </w:tc>
        <w:tc>
          <w:tcPr>
            <w:tcW w:w="1740" w:type="dxa"/>
          </w:tcPr>
          <w:p w:rsidR="00C84697" w:rsidRPr="00624E17" w:rsidRDefault="00C84697" w:rsidP="00C84697">
            <w:pPr>
              <w:jc w:val="center"/>
              <w:rPr>
                <w:color w:val="000000"/>
                <w:szCs w:val="28"/>
                <w:lang w:val="uk-UA"/>
              </w:rPr>
            </w:pPr>
            <w:r w:rsidRPr="00624E17">
              <w:rPr>
                <w:color w:val="000000"/>
                <w:szCs w:val="28"/>
                <w:lang w:val="uk-UA"/>
              </w:rPr>
              <w:t>Q</w:t>
            </w:r>
            <w:r>
              <w:rPr>
                <w:color w:val="000000"/>
                <w:szCs w:val="28"/>
                <w:vertAlign w:val="subscript"/>
                <w:lang w:val="en-US"/>
              </w:rPr>
              <w:t>C</w:t>
            </w:r>
            <w:r w:rsidRPr="00E10829">
              <w:rPr>
                <w:color w:val="000000"/>
                <w:szCs w:val="28"/>
                <w:vertAlign w:val="subscript"/>
              </w:rPr>
              <w:t>,</w:t>
            </w:r>
            <w:r>
              <w:rPr>
                <w:color w:val="000000"/>
                <w:szCs w:val="28"/>
                <w:vertAlign w:val="subscript"/>
              </w:rPr>
              <w:t>охол.</w:t>
            </w:r>
            <w:r w:rsidRPr="00624E17">
              <w:rPr>
                <w:color w:val="000000"/>
                <w:szCs w:val="28"/>
                <w:lang w:val="uk-UA"/>
              </w:rPr>
              <w:t>, кВт</w:t>
            </w:r>
            <w:r w:rsidRPr="00624E17">
              <w:rPr>
                <w:color w:val="000000"/>
                <w:szCs w:val="28"/>
                <w:lang w:val="uk-UA"/>
              </w:rPr>
              <w:sym w:font="Symbol" w:char="F0D7"/>
            </w:r>
            <w:r w:rsidRPr="00624E17">
              <w:rPr>
                <w:color w:val="000000"/>
                <w:szCs w:val="28"/>
                <w:lang w:val="uk-UA"/>
              </w:rPr>
              <w:t>год</w:t>
            </w:r>
          </w:p>
        </w:tc>
      </w:tr>
      <w:tr w:rsidR="00C84697" w:rsidRPr="00C24016" w:rsidTr="00C84697">
        <w:trPr>
          <w:trHeight w:val="31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1</w:t>
            </w:r>
          </w:p>
        </w:tc>
        <w:tc>
          <w:tcPr>
            <w:tcW w:w="1790"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w:t>
            </w:r>
            <w:r>
              <w:rPr>
                <w:color w:val="000000"/>
                <w:szCs w:val="28"/>
                <w:lang w:val="uk-UA"/>
              </w:rPr>
              <w:t>4,7</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744</w:t>
            </w:r>
          </w:p>
        </w:tc>
        <w:tc>
          <w:tcPr>
            <w:tcW w:w="1088" w:type="dxa"/>
            <w:vMerge w:val="restart"/>
            <w:vAlign w:val="center"/>
          </w:tcPr>
          <w:p w:rsidR="00C84697" w:rsidRPr="00624E17" w:rsidRDefault="00C84697" w:rsidP="00C84697">
            <w:pPr>
              <w:jc w:val="center"/>
              <w:rPr>
                <w:color w:val="000000"/>
                <w:szCs w:val="28"/>
                <w:lang w:val="uk-UA"/>
              </w:rPr>
            </w:pPr>
            <w:r>
              <w:rPr>
                <w:color w:val="000000"/>
                <w:szCs w:val="28"/>
                <w:lang w:val="uk-UA"/>
              </w:rPr>
              <w:t>571,43</w:t>
            </w:r>
          </w:p>
          <w:p w:rsidR="00C84697" w:rsidRPr="00624E17" w:rsidRDefault="00C84697" w:rsidP="00C84697">
            <w:pPr>
              <w:jc w:val="center"/>
              <w:rPr>
                <w:color w:val="000000"/>
                <w:szCs w:val="28"/>
                <w:lang w:val="uk-UA"/>
              </w:rPr>
            </w:pPr>
          </w:p>
        </w:tc>
        <w:tc>
          <w:tcPr>
            <w:tcW w:w="1630" w:type="dxa"/>
            <w:noWrap/>
            <w:vAlign w:val="center"/>
          </w:tcPr>
          <w:p w:rsidR="00C84697" w:rsidRDefault="00C84697" w:rsidP="00C84697">
            <w:pPr>
              <w:jc w:val="center"/>
              <w:rPr>
                <w:color w:val="000000"/>
                <w:szCs w:val="28"/>
              </w:rPr>
            </w:pPr>
            <w:r>
              <w:rPr>
                <w:color w:val="000000"/>
                <w:szCs w:val="28"/>
              </w:rPr>
              <w:t>11351,34</w:t>
            </w:r>
          </w:p>
        </w:tc>
        <w:tc>
          <w:tcPr>
            <w:tcW w:w="1740" w:type="dxa"/>
            <w:vAlign w:val="center"/>
          </w:tcPr>
          <w:p w:rsidR="00C84697" w:rsidRDefault="00C84697" w:rsidP="00C84697">
            <w:pPr>
              <w:jc w:val="center"/>
              <w:rPr>
                <w:color w:val="000000"/>
                <w:szCs w:val="28"/>
              </w:rPr>
            </w:pPr>
            <w:r>
              <w:rPr>
                <w:color w:val="000000"/>
                <w:szCs w:val="28"/>
              </w:rPr>
              <w:t>13051,92</w:t>
            </w:r>
          </w:p>
        </w:tc>
      </w:tr>
      <w:tr w:rsidR="00C84697" w:rsidRPr="00C24016" w:rsidTr="00C84697">
        <w:trPr>
          <w:trHeight w:val="31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2</w:t>
            </w:r>
          </w:p>
        </w:tc>
        <w:tc>
          <w:tcPr>
            <w:tcW w:w="1790"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w:t>
            </w:r>
            <w:r>
              <w:rPr>
                <w:color w:val="000000"/>
                <w:szCs w:val="28"/>
                <w:lang w:val="uk-UA"/>
              </w:rPr>
              <w:t>3,6</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672</w:t>
            </w:r>
          </w:p>
        </w:tc>
        <w:tc>
          <w:tcPr>
            <w:tcW w:w="1088" w:type="dxa"/>
            <w:vMerge/>
            <w:vAlign w:val="center"/>
          </w:tcPr>
          <w:p w:rsidR="00C84697" w:rsidRPr="00624E17" w:rsidRDefault="00C84697" w:rsidP="00C84697">
            <w:pPr>
              <w:jc w:val="center"/>
              <w:rPr>
                <w:color w:val="000000"/>
                <w:szCs w:val="28"/>
                <w:lang w:val="uk-UA"/>
              </w:rPr>
            </w:pPr>
          </w:p>
        </w:tc>
        <w:tc>
          <w:tcPr>
            <w:tcW w:w="1630" w:type="dxa"/>
            <w:noWrap/>
            <w:vAlign w:val="center"/>
          </w:tcPr>
          <w:p w:rsidR="00C84697" w:rsidRDefault="00C84697" w:rsidP="00C84697">
            <w:pPr>
              <w:jc w:val="center"/>
              <w:rPr>
                <w:color w:val="000000"/>
                <w:szCs w:val="28"/>
              </w:rPr>
            </w:pPr>
            <w:r>
              <w:rPr>
                <w:color w:val="000000"/>
                <w:szCs w:val="28"/>
              </w:rPr>
              <w:t>9830,42</w:t>
            </w:r>
          </w:p>
        </w:tc>
        <w:tc>
          <w:tcPr>
            <w:tcW w:w="1740" w:type="dxa"/>
            <w:vAlign w:val="center"/>
          </w:tcPr>
          <w:p w:rsidR="00C84697" w:rsidRDefault="00C84697" w:rsidP="00C84697">
            <w:pPr>
              <w:jc w:val="center"/>
              <w:rPr>
                <w:color w:val="000000"/>
                <w:szCs w:val="28"/>
              </w:rPr>
            </w:pPr>
            <w:r>
              <w:rPr>
                <w:color w:val="000000"/>
                <w:szCs w:val="28"/>
              </w:rPr>
              <w:t>11366,43</w:t>
            </w:r>
          </w:p>
        </w:tc>
      </w:tr>
      <w:tr w:rsidR="00C84697" w:rsidRPr="00C24016" w:rsidTr="00C84697">
        <w:trPr>
          <w:trHeight w:val="31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3</w:t>
            </w:r>
          </w:p>
        </w:tc>
        <w:tc>
          <w:tcPr>
            <w:tcW w:w="1790" w:type="dxa"/>
            <w:noWrap/>
            <w:vAlign w:val="center"/>
            <w:hideMark/>
          </w:tcPr>
          <w:p w:rsidR="00C84697" w:rsidRPr="00624E17" w:rsidRDefault="00C84697" w:rsidP="00C84697">
            <w:pPr>
              <w:jc w:val="center"/>
              <w:rPr>
                <w:color w:val="000000"/>
                <w:szCs w:val="28"/>
                <w:lang w:val="uk-UA"/>
              </w:rPr>
            </w:pPr>
            <w:r>
              <w:rPr>
                <w:color w:val="000000"/>
                <w:szCs w:val="28"/>
                <w:lang w:val="uk-UA"/>
              </w:rPr>
              <w:t>1,0</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744</w:t>
            </w:r>
          </w:p>
        </w:tc>
        <w:tc>
          <w:tcPr>
            <w:tcW w:w="1088" w:type="dxa"/>
            <w:vMerge/>
            <w:vAlign w:val="center"/>
          </w:tcPr>
          <w:p w:rsidR="00C84697" w:rsidRPr="00624E17" w:rsidRDefault="00C84697" w:rsidP="00C84697">
            <w:pPr>
              <w:jc w:val="center"/>
              <w:rPr>
                <w:color w:val="000000"/>
                <w:szCs w:val="28"/>
                <w:lang w:val="uk-UA"/>
              </w:rPr>
            </w:pPr>
          </w:p>
        </w:tc>
        <w:tc>
          <w:tcPr>
            <w:tcW w:w="1630" w:type="dxa"/>
            <w:noWrap/>
            <w:vAlign w:val="center"/>
          </w:tcPr>
          <w:p w:rsidR="00C84697" w:rsidRDefault="00C84697" w:rsidP="00C84697">
            <w:pPr>
              <w:jc w:val="center"/>
              <w:rPr>
                <w:color w:val="000000"/>
                <w:szCs w:val="28"/>
              </w:rPr>
            </w:pPr>
            <w:r>
              <w:rPr>
                <w:color w:val="000000"/>
                <w:szCs w:val="28"/>
              </w:rPr>
              <w:t>8928,02</w:t>
            </w:r>
          </w:p>
        </w:tc>
        <w:tc>
          <w:tcPr>
            <w:tcW w:w="1740" w:type="dxa"/>
            <w:vAlign w:val="center"/>
          </w:tcPr>
          <w:p w:rsidR="00C84697" w:rsidRDefault="00C84697" w:rsidP="00C84697">
            <w:pPr>
              <w:jc w:val="center"/>
              <w:rPr>
                <w:color w:val="000000"/>
                <w:szCs w:val="28"/>
              </w:rPr>
            </w:pPr>
            <w:r>
              <w:rPr>
                <w:color w:val="000000"/>
                <w:szCs w:val="28"/>
              </w:rPr>
              <w:t>10628,60</w:t>
            </w:r>
          </w:p>
        </w:tc>
      </w:tr>
      <w:tr w:rsidR="00C84697" w:rsidRPr="00C24016" w:rsidTr="00C84697">
        <w:trPr>
          <w:trHeight w:val="31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4</w:t>
            </w:r>
          </w:p>
        </w:tc>
        <w:tc>
          <w:tcPr>
            <w:tcW w:w="1790" w:type="dxa"/>
            <w:noWrap/>
            <w:vAlign w:val="center"/>
            <w:hideMark/>
          </w:tcPr>
          <w:p w:rsidR="00C84697" w:rsidRPr="00624E17" w:rsidRDefault="00C84697" w:rsidP="00C84697">
            <w:pPr>
              <w:jc w:val="center"/>
              <w:rPr>
                <w:color w:val="000000"/>
                <w:szCs w:val="28"/>
                <w:lang w:val="uk-UA"/>
              </w:rPr>
            </w:pPr>
            <w:r>
              <w:rPr>
                <w:color w:val="000000"/>
                <w:szCs w:val="28"/>
                <w:lang w:val="uk-UA"/>
              </w:rPr>
              <w:t>9,0</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720</w:t>
            </w:r>
          </w:p>
        </w:tc>
        <w:tc>
          <w:tcPr>
            <w:tcW w:w="1088" w:type="dxa"/>
            <w:vMerge/>
            <w:vAlign w:val="center"/>
          </w:tcPr>
          <w:p w:rsidR="00C84697" w:rsidRPr="00624E17" w:rsidRDefault="00C84697" w:rsidP="00C84697">
            <w:pPr>
              <w:jc w:val="center"/>
              <w:rPr>
                <w:color w:val="000000"/>
                <w:szCs w:val="28"/>
                <w:lang w:val="uk-UA"/>
              </w:rPr>
            </w:pPr>
          </w:p>
        </w:tc>
        <w:tc>
          <w:tcPr>
            <w:tcW w:w="1630" w:type="dxa"/>
            <w:noWrap/>
            <w:vAlign w:val="center"/>
          </w:tcPr>
          <w:p w:rsidR="00C84697" w:rsidRDefault="00C84697" w:rsidP="00C84697">
            <w:pPr>
              <w:jc w:val="center"/>
              <w:rPr>
                <w:color w:val="000000"/>
                <w:szCs w:val="28"/>
              </w:rPr>
            </w:pPr>
            <w:r>
              <w:rPr>
                <w:color w:val="000000"/>
                <w:szCs w:val="28"/>
              </w:rPr>
              <w:t>5348,58</w:t>
            </w:r>
          </w:p>
        </w:tc>
        <w:tc>
          <w:tcPr>
            <w:tcW w:w="1740" w:type="dxa"/>
            <w:vAlign w:val="center"/>
          </w:tcPr>
          <w:p w:rsidR="00C84697" w:rsidRDefault="00C84697" w:rsidP="00C84697">
            <w:pPr>
              <w:jc w:val="center"/>
              <w:rPr>
                <w:color w:val="000000"/>
                <w:szCs w:val="28"/>
              </w:rPr>
            </w:pPr>
            <w:r>
              <w:rPr>
                <w:color w:val="000000"/>
                <w:szCs w:val="28"/>
              </w:rPr>
              <w:t>6994,30</w:t>
            </w:r>
          </w:p>
        </w:tc>
      </w:tr>
      <w:tr w:rsidR="00C84697" w:rsidRPr="00C24016" w:rsidTr="00C84697">
        <w:trPr>
          <w:trHeight w:val="31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5</w:t>
            </w:r>
          </w:p>
        </w:tc>
        <w:tc>
          <w:tcPr>
            <w:tcW w:w="1790" w:type="dxa"/>
            <w:noWrap/>
            <w:vAlign w:val="center"/>
            <w:hideMark/>
          </w:tcPr>
          <w:p w:rsidR="00C84697" w:rsidRPr="00624E17" w:rsidRDefault="00C84697" w:rsidP="00C84697">
            <w:pPr>
              <w:jc w:val="center"/>
              <w:rPr>
                <w:color w:val="000000"/>
                <w:szCs w:val="28"/>
                <w:lang w:val="uk-UA"/>
              </w:rPr>
            </w:pPr>
            <w:r>
              <w:rPr>
                <w:color w:val="000000"/>
                <w:szCs w:val="28"/>
                <w:lang w:val="uk-UA"/>
              </w:rPr>
              <w:t>15,2</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744</w:t>
            </w:r>
          </w:p>
        </w:tc>
        <w:tc>
          <w:tcPr>
            <w:tcW w:w="1088" w:type="dxa"/>
            <w:vMerge/>
            <w:vAlign w:val="center"/>
          </w:tcPr>
          <w:p w:rsidR="00C84697" w:rsidRPr="00624E17" w:rsidRDefault="00C84697" w:rsidP="00C84697">
            <w:pPr>
              <w:jc w:val="center"/>
              <w:rPr>
                <w:color w:val="000000"/>
                <w:szCs w:val="28"/>
                <w:lang w:val="uk-UA"/>
              </w:rPr>
            </w:pPr>
          </w:p>
        </w:tc>
        <w:tc>
          <w:tcPr>
            <w:tcW w:w="1630" w:type="dxa"/>
            <w:noWrap/>
            <w:vAlign w:val="center"/>
          </w:tcPr>
          <w:p w:rsidR="00C84697" w:rsidRDefault="00C84697" w:rsidP="00C84697">
            <w:pPr>
              <w:jc w:val="center"/>
              <w:rPr>
                <w:color w:val="000000"/>
                <w:szCs w:val="28"/>
              </w:rPr>
            </w:pPr>
            <w:r>
              <w:rPr>
                <w:color w:val="000000"/>
                <w:szCs w:val="28"/>
              </w:rPr>
              <w:t>2890,98</w:t>
            </w:r>
          </w:p>
        </w:tc>
        <w:tc>
          <w:tcPr>
            <w:tcW w:w="1740" w:type="dxa"/>
            <w:vAlign w:val="center"/>
          </w:tcPr>
          <w:p w:rsidR="00C84697" w:rsidRDefault="00C84697" w:rsidP="00C84697">
            <w:pPr>
              <w:jc w:val="center"/>
              <w:rPr>
                <w:color w:val="000000"/>
                <w:szCs w:val="28"/>
              </w:rPr>
            </w:pPr>
            <w:r>
              <w:rPr>
                <w:color w:val="000000"/>
                <w:szCs w:val="28"/>
              </w:rPr>
              <w:t>4591,55</w:t>
            </w:r>
          </w:p>
        </w:tc>
      </w:tr>
      <w:tr w:rsidR="00C84697" w:rsidRPr="00C24016" w:rsidTr="00C84697">
        <w:trPr>
          <w:trHeight w:val="31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6</w:t>
            </w:r>
          </w:p>
        </w:tc>
        <w:tc>
          <w:tcPr>
            <w:tcW w:w="1790" w:type="dxa"/>
            <w:noWrap/>
            <w:vAlign w:val="center"/>
            <w:hideMark/>
          </w:tcPr>
          <w:p w:rsidR="00C84697" w:rsidRPr="00624E17" w:rsidRDefault="00C84697" w:rsidP="00C84697">
            <w:pPr>
              <w:jc w:val="center"/>
              <w:rPr>
                <w:color w:val="000000"/>
                <w:szCs w:val="28"/>
                <w:lang w:val="uk-UA"/>
              </w:rPr>
            </w:pPr>
            <w:r>
              <w:rPr>
                <w:color w:val="000000"/>
                <w:szCs w:val="28"/>
                <w:lang w:val="uk-UA"/>
              </w:rPr>
              <w:t>18,3</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720</w:t>
            </w:r>
          </w:p>
        </w:tc>
        <w:tc>
          <w:tcPr>
            <w:tcW w:w="1088" w:type="dxa"/>
            <w:vMerge/>
            <w:vAlign w:val="center"/>
          </w:tcPr>
          <w:p w:rsidR="00C84697" w:rsidRPr="00624E17" w:rsidRDefault="00C84697" w:rsidP="00C84697">
            <w:pPr>
              <w:jc w:val="center"/>
              <w:rPr>
                <w:color w:val="000000"/>
                <w:szCs w:val="28"/>
                <w:lang w:val="uk-UA"/>
              </w:rPr>
            </w:pPr>
          </w:p>
        </w:tc>
        <w:tc>
          <w:tcPr>
            <w:tcW w:w="1630" w:type="dxa"/>
            <w:noWrap/>
            <w:vAlign w:val="center"/>
          </w:tcPr>
          <w:p w:rsidR="00C84697" w:rsidRDefault="00C84697" w:rsidP="00C84697">
            <w:pPr>
              <w:jc w:val="center"/>
              <w:rPr>
                <w:color w:val="000000"/>
                <w:szCs w:val="28"/>
              </w:rPr>
            </w:pPr>
            <w:r>
              <w:rPr>
                <w:color w:val="000000"/>
                <w:szCs w:val="28"/>
              </w:rPr>
              <w:t>1522,29</w:t>
            </w:r>
          </w:p>
        </w:tc>
        <w:tc>
          <w:tcPr>
            <w:tcW w:w="1740" w:type="dxa"/>
            <w:vAlign w:val="center"/>
          </w:tcPr>
          <w:p w:rsidR="00C84697" w:rsidRDefault="00C84697" w:rsidP="00C84697">
            <w:pPr>
              <w:jc w:val="center"/>
              <w:rPr>
                <w:color w:val="000000"/>
                <w:szCs w:val="28"/>
              </w:rPr>
            </w:pPr>
            <w:r>
              <w:rPr>
                <w:color w:val="000000"/>
                <w:szCs w:val="28"/>
              </w:rPr>
              <w:t>3168,01</w:t>
            </w:r>
          </w:p>
        </w:tc>
      </w:tr>
      <w:tr w:rsidR="00C84697" w:rsidRPr="00C24016" w:rsidTr="00C84697">
        <w:trPr>
          <w:trHeight w:val="31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7</w:t>
            </w:r>
          </w:p>
        </w:tc>
        <w:tc>
          <w:tcPr>
            <w:tcW w:w="1790" w:type="dxa"/>
            <w:noWrap/>
            <w:vAlign w:val="center"/>
            <w:hideMark/>
          </w:tcPr>
          <w:p w:rsidR="00C84697" w:rsidRPr="00624E17" w:rsidRDefault="00C84697" w:rsidP="00C84697">
            <w:pPr>
              <w:jc w:val="center"/>
              <w:rPr>
                <w:color w:val="000000"/>
                <w:szCs w:val="28"/>
                <w:lang w:val="uk-UA"/>
              </w:rPr>
            </w:pPr>
            <w:r>
              <w:rPr>
                <w:color w:val="000000"/>
                <w:szCs w:val="28"/>
                <w:lang w:val="uk-UA"/>
              </w:rPr>
              <w:t>19,8</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744</w:t>
            </w:r>
          </w:p>
        </w:tc>
        <w:tc>
          <w:tcPr>
            <w:tcW w:w="1088" w:type="dxa"/>
            <w:vMerge/>
            <w:vAlign w:val="center"/>
          </w:tcPr>
          <w:p w:rsidR="00C84697" w:rsidRPr="00624E17" w:rsidRDefault="00C84697" w:rsidP="00C84697">
            <w:pPr>
              <w:jc w:val="center"/>
              <w:rPr>
                <w:color w:val="000000"/>
                <w:szCs w:val="28"/>
                <w:lang w:val="uk-UA"/>
              </w:rPr>
            </w:pPr>
          </w:p>
        </w:tc>
        <w:tc>
          <w:tcPr>
            <w:tcW w:w="1630" w:type="dxa"/>
            <w:noWrap/>
            <w:vAlign w:val="center"/>
          </w:tcPr>
          <w:p w:rsidR="00C84697" w:rsidRDefault="00C84697" w:rsidP="00C84697">
            <w:pPr>
              <w:jc w:val="center"/>
              <w:rPr>
                <w:color w:val="000000"/>
                <w:szCs w:val="28"/>
              </w:rPr>
            </w:pPr>
            <w:r>
              <w:rPr>
                <w:color w:val="000000"/>
                <w:szCs w:val="28"/>
              </w:rPr>
              <w:t>935,32</w:t>
            </w:r>
          </w:p>
        </w:tc>
        <w:tc>
          <w:tcPr>
            <w:tcW w:w="1740" w:type="dxa"/>
            <w:vAlign w:val="center"/>
          </w:tcPr>
          <w:p w:rsidR="00C84697" w:rsidRDefault="00C84697" w:rsidP="00C84697">
            <w:pPr>
              <w:jc w:val="center"/>
              <w:rPr>
                <w:color w:val="000000"/>
                <w:szCs w:val="28"/>
              </w:rPr>
            </w:pPr>
            <w:r>
              <w:rPr>
                <w:color w:val="000000"/>
                <w:szCs w:val="28"/>
              </w:rPr>
              <w:t>2635,89</w:t>
            </w:r>
          </w:p>
        </w:tc>
      </w:tr>
      <w:tr w:rsidR="00C84697" w:rsidRPr="00C24016" w:rsidTr="00C84697">
        <w:trPr>
          <w:trHeight w:val="31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8</w:t>
            </w:r>
          </w:p>
        </w:tc>
        <w:tc>
          <w:tcPr>
            <w:tcW w:w="1790" w:type="dxa"/>
            <w:noWrap/>
            <w:vAlign w:val="center"/>
            <w:hideMark/>
          </w:tcPr>
          <w:p w:rsidR="00C84697" w:rsidRPr="00624E17" w:rsidRDefault="00C84697" w:rsidP="00C84697">
            <w:pPr>
              <w:jc w:val="center"/>
              <w:rPr>
                <w:color w:val="000000"/>
                <w:szCs w:val="28"/>
                <w:lang w:val="uk-UA"/>
              </w:rPr>
            </w:pPr>
            <w:r>
              <w:rPr>
                <w:color w:val="000000"/>
                <w:szCs w:val="28"/>
                <w:lang w:val="uk-UA"/>
              </w:rPr>
              <w:t>19</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744</w:t>
            </w:r>
          </w:p>
        </w:tc>
        <w:tc>
          <w:tcPr>
            <w:tcW w:w="1088" w:type="dxa"/>
            <w:vMerge/>
            <w:vAlign w:val="center"/>
          </w:tcPr>
          <w:p w:rsidR="00C84697" w:rsidRPr="00624E17" w:rsidRDefault="00C84697" w:rsidP="00C84697">
            <w:pPr>
              <w:jc w:val="center"/>
              <w:rPr>
                <w:color w:val="000000"/>
                <w:szCs w:val="28"/>
                <w:lang w:val="uk-UA"/>
              </w:rPr>
            </w:pPr>
          </w:p>
        </w:tc>
        <w:tc>
          <w:tcPr>
            <w:tcW w:w="1630" w:type="dxa"/>
            <w:noWrap/>
            <w:vAlign w:val="center"/>
          </w:tcPr>
          <w:p w:rsidR="00C84697" w:rsidRDefault="00C84697" w:rsidP="00C84697">
            <w:pPr>
              <w:jc w:val="center"/>
              <w:rPr>
                <w:color w:val="000000"/>
                <w:szCs w:val="28"/>
              </w:rPr>
            </w:pPr>
            <w:r>
              <w:rPr>
                <w:color w:val="000000"/>
                <w:szCs w:val="28"/>
              </w:rPr>
              <w:t>1275,43</w:t>
            </w:r>
          </w:p>
        </w:tc>
        <w:tc>
          <w:tcPr>
            <w:tcW w:w="1740" w:type="dxa"/>
            <w:vAlign w:val="center"/>
          </w:tcPr>
          <w:p w:rsidR="00C84697" w:rsidRDefault="00C84697" w:rsidP="00C84697">
            <w:pPr>
              <w:jc w:val="center"/>
              <w:rPr>
                <w:color w:val="000000"/>
                <w:szCs w:val="28"/>
              </w:rPr>
            </w:pPr>
            <w:r>
              <w:rPr>
                <w:color w:val="000000"/>
                <w:szCs w:val="28"/>
              </w:rPr>
              <w:t>2976,01</w:t>
            </w:r>
          </w:p>
        </w:tc>
      </w:tr>
      <w:tr w:rsidR="00C84697" w:rsidRPr="00C24016" w:rsidTr="00C84697">
        <w:trPr>
          <w:trHeight w:val="31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9</w:t>
            </w:r>
          </w:p>
        </w:tc>
        <w:tc>
          <w:tcPr>
            <w:tcW w:w="1790" w:type="dxa"/>
            <w:noWrap/>
            <w:vAlign w:val="center"/>
            <w:hideMark/>
          </w:tcPr>
          <w:p w:rsidR="00C84697" w:rsidRPr="00624E17" w:rsidRDefault="00C84697" w:rsidP="00C84697">
            <w:pPr>
              <w:jc w:val="center"/>
              <w:rPr>
                <w:color w:val="000000"/>
                <w:szCs w:val="28"/>
                <w:lang w:val="uk-UA"/>
              </w:rPr>
            </w:pPr>
            <w:r>
              <w:rPr>
                <w:color w:val="000000"/>
                <w:szCs w:val="28"/>
                <w:lang w:val="uk-UA"/>
              </w:rPr>
              <w:t>13,9</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720</w:t>
            </w:r>
          </w:p>
        </w:tc>
        <w:tc>
          <w:tcPr>
            <w:tcW w:w="1088" w:type="dxa"/>
            <w:vMerge/>
            <w:vAlign w:val="center"/>
          </w:tcPr>
          <w:p w:rsidR="00C84697" w:rsidRPr="00624E17" w:rsidRDefault="00C84697" w:rsidP="00C84697">
            <w:pPr>
              <w:jc w:val="center"/>
              <w:rPr>
                <w:color w:val="000000"/>
                <w:szCs w:val="28"/>
                <w:lang w:val="uk-UA"/>
              </w:rPr>
            </w:pPr>
          </w:p>
        </w:tc>
        <w:tc>
          <w:tcPr>
            <w:tcW w:w="1630" w:type="dxa"/>
            <w:noWrap/>
            <w:vAlign w:val="center"/>
          </w:tcPr>
          <w:p w:rsidR="00C84697" w:rsidRDefault="00C84697" w:rsidP="00C84697">
            <w:pPr>
              <w:jc w:val="center"/>
              <w:rPr>
                <w:color w:val="000000"/>
                <w:szCs w:val="28"/>
              </w:rPr>
            </w:pPr>
            <w:r>
              <w:rPr>
                <w:color w:val="000000"/>
                <w:szCs w:val="28"/>
              </w:rPr>
              <w:t>3332,58</w:t>
            </w:r>
          </w:p>
        </w:tc>
        <w:tc>
          <w:tcPr>
            <w:tcW w:w="1740" w:type="dxa"/>
            <w:vAlign w:val="center"/>
          </w:tcPr>
          <w:p w:rsidR="00C84697" w:rsidRDefault="00C84697" w:rsidP="00C84697">
            <w:pPr>
              <w:jc w:val="center"/>
              <w:rPr>
                <w:color w:val="000000"/>
                <w:szCs w:val="28"/>
              </w:rPr>
            </w:pPr>
            <w:r>
              <w:rPr>
                <w:color w:val="000000"/>
                <w:szCs w:val="28"/>
              </w:rPr>
              <w:t>4978,30</w:t>
            </w:r>
          </w:p>
        </w:tc>
      </w:tr>
      <w:tr w:rsidR="00C84697" w:rsidRPr="00C24016" w:rsidTr="00C84697">
        <w:trPr>
          <w:trHeight w:val="31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10</w:t>
            </w:r>
          </w:p>
        </w:tc>
        <w:tc>
          <w:tcPr>
            <w:tcW w:w="1790" w:type="dxa"/>
            <w:noWrap/>
            <w:vAlign w:val="center"/>
            <w:hideMark/>
          </w:tcPr>
          <w:p w:rsidR="00C84697" w:rsidRPr="00624E17" w:rsidRDefault="00C84697" w:rsidP="00C84697">
            <w:pPr>
              <w:jc w:val="center"/>
              <w:rPr>
                <w:color w:val="000000"/>
                <w:szCs w:val="28"/>
                <w:lang w:val="uk-UA"/>
              </w:rPr>
            </w:pPr>
            <w:r>
              <w:rPr>
                <w:color w:val="000000"/>
                <w:szCs w:val="28"/>
                <w:lang w:val="uk-UA"/>
              </w:rPr>
              <w:t>8,1</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744</w:t>
            </w:r>
          </w:p>
        </w:tc>
        <w:tc>
          <w:tcPr>
            <w:tcW w:w="1088" w:type="dxa"/>
            <w:vMerge/>
            <w:vAlign w:val="center"/>
          </w:tcPr>
          <w:p w:rsidR="00C84697" w:rsidRPr="00624E17" w:rsidRDefault="00C84697" w:rsidP="00C84697">
            <w:pPr>
              <w:jc w:val="center"/>
              <w:rPr>
                <w:color w:val="000000"/>
                <w:szCs w:val="28"/>
                <w:lang w:val="uk-UA"/>
              </w:rPr>
            </w:pPr>
          </w:p>
        </w:tc>
        <w:tc>
          <w:tcPr>
            <w:tcW w:w="1630" w:type="dxa"/>
            <w:noWrap/>
            <w:vAlign w:val="center"/>
          </w:tcPr>
          <w:p w:rsidR="00C84697" w:rsidRDefault="00C84697" w:rsidP="00C84697">
            <w:pPr>
              <w:jc w:val="center"/>
              <w:rPr>
                <w:color w:val="000000"/>
                <w:szCs w:val="28"/>
              </w:rPr>
            </w:pPr>
            <w:r>
              <w:rPr>
                <w:color w:val="000000"/>
                <w:szCs w:val="28"/>
              </w:rPr>
              <w:t>5909,50</w:t>
            </w:r>
          </w:p>
        </w:tc>
        <w:tc>
          <w:tcPr>
            <w:tcW w:w="1740" w:type="dxa"/>
            <w:vAlign w:val="center"/>
          </w:tcPr>
          <w:p w:rsidR="00C84697" w:rsidRDefault="00C84697" w:rsidP="00C84697">
            <w:pPr>
              <w:jc w:val="center"/>
              <w:rPr>
                <w:color w:val="000000"/>
                <w:szCs w:val="28"/>
              </w:rPr>
            </w:pPr>
            <w:r>
              <w:rPr>
                <w:color w:val="000000"/>
                <w:szCs w:val="28"/>
              </w:rPr>
              <w:t>7610,08</w:t>
            </w:r>
          </w:p>
        </w:tc>
      </w:tr>
      <w:tr w:rsidR="00C84697" w:rsidRPr="00C24016" w:rsidTr="00C84697">
        <w:trPr>
          <w:trHeight w:val="31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11</w:t>
            </w:r>
          </w:p>
        </w:tc>
        <w:tc>
          <w:tcPr>
            <w:tcW w:w="1790" w:type="dxa"/>
            <w:noWrap/>
            <w:vAlign w:val="center"/>
            <w:hideMark/>
          </w:tcPr>
          <w:p w:rsidR="00C84697" w:rsidRPr="00624E17" w:rsidRDefault="00C84697" w:rsidP="00C84697">
            <w:pPr>
              <w:jc w:val="center"/>
              <w:rPr>
                <w:color w:val="000000"/>
                <w:szCs w:val="28"/>
                <w:lang w:val="uk-UA"/>
              </w:rPr>
            </w:pPr>
            <w:r>
              <w:rPr>
                <w:color w:val="000000"/>
                <w:szCs w:val="28"/>
                <w:lang w:val="uk-UA"/>
              </w:rPr>
              <w:t>1,9</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720</w:t>
            </w:r>
          </w:p>
        </w:tc>
        <w:tc>
          <w:tcPr>
            <w:tcW w:w="1088" w:type="dxa"/>
            <w:vMerge/>
            <w:vAlign w:val="center"/>
          </w:tcPr>
          <w:p w:rsidR="00C84697" w:rsidRPr="00624E17" w:rsidRDefault="00C84697" w:rsidP="00C84697">
            <w:pPr>
              <w:jc w:val="center"/>
              <w:rPr>
                <w:color w:val="000000"/>
                <w:szCs w:val="28"/>
                <w:lang w:val="uk-UA"/>
              </w:rPr>
            </w:pPr>
          </w:p>
        </w:tc>
        <w:tc>
          <w:tcPr>
            <w:tcW w:w="1630" w:type="dxa"/>
            <w:noWrap/>
            <w:vAlign w:val="center"/>
          </w:tcPr>
          <w:p w:rsidR="00C84697" w:rsidRDefault="00C84697" w:rsidP="00C84697">
            <w:pPr>
              <w:jc w:val="center"/>
              <w:rPr>
                <w:color w:val="000000"/>
                <w:szCs w:val="28"/>
              </w:rPr>
            </w:pPr>
            <w:r>
              <w:rPr>
                <w:color w:val="000000"/>
                <w:szCs w:val="28"/>
              </w:rPr>
              <w:t>8269,73</w:t>
            </w:r>
          </w:p>
        </w:tc>
        <w:tc>
          <w:tcPr>
            <w:tcW w:w="1740" w:type="dxa"/>
            <w:vAlign w:val="center"/>
          </w:tcPr>
          <w:p w:rsidR="00C84697" w:rsidRDefault="00C84697" w:rsidP="00C84697">
            <w:pPr>
              <w:jc w:val="center"/>
              <w:rPr>
                <w:color w:val="000000"/>
                <w:szCs w:val="28"/>
              </w:rPr>
            </w:pPr>
            <w:r>
              <w:rPr>
                <w:color w:val="000000"/>
                <w:szCs w:val="28"/>
              </w:rPr>
              <w:t>9915,45</w:t>
            </w:r>
          </w:p>
        </w:tc>
      </w:tr>
      <w:tr w:rsidR="00C84697" w:rsidRPr="00C24016" w:rsidTr="00C84697">
        <w:trPr>
          <w:trHeight w:val="313"/>
          <w:jc w:val="center"/>
        </w:trPr>
        <w:tc>
          <w:tcPr>
            <w:tcW w:w="1658"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12</w:t>
            </w:r>
          </w:p>
        </w:tc>
        <w:tc>
          <w:tcPr>
            <w:tcW w:w="1790" w:type="dxa"/>
            <w:noWrap/>
            <w:vAlign w:val="center"/>
            <w:hideMark/>
          </w:tcPr>
          <w:p w:rsidR="00C84697" w:rsidRPr="00624E17" w:rsidRDefault="00C84697" w:rsidP="00C84697">
            <w:pPr>
              <w:jc w:val="center"/>
              <w:rPr>
                <w:color w:val="000000"/>
                <w:szCs w:val="28"/>
                <w:lang w:val="uk-UA"/>
              </w:rPr>
            </w:pPr>
            <w:r>
              <w:rPr>
                <w:color w:val="000000"/>
                <w:szCs w:val="28"/>
                <w:lang w:val="uk-UA"/>
              </w:rPr>
              <w:t>-2,5</w:t>
            </w:r>
          </w:p>
        </w:tc>
        <w:tc>
          <w:tcPr>
            <w:tcW w:w="1529" w:type="dxa"/>
            <w:noWrap/>
            <w:vAlign w:val="center"/>
            <w:hideMark/>
          </w:tcPr>
          <w:p w:rsidR="00C84697" w:rsidRPr="00624E17" w:rsidRDefault="00C84697" w:rsidP="00C84697">
            <w:pPr>
              <w:jc w:val="center"/>
              <w:rPr>
                <w:color w:val="000000"/>
                <w:szCs w:val="28"/>
                <w:lang w:val="uk-UA"/>
              </w:rPr>
            </w:pPr>
            <w:r w:rsidRPr="00624E17">
              <w:rPr>
                <w:color w:val="000000"/>
                <w:szCs w:val="28"/>
                <w:lang w:val="uk-UA"/>
              </w:rPr>
              <w:t>744</w:t>
            </w:r>
          </w:p>
        </w:tc>
        <w:tc>
          <w:tcPr>
            <w:tcW w:w="1088" w:type="dxa"/>
            <w:vMerge/>
            <w:vAlign w:val="center"/>
          </w:tcPr>
          <w:p w:rsidR="00C84697" w:rsidRPr="00624E17" w:rsidRDefault="00C84697" w:rsidP="00C84697">
            <w:pPr>
              <w:jc w:val="center"/>
              <w:rPr>
                <w:color w:val="000000"/>
                <w:szCs w:val="28"/>
                <w:lang w:val="uk-UA"/>
              </w:rPr>
            </w:pPr>
          </w:p>
        </w:tc>
        <w:tc>
          <w:tcPr>
            <w:tcW w:w="1630" w:type="dxa"/>
            <w:noWrap/>
            <w:vAlign w:val="center"/>
          </w:tcPr>
          <w:p w:rsidR="00C84697" w:rsidRDefault="00C84697" w:rsidP="00C84697">
            <w:pPr>
              <w:jc w:val="center"/>
              <w:rPr>
                <w:color w:val="000000"/>
                <w:szCs w:val="28"/>
              </w:rPr>
            </w:pPr>
            <w:r>
              <w:rPr>
                <w:color w:val="000000"/>
                <w:szCs w:val="28"/>
              </w:rPr>
              <w:t>10416,03</w:t>
            </w:r>
          </w:p>
        </w:tc>
        <w:tc>
          <w:tcPr>
            <w:tcW w:w="1740" w:type="dxa"/>
            <w:vAlign w:val="center"/>
          </w:tcPr>
          <w:p w:rsidR="00C84697" w:rsidRDefault="00C84697" w:rsidP="00C84697">
            <w:pPr>
              <w:jc w:val="center"/>
              <w:rPr>
                <w:color w:val="000000"/>
                <w:szCs w:val="28"/>
              </w:rPr>
            </w:pPr>
            <w:r>
              <w:rPr>
                <w:color w:val="000000"/>
                <w:szCs w:val="28"/>
              </w:rPr>
              <w:t>12116,60</w:t>
            </w:r>
          </w:p>
        </w:tc>
      </w:tr>
    </w:tbl>
    <w:p w:rsidR="00C84697" w:rsidRDefault="00C84697" w:rsidP="00C84697">
      <w:pPr>
        <w:ind w:firstLine="567"/>
        <w:contextualSpacing/>
        <w:jc w:val="both"/>
        <w:rPr>
          <w:szCs w:val="28"/>
          <w:lang w:val="uk-UA"/>
        </w:rPr>
      </w:pPr>
    </w:p>
    <w:p w:rsidR="00C84697" w:rsidRDefault="00C84697" w:rsidP="00C84697">
      <w:pPr>
        <w:ind w:firstLine="709"/>
        <w:contextualSpacing/>
        <w:jc w:val="both"/>
        <w:rPr>
          <w:color w:val="000000"/>
          <w:szCs w:val="28"/>
        </w:rPr>
      </w:pPr>
      <w:r>
        <w:rPr>
          <w:szCs w:val="28"/>
          <w:lang w:val="uk-UA"/>
        </w:rPr>
        <w:t>Отже,</w:t>
      </w:r>
      <w:r w:rsidR="009C0065">
        <w:rPr>
          <w:szCs w:val="28"/>
          <w:lang w:val="uk-UA"/>
        </w:rPr>
        <w:t xml:space="preserve"> трансмісійні тепловтрати становлять</w:t>
      </w:r>
      <w:r>
        <w:rPr>
          <w:szCs w:val="28"/>
          <w:lang w:val="uk-UA"/>
        </w:rPr>
        <w:t xml:space="preserve"> </w:t>
      </w:r>
      <w:r>
        <w:rPr>
          <w:szCs w:val="28"/>
          <w:lang w:val="en-US"/>
        </w:rPr>
        <w:t>Q</w:t>
      </w:r>
      <w:r w:rsidRPr="009D023E">
        <w:rPr>
          <w:szCs w:val="28"/>
          <w:vertAlign w:val="subscript"/>
        </w:rPr>
        <w:t>∑</w:t>
      </w:r>
      <w:r w:rsidRPr="009D023E">
        <w:rPr>
          <w:szCs w:val="28"/>
        </w:rPr>
        <w:t xml:space="preserve"> = </w:t>
      </w:r>
      <w:r>
        <w:rPr>
          <w:szCs w:val="28"/>
          <w:lang w:val="uk-UA"/>
        </w:rPr>
        <w:t xml:space="preserve">160043,37 </w:t>
      </w:r>
      <w:r w:rsidRPr="00624E17">
        <w:rPr>
          <w:color w:val="000000"/>
          <w:szCs w:val="28"/>
          <w:lang w:val="uk-UA"/>
        </w:rPr>
        <w:t>кВт</w:t>
      </w:r>
      <w:r w:rsidRPr="00624E17">
        <w:rPr>
          <w:color w:val="000000"/>
          <w:szCs w:val="28"/>
          <w:lang w:val="uk-UA"/>
        </w:rPr>
        <w:sym w:font="Symbol" w:char="F0D7"/>
      </w:r>
      <w:r w:rsidRPr="00624E17">
        <w:rPr>
          <w:color w:val="000000"/>
          <w:szCs w:val="28"/>
          <w:lang w:val="uk-UA"/>
        </w:rPr>
        <w:t>год</w:t>
      </w:r>
      <w:r>
        <w:rPr>
          <w:color w:val="000000"/>
          <w:szCs w:val="28"/>
          <w:lang w:val="uk-UA"/>
        </w:rPr>
        <w:t xml:space="preserve">. </w:t>
      </w:r>
    </w:p>
    <w:p w:rsidR="00611FD9" w:rsidRDefault="00611FD9" w:rsidP="00D60484">
      <w:pPr>
        <w:ind w:firstLine="709"/>
        <w:jc w:val="both"/>
        <w:outlineLvl w:val="2"/>
        <w:rPr>
          <w:b/>
          <w:color w:val="000000"/>
          <w:szCs w:val="28"/>
          <w:lang w:val="uk-UA"/>
        </w:rPr>
      </w:pPr>
      <w:bookmarkStart w:id="58" w:name="_Toc27348156"/>
    </w:p>
    <w:p w:rsidR="00611FD9" w:rsidRDefault="00611FD9" w:rsidP="00D60484">
      <w:pPr>
        <w:ind w:firstLine="709"/>
        <w:jc w:val="both"/>
        <w:outlineLvl w:val="2"/>
        <w:rPr>
          <w:b/>
          <w:color w:val="000000"/>
          <w:szCs w:val="28"/>
          <w:lang w:val="uk-UA"/>
        </w:rPr>
      </w:pPr>
    </w:p>
    <w:p w:rsidR="00C84697" w:rsidRPr="00CA333D" w:rsidRDefault="00C84697" w:rsidP="00D60484">
      <w:pPr>
        <w:ind w:firstLine="709"/>
        <w:jc w:val="both"/>
        <w:outlineLvl w:val="2"/>
        <w:rPr>
          <w:b/>
          <w:color w:val="000000"/>
          <w:szCs w:val="28"/>
          <w:lang w:val="uk-UA"/>
        </w:rPr>
      </w:pPr>
      <w:r w:rsidRPr="00CA333D">
        <w:rPr>
          <w:b/>
          <w:color w:val="000000"/>
          <w:szCs w:val="28"/>
          <w:lang w:val="uk-UA"/>
        </w:rPr>
        <w:t>2.4.2 Теплопередача вентиляцією</w:t>
      </w:r>
      <w:bookmarkEnd w:id="58"/>
      <w:r w:rsidRPr="00CA333D">
        <w:rPr>
          <w:b/>
          <w:color w:val="000000"/>
          <w:szCs w:val="28"/>
          <w:lang w:val="uk-UA"/>
        </w:rPr>
        <w:t xml:space="preserve"> </w:t>
      </w:r>
    </w:p>
    <w:p w:rsidR="00C84697" w:rsidRPr="00A82B6F" w:rsidRDefault="00C84697" w:rsidP="00C84697">
      <w:pPr>
        <w:ind w:firstLine="709"/>
        <w:jc w:val="both"/>
        <w:rPr>
          <w:b/>
          <w:bCs/>
          <w:color w:val="000000"/>
          <w:szCs w:val="28"/>
          <w:lang w:val="uk-UA"/>
        </w:rPr>
      </w:pPr>
    </w:p>
    <w:p w:rsidR="00C84697" w:rsidRPr="0093330F" w:rsidRDefault="00C84697" w:rsidP="00C84697">
      <w:pPr>
        <w:ind w:firstLine="709"/>
        <w:jc w:val="both"/>
        <w:rPr>
          <w:color w:val="000000"/>
          <w:szCs w:val="28"/>
          <w:lang w:val="uk-UA"/>
        </w:rPr>
      </w:pPr>
      <w:r w:rsidRPr="00A82B6F">
        <w:rPr>
          <w:bCs/>
          <w:color w:val="000000"/>
          <w:szCs w:val="28"/>
          <w:lang w:val="uk-UA"/>
        </w:rPr>
        <w:t xml:space="preserve">Сумарну теплопередачу вентиляцією </w:t>
      </w:r>
      <w:r w:rsidRPr="00A82B6F">
        <w:rPr>
          <w:bCs/>
          <w:i/>
          <w:color w:val="000000"/>
          <w:szCs w:val="28"/>
          <w:lang w:val="uk-UA"/>
        </w:rPr>
        <w:t>Q</w:t>
      </w:r>
      <w:r w:rsidRPr="00A82B6F">
        <w:rPr>
          <w:bCs/>
          <w:color w:val="000000"/>
          <w:szCs w:val="28"/>
          <w:vertAlign w:val="subscript"/>
          <w:lang w:val="uk-UA"/>
        </w:rPr>
        <w:t>ve</w:t>
      </w:r>
      <w:r w:rsidRPr="00A82B6F">
        <w:rPr>
          <w:color w:val="000000"/>
          <w:szCs w:val="28"/>
          <w:lang w:val="uk-UA"/>
        </w:rPr>
        <w:t xml:space="preserve">, </w:t>
      </w:r>
      <w:r w:rsidRPr="00A82B6F">
        <w:rPr>
          <w:szCs w:val="28"/>
          <w:lang w:val="uk-UA"/>
        </w:rPr>
        <w:t>Вт·год</w:t>
      </w:r>
      <w:r w:rsidRPr="00A82B6F">
        <w:rPr>
          <w:color w:val="000000"/>
          <w:szCs w:val="28"/>
          <w:lang w:val="uk-UA"/>
        </w:rPr>
        <w:t>, розрах</w:t>
      </w:r>
      <w:r>
        <w:rPr>
          <w:color w:val="000000"/>
          <w:szCs w:val="28"/>
          <w:lang w:val="uk-UA"/>
        </w:rPr>
        <w:t>уємо</w:t>
      </w:r>
      <w:r w:rsidRPr="00A82B6F">
        <w:rPr>
          <w:color w:val="000000"/>
          <w:szCs w:val="28"/>
          <w:lang w:val="uk-UA"/>
        </w:rPr>
        <w:t xml:space="preserve"> для кожного місяцю та для кожної </w:t>
      </w:r>
      <w:r w:rsidRPr="00A82B6F">
        <w:rPr>
          <w:i/>
          <w:color w:val="000000"/>
          <w:szCs w:val="28"/>
          <w:lang w:val="uk-UA"/>
        </w:rPr>
        <w:t>z</w:t>
      </w:r>
      <w:r>
        <w:rPr>
          <w:color w:val="000000"/>
          <w:szCs w:val="28"/>
          <w:lang w:val="uk-UA"/>
        </w:rPr>
        <w:t>-ої зони за формулою:</w:t>
      </w:r>
    </w:p>
    <w:tbl>
      <w:tblPr>
        <w:tblW w:w="10694" w:type="dxa"/>
        <w:tblLook w:val="00A0" w:firstRow="1" w:lastRow="0" w:firstColumn="1" w:lastColumn="0" w:noHBand="0" w:noVBand="0"/>
      </w:tblPr>
      <w:tblGrid>
        <w:gridCol w:w="9489"/>
        <w:gridCol w:w="1205"/>
      </w:tblGrid>
      <w:tr w:rsidR="00C84697" w:rsidRPr="00A82B6F" w:rsidTr="00C84697">
        <w:trPr>
          <w:trHeight w:val="51"/>
        </w:trPr>
        <w:tc>
          <w:tcPr>
            <w:tcW w:w="9489" w:type="dxa"/>
            <w:vAlign w:val="center"/>
          </w:tcPr>
          <w:p w:rsidR="00C84697" w:rsidRPr="00A82B6F" w:rsidRDefault="00C84697" w:rsidP="00C84697">
            <w:pPr>
              <w:shd w:val="clear" w:color="auto" w:fill="FFFFFF"/>
              <w:ind w:right="-86" w:firstLine="709"/>
              <w:jc w:val="right"/>
              <w:rPr>
                <w:b/>
                <w:color w:val="000000"/>
                <w:szCs w:val="28"/>
                <w:lang w:val="uk-UA"/>
              </w:rPr>
            </w:pPr>
            <w:r w:rsidRPr="00A82B6F">
              <w:rPr>
                <w:b/>
                <w:bCs/>
                <w:color w:val="000000"/>
                <w:szCs w:val="28"/>
                <w:lang w:val="uk-UA"/>
              </w:rPr>
              <w:br w:type="page"/>
            </w:r>
            <w:r w:rsidRPr="00A82B6F">
              <w:rPr>
                <w:color w:val="000000"/>
                <w:position w:val="-16"/>
                <w:szCs w:val="28"/>
                <w:lang w:val="uk-UA"/>
              </w:rPr>
              <w:object w:dxaOrig="2840" w:dyaOrig="440">
                <v:shape id="_x0000_i1039" type="#_x0000_t75" style="width:158.25pt;height:23.75pt" o:ole="">
                  <v:imagedata r:id="rId43" o:title=""/>
                </v:shape>
                <o:OLEObject Type="Embed" ProgID="Equation.DSMT4" ShapeID="_x0000_i1039" DrawAspect="Content" ObjectID="_1638250662" r:id="rId44"/>
              </w:object>
            </w:r>
            <w:r>
              <w:rPr>
                <w:color w:val="000000"/>
                <w:szCs w:val="28"/>
                <w:lang w:val="uk-UA"/>
              </w:rPr>
              <w:t xml:space="preserve">                              (2.16)</w:t>
            </w:r>
            <w:r w:rsidRPr="00A82B6F">
              <w:rPr>
                <w:color w:val="000000"/>
                <w:szCs w:val="28"/>
                <w:lang w:val="uk-UA"/>
              </w:rPr>
              <w:fldChar w:fldCharType="begin"/>
            </w:r>
            <w:r w:rsidRPr="00A82B6F">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Pr="00A82B6F">
              <w:rPr>
                <w:color w:val="000000"/>
                <w:szCs w:val="28"/>
                <w:lang w:val="uk-UA"/>
              </w:rPr>
              <w:instrText xml:space="preserve"> </w:instrText>
            </w:r>
            <w:r w:rsidRPr="00A82B6F">
              <w:rPr>
                <w:color w:val="000000"/>
                <w:szCs w:val="28"/>
                <w:lang w:val="uk-UA"/>
              </w:rPr>
              <w:fldChar w:fldCharType="end"/>
            </w:r>
          </w:p>
        </w:tc>
        <w:tc>
          <w:tcPr>
            <w:tcW w:w="1205" w:type="dxa"/>
            <w:vAlign w:val="center"/>
          </w:tcPr>
          <w:p w:rsidR="00C84697" w:rsidRPr="00A82B6F" w:rsidRDefault="00C84697" w:rsidP="00C84697">
            <w:pPr>
              <w:shd w:val="clear" w:color="auto" w:fill="FFFFFF"/>
              <w:ind w:firstLine="709"/>
              <w:jc w:val="right"/>
              <w:rPr>
                <w:color w:val="000000"/>
                <w:szCs w:val="28"/>
                <w:lang w:val="uk-UA"/>
              </w:rPr>
            </w:pPr>
          </w:p>
        </w:tc>
      </w:tr>
    </w:tbl>
    <w:p w:rsidR="00C84697" w:rsidRDefault="00C84697" w:rsidP="00C84697">
      <w:pPr>
        <w:ind w:firstLine="709"/>
        <w:contextualSpacing/>
        <w:jc w:val="both"/>
        <w:rPr>
          <w:szCs w:val="28"/>
          <w:lang w:val="uk-UA"/>
        </w:rPr>
      </w:pPr>
      <w:r w:rsidRPr="00A82B6F">
        <w:rPr>
          <w:bCs/>
          <w:color w:val="000000"/>
          <w:szCs w:val="28"/>
          <w:lang w:val="uk-UA"/>
        </w:rPr>
        <w:t xml:space="preserve">де </w:t>
      </w:r>
      <w:r w:rsidRPr="00A82B6F">
        <w:rPr>
          <w:i/>
          <w:color w:val="000000"/>
          <w:szCs w:val="28"/>
          <w:lang w:val="uk-UA"/>
        </w:rPr>
        <w:t>H</w:t>
      </w:r>
      <w:r w:rsidRPr="00A82B6F">
        <w:rPr>
          <w:color w:val="000000"/>
          <w:szCs w:val="28"/>
          <w:vertAlign w:val="subscript"/>
          <w:lang w:val="uk-UA"/>
        </w:rPr>
        <w:t>ve,adj</w:t>
      </w:r>
      <w:r w:rsidRPr="00A82B6F">
        <w:rPr>
          <w:color w:val="000000"/>
          <w:szCs w:val="28"/>
          <w:lang w:val="uk-UA"/>
        </w:rPr>
        <w:t xml:space="preserve"> – </w:t>
      </w:r>
      <w:r w:rsidRPr="00A82B6F">
        <w:rPr>
          <w:szCs w:val="28"/>
          <w:lang w:val="uk-UA"/>
        </w:rPr>
        <w:t>загальний коефіцієнт теплопе</w:t>
      </w:r>
      <w:r>
        <w:rPr>
          <w:szCs w:val="28"/>
          <w:lang w:val="uk-UA"/>
        </w:rPr>
        <w:t>редачі вентиляцією</w:t>
      </w:r>
      <w:r w:rsidRPr="00A82B6F">
        <w:rPr>
          <w:szCs w:val="28"/>
          <w:lang w:val="uk-UA"/>
        </w:rPr>
        <w:t xml:space="preserve"> Вт/К; </w:t>
      </w:r>
    </w:p>
    <w:p w:rsidR="00C84697" w:rsidRDefault="00C84697" w:rsidP="00C84697">
      <w:pPr>
        <w:ind w:firstLine="709"/>
        <w:contextualSpacing/>
        <w:jc w:val="both"/>
        <w:rPr>
          <w:szCs w:val="28"/>
          <w:lang w:val="uk-UA"/>
        </w:rPr>
      </w:pPr>
      <w:r w:rsidRPr="00A82B6F">
        <w:rPr>
          <w:i/>
          <w:color w:val="000000"/>
          <w:szCs w:val="28"/>
          <w:lang w:val="uk-UA"/>
        </w:rPr>
        <w:lastRenderedPageBreak/>
        <w:t>θ</w:t>
      </w:r>
      <w:r w:rsidRPr="00A82B6F">
        <w:rPr>
          <w:color w:val="000000"/>
          <w:szCs w:val="28"/>
          <w:vertAlign w:val="subscript"/>
          <w:lang w:val="uk-UA"/>
        </w:rPr>
        <w:t xml:space="preserve">int,set,H </w:t>
      </w:r>
      <w:r w:rsidRPr="00A82B6F">
        <w:rPr>
          <w:color w:val="000000"/>
          <w:szCs w:val="28"/>
          <w:lang w:val="uk-UA"/>
        </w:rPr>
        <w:t xml:space="preserve">– </w:t>
      </w:r>
      <w:r w:rsidRPr="00A82B6F">
        <w:rPr>
          <w:szCs w:val="28"/>
          <w:lang w:val="uk-UA"/>
        </w:rPr>
        <w:t>задана температура зони будівлі для опалення, °С;</w:t>
      </w:r>
    </w:p>
    <w:p w:rsidR="00C84697" w:rsidRDefault="00C84697" w:rsidP="00C84697">
      <w:pPr>
        <w:ind w:firstLine="709"/>
        <w:contextualSpacing/>
        <w:jc w:val="both"/>
        <w:rPr>
          <w:szCs w:val="28"/>
          <w:lang w:val="uk-UA"/>
        </w:rPr>
      </w:pPr>
      <w:r w:rsidRPr="00A82B6F">
        <w:rPr>
          <w:i/>
          <w:color w:val="000000"/>
          <w:szCs w:val="28"/>
          <w:lang w:val="uk-UA"/>
        </w:rPr>
        <w:t>θ</w:t>
      </w:r>
      <w:r w:rsidRPr="00A82B6F">
        <w:rPr>
          <w:color w:val="000000"/>
          <w:szCs w:val="28"/>
          <w:vertAlign w:val="subscript"/>
          <w:lang w:val="uk-UA"/>
        </w:rPr>
        <w:t xml:space="preserve">e </w:t>
      </w:r>
      <w:r w:rsidRPr="00A82B6F">
        <w:rPr>
          <w:color w:val="000000"/>
          <w:szCs w:val="28"/>
          <w:lang w:val="uk-UA"/>
        </w:rPr>
        <w:t xml:space="preserve">– середньомісячна </w:t>
      </w:r>
      <w:r w:rsidRPr="00A82B6F">
        <w:rPr>
          <w:szCs w:val="28"/>
          <w:lang w:val="uk-UA"/>
        </w:rPr>
        <w:t xml:space="preserve">температура зовнішнього середовища, °С; </w:t>
      </w:r>
    </w:p>
    <w:p w:rsidR="00C84697" w:rsidRPr="00A82B6F" w:rsidRDefault="00C84697" w:rsidP="00C84697">
      <w:pPr>
        <w:ind w:firstLine="709"/>
        <w:contextualSpacing/>
        <w:jc w:val="both"/>
        <w:rPr>
          <w:color w:val="000000"/>
          <w:szCs w:val="28"/>
          <w:lang w:val="uk-UA"/>
        </w:rPr>
      </w:pPr>
      <w:r w:rsidRPr="00A82B6F">
        <w:rPr>
          <w:i/>
          <w:color w:val="000000"/>
          <w:szCs w:val="28"/>
          <w:lang w:val="uk-UA"/>
        </w:rPr>
        <w:t xml:space="preserve">t </w:t>
      </w:r>
      <w:r w:rsidRPr="00A82B6F">
        <w:rPr>
          <w:color w:val="000000"/>
          <w:szCs w:val="28"/>
          <w:lang w:val="uk-UA"/>
        </w:rPr>
        <w:t>–</w:t>
      </w:r>
      <w:r w:rsidRPr="00A82B6F">
        <w:rPr>
          <w:color w:val="000000"/>
          <w:szCs w:val="28"/>
          <w:lang w:val="uk-UA"/>
        </w:rPr>
        <w:fldChar w:fldCharType="begin"/>
      </w:r>
      <w:r w:rsidRPr="00A82B6F">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Q</m:t>
            </m:r>
          </m:e>
          <m:sub>
            <m:r>
              <m:rPr>
                <m:sty m:val="p"/>
              </m:rPr>
              <w:rPr>
                <w:rFonts w:ascii="Cambria Math" w:hAnsi="Cambria Math"/>
                <w:color w:val="000000"/>
                <w:szCs w:val="28"/>
                <w:lang w:val="uk-UA"/>
              </w:rPr>
              <m:t>tr</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θ</m:t>
            </m:r>
          </m:e>
          <m:sub>
            <m:r>
              <m:rPr>
                <m:sty m:val="p"/>
              </m:rPr>
              <w:rPr>
                <w:rFonts w:ascii="Cambria Math" w:hAnsi="Cambria Math"/>
                <w:color w:val="000000"/>
                <w:szCs w:val="28"/>
                <w:lang w:val="uk-UA"/>
              </w:rPr>
              <m:t>int,set,H</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θ</m:t>
            </m:r>
          </m:e>
          <m:sub>
            <m:r>
              <m:rPr>
                <m:sty m:val="p"/>
              </m:rPr>
              <w:rPr>
                <w:rFonts w:ascii="Cambria Math" w:hAnsi="Cambria Math"/>
                <w:color w:val="000000"/>
                <w:szCs w:val="28"/>
                <w:lang w:val="uk-UA"/>
              </w:rPr>
              <m:t>e</m:t>
            </m:r>
          </m:sub>
        </m:sSub>
        <m:r>
          <m:rPr>
            <m:sty m:val="p"/>
          </m:rPr>
          <w:rPr>
            <w:rFonts w:ascii="Cambria Math" w:hAnsi="Cambria Math"/>
            <w:color w:val="000000"/>
            <w:szCs w:val="28"/>
            <w:lang w:val="uk-UA"/>
          </w:rPr>
          <m:t>)t</m:t>
        </m:r>
      </m:oMath>
      <w:r w:rsidRPr="00A82B6F">
        <w:rPr>
          <w:color w:val="000000"/>
          <w:szCs w:val="28"/>
          <w:lang w:val="uk-UA"/>
        </w:rPr>
        <w:instrText xml:space="preserve"> </w:instrText>
      </w:r>
      <w:r w:rsidRPr="00A82B6F">
        <w:rPr>
          <w:color w:val="000000"/>
          <w:szCs w:val="28"/>
          <w:lang w:val="uk-UA"/>
        </w:rPr>
        <w:fldChar w:fldCharType="end"/>
      </w:r>
      <w:r w:rsidRPr="00A82B6F">
        <w:rPr>
          <w:szCs w:val="28"/>
          <w:lang w:val="uk-UA"/>
        </w:rPr>
        <w:t xml:space="preserve"> тривалість місяця для якого проводиться розрахунок, год.</w:t>
      </w:r>
    </w:p>
    <w:p w:rsidR="00C84697" w:rsidRPr="00A82B6F" w:rsidRDefault="00C84697" w:rsidP="00C84697">
      <w:pPr>
        <w:tabs>
          <w:tab w:val="left" w:pos="1344"/>
        </w:tabs>
        <w:ind w:firstLine="709"/>
        <w:jc w:val="both"/>
        <w:rPr>
          <w:szCs w:val="28"/>
          <w:lang w:val="uk-UA"/>
        </w:rPr>
      </w:pPr>
      <w:r w:rsidRPr="00A82B6F">
        <w:rPr>
          <w:bCs/>
          <w:color w:val="000000"/>
          <w:szCs w:val="28"/>
          <w:lang w:val="uk-UA"/>
        </w:rPr>
        <w:t xml:space="preserve">Значення загального коефіцієнта теплопередачі вентиляцією </w:t>
      </w:r>
      <w:r w:rsidRPr="00A82B6F">
        <w:rPr>
          <w:i/>
          <w:color w:val="000000"/>
          <w:szCs w:val="28"/>
          <w:lang w:val="uk-UA"/>
        </w:rPr>
        <w:t>H</w:t>
      </w:r>
      <w:r w:rsidRPr="00A82B6F">
        <w:rPr>
          <w:color w:val="000000"/>
          <w:szCs w:val="28"/>
          <w:vertAlign w:val="subscript"/>
          <w:lang w:val="uk-UA"/>
        </w:rPr>
        <w:t>ve,adj</w:t>
      </w:r>
      <w:r w:rsidRPr="00A82B6F">
        <w:rPr>
          <w:color w:val="000000"/>
          <w:szCs w:val="28"/>
          <w:lang w:val="uk-UA"/>
        </w:rPr>
        <w:t xml:space="preserve">, </w:t>
      </w:r>
      <w:r w:rsidRPr="00A82B6F">
        <w:rPr>
          <w:szCs w:val="28"/>
          <w:lang w:val="uk-UA"/>
        </w:rPr>
        <w:t>Вт/К</w:t>
      </w:r>
      <w:r w:rsidRPr="00A82B6F">
        <w:rPr>
          <w:color w:val="000000"/>
          <w:szCs w:val="28"/>
          <w:lang w:val="uk-UA"/>
        </w:rPr>
        <w:t>, розрахову</w:t>
      </w:r>
      <w:r>
        <w:rPr>
          <w:color w:val="000000"/>
          <w:szCs w:val="28"/>
          <w:lang w:val="uk-UA"/>
        </w:rPr>
        <w:t>ємо</w:t>
      </w:r>
      <w:r w:rsidRPr="00A82B6F">
        <w:rPr>
          <w:color w:val="000000"/>
          <w:szCs w:val="28"/>
          <w:lang w:val="uk-UA"/>
        </w:rPr>
        <w:t xml:space="preserve"> за формулою:</w:t>
      </w:r>
    </w:p>
    <w:tbl>
      <w:tblPr>
        <w:tblW w:w="10656" w:type="dxa"/>
        <w:tblLook w:val="00A0" w:firstRow="1" w:lastRow="0" w:firstColumn="1" w:lastColumn="0" w:noHBand="0" w:noVBand="0"/>
      </w:tblPr>
      <w:tblGrid>
        <w:gridCol w:w="9464"/>
        <w:gridCol w:w="1192"/>
      </w:tblGrid>
      <w:tr w:rsidR="00C84697" w:rsidRPr="00A82B6F" w:rsidTr="00C84697">
        <w:trPr>
          <w:trHeight w:val="50"/>
        </w:trPr>
        <w:tc>
          <w:tcPr>
            <w:tcW w:w="9464" w:type="dxa"/>
            <w:vAlign w:val="center"/>
          </w:tcPr>
          <w:p w:rsidR="00C84697" w:rsidRPr="00A82B6F" w:rsidRDefault="00C84697" w:rsidP="00C84697">
            <w:pPr>
              <w:shd w:val="clear" w:color="auto" w:fill="FFFFFF"/>
              <w:ind w:right="-101" w:firstLine="709"/>
              <w:jc w:val="right"/>
              <w:rPr>
                <w:b/>
                <w:color w:val="000000"/>
                <w:szCs w:val="28"/>
                <w:lang w:val="uk-UA"/>
              </w:rPr>
            </w:pPr>
            <w:r w:rsidRPr="00A82B6F">
              <w:rPr>
                <w:b/>
                <w:bCs/>
                <w:color w:val="000000"/>
                <w:szCs w:val="28"/>
                <w:lang w:val="uk-UA"/>
              </w:rPr>
              <w:br w:type="page"/>
            </w:r>
            <w:r w:rsidRPr="00A82B6F">
              <w:rPr>
                <w:position w:val="-18"/>
                <w:szCs w:val="28"/>
                <w:lang w:val="uk-UA"/>
              </w:rPr>
              <w:object w:dxaOrig="3280" w:dyaOrig="480">
                <v:shape id="_x0000_i1040" type="#_x0000_t75" style="width:178.65pt;height:27.85pt" o:ole="">
                  <v:imagedata r:id="rId45" o:title=""/>
                </v:shape>
                <o:OLEObject Type="Embed" ProgID="Equation.DSMT4" ShapeID="_x0000_i1040" DrawAspect="Content" ObjectID="_1638250663" r:id="rId46"/>
              </w:object>
            </w:r>
            <w:r>
              <w:rPr>
                <w:szCs w:val="28"/>
                <w:lang w:val="uk-UA"/>
              </w:rPr>
              <w:t xml:space="preserve">                          (2.17)</w:t>
            </w:r>
            <w:r w:rsidRPr="00A82B6F">
              <w:rPr>
                <w:color w:val="000000"/>
                <w:szCs w:val="28"/>
                <w:lang w:val="uk-UA"/>
              </w:rPr>
              <w:fldChar w:fldCharType="begin"/>
            </w:r>
            <w:r w:rsidRPr="00A82B6F">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Pr="00A82B6F">
              <w:rPr>
                <w:color w:val="000000"/>
                <w:szCs w:val="28"/>
                <w:lang w:val="uk-UA"/>
              </w:rPr>
              <w:instrText xml:space="preserve"> </w:instrText>
            </w:r>
            <w:r w:rsidRPr="00A82B6F">
              <w:rPr>
                <w:color w:val="000000"/>
                <w:szCs w:val="28"/>
                <w:lang w:val="uk-UA"/>
              </w:rPr>
              <w:fldChar w:fldCharType="end"/>
            </w:r>
          </w:p>
        </w:tc>
        <w:tc>
          <w:tcPr>
            <w:tcW w:w="1192" w:type="dxa"/>
            <w:vAlign w:val="center"/>
          </w:tcPr>
          <w:p w:rsidR="00C84697" w:rsidRPr="00A82B6F" w:rsidRDefault="00C84697" w:rsidP="00C84697">
            <w:pPr>
              <w:shd w:val="clear" w:color="auto" w:fill="FFFFFF"/>
              <w:ind w:firstLine="709"/>
              <w:jc w:val="right"/>
              <w:rPr>
                <w:color w:val="000000"/>
                <w:szCs w:val="28"/>
                <w:lang w:val="uk-UA"/>
              </w:rPr>
            </w:pPr>
          </w:p>
        </w:tc>
      </w:tr>
    </w:tbl>
    <w:p w:rsidR="00C84697" w:rsidRDefault="00C84697" w:rsidP="00C84697">
      <w:pPr>
        <w:ind w:firstLine="709"/>
        <w:jc w:val="both"/>
        <w:rPr>
          <w:szCs w:val="28"/>
          <w:lang w:val="uk-UA"/>
        </w:rPr>
      </w:pPr>
      <w:r w:rsidRPr="00A82B6F">
        <w:rPr>
          <w:bCs/>
          <w:color w:val="000000"/>
          <w:szCs w:val="28"/>
          <w:lang w:val="uk-UA"/>
        </w:rPr>
        <w:t xml:space="preserve">де </w:t>
      </w:r>
      <w:r w:rsidRPr="00A82B6F">
        <w:rPr>
          <w:position w:val="-12"/>
          <w:szCs w:val="28"/>
          <w:lang w:val="uk-UA"/>
        </w:rPr>
        <w:object w:dxaOrig="600" w:dyaOrig="360">
          <v:shape id="_x0000_i1041" type="#_x0000_t75" style="width:38.05pt;height:22.4pt" o:ole="">
            <v:imagedata r:id="rId47" o:title=""/>
          </v:shape>
          <o:OLEObject Type="Embed" ProgID="Equation.DSMT4" ShapeID="_x0000_i1041" DrawAspect="Content" ObjectID="_1638250664" r:id="rId48"/>
        </w:object>
      </w:r>
      <w:r w:rsidRPr="00A82B6F">
        <w:rPr>
          <w:i/>
          <w:szCs w:val="28"/>
          <w:lang w:val="uk-UA"/>
        </w:rPr>
        <w:t xml:space="preserve"> </w:t>
      </w:r>
      <w:r w:rsidRPr="00A82B6F">
        <w:rPr>
          <w:color w:val="000000"/>
          <w:szCs w:val="28"/>
          <w:lang w:val="uk-UA"/>
        </w:rPr>
        <w:t xml:space="preserve">– </w:t>
      </w:r>
      <w:r w:rsidRPr="00A82B6F">
        <w:rPr>
          <w:iCs/>
          <w:szCs w:val="28"/>
          <w:lang w:val="uk-UA"/>
        </w:rPr>
        <w:t xml:space="preserve">теплоємність повітря одиниці об’єму, дорівнює </w:t>
      </w:r>
      <w:r w:rsidRPr="00A82B6F">
        <w:rPr>
          <w:szCs w:val="28"/>
          <w:lang w:val="uk-UA"/>
        </w:rPr>
        <w:t>0,33</w:t>
      </w:r>
      <w:r w:rsidRPr="00A82B6F">
        <w:rPr>
          <w:color w:val="000000"/>
          <w:szCs w:val="28"/>
          <w:lang w:val="uk-UA" w:eastAsia="uk-UA"/>
        </w:rPr>
        <w:t> </w:t>
      </w:r>
      <w:r w:rsidRPr="00A82B6F">
        <w:rPr>
          <w:szCs w:val="28"/>
          <w:lang w:val="uk-UA"/>
        </w:rPr>
        <w:t>Вт·год/(м</w:t>
      </w:r>
      <w:r w:rsidRPr="00A82B6F">
        <w:rPr>
          <w:szCs w:val="28"/>
          <w:vertAlign w:val="superscript"/>
          <w:lang w:val="uk-UA"/>
        </w:rPr>
        <w:t>3</w:t>
      </w:r>
      <w:r w:rsidRPr="00A82B6F">
        <w:rPr>
          <w:szCs w:val="28"/>
          <w:lang w:val="uk-UA"/>
        </w:rPr>
        <w:t xml:space="preserve">·K); </w:t>
      </w:r>
    </w:p>
    <w:p w:rsidR="00C84697" w:rsidRDefault="00C84697" w:rsidP="00C84697">
      <w:pPr>
        <w:ind w:firstLine="709"/>
        <w:jc w:val="both"/>
        <w:rPr>
          <w:color w:val="000000"/>
          <w:szCs w:val="28"/>
          <w:lang w:val="uk-UA"/>
        </w:rPr>
      </w:pPr>
      <w:r w:rsidRPr="00A82B6F">
        <w:rPr>
          <w:position w:val="-14"/>
          <w:szCs w:val="28"/>
          <w:lang w:val="uk-UA"/>
        </w:rPr>
        <w:object w:dxaOrig="660" w:dyaOrig="380">
          <v:shape id="_x0000_i1042" type="#_x0000_t75" style="width:44.85pt;height:23.1pt" o:ole="">
            <v:imagedata r:id="rId49" o:title=""/>
          </v:shape>
          <o:OLEObject Type="Embed" ProgID="Equation.DSMT4" ShapeID="_x0000_i1042" DrawAspect="Content" ObjectID="_1638250665" r:id="rId50"/>
        </w:object>
      </w:r>
      <w:r w:rsidRPr="00A82B6F">
        <w:rPr>
          <w:color w:val="000000"/>
          <w:szCs w:val="28"/>
          <w:lang w:val="uk-UA"/>
        </w:rPr>
        <w:t xml:space="preserve">– </w:t>
      </w:r>
      <w:r w:rsidRPr="00A82B6F">
        <w:rPr>
          <w:szCs w:val="28"/>
          <w:lang w:val="uk-UA"/>
        </w:rPr>
        <w:t xml:space="preserve">усереднена за часом витрата повітря від </w:t>
      </w:r>
      <w:r w:rsidRPr="00A82B6F">
        <w:rPr>
          <w:i/>
          <w:szCs w:val="28"/>
          <w:lang w:val="uk-UA"/>
        </w:rPr>
        <w:t>k</w:t>
      </w:r>
      <w:r w:rsidRPr="00A82B6F">
        <w:rPr>
          <w:szCs w:val="28"/>
          <w:lang w:val="uk-UA"/>
        </w:rPr>
        <w:t>-го елемента</w:t>
      </w:r>
      <w:r w:rsidRPr="00A82B6F">
        <w:rPr>
          <w:color w:val="000000"/>
          <w:szCs w:val="28"/>
          <w:lang w:val="uk-UA"/>
        </w:rPr>
        <w:t>, м</w:t>
      </w:r>
      <w:r w:rsidRPr="00A82B6F">
        <w:rPr>
          <w:color w:val="000000"/>
          <w:szCs w:val="28"/>
          <w:vertAlign w:val="superscript"/>
          <w:lang w:val="uk-UA"/>
        </w:rPr>
        <w:t>3</w:t>
      </w:r>
      <w:r w:rsidRPr="00A82B6F">
        <w:rPr>
          <w:color w:val="000000"/>
          <w:szCs w:val="28"/>
          <w:lang w:val="uk-UA"/>
        </w:rPr>
        <w:t xml:space="preserve">/год, визначають згідно з пунктом 9.2.1.2 </w:t>
      </w:r>
      <w:r>
        <w:rPr>
          <w:color w:val="000000"/>
          <w:szCs w:val="28"/>
        </w:rPr>
        <w:t>[1]</w:t>
      </w:r>
      <w:r w:rsidRPr="00A82B6F">
        <w:rPr>
          <w:color w:val="000000"/>
          <w:szCs w:val="28"/>
          <w:lang w:val="uk-UA"/>
        </w:rPr>
        <w:t xml:space="preserve">; </w:t>
      </w:r>
    </w:p>
    <w:p w:rsidR="00C84697" w:rsidRDefault="00C84697" w:rsidP="00C84697">
      <w:pPr>
        <w:ind w:firstLine="709"/>
        <w:jc w:val="both"/>
        <w:rPr>
          <w:color w:val="000000"/>
          <w:szCs w:val="28"/>
          <w:lang w:val="uk-UA"/>
        </w:rPr>
      </w:pPr>
      <w:r w:rsidRPr="00A82B6F">
        <w:rPr>
          <w:i/>
          <w:color w:val="000000"/>
          <w:szCs w:val="28"/>
          <w:lang w:val="uk-UA"/>
        </w:rPr>
        <w:t>b</w:t>
      </w:r>
      <w:r w:rsidRPr="00A82B6F">
        <w:rPr>
          <w:color w:val="000000"/>
          <w:szCs w:val="28"/>
          <w:vertAlign w:val="subscript"/>
          <w:lang w:val="uk-UA"/>
        </w:rPr>
        <w:t>ve,</w:t>
      </w:r>
      <w:r w:rsidRPr="00A82B6F">
        <w:rPr>
          <w:i/>
          <w:color w:val="000000"/>
          <w:szCs w:val="28"/>
          <w:vertAlign w:val="subscript"/>
          <w:lang w:val="uk-UA"/>
        </w:rPr>
        <w:t>k</w:t>
      </w:r>
      <w:r w:rsidRPr="00A82B6F">
        <w:rPr>
          <w:szCs w:val="28"/>
          <w:lang w:val="uk-UA"/>
        </w:rPr>
        <w:t xml:space="preserve"> </w:t>
      </w:r>
      <w:r w:rsidRPr="00A82B6F">
        <w:rPr>
          <w:color w:val="000000"/>
          <w:szCs w:val="28"/>
          <w:lang w:val="uk-UA"/>
        </w:rPr>
        <w:t xml:space="preserve">– </w:t>
      </w:r>
      <w:r w:rsidRPr="00A82B6F">
        <w:rPr>
          <w:szCs w:val="28"/>
          <w:lang w:val="uk-UA"/>
        </w:rPr>
        <w:t xml:space="preserve">температурний поправочний коефіцієнт для </w:t>
      </w:r>
      <w:r w:rsidRPr="00A82B6F">
        <w:rPr>
          <w:i/>
          <w:szCs w:val="28"/>
          <w:lang w:val="uk-UA"/>
        </w:rPr>
        <w:t>k</w:t>
      </w:r>
      <w:r w:rsidRPr="00A82B6F">
        <w:rPr>
          <w:szCs w:val="28"/>
          <w:lang w:val="uk-UA"/>
        </w:rPr>
        <w:t>-го елемента повітряного потоку</w:t>
      </w:r>
      <w:r w:rsidRPr="00A82B6F">
        <w:rPr>
          <w:color w:val="000000"/>
          <w:szCs w:val="28"/>
          <w:lang w:val="uk-UA"/>
        </w:rPr>
        <w:fldChar w:fldCharType="begin"/>
      </w:r>
      <w:r w:rsidRPr="00A82B6F">
        <w:rPr>
          <w:color w:val="000000"/>
          <w:szCs w:val="28"/>
          <w:lang w:val="uk-UA"/>
        </w:rPr>
        <w:instrText xml:space="preserve"> QUOTE </w:instrText>
      </w:r>
      <m:oMath>
        <m:r>
          <m:rPr>
            <m:sty m:val="p"/>
          </m:rPr>
          <w:rPr>
            <w:rFonts w:ascii="Cambria Math" w:hAnsi="Cambria Math"/>
            <w:color w:val="000000"/>
            <w:szCs w:val="28"/>
            <w:lang w:val="uk-UA"/>
          </w:rPr>
          <m:t>k</m:t>
        </m:r>
      </m:oMath>
      <w:r w:rsidRPr="00A82B6F">
        <w:rPr>
          <w:color w:val="000000"/>
          <w:szCs w:val="28"/>
          <w:lang w:val="uk-UA"/>
        </w:rPr>
        <w:instrText xml:space="preserve"> </w:instrText>
      </w:r>
      <w:r w:rsidRPr="00A82B6F">
        <w:rPr>
          <w:color w:val="000000"/>
          <w:szCs w:val="28"/>
          <w:lang w:val="uk-UA"/>
        </w:rPr>
        <w:fldChar w:fldCharType="end"/>
      </w:r>
      <w:r w:rsidRPr="00A82B6F">
        <w:rPr>
          <w:color w:val="000000"/>
          <w:szCs w:val="28"/>
          <w:lang w:val="uk-UA"/>
        </w:rPr>
        <w:t xml:space="preserve">, зі значенням </w:t>
      </w:r>
      <w:r w:rsidRPr="00A82B6F">
        <w:rPr>
          <w:i/>
          <w:color w:val="000000"/>
          <w:szCs w:val="28"/>
          <w:lang w:val="uk-UA"/>
        </w:rPr>
        <w:t>b</w:t>
      </w:r>
      <w:r w:rsidRPr="00A82B6F">
        <w:rPr>
          <w:color w:val="000000"/>
          <w:szCs w:val="28"/>
          <w:vertAlign w:val="subscript"/>
          <w:lang w:val="uk-UA"/>
        </w:rPr>
        <w:t>ve,</w:t>
      </w:r>
      <w:r w:rsidRPr="00A82B6F">
        <w:rPr>
          <w:i/>
          <w:color w:val="000000"/>
          <w:szCs w:val="28"/>
          <w:vertAlign w:val="subscript"/>
          <w:lang w:val="uk-UA"/>
        </w:rPr>
        <w:t>k</w:t>
      </w:r>
      <w:r w:rsidRPr="00A82B6F">
        <w:rPr>
          <w:i/>
          <w:color w:val="000000"/>
          <w:szCs w:val="28"/>
          <w:lang w:val="uk-UA"/>
        </w:rPr>
        <w:t> </w:t>
      </w:r>
      <w:r w:rsidRPr="00A82B6F">
        <w:rPr>
          <w:color w:val="000000"/>
          <w:szCs w:val="28"/>
          <w:lang w:val="uk-UA"/>
        </w:rPr>
        <w:t>≠ 1</w:t>
      </w:r>
      <w:r w:rsidRPr="00A82B6F">
        <w:rPr>
          <w:szCs w:val="28"/>
          <w:lang w:val="uk-UA"/>
        </w:rPr>
        <w:t xml:space="preserve">, якщо </w:t>
      </w:r>
      <w:r w:rsidRPr="00A82B6F">
        <w:rPr>
          <w:bCs/>
          <w:color w:val="000000"/>
          <w:szCs w:val="28"/>
          <w:lang w:val="uk-UA"/>
        </w:rPr>
        <w:t>температура припливного повітря</w:t>
      </w:r>
      <w:r w:rsidRPr="00A82B6F">
        <w:rPr>
          <w:szCs w:val="28"/>
          <w:lang w:val="uk-UA"/>
        </w:rPr>
        <w:t xml:space="preserve"> </w:t>
      </w:r>
      <w:r w:rsidRPr="00A82B6F">
        <w:rPr>
          <w:i/>
          <w:color w:val="000000"/>
          <w:szCs w:val="28"/>
          <w:lang w:val="uk-UA"/>
        </w:rPr>
        <w:t>θ</w:t>
      </w:r>
      <w:r w:rsidRPr="00A82B6F">
        <w:rPr>
          <w:color w:val="000000"/>
          <w:szCs w:val="28"/>
          <w:vertAlign w:val="subscript"/>
          <w:lang w:val="uk-UA"/>
        </w:rPr>
        <w:t>sup,</w:t>
      </w:r>
      <w:r w:rsidRPr="00A82B6F">
        <w:rPr>
          <w:i/>
          <w:color w:val="000000"/>
          <w:szCs w:val="28"/>
          <w:vertAlign w:val="subscript"/>
          <w:lang w:val="uk-UA"/>
        </w:rPr>
        <w:t>k</w:t>
      </w:r>
      <w:r w:rsidRPr="00A82B6F">
        <w:rPr>
          <w:color w:val="000000"/>
          <w:szCs w:val="28"/>
          <w:lang w:val="uk-UA"/>
        </w:rPr>
        <w:fldChar w:fldCharType="begin"/>
      </w:r>
      <w:r w:rsidRPr="00A82B6F">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θ</m:t>
            </m:r>
          </m:e>
          <m:sub>
            <m:r>
              <m:rPr>
                <m:sty m:val="p"/>
              </m:rPr>
              <w:rPr>
                <w:rFonts w:ascii="Cambria Math" w:hAnsi="Cambria Math"/>
                <w:color w:val="000000"/>
                <w:szCs w:val="28"/>
                <w:lang w:val="uk-UA"/>
              </w:rPr>
              <m:t>sup,k</m:t>
            </m:r>
          </m:sub>
        </m:sSub>
      </m:oMath>
      <w:r w:rsidRPr="00A82B6F">
        <w:rPr>
          <w:color w:val="000000"/>
          <w:szCs w:val="28"/>
          <w:lang w:val="uk-UA"/>
        </w:rPr>
        <w:instrText xml:space="preserve"> </w:instrText>
      </w:r>
      <w:r w:rsidRPr="00A82B6F">
        <w:rPr>
          <w:color w:val="000000"/>
          <w:szCs w:val="28"/>
          <w:lang w:val="uk-UA"/>
        </w:rPr>
        <w:fldChar w:fldCharType="end"/>
      </w:r>
      <w:r w:rsidRPr="00A82B6F">
        <w:rPr>
          <w:color w:val="000000"/>
          <w:szCs w:val="28"/>
          <w:lang w:val="uk-UA"/>
        </w:rPr>
        <w:t xml:space="preserve"> не дорівнює температурі зовнішнього середовища, як у випадку попереднього нагріву, попереднього охолодження чи утилізації теплоти; </w:t>
      </w:r>
    </w:p>
    <w:p w:rsidR="00C84697" w:rsidRPr="00A82B6F" w:rsidRDefault="00C84697" w:rsidP="00C84697">
      <w:pPr>
        <w:ind w:firstLine="709"/>
        <w:jc w:val="both"/>
        <w:rPr>
          <w:szCs w:val="28"/>
          <w:lang w:val="uk-UA"/>
        </w:rPr>
      </w:pPr>
      <w:r w:rsidRPr="00A82B6F">
        <w:rPr>
          <w:i/>
          <w:color w:val="000000"/>
          <w:szCs w:val="28"/>
          <w:lang w:val="uk-UA"/>
        </w:rPr>
        <w:t>k</w:t>
      </w:r>
      <w:r w:rsidRPr="00A82B6F">
        <w:rPr>
          <w:szCs w:val="28"/>
          <w:lang w:val="uk-UA"/>
        </w:rPr>
        <w:t xml:space="preserve"> </w:t>
      </w:r>
      <w:r w:rsidRPr="00A82B6F">
        <w:rPr>
          <w:color w:val="000000"/>
          <w:szCs w:val="28"/>
          <w:lang w:val="uk-UA"/>
        </w:rPr>
        <w:t xml:space="preserve">– </w:t>
      </w:r>
      <w:r w:rsidRPr="00A82B6F">
        <w:rPr>
          <w:szCs w:val="28"/>
          <w:lang w:val="uk-UA"/>
        </w:rPr>
        <w:t>представляє кожен із відповідних елементів повітряного потоку, таких як інфільтрація, природна вентиляція, механічна вентиляція тощо</w:t>
      </w:r>
      <w:r w:rsidRPr="00A82B6F">
        <w:rPr>
          <w:color w:val="000000"/>
          <w:szCs w:val="28"/>
          <w:lang w:val="uk-UA"/>
        </w:rPr>
        <w:t>.</w:t>
      </w:r>
    </w:p>
    <w:p w:rsidR="00C84697" w:rsidRPr="00DB13A3" w:rsidRDefault="00C84697" w:rsidP="00C84697">
      <w:pPr>
        <w:ind w:firstLine="709"/>
        <w:contextualSpacing/>
        <w:jc w:val="both"/>
        <w:rPr>
          <w:b/>
          <w:bCs/>
          <w:color w:val="000000"/>
          <w:szCs w:val="28"/>
          <w:lang w:val="uk-UA"/>
        </w:rPr>
      </w:pPr>
      <w:r w:rsidRPr="00A82B6F">
        <w:rPr>
          <w:szCs w:val="28"/>
          <w:lang w:val="uk-UA"/>
        </w:rPr>
        <w:t xml:space="preserve">Усереднену за часом витрату повітря </w:t>
      </w:r>
      <w:r w:rsidRPr="00A82B6F">
        <w:rPr>
          <w:i/>
          <w:szCs w:val="28"/>
          <w:lang w:val="uk-UA"/>
        </w:rPr>
        <w:t>k</w:t>
      </w:r>
      <w:r w:rsidRPr="00A82B6F">
        <w:rPr>
          <w:szCs w:val="28"/>
          <w:lang w:val="uk-UA"/>
        </w:rPr>
        <w:t>-го елемента повітряного потоку</w:t>
      </w:r>
      <w:r w:rsidRPr="00A82B6F">
        <w:rPr>
          <w:color w:val="000000"/>
          <w:szCs w:val="28"/>
          <w:lang w:val="uk-UA"/>
        </w:rPr>
        <w:t xml:space="preserve"> </w:t>
      </w:r>
      <w:r w:rsidRPr="00A82B6F">
        <w:rPr>
          <w:position w:val="-14"/>
          <w:szCs w:val="28"/>
          <w:lang w:val="uk-UA"/>
        </w:rPr>
        <w:object w:dxaOrig="660" w:dyaOrig="380">
          <v:shape id="_x0000_i1043" type="#_x0000_t75" style="width:44.85pt;height:23.75pt" o:ole="">
            <v:imagedata r:id="rId49" o:title=""/>
          </v:shape>
          <o:OLEObject Type="Embed" ProgID="Equation.DSMT4" ShapeID="_x0000_i1043" DrawAspect="Content" ObjectID="_1638250666" r:id="rId51"/>
        </w:object>
      </w:r>
      <w:r w:rsidRPr="00A82B6F">
        <w:rPr>
          <w:color w:val="000000"/>
          <w:szCs w:val="28"/>
          <w:lang w:val="uk-UA"/>
        </w:rPr>
        <w:t>, м</w:t>
      </w:r>
      <w:r w:rsidRPr="00A82B6F">
        <w:rPr>
          <w:color w:val="000000"/>
          <w:szCs w:val="28"/>
          <w:vertAlign w:val="superscript"/>
          <w:lang w:val="uk-UA"/>
        </w:rPr>
        <w:t>3</w:t>
      </w:r>
      <w:r w:rsidRPr="00A82B6F">
        <w:rPr>
          <w:color w:val="000000"/>
          <w:szCs w:val="28"/>
          <w:lang w:val="uk-UA"/>
        </w:rPr>
        <w:t>/год, розрах</w:t>
      </w:r>
      <w:r>
        <w:rPr>
          <w:color w:val="000000"/>
          <w:szCs w:val="28"/>
          <w:lang w:val="uk-UA"/>
        </w:rPr>
        <w:t>уємо</w:t>
      </w:r>
      <w:r w:rsidRPr="00A82B6F">
        <w:rPr>
          <w:color w:val="000000"/>
          <w:szCs w:val="28"/>
          <w:lang w:val="uk-UA"/>
        </w:rPr>
        <w:t xml:space="preserve"> за формулою:</w:t>
      </w:r>
    </w:p>
    <w:tbl>
      <w:tblPr>
        <w:tblW w:w="10687" w:type="dxa"/>
        <w:tblLook w:val="00A0" w:firstRow="1" w:lastRow="0" w:firstColumn="1" w:lastColumn="0" w:noHBand="0" w:noVBand="0"/>
      </w:tblPr>
      <w:tblGrid>
        <w:gridCol w:w="9464"/>
        <w:gridCol w:w="1223"/>
      </w:tblGrid>
      <w:tr w:rsidR="00C84697" w:rsidRPr="00965501" w:rsidTr="00C84697">
        <w:trPr>
          <w:trHeight w:val="52"/>
        </w:trPr>
        <w:tc>
          <w:tcPr>
            <w:tcW w:w="9464" w:type="dxa"/>
            <w:vAlign w:val="center"/>
          </w:tcPr>
          <w:p w:rsidR="00C84697" w:rsidRPr="00A82B6F" w:rsidRDefault="00C84697" w:rsidP="00C84697">
            <w:pPr>
              <w:shd w:val="clear" w:color="auto" w:fill="FFFFFF"/>
              <w:ind w:right="-32" w:firstLine="709"/>
              <w:jc w:val="right"/>
              <w:rPr>
                <w:b/>
                <w:color w:val="000000"/>
                <w:szCs w:val="28"/>
                <w:lang w:val="uk-UA"/>
              </w:rPr>
            </w:pPr>
            <w:r w:rsidRPr="00A82B6F">
              <w:rPr>
                <w:b/>
                <w:bCs/>
                <w:color w:val="000000"/>
                <w:szCs w:val="28"/>
                <w:lang w:val="uk-UA"/>
              </w:rPr>
              <w:br w:type="page"/>
            </w:r>
            <w:r w:rsidRPr="00A82B6F">
              <w:rPr>
                <w:b/>
                <w:bCs/>
                <w:color w:val="000000"/>
                <w:szCs w:val="28"/>
                <w:lang w:val="uk-UA"/>
              </w:rPr>
              <w:br w:type="page"/>
            </w:r>
            <w:r w:rsidRPr="00A82B6F">
              <w:rPr>
                <w:b/>
                <w:bCs/>
                <w:color w:val="000000"/>
                <w:szCs w:val="28"/>
                <w:lang w:val="uk-UA"/>
              </w:rPr>
              <w:br w:type="page"/>
            </w:r>
            <w:r w:rsidRPr="00A82B6F">
              <w:rPr>
                <w:i/>
                <w:szCs w:val="28"/>
                <w:lang w:val="uk-UA"/>
              </w:rPr>
              <w:t>q</w:t>
            </w:r>
            <w:r w:rsidRPr="00A82B6F">
              <w:rPr>
                <w:i/>
                <w:szCs w:val="28"/>
                <w:vertAlign w:val="subscript"/>
                <w:lang w:val="uk-UA"/>
              </w:rPr>
              <w:t>ve,inf,mn</w:t>
            </w:r>
            <w:r w:rsidRPr="00A82B6F">
              <w:rPr>
                <w:i/>
                <w:szCs w:val="28"/>
                <w:lang w:val="uk-UA"/>
              </w:rPr>
              <w:t xml:space="preserve"> </w:t>
            </w:r>
            <w:r w:rsidRPr="00A82B6F">
              <w:rPr>
                <w:szCs w:val="28"/>
                <w:lang w:val="uk-UA" w:eastAsia="nb-NO"/>
              </w:rPr>
              <w:t xml:space="preserve">= </w:t>
            </w:r>
            <w:r w:rsidRPr="00A82B6F">
              <w:rPr>
                <w:i/>
                <w:szCs w:val="28"/>
                <w:lang w:val="uk-UA" w:eastAsia="nb-NO"/>
              </w:rPr>
              <w:t>n</w:t>
            </w:r>
            <w:r w:rsidRPr="00A82B6F">
              <w:rPr>
                <w:szCs w:val="28"/>
                <w:vertAlign w:val="subscript"/>
                <w:lang w:val="uk-UA" w:eastAsia="nb-NO"/>
              </w:rPr>
              <w:t xml:space="preserve">inf,mn </w:t>
            </w:r>
            <w:r w:rsidRPr="00A82B6F">
              <w:rPr>
                <w:szCs w:val="28"/>
                <w:lang w:val="uk-UA" w:eastAsia="nb-NO"/>
              </w:rPr>
              <w:sym w:font="Symbol" w:char="F0D7"/>
            </w:r>
            <w:r w:rsidRPr="00A82B6F">
              <w:rPr>
                <w:i/>
                <w:szCs w:val="28"/>
                <w:lang w:val="uk-UA" w:eastAsia="nb-NO"/>
              </w:rPr>
              <w:t>V</w:t>
            </w:r>
            <w:r w:rsidRPr="00A82B6F">
              <w:rPr>
                <w:color w:val="000000"/>
                <w:szCs w:val="28"/>
                <w:lang w:val="uk-UA"/>
              </w:rPr>
              <w:t xml:space="preserve"> ,</w:t>
            </w:r>
            <w:r>
              <w:rPr>
                <w:color w:val="000000"/>
                <w:szCs w:val="28"/>
                <w:lang w:val="en-US"/>
              </w:rPr>
              <w:t xml:space="preserve">                                        (2.18)</w:t>
            </w:r>
            <w:r w:rsidRPr="00A82B6F">
              <w:rPr>
                <w:color w:val="000000"/>
                <w:szCs w:val="28"/>
                <w:lang w:val="uk-UA"/>
              </w:rPr>
              <w:fldChar w:fldCharType="begin"/>
            </w:r>
            <w:r w:rsidRPr="00A82B6F">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Pr="00A82B6F">
              <w:rPr>
                <w:color w:val="000000"/>
                <w:szCs w:val="28"/>
                <w:lang w:val="uk-UA"/>
              </w:rPr>
              <w:instrText xml:space="preserve"> </w:instrText>
            </w:r>
            <w:r w:rsidRPr="00A82B6F">
              <w:rPr>
                <w:color w:val="000000"/>
                <w:szCs w:val="28"/>
                <w:lang w:val="uk-UA"/>
              </w:rPr>
              <w:fldChar w:fldCharType="end"/>
            </w:r>
          </w:p>
        </w:tc>
        <w:tc>
          <w:tcPr>
            <w:tcW w:w="1223" w:type="dxa"/>
            <w:vAlign w:val="center"/>
          </w:tcPr>
          <w:p w:rsidR="00C84697" w:rsidRPr="00A82B6F" w:rsidRDefault="00C84697" w:rsidP="00C84697">
            <w:pPr>
              <w:shd w:val="clear" w:color="auto" w:fill="FFFFFF"/>
              <w:ind w:firstLine="709"/>
              <w:jc w:val="right"/>
              <w:rPr>
                <w:color w:val="000000"/>
                <w:szCs w:val="28"/>
                <w:lang w:val="uk-UA"/>
              </w:rPr>
            </w:pPr>
          </w:p>
        </w:tc>
      </w:tr>
    </w:tbl>
    <w:p w:rsidR="00C84697" w:rsidRPr="00A82B6F" w:rsidRDefault="00C84697" w:rsidP="00C84697">
      <w:pPr>
        <w:ind w:firstLine="709"/>
        <w:contextualSpacing/>
        <w:jc w:val="both"/>
        <w:rPr>
          <w:bCs/>
          <w:color w:val="000000"/>
          <w:szCs w:val="28"/>
          <w:lang w:val="uk-UA"/>
        </w:rPr>
      </w:pPr>
      <w:r w:rsidRPr="00A82B6F">
        <w:rPr>
          <w:bCs/>
          <w:color w:val="000000"/>
          <w:szCs w:val="28"/>
          <w:lang w:val="uk-UA"/>
        </w:rPr>
        <w:t xml:space="preserve">де </w:t>
      </w:r>
      <w:r w:rsidRPr="00A82B6F">
        <w:rPr>
          <w:i/>
          <w:szCs w:val="28"/>
          <w:lang w:val="uk-UA" w:eastAsia="nb-NO"/>
        </w:rPr>
        <w:t>n</w:t>
      </w:r>
      <w:r w:rsidRPr="00A82B6F">
        <w:rPr>
          <w:szCs w:val="28"/>
          <w:vertAlign w:val="subscript"/>
          <w:lang w:val="uk-UA" w:eastAsia="nb-NO"/>
        </w:rPr>
        <w:t>inf,mn</w:t>
      </w:r>
      <w:r w:rsidRPr="00A82B6F">
        <w:rPr>
          <w:bCs/>
          <w:color w:val="000000"/>
          <w:szCs w:val="28"/>
          <w:lang w:val="uk-UA"/>
        </w:rPr>
        <w:t xml:space="preserve"> </w:t>
      </w:r>
      <w:r w:rsidRPr="00A82B6F">
        <w:rPr>
          <w:color w:val="000000"/>
          <w:szCs w:val="28"/>
          <w:lang w:val="uk-UA"/>
        </w:rPr>
        <w:t xml:space="preserve">– </w:t>
      </w:r>
      <w:r w:rsidRPr="00A82B6F">
        <w:rPr>
          <w:szCs w:val="28"/>
          <w:lang w:val="uk-UA"/>
        </w:rPr>
        <w:t>кратність повітрообміну за рахунок інфільтрації, враховуючи вплив механічної вентиляції, год</w:t>
      </w:r>
      <w:r w:rsidRPr="00A82B6F">
        <w:rPr>
          <w:szCs w:val="28"/>
          <w:vertAlign w:val="superscript"/>
          <w:lang w:val="uk-UA"/>
        </w:rPr>
        <w:t>-1</w:t>
      </w:r>
      <w:r w:rsidRPr="00A82B6F">
        <w:rPr>
          <w:szCs w:val="28"/>
          <w:lang w:val="uk-UA"/>
        </w:rPr>
        <w:t>;</w:t>
      </w:r>
    </w:p>
    <w:p w:rsidR="00C84697" w:rsidRPr="00A82B6F" w:rsidRDefault="00C84697" w:rsidP="00C84697">
      <w:pPr>
        <w:ind w:firstLine="709"/>
        <w:contextualSpacing/>
        <w:rPr>
          <w:szCs w:val="28"/>
          <w:lang w:val="uk-UA"/>
        </w:rPr>
      </w:pPr>
      <w:r w:rsidRPr="00A82B6F">
        <w:rPr>
          <w:i/>
          <w:szCs w:val="28"/>
          <w:lang w:val="uk-UA" w:eastAsia="nb-NO"/>
        </w:rPr>
        <w:t>V</w:t>
      </w:r>
      <w:r w:rsidRPr="00A82B6F">
        <w:rPr>
          <w:szCs w:val="28"/>
          <w:lang w:val="uk-UA"/>
        </w:rPr>
        <w:t xml:space="preserve"> </w:t>
      </w:r>
      <w:r w:rsidRPr="00A82B6F">
        <w:rPr>
          <w:color w:val="000000"/>
          <w:szCs w:val="28"/>
          <w:lang w:val="uk-UA"/>
        </w:rPr>
        <w:t>– кондиціонований об’єм зони/будівлі</w:t>
      </w:r>
      <w:r w:rsidRPr="00A82B6F">
        <w:rPr>
          <w:szCs w:val="28"/>
          <w:lang w:val="uk-UA"/>
        </w:rPr>
        <w:t>, м</w:t>
      </w:r>
      <w:r w:rsidRPr="00A82B6F">
        <w:rPr>
          <w:szCs w:val="28"/>
          <w:vertAlign w:val="superscript"/>
          <w:lang w:val="uk-UA"/>
        </w:rPr>
        <w:t>3</w:t>
      </w:r>
      <w:r w:rsidRPr="00A82B6F">
        <w:rPr>
          <w:szCs w:val="28"/>
          <w:lang w:val="uk-UA"/>
        </w:rPr>
        <w:t>;</w:t>
      </w:r>
    </w:p>
    <w:p w:rsidR="00C84697" w:rsidRPr="00A82B6F" w:rsidRDefault="00C84697" w:rsidP="00C84697">
      <w:pPr>
        <w:ind w:firstLine="709"/>
        <w:contextualSpacing/>
        <w:jc w:val="both"/>
        <w:rPr>
          <w:szCs w:val="28"/>
          <w:lang w:val="uk-UA"/>
        </w:rPr>
      </w:pPr>
      <w:r w:rsidRPr="00A82B6F">
        <w:rPr>
          <w:szCs w:val="28"/>
          <w:lang w:val="uk-UA"/>
        </w:rPr>
        <w:t xml:space="preserve">Розрахунок для </w:t>
      </w:r>
      <w:r>
        <w:rPr>
          <w:szCs w:val="28"/>
          <w:lang w:val="uk-UA"/>
        </w:rPr>
        <w:t>січню за формулами</w:t>
      </w:r>
      <w:r w:rsidRPr="00A82B6F">
        <w:rPr>
          <w:szCs w:val="28"/>
          <w:lang w:val="uk-UA"/>
        </w:rPr>
        <w:t xml:space="preserve"> </w:t>
      </w:r>
      <w:r>
        <w:rPr>
          <w:szCs w:val="28"/>
          <w:lang w:val="uk-UA"/>
        </w:rPr>
        <w:t>(2.17 – 2.18)</w:t>
      </w:r>
      <w:r w:rsidRPr="00A82B6F">
        <w:rPr>
          <w:szCs w:val="28"/>
          <w:lang w:val="uk-UA"/>
        </w:rPr>
        <w:t xml:space="preserve">, всі інші </w:t>
      </w:r>
      <w:r>
        <w:rPr>
          <w:szCs w:val="28"/>
          <w:lang w:val="uk-UA"/>
        </w:rPr>
        <w:t xml:space="preserve">- </w:t>
      </w:r>
      <w:r w:rsidRPr="00A82B6F">
        <w:rPr>
          <w:szCs w:val="28"/>
          <w:lang w:val="uk-UA"/>
        </w:rPr>
        <w:t>за аналогіє</w:t>
      </w:r>
      <w:r>
        <w:rPr>
          <w:szCs w:val="28"/>
          <w:lang w:val="uk-UA"/>
        </w:rPr>
        <w:t>ю. Результати зведемо в таблицю 2.6</w:t>
      </w:r>
      <w:r w:rsidRPr="00A82B6F">
        <w:rPr>
          <w:szCs w:val="28"/>
          <w:lang w:val="uk-UA"/>
        </w:rPr>
        <w:t>.</w:t>
      </w:r>
    </w:p>
    <w:p w:rsidR="00C84697" w:rsidRPr="00A82B6F" w:rsidRDefault="00C84697" w:rsidP="00C84697">
      <w:pPr>
        <w:ind w:firstLine="709"/>
        <w:contextualSpacing/>
        <w:jc w:val="center"/>
        <w:rPr>
          <w:szCs w:val="28"/>
          <w:lang w:val="uk-UA"/>
        </w:rPr>
      </w:pPr>
      <w:r w:rsidRPr="00A82B6F">
        <w:rPr>
          <w:position w:val="-14"/>
          <w:szCs w:val="28"/>
          <w:lang w:val="uk-UA"/>
        </w:rPr>
        <w:object w:dxaOrig="4099" w:dyaOrig="380">
          <v:shape id="_x0000_i1044" type="#_x0000_t75" style="width:222.8pt;height:22.4pt" o:ole="">
            <v:imagedata r:id="rId52" o:title=""/>
          </v:shape>
          <o:OLEObject Type="Embed" ProgID="Equation.DSMT4" ShapeID="_x0000_i1044" DrawAspect="Content" ObjectID="_1638250667" r:id="rId53"/>
        </w:object>
      </w:r>
      <w:r w:rsidRPr="00A82B6F">
        <w:rPr>
          <w:szCs w:val="28"/>
          <w:lang w:val="uk-UA"/>
        </w:rPr>
        <w:t>,</w:t>
      </w:r>
    </w:p>
    <w:p w:rsidR="00C84697" w:rsidRDefault="00C84697" w:rsidP="00C84697">
      <w:pPr>
        <w:ind w:firstLine="709"/>
        <w:contextualSpacing/>
        <w:jc w:val="center"/>
        <w:rPr>
          <w:szCs w:val="28"/>
          <w:lang w:val="uk-UA"/>
        </w:rPr>
      </w:pPr>
      <w:r w:rsidRPr="00A82B6F">
        <w:rPr>
          <w:position w:val="-14"/>
          <w:szCs w:val="28"/>
          <w:lang w:val="uk-UA"/>
        </w:rPr>
        <w:object w:dxaOrig="5300" w:dyaOrig="400">
          <v:shape id="_x0000_i1045" type="#_x0000_t75" style="width:265.6pt;height:20.4pt" o:ole="">
            <v:imagedata r:id="rId54" o:title=""/>
          </v:shape>
          <o:OLEObject Type="Embed" ProgID="Equation.DSMT4" ShapeID="_x0000_i1045" DrawAspect="Content" ObjectID="_1638250668" r:id="rId55"/>
        </w:object>
      </w:r>
      <w:r w:rsidRPr="00A82B6F">
        <w:rPr>
          <w:szCs w:val="28"/>
          <w:lang w:val="uk-UA"/>
        </w:rPr>
        <w:t>.</w:t>
      </w:r>
    </w:p>
    <w:p w:rsidR="00C84697" w:rsidRDefault="00C84697" w:rsidP="00C84697">
      <w:pPr>
        <w:ind w:firstLine="709"/>
        <w:contextualSpacing/>
        <w:jc w:val="center"/>
        <w:rPr>
          <w:szCs w:val="28"/>
          <w:lang w:val="uk-UA"/>
        </w:rPr>
      </w:pPr>
    </w:p>
    <w:p w:rsidR="00C84697" w:rsidRPr="00F56C9C" w:rsidRDefault="00C84697" w:rsidP="00C84697">
      <w:pPr>
        <w:ind w:firstLine="709"/>
        <w:contextualSpacing/>
        <w:rPr>
          <w:szCs w:val="28"/>
          <w:lang w:val="uk-UA"/>
        </w:rPr>
      </w:pPr>
      <w:r w:rsidRPr="00F56C9C">
        <w:rPr>
          <w:szCs w:val="28"/>
          <w:lang w:val="uk-UA"/>
        </w:rPr>
        <w:t xml:space="preserve">Таблиця </w:t>
      </w:r>
      <w:r>
        <w:rPr>
          <w:szCs w:val="28"/>
          <w:lang w:val="uk-UA"/>
        </w:rPr>
        <w:t xml:space="preserve">2.6 </w:t>
      </w:r>
      <w:r w:rsidRPr="00F56C9C">
        <w:rPr>
          <w:szCs w:val="28"/>
          <w:lang w:val="uk-UA"/>
        </w:rPr>
        <w:t>– Теплопередача природною вентиляцією</w:t>
      </w:r>
    </w:p>
    <w:tbl>
      <w:tblPr>
        <w:tblW w:w="9462" w:type="dxa"/>
        <w:jc w:val="center"/>
        <w:tblLook w:val="04A0" w:firstRow="1" w:lastRow="0" w:firstColumn="1" w:lastColumn="0" w:noHBand="0" w:noVBand="1"/>
      </w:tblPr>
      <w:tblGrid>
        <w:gridCol w:w="1248"/>
        <w:gridCol w:w="1248"/>
        <w:gridCol w:w="1248"/>
        <w:gridCol w:w="2500"/>
        <w:gridCol w:w="1371"/>
        <w:gridCol w:w="1847"/>
      </w:tblGrid>
      <w:tr w:rsidR="00C84697" w:rsidRPr="00B32016" w:rsidTr="00C8469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lang w:val="uk-UA"/>
              </w:rPr>
            </w:pPr>
            <w:r w:rsidRPr="00F56C9C">
              <w:rPr>
                <w:color w:val="000000"/>
                <w:szCs w:val="28"/>
                <w:lang w:val="uk-UA"/>
              </w:rPr>
              <w:lastRenderedPageBreak/>
              <w:t>Місяць</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θе, °C</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t, дні</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B32016" w:rsidRDefault="00C84697" w:rsidP="009C0065">
            <w:pPr>
              <w:spacing w:line="240" w:lineRule="auto"/>
              <w:ind w:firstLine="567"/>
              <w:jc w:val="center"/>
              <w:rPr>
                <w:color w:val="000000"/>
                <w:szCs w:val="28"/>
                <w:lang w:val="uk-UA"/>
              </w:rPr>
            </w:pPr>
            <w:r w:rsidRPr="00F56C9C">
              <w:rPr>
                <w:color w:val="000000"/>
                <w:szCs w:val="28"/>
                <w:lang w:val="uk-UA"/>
              </w:rPr>
              <w:t>θint,set,H</w:t>
            </w:r>
            <w:r w:rsidRPr="00B32016">
              <w:rPr>
                <w:color w:val="000000"/>
                <w:szCs w:val="28"/>
                <w:lang w:val="uk-UA"/>
              </w:rPr>
              <w:t>,</w:t>
            </w:r>
            <w:r>
              <w:rPr>
                <w:color w:val="000000"/>
                <w:szCs w:val="28"/>
                <w:lang w:val="en-US"/>
              </w:rPr>
              <w:t>z</w:t>
            </w:r>
          </w:p>
        </w:tc>
        <w:tc>
          <w:tcPr>
            <w:tcW w:w="13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ind w:hanging="31"/>
              <w:jc w:val="center"/>
              <w:rPr>
                <w:color w:val="000000"/>
                <w:szCs w:val="28"/>
                <w:lang w:val="uk-UA"/>
              </w:rPr>
            </w:pPr>
            <w:r w:rsidRPr="00F56C9C">
              <w:rPr>
                <w:color w:val="000000"/>
                <w:szCs w:val="28"/>
                <w:lang w:val="uk-UA"/>
              </w:rPr>
              <w:t>Hve,adj, Вт/К</w:t>
            </w: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lang w:val="uk-UA"/>
              </w:rPr>
            </w:pPr>
            <w:r>
              <w:rPr>
                <w:color w:val="000000"/>
                <w:szCs w:val="28"/>
                <w:lang w:val="uk-UA"/>
              </w:rPr>
              <w:t>Q</w:t>
            </w:r>
            <w:r>
              <w:rPr>
                <w:color w:val="000000"/>
                <w:szCs w:val="28"/>
                <w:lang w:val="en-US"/>
              </w:rPr>
              <w:t>ve</w:t>
            </w:r>
            <w:r w:rsidRPr="00F56C9C">
              <w:rPr>
                <w:color w:val="000000"/>
                <w:szCs w:val="28"/>
                <w:lang w:val="uk-UA"/>
              </w:rPr>
              <w:t>,кВт</w:t>
            </w:r>
            <w:r w:rsidRPr="00624E17">
              <w:rPr>
                <w:color w:val="000000"/>
                <w:szCs w:val="28"/>
                <w:lang w:val="uk-UA"/>
              </w:rPr>
              <w:sym w:font="Symbol" w:char="F0D7"/>
            </w:r>
            <w:r w:rsidRPr="00F56C9C">
              <w:rPr>
                <w:color w:val="000000"/>
                <w:szCs w:val="28"/>
                <w:lang w:val="uk-UA"/>
              </w:rPr>
              <w:t>год</w:t>
            </w:r>
          </w:p>
        </w:tc>
      </w:tr>
      <w:tr w:rsidR="00C84697" w:rsidRPr="00B32016" w:rsidTr="0044468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24E17" w:rsidRDefault="00C84697" w:rsidP="009C0065">
            <w:pPr>
              <w:spacing w:line="240" w:lineRule="auto"/>
              <w:jc w:val="center"/>
              <w:rPr>
                <w:color w:val="000000"/>
                <w:szCs w:val="28"/>
                <w:lang w:val="uk-UA"/>
              </w:rPr>
            </w:pPr>
            <w:r w:rsidRPr="00624E17">
              <w:rPr>
                <w:color w:val="000000"/>
                <w:szCs w:val="28"/>
                <w:lang w:val="uk-UA"/>
              </w:rPr>
              <w:t>-</w:t>
            </w:r>
            <w:r>
              <w:rPr>
                <w:color w:val="000000"/>
                <w:szCs w:val="28"/>
                <w:lang w:val="uk-UA"/>
              </w:rPr>
              <w:t>4,7</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B32016" w:rsidRDefault="00C84697" w:rsidP="009C0065">
            <w:pPr>
              <w:spacing w:line="240" w:lineRule="auto"/>
              <w:jc w:val="center"/>
              <w:rPr>
                <w:color w:val="000000"/>
                <w:szCs w:val="28"/>
                <w:lang w:val="uk-UA"/>
              </w:rPr>
            </w:pPr>
            <w:r w:rsidRPr="00F56C9C">
              <w:rPr>
                <w:color w:val="000000"/>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B32016" w:rsidRDefault="00C84697" w:rsidP="009C0065">
            <w:pPr>
              <w:spacing w:line="240" w:lineRule="auto"/>
              <w:jc w:val="center"/>
              <w:rPr>
                <w:color w:val="000000"/>
                <w:szCs w:val="28"/>
                <w:lang w:val="uk-UA"/>
              </w:rPr>
            </w:pPr>
            <w:r w:rsidRPr="00F56C9C">
              <w:rPr>
                <w:color w:val="000000"/>
                <w:szCs w:val="28"/>
                <w:lang w:val="uk-UA"/>
              </w:rPr>
              <w:t>22</w:t>
            </w:r>
          </w:p>
        </w:tc>
        <w:tc>
          <w:tcPr>
            <w:tcW w:w="1371" w:type="dxa"/>
            <w:vMerge w:val="restart"/>
            <w:tcBorders>
              <w:top w:val="single" w:sz="4" w:space="0" w:color="auto"/>
              <w:left w:val="single" w:sz="4" w:space="0" w:color="auto"/>
              <w:right w:val="single" w:sz="4" w:space="0" w:color="auto"/>
            </w:tcBorders>
            <w:shd w:val="clear" w:color="auto" w:fill="auto"/>
            <w:noWrap/>
            <w:vAlign w:val="bottom"/>
            <w:hideMark/>
          </w:tcPr>
          <w:p w:rsidR="00C84697" w:rsidRPr="00F56C9C" w:rsidRDefault="00C84697" w:rsidP="00444687">
            <w:pPr>
              <w:spacing w:line="240" w:lineRule="auto"/>
              <w:jc w:val="center"/>
              <w:rPr>
                <w:color w:val="000000"/>
                <w:szCs w:val="28"/>
                <w:lang w:val="uk-UA"/>
              </w:rPr>
            </w:pPr>
            <w:r>
              <w:rPr>
                <w:color w:val="000000"/>
                <w:szCs w:val="28"/>
                <w:lang w:val="uk-UA"/>
              </w:rPr>
              <w:t>419,4</w:t>
            </w:r>
          </w:p>
          <w:p w:rsidR="00C84697" w:rsidRPr="00F56C9C" w:rsidRDefault="00C84697" w:rsidP="00444687">
            <w:pPr>
              <w:spacing w:line="240" w:lineRule="auto"/>
              <w:ind w:firstLine="567"/>
              <w:jc w:val="center"/>
              <w:rPr>
                <w:color w:val="000000"/>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Default="00C84697" w:rsidP="009C0065">
            <w:pPr>
              <w:spacing w:line="240" w:lineRule="auto"/>
              <w:jc w:val="center"/>
              <w:rPr>
                <w:color w:val="000000"/>
                <w:szCs w:val="28"/>
              </w:rPr>
            </w:pPr>
            <w:r>
              <w:rPr>
                <w:color w:val="000000"/>
                <w:szCs w:val="28"/>
              </w:rPr>
              <w:t>8331,30</w:t>
            </w:r>
          </w:p>
        </w:tc>
      </w:tr>
      <w:tr w:rsidR="00C84697" w:rsidRPr="00B32016" w:rsidTr="00C8469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2</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24E17" w:rsidRDefault="00C84697" w:rsidP="009C0065">
            <w:pPr>
              <w:spacing w:line="240" w:lineRule="auto"/>
              <w:jc w:val="center"/>
              <w:rPr>
                <w:color w:val="000000"/>
                <w:szCs w:val="28"/>
                <w:lang w:val="uk-UA"/>
              </w:rPr>
            </w:pPr>
            <w:r w:rsidRPr="00624E17">
              <w:rPr>
                <w:color w:val="000000"/>
                <w:szCs w:val="28"/>
                <w:lang w:val="uk-UA"/>
              </w:rPr>
              <w:t>-</w:t>
            </w:r>
            <w:r>
              <w:rPr>
                <w:color w:val="000000"/>
                <w:szCs w:val="28"/>
                <w:lang w:val="uk-UA"/>
              </w:rPr>
              <w:t>3,6</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B32016" w:rsidRDefault="00C84697" w:rsidP="009C0065">
            <w:pPr>
              <w:spacing w:line="240" w:lineRule="auto"/>
              <w:jc w:val="center"/>
              <w:rPr>
                <w:color w:val="000000"/>
                <w:szCs w:val="28"/>
                <w:lang w:val="uk-UA"/>
              </w:rPr>
            </w:pPr>
            <w:r w:rsidRPr="00F56C9C">
              <w:rPr>
                <w:color w:val="000000"/>
                <w:szCs w:val="28"/>
                <w:lang w:val="uk-UA"/>
              </w:rPr>
              <w:t>672</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B32016" w:rsidRDefault="00C84697" w:rsidP="009C0065">
            <w:pPr>
              <w:spacing w:line="240" w:lineRule="auto"/>
              <w:jc w:val="center"/>
              <w:rPr>
                <w:color w:val="000000"/>
                <w:szCs w:val="28"/>
                <w:lang w:val="uk-UA"/>
              </w:rPr>
            </w:pPr>
            <w:r w:rsidRPr="00F56C9C">
              <w:rPr>
                <w:color w:val="000000"/>
                <w:szCs w:val="28"/>
                <w:lang w:val="uk-UA"/>
              </w:rPr>
              <w:t>22</w:t>
            </w:r>
          </w:p>
        </w:tc>
        <w:tc>
          <w:tcPr>
            <w:tcW w:w="1371" w:type="dxa"/>
            <w:vMerge/>
            <w:tcBorders>
              <w:left w:val="single" w:sz="4" w:space="0" w:color="auto"/>
              <w:right w:val="single" w:sz="4" w:space="0" w:color="auto"/>
            </w:tcBorders>
            <w:shd w:val="clear" w:color="auto" w:fill="auto"/>
            <w:noWrap/>
            <w:vAlign w:val="bottom"/>
            <w:hideMark/>
          </w:tcPr>
          <w:p w:rsidR="00C84697" w:rsidRPr="00F56C9C" w:rsidRDefault="00C84697" w:rsidP="009C0065">
            <w:pPr>
              <w:spacing w:line="240" w:lineRule="auto"/>
              <w:ind w:firstLine="567"/>
              <w:jc w:val="center"/>
              <w:rPr>
                <w:color w:val="000000"/>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Default="00C84697" w:rsidP="009C0065">
            <w:pPr>
              <w:spacing w:line="240" w:lineRule="auto"/>
              <w:jc w:val="center"/>
              <w:rPr>
                <w:color w:val="000000"/>
                <w:szCs w:val="28"/>
              </w:rPr>
            </w:pPr>
            <w:r>
              <w:rPr>
                <w:color w:val="000000"/>
                <w:szCs w:val="28"/>
              </w:rPr>
              <w:t>7215,02</w:t>
            </w:r>
          </w:p>
        </w:tc>
      </w:tr>
      <w:tr w:rsidR="00C84697" w:rsidRPr="00684044" w:rsidTr="00C8469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3</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24E17" w:rsidRDefault="00C84697" w:rsidP="009C0065">
            <w:pPr>
              <w:spacing w:line="240" w:lineRule="auto"/>
              <w:jc w:val="center"/>
              <w:rPr>
                <w:color w:val="000000"/>
                <w:szCs w:val="28"/>
                <w:lang w:val="uk-UA"/>
              </w:rPr>
            </w:pPr>
            <w:r>
              <w:rPr>
                <w:color w:val="000000"/>
                <w:szCs w:val="28"/>
                <w:lang w:val="uk-UA"/>
              </w:rPr>
              <w:t>1,0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B32016" w:rsidRDefault="00C84697" w:rsidP="009C0065">
            <w:pPr>
              <w:spacing w:line="240" w:lineRule="auto"/>
              <w:jc w:val="center"/>
              <w:rPr>
                <w:color w:val="000000"/>
                <w:szCs w:val="28"/>
                <w:lang w:val="uk-UA"/>
              </w:rPr>
            </w:pPr>
            <w:r w:rsidRPr="00F56C9C">
              <w:rPr>
                <w:color w:val="000000"/>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84044" w:rsidRDefault="00C84697" w:rsidP="009C0065">
            <w:pPr>
              <w:spacing w:line="240" w:lineRule="auto"/>
              <w:jc w:val="center"/>
              <w:rPr>
                <w:color w:val="000000"/>
                <w:szCs w:val="28"/>
                <w:lang w:val="en-US"/>
              </w:rPr>
            </w:pPr>
            <w:r w:rsidRPr="00F56C9C">
              <w:rPr>
                <w:color w:val="000000"/>
                <w:szCs w:val="28"/>
                <w:lang w:val="uk-UA"/>
              </w:rPr>
              <w:t>22</w:t>
            </w:r>
          </w:p>
        </w:tc>
        <w:tc>
          <w:tcPr>
            <w:tcW w:w="1371" w:type="dxa"/>
            <w:vMerge/>
            <w:tcBorders>
              <w:left w:val="single" w:sz="4" w:space="0" w:color="auto"/>
              <w:right w:val="single" w:sz="4" w:space="0" w:color="auto"/>
            </w:tcBorders>
            <w:shd w:val="clear" w:color="auto" w:fill="auto"/>
            <w:noWrap/>
            <w:vAlign w:val="bottom"/>
            <w:hideMark/>
          </w:tcPr>
          <w:p w:rsidR="00C84697" w:rsidRPr="00F56C9C" w:rsidRDefault="00C84697" w:rsidP="009C0065">
            <w:pPr>
              <w:spacing w:line="240" w:lineRule="auto"/>
              <w:ind w:firstLine="567"/>
              <w:jc w:val="center"/>
              <w:rPr>
                <w:color w:val="000000"/>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Default="00C84697" w:rsidP="009C0065">
            <w:pPr>
              <w:spacing w:line="240" w:lineRule="auto"/>
              <w:jc w:val="center"/>
              <w:rPr>
                <w:color w:val="000000"/>
                <w:szCs w:val="28"/>
              </w:rPr>
            </w:pPr>
            <w:r>
              <w:rPr>
                <w:color w:val="000000"/>
                <w:szCs w:val="28"/>
              </w:rPr>
              <w:t>6552,71</w:t>
            </w:r>
          </w:p>
        </w:tc>
      </w:tr>
      <w:tr w:rsidR="00C84697" w:rsidRPr="00684044" w:rsidTr="00C8469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4</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24E17" w:rsidRDefault="00C84697" w:rsidP="009C0065">
            <w:pPr>
              <w:spacing w:line="240" w:lineRule="auto"/>
              <w:jc w:val="center"/>
              <w:rPr>
                <w:color w:val="000000"/>
                <w:szCs w:val="28"/>
                <w:lang w:val="uk-UA"/>
              </w:rPr>
            </w:pPr>
            <w:r>
              <w:rPr>
                <w:color w:val="000000"/>
                <w:szCs w:val="28"/>
                <w:lang w:val="uk-UA"/>
              </w:rPr>
              <w:t>9,0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84044" w:rsidRDefault="00C84697" w:rsidP="009C0065">
            <w:pPr>
              <w:spacing w:line="240" w:lineRule="auto"/>
              <w:jc w:val="center"/>
              <w:rPr>
                <w:color w:val="000000"/>
                <w:szCs w:val="28"/>
                <w:lang w:val="en-US"/>
              </w:rPr>
            </w:pPr>
            <w:r w:rsidRPr="00F56C9C">
              <w:rPr>
                <w:color w:val="000000"/>
                <w:szCs w:val="28"/>
                <w:lang w:val="uk-UA"/>
              </w:rPr>
              <w:t>720</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84044" w:rsidRDefault="00C84697" w:rsidP="009C0065">
            <w:pPr>
              <w:spacing w:line="240" w:lineRule="auto"/>
              <w:jc w:val="center"/>
              <w:rPr>
                <w:color w:val="000000"/>
                <w:szCs w:val="28"/>
                <w:lang w:val="en-US"/>
              </w:rPr>
            </w:pPr>
            <w:r w:rsidRPr="00F56C9C">
              <w:rPr>
                <w:color w:val="000000"/>
                <w:szCs w:val="28"/>
                <w:lang w:val="uk-UA"/>
              </w:rPr>
              <w:t>22</w:t>
            </w:r>
          </w:p>
        </w:tc>
        <w:tc>
          <w:tcPr>
            <w:tcW w:w="1371" w:type="dxa"/>
            <w:vMerge/>
            <w:tcBorders>
              <w:left w:val="single" w:sz="4" w:space="0" w:color="auto"/>
              <w:right w:val="single" w:sz="4" w:space="0" w:color="auto"/>
            </w:tcBorders>
            <w:shd w:val="clear" w:color="auto" w:fill="auto"/>
            <w:noWrap/>
            <w:vAlign w:val="bottom"/>
            <w:hideMark/>
          </w:tcPr>
          <w:p w:rsidR="00C84697" w:rsidRPr="00F56C9C" w:rsidRDefault="00C84697" w:rsidP="009C0065">
            <w:pPr>
              <w:spacing w:line="240" w:lineRule="auto"/>
              <w:ind w:firstLine="567"/>
              <w:jc w:val="center"/>
              <w:rPr>
                <w:color w:val="000000"/>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Default="00C84697" w:rsidP="009C0065">
            <w:pPr>
              <w:spacing w:line="240" w:lineRule="auto"/>
              <w:jc w:val="center"/>
              <w:rPr>
                <w:color w:val="000000"/>
                <w:szCs w:val="28"/>
              </w:rPr>
            </w:pPr>
            <w:r>
              <w:rPr>
                <w:color w:val="000000"/>
                <w:szCs w:val="28"/>
              </w:rPr>
              <w:t>3925,58</w:t>
            </w:r>
          </w:p>
        </w:tc>
      </w:tr>
      <w:tr w:rsidR="00C84697" w:rsidRPr="004553AA" w:rsidTr="00C8469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5</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24E17" w:rsidRDefault="00C84697" w:rsidP="009C0065">
            <w:pPr>
              <w:spacing w:line="240" w:lineRule="auto"/>
              <w:jc w:val="center"/>
              <w:rPr>
                <w:color w:val="000000"/>
                <w:szCs w:val="28"/>
                <w:lang w:val="uk-UA"/>
              </w:rPr>
            </w:pPr>
            <w:r>
              <w:rPr>
                <w:color w:val="000000"/>
                <w:szCs w:val="28"/>
                <w:lang w:val="uk-UA"/>
              </w:rPr>
              <w:t>15,2</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22</w:t>
            </w:r>
          </w:p>
        </w:tc>
        <w:tc>
          <w:tcPr>
            <w:tcW w:w="1371" w:type="dxa"/>
            <w:vMerge/>
            <w:tcBorders>
              <w:left w:val="single" w:sz="4" w:space="0" w:color="auto"/>
              <w:right w:val="single" w:sz="4" w:space="0" w:color="auto"/>
            </w:tcBorders>
            <w:shd w:val="clear" w:color="auto" w:fill="auto"/>
            <w:noWrap/>
            <w:vAlign w:val="bottom"/>
            <w:hideMark/>
          </w:tcPr>
          <w:p w:rsidR="00C84697" w:rsidRPr="00F56C9C" w:rsidRDefault="00C84697" w:rsidP="009C0065">
            <w:pPr>
              <w:spacing w:line="240" w:lineRule="auto"/>
              <w:ind w:firstLine="567"/>
              <w:jc w:val="center"/>
              <w:rPr>
                <w:color w:val="000000"/>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Default="00C84697" w:rsidP="009C0065">
            <w:pPr>
              <w:spacing w:line="240" w:lineRule="auto"/>
              <w:jc w:val="center"/>
              <w:rPr>
                <w:color w:val="000000"/>
                <w:szCs w:val="28"/>
              </w:rPr>
            </w:pPr>
            <w:r>
              <w:rPr>
                <w:color w:val="000000"/>
                <w:szCs w:val="28"/>
              </w:rPr>
              <w:t>2121,83</w:t>
            </w:r>
          </w:p>
        </w:tc>
      </w:tr>
      <w:tr w:rsidR="00C84697" w:rsidRPr="004553AA" w:rsidTr="00C8469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6</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24E17" w:rsidRDefault="00C84697" w:rsidP="009C0065">
            <w:pPr>
              <w:spacing w:line="240" w:lineRule="auto"/>
              <w:jc w:val="center"/>
              <w:rPr>
                <w:color w:val="000000"/>
                <w:szCs w:val="28"/>
                <w:lang w:val="uk-UA"/>
              </w:rPr>
            </w:pPr>
            <w:r>
              <w:rPr>
                <w:color w:val="000000"/>
                <w:szCs w:val="28"/>
                <w:lang w:val="uk-UA"/>
              </w:rPr>
              <w:t>18,3</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720</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22</w:t>
            </w:r>
          </w:p>
        </w:tc>
        <w:tc>
          <w:tcPr>
            <w:tcW w:w="1371" w:type="dxa"/>
            <w:vMerge/>
            <w:tcBorders>
              <w:left w:val="single" w:sz="4" w:space="0" w:color="auto"/>
              <w:right w:val="single" w:sz="4" w:space="0" w:color="auto"/>
            </w:tcBorders>
            <w:shd w:val="clear" w:color="auto" w:fill="auto"/>
            <w:noWrap/>
            <w:vAlign w:val="bottom"/>
            <w:hideMark/>
          </w:tcPr>
          <w:p w:rsidR="00C84697" w:rsidRPr="00F56C9C" w:rsidRDefault="00C84697" w:rsidP="009C0065">
            <w:pPr>
              <w:spacing w:line="240" w:lineRule="auto"/>
              <w:ind w:firstLine="567"/>
              <w:jc w:val="center"/>
              <w:rPr>
                <w:color w:val="000000"/>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Default="00C84697" w:rsidP="009C0065">
            <w:pPr>
              <w:spacing w:line="240" w:lineRule="auto"/>
              <w:jc w:val="center"/>
              <w:rPr>
                <w:color w:val="000000"/>
                <w:szCs w:val="28"/>
              </w:rPr>
            </w:pPr>
            <w:r>
              <w:rPr>
                <w:color w:val="000000"/>
                <w:szCs w:val="28"/>
              </w:rPr>
              <w:t>1117,28</w:t>
            </w:r>
          </w:p>
        </w:tc>
      </w:tr>
      <w:tr w:rsidR="00C84697" w:rsidRPr="004553AA" w:rsidTr="00C8469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56C9C" w:rsidRDefault="00D60484" w:rsidP="009C0065">
            <w:pPr>
              <w:spacing w:line="240" w:lineRule="auto"/>
              <w:jc w:val="center"/>
              <w:rPr>
                <w:color w:val="000000"/>
                <w:szCs w:val="28"/>
                <w:lang w:val="uk-UA"/>
              </w:rPr>
            </w:pPr>
            <w:r>
              <w:br w:type="column"/>
            </w:r>
            <w:r w:rsidR="00C84697" w:rsidRPr="00F56C9C">
              <w:rPr>
                <w:color w:val="000000"/>
                <w:szCs w:val="28"/>
                <w:lang w:val="uk-UA"/>
              </w:rPr>
              <w:t>7</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24E17" w:rsidRDefault="00C84697" w:rsidP="009C0065">
            <w:pPr>
              <w:spacing w:line="240" w:lineRule="auto"/>
              <w:jc w:val="center"/>
              <w:rPr>
                <w:color w:val="000000"/>
                <w:szCs w:val="28"/>
                <w:lang w:val="uk-UA"/>
              </w:rPr>
            </w:pPr>
            <w:r>
              <w:rPr>
                <w:color w:val="000000"/>
                <w:szCs w:val="28"/>
                <w:lang w:val="uk-UA"/>
              </w:rPr>
              <w:t>19,8</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22</w:t>
            </w:r>
          </w:p>
        </w:tc>
        <w:tc>
          <w:tcPr>
            <w:tcW w:w="1371" w:type="dxa"/>
            <w:tcBorders>
              <w:left w:val="single" w:sz="4" w:space="0" w:color="auto"/>
              <w:right w:val="single" w:sz="4" w:space="0" w:color="auto"/>
            </w:tcBorders>
            <w:shd w:val="clear" w:color="auto" w:fill="auto"/>
            <w:noWrap/>
            <w:vAlign w:val="bottom"/>
            <w:hideMark/>
          </w:tcPr>
          <w:p w:rsidR="00C84697" w:rsidRPr="00F56C9C" w:rsidRDefault="00C84697" w:rsidP="009C0065">
            <w:pPr>
              <w:spacing w:line="240" w:lineRule="auto"/>
              <w:ind w:firstLine="567"/>
              <w:jc w:val="center"/>
              <w:rPr>
                <w:color w:val="000000"/>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Default="00C84697" w:rsidP="009C0065">
            <w:pPr>
              <w:spacing w:line="240" w:lineRule="auto"/>
              <w:jc w:val="center"/>
              <w:rPr>
                <w:color w:val="000000"/>
                <w:szCs w:val="28"/>
              </w:rPr>
            </w:pPr>
            <w:r>
              <w:rPr>
                <w:color w:val="000000"/>
                <w:szCs w:val="28"/>
              </w:rPr>
              <w:t>686,47</w:t>
            </w:r>
          </w:p>
        </w:tc>
      </w:tr>
      <w:tr w:rsidR="00C84697" w:rsidRPr="004553AA" w:rsidTr="00C8469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8</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24E17" w:rsidRDefault="00C84697" w:rsidP="009C0065">
            <w:pPr>
              <w:spacing w:line="240" w:lineRule="auto"/>
              <w:jc w:val="center"/>
              <w:rPr>
                <w:color w:val="000000"/>
                <w:szCs w:val="28"/>
                <w:lang w:val="uk-UA"/>
              </w:rPr>
            </w:pPr>
            <w:r>
              <w:rPr>
                <w:color w:val="000000"/>
                <w:szCs w:val="28"/>
                <w:lang w:val="uk-UA"/>
              </w:rPr>
              <w:t>19</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22</w:t>
            </w:r>
          </w:p>
        </w:tc>
        <w:tc>
          <w:tcPr>
            <w:tcW w:w="1371" w:type="dxa"/>
            <w:vMerge w:val="restart"/>
            <w:tcBorders>
              <w:left w:val="single" w:sz="4" w:space="0" w:color="auto"/>
              <w:right w:val="single" w:sz="4" w:space="0" w:color="auto"/>
            </w:tcBorders>
            <w:shd w:val="clear" w:color="auto" w:fill="auto"/>
            <w:noWrap/>
            <w:vAlign w:val="bottom"/>
            <w:hideMark/>
          </w:tcPr>
          <w:p w:rsidR="00C84697" w:rsidRPr="00F56C9C" w:rsidRDefault="00C84697" w:rsidP="009C0065">
            <w:pPr>
              <w:spacing w:line="240" w:lineRule="auto"/>
              <w:ind w:firstLine="567"/>
              <w:jc w:val="center"/>
              <w:rPr>
                <w:color w:val="000000"/>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Default="00C84697" w:rsidP="009C0065">
            <w:pPr>
              <w:spacing w:line="240" w:lineRule="auto"/>
              <w:jc w:val="center"/>
              <w:rPr>
                <w:color w:val="000000"/>
                <w:szCs w:val="28"/>
              </w:rPr>
            </w:pPr>
            <w:r>
              <w:rPr>
                <w:color w:val="000000"/>
                <w:szCs w:val="28"/>
              </w:rPr>
              <w:t>936,10</w:t>
            </w:r>
          </w:p>
        </w:tc>
      </w:tr>
      <w:tr w:rsidR="00C84697" w:rsidRPr="004553AA" w:rsidTr="00C8469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9</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24E17" w:rsidRDefault="00C84697" w:rsidP="009C0065">
            <w:pPr>
              <w:spacing w:line="240" w:lineRule="auto"/>
              <w:jc w:val="center"/>
              <w:rPr>
                <w:color w:val="000000"/>
                <w:szCs w:val="28"/>
                <w:lang w:val="uk-UA"/>
              </w:rPr>
            </w:pPr>
            <w:r>
              <w:rPr>
                <w:color w:val="000000"/>
                <w:szCs w:val="28"/>
                <w:lang w:val="uk-UA"/>
              </w:rPr>
              <w:t>13,9</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720</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22</w:t>
            </w:r>
          </w:p>
        </w:tc>
        <w:tc>
          <w:tcPr>
            <w:tcW w:w="1371" w:type="dxa"/>
            <w:vMerge/>
            <w:tcBorders>
              <w:left w:val="single" w:sz="4" w:space="0" w:color="auto"/>
              <w:right w:val="single" w:sz="4" w:space="0" w:color="auto"/>
            </w:tcBorders>
            <w:shd w:val="clear" w:color="auto" w:fill="auto"/>
            <w:noWrap/>
            <w:vAlign w:val="bottom"/>
            <w:hideMark/>
          </w:tcPr>
          <w:p w:rsidR="00C84697" w:rsidRPr="00F56C9C" w:rsidRDefault="00C84697" w:rsidP="009C0065">
            <w:pPr>
              <w:spacing w:line="240" w:lineRule="auto"/>
              <w:ind w:firstLine="567"/>
              <w:jc w:val="center"/>
              <w:rPr>
                <w:color w:val="000000"/>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Default="00C84697" w:rsidP="009C0065">
            <w:pPr>
              <w:spacing w:line="240" w:lineRule="auto"/>
              <w:jc w:val="center"/>
              <w:rPr>
                <w:color w:val="000000"/>
                <w:szCs w:val="28"/>
              </w:rPr>
            </w:pPr>
            <w:r>
              <w:rPr>
                <w:color w:val="000000"/>
                <w:szCs w:val="28"/>
              </w:rPr>
              <w:t>2445,94</w:t>
            </w:r>
          </w:p>
        </w:tc>
      </w:tr>
      <w:tr w:rsidR="00C84697" w:rsidRPr="004553AA" w:rsidTr="00C8469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10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24E17" w:rsidRDefault="00C84697" w:rsidP="009C0065">
            <w:pPr>
              <w:spacing w:line="240" w:lineRule="auto"/>
              <w:jc w:val="center"/>
              <w:rPr>
                <w:color w:val="000000"/>
                <w:szCs w:val="28"/>
                <w:lang w:val="uk-UA"/>
              </w:rPr>
            </w:pPr>
            <w:r>
              <w:rPr>
                <w:color w:val="000000"/>
                <w:szCs w:val="28"/>
                <w:lang w:val="uk-UA"/>
              </w:rPr>
              <w:t>8,1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22</w:t>
            </w:r>
          </w:p>
        </w:tc>
        <w:tc>
          <w:tcPr>
            <w:tcW w:w="1371" w:type="dxa"/>
            <w:vMerge w:val="restart"/>
            <w:tcBorders>
              <w:left w:val="single" w:sz="4" w:space="0" w:color="auto"/>
              <w:right w:val="single" w:sz="4" w:space="0" w:color="auto"/>
            </w:tcBorders>
            <w:shd w:val="clear" w:color="auto" w:fill="auto"/>
            <w:noWrap/>
            <w:vAlign w:val="bottom"/>
            <w:hideMark/>
          </w:tcPr>
          <w:p w:rsidR="00C84697" w:rsidRPr="00F56C9C" w:rsidRDefault="00C84697" w:rsidP="009C0065">
            <w:pPr>
              <w:spacing w:line="240" w:lineRule="auto"/>
              <w:ind w:firstLine="567"/>
              <w:jc w:val="center"/>
              <w:rPr>
                <w:color w:val="000000"/>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Default="00C84697" w:rsidP="009C0065">
            <w:pPr>
              <w:spacing w:line="240" w:lineRule="auto"/>
              <w:jc w:val="center"/>
              <w:rPr>
                <w:color w:val="000000"/>
                <w:szCs w:val="28"/>
              </w:rPr>
            </w:pPr>
            <w:r>
              <w:rPr>
                <w:color w:val="000000"/>
                <w:szCs w:val="28"/>
              </w:rPr>
              <w:t>4337,27</w:t>
            </w:r>
          </w:p>
        </w:tc>
      </w:tr>
      <w:tr w:rsidR="00C84697" w:rsidRPr="004553AA" w:rsidTr="00C8469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11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24E17" w:rsidRDefault="00C84697" w:rsidP="009C0065">
            <w:pPr>
              <w:spacing w:line="240" w:lineRule="auto"/>
              <w:jc w:val="center"/>
              <w:rPr>
                <w:color w:val="000000"/>
                <w:szCs w:val="28"/>
                <w:lang w:val="uk-UA"/>
              </w:rPr>
            </w:pPr>
            <w:r>
              <w:rPr>
                <w:color w:val="000000"/>
                <w:szCs w:val="28"/>
                <w:lang w:val="uk-UA"/>
              </w:rPr>
              <w:t>1,9</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720</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22</w:t>
            </w:r>
          </w:p>
        </w:tc>
        <w:tc>
          <w:tcPr>
            <w:tcW w:w="1371" w:type="dxa"/>
            <w:vMerge/>
            <w:tcBorders>
              <w:left w:val="single" w:sz="4" w:space="0" w:color="auto"/>
              <w:right w:val="single" w:sz="4" w:space="0" w:color="auto"/>
            </w:tcBorders>
            <w:shd w:val="clear" w:color="auto" w:fill="auto"/>
            <w:noWrap/>
            <w:vAlign w:val="bottom"/>
            <w:hideMark/>
          </w:tcPr>
          <w:p w:rsidR="00C84697" w:rsidRPr="00F56C9C" w:rsidRDefault="00C84697" w:rsidP="009C0065">
            <w:pPr>
              <w:spacing w:line="240" w:lineRule="auto"/>
              <w:ind w:firstLine="567"/>
              <w:jc w:val="center"/>
              <w:rPr>
                <w:color w:val="000000"/>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Default="00C84697" w:rsidP="009C0065">
            <w:pPr>
              <w:spacing w:line="240" w:lineRule="auto"/>
              <w:jc w:val="center"/>
              <w:rPr>
                <w:color w:val="000000"/>
                <w:szCs w:val="28"/>
              </w:rPr>
            </w:pPr>
            <w:r>
              <w:rPr>
                <w:color w:val="000000"/>
                <w:szCs w:val="28"/>
              </w:rPr>
              <w:t>6069,56</w:t>
            </w:r>
          </w:p>
        </w:tc>
      </w:tr>
      <w:tr w:rsidR="00C84697" w:rsidRPr="004553AA" w:rsidTr="00C84697">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56C9C" w:rsidRDefault="00C84697" w:rsidP="009C0065">
            <w:pPr>
              <w:spacing w:line="240" w:lineRule="auto"/>
              <w:jc w:val="center"/>
              <w:rPr>
                <w:color w:val="000000"/>
                <w:szCs w:val="28"/>
                <w:lang w:val="uk-UA"/>
              </w:rPr>
            </w:pPr>
            <w:r w:rsidRPr="00F56C9C">
              <w:rPr>
                <w:color w:val="000000"/>
                <w:szCs w:val="28"/>
                <w:lang w:val="uk-UA"/>
              </w:rPr>
              <w:t>12</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24E17" w:rsidRDefault="00C84697" w:rsidP="009C0065">
            <w:pPr>
              <w:spacing w:line="240" w:lineRule="auto"/>
              <w:jc w:val="center"/>
              <w:rPr>
                <w:color w:val="000000"/>
                <w:szCs w:val="28"/>
                <w:lang w:val="uk-UA"/>
              </w:rPr>
            </w:pPr>
            <w:r>
              <w:rPr>
                <w:color w:val="000000"/>
                <w:szCs w:val="28"/>
                <w:lang w:val="uk-UA"/>
              </w:rPr>
              <w:t>-2,5</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56C9C" w:rsidRDefault="00C84697" w:rsidP="009C0065">
            <w:pPr>
              <w:spacing w:line="240" w:lineRule="auto"/>
              <w:jc w:val="center"/>
              <w:rPr>
                <w:color w:val="000000"/>
                <w:szCs w:val="28"/>
              </w:rPr>
            </w:pPr>
            <w:r w:rsidRPr="00F56C9C">
              <w:rPr>
                <w:color w:val="000000"/>
                <w:szCs w:val="28"/>
                <w:lang w:val="uk-UA"/>
              </w:rPr>
              <w:t>22</w:t>
            </w:r>
          </w:p>
        </w:tc>
        <w:tc>
          <w:tcPr>
            <w:tcW w:w="1371" w:type="dxa"/>
            <w:vMerge/>
            <w:tcBorders>
              <w:left w:val="single" w:sz="4" w:space="0" w:color="auto"/>
              <w:bottom w:val="single" w:sz="4" w:space="0" w:color="auto"/>
              <w:right w:val="single" w:sz="4" w:space="0" w:color="auto"/>
            </w:tcBorders>
            <w:shd w:val="clear" w:color="auto" w:fill="auto"/>
            <w:noWrap/>
            <w:vAlign w:val="bottom"/>
            <w:hideMark/>
          </w:tcPr>
          <w:p w:rsidR="00C84697" w:rsidRPr="00F56C9C" w:rsidRDefault="00C84697" w:rsidP="009C0065">
            <w:pPr>
              <w:spacing w:line="240" w:lineRule="auto"/>
              <w:ind w:firstLine="567"/>
              <w:jc w:val="center"/>
              <w:rPr>
                <w:color w:val="000000"/>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Default="00C84697" w:rsidP="009C0065">
            <w:pPr>
              <w:spacing w:line="240" w:lineRule="auto"/>
              <w:jc w:val="center"/>
              <w:rPr>
                <w:color w:val="000000"/>
                <w:szCs w:val="28"/>
              </w:rPr>
            </w:pPr>
            <w:r>
              <w:rPr>
                <w:color w:val="000000"/>
                <w:szCs w:val="28"/>
              </w:rPr>
              <w:t>7644,82</w:t>
            </w:r>
          </w:p>
        </w:tc>
      </w:tr>
    </w:tbl>
    <w:p w:rsidR="00C84697" w:rsidRPr="00A82B6F" w:rsidRDefault="00C84697" w:rsidP="00C84697">
      <w:pPr>
        <w:ind w:firstLine="709"/>
        <w:contextualSpacing/>
        <w:jc w:val="center"/>
        <w:rPr>
          <w:szCs w:val="28"/>
          <w:lang w:val="uk-UA"/>
        </w:rPr>
      </w:pPr>
    </w:p>
    <w:p w:rsidR="00C84697" w:rsidRPr="002E6362" w:rsidRDefault="00C84697" w:rsidP="00C84697">
      <w:pPr>
        <w:ind w:firstLine="709"/>
        <w:contextualSpacing/>
        <w:jc w:val="both"/>
        <w:rPr>
          <w:szCs w:val="28"/>
          <w:lang w:val="uk-UA"/>
        </w:rPr>
      </w:pPr>
      <w:r>
        <w:rPr>
          <w:szCs w:val="28"/>
          <w:lang w:val="uk-UA"/>
        </w:rPr>
        <w:t xml:space="preserve">Отже, вентиляційні тепловтрати становлять </w:t>
      </w:r>
      <w:r>
        <w:rPr>
          <w:szCs w:val="28"/>
          <w:lang w:val="en-US"/>
        </w:rPr>
        <w:t>Q</w:t>
      </w:r>
      <w:r>
        <w:rPr>
          <w:szCs w:val="28"/>
          <w:vertAlign w:val="subscript"/>
          <w:lang w:val="en-US"/>
        </w:rPr>
        <w:t>ve</w:t>
      </w:r>
      <w:r w:rsidRPr="009D023E">
        <w:rPr>
          <w:szCs w:val="28"/>
          <w:vertAlign w:val="subscript"/>
        </w:rPr>
        <w:t>∑</w:t>
      </w:r>
      <w:r w:rsidRPr="009D023E">
        <w:rPr>
          <w:szCs w:val="28"/>
        </w:rPr>
        <w:t xml:space="preserve"> = </w:t>
      </w:r>
      <w:r>
        <w:rPr>
          <w:color w:val="000000"/>
          <w:szCs w:val="28"/>
          <w:lang w:val="uk-UA"/>
        </w:rPr>
        <w:t>51383,88</w:t>
      </w:r>
      <w:r w:rsidRPr="00394C2A">
        <w:rPr>
          <w:color w:val="000000"/>
          <w:szCs w:val="28"/>
        </w:rPr>
        <w:t xml:space="preserve"> </w:t>
      </w:r>
      <w:r w:rsidRPr="00624E17">
        <w:rPr>
          <w:color w:val="000000"/>
          <w:szCs w:val="28"/>
          <w:lang w:val="uk-UA"/>
        </w:rPr>
        <w:t>кВт</w:t>
      </w:r>
      <w:r w:rsidRPr="00624E17">
        <w:rPr>
          <w:color w:val="000000"/>
          <w:szCs w:val="28"/>
          <w:lang w:val="uk-UA"/>
        </w:rPr>
        <w:sym w:font="Symbol" w:char="F0D7"/>
      </w:r>
      <w:r w:rsidRPr="00624E17">
        <w:rPr>
          <w:color w:val="000000"/>
          <w:szCs w:val="28"/>
          <w:lang w:val="uk-UA"/>
        </w:rPr>
        <w:t>год</w:t>
      </w:r>
      <w:r>
        <w:rPr>
          <w:color w:val="000000"/>
          <w:szCs w:val="28"/>
          <w:lang w:val="uk-UA"/>
        </w:rPr>
        <w:t xml:space="preserve">. </w:t>
      </w:r>
    </w:p>
    <w:p w:rsidR="00C84697" w:rsidRPr="00A82B6F" w:rsidRDefault="00C84697" w:rsidP="00C84697">
      <w:pPr>
        <w:ind w:firstLine="567"/>
        <w:jc w:val="both"/>
        <w:outlineLvl w:val="0"/>
        <w:rPr>
          <w:color w:val="000000"/>
          <w:szCs w:val="28"/>
        </w:rPr>
      </w:pPr>
    </w:p>
    <w:p w:rsidR="00C84697" w:rsidRPr="00CA333D" w:rsidRDefault="00C84697" w:rsidP="00D60484">
      <w:pPr>
        <w:ind w:firstLine="709"/>
        <w:jc w:val="both"/>
        <w:outlineLvl w:val="2"/>
        <w:rPr>
          <w:b/>
          <w:szCs w:val="28"/>
          <w:lang w:val="uk-UA"/>
        </w:rPr>
      </w:pPr>
      <w:bookmarkStart w:id="59" w:name="_Toc27348157"/>
      <w:r w:rsidRPr="00CA333D">
        <w:rPr>
          <w:b/>
          <w:szCs w:val="28"/>
        </w:rPr>
        <w:t xml:space="preserve">2.4.3 </w:t>
      </w:r>
      <w:r w:rsidRPr="00CA333D">
        <w:rPr>
          <w:b/>
          <w:szCs w:val="28"/>
          <w:lang w:val="uk-UA"/>
        </w:rPr>
        <w:t>Загальні тепловтрати</w:t>
      </w:r>
      <w:bookmarkEnd w:id="59"/>
      <w:r w:rsidRPr="00CA333D">
        <w:rPr>
          <w:b/>
          <w:szCs w:val="28"/>
          <w:lang w:val="uk-UA"/>
        </w:rPr>
        <w:t xml:space="preserve"> </w:t>
      </w:r>
    </w:p>
    <w:p w:rsidR="00C84697" w:rsidRPr="006539CA" w:rsidRDefault="00C84697" w:rsidP="00C84697">
      <w:pPr>
        <w:ind w:firstLine="709"/>
        <w:jc w:val="both"/>
        <w:rPr>
          <w:szCs w:val="28"/>
          <w:lang w:val="uk-UA"/>
        </w:rPr>
      </w:pPr>
    </w:p>
    <w:p w:rsidR="00C84697" w:rsidRPr="006539CA" w:rsidRDefault="00C84697" w:rsidP="00CA333D">
      <w:pPr>
        <w:ind w:firstLine="709"/>
        <w:contextualSpacing/>
        <w:jc w:val="both"/>
        <w:rPr>
          <w:szCs w:val="28"/>
          <w:lang w:val="uk-UA"/>
        </w:rPr>
      </w:pPr>
      <w:r w:rsidRPr="006539CA">
        <w:rPr>
          <w:szCs w:val="28"/>
          <w:lang w:val="uk-UA"/>
        </w:rPr>
        <w:t>Загальні тепловтрати складаються з суми трансмісійних на вентиляційних витрат.</w:t>
      </w:r>
    </w:p>
    <w:p w:rsidR="00C84697" w:rsidRPr="006539CA" w:rsidRDefault="00C84697" w:rsidP="00C84697">
      <w:pPr>
        <w:ind w:firstLine="567"/>
        <w:contextualSpacing/>
        <w:jc w:val="right"/>
        <w:rPr>
          <w:szCs w:val="28"/>
          <w:lang w:val="uk-UA"/>
        </w:rPr>
      </w:pPr>
      <w:r w:rsidRPr="006539CA">
        <w:rPr>
          <w:position w:val="-30"/>
          <w:szCs w:val="28"/>
          <w:lang w:val="uk-UA"/>
        </w:rPr>
        <w:object w:dxaOrig="3320" w:dyaOrig="720">
          <v:shape id="_x0000_i1046" type="#_x0000_t75" style="width:213.3pt;height:44.85pt" o:ole="">
            <v:imagedata r:id="rId56" o:title=""/>
          </v:shape>
          <o:OLEObject Type="Embed" ProgID="Equation.DSMT4" ShapeID="_x0000_i1046" DrawAspect="Content" ObjectID="_1638250669" r:id="rId57"/>
        </w:object>
      </w:r>
      <w:r>
        <w:rPr>
          <w:szCs w:val="28"/>
          <w:lang w:val="uk-UA"/>
        </w:rPr>
        <w:t xml:space="preserve">                      (2.19)</w:t>
      </w:r>
    </w:p>
    <w:p w:rsidR="00C84697" w:rsidRPr="006539CA" w:rsidRDefault="00C84697" w:rsidP="00CA333D">
      <w:pPr>
        <w:ind w:firstLine="709"/>
        <w:contextualSpacing/>
        <w:rPr>
          <w:szCs w:val="28"/>
          <w:lang w:val="uk-UA"/>
        </w:rPr>
      </w:pPr>
      <w:r w:rsidRPr="006539CA">
        <w:rPr>
          <w:szCs w:val="28"/>
          <w:lang w:val="uk-UA"/>
        </w:rPr>
        <w:t xml:space="preserve">В таблицю </w:t>
      </w:r>
      <w:r>
        <w:rPr>
          <w:szCs w:val="28"/>
          <w:lang w:val="uk-UA"/>
        </w:rPr>
        <w:t>2.7</w:t>
      </w:r>
      <w:r w:rsidRPr="006539CA">
        <w:rPr>
          <w:szCs w:val="28"/>
          <w:lang w:val="uk-UA"/>
        </w:rPr>
        <w:t xml:space="preserve"> занесемо загальні тепловтрати по кожному місяці.</w:t>
      </w:r>
    </w:p>
    <w:p w:rsidR="00C84697" w:rsidRDefault="00C84697" w:rsidP="00C84697">
      <w:pPr>
        <w:ind w:firstLine="567"/>
        <w:contextualSpacing/>
        <w:rPr>
          <w:szCs w:val="28"/>
          <w:lang w:val="uk-UA"/>
        </w:rPr>
      </w:pPr>
    </w:p>
    <w:p w:rsidR="00CC23B5" w:rsidRDefault="00CC23B5" w:rsidP="00C84697">
      <w:pPr>
        <w:ind w:firstLine="567"/>
        <w:contextualSpacing/>
        <w:rPr>
          <w:szCs w:val="28"/>
          <w:lang w:val="uk-UA"/>
        </w:rPr>
      </w:pPr>
    </w:p>
    <w:p w:rsidR="00C84697" w:rsidRPr="006539CA" w:rsidRDefault="00C84697" w:rsidP="00CA333D">
      <w:pPr>
        <w:ind w:firstLine="709"/>
        <w:contextualSpacing/>
        <w:rPr>
          <w:szCs w:val="28"/>
          <w:lang w:val="uk-UA"/>
        </w:rPr>
      </w:pPr>
      <w:r w:rsidRPr="006539CA">
        <w:rPr>
          <w:szCs w:val="28"/>
          <w:lang w:val="uk-UA"/>
        </w:rPr>
        <w:t xml:space="preserve">Таблиця </w:t>
      </w:r>
      <w:r>
        <w:rPr>
          <w:szCs w:val="28"/>
          <w:lang w:val="uk-UA"/>
        </w:rPr>
        <w:t>2.7</w:t>
      </w:r>
      <w:r w:rsidRPr="006539CA">
        <w:rPr>
          <w:szCs w:val="28"/>
          <w:lang w:val="uk-UA"/>
        </w:rPr>
        <w:t xml:space="preserve"> – Загальні тепловтрати </w:t>
      </w:r>
    </w:p>
    <w:tbl>
      <w:tblPr>
        <w:tblW w:w="4766" w:type="dxa"/>
        <w:jc w:val="center"/>
        <w:tblLook w:val="04A0" w:firstRow="1" w:lastRow="0" w:firstColumn="1" w:lastColumn="0" w:noHBand="0" w:noVBand="1"/>
      </w:tblPr>
      <w:tblGrid>
        <w:gridCol w:w="1172"/>
        <w:gridCol w:w="1797"/>
        <w:gridCol w:w="1797"/>
      </w:tblGrid>
      <w:tr w:rsidR="00C84697" w:rsidRPr="006539CA" w:rsidTr="00C84697">
        <w:trPr>
          <w:trHeight w:val="178"/>
          <w:jc w:val="center"/>
        </w:trPr>
        <w:tc>
          <w:tcPr>
            <w:tcW w:w="11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6539CA" w:rsidRDefault="00C84697" w:rsidP="00CA333D">
            <w:pPr>
              <w:spacing w:line="240" w:lineRule="auto"/>
              <w:rPr>
                <w:color w:val="000000"/>
                <w:szCs w:val="28"/>
                <w:lang w:val="uk-UA"/>
              </w:rPr>
            </w:pPr>
            <w:r w:rsidRPr="006539CA">
              <w:rPr>
                <w:color w:val="000000"/>
                <w:szCs w:val="28"/>
                <w:lang w:val="uk-UA"/>
              </w:rPr>
              <w:t>Міс.</w:t>
            </w:r>
          </w:p>
        </w:tc>
        <w:tc>
          <w:tcPr>
            <w:tcW w:w="1797" w:type="dxa"/>
            <w:tcBorders>
              <w:top w:val="single" w:sz="4" w:space="0" w:color="auto"/>
              <w:left w:val="nil"/>
              <w:bottom w:val="single" w:sz="4" w:space="0" w:color="auto"/>
              <w:right w:val="single" w:sz="4" w:space="0" w:color="auto"/>
            </w:tcBorders>
            <w:shd w:val="clear" w:color="auto" w:fill="auto"/>
            <w:vAlign w:val="center"/>
          </w:tcPr>
          <w:p w:rsidR="00C84697" w:rsidRPr="00B32016" w:rsidRDefault="00C84697" w:rsidP="00CA333D">
            <w:pPr>
              <w:spacing w:line="240" w:lineRule="auto"/>
              <w:jc w:val="center"/>
              <w:rPr>
                <w:bCs/>
                <w:color w:val="000000"/>
                <w:szCs w:val="28"/>
              </w:rPr>
            </w:pPr>
            <w:r w:rsidRPr="006539CA">
              <w:rPr>
                <w:bCs/>
                <w:color w:val="000000"/>
                <w:szCs w:val="28"/>
                <w:lang w:val="uk-UA"/>
              </w:rPr>
              <w:t>Q</w:t>
            </w:r>
            <w:r>
              <w:rPr>
                <w:bCs/>
                <w:color w:val="000000"/>
                <w:szCs w:val="28"/>
                <w:vertAlign w:val="subscript"/>
                <w:lang w:val="en-US"/>
              </w:rPr>
              <w:t>tr</w:t>
            </w:r>
            <w:r>
              <w:rPr>
                <w:bCs/>
                <w:color w:val="000000"/>
                <w:szCs w:val="28"/>
                <w:vertAlign w:val="subscript"/>
              </w:rPr>
              <w:t xml:space="preserve"> </w:t>
            </w:r>
            <w:r>
              <w:rPr>
                <w:bCs/>
                <w:color w:val="000000"/>
                <w:szCs w:val="28"/>
                <w:vertAlign w:val="subscript"/>
                <w:lang w:val="uk-UA"/>
              </w:rPr>
              <w:t>опал</w:t>
            </w:r>
            <w:r w:rsidRPr="00B32016">
              <w:rPr>
                <w:bCs/>
                <w:color w:val="000000"/>
                <w:szCs w:val="28"/>
              </w:rPr>
              <w:t>,</w:t>
            </w:r>
            <w:r w:rsidRPr="00F56C9C">
              <w:rPr>
                <w:color w:val="000000"/>
                <w:szCs w:val="28"/>
                <w:lang w:val="uk-UA"/>
              </w:rPr>
              <w:t xml:space="preserve"> кВт</w:t>
            </w:r>
            <w:r w:rsidRPr="00624E17">
              <w:rPr>
                <w:color w:val="000000"/>
                <w:szCs w:val="28"/>
                <w:lang w:val="uk-UA"/>
              </w:rPr>
              <w:sym w:font="Symbol" w:char="F0D7"/>
            </w:r>
            <w:r w:rsidRPr="00F56C9C">
              <w:rPr>
                <w:color w:val="000000"/>
                <w:szCs w:val="28"/>
                <w:lang w:val="uk-UA"/>
              </w:rPr>
              <w:t>год</w:t>
            </w:r>
          </w:p>
        </w:tc>
        <w:tc>
          <w:tcPr>
            <w:tcW w:w="1797" w:type="dxa"/>
            <w:tcBorders>
              <w:top w:val="single" w:sz="4" w:space="0" w:color="auto"/>
              <w:left w:val="nil"/>
              <w:bottom w:val="single" w:sz="4" w:space="0" w:color="auto"/>
              <w:right w:val="single" w:sz="4" w:space="0" w:color="auto"/>
            </w:tcBorders>
          </w:tcPr>
          <w:p w:rsidR="00C84697" w:rsidRPr="00F739D0" w:rsidRDefault="00C84697" w:rsidP="00CA333D">
            <w:pPr>
              <w:spacing w:line="240" w:lineRule="auto"/>
              <w:jc w:val="center"/>
              <w:rPr>
                <w:bCs/>
                <w:color w:val="000000"/>
                <w:szCs w:val="28"/>
                <w:lang w:val="uk-UA"/>
              </w:rPr>
            </w:pPr>
            <w:r>
              <w:rPr>
                <w:bCs/>
                <w:color w:val="000000"/>
                <w:szCs w:val="28"/>
                <w:lang w:val="en-US"/>
              </w:rPr>
              <w:t>Q</w:t>
            </w:r>
            <w:r>
              <w:rPr>
                <w:bCs/>
                <w:color w:val="000000"/>
                <w:szCs w:val="28"/>
                <w:vertAlign w:val="subscript"/>
                <w:lang w:val="en-US"/>
              </w:rPr>
              <w:t xml:space="preserve">tr </w:t>
            </w:r>
            <w:r>
              <w:rPr>
                <w:bCs/>
                <w:color w:val="000000"/>
                <w:szCs w:val="28"/>
                <w:vertAlign w:val="subscript"/>
                <w:lang w:val="uk-UA"/>
              </w:rPr>
              <w:t>охол</w:t>
            </w:r>
            <w:r>
              <w:rPr>
                <w:bCs/>
                <w:color w:val="000000"/>
                <w:szCs w:val="28"/>
                <w:lang w:val="uk-UA"/>
              </w:rPr>
              <w:t>,</w:t>
            </w:r>
            <w:r w:rsidRPr="00F56C9C">
              <w:rPr>
                <w:color w:val="000000"/>
                <w:szCs w:val="28"/>
                <w:lang w:val="uk-UA"/>
              </w:rPr>
              <w:t xml:space="preserve"> кВт</w:t>
            </w:r>
            <w:r w:rsidRPr="00624E17">
              <w:rPr>
                <w:color w:val="000000"/>
                <w:szCs w:val="28"/>
                <w:lang w:val="uk-UA"/>
              </w:rPr>
              <w:sym w:font="Symbol" w:char="F0D7"/>
            </w:r>
            <w:r w:rsidRPr="00F56C9C">
              <w:rPr>
                <w:color w:val="000000"/>
                <w:szCs w:val="28"/>
                <w:lang w:val="uk-UA"/>
              </w:rPr>
              <w:t>год</w:t>
            </w:r>
          </w:p>
        </w:tc>
      </w:tr>
      <w:tr w:rsidR="00C84697" w:rsidRPr="006539CA" w:rsidTr="00C84697">
        <w:trPr>
          <w:trHeight w:val="178"/>
          <w:jc w:val="center"/>
        </w:trPr>
        <w:tc>
          <w:tcPr>
            <w:tcW w:w="1172" w:type="dxa"/>
            <w:tcBorders>
              <w:top w:val="nil"/>
              <w:left w:val="single" w:sz="4" w:space="0" w:color="auto"/>
              <w:bottom w:val="single" w:sz="4" w:space="0" w:color="auto"/>
              <w:right w:val="single" w:sz="4" w:space="0" w:color="auto"/>
            </w:tcBorders>
            <w:shd w:val="clear" w:color="auto" w:fill="auto"/>
            <w:noWrap/>
            <w:vAlign w:val="center"/>
          </w:tcPr>
          <w:p w:rsidR="00C84697" w:rsidRPr="006539CA" w:rsidRDefault="00C84697" w:rsidP="00CA333D">
            <w:pPr>
              <w:spacing w:line="240" w:lineRule="auto"/>
              <w:rPr>
                <w:color w:val="000000"/>
                <w:szCs w:val="28"/>
                <w:lang w:val="uk-UA"/>
              </w:rPr>
            </w:pPr>
            <w:r w:rsidRPr="006539CA">
              <w:rPr>
                <w:color w:val="000000"/>
                <w:szCs w:val="28"/>
                <w:lang w:val="uk-UA"/>
              </w:rPr>
              <w:t>1</w:t>
            </w:r>
          </w:p>
        </w:tc>
        <w:tc>
          <w:tcPr>
            <w:tcW w:w="1797" w:type="dxa"/>
            <w:tcBorders>
              <w:top w:val="nil"/>
              <w:left w:val="nil"/>
              <w:bottom w:val="single" w:sz="4" w:space="0" w:color="auto"/>
              <w:right w:val="single" w:sz="4" w:space="0" w:color="auto"/>
            </w:tcBorders>
            <w:shd w:val="clear" w:color="auto" w:fill="auto"/>
            <w:vAlign w:val="center"/>
          </w:tcPr>
          <w:p w:rsidR="00C84697" w:rsidRPr="009A46AA" w:rsidRDefault="00C84697" w:rsidP="00CA333D">
            <w:pPr>
              <w:spacing w:line="240" w:lineRule="auto"/>
              <w:jc w:val="center"/>
              <w:rPr>
                <w:color w:val="000000"/>
                <w:szCs w:val="28"/>
              </w:rPr>
            </w:pPr>
            <w:r w:rsidRPr="009A46AA">
              <w:rPr>
                <w:color w:val="000000"/>
                <w:szCs w:val="28"/>
              </w:rPr>
              <w:t>19682,64</w:t>
            </w:r>
          </w:p>
        </w:tc>
        <w:tc>
          <w:tcPr>
            <w:tcW w:w="1797" w:type="dxa"/>
            <w:tcBorders>
              <w:top w:val="nil"/>
              <w:left w:val="nil"/>
              <w:bottom w:val="single" w:sz="4" w:space="0" w:color="auto"/>
              <w:right w:val="single" w:sz="4" w:space="0" w:color="auto"/>
            </w:tcBorders>
            <w:vAlign w:val="center"/>
          </w:tcPr>
          <w:p w:rsidR="00C84697" w:rsidRPr="009A46AA" w:rsidRDefault="00C84697" w:rsidP="00CA333D">
            <w:pPr>
              <w:spacing w:line="240" w:lineRule="auto"/>
              <w:jc w:val="center"/>
              <w:rPr>
                <w:color w:val="000000"/>
                <w:szCs w:val="28"/>
              </w:rPr>
            </w:pPr>
            <w:r w:rsidRPr="009A46AA">
              <w:rPr>
                <w:color w:val="000000"/>
                <w:szCs w:val="28"/>
              </w:rPr>
              <w:t>22631,35</w:t>
            </w:r>
          </w:p>
        </w:tc>
      </w:tr>
      <w:tr w:rsidR="00C84697" w:rsidRPr="006539CA" w:rsidTr="00C84697">
        <w:trPr>
          <w:trHeight w:val="178"/>
          <w:jc w:val="center"/>
        </w:trPr>
        <w:tc>
          <w:tcPr>
            <w:tcW w:w="1172" w:type="dxa"/>
            <w:tcBorders>
              <w:top w:val="nil"/>
              <w:left w:val="single" w:sz="4" w:space="0" w:color="auto"/>
              <w:bottom w:val="single" w:sz="4" w:space="0" w:color="auto"/>
              <w:right w:val="single" w:sz="4" w:space="0" w:color="auto"/>
            </w:tcBorders>
            <w:shd w:val="clear" w:color="auto" w:fill="auto"/>
            <w:noWrap/>
            <w:vAlign w:val="center"/>
          </w:tcPr>
          <w:p w:rsidR="00C84697" w:rsidRPr="006539CA" w:rsidRDefault="00C84697" w:rsidP="00CA333D">
            <w:pPr>
              <w:spacing w:line="240" w:lineRule="auto"/>
              <w:rPr>
                <w:color w:val="000000"/>
                <w:szCs w:val="28"/>
                <w:lang w:val="uk-UA"/>
              </w:rPr>
            </w:pPr>
            <w:r w:rsidRPr="006539CA">
              <w:rPr>
                <w:color w:val="000000"/>
                <w:szCs w:val="28"/>
                <w:lang w:val="uk-UA"/>
              </w:rPr>
              <w:t>2</w:t>
            </w:r>
          </w:p>
        </w:tc>
        <w:tc>
          <w:tcPr>
            <w:tcW w:w="1797" w:type="dxa"/>
            <w:tcBorders>
              <w:top w:val="nil"/>
              <w:left w:val="nil"/>
              <w:bottom w:val="single" w:sz="4" w:space="0" w:color="auto"/>
              <w:right w:val="single" w:sz="4" w:space="0" w:color="auto"/>
            </w:tcBorders>
            <w:shd w:val="clear" w:color="auto" w:fill="auto"/>
            <w:vAlign w:val="center"/>
          </w:tcPr>
          <w:p w:rsidR="00C84697" w:rsidRPr="009A46AA" w:rsidRDefault="00C84697" w:rsidP="00CA333D">
            <w:pPr>
              <w:spacing w:line="240" w:lineRule="auto"/>
              <w:jc w:val="center"/>
              <w:rPr>
                <w:color w:val="000000"/>
                <w:szCs w:val="28"/>
              </w:rPr>
            </w:pPr>
            <w:r w:rsidRPr="009A46AA">
              <w:rPr>
                <w:color w:val="000000"/>
                <w:szCs w:val="28"/>
              </w:rPr>
              <w:t>17045,45</w:t>
            </w:r>
          </w:p>
        </w:tc>
        <w:tc>
          <w:tcPr>
            <w:tcW w:w="1797" w:type="dxa"/>
            <w:tcBorders>
              <w:top w:val="nil"/>
              <w:left w:val="nil"/>
              <w:bottom w:val="single" w:sz="4" w:space="0" w:color="auto"/>
              <w:right w:val="single" w:sz="4" w:space="0" w:color="auto"/>
            </w:tcBorders>
            <w:vAlign w:val="center"/>
          </w:tcPr>
          <w:p w:rsidR="00C84697" w:rsidRPr="009A46AA" w:rsidRDefault="00C84697" w:rsidP="00CA333D">
            <w:pPr>
              <w:spacing w:line="240" w:lineRule="auto"/>
              <w:jc w:val="center"/>
              <w:rPr>
                <w:color w:val="000000"/>
                <w:szCs w:val="28"/>
              </w:rPr>
            </w:pPr>
            <w:r w:rsidRPr="009A46AA">
              <w:rPr>
                <w:color w:val="000000"/>
                <w:szCs w:val="28"/>
              </w:rPr>
              <w:t>19708,80</w:t>
            </w:r>
          </w:p>
        </w:tc>
      </w:tr>
      <w:tr w:rsidR="00C84697" w:rsidRPr="006539CA" w:rsidTr="00C84697">
        <w:trPr>
          <w:trHeight w:val="178"/>
          <w:jc w:val="center"/>
        </w:trPr>
        <w:tc>
          <w:tcPr>
            <w:tcW w:w="1172" w:type="dxa"/>
            <w:tcBorders>
              <w:top w:val="nil"/>
              <w:left w:val="single" w:sz="4" w:space="0" w:color="auto"/>
              <w:bottom w:val="single" w:sz="4" w:space="0" w:color="auto"/>
              <w:right w:val="single" w:sz="4" w:space="0" w:color="auto"/>
            </w:tcBorders>
            <w:shd w:val="clear" w:color="auto" w:fill="auto"/>
            <w:noWrap/>
            <w:vAlign w:val="center"/>
          </w:tcPr>
          <w:p w:rsidR="00C84697" w:rsidRPr="006539CA" w:rsidRDefault="00C84697" w:rsidP="00CA333D">
            <w:pPr>
              <w:spacing w:line="240" w:lineRule="auto"/>
              <w:rPr>
                <w:color w:val="000000"/>
                <w:szCs w:val="28"/>
                <w:lang w:val="uk-UA"/>
              </w:rPr>
            </w:pPr>
            <w:r w:rsidRPr="006539CA">
              <w:rPr>
                <w:color w:val="000000"/>
                <w:szCs w:val="28"/>
                <w:lang w:val="uk-UA"/>
              </w:rPr>
              <w:t>3</w:t>
            </w:r>
          </w:p>
        </w:tc>
        <w:tc>
          <w:tcPr>
            <w:tcW w:w="1797" w:type="dxa"/>
            <w:tcBorders>
              <w:top w:val="nil"/>
              <w:left w:val="nil"/>
              <w:bottom w:val="single" w:sz="4" w:space="0" w:color="auto"/>
              <w:right w:val="single" w:sz="4" w:space="0" w:color="auto"/>
            </w:tcBorders>
            <w:shd w:val="clear" w:color="auto" w:fill="auto"/>
            <w:vAlign w:val="center"/>
          </w:tcPr>
          <w:p w:rsidR="00C84697" w:rsidRPr="009A46AA" w:rsidRDefault="00C84697" w:rsidP="00CA333D">
            <w:pPr>
              <w:spacing w:line="240" w:lineRule="auto"/>
              <w:jc w:val="center"/>
              <w:rPr>
                <w:color w:val="000000"/>
                <w:szCs w:val="28"/>
              </w:rPr>
            </w:pPr>
            <w:r w:rsidRPr="009A46AA">
              <w:rPr>
                <w:color w:val="000000"/>
                <w:szCs w:val="28"/>
              </w:rPr>
              <w:t>15480,73</w:t>
            </w:r>
          </w:p>
        </w:tc>
        <w:tc>
          <w:tcPr>
            <w:tcW w:w="1797" w:type="dxa"/>
            <w:tcBorders>
              <w:top w:val="nil"/>
              <w:left w:val="nil"/>
              <w:bottom w:val="single" w:sz="4" w:space="0" w:color="auto"/>
              <w:right w:val="single" w:sz="4" w:space="0" w:color="auto"/>
            </w:tcBorders>
            <w:vAlign w:val="center"/>
          </w:tcPr>
          <w:p w:rsidR="00C84697" w:rsidRPr="009A46AA" w:rsidRDefault="00C84697" w:rsidP="00CA333D">
            <w:pPr>
              <w:spacing w:line="240" w:lineRule="auto"/>
              <w:jc w:val="center"/>
              <w:rPr>
                <w:color w:val="000000"/>
                <w:szCs w:val="28"/>
              </w:rPr>
            </w:pPr>
            <w:r w:rsidRPr="009A46AA">
              <w:rPr>
                <w:color w:val="000000"/>
                <w:szCs w:val="28"/>
              </w:rPr>
              <w:t>18429,44</w:t>
            </w:r>
          </w:p>
        </w:tc>
      </w:tr>
      <w:tr w:rsidR="00C84697" w:rsidRPr="006539CA" w:rsidTr="00C84697">
        <w:trPr>
          <w:trHeight w:val="178"/>
          <w:jc w:val="center"/>
        </w:trPr>
        <w:tc>
          <w:tcPr>
            <w:tcW w:w="1172" w:type="dxa"/>
            <w:tcBorders>
              <w:top w:val="nil"/>
              <w:left w:val="single" w:sz="4" w:space="0" w:color="auto"/>
              <w:bottom w:val="single" w:sz="4" w:space="0" w:color="auto"/>
              <w:right w:val="single" w:sz="4" w:space="0" w:color="auto"/>
            </w:tcBorders>
            <w:shd w:val="clear" w:color="auto" w:fill="auto"/>
            <w:noWrap/>
            <w:vAlign w:val="center"/>
          </w:tcPr>
          <w:p w:rsidR="00C84697" w:rsidRPr="006539CA" w:rsidRDefault="00C84697" w:rsidP="00CA333D">
            <w:pPr>
              <w:spacing w:line="240" w:lineRule="auto"/>
              <w:rPr>
                <w:color w:val="000000"/>
                <w:szCs w:val="28"/>
                <w:lang w:val="uk-UA"/>
              </w:rPr>
            </w:pPr>
            <w:r w:rsidRPr="006539CA">
              <w:rPr>
                <w:color w:val="000000"/>
                <w:szCs w:val="28"/>
                <w:lang w:val="uk-UA"/>
              </w:rPr>
              <w:t>4</w:t>
            </w:r>
          </w:p>
        </w:tc>
        <w:tc>
          <w:tcPr>
            <w:tcW w:w="1797" w:type="dxa"/>
            <w:tcBorders>
              <w:top w:val="nil"/>
              <w:left w:val="nil"/>
              <w:bottom w:val="single" w:sz="4" w:space="0" w:color="auto"/>
              <w:right w:val="single" w:sz="4" w:space="0" w:color="auto"/>
            </w:tcBorders>
            <w:shd w:val="clear" w:color="auto" w:fill="auto"/>
            <w:vAlign w:val="center"/>
          </w:tcPr>
          <w:p w:rsidR="00C84697" w:rsidRPr="009A46AA" w:rsidRDefault="00C84697" w:rsidP="00CA333D">
            <w:pPr>
              <w:spacing w:line="240" w:lineRule="auto"/>
              <w:jc w:val="center"/>
              <w:rPr>
                <w:color w:val="000000"/>
                <w:szCs w:val="28"/>
              </w:rPr>
            </w:pPr>
            <w:r w:rsidRPr="009A46AA">
              <w:rPr>
                <w:color w:val="000000"/>
                <w:szCs w:val="28"/>
              </w:rPr>
              <w:t>9274,17</w:t>
            </w:r>
          </w:p>
        </w:tc>
        <w:tc>
          <w:tcPr>
            <w:tcW w:w="1797" w:type="dxa"/>
            <w:tcBorders>
              <w:top w:val="nil"/>
              <w:left w:val="nil"/>
              <w:bottom w:val="single" w:sz="4" w:space="0" w:color="auto"/>
              <w:right w:val="single" w:sz="4" w:space="0" w:color="auto"/>
            </w:tcBorders>
            <w:vAlign w:val="center"/>
          </w:tcPr>
          <w:p w:rsidR="00C84697" w:rsidRPr="009A46AA" w:rsidRDefault="00C84697" w:rsidP="00CA333D">
            <w:pPr>
              <w:spacing w:line="240" w:lineRule="auto"/>
              <w:jc w:val="center"/>
              <w:rPr>
                <w:color w:val="000000"/>
                <w:szCs w:val="28"/>
              </w:rPr>
            </w:pPr>
            <w:r w:rsidRPr="009A46AA">
              <w:rPr>
                <w:color w:val="000000"/>
                <w:szCs w:val="28"/>
              </w:rPr>
              <w:t>12127,76</w:t>
            </w:r>
          </w:p>
        </w:tc>
      </w:tr>
      <w:tr w:rsidR="00C84697" w:rsidRPr="006539CA" w:rsidTr="00C84697">
        <w:trPr>
          <w:trHeight w:val="178"/>
          <w:jc w:val="center"/>
        </w:trPr>
        <w:tc>
          <w:tcPr>
            <w:tcW w:w="1172" w:type="dxa"/>
            <w:tcBorders>
              <w:top w:val="nil"/>
              <w:left w:val="single" w:sz="4" w:space="0" w:color="auto"/>
              <w:bottom w:val="single" w:sz="4" w:space="0" w:color="auto"/>
              <w:right w:val="single" w:sz="4" w:space="0" w:color="auto"/>
            </w:tcBorders>
            <w:shd w:val="clear" w:color="auto" w:fill="auto"/>
            <w:noWrap/>
            <w:vAlign w:val="center"/>
          </w:tcPr>
          <w:p w:rsidR="00C84697" w:rsidRPr="006539CA" w:rsidRDefault="00C84697" w:rsidP="00CA333D">
            <w:pPr>
              <w:spacing w:line="240" w:lineRule="auto"/>
              <w:rPr>
                <w:color w:val="000000"/>
                <w:szCs w:val="28"/>
                <w:lang w:val="uk-UA"/>
              </w:rPr>
            </w:pPr>
            <w:r w:rsidRPr="006539CA">
              <w:rPr>
                <w:color w:val="000000"/>
                <w:szCs w:val="28"/>
                <w:lang w:val="uk-UA"/>
              </w:rPr>
              <w:t>5</w:t>
            </w:r>
          </w:p>
        </w:tc>
        <w:tc>
          <w:tcPr>
            <w:tcW w:w="1797" w:type="dxa"/>
            <w:tcBorders>
              <w:top w:val="nil"/>
              <w:left w:val="nil"/>
              <w:bottom w:val="single" w:sz="4" w:space="0" w:color="auto"/>
              <w:right w:val="single" w:sz="4" w:space="0" w:color="auto"/>
            </w:tcBorders>
            <w:shd w:val="clear" w:color="auto" w:fill="auto"/>
            <w:vAlign w:val="center"/>
          </w:tcPr>
          <w:p w:rsidR="00C84697" w:rsidRPr="009A46AA" w:rsidRDefault="00C84697" w:rsidP="00CA333D">
            <w:pPr>
              <w:spacing w:line="240" w:lineRule="auto"/>
              <w:jc w:val="center"/>
              <w:rPr>
                <w:color w:val="000000"/>
                <w:szCs w:val="28"/>
              </w:rPr>
            </w:pPr>
            <w:r w:rsidRPr="009A46AA">
              <w:rPr>
                <w:color w:val="000000"/>
                <w:szCs w:val="28"/>
              </w:rPr>
              <w:t>5012,81</w:t>
            </w:r>
          </w:p>
        </w:tc>
        <w:tc>
          <w:tcPr>
            <w:tcW w:w="1797" w:type="dxa"/>
            <w:tcBorders>
              <w:top w:val="nil"/>
              <w:left w:val="nil"/>
              <w:bottom w:val="single" w:sz="4" w:space="0" w:color="auto"/>
              <w:right w:val="single" w:sz="4" w:space="0" w:color="auto"/>
            </w:tcBorders>
            <w:vAlign w:val="center"/>
          </w:tcPr>
          <w:p w:rsidR="00C84697" w:rsidRPr="009A46AA" w:rsidRDefault="00C84697" w:rsidP="00CA333D">
            <w:pPr>
              <w:spacing w:line="240" w:lineRule="auto"/>
              <w:jc w:val="center"/>
              <w:rPr>
                <w:color w:val="000000"/>
                <w:szCs w:val="28"/>
              </w:rPr>
            </w:pPr>
            <w:r w:rsidRPr="009A46AA">
              <w:rPr>
                <w:color w:val="000000"/>
                <w:szCs w:val="28"/>
              </w:rPr>
              <w:t>7961,52</w:t>
            </w:r>
          </w:p>
        </w:tc>
      </w:tr>
      <w:tr w:rsidR="00C84697" w:rsidRPr="006539CA" w:rsidTr="00C84697">
        <w:trPr>
          <w:trHeight w:val="178"/>
          <w:jc w:val="center"/>
        </w:trPr>
        <w:tc>
          <w:tcPr>
            <w:tcW w:w="1172" w:type="dxa"/>
            <w:tcBorders>
              <w:top w:val="nil"/>
              <w:left w:val="single" w:sz="4" w:space="0" w:color="auto"/>
              <w:bottom w:val="single" w:sz="4" w:space="0" w:color="auto"/>
              <w:right w:val="single" w:sz="4" w:space="0" w:color="auto"/>
            </w:tcBorders>
            <w:shd w:val="clear" w:color="auto" w:fill="auto"/>
            <w:noWrap/>
            <w:vAlign w:val="center"/>
          </w:tcPr>
          <w:p w:rsidR="00C84697" w:rsidRPr="006539CA" w:rsidRDefault="00C84697" w:rsidP="00CA333D">
            <w:pPr>
              <w:spacing w:line="240" w:lineRule="auto"/>
              <w:rPr>
                <w:color w:val="000000"/>
                <w:szCs w:val="28"/>
                <w:lang w:val="uk-UA"/>
              </w:rPr>
            </w:pPr>
            <w:r w:rsidRPr="006539CA">
              <w:rPr>
                <w:color w:val="000000"/>
                <w:szCs w:val="28"/>
                <w:lang w:val="uk-UA"/>
              </w:rPr>
              <w:t>6</w:t>
            </w:r>
          </w:p>
        </w:tc>
        <w:tc>
          <w:tcPr>
            <w:tcW w:w="1797" w:type="dxa"/>
            <w:tcBorders>
              <w:top w:val="nil"/>
              <w:left w:val="nil"/>
              <w:bottom w:val="single" w:sz="4" w:space="0" w:color="auto"/>
              <w:right w:val="single" w:sz="4" w:space="0" w:color="auto"/>
            </w:tcBorders>
            <w:shd w:val="clear" w:color="auto" w:fill="auto"/>
            <w:vAlign w:val="center"/>
          </w:tcPr>
          <w:p w:rsidR="00C84697" w:rsidRPr="009A46AA" w:rsidRDefault="00C84697" w:rsidP="00CA333D">
            <w:pPr>
              <w:spacing w:line="240" w:lineRule="auto"/>
              <w:jc w:val="center"/>
              <w:rPr>
                <w:color w:val="000000"/>
                <w:szCs w:val="28"/>
              </w:rPr>
            </w:pPr>
            <w:r w:rsidRPr="009A46AA">
              <w:rPr>
                <w:color w:val="000000"/>
                <w:szCs w:val="28"/>
              </w:rPr>
              <w:t>2639,57</w:t>
            </w:r>
          </w:p>
        </w:tc>
        <w:tc>
          <w:tcPr>
            <w:tcW w:w="1797" w:type="dxa"/>
            <w:tcBorders>
              <w:top w:val="nil"/>
              <w:left w:val="nil"/>
              <w:bottom w:val="single" w:sz="4" w:space="0" w:color="auto"/>
              <w:right w:val="single" w:sz="4" w:space="0" w:color="auto"/>
            </w:tcBorders>
            <w:vAlign w:val="center"/>
          </w:tcPr>
          <w:p w:rsidR="00C84697" w:rsidRPr="009A46AA" w:rsidRDefault="00C84697" w:rsidP="00CA333D">
            <w:pPr>
              <w:spacing w:line="240" w:lineRule="auto"/>
              <w:jc w:val="center"/>
              <w:rPr>
                <w:color w:val="000000"/>
                <w:szCs w:val="28"/>
              </w:rPr>
            </w:pPr>
            <w:r w:rsidRPr="009A46AA">
              <w:rPr>
                <w:color w:val="000000"/>
                <w:szCs w:val="28"/>
              </w:rPr>
              <w:t>5493,16</w:t>
            </w:r>
          </w:p>
        </w:tc>
      </w:tr>
      <w:tr w:rsidR="00C84697" w:rsidRPr="006539CA" w:rsidTr="00C84697">
        <w:trPr>
          <w:trHeight w:val="178"/>
          <w:jc w:val="center"/>
        </w:trPr>
        <w:tc>
          <w:tcPr>
            <w:tcW w:w="117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84697" w:rsidRPr="006539CA" w:rsidRDefault="00C84697" w:rsidP="00CA333D">
            <w:pPr>
              <w:spacing w:line="240" w:lineRule="auto"/>
              <w:rPr>
                <w:color w:val="000000"/>
                <w:szCs w:val="28"/>
                <w:lang w:val="uk-UA"/>
              </w:rPr>
            </w:pPr>
            <w:r w:rsidRPr="006539CA">
              <w:rPr>
                <w:color w:val="000000"/>
                <w:szCs w:val="28"/>
                <w:lang w:val="uk-UA"/>
              </w:rPr>
              <w:lastRenderedPageBreak/>
              <w:t>7</w:t>
            </w:r>
          </w:p>
        </w:tc>
        <w:tc>
          <w:tcPr>
            <w:tcW w:w="1797" w:type="dxa"/>
            <w:tcBorders>
              <w:top w:val="single" w:sz="4" w:space="0" w:color="auto"/>
              <w:left w:val="nil"/>
              <w:bottom w:val="single" w:sz="4" w:space="0" w:color="auto"/>
              <w:right w:val="single" w:sz="4" w:space="0" w:color="auto"/>
            </w:tcBorders>
            <w:shd w:val="clear" w:color="auto" w:fill="auto"/>
            <w:vAlign w:val="center"/>
          </w:tcPr>
          <w:p w:rsidR="00C84697" w:rsidRPr="009A46AA" w:rsidRDefault="00C84697" w:rsidP="00CA333D">
            <w:pPr>
              <w:spacing w:line="240" w:lineRule="auto"/>
              <w:jc w:val="center"/>
              <w:rPr>
                <w:color w:val="000000"/>
                <w:szCs w:val="28"/>
              </w:rPr>
            </w:pPr>
            <w:r w:rsidRPr="009A46AA">
              <w:rPr>
                <w:color w:val="000000"/>
                <w:szCs w:val="28"/>
              </w:rPr>
              <w:t>1621,79</w:t>
            </w:r>
          </w:p>
        </w:tc>
        <w:tc>
          <w:tcPr>
            <w:tcW w:w="1797" w:type="dxa"/>
            <w:tcBorders>
              <w:top w:val="single" w:sz="4" w:space="0" w:color="auto"/>
              <w:left w:val="nil"/>
              <w:bottom w:val="single" w:sz="4" w:space="0" w:color="auto"/>
              <w:right w:val="single" w:sz="4" w:space="0" w:color="auto"/>
            </w:tcBorders>
            <w:vAlign w:val="center"/>
          </w:tcPr>
          <w:p w:rsidR="00C84697" w:rsidRPr="009A46AA" w:rsidRDefault="00C84697" w:rsidP="00CA333D">
            <w:pPr>
              <w:spacing w:line="240" w:lineRule="auto"/>
              <w:jc w:val="center"/>
              <w:rPr>
                <w:color w:val="000000"/>
                <w:szCs w:val="28"/>
              </w:rPr>
            </w:pPr>
            <w:r w:rsidRPr="009A46AA">
              <w:rPr>
                <w:color w:val="000000"/>
                <w:szCs w:val="28"/>
              </w:rPr>
              <w:t>4570,50</w:t>
            </w:r>
          </w:p>
        </w:tc>
      </w:tr>
      <w:tr w:rsidR="00C84697" w:rsidRPr="006539CA" w:rsidTr="00C84697">
        <w:trPr>
          <w:trHeight w:val="178"/>
          <w:jc w:val="center"/>
        </w:trPr>
        <w:tc>
          <w:tcPr>
            <w:tcW w:w="117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84697" w:rsidRPr="006539CA" w:rsidRDefault="00C84697" w:rsidP="00CA333D">
            <w:pPr>
              <w:spacing w:line="240" w:lineRule="auto"/>
              <w:rPr>
                <w:color w:val="000000"/>
                <w:szCs w:val="28"/>
                <w:lang w:val="uk-UA"/>
              </w:rPr>
            </w:pPr>
            <w:r w:rsidRPr="006539CA">
              <w:rPr>
                <w:color w:val="000000"/>
                <w:szCs w:val="28"/>
                <w:lang w:val="uk-UA"/>
              </w:rPr>
              <w:t>8</w:t>
            </w:r>
          </w:p>
        </w:tc>
        <w:tc>
          <w:tcPr>
            <w:tcW w:w="1797" w:type="dxa"/>
            <w:tcBorders>
              <w:top w:val="single" w:sz="4" w:space="0" w:color="auto"/>
              <w:left w:val="nil"/>
              <w:bottom w:val="single" w:sz="4" w:space="0" w:color="auto"/>
              <w:right w:val="single" w:sz="4" w:space="0" w:color="auto"/>
            </w:tcBorders>
            <w:shd w:val="clear" w:color="auto" w:fill="auto"/>
            <w:vAlign w:val="center"/>
          </w:tcPr>
          <w:p w:rsidR="00C84697" w:rsidRPr="009A46AA" w:rsidRDefault="00C84697" w:rsidP="00CA333D">
            <w:pPr>
              <w:spacing w:line="240" w:lineRule="auto"/>
              <w:jc w:val="center"/>
              <w:rPr>
                <w:color w:val="000000"/>
                <w:szCs w:val="28"/>
              </w:rPr>
            </w:pPr>
            <w:r w:rsidRPr="009A46AA">
              <w:rPr>
                <w:color w:val="000000"/>
                <w:szCs w:val="28"/>
              </w:rPr>
              <w:t>2211,53</w:t>
            </w:r>
          </w:p>
        </w:tc>
        <w:tc>
          <w:tcPr>
            <w:tcW w:w="1797" w:type="dxa"/>
            <w:tcBorders>
              <w:top w:val="single" w:sz="4" w:space="0" w:color="auto"/>
              <w:left w:val="nil"/>
              <w:bottom w:val="single" w:sz="4" w:space="0" w:color="auto"/>
              <w:right w:val="single" w:sz="4" w:space="0" w:color="auto"/>
            </w:tcBorders>
            <w:vAlign w:val="center"/>
          </w:tcPr>
          <w:p w:rsidR="00C84697" w:rsidRPr="009A46AA" w:rsidRDefault="00C84697" w:rsidP="00CA333D">
            <w:pPr>
              <w:spacing w:line="240" w:lineRule="auto"/>
              <w:jc w:val="center"/>
              <w:rPr>
                <w:color w:val="000000"/>
                <w:szCs w:val="28"/>
              </w:rPr>
            </w:pPr>
            <w:r w:rsidRPr="009A46AA">
              <w:rPr>
                <w:color w:val="000000"/>
                <w:szCs w:val="28"/>
              </w:rPr>
              <w:t>5160,24</w:t>
            </w:r>
          </w:p>
        </w:tc>
      </w:tr>
      <w:tr w:rsidR="00C84697" w:rsidRPr="006539CA" w:rsidTr="00C84697">
        <w:trPr>
          <w:trHeight w:val="178"/>
          <w:jc w:val="center"/>
        </w:trPr>
        <w:tc>
          <w:tcPr>
            <w:tcW w:w="117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84697" w:rsidRPr="006539CA" w:rsidRDefault="00C84697" w:rsidP="00CA333D">
            <w:pPr>
              <w:spacing w:line="240" w:lineRule="auto"/>
              <w:rPr>
                <w:color w:val="000000"/>
                <w:szCs w:val="28"/>
                <w:lang w:val="uk-UA"/>
              </w:rPr>
            </w:pPr>
            <w:r w:rsidRPr="006539CA">
              <w:rPr>
                <w:color w:val="000000"/>
                <w:szCs w:val="28"/>
                <w:lang w:val="uk-UA"/>
              </w:rPr>
              <w:t>9</w:t>
            </w:r>
          </w:p>
        </w:tc>
        <w:tc>
          <w:tcPr>
            <w:tcW w:w="1797" w:type="dxa"/>
            <w:tcBorders>
              <w:top w:val="single" w:sz="4" w:space="0" w:color="auto"/>
              <w:left w:val="nil"/>
              <w:bottom w:val="single" w:sz="4" w:space="0" w:color="auto"/>
              <w:right w:val="single" w:sz="4" w:space="0" w:color="auto"/>
            </w:tcBorders>
            <w:shd w:val="clear" w:color="auto" w:fill="auto"/>
            <w:vAlign w:val="center"/>
          </w:tcPr>
          <w:p w:rsidR="00C84697" w:rsidRPr="009A46AA" w:rsidRDefault="00C84697" w:rsidP="00CA333D">
            <w:pPr>
              <w:spacing w:line="240" w:lineRule="auto"/>
              <w:jc w:val="center"/>
              <w:rPr>
                <w:color w:val="000000"/>
                <w:szCs w:val="28"/>
              </w:rPr>
            </w:pPr>
            <w:r w:rsidRPr="009A46AA">
              <w:rPr>
                <w:color w:val="000000"/>
                <w:szCs w:val="28"/>
              </w:rPr>
              <w:t>5778,52</w:t>
            </w:r>
          </w:p>
        </w:tc>
        <w:tc>
          <w:tcPr>
            <w:tcW w:w="1797" w:type="dxa"/>
            <w:tcBorders>
              <w:top w:val="single" w:sz="4" w:space="0" w:color="auto"/>
              <w:left w:val="nil"/>
              <w:bottom w:val="single" w:sz="4" w:space="0" w:color="auto"/>
              <w:right w:val="single" w:sz="4" w:space="0" w:color="auto"/>
            </w:tcBorders>
            <w:vAlign w:val="center"/>
          </w:tcPr>
          <w:p w:rsidR="00C84697" w:rsidRPr="009A46AA" w:rsidRDefault="00C84697" w:rsidP="00CA333D">
            <w:pPr>
              <w:spacing w:line="240" w:lineRule="auto"/>
              <w:jc w:val="center"/>
              <w:rPr>
                <w:color w:val="000000"/>
                <w:szCs w:val="28"/>
              </w:rPr>
            </w:pPr>
            <w:r w:rsidRPr="009A46AA">
              <w:rPr>
                <w:color w:val="000000"/>
                <w:szCs w:val="28"/>
              </w:rPr>
              <w:t>8632,11</w:t>
            </w:r>
          </w:p>
        </w:tc>
      </w:tr>
      <w:tr w:rsidR="00C84697" w:rsidRPr="006539CA" w:rsidTr="00C84697">
        <w:trPr>
          <w:trHeight w:val="178"/>
          <w:jc w:val="center"/>
        </w:trPr>
        <w:tc>
          <w:tcPr>
            <w:tcW w:w="117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84697" w:rsidRPr="006539CA" w:rsidRDefault="00C84697" w:rsidP="00CA333D">
            <w:pPr>
              <w:spacing w:line="240" w:lineRule="auto"/>
              <w:rPr>
                <w:color w:val="000000"/>
                <w:szCs w:val="28"/>
                <w:lang w:val="uk-UA"/>
              </w:rPr>
            </w:pPr>
            <w:r w:rsidRPr="006539CA">
              <w:rPr>
                <w:color w:val="000000"/>
                <w:szCs w:val="28"/>
                <w:lang w:val="uk-UA"/>
              </w:rPr>
              <w:t>10</w:t>
            </w:r>
          </w:p>
        </w:tc>
        <w:tc>
          <w:tcPr>
            <w:tcW w:w="1797" w:type="dxa"/>
            <w:tcBorders>
              <w:top w:val="single" w:sz="4" w:space="0" w:color="auto"/>
              <w:left w:val="nil"/>
              <w:bottom w:val="single" w:sz="4" w:space="0" w:color="auto"/>
              <w:right w:val="single" w:sz="4" w:space="0" w:color="auto"/>
            </w:tcBorders>
            <w:shd w:val="clear" w:color="auto" w:fill="auto"/>
            <w:vAlign w:val="center"/>
          </w:tcPr>
          <w:p w:rsidR="00C84697" w:rsidRPr="009A46AA" w:rsidRDefault="00C84697" w:rsidP="00CA333D">
            <w:pPr>
              <w:spacing w:line="240" w:lineRule="auto"/>
              <w:jc w:val="center"/>
              <w:rPr>
                <w:color w:val="000000"/>
                <w:szCs w:val="28"/>
              </w:rPr>
            </w:pPr>
            <w:r w:rsidRPr="009A46AA">
              <w:rPr>
                <w:color w:val="000000"/>
                <w:szCs w:val="28"/>
              </w:rPr>
              <w:t>10246,77</w:t>
            </w:r>
          </w:p>
        </w:tc>
        <w:tc>
          <w:tcPr>
            <w:tcW w:w="1797" w:type="dxa"/>
            <w:tcBorders>
              <w:top w:val="single" w:sz="4" w:space="0" w:color="auto"/>
              <w:left w:val="nil"/>
              <w:bottom w:val="single" w:sz="4" w:space="0" w:color="auto"/>
              <w:right w:val="single" w:sz="4" w:space="0" w:color="auto"/>
            </w:tcBorders>
            <w:vAlign w:val="center"/>
          </w:tcPr>
          <w:p w:rsidR="00C84697" w:rsidRPr="009A46AA" w:rsidRDefault="00C84697" w:rsidP="00CA333D">
            <w:pPr>
              <w:spacing w:line="240" w:lineRule="auto"/>
              <w:jc w:val="center"/>
              <w:rPr>
                <w:color w:val="000000"/>
                <w:szCs w:val="28"/>
              </w:rPr>
            </w:pPr>
            <w:r w:rsidRPr="009A46AA">
              <w:rPr>
                <w:color w:val="000000"/>
                <w:szCs w:val="28"/>
              </w:rPr>
              <w:t>13195,48</w:t>
            </w:r>
          </w:p>
        </w:tc>
      </w:tr>
      <w:tr w:rsidR="00C84697" w:rsidRPr="006539CA" w:rsidTr="00C84697">
        <w:trPr>
          <w:trHeight w:val="178"/>
          <w:jc w:val="center"/>
        </w:trPr>
        <w:tc>
          <w:tcPr>
            <w:tcW w:w="117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84697" w:rsidRPr="006539CA" w:rsidRDefault="00C84697" w:rsidP="00CA333D">
            <w:pPr>
              <w:spacing w:line="240" w:lineRule="auto"/>
              <w:rPr>
                <w:color w:val="000000"/>
                <w:szCs w:val="28"/>
                <w:lang w:val="uk-UA"/>
              </w:rPr>
            </w:pPr>
            <w:r w:rsidRPr="006539CA">
              <w:rPr>
                <w:color w:val="000000"/>
                <w:szCs w:val="28"/>
                <w:lang w:val="uk-UA"/>
              </w:rPr>
              <w:t>11</w:t>
            </w:r>
          </w:p>
        </w:tc>
        <w:tc>
          <w:tcPr>
            <w:tcW w:w="1797" w:type="dxa"/>
            <w:tcBorders>
              <w:top w:val="single" w:sz="4" w:space="0" w:color="auto"/>
              <w:left w:val="nil"/>
              <w:bottom w:val="single" w:sz="4" w:space="0" w:color="auto"/>
              <w:right w:val="single" w:sz="4" w:space="0" w:color="auto"/>
            </w:tcBorders>
            <w:shd w:val="clear" w:color="auto" w:fill="auto"/>
            <w:vAlign w:val="center"/>
          </w:tcPr>
          <w:p w:rsidR="00C84697" w:rsidRPr="009A46AA" w:rsidRDefault="00C84697" w:rsidP="00CA333D">
            <w:pPr>
              <w:spacing w:line="240" w:lineRule="auto"/>
              <w:jc w:val="center"/>
              <w:rPr>
                <w:color w:val="000000"/>
                <w:szCs w:val="28"/>
              </w:rPr>
            </w:pPr>
            <w:r w:rsidRPr="009A46AA">
              <w:rPr>
                <w:color w:val="000000"/>
                <w:szCs w:val="28"/>
              </w:rPr>
              <w:t>14339,29</w:t>
            </w:r>
          </w:p>
        </w:tc>
        <w:tc>
          <w:tcPr>
            <w:tcW w:w="1797" w:type="dxa"/>
            <w:tcBorders>
              <w:top w:val="single" w:sz="4" w:space="0" w:color="auto"/>
              <w:left w:val="nil"/>
              <w:bottom w:val="single" w:sz="4" w:space="0" w:color="auto"/>
              <w:right w:val="single" w:sz="4" w:space="0" w:color="auto"/>
            </w:tcBorders>
            <w:vAlign w:val="center"/>
          </w:tcPr>
          <w:p w:rsidR="00C84697" w:rsidRPr="009A46AA" w:rsidRDefault="00C84697" w:rsidP="00CA333D">
            <w:pPr>
              <w:spacing w:line="240" w:lineRule="auto"/>
              <w:jc w:val="center"/>
              <w:rPr>
                <w:color w:val="000000"/>
                <w:szCs w:val="28"/>
              </w:rPr>
            </w:pPr>
            <w:r w:rsidRPr="009A46AA">
              <w:rPr>
                <w:color w:val="000000"/>
                <w:szCs w:val="28"/>
              </w:rPr>
              <w:t>17192,88</w:t>
            </w:r>
          </w:p>
        </w:tc>
      </w:tr>
      <w:tr w:rsidR="00C84697" w:rsidRPr="006539CA" w:rsidTr="00C84697">
        <w:trPr>
          <w:trHeight w:val="178"/>
          <w:jc w:val="center"/>
        </w:trPr>
        <w:tc>
          <w:tcPr>
            <w:tcW w:w="117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84697" w:rsidRPr="006539CA" w:rsidRDefault="00D60484" w:rsidP="00CA333D">
            <w:pPr>
              <w:spacing w:line="240" w:lineRule="auto"/>
              <w:rPr>
                <w:color w:val="000000"/>
                <w:szCs w:val="28"/>
                <w:lang w:val="uk-UA"/>
              </w:rPr>
            </w:pPr>
            <w:r>
              <w:rPr>
                <w:lang w:val="uk-UA"/>
              </w:rPr>
              <w:t>12</w:t>
            </w:r>
          </w:p>
        </w:tc>
        <w:tc>
          <w:tcPr>
            <w:tcW w:w="1797" w:type="dxa"/>
            <w:tcBorders>
              <w:top w:val="single" w:sz="4" w:space="0" w:color="auto"/>
              <w:left w:val="nil"/>
              <w:bottom w:val="single" w:sz="4" w:space="0" w:color="auto"/>
              <w:right w:val="single" w:sz="4" w:space="0" w:color="auto"/>
            </w:tcBorders>
            <w:shd w:val="clear" w:color="auto" w:fill="auto"/>
            <w:vAlign w:val="center"/>
          </w:tcPr>
          <w:p w:rsidR="00C84697" w:rsidRPr="009A46AA" w:rsidRDefault="00C84697" w:rsidP="00CA333D">
            <w:pPr>
              <w:spacing w:line="240" w:lineRule="auto"/>
              <w:jc w:val="center"/>
              <w:rPr>
                <w:color w:val="000000"/>
                <w:szCs w:val="28"/>
              </w:rPr>
            </w:pPr>
            <w:r w:rsidRPr="009A46AA">
              <w:rPr>
                <w:color w:val="000000"/>
                <w:szCs w:val="28"/>
              </w:rPr>
              <w:t>18060,85</w:t>
            </w:r>
          </w:p>
        </w:tc>
        <w:tc>
          <w:tcPr>
            <w:tcW w:w="1797" w:type="dxa"/>
            <w:tcBorders>
              <w:top w:val="single" w:sz="4" w:space="0" w:color="auto"/>
              <w:left w:val="nil"/>
              <w:bottom w:val="single" w:sz="4" w:space="0" w:color="auto"/>
              <w:right w:val="single" w:sz="4" w:space="0" w:color="auto"/>
            </w:tcBorders>
            <w:vAlign w:val="center"/>
          </w:tcPr>
          <w:p w:rsidR="00C84697" w:rsidRPr="009A46AA" w:rsidRDefault="00C84697" w:rsidP="00CA333D">
            <w:pPr>
              <w:spacing w:line="240" w:lineRule="auto"/>
              <w:jc w:val="center"/>
              <w:rPr>
                <w:color w:val="000000"/>
                <w:szCs w:val="28"/>
              </w:rPr>
            </w:pPr>
            <w:r w:rsidRPr="009A46AA">
              <w:rPr>
                <w:color w:val="000000"/>
                <w:szCs w:val="28"/>
              </w:rPr>
              <w:t>21009,56</w:t>
            </w:r>
          </w:p>
        </w:tc>
      </w:tr>
      <w:tr w:rsidR="00C84697" w:rsidRPr="006539CA" w:rsidTr="00C84697">
        <w:trPr>
          <w:trHeight w:val="178"/>
          <w:jc w:val="center"/>
        </w:trPr>
        <w:tc>
          <w:tcPr>
            <w:tcW w:w="117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84697" w:rsidRPr="00A222DF" w:rsidRDefault="00C84697" w:rsidP="00CA333D">
            <w:pPr>
              <w:spacing w:line="240" w:lineRule="auto"/>
              <w:rPr>
                <w:color w:val="000000"/>
                <w:szCs w:val="28"/>
                <w:vertAlign w:val="subscript"/>
                <w:lang w:val="en-US"/>
              </w:rPr>
            </w:pPr>
            <w:r>
              <w:rPr>
                <w:color w:val="000000"/>
                <w:szCs w:val="28"/>
                <w:lang w:val="en-US"/>
              </w:rPr>
              <w:t>Q</w:t>
            </w:r>
            <w:r>
              <w:rPr>
                <w:color w:val="000000"/>
                <w:szCs w:val="28"/>
                <w:vertAlign w:val="subscript"/>
                <w:lang w:val="en-US"/>
              </w:rPr>
              <w:t>tr ∑</w:t>
            </w:r>
          </w:p>
        </w:tc>
        <w:tc>
          <w:tcPr>
            <w:tcW w:w="1797" w:type="dxa"/>
            <w:tcBorders>
              <w:top w:val="single" w:sz="4" w:space="0" w:color="auto"/>
              <w:left w:val="nil"/>
              <w:bottom w:val="single" w:sz="4" w:space="0" w:color="auto"/>
              <w:right w:val="single" w:sz="4" w:space="0" w:color="auto"/>
            </w:tcBorders>
            <w:shd w:val="clear" w:color="auto" w:fill="auto"/>
            <w:vAlign w:val="bottom"/>
          </w:tcPr>
          <w:p w:rsidR="00C84697" w:rsidRPr="009A46AA" w:rsidRDefault="00C84697" w:rsidP="00CA333D">
            <w:pPr>
              <w:spacing w:line="240" w:lineRule="auto"/>
              <w:jc w:val="right"/>
              <w:rPr>
                <w:color w:val="000000"/>
                <w:szCs w:val="28"/>
              </w:rPr>
            </w:pPr>
            <w:r w:rsidRPr="009A46AA">
              <w:rPr>
                <w:color w:val="000000"/>
                <w:szCs w:val="28"/>
              </w:rPr>
              <w:t>121394,11</w:t>
            </w:r>
          </w:p>
        </w:tc>
        <w:tc>
          <w:tcPr>
            <w:tcW w:w="1797" w:type="dxa"/>
            <w:tcBorders>
              <w:top w:val="single" w:sz="4" w:space="0" w:color="auto"/>
              <w:left w:val="nil"/>
              <w:bottom w:val="single" w:sz="4" w:space="0" w:color="auto"/>
              <w:right w:val="single" w:sz="4" w:space="0" w:color="auto"/>
            </w:tcBorders>
            <w:vAlign w:val="bottom"/>
          </w:tcPr>
          <w:p w:rsidR="00C84697" w:rsidRPr="009A46AA" w:rsidRDefault="00C84697" w:rsidP="00CA333D">
            <w:pPr>
              <w:spacing w:line="240" w:lineRule="auto"/>
              <w:jc w:val="right"/>
              <w:rPr>
                <w:color w:val="000000"/>
                <w:szCs w:val="28"/>
              </w:rPr>
            </w:pPr>
            <w:r w:rsidRPr="009A46AA">
              <w:rPr>
                <w:color w:val="000000"/>
                <w:szCs w:val="28"/>
              </w:rPr>
              <w:t>156112,80</w:t>
            </w:r>
          </w:p>
        </w:tc>
      </w:tr>
    </w:tbl>
    <w:p w:rsidR="00CA333D" w:rsidRDefault="00CA333D" w:rsidP="00D60484">
      <w:pPr>
        <w:ind w:firstLine="709"/>
        <w:jc w:val="both"/>
        <w:outlineLvl w:val="2"/>
        <w:rPr>
          <w:szCs w:val="28"/>
          <w:lang w:val="uk-UA"/>
        </w:rPr>
      </w:pPr>
    </w:p>
    <w:p w:rsidR="00C84697" w:rsidRPr="00CA333D" w:rsidRDefault="00C84697" w:rsidP="00D60484">
      <w:pPr>
        <w:ind w:firstLine="709"/>
        <w:jc w:val="both"/>
        <w:outlineLvl w:val="2"/>
        <w:rPr>
          <w:b/>
          <w:szCs w:val="28"/>
          <w:lang w:val="uk-UA"/>
        </w:rPr>
      </w:pPr>
      <w:bookmarkStart w:id="60" w:name="_Toc27348158"/>
      <w:r w:rsidRPr="00CA333D">
        <w:rPr>
          <w:b/>
          <w:szCs w:val="28"/>
          <w:lang w:val="uk-UA"/>
        </w:rPr>
        <w:t>2.4.4 Розрахунок внутрішніх теплонадходжень</w:t>
      </w:r>
      <w:bookmarkEnd w:id="60"/>
    </w:p>
    <w:p w:rsidR="00C84697" w:rsidRDefault="00C84697" w:rsidP="00C84697">
      <w:pPr>
        <w:ind w:firstLine="709"/>
        <w:jc w:val="both"/>
        <w:rPr>
          <w:szCs w:val="28"/>
          <w:lang w:val="uk-UA"/>
        </w:rPr>
      </w:pPr>
    </w:p>
    <w:p w:rsidR="00C84697" w:rsidRDefault="00C84697" w:rsidP="00C84697">
      <w:pPr>
        <w:ind w:firstLine="709"/>
        <w:jc w:val="both"/>
        <w:rPr>
          <w:szCs w:val="28"/>
          <w:lang w:val="uk-UA"/>
        </w:rPr>
      </w:pPr>
      <w:r>
        <w:rPr>
          <w:szCs w:val="28"/>
          <w:lang w:val="uk-UA"/>
        </w:rPr>
        <w:t>Внутрішні теплонадходження – будь-яка теплота, що створюється в кондиціонованому об</w:t>
      </w:r>
      <w:r w:rsidRPr="000B4842">
        <w:rPr>
          <w:szCs w:val="28"/>
          <w:lang w:val="uk-UA"/>
        </w:rPr>
        <w:t>’</w:t>
      </w:r>
      <w:r>
        <w:rPr>
          <w:szCs w:val="28"/>
          <w:lang w:val="uk-UA"/>
        </w:rPr>
        <w:t xml:space="preserve">ємі будівлі внутрішніми джерелами, крім тої, що використовується для опалення, охолодження або ГВП. </w:t>
      </w:r>
    </w:p>
    <w:p w:rsidR="00C84697" w:rsidRPr="00D60484" w:rsidRDefault="00C84697" w:rsidP="00C84697">
      <w:pPr>
        <w:ind w:firstLine="709"/>
        <w:jc w:val="both"/>
        <w:rPr>
          <w:szCs w:val="28"/>
          <w:lang w:val="uk-UA"/>
        </w:rPr>
      </w:pPr>
      <w:r w:rsidRPr="00D60484">
        <w:rPr>
          <w:szCs w:val="28"/>
          <w:lang w:val="uk-UA"/>
        </w:rPr>
        <w:t>У нашому випадку, додаткові теплонадходження будуть складатись з:</w:t>
      </w:r>
    </w:p>
    <w:p w:rsidR="00C84697" w:rsidRPr="00D60484" w:rsidRDefault="00C84697" w:rsidP="00EB0136">
      <w:pPr>
        <w:pStyle w:val="a4"/>
        <w:numPr>
          <w:ilvl w:val="0"/>
          <w:numId w:val="3"/>
        </w:numPr>
        <w:spacing w:after="0" w:line="360" w:lineRule="auto"/>
        <w:jc w:val="both"/>
        <w:rPr>
          <w:rFonts w:ascii="Times New Roman" w:hAnsi="Times New Roman"/>
          <w:sz w:val="28"/>
          <w:szCs w:val="28"/>
        </w:rPr>
      </w:pPr>
      <w:r w:rsidRPr="00D60484">
        <w:rPr>
          <w:rFonts w:ascii="Times New Roman" w:hAnsi="Times New Roman"/>
          <w:sz w:val="28"/>
          <w:szCs w:val="28"/>
        </w:rPr>
        <w:t>метаболічної теплоти від людей;</w:t>
      </w:r>
    </w:p>
    <w:p w:rsidR="00C84697" w:rsidRPr="00D60484" w:rsidRDefault="00C84697" w:rsidP="00EB0136">
      <w:pPr>
        <w:pStyle w:val="a4"/>
        <w:numPr>
          <w:ilvl w:val="0"/>
          <w:numId w:val="3"/>
        </w:numPr>
        <w:spacing w:after="0" w:line="360" w:lineRule="auto"/>
        <w:jc w:val="both"/>
        <w:rPr>
          <w:rFonts w:ascii="Times New Roman" w:hAnsi="Times New Roman"/>
          <w:sz w:val="28"/>
          <w:szCs w:val="28"/>
        </w:rPr>
      </w:pPr>
      <w:r w:rsidRPr="00D60484">
        <w:rPr>
          <w:rFonts w:ascii="Times New Roman" w:hAnsi="Times New Roman"/>
          <w:sz w:val="28"/>
          <w:szCs w:val="28"/>
        </w:rPr>
        <w:t>розсіяної теплоти від побутової техніки та освітлюваних приладів.</w:t>
      </w:r>
    </w:p>
    <w:p w:rsidR="00C84697" w:rsidRPr="00B32016" w:rsidRDefault="00C84697" w:rsidP="00C84697">
      <w:pPr>
        <w:ind w:firstLine="709"/>
        <w:jc w:val="both"/>
        <w:rPr>
          <w:color w:val="000000"/>
          <w:szCs w:val="28"/>
          <w:lang w:val="uk-UA"/>
        </w:rPr>
      </w:pPr>
      <w:r w:rsidRPr="00B32016">
        <w:rPr>
          <w:bCs/>
          <w:szCs w:val="28"/>
          <w:lang w:val="uk-UA"/>
        </w:rPr>
        <w:t xml:space="preserve">Теплонадходження від внутрішніх теплових джерел у зоні будівлі, що розглядається, </w:t>
      </w:r>
      <w:r w:rsidRPr="00B32016">
        <w:rPr>
          <w:bCs/>
          <w:i/>
          <w:color w:val="000000"/>
          <w:szCs w:val="28"/>
          <w:lang w:val="uk-UA"/>
        </w:rPr>
        <w:t>Q</w:t>
      </w:r>
      <w:r w:rsidRPr="00B32016">
        <w:rPr>
          <w:bCs/>
          <w:color w:val="000000"/>
          <w:szCs w:val="28"/>
          <w:vertAlign w:val="subscript"/>
          <w:lang w:val="uk-UA"/>
        </w:rPr>
        <w:t>int</w:t>
      </w:r>
      <w:r w:rsidRPr="00B32016">
        <w:rPr>
          <w:color w:val="000000"/>
          <w:szCs w:val="28"/>
          <w:lang w:val="uk-UA"/>
        </w:rPr>
        <w:t xml:space="preserve">, </w:t>
      </w:r>
      <w:r w:rsidRPr="00B32016">
        <w:rPr>
          <w:szCs w:val="28"/>
          <w:lang w:val="uk-UA"/>
        </w:rPr>
        <w:t>Вт·год</w:t>
      </w:r>
      <w:r w:rsidRPr="00B32016">
        <w:rPr>
          <w:color w:val="000000"/>
          <w:szCs w:val="28"/>
          <w:lang w:val="uk-UA"/>
        </w:rPr>
        <w:t xml:space="preserve">, </w:t>
      </w:r>
      <w:r w:rsidRPr="00B32016">
        <w:rPr>
          <w:bCs/>
          <w:szCs w:val="28"/>
          <w:lang w:val="uk-UA"/>
        </w:rPr>
        <w:t>для визначеного</w:t>
      </w:r>
      <w:r w:rsidRPr="00B32016">
        <w:rPr>
          <w:bCs/>
          <w:color w:val="000000"/>
          <w:szCs w:val="28"/>
          <w:lang w:val="uk-UA"/>
        </w:rPr>
        <w:t xml:space="preserve"> місяця </w:t>
      </w:r>
      <w:r w:rsidRPr="00B32016">
        <w:rPr>
          <w:color w:val="000000"/>
          <w:szCs w:val="28"/>
          <w:lang w:val="uk-UA"/>
        </w:rPr>
        <w:t>розраховують за формулою:</w:t>
      </w:r>
    </w:p>
    <w:tbl>
      <w:tblPr>
        <w:tblW w:w="10644" w:type="dxa"/>
        <w:tblLook w:val="00A0" w:firstRow="1" w:lastRow="0" w:firstColumn="1" w:lastColumn="0" w:noHBand="0" w:noVBand="0"/>
      </w:tblPr>
      <w:tblGrid>
        <w:gridCol w:w="9464"/>
        <w:gridCol w:w="1180"/>
      </w:tblGrid>
      <w:tr w:rsidR="00C84697" w:rsidRPr="00B32016" w:rsidTr="00C84697">
        <w:trPr>
          <w:trHeight w:val="53"/>
        </w:trPr>
        <w:tc>
          <w:tcPr>
            <w:tcW w:w="9464" w:type="dxa"/>
            <w:vAlign w:val="center"/>
          </w:tcPr>
          <w:p w:rsidR="00C84697" w:rsidRPr="00B32016" w:rsidRDefault="00C84697" w:rsidP="00C84697">
            <w:pPr>
              <w:shd w:val="clear" w:color="auto" w:fill="FFFFFF"/>
              <w:ind w:right="-101"/>
              <w:jc w:val="right"/>
              <w:rPr>
                <w:b/>
                <w:color w:val="000000"/>
                <w:szCs w:val="28"/>
                <w:lang w:val="uk-UA"/>
              </w:rPr>
            </w:pPr>
            <w:r w:rsidRPr="00B32016">
              <w:rPr>
                <w:b/>
                <w:bCs/>
                <w:color w:val="000000"/>
                <w:szCs w:val="28"/>
                <w:lang w:val="uk-UA"/>
              </w:rPr>
              <w:br w:type="page"/>
            </w:r>
            <w:r w:rsidRPr="00B32016">
              <w:rPr>
                <w:b/>
                <w:bCs/>
                <w:color w:val="000000"/>
                <w:szCs w:val="28"/>
                <w:lang w:val="uk-UA"/>
              </w:rPr>
              <w:br w:type="page"/>
            </w:r>
            <w:r w:rsidRPr="00B32016">
              <w:rPr>
                <w:b/>
                <w:bCs/>
                <w:color w:val="000000"/>
                <w:szCs w:val="28"/>
                <w:lang w:val="uk-UA"/>
              </w:rPr>
              <w:br w:type="page"/>
            </w:r>
            <w:r w:rsidRPr="00B32016">
              <w:rPr>
                <w:color w:val="000000"/>
                <w:position w:val="-30"/>
                <w:szCs w:val="28"/>
                <w:lang w:val="uk-UA"/>
              </w:rPr>
              <w:object w:dxaOrig="2420" w:dyaOrig="720">
                <v:shape id="_x0000_i1047" type="#_x0000_t75" style="width:151.45pt;height:46.2pt" o:ole="">
                  <v:imagedata r:id="rId58" o:title=""/>
                </v:shape>
                <o:OLEObject Type="Embed" ProgID="Equation.DSMT4" ShapeID="_x0000_i1047" DrawAspect="Content" ObjectID="_1638250670" r:id="rId59"/>
              </w:object>
            </w:r>
            <w:r>
              <w:rPr>
                <w:color w:val="000000"/>
                <w:szCs w:val="28"/>
                <w:lang w:val="uk-UA"/>
              </w:rPr>
              <w:t xml:space="preserve">                               (2.20) </w:t>
            </w:r>
            <w:r w:rsidRPr="00B32016">
              <w:rPr>
                <w:color w:val="000000"/>
                <w:szCs w:val="28"/>
                <w:lang w:val="uk-UA"/>
              </w:rPr>
              <w:fldChar w:fldCharType="begin"/>
            </w:r>
            <w:r w:rsidRPr="00B32016">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Pr="00B32016">
              <w:rPr>
                <w:color w:val="000000"/>
                <w:szCs w:val="28"/>
                <w:lang w:val="uk-UA"/>
              </w:rPr>
              <w:instrText xml:space="preserve"> </w:instrText>
            </w:r>
            <w:r w:rsidRPr="00B32016">
              <w:rPr>
                <w:color w:val="000000"/>
                <w:szCs w:val="28"/>
                <w:lang w:val="uk-UA"/>
              </w:rPr>
              <w:fldChar w:fldCharType="end"/>
            </w:r>
          </w:p>
        </w:tc>
        <w:tc>
          <w:tcPr>
            <w:tcW w:w="1180" w:type="dxa"/>
            <w:vAlign w:val="center"/>
          </w:tcPr>
          <w:p w:rsidR="00C84697" w:rsidRPr="00B32016" w:rsidRDefault="00C84697" w:rsidP="00C84697">
            <w:pPr>
              <w:shd w:val="clear" w:color="auto" w:fill="FFFFFF"/>
              <w:ind w:firstLine="567"/>
              <w:jc w:val="right"/>
              <w:rPr>
                <w:color w:val="000000"/>
                <w:szCs w:val="28"/>
                <w:lang w:val="uk-UA"/>
              </w:rPr>
            </w:pPr>
          </w:p>
        </w:tc>
      </w:tr>
    </w:tbl>
    <w:p w:rsidR="00C84697" w:rsidRPr="00C84697" w:rsidRDefault="00C84697" w:rsidP="00C84697">
      <w:pPr>
        <w:pStyle w:val="a4"/>
        <w:spacing w:line="360" w:lineRule="auto"/>
        <w:ind w:left="0" w:firstLine="709"/>
        <w:jc w:val="both"/>
        <w:rPr>
          <w:rFonts w:ascii="Times New Roman" w:hAnsi="Times New Roman"/>
          <w:sz w:val="28"/>
          <w:szCs w:val="28"/>
        </w:rPr>
      </w:pPr>
      <w:r w:rsidRPr="00C84697">
        <w:rPr>
          <w:rFonts w:ascii="Times New Roman" w:hAnsi="Times New Roman"/>
          <w:bCs/>
          <w:color w:val="000000"/>
          <w:sz w:val="28"/>
          <w:szCs w:val="28"/>
        </w:rPr>
        <w:t xml:space="preserve">де </w:t>
      </w:r>
      <w:r w:rsidRPr="00C84697">
        <w:rPr>
          <w:rFonts w:ascii="Times New Roman" w:hAnsi="Times New Roman"/>
          <w:position w:val="-14"/>
          <w:sz w:val="28"/>
          <w:szCs w:val="28"/>
        </w:rPr>
        <w:object w:dxaOrig="705" w:dyaOrig="375">
          <v:shape id="_x0000_i1048" type="#_x0000_t75" style="width:44.15pt;height:23.1pt" o:ole="">
            <v:imagedata r:id="rId60" o:title=""/>
          </v:shape>
          <o:OLEObject Type="Embed" ProgID="Equation.DSMT4" ShapeID="_x0000_i1048" DrawAspect="Content" ObjectID="_1638250671" r:id="rId61"/>
        </w:object>
      </w:r>
      <w:r w:rsidRPr="00C84697">
        <w:rPr>
          <w:rFonts w:ascii="Times New Roman" w:hAnsi="Times New Roman"/>
          <w:sz w:val="28"/>
          <w:szCs w:val="28"/>
        </w:rPr>
        <w:t xml:space="preserve"> </w:t>
      </w:r>
      <w:r w:rsidRPr="00C84697">
        <w:rPr>
          <w:rFonts w:ascii="Times New Roman" w:hAnsi="Times New Roman"/>
          <w:color w:val="000000"/>
          <w:sz w:val="28"/>
          <w:szCs w:val="28"/>
        </w:rPr>
        <w:t xml:space="preserve">– </w:t>
      </w:r>
      <w:r w:rsidRPr="00C84697">
        <w:rPr>
          <w:rFonts w:ascii="Times New Roman" w:hAnsi="Times New Roman"/>
          <w:sz w:val="28"/>
          <w:szCs w:val="28"/>
        </w:rPr>
        <w:t xml:space="preserve">усереднений за часом тепловий потік від </w:t>
      </w:r>
      <w:r w:rsidRPr="00C84697">
        <w:rPr>
          <w:rFonts w:ascii="Times New Roman" w:hAnsi="Times New Roman"/>
          <w:i/>
          <w:sz w:val="28"/>
          <w:szCs w:val="28"/>
        </w:rPr>
        <w:t>k</w:t>
      </w:r>
      <w:r w:rsidRPr="00C84697">
        <w:rPr>
          <w:rFonts w:ascii="Times New Roman" w:hAnsi="Times New Roman"/>
          <w:sz w:val="28"/>
          <w:szCs w:val="28"/>
        </w:rPr>
        <w:t>-го внутрішнього джерела</w:t>
      </w:r>
      <w:r w:rsidRPr="00C84697">
        <w:rPr>
          <w:rFonts w:ascii="Times New Roman" w:hAnsi="Times New Roman"/>
          <w:color w:val="000000"/>
          <w:sz w:val="28"/>
          <w:szCs w:val="28"/>
        </w:rPr>
        <w:t>, Вт/м</w:t>
      </w:r>
      <w:r w:rsidRPr="00C84697">
        <w:rPr>
          <w:rFonts w:ascii="Times New Roman" w:hAnsi="Times New Roman"/>
          <w:color w:val="000000"/>
          <w:sz w:val="28"/>
          <w:szCs w:val="28"/>
          <w:vertAlign w:val="superscript"/>
        </w:rPr>
        <w:t>2</w:t>
      </w:r>
      <w:r w:rsidRPr="00C84697">
        <w:rPr>
          <w:rFonts w:ascii="Times New Roman" w:hAnsi="Times New Roman"/>
          <w:color w:val="000000"/>
          <w:sz w:val="28"/>
          <w:szCs w:val="28"/>
        </w:rPr>
        <w:t>;</w:t>
      </w:r>
    </w:p>
    <w:p w:rsidR="00C84697" w:rsidRPr="00C84697" w:rsidRDefault="00C84697" w:rsidP="00C84697">
      <w:pPr>
        <w:pStyle w:val="a4"/>
        <w:spacing w:line="360" w:lineRule="auto"/>
        <w:ind w:left="0" w:firstLine="709"/>
        <w:jc w:val="both"/>
        <w:rPr>
          <w:rFonts w:ascii="Times New Roman" w:hAnsi="Times New Roman"/>
          <w:sz w:val="28"/>
          <w:szCs w:val="28"/>
        </w:rPr>
      </w:pPr>
      <w:r w:rsidRPr="00C84697">
        <w:rPr>
          <w:rFonts w:ascii="Times New Roman" w:hAnsi="Times New Roman"/>
          <w:position w:val="-12"/>
          <w:sz w:val="28"/>
          <w:szCs w:val="28"/>
        </w:rPr>
        <w:object w:dxaOrig="300" w:dyaOrig="360">
          <v:shape id="_x0000_i1049" type="#_x0000_t75" style="width:19pt;height:20.4pt" o:ole="">
            <v:imagedata r:id="rId62" o:title=""/>
          </v:shape>
          <o:OLEObject Type="Embed" ProgID="Equation.DSMT4" ShapeID="_x0000_i1049" DrawAspect="Content" ObjectID="_1638250672" r:id="rId63"/>
        </w:object>
      </w:r>
      <w:r w:rsidRPr="00C84697">
        <w:rPr>
          <w:rFonts w:ascii="Times New Roman" w:hAnsi="Times New Roman"/>
          <w:sz w:val="28"/>
          <w:szCs w:val="28"/>
        </w:rPr>
        <w:t xml:space="preserve"> </w:t>
      </w:r>
      <w:r w:rsidRPr="00C84697">
        <w:rPr>
          <w:rFonts w:ascii="Times New Roman" w:hAnsi="Times New Roman"/>
          <w:color w:val="000000"/>
          <w:sz w:val="28"/>
          <w:szCs w:val="28"/>
        </w:rPr>
        <w:t>– кондиціонована площа зони будівлі, м</w:t>
      </w:r>
      <w:r w:rsidRPr="00C84697">
        <w:rPr>
          <w:rFonts w:ascii="Times New Roman" w:hAnsi="Times New Roman"/>
          <w:color w:val="000000"/>
          <w:sz w:val="28"/>
          <w:szCs w:val="28"/>
          <w:vertAlign w:val="superscript"/>
        </w:rPr>
        <w:t>2</w:t>
      </w:r>
      <w:r w:rsidRPr="00C84697">
        <w:rPr>
          <w:rFonts w:ascii="Times New Roman" w:hAnsi="Times New Roman"/>
          <w:color w:val="000000"/>
          <w:sz w:val="28"/>
          <w:szCs w:val="28"/>
        </w:rPr>
        <w:t>;</w:t>
      </w:r>
    </w:p>
    <w:p w:rsidR="00C84697" w:rsidRPr="00C84697" w:rsidRDefault="00C84697" w:rsidP="00C84697">
      <w:pPr>
        <w:pStyle w:val="a4"/>
        <w:spacing w:line="360" w:lineRule="auto"/>
        <w:ind w:left="0" w:firstLine="709"/>
        <w:jc w:val="both"/>
        <w:rPr>
          <w:rFonts w:ascii="Times New Roman" w:hAnsi="Times New Roman"/>
          <w:sz w:val="28"/>
          <w:szCs w:val="28"/>
        </w:rPr>
      </w:pPr>
      <w:r w:rsidRPr="00C84697">
        <w:rPr>
          <w:rFonts w:ascii="Times New Roman" w:hAnsi="Times New Roman"/>
          <w:color w:val="000000"/>
          <w:sz w:val="28"/>
          <w:szCs w:val="28"/>
        </w:rPr>
        <w:t xml:space="preserve"> </w:t>
      </w:r>
      <w:r w:rsidRPr="00C84697">
        <w:rPr>
          <w:rFonts w:ascii="Times New Roman" w:hAnsi="Times New Roman"/>
          <w:i/>
          <w:sz w:val="28"/>
          <w:szCs w:val="28"/>
        </w:rPr>
        <w:t xml:space="preserve">t </w:t>
      </w:r>
      <w:r w:rsidRPr="00C84697">
        <w:rPr>
          <w:rFonts w:ascii="Times New Roman" w:hAnsi="Times New Roman"/>
          <w:sz w:val="28"/>
          <w:szCs w:val="28"/>
        </w:rPr>
        <w:t xml:space="preserve">– тривалість періоду використання, виражена у годинах на місяць. </w:t>
      </w:r>
    </w:p>
    <w:p w:rsidR="00C84697" w:rsidRPr="00C84697" w:rsidRDefault="00C84697" w:rsidP="00C84697">
      <w:pPr>
        <w:pStyle w:val="a4"/>
        <w:tabs>
          <w:tab w:val="left" w:pos="618"/>
        </w:tabs>
        <w:spacing w:line="360" w:lineRule="auto"/>
        <w:ind w:left="0" w:right="-24" w:firstLine="709"/>
        <w:rPr>
          <w:rFonts w:ascii="Times New Roman" w:hAnsi="Times New Roman"/>
          <w:sz w:val="28"/>
          <w:szCs w:val="28"/>
        </w:rPr>
      </w:pPr>
      <w:r w:rsidRPr="00C84697">
        <w:rPr>
          <w:rFonts w:ascii="Times New Roman" w:hAnsi="Times New Roman"/>
          <w:sz w:val="28"/>
          <w:szCs w:val="28"/>
        </w:rPr>
        <w:t>Розрахуємо усереднений за часом тепловий потік та теплонадходження від внутрішніх теплових джерел за (2.20):</w:t>
      </w:r>
    </w:p>
    <w:p w:rsidR="00C84697" w:rsidRPr="00C84697" w:rsidRDefault="00C84697" w:rsidP="00C84697">
      <w:pPr>
        <w:pStyle w:val="a4"/>
        <w:tabs>
          <w:tab w:val="left" w:pos="618"/>
          <w:tab w:val="left" w:pos="1344"/>
        </w:tabs>
        <w:spacing w:line="360" w:lineRule="auto"/>
        <w:ind w:left="1429" w:right="-24"/>
        <w:jc w:val="center"/>
        <w:rPr>
          <w:rFonts w:ascii="Times New Roman" w:hAnsi="Times New Roman"/>
          <w:sz w:val="28"/>
          <w:szCs w:val="28"/>
        </w:rPr>
      </w:pPr>
      <w:r w:rsidRPr="00C84697">
        <w:rPr>
          <w:rFonts w:ascii="Times New Roman" w:hAnsi="Times New Roman"/>
          <w:sz w:val="28"/>
          <w:szCs w:val="28"/>
        </w:rPr>
        <w:object w:dxaOrig="3700" w:dyaOrig="620">
          <v:shape id="_x0000_i1050" type="#_x0000_t75" style="width:228.9pt;height:38.7pt" o:ole="">
            <v:imagedata r:id="rId64" o:title=""/>
          </v:shape>
          <o:OLEObject Type="Embed" ProgID="Equation.DSMT4" ShapeID="_x0000_i1050" DrawAspect="Content" ObjectID="_1638250673" r:id="rId65"/>
        </w:object>
      </w:r>
    </w:p>
    <w:p w:rsidR="00C84697" w:rsidRPr="00C84697" w:rsidRDefault="00C84697" w:rsidP="00C84697">
      <w:pPr>
        <w:pStyle w:val="a4"/>
        <w:tabs>
          <w:tab w:val="left" w:pos="618"/>
          <w:tab w:val="left" w:pos="1344"/>
        </w:tabs>
        <w:spacing w:line="360" w:lineRule="auto"/>
        <w:ind w:left="1429" w:right="-24"/>
        <w:jc w:val="center"/>
        <w:rPr>
          <w:rFonts w:ascii="Times New Roman" w:hAnsi="Times New Roman"/>
          <w:sz w:val="28"/>
          <w:szCs w:val="28"/>
        </w:rPr>
      </w:pPr>
      <w:r w:rsidRPr="00C84697">
        <w:rPr>
          <w:rFonts w:ascii="Times New Roman" w:hAnsi="Times New Roman"/>
          <w:position w:val="-12"/>
          <w:sz w:val="28"/>
          <w:szCs w:val="28"/>
        </w:rPr>
        <w:object w:dxaOrig="3800" w:dyaOrig="380">
          <v:shape id="_x0000_i1051" type="#_x0000_t75" style="width:257.45pt;height:24.45pt" o:ole="">
            <v:imagedata r:id="rId66" o:title=""/>
          </v:shape>
          <o:OLEObject Type="Embed" ProgID="Equation.DSMT4" ShapeID="_x0000_i1051" DrawAspect="Content" ObjectID="_1638250674" r:id="rId67"/>
        </w:object>
      </w:r>
      <w:r w:rsidRPr="00C84697">
        <w:rPr>
          <w:rFonts w:ascii="Times New Roman" w:hAnsi="Times New Roman"/>
          <w:sz w:val="28"/>
          <w:szCs w:val="28"/>
        </w:rPr>
        <w:t>.</w:t>
      </w:r>
    </w:p>
    <w:p w:rsidR="00C84697" w:rsidRPr="00C84697" w:rsidRDefault="00C84697" w:rsidP="00293045">
      <w:pPr>
        <w:pStyle w:val="a4"/>
        <w:tabs>
          <w:tab w:val="left" w:pos="-142"/>
          <w:tab w:val="left" w:pos="618"/>
        </w:tabs>
        <w:spacing w:after="0" w:line="360" w:lineRule="auto"/>
        <w:ind w:left="0" w:right="-23" w:firstLine="709"/>
        <w:rPr>
          <w:rFonts w:ascii="Times New Roman" w:hAnsi="Times New Roman"/>
          <w:sz w:val="28"/>
          <w:szCs w:val="28"/>
        </w:rPr>
      </w:pPr>
      <w:r w:rsidRPr="00C84697">
        <w:rPr>
          <w:rFonts w:ascii="Times New Roman" w:hAnsi="Times New Roman"/>
          <w:sz w:val="28"/>
          <w:szCs w:val="28"/>
        </w:rPr>
        <w:lastRenderedPageBreak/>
        <w:t>Для інших місяців результати занесемо до таблиці  2.8.</w:t>
      </w:r>
    </w:p>
    <w:p w:rsidR="00C84697" w:rsidRPr="00B32016" w:rsidRDefault="00C84697" w:rsidP="00293045">
      <w:pPr>
        <w:pStyle w:val="a4"/>
        <w:tabs>
          <w:tab w:val="left" w:pos="618"/>
          <w:tab w:val="left" w:pos="1344"/>
        </w:tabs>
        <w:spacing w:after="0" w:line="360" w:lineRule="auto"/>
        <w:ind w:left="1429" w:right="-23"/>
        <w:rPr>
          <w:sz w:val="28"/>
          <w:szCs w:val="28"/>
        </w:rPr>
      </w:pPr>
    </w:p>
    <w:p w:rsidR="00C84697" w:rsidRPr="00B32016" w:rsidRDefault="00C84697" w:rsidP="00293045">
      <w:pPr>
        <w:tabs>
          <w:tab w:val="left" w:pos="618"/>
          <w:tab w:val="left" w:pos="1344"/>
        </w:tabs>
        <w:ind w:right="-23" w:firstLine="709"/>
        <w:jc w:val="both"/>
        <w:rPr>
          <w:szCs w:val="28"/>
          <w:lang w:val="uk-UA"/>
        </w:rPr>
      </w:pPr>
      <w:r w:rsidRPr="00B32016">
        <w:rPr>
          <w:szCs w:val="28"/>
          <w:lang w:val="uk-UA"/>
        </w:rPr>
        <w:t>Таблиця 2.8  – Внутрішні теплонадходження</w:t>
      </w:r>
    </w:p>
    <w:tbl>
      <w:tblPr>
        <w:tblW w:w="4974" w:type="dxa"/>
        <w:tblInd w:w="1777" w:type="dxa"/>
        <w:tblLook w:val="04A0" w:firstRow="1" w:lastRow="0" w:firstColumn="1" w:lastColumn="0" w:noHBand="0" w:noVBand="1"/>
      </w:tblPr>
      <w:tblGrid>
        <w:gridCol w:w="1074"/>
        <w:gridCol w:w="960"/>
        <w:gridCol w:w="960"/>
        <w:gridCol w:w="960"/>
        <w:gridCol w:w="1020"/>
      </w:tblGrid>
      <w:tr w:rsidR="00C84697" w:rsidRPr="00200C95" w:rsidTr="00C84697">
        <w:trPr>
          <w:trHeight w:val="765"/>
        </w:trPr>
        <w:tc>
          <w:tcPr>
            <w:tcW w:w="107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C84697" w:rsidRPr="00200C95" w:rsidRDefault="00C84697"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Місяць</w:t>
            </w:r>
          </w:p>
        </w:tc>
        <w:tc>
          <w:tcPr>
            <w:tcW w:w="960" w:type="dxa"/>
            <w:tcBorders>
              <w:top w:val="single" w:sz="8" w:space="0" w:color="auto"/>
              <w:left w:val="nil"/>
              <w:bottom w:val="single" w:sz="8" w:space="0" w:color="auto"/>
              <w:right w:val="single" w:sz="8" w:space="0" w:color="auto"/>
            </w:tcBorders>
            <w:shd w:val="clear" w:color="auto" w:fill="auto"/>
            <w:noWrap/>
            <w:vAlign w:val="center"/>
            <w:hideMark/>
          </w:tcPr>
          <w:p w:rsidR="00C84697" w:rsidRPr="00200C95" w:rsidRDefault="00C84697"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θе</w:t>
            </w:r>
          </w:p>
        </w:tc>
        <w:tc>
          <w:tcPr>
            <w:tcW w:w="960" w:type="dxa"/>
            <w:tcBorders>
              <w:top w:val="single" w:sz="8" w:space="0" w:color="auto"/>
              <w:left w:val="nil"/>
              <w:bottom w:val="single" w:sz="8" w:space="0" w:color="auto"/>
              <w:right w:val="single" w:sz="8" w:space="0" w:color="auto"/>
            </w:tcBorders>
            <w:shd w:val="clear" w:color="auto" w:fill="auto"/>
            <w:noWrap/>
            <w:vAlign w:val="center"/>
            <w:hideMark/>
          </w:tcPr>
          <w:p w:rsidR="00C84697" w:rsidRPr="00200C95" w:rsidRDefault="00C84697"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t</w:t>
            </w:r>
          </w:p>
        </w:tc>
        <w:tc>
          <w:tcPr>
            <w:tcW w:w="960" w:type="dxa"/>
            <w:tcBorders>
              <w:top w:val="single" w:sz="8" w:space="0" w:color="auto"/>
              <w:left w:val="nil"/>
              <w:bottom w:val="single" w:sz="8" w:space="0" w:color="auto"/>
              <w:right w:val="single" w:sz="8" w:space="0" w:color="auto"/>
            </w:tcBorders>
            <w:shd w:val="clear" w:color="auto" w:fill="auto"/>
            <w:noWrap/>
            <w:vAlign w:val="center"/>
            <w:hideMark/>
          </w:tcPr>
          <w:p w:rsidR="00C84697" w:rsidRPr="00200C95" w:rsidRDefault="00C84697"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Фint</w:t>
            </w:r>
          </w:p>
        </w:tc>
        <w:tc>
          <w:tcPr>
            <w:tcW w:w="1020" w:type="dxa"/>
            <w:tcBorders>
              <w:top w:val="single" w:sz="8" w:space="0" w:color="auto"/>
              <w:left w:val="nil"/>
              <w:bottom w:val="single" w:sz="8" w:space="0" w:color="auto"/>
              <w:right w:val="single" w:sz="8" w:space="0" w:color="auto"/>
            </w:tcBorders>
            <w:shd w:val="clear" w:color="auto" w:fill="auto"/>
            <w:noWrap/>
            <w:vAlign w:val="center"/>
            <w:hideMark/>
          </w:tcPr>
          <w:p w:rsidR="00C84697" w:rsidRPr="00200C95" w:rsidRDefault="00C84697"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Qint</w:t>
            </w:r>
          </w:p>
        </w:tc>
      </w:tr>
      <w:tr w:rsidR="000C5C4D" w:rsidRPr="00200C95" w:rsidTr="006304D4">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1</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-4,7</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744</w:t>
            </w:r>
          </w:p>
        </w:tc>
        <w:tc>
          <w:tcPr>
            <w:tcW w:w="960" w:type="dxa"/>
            <w:vMerge w:val="restart"/>
            <w:tcBorders>
              <w:top w:val="nil"/>
              <w:left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3,87</w:t>
            </w:r>
          </w:p>
        </w:tc>
        <w:tc>
          <w:tcPr>
            <w:tcW w:w="102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871,56</w:t>
            </w:r>
          </w:p>
        </w:tc>
      </w:tr>
      <w:tr w:rsidR="000C5C4D" w:rsidRPr="00200C95" w:rsidTr="006304D4">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2</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-3,6</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672</w:t>
            </w:r>
          </w:p>
        </w:tc>
        <w:tc>
          <w:tcPr>
            <w:tcW w:w="960" w:type="dxa"/>
            <w:vMerge/>
            <w:tcBorders>
              <w:left w:val="single" w:sz="8" w:space="0" w:color="auto"/>
              <w:right w:val="single" w:sz="8" w:space="0" w:color="auto"/>
            </w:tcBorders>
            <w:vAlign w:val="center"/>
            <w:hideMark/>
          </w:tcPr>
          <w:p w:rsidR="000C5C4D" w:rsidRPr="00200C95" w:rsidRDefault="000C5C4D" w:rsidP="00293045">
            <w:pPr>
              <w:spacing w:line="240" w:lineRule="auto"/>
              <w:rPr>
                <w:rFonts w:eastAsia="Times New Roman"/>
                <w:color w:val="000000"/>
                <w:szCs w:val="28"/>
                <w:lang w:eastAsia="ru-RU"/>
              </w:rPr>
            </w:pPr>
          </w:p>
        </w:tc>
        <w:tc>
          <w:tcPr>
            <w:tcW w:w="102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787,21</w:t>
            </w:r>
          </w:p>
        </w:tc>
      </w:tr>
      <w:tr w:rsidR="000C5C4D" w:rsidRPr="00200C95" w:rsidTr="006304D4">
        <w:trPr>
          <w:trHeight w:val="390"/>
        </w:trPr>
        <w:tc>
          <w:tcPr>
            <w:tcW w:w="1074"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3</w:t>
            </w:r>
          </w:p>
        </w:tc>
        <w:tc>
          <w:tcPr>
            <w:tcW w:w="960" w:type="dxa"/>
            <w:tcBorders>
              <w:top w:val="single" w:sz="4" w:space="0" w:color="auto"/>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1</w:t>
            </w:r>
          </w:p>
        </w:tc>
        <w:tc>
          <w:tcPr>
            <w:tcW w:w="960" w:type="dxa"/>
            <w:tcBorders>
              <w:top w:val="single" w:sz="4" w:space="0" w:color="auto"/>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744</w:t>
            </w:r>
          </w:p>
        </w:tc>
        <w:tc>
          <w:tcPr>
            <w:tcW w:w="960" w:type="dxa"/>
            <w:vMerge/>
            <w:tcBorders>
              <w:left w:val="single" w:sz="8" w:space="0" w:color="auto"/>
              <w:right w:val="single" w:sz="8" w:space="0" w:color="auto"/>
            </w:tcBorders>
            <w:vAlign w:val="center"/>
            <w:hideMark/>
          </w:tcPr>
          <w:p w:rsidR="000C5C4D" w:rsidRPr="00200C95" w:rsidRDefault="000C5C4D" w:rsidP="00293045">
            <w:pPr>
              <w:spacing w:line="240" w:lineRule="auto"/>
              <w:rPr>
                <w:rFonts w:eastAsia="Times New Roman"/>
                <w:color w:val="000000"/>
                <w:szCs w:val="28"/>
                <w:lang w:eastAsia="ru-RU"/>
              </w:rPr>
            </w:pPr>
          </w:p>
        </w:tc>
        <w:tc>
          <w:tcPr>
            <w:tcW w:w="1020" w:type="dxa"/>
            <w:tcBorders>
              <w:top w:val="single" w:sz="4" w:space="0" w:color="auto"/>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871,56</w:t>
            </w:r>
          </w:p>
        </w:tc>
      </w:tr>
      <w:tr w:rsidR="000C5C4D" w:rsidRPr="00200C95" w:rsidTr="006304D4">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4</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9</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720</w:t>
            </w:r>
          </w:p>
        </w:tc>
        <w:tc>
          <w:tcPr>
            <w:tcW w:w="960" w:type="dxa"/>
            <w:vMerge/>
            <w:tcBorders>
              <w:left w:val="single" w:sz="8" w:space="0" w:color="auto"/>
              <w:right w:val="single" w:sz="8" w:space="0" w:color="auto"/>
            </w:tcBorders>
            <w:vAlign w:val="center"/>
            <w:hideMark/>
          </w:tcPr>
          <w:p w:rsidR="000C5C4D" w:rsidRPr="00200C95" w:rsidRDefault="000C5C4D" w:rsidP="00293045">
            <w:pPr>
              <w:spacing w:line="240" w:lineRule="auto"/>
              <w:rPr>
                <w:rFonts w:eastAsia="Times New Roman"/>
                <w:color w:val="000000"/>
                <w:szCs w:val="28"/>
                <w:lang w:eastAsia="ru-RU"/>
              </w:rPr>
            </w:pPr>
          </w:p>
        </w:tc>
        <w:tc>
          <w:tcPr>
            <w:tcW w:w="102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eastAsia="ru-RU"/>
              </w:rPr>
              <w:t>843,44</w:t>
            </w:r>
          </w:p>
        </w:tc>
      </w:tr>
      <w:tr w:rsidR="000C5C4D" w:rsidRPr="00200C95" w:rsidTr="006304D4">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5</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15,2</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744</w:t>
            </w:r>
          </w:p>
        </w:tc>
        <w:tc>
          <w:tcPr>
            <w:tcW w:w="960" w:type="dxa"/>
            <w:vMerge/>
            <w:tcBorders>
              <w:left w:val="single" w:sz="8" w:space="0" w:color="auto"/>
              <w:right w:val="single" w:sz="8" w:space="0" w:color="auto"/>
            </w:tcBorders>
            <w:vAlign w:val="center"/>
            <w:hideMark/>
          </w:tcPr>
          <w:p w:rsidR="000C5C4D" w:rsidRPr="00200C95" w:rsidRDefault="000C5C4D" w:rsidP="00293045">
            <w:pPr>
              <w:spacing w:line="240" w:lineRule="auto"/>
              <w:rPr>
                <w:rFonts w:eastAsia="Times New Roman"/>
                <w:color w:val="000000"/>
                <w:szCs w:val="28"/>
                <w:lang w:eastAsia="ru-RU"/>
              </w:rPr>
            </w:pPr>
          </w:p>
        </w:tc>
        <w:tc>
          <w:tcPr>
            <w:tcW w:w="102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eastAsia="ru-RU"/>
              </w:rPr>
              <w:t>871,56</w:t>
            </w:r>
          </w:p>
        </w:tc>
      </w:tr>
      <w:tr w:rsidR="000C5C4D" w:rsidRPr="00200C95" w:rsidTr="006304D4">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6</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18,3</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720</w:t>
            </w:r>
          </w:p>
        </w:tc>
        <w:tc>
          <w:tcPr>
            <w:tcW w:w="960" w:type="dxa"/>
            <w:vMerge/>
            <w:tcBorders>
              <w:left w:val="single" w:sz="8" w:space="0" w:color="auto"/>
              <w:right w:val="single" w:sz="8" w:space="0" w:color="auto"/>
            </w:tcBorders>
            <w:vAlign w:val="center"/>
            <w:hideMark/>
          </w:tcPr>
          <w:p w:rsidR="000C5C4D" w:rsidRPr="00200C95" w:rsidRDefault="000C5C4D" w:rsidP="00293045">
            <w:pPr>
              <w:spacing w:line="240" w:lineRule="auto"/>
              <w:rPr>
                <w:rFonts w:eastAsia="Times New Roman"/>
                <w:color w:val="000000"/>
                <w:szCs w:val="28"/>
                <w:lang w:eastAsia="ru-RU"/>
              </w:rPr>
            </w:pPr>
          </w:p>
        </w:tc>
        <w:tc>
          <w:tcPr>
            <w:tcW w:w="102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eastAsia="ru-RU"/>
              </w:rPr>
              <w:t>843,44</w:t>
            </w:r>
          </w:p>
        </w:tc>
      </w:tr>
      <w:tr w:rsidR="000C5C4D" w:rsidRPr="00200C95" w:rsidTr="006304D4">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19,8</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744</w:t>
            </w:r>
          </w:p>
        </w:tc>
        <w:tc>
          <w:tcPr>
            <w:tcW w:w="960" w:type="dxa"/>
            <w:vMerge/>
            <w:tcBorders>
              <w:left w:val="single" w:sz="8" w:space="0" w:color="auto"/>
              <w:right w:val="single" w:sz="8" w:space="0" w:color="auto"/>
            </w:tcBorders>
            <w:vAlign w:val="center"/>
            <w:hideMark/>
          </w:tcPr>
          <w:p w:rsidR="000C5C4D" w:rsidRPr="00200C95" w:rsidRDefault="000C5C4D" w:rsidP="00293045">
            <w:pPr>
              <w:spacing w:line="240" w:lineRule="auto"/>
              <w:rPr>
                <w:rFonts w:eastAsia="Times New Roman"/>
                <w:color w:val="000000"/>
                <w:szCs w:val="28"/>
                <w:lang w:eastAsia="ru-RU"/>
              </w:rPr>
            </w:pPr>
          </w:p>
        </w:tc>
        <w:tc>
          <w:tcPr>
            <w:tcW w:w="102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eastAsia="ru-RU"/>
              </w:rPr>
              <w:t>871,56</w:t>
            </w:r>
          </w:p>
        </w:tc>
      </w:tr>
      <w:tr w:rsidR="000C5C4D" w:rsidRPr="00200C95" w:rsidTr="006304D4">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8</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19</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744</w:t>
            </w:r>
          </w:p>
        </w:tc>
        <w:tc>
          <w:tcPr>
            <w:tcW w:w="960" w:type="dxa"/>
            <w:vMerge/>
            <w:tcBorders>
              <w:left w:val="single" w:sz="8" w:space="0" w:color="auto"/>
              <w:right w:val="single" w:sz="8" w:space="0" w:color="auto"/>
            </w:tcBorders>
            <w:vAlign w:val="center"/>
            <w:hideMark/>
          </w:tcPr>
          <w:p w:rsidR="000C5C4D" w:rsidRPr="00200C95" w:rsidRDefault="000C5C4D" w:rsidP="00293045">
            <w:pPr>
              <w:spacing w:line="240" w:lineRule="auto"/>
              <w:rPr>
                <w:rFonts w:eastAsia="Times New Roman"/>
                <w:color w:val="000000"/>
                <w:szCs w:val="28"/>
                <w:lang w:eastAsia="ru-RU"/>
              </w:rPr>
            </w:pPr>
          </w:p>
        </w:tc>
        <w:tc>
          <w:tcPr>
            <w:tcW w:w="102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eastAsia="ru-RU"/>
              </w:rPr>
              <w:t>871,56</w:t>
            </w:r>
          </w:p>
        </w:tc>
      </w:tr>
      <w:tr w:rsidR="000C5C4D" w:rsidRPr="00200C95" w:rsidTr="006304D4">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9</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13,9</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720</w:t>
            </w:r>
          </w:p>
        </w:tc>
        <w:tc>
          <w:tcPr>
            <w:tcW w:w="960" w:type="dxa"/>
            <w:vMerge/>
            <w:tcBorders>
              <w:left w:val="single" w:sz="8" w:space="0" w:color="auto"/>
              <w:right w:val="single" w:sz="8" w:space="0" w:color="auto"/>
            </w:tcBorders>
            <w:vAlign w:val="center"/>
            <w:hideMark/>
          </w:tcPr>
          <w:p w:rsidR="000C5C4D" w:rsidRPr="00200C95" w:rsidRDefault="000C5C4D" w:rsidP="00293045">
            <w:pPr>
              <w:spacing w:line="240" w:lineRule="auto"/>
              <w:rPr>
                <w:rFonts w:eastAsia="Times New Roman"/>
                <w:color w:val="000000"/>
                <w:szCs w:val="28"/>
                <w:lang w:eastAsia="ru-RU"/>
              </w:rPr>
            </w:pPr>
          </w:p>
        </w:tc>
        <w:tc>
          <w:tcPr>
            <w:tcW w:w="102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eastAsia="ru-RU"/>
              </w:rPr>
              <w:t>843,44</w:t>
            </w:r>
          </w:p>
        </w:tc>
      </w:tr>
      <w:tr w:rsidR="000C5C4D" w:rsidRPr="00200C95" w:rsidTr="006304D4">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10</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8,1</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744</w:t>
            </w:r>
          </w:p>
        </w:tc>
        <w:tc>
          <w:tcPr>
            <w:tcW w:w="960" w:type="dxa"/>
            <w:vMerge/>
            <w:tcBorders>
              <w:left w:val="single" w:sz="8" w:space="0" w:color="auto"/>
              <w:right w:val="single" w:sz="8" w:space="0" w:color="auto"/>
            </w:tcBorders>
            <w:vAlign w:val="center"/>
            <w:hideMark/>
          </w:tcPr>
          <w:p w:rsidR="000C5C4D" w:rsidRPr="00200C95" w:rsidRDefault="000C5C4D" w:rsidP="00293045">
            <w:pPr>
              <w:spacing w:line="240" w:lineRule="auto"/>
              <w:rPr>
                <w:rFonts w:eastAsia="Times New Roman"/>
                <w:color w:val="000000"/>
                <w:szCs w:val="28"/>
                <w:lang w:eastAsia="ru-RU"/>
              </w:rPr>
            </w:pPr>
          </w:p>
        </w:tc>
        <w:tc>
          <w:tcPr>
            <w:tcW w:w="102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eastAsia="ru-RU"/>
              </w:rPr>
              <w:t>871,56</w:t>
            </w:r>
          </w:p>
        </w:tc>
      </w:tr>
      <w:tr w:rsidR="000C5C4D" w:rsidRPr="00200C95" w:rsidTr="006304D4">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11</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1,9</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720</w:t>
            </w:r>
          </w:p>
        </w:tc>
        <w:tc>
          <w:tcPr>
            <w:tcW w:w="960" w:type="dxa"/>
            <w:vMerge/>
            <w:tcBorders>
              <w:left w:val="single" w:sz="8" w:space="0" w:color="auto"/>
              <w:right w:val="single" w:sz="8" w:space="0" w:color="auto"/>
            </w:tcBorders>
            <w:vAlign w:val="center"/>
            <w:hideMark/>
          </w:tcPr>
          <w:p w:rsidR="000C5C4D" w:rsidRPr="00200C95" w:rsidRDefault="000C5C4D" w:rsidP="00293045">
            <w:pPr>
              <w:spacing w:line="240" w:lineRule="auto"/>
              <w:rPr>
                <w:rFonts w:eastAsia="Times New Roman"/>
                <w:color w:val="000000"/>
                <w:szCs w:val="28"/>
                <w:lang w:eastAsia="ru-RU"/>
              </w:rPr>
            </w:pPr>
          </w:p>
        </w:tc>
        <w:tc>
          <w:tcPr>
            <w:tcW w:w="102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eastAsia="ru-RU"/>
              </w:rPr>
              <w:t>843,44</w:t>
            </w:r>
          </w:p>
        </w:tc>
      </w:tr>
      <w:tr w:rsidR="000C5C4D" w:rsidRPr="00200C95" w:rsidTr="006304D4">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12</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-2,5</w:t>
            </w:r>
          </w:p>
        </w:tc>
        <w:tc>
          <w:tcPr>
            <w:tcW w:w="96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val="uk-UA" w:eastAsia="ru-RU"/>
              </w:rPr>
              <w:t>744</w:t>
            </w:r>
          </w:p>
        </w:tc>
        <w:tc>
          <w:tcPr>
            <w:tcW w:w="960" w:type="dxa"/>
            <w:vMerge/>
            <w:tcBorders>
              <w:left w:val="single" w:sz="8" w:space="0" w:color="auto"/>
              <w:bottom w:val="single" w:sz="8" w:space="0" w:color="000000"/>
              <w:right w:val="single" w:sz="8" w:space="0" w:color="auto"/>
            </w:tcBorders>
            <w:vAlign w:val="center"/>
            <w:hideMark/>
          </w:tcPr>
          <w:p w:rsidR="000C5C4D" w:rsidRPr="00200C95" w:rsidRDefault="000C5C4D" w:rsidP="00293045">
            <w:pPr>
              <w:spacing w:line="240" w:lineRule="auto"/>
              <w:rPr>
                <w:rFonts w:eastAsia="Times New Roman"/>
                <w:color w:val="000000"/>
                <w:szCs w:val="28"/>
                <w:lang w:eastAsia="ru-RU"/>
              </w:rPr>
            </w:pPr>
          </w:p>
        </w:tc>
        <w:tc>
          <w:tcPr>
            <w:tcW w:w="1020" w:type="dxa"/>
            <w:tcBorders>
              <w:top w:val="nil"/>
              <w:left w:val="nil"/>
              <w:bottom w:val="single" w:sz="8" w:space="0" w:color="auto"/>
              <w:right w:val="single" w:sz="8" w:space="0" w:color="auto"/>
            </w:tcBorders>
            <w:shd w:val="clear" w:color="auto" w:fill="auto"/>
            <w:noWrap/>
            <w:vAlign w:val="center"/>
            <w:hideMark/>
          </w:tcPr>
          <w:p w:rsidR="000C5C4D" w:rsidRPr="00200C95" w:rsidRDefault="000C5C4D" w:rsidP="00293045">
            <w:pPr>
              <w:spacing w:line="240" w:lineRule="auto"/>
              <w:jc w:val="center"/>
              <w:rPr>
                <w:rFonts w:eastAsia="Times New Roman"/>
                <w:color w:val="000000"/>
                <w:szCs w:val="28"/>
                <w:lang w:eastAsia="ru-RU"/>
              </w:rPr>
            </w:pPr>
            <w:r w:rsidRPr="00200C95">
              <w:rPr>
                <w:rFonts w:eastAsia="Times New Roman"/>
                <w:color w:val="000000"/>
                <w:szCs w:val="28"/>
                <w:lang w:eastAsia="ru-RU"/>
              </w:rPr>
              <w:t>871,56</w:t>
            </w:r>
          </w:p>
        </w:tc>
      </w:tr>
    </w:tbl>
    <w:p w:rsidR="00C84697" w:rsidRDefault="00C84697" w:rsidP="00C84697">
      <w:pPr>
        <w:ind w:firstLine="709"/>
        <w:jc w:val="both"/>
        <w:rPr>
          <w:szCs w:val="28"/>
          <w:lang w:val="uk-UA"/>
        </w:rPr>
      </w:pPr>
    </w:p>
    <w:p w:rsidR="00C84697" w:rsidRDefault="00C84697" w:rsidP="00C84697">
      <w:pPr>
        <w:ind w:firstLine="709"/>
        <w:jc w:val="both"/>
        <w:rPr>
          <w:szCs w:val="28"/>
          <w:lang w:val="uk-UA"/>
        </w:rPr>
      </w:pPr>
      <w:r>
        <w:rPr>
          <w:szCs w:val="28"/>
          <w:lang w:val="uk-UA"/>
        </w:rPr>
        <w:t>Отже, підсумуємо отимані дані, внутрішні теплонадходження становлять:</w:t>
      </w:r>
    </w:p>
    <w:p w:rsidR="00C84697" w:rsidRPr="00975ACF" w:rsidRDefault="00C84697" w:rsidP="00C84697">
      <w:pPr>
        <w:ind w:firstLine="709"/>
        <w:jc w:val="center"/>
        <w:rPr>
          <w:szCs w:val="28"/>
          <w:lang w:val="uk-UA"/>
        </w:rPr>
      </w:pPr>
      <w:r>
        <w:rPr>
          <w:szCs w:val="28"/>
          <w:lang w:val="en-US"/>
        </w:rPr>
        <w:t>Q</w:t>
      </w:r>
      <w:r>
        <w:rPr>
          <w:szCs w:val="28"/>
          <w:vertAlign w:val="subscript"/>
          <w:lang w:val="en-US"/>
        </w:rPr>
        <w:t>ht</w:t>
      </w:r>
      <w:r w:rsidRPr="009D023E">
        <w:rPr>
          <w:szCs w:val="28"/>
          <w:vertAlign w:val="subscript"/>
        </w:rPr>
        <w:t>∑</w:t>
      </w:r>
      <w:r w:rsidRPr="009D023E">
        <w:rPr>
          <w:szCs w:val="28"/>
        </w:rPr>
        <w:t xml:space="preserve"> </w:t>
      </w:r>
      <w:r w:rsidRPr="00684044">
        <w:rPr>
          <w:szCs w:val="28"/>
        </w:rPr>
        <w:t xml:space="preserve">= </w:t>
      </w:r>
      <w:r>
        <w:rPr>
          <w:rFonts w:eastAsia="Times New Roman"/>
          <w:color w:val="000000"/>
          <w:szCs w:val="28"/>
          <w:lang w:val="uk-UA" w:eastAsia="ru-RU"/>
        </w:rPr>
        <w:t>10262</w:t>
      </w:r>
      <w:r w:rsidRPr="00684044">
        <w:rPr>
          <w:rFonts w:ascii="Calibri" w:eastAsia="Times New Roman" w:hAnsi="Calibri" w:cs="Calibri"/>
          <w:color w:val="000000"/>
          <w:lang w:eastAsia="ru-RU"/>
        </w:rPr>
        <w:t xml:space="preserve"> </w:t>
      </w:r>
      <w:r w:rsidRPr="00624E17">
        <w:rPr>
          <w:color w:val="000000"/>
          <w:szCs w:val="28"/>
          <w:lang w:val="uk-UA"/>
        </w:rPr>
        <w:t>кВт</w:t>
      </w:r>
      <w:r w:rsidRPr="00624E17">
        <w:rPr>
          <w:color w:val="000000"/>
          <w:szCs w:val="28"/>
          <w:lang w:val="uk-UA"/>
        </w:rPr>
        <w:sym w:font="Symbol" w:char="F0D7"/>
      </w:r>
      <w:r w:rsidRPr="00624E17">
        <w:rPr>
          <w:color w:val="000000"/>
          <w:szCs w:val="28"/>
          <w:lang w:val="uk-UA"/>
        </w:rPr>
        <w:t>год</w:t>
      </w:r>
      <w:r>
        <w:rPr>
          <w:color w:val="000000"/>
          <w:szCs w:val="28"/>
          <w:lang w:val="uk-UA"/>
        </w:rPr>
        <w:t>.</w:t>
      </w:r>
    </w:p>
    <w:p w:rsidR="00C84697" w:rsidRDefault="00C84697" w:rsidP="00D60484">
      <w:pPr>
        <w:jc w:val="both"/>
        <w:outlineLvl w:val="2"/>
        <w:rPr>
          <w:szCs w:val="28"/>
          <w:lang w:val="uk-UA"/>
        </w:rPr>
      </w:pPr>
    </w:p>
    <w:p w:rsidR="00CC23B5" w:rsidRDefault="00CC23B5" w:rsidP="00D60484">
      <w:pPr>
        <w:jc w:val="both"/>
        <w:outlineLvl w:val="2"/>
        <w:rPr>
          <w:szCs w:val="28"/>
          <w:lang w:val="uk-UA"/>
        </w:rPr>
      </w:pPr>
    </w:p>
    <w:p w:rsidR="00CC23B5" w:rsidRDefault="00CC23B5" w:rsidP="00D60484">
      <w:pPr>
        <w:jc w:val="both"/>
        <w:outlineLvl w:val="2"/>
        <w:rPr>
          <w:szCs w:val="28"/>
          <w:lang w:val="uk-UA"/>
        </w:rPr>
      </w:pPr>
    </w:p>
    <w:p w:rsidR="00CC23B5" w:rsidRDefault="00CC23B5" w:rsidP="00D60484">
      <w:pPr>
        <w:jc w:val="both"/>
        <w:outlineLvl w:val="2"/>
        <w:rPr>
          <w:szCs w:val="28"/>
          <w:lang w:val="uk-UA"/>
        </w:rPr>
      </w:pPr>
    </w:p>
    <w:p w:rsidR="00C84697" w:rsidRPr="0087635C" w:rsidRDefault="00C84697" w:rsidP="00D60484">
      <w:pPr>
        <w:ind w:firstLine="709"/>
        <w:jc w:val="both"/>
        <w:outlineLvl w:val="2"/>
        <w:rPr>
          <w:b/>
          <w:szCs w:val="28"/>
          <w:lang w:val="uk-UA"/>
        </w:rPr>
      </w:pPr>
      <w:bookmarkStart w:id="61" w:name="_Toc27348159"/>
      <w:r w:rsidRPr="0087635C">
        <w:rPr>
          <w:b/>
          <w:szCs w:val="28"/>
          <w:lang w:val="uk-UA"/>
        </w:rPr>
        <w:t>2.4.5 Розрахунок сонячних теплонадходжень</w:t>
      </w:r>
      <w:bookmarkEnd w:id="61"/>
    </w:p>
    <w:p w:rsidR="00C84697" w:rsidRDefault="00C84697" w:rsidP="00C84697">
      <w:pPr>
        <w:ind w:firstLine="709"/>
        <w:jc w:val="both"/>
        <w:rPr>
          <w:szCs w:val="28"/>
          <w:lang w:val="uk-UA"/>
        </w:rPr>
      </w:pPr>
    </w:p>
    <w:p w:rsidR="00C84697" w:rsidRPr="00D0778B" w:rsidRDefault="00C84697" w:rsidP="00C84697">
      <w:pPr>
        <w:ind w:firstLine="709"/>
        <w:jc w:val="both"/>
        <w:rPr>
          <w:szCs w:val="28"/>
          <w:lang w:val="uk-UA"/>
        </w:rPr>
      </w:pPr>
      <w:r w:rsidRPr="00D0778B">
        <w:rPr>
          <w:szCs w:val="28"/>
          <w:lang w:val="uk-UA"/>
        </w:rPr>
        <w:t xml:space="preserve">Джерелом теплових надходжень від сонця є сонячна радіація, режим якої характерний у даній місцевості, та визначається орієнтацією сприймаючих поверхонь, постійним чи рухомим затіненням, пропусканням та поглинанням сонячної енергії й характеристиками теплопередачі сприймаючих поверхонь. Коефіцієнт, що включає характеристики та площу </w:t>
      </w:r>
      <w:r w:rsidRPr="00D0778B">
        <w:rPr>
          <w:szCs w:val="28"/>
          <w:lang w:val="uk-UA"/>
        </w:rPr>
        <w:lastRenderedPageBreak/>
        <w:t>сприймаючих поверхонь (включно з впливом затінення), називається еквівалентною площею інсоляції</w:t>
      </w:r>
      <w:r>
        <w:rPr>
          <w:szCs w:val="28"/>
          <w:lang w:val="uk-UA"/>
        </w:rPr>
        <w:t xml:space="preserve"> [1]</w:t>
      </w:r>
      <w:r w:rsidRPr="00D0778B">
        <w:rPr>
          <w:szCs w:val="28"/>
          <w:lang w:val="uk-UA"/>
        </w:rPr>
        <w:t>.</w:t>
      </w:r>
    </w:p>
    <w:p w:rsidR="00C84697" w:rsidRPr="00965501" w:rsidRDefault="00C84697" w:rsidP="00C84697">
      <w:pPr>
        <w:jc w:val="both"/>
        <w:rPr>
          <w:b/>
          <w:bCs/>
          <w:szCs w:val="28"/>
          <w:lang w:val="uk-UA"/>
        </w:rPr>
      </w:pPr>
    </w:p>
    <w:p w:rsidR="00C84697" w:rsidRPr="0087635C" w:rsidRDefault="00C84697" w:rsidP="00D60484">
      <w:pPr>
        <w:pStyle w:val="a4"/>
        <w:spacing w:line="360" w:lineRule="auto"/>
        <w:ind w:left="0" w:firstLine="709"/>
        <w:jc w:val="both"/>
        <w:outlineLvl w:val="3"/>
        <w:rPr>
          <w:rFonts w:ascii="Times New Roman" w:hAnsi="Times New Roman"/>
          <w:b/>
          <w:bCs/>
          <w:sz w:val="28"/>
          <w:szCs w:val="28"/>
        </w:rPr>
      </w:pPr>
      <w:r w:rsidRPr="0087635C">
        <w:rPr>
          <w:rFonts w:ascii="Times New Roman" w:hAnsi="Times New Roman"/>
          <w:b/>
          <w:bCs/>
          <w:sz w:val="28"/>
          <w:szCs w:val="28"/>
        </w:rPr>
        <w:t xml:space="preserve">Загальні сонячні теплонадходження </w:t>
      </w:r>
    </w:p>
    <w:p w:rsidR="00C84697" w:rsidRPr="00C84697" w:rsidRDefault="00C84697" w:rsidP="00C84697">
      <w:pPr>
        <w:pStyle w:val="a4"/>
        <w:spacing w:line="360" w:lineRule="auto"/>
        <w:ind w:left="0" w:firstLine="709"/>
        <w:jc w:val="both"/>
        <w:rPr>
          <w:rFonts w:ascii="Times New Roman" w:hAnsi="Times New Roman"/>
          <w:bCs/>
          <w:sz w:val="28"/>
          <w:szCs w:val="28"/>
        </w:rPr>
      </w:pPr>
    </w:p>
    <w:p w:rsidR="00C84697" w:rsidRPr="00D0778B" w:rsidRDefault="00C84697" w:rsidP="00C84697">
      <w:pPr>
        <w:pStyle w:val="a4"/>
        <w:widowControl w:val="0"/>
        <w:spacing w:line="360" w:lineRule="auto"/>
        <w:ind w:left="0" w:firstLine="709"/>
        <w:jc w:val="both"/>
        <w:rPr>
          <w:color w:val="000000"/>
          <w:sz w:val="28"/>
          <w:szCs w:val="28"/>
        </w:rPr>
      </w:pPr>
      <w:r w:rsidRPr="00C84697">
        <w:rPr>
          <w:rFonts w:ascii="Times New Roman" w:hAnsi="Times New Roman"/>
          <w:bCs/>
          <w:sz w:val="28"/>
          <w:szCs w:val="28"/>
        </w:rPr>
        <w:t>Теплонадходження від сонця до зони будівлі, що розглядається, для кожного</w:t>
      </w:r>
      <w:r w:rsidRPr="00C84697">
        <w:rPr>
          <w:rFonts w:ascii="Times New Roman" w:hAnsi="Times New Roman"/>
          <w:bCs/>
          <w:color w:val="000000"/>
          <w:sz w:val="28"/>
          <w:szCs w:val="28"/>
        </w:rPr>
        <w:t xml:space="preserve"> місяця </w:t>
      </w:r>
      <w:r w:rsidRPr="00C84697">
        <w:rPr>
          <w:rFonts w:ascii="Times New Roman" w:hAnsi="Times New Roman"/>
          <w:bCs/>
          <w:i/>
          <w:color w:val="000000"/>
          <w:sz w:val="28"/>
          <w:szCs w:val="28"/>
        </w:rPr>
        <w:t>Q</w:t>
      </w:r>
      <w:r w:rsidRPr="00C84697">
        <w:rPr>
          <w:rFonts w:ascii="Times New Roman" w:hAnsi="Times New Roman"/>
          <w:bCs/>
          <w:color w:val="000000"/>
          <w:sz w:val="28"/>
          <w:szCs w:val="28"/>
          <w:vertAlign w:val="subscript"/>
        </w:rPr>
        <w:t>sol</w:t>
      </w:r>
      <w:r w:rsidRPr="00C84697">
        <w:rPr>
          <w:rFonts w:ascii="Times New Roman" w:hAnsi="Times New Roman"/>
          <w:color w:val="000000"/>
          <w:sz w:val="28"/>
          <w:szCs w:val="28"/>
        </w:rPr>
        <w:t xml:space="preserve">, </w:t>
      </w:r>
      <w:r w:rsidRPr="00C84697">
        <w:rPr>
          <w:rFonts w:ascii="Times New Roman" w:hAnsi="Times New Roman"/>
          <w:sz w:val="28"/>
          <w:szCs w:val="28"/>
        </w:rPr>
        <w:t>Вт</w:t>
      </w:r>
      <w:r w:rsidRPr="00C84697">
        <w:rPr>
          <w:rFonts w:ascii="Times New Roman" w:hAnsi="Times New Roman"/>
          <w:color w:val="000000"/>
          <w:sz w:val="28"/>
          <w:szCs w:val="28"/>
        </w:rPr>
        <w:sym w:font="Symbol" w:char="F0D7"/>
      </w:r>
      <w:r w:rsidRPr="00C84697">
        <w:rPr>
          <w:rFonts w:ascii="Times New Roman" w:hAnsi="Times New Roman"/>
          <w:sz w:val="28"/>
          <w:szCs w:val="28"/>
        </w:rPr>
        <w:t>год</w:t>
      </w:r>
      <w:r w:rsidRPr="00C84697">
        <w:rPr>
          <w:rFonts w:ascii="Times New Roman" w:hAnsi="Times New Roman"/>
          <w:color w:val="000000"/>
          <w:sz w:val="28"/>
          <w:szCs w:val="28"/>
        </w:rPr>
        <w:t>, розраховують за формулою</w:t>
      </w:r>
      <w:r w:rsidRPr="00D0778B">
        <w:rPr>
          <w:color w:val="000000"/>
          <w:sz w:val="28"/>
          <w:szCs w:val="28"/>
        </w:rPr>
        <w:t>:</w:t>
      </w:r>
    </w:p>
    <w:tbl>
      <w:tblPr>
        <w:tblW w:w="10679" w:type="dxa"/>
        <w:tblLook w:val="00A0" w:firstRow="1" w:lastRow="0" w:firstColumn="1" w:lastColumn="0" w:noHBand="0" w:noVBand="0"/>
      </w:tblPr>
      <w:tblGrid>
        <w:gridCol w:w="9475"/>
        <w:gridCol w:w="1204"/>
      </w:tblGrid>
      <w:tr w:rsidR="00C84697" w:rsidRPr="00D0778B" w:rsidTr="00C84697">
        <w:trPr>
          <w:trHeight w:val="53"/>
        </w:trPr>
        <w:tc>
          <w:tcPr>
            <w:tcW w:w="9475" w:type="dxa"/>
            <w:vAlign w:val="center"/>
          </w:tcPr>
          <w:p w:rsidR="00C84697" w:rsidRPr="00D0778B" w:rsidRDefault="00C84697" w:rsidP="00C84697">
            <w:pPr>
              <w:shd w:val="clear" w:color="auto" w:fill="FFFFFF"/>
              <w:ind w:right="-101"/>
              <w:jc w:val="right"/>
              <w:rPr>
                <w:b/>
                <w:color w:val="000000"/>
                <w:szCs w:val="28"/>
                <w:lang w:val="uk-UA"/>
              </w:rPr>
            </w:pPr>
            <w:r w:rsidRPr="00D0778B">
              <w:rPr>
                <w:b/>
                <w:bCs/>
                <w:color w:val="000000"/>
                <w:szCs w:val="28"/>
                <w:lang w:val="uk-UA"/>
              </w:rPr>
              <w:br w:type="page"/>
            </w:r>
            <w:r w:rsidRPr="00D0778B">
              <w:rPr>
                <w:b/>
                <w:bCs/>
                <w:color w:val="000000"/>
                <w:szCs w:val="28"/>
                <w:lang w:val="uk-UA"/>
              </w:rPr>
              <w:br w:type="page"/>
            </w:r>
            <w:r w:rsidRPr="00D0778B">
              <w:rPr>
                <w:b/>
                <w:bCs/>
                <w:color w:val="000000"/>
                <w:szCs w:val="28"/>
                <w:lang w:val="uk-UA"/>
              </w:rPr>
              <w:br w:type="page"/>
            </w:r>
            <w:r>
              <w:rPr>
                <w:b/>
                <w:bCs/>
                <w:color w:val="000000"/>
                <w:szCs w:val="28"/>
                <w:lang w:val="uk-UA"/>
              </w:rPr>
              <w:t xml:space="preserve"> </w:t>
            </w:r>
            <w:r w:rsidRPr="00D0778B">
              <w:rPr>
                <w:color w:val="000000"/>
                <w:position w:val="-30"/>
                <w:szCs w:val="28"/>
                <w:lang w:val="uk-UA"/>
              </w:rPr>
              <w:object w:dxaOrig="2120" w:dyaOrig="720">
                <v:shape id="_x0000_i1052" type="#_x0000_t75" style="width:116.85pt;height:40.75pt" o:ole="">
                  <v:imagedata r:id="rId68" o:title=""/>
                </v:shape>
                <o:OLEObject Type="Embed" ProgID="Equation.DSMT4" ShapeID="_x0000_i1052" DrawAspect="Content" ObjectID="_1638250675" r:id="rId69"/>
              </w:object>
            </w:r>
            <w:r>
              <w:rPr>
                <w:color w:val="000000"/>
                <w:szCs w:val="28"/>
                <w:lang w:val="uk-UA"/>
              </w:rPr>
              <w:t xml:space="preserve">                                       (2.21)</w:t>
            </w:r>
            <w:r w:rsidRPr="00D0778B">
              <w:rPr>
                <w:color w:val="000000"/>
                <w:szCs w:val="28"/>
                <w:lang w:val="uk-UA"/>
              </w:rPr>
              <w:fldChar w:fldCharType="begin"/>
            </w:r>
            <w:r w:rsidRPr="00D0778B">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Pr="00D0778B">
              <w:rPr>
                <w:color w:val="000000"/>
                <w:szCs w:val="28"/>
                <w:lang w:val="uk-UA"/>
              </w:rPr>
              <w:instrText xml:space="preserve"> </w:instrText>
            </w:r>
            <w:r w:rsidRPr="00D0778B">
              <w:rPr>
                <w:color w:val="000000"/>
                <w:szCs w:val="28"/>
                <w:lang w:val="uk-UA"/>
              </w:rPr>
              <w:fldChar w:fldCharType="end"/>
            </w:r>
          </w:p>
        </w:tc>
        <w:tc>
          <w:tcPr>
            <w:tcW w:w="1204" w:type="dxa"/>
            <w:vAlign w:val="center"/>
          </w:tcPr>
          <w:p w:rsidR="00C84697" w:rsidRPr="00D0778B" w:rsidRDefault="00C84697" w:rsidP="00C84697">
            <w:pPr>
              <w:shd w:val="clear" w:color="auto" w:fill="FFFFFF"/>
              <w:ind w:firstLine="567"/>
              <w:jc w:val="right"/>
              <w:rPr>
                <w:color w:val="000000"/>
                <w:szCs w:val="28"/>
                <w:lang w:val="uk-UA"/>
              </w:rPr>
            </w:pPr>
          </w:p>
        </w:tc>
      </w:tr>
    </w:tbl>
    <w:p w:rsidR="00C84697" w:rsidRDefault="00C84697" w:rsidP="008B2E9B">
      <w:pPr>
        <w:ind w:firstLine="709"/>
        <w:jc w:val="both"/>
        <w:rPr>
          <w:szCs w:val="28"/>
          <w:lang w:val="uk-UA"/>
        </w:rPr>
      </w:pPr>
      <w:r w:rsidRPr="00D0778B">
        <w:rPr>
          <w:bCs/>
          <w:color w:val="000000"/>
          <w:szCs w:val="28"/>
          <w:lang w:val="uk-UA"/>
        </w:rPr>
        <w:t>де</w:t>
      </w:r>
      <w:r w:rsidRPr="00D0778B">
        <w:rPr>
          <w:position w:val="-14"/>
          <w:szCs w:val="28"/>
          <w:lang w:val="uk-UA"/>
        </w:rPr>
        <w:object w:dxaOrig="760" w:dyaOrig="380">
          <v:shape id="_x0000_i1053" type="#_x0000_t75" style="width:48.9pt;height:23.75pt" o:ole="">
            <v:imagedata r:id="rId70" o:title=""/>
          </v:shape>
          <o:OLEObject Type="Embed" ProgID="Equation.DSMT4" ShapeID="_x0000_i1053" DrawAspect="Content" ObjectID="_1638250676" r:id="rId71"/>
        </w:object>
      </w:r>
      <w:r w:rsidRPr="00D0778B">
        <w:rPr>
          <w:szCs w:val="28"/>
          <w:lang w:val="uk-UA"/>
        </w:rPr>
        <w:t xml:space="preserve"> </w:t>
      </w:r>
      <w:r w:rsidRPr="00D0778B">
        <w:rPr>
          <w:color w:val="000000"/>
          <w:szCs w:val="28"/>
          <w:lang w:val="uk-UA"/>
        </w:rPr>
        <w:t>–</w:t>
      </w:r>
      <w:r w:rsidRPr="00D0778B">
        <w:rPr>
          <w:szCs w:val="28"/>
          <w:lang w:val="uk-UA"/>
        </w:rPr>
        <w:t xml:space="preserve"> усереднений за часом тепловий потік від </w:t>
      </w:r>
      <w:r w:rsidRPr="00D0778B">
        <w:rPr>
          <w:i/>
          <w:szCs w:val="28"/>
          <w:lang w:val="uk-UA"/>
        </w:rPr>
        <w:t>k</w:t>
      </w:r>
      <w:r w:rsidRPr="00D0778B">
        <w:rPr>
          <w:szCs w:val="28"/>
          <w:lang w:val="uk-UA"/>
        </w:rPr>
        <w:t xml:space="preserve">-го джерела сонячного випромінювання, Вт; </w:t>
      </w:r>
      <w:r w:rsidRPr="00D0778B">
        <w:rPr>
          <w:i/>
          <w:szCs w:val="28"/>
          <w:lang w:val="uk-UA"/>
        </w:rPr>
        <w:t xml:space="preserve">t </w:t>
      </w:r>
      <w:r w:rsidRPr="00D0778B">
        <w:rPr>
          <w:szCs w:val="28"/>
          <w:lang w:val="uk-UA"/>
        </w:rPr>
        <w:t>– тривалість місяця, що розглядається, виражена у годинах.</w:t>
      </w:r>
    </w:p>
    <w:p w:rsidR="00C84697" w:rsidRDefault="00C84697" w:rsidP="008B2E9B">
      <w:pPr>
        <w:ind w:firstLine="567"/>
        <w:jc w:val="both"/>
        <w:rPr>
          <w:szCs w:val="28"/>
          <w:lang w:val="uk-UA"/>
        </w:rPr>
      </w:pPr>
    </w:p>
    <w:p w:rsidR="00C84697" w:rsidRPr="0087635C" w:rsidRDefault="00C84697" w:rsidP="008B2E9B">
      <w:pPr>
        <w:ind w:firstLine="851"/>
        <w:jc w:val="both"/>
        <w:outlineLvl w:val="3"/>
        <w:rPr>
          <w:b/>
          <w:szCs w:val="28"/>
          <w:lang w:val="uk-UA"/>
        </w:rPr>
      </w:pPr>
      <w:r w:rsidRPr="0087635C">
        <w:rPr>
          <w:b/>
          <w:szCs w:val="28"/>
          <w:lang w:val="uk-UA"/>
        </w:rPr>
        <w:t xml:space="preserve">Сонячні теплонадходження через елементи будівлі </w:t>
      </w:r>
    </w:p>
    <w:p w:rsidR="00C84697" w:rsidRPr="00D0778B" w:rsidRDefault="00C84697" w:rsidP="008B2E9B">
      <w:pPr>
        <w:ind w:firstLine="851"/>
        <w:jc w:val="both"/>
        <w:rPr>
          <w:szCs w:val="28"/>
          <w:lang w:val="uk-UA"/>
        </w:rPr>
      </w:pPr>
    </w:p>
    <w:p w:rsidR="00C84697" w:rsidRPr="00D0778B" w:rsidRDefault="00C84697" w:rsidP="008B2E9B">
      <w:pPr>
        <w:ind w:firstLine="851"/>
        <w:jc w:val="both"/>
        <w:rPr>
          <w:b/>
          <w:bCs/>
          <w:color w:val="000000"/>
          <w:szCs w:val="28"/>
          <w:lang w:val="uk-UA"/>
        </w:rPr>
      </w:pPr>
      <w:r w:rsidRPr="00D0778B">
        <w:rPr>
          <w:color w:val="000000"/>
          <w:szCs w:val="28"/>
          <w:lang w:val="uk-UA"/>
        </w:rPr>
        <w:t xml:space="preserve">Сонячні теплонадходження через </w:t>
      </w:r>
      <w:r w:rsidRPr="00D0778B">
        <w:rPr>
          <w:i/>
          <w:color w:val="000000"/>
          <w:szCs w:val="28"/>
          <w:lang w:val="uk-UA"/>
        </w:rPr>
        <w:t>k</w:t>
      </w:r>
      <w:r w:rsidRPr="00D0778B">
        <w:rPr>
          <w:color w:val="000000"/>
          <w:szCs w:val="28"/>
          <w:lang w:val="uk-UA"/>
        </w:rPr>
        <w:t xml:space="preserve">-ий елемент будівлі </w:t>
      </w:r>
      <w:r w:rsidRPr="00D0778B">
        <w:rPr>
          <w:noProof/>
          <w:position w:val="-14"/>
          <w:szCs w:val="28"/>
          <w:lang w:val="uk-UA" w:eastAsia="uk-UA"/>
        </w:rPr>
        <w:drawing>
          <wp:inline distT="0" distB="0" distL="0" distR="0" wp14:anchorId="0E8CEE7C" wp14:editId="4FA5CF88">
            <wp:extent cx="432190" cy="314553"/>
            <wp:effectExtent l="0" t="0" r="635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32613" cy="314861"/>
                    </a:xfrm>
                    <a:prstGeom prst="rect">
                      <a:avLst/>
                    </a:prstGeom>
                    <a:noFill/>
                    <a:ln>
                      <a:noFill/>
                    </a:ln>
                  </pic:spPr>
                </pic:pic>
              </a:graphicData>
            </a:graphic>
          </wp:inline>
        </w:drawing>
      </w:r>
      <w:r w:rsidRPr="00D0778B">
        <w:rPr>
          <w:color w:val="000000"/>
          <w:szCs w:val="28"/>
          <w:lang w:val="uk-UA"/>
        </w:rPr>
        <w:t xml:space="preserve">, </w:t>
      </w:r>
      <w:r w:rsidRPr="00D0778B">
        <w:rPr>
          <w:szCs w:val="28"/>
          <w:lang w:val="uk-UA"/>
        </w:rPr>
        <w:t>Вт</w:t>
      </w:r>
      <w:r w:rsidRPr="00D0778B">
        <w:rPr>
          <w:color w:val="000000"/>
          <w:szCs w:val="28"/>
          <w:lang w:val="uk-UA"/>
        </w:rPr>
        <w:t>, визначають за формулою:</w:t>
      </w:r>
    </w:p>
    <w:tbl>
      <w:tblPr>
        <w:tblW w:w="10792" w:type="dxa"/>
        <w:tblLook w:val="00A0" w:firstRow="1" w:lastRow="0" w:firstColumn="1" w:lastColumn="0" w:noHBand="0" w:noVBand="0"/>
      </w:tblPr>
      <w:tblGrid>
        <w:gridCol w:w="9606"/>
        <w:gridCol w:w="1186"/>
      </w:tblGrid>
      <w:tr w:rsidR="00C84697" w:rsidRPr="00D0778B" w:rsidTr="00C84697">
        <w:trPr>
          <w:trHeight w:val="49"/>
        </w:trPr>
        <w:tc>
          <w:tcPr>
            <w:tcW w:w="9606" w:type="dxa"/>
            <w:vAlign w:val="center"/>
          </w:tcPr>
          <w:p w:rsidR="00C84697" w:rsidRPr="00D0778B" w:rsidRDefault="00C84697" w:rsidP="00C84697">
            <w:pPr>
              <w:shd w:val="clear" w:color="auto" w:fill="FFFFFF"/>
              <w:ind w:right="34" w:firstLine="851"/>
              <w:jc w:val="right"/>
              <w:rPr>
                <w:b/>
                <w:color w:val="000000"/>
                <w:szCs w:val="28"/>
                <w:lang w:val="uk-UA"/>
              </w:rPr>
            </w:pPr>
            <w:r w:rsidRPr="00D0778B">
              <w:rPr>
                <w:b/>
                <w:bCs/>
                <w:color w:val="000000"/>
                <w:szCs w:val="28"/>
                <w:lang w:val="uk-UA"/>
              </w:rPr>
              <w:br w:type="page"/>
            </w:r>
            <w:r w:rsidRPr="00D0778B">
              <w:rPr>
                <w:b/>
                <w:bCs/>
                <w:color w:val="000000"/>
                <w:szCs w:val="28"/>
                <w:lang w:val="uk-UA"/>
              </w:rPr>
              <w:br w:type="page"/>
            </w:r>
            <w:r w:rsidRPr="00D0778B">
              <w:rPr>
                <w:b/>
                <w:bCs/>
                <w:color w:val="000000"/>
                <w:szCs w:val="28"/>
                <w:lang w:val="uk-UA"/>
              </w:rPr>
              <w:br w:type="page"/>
            </w:r>
            <w:r w:rsidRPr="00D0778B">
              <w:rPr>
                <w:color w:val="000000"/>
                <w:position w:val="-14"/>
                <w:szCs w:val="28"/>
                <w:lang w:val="uk-UA"/>
              </w:rPr>
              <w:object w:dxaOrig="3560" w:dyaOrig="380">
                <v:shape id="_x0000_i1054" type="#_x0000_t75" style="width:223.45pt;height:24.45pt" o:ole="">
                  <v:imagedata r:id="rId73" o:title=""/>
                </v:shape>
                <o:OLEObject Type="Embed" ProgID="Equation.DSMT4" ShapeID="_x0000_i1054" DrawAspect="Content" ObjectID="_1638250677" r:id="rId74"/>
              </w:object>
            </w:r>
            <w:r>
              <w:rPr>
                <w:color w:val="000000"/>
                <w:szCs w:val="28"/>
                <w:lang w:val="uk-UA"/>
              </w:rPr>
              <w:t xml:space="preserve">                     (2.22)</w:t>
            </w:r>
            <w:r w:rsidRPr="00D0778B">
              <w:rPr>
                <w:color w:val="000000"/>
                <w:szCs w:val="28"/>
                <w:lang w:val="uk-UA"/>
              </w:rPr>
              <w:fldChar w:fldCharType="begin"/>
            </w:r>
            <w:r w:rsidRPr="00D0778B">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Pr="00D0778B">
              <w:rPr>
                <w:color w:val="000000"/>
                <w:szCs w:val="28"/>
                <w:lang w:val="uk-UA"/>
              </w:rPr>
              <w:instrText xml:space="preserve"> </w:instrText>
            </w:r>
            <w:r w:rsidRPr="00D0778B">
              <w:rPr>
                <w:color w:val="000000"/>
                <w:szCs w:val="28"/>
                <w:lang w:val="uk-UA"/>
              </w:rPr>
              <w:fldChar w:fldCharType="end"/>
            </w:r>
          </w:p>
        </w:tc>
        <w:tc>
          <w:tcPr>
            <w:tcW w:w="1186" w:type="dxa"/>
            <w:vAlign w:val="center"/>
          </w:tcPr>
          <w:p w:rsidR="00C84697" w:rsidRPr="00D0778B" w:rsidRDefault="00C84697" w:rsidP="00C84697">
            <w:pPr>
              <w:shd w:val="clear" w:color="auto" w:fill="FFFFFF"/>
              <w:ind w:firstLine="851"/>
              <w:jc w:val="right"/>
              <w:rPr>
                <w:color w:val="000000"/>
                <w:szCs w:val="28"/>
                <w:lang w:val="uk-UA"/>
              </w:rPr>
            </w:pPr>
          </w:p>
        </w:tc>
      </w:tr>
    </w:tbl>
    <w:p w:rsidR="00C84697" w:rsidRDefault="00C84697" w:rsidP="00C84697">
      <w:pPr>
        <w:ind w:firstLine="851"/>
        <w:jc w:val="both"/>
        <w:rPr>
          <w:color w:val="000000"/>
          <w:szCs w:val="28"/>
          <w:lang w:val="uk-UA"/>
        </w:rPr>
      </w:pPr>
      <w:r w:rsidRPr="00D0778B">
        <w:rPr>
          <w:szCs w:val="28"/>
          <w:lang w:val="uk-UA"/>
        </w:rPr>
        <w:t xml:space="preserve">де </w:t>
      </w:r>
      <w:r w:rsidRPr="00D0778B">
        <w:rPr>
          <w:noProof/>
          <w:position w:val="-14"/>
          <w:szCs w:val="28"/>
          <w:lang w:val="uk-UA" w:eastAsia="uk-UA"/>
        </w:rPr>
        <w:drawing>
          <wp:inline distT="0" distB="0" distL="0" distR="0" wp14:anchorId="27176EFF" wp14:editId="4909F744">
            <wp:extent cx="505838" cy="296415"/>
            <wp:effectExtent l="0" t="0" r="8890" b="8890"/>
            <wp:docPr id="350"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06306" cy="296689"/>
                    </a:xfrm>
                    <a:prstGeom prst="rect">
                      <a:avLst/>
                    </a:prstGeom>
                    <a:noFill/>
                    <a:ln>
                      <a:noFill/>
                    </a:ln>
                  </pic:spPr>
                </pic:pic>
              </a:graphicData>
            </a:graphic>
          </wp:inline>
        </w:drawing>
      </w:r>
      <w:r w:rsidRPr="00D0778B">
        <w:rPr>
          <w:color w:val="000000"/>
          <w:szCs w:val="28"/>
          <w:lang w:val="uk-UA"/>
        </w:rPr>
        <w:t xml:space="preserve">– понижувальний коефіцієнт затінення перешкодами для еквівалентної </w:t>
      </w:r>
      <w:r w:rsidRPr="00D0778B">
        <w:rPr>
          <w:szCs w:val="28"/>
          <w:lang w:val="uk-UA"/>
        </w:rPr>
        <w:t>площі інсоляції</w:t>
      </w:r>
      <w:r w:rsidRPr="00D0778B">
        <w:rPr>
          <w:i/>
          <w:color w:val="000000"/>
          <w:szCs w:val="28"/>
          <w:lang w:val="uk-UA"/>
        </w:rPr>
        <w:t xml:space="preserve"> k</w:t>
      </w:r>
      <w:r w:rsidRPr="00D0778B">
        <w:rPr>
          <w:color w:val="000000"/>
          <w:szCs w:val="28"/>
          <w:lang w:val="uk-UA"/>
        </w:rPr>
        <w:t>-ої поверхні;</w:t>
      </w:r>
    </w:p>
    <w:p w:rsidR="00C84697" w:rsidRDefault="00C84697" w:rsidP="00C84697">
      <w:pPr>
        <w:ind w:firstLine="851"/>
        <w:jc w:val="both"/>
        <w:rPr>
          <w:color w:val="000000"/>
          <w:szCs w:val="28"/>
          <w:lang w:val="uk-UA"/>
        </w:rPr>
      </w:pPr>
      <w:r w:rsidRPr="00D0778B">
        <w:rPr>
          <w:color w:val="000000"/>
          <w:szCs w:val="28"/>
          <w:lang w:val="uk-UA"/>
        </w:rPr>
        <w:t xml:space="preserve"> </w:t>
      </w:r>
      <w:r w:rsidRPr="00D0778B">
        <w:rPr>
          <w:noProof/>
          <w:position w:val="-14"/>
          <w:szCs w:val="28"/>
          <w:lang w:val="uk-UA" w:eastAsia="uk-UA"/>
        </w:rPr>
        <w:drawing>
          <wp:inline distT="0" distB="0" distL="0" distR="0" wp14:anchorId="1E5FC23F" wp14:editId="5AABBCDB">
            <wp:extent cx="408562" cy="306838"/>
            <wp:effectExtent l="0" t="0" r="0" b="0"/>
            <wp:docPr id="349" name="Рисунок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08942" cy="307123"/>
                    </a:xfrm>
                    <a:prstGeom prst="rect">
                      <a:avLst/>
                    </a:prstGeom>
                    <a:noFill/>
                    <a:ln>
                      <a:noFill/>
                    </a:ln>
                  </pic:spPr>
                </pic:pic>
              </a:graphicData>
            </a:graphic>
          </wp:inline>
        </w:drawing>
      </w:r>
      <w:r w:rsidR="00E35B11">
        <w:rPr>
          <w:color w:val="000000"/>
          <w:szCs w:val="28"/>
          <w:lang w:val="uk-UA"/>
        </w:rPr>
        <w:t xml:space="preserve"> –</w:t>
      </w:r>
      <w:r w:rsidRPr="00D0778B">
        <w:rPr>
          <w:color w:val="000000"/>
          <w:szCs w:val="28"/>
          <w:lang w:val="uk-UA"/>
        </w:rPr>
        <w:t xml:space="preserve"> </w:t>
      </w:r>
      <w:r w:rsidRPr="00D0778B">
        <w:rPr>
          <w:szCs w:val="28"/>
          <w:lang w:val="uk-UA"/>
        </w:rPr>
        <w:t>еквівалентна площа інсоляції</w:t>
      </w:r>
      <w:r w:rsidRPr="00D0778B">
        <w:rPr>
          <w:color w:val="000000"/>
          <w:szCs w:val="28"/>
          <w:lang w:val="uk-UA"/>
        </w:rPr>
        <w:t xml:space="preserve"> </w:t>
      </w:r>
      <w:r w:rsidRPr="00D0778B">
        <w:rPr>
          <w:i/>
          <w:color w:val="000000"/>
          <w:szCs w:val="28"/>
          <w:lang w:val="uk-UA"/>
        </w:rPr>
        <w:t>k</w:t>
      </w:r>
      <w:r w:rsidRPr="00D0778B">
        <w:rPr>
          <w:color w:val="000000"/>
          <w:szCs w:val="28"/>
          <w:lang w:val="uk-UA"/>
        </w:rPr>
        <w:t>-ої поверхні з даною орієнтацією та кутом нахилу у визначеній зоні чи об’ємі, м</w:t>
      </w:r>
      <w:r w:rsidRPr="00D0778B">
        <w:rPr>
          <w:color w:val="000000"/>
          <w:szCs w:val="28"/>
          <w:vertAlign w:val="superscript"/>
          <w:lang w:val="uk-UA"/>
        </w:rPr>
        <w:t>2</w:t>
      </w:r>
      <w:r w:rsidRPr="00D0778B">
        <w:rPr>
          <w:color w:val="000000"/>
          <w:szCs w:val="28"/>
          <w:lang w:val="uk-UA"/>
        </w:rPr>
        <w:t xml:space="preserve">, визначена згідно з пунктами </w:t>
      </w:r>
      <w:r>
        <w:rPr>
          <w:color w:val="000000"/>
          <w:szCs w:val="28"/>
          <w:lang w:val="uk-UA"/>
        </w:rPr>
        <w:t>2.4.5.3</w:t>
      </w:r>
      <w:r w:rsidRPr="00D0778B">
        <w:rPr>
          <w:color w:val="000000"/>
          <w:szCs w:val="28"/>
          <w:lang w:val="uk-UA"/>
        </w:rPr>
        <w:t xml:space="preserve"> (скління), </w:t>
      </w:r>
      <w:r>
        <w:rPr>
          <w:color w:val="000000"/>
          <w:szCs w:val="28"/>
          <w:lang w:val="uk-UA"/>
        </w:rPr>
        <w:t>2.4.5.4</w:t>
      </w:r>
      <w:r w:rsidRPr="00D0778B">
        <w:rPr>
          <w:color w:val="000000"/>
          <w:szCs w:val="28"/>
          <w:lang w:val="uk-UA"/>
        </w:rPr>
        <w:t xml:space="preserve"> </w:t>
      </w:r>
      <w:r>
        <w:rPr>
          <w:color w:val="000000"/>
          <w:szCs w:val="28"/>
          <w:lang w:val="uk-UA"/>
        </w:rPr>
        <w:t>(непрозорі елементи)</w:t>
      </w:r>
      <w:r w:rsidRPr="00D0778B">
        <w:rPr>
          <w:color w:val="000000"/>
          <w:szCs w:val="28"/>
          <w:lang w:val="uk-UA"/>
        </w:rPr>
        <w:t xml:space="preserve">; </w:t>
      </w:r>
    </w:p>
    <w:p w:rsidR="00C84697" w:rsidRDefault="00C84697" w:rsidP="00C84697">
      <w:pPr>
        <w:ind w:firstLine="851"/>
        <w:jc w:val="both"/>
        <w:rPr>
          <w:szCs w:val="28"/>
          <w:lang w:val="uk-UA"/>
        </w:rPr>
      </w:pPr>
      <w:r w:rsidRPr="00D0778B">
        <w:rPr>
          <w:position w:val="-14"/>
          <w:szCs w:val="28"/>
          <w:lang w:val="uk-UA"/>
        </w:rPr>
        <w:object w:dxaOrig="440" w:dyaOrig="380">
          <v:shape id="_x0000_i1055" type="#_x0000_t75" style="width:29.2pt;height:24.45pt" o:ole="">
            <v:imagedata r:id="rId77" o:title=""/>
          </v:shape>
          <o:OLEObject Type="Embed" ProgID="Equation.DSMT4" ShapeID="_x0000_i1055" DrawAspect="Content" ObjectID="_1638250678" r:id="rId78"/>
        </w:object>
      </w:r>
      <w:r w:rsidRPr="00D0778B">
        <w:rPr>
          <w:szCs w:val="28"/>
          <w:lang w:val="uk-UA"/>
        </w:rPr>
        <w:t xml:space="preserve"> – сонячна радіація, значення енергетичної освітленості сприймаючої площі </w:t>
      </w:r>
      <w:r w:rsidRPr="00D0778B">
        <w:rPr>
          <w:i/>
          <w:szCs w:val="28"/>
          <w:lang w:val="uk-UA"/>
        </w:rPr>
        <w:t>k</w:t>
      </w:r>
      <w:r w:rsidRPr="00D0778B">
        <w:rPr>
          <w:szCs w:val="28"/>
          <w:lang w:val="uk-UA"/>
        </w:rPr>
        <w:t>-ої поверхні з даною орієнтацією та кутом нахилу за середніх умов хмарності Вт/м</w:t>
      </w:r>
      <w:r w:rsidRPr="00D0778B">
        <w:rPr>
          <w:szCs w:val="28"/>
          <w:vertAlign w:val="superscript"/>
          <w:lang w:val="uk-UA"/>
        </w:rPr>
        <w:t>2</w:t>
      </w:r>
      <w:r w:rsidRPr="00D0778B">
        <w:rPr>
          <w:szCs w:val="28"/>
          <w:lang w:val="uk-UA"/>
        </w:rPr>
        <w:t>;</w:t>
      </w:r>
    </w:p>
    <w:p w:rsidR="00C84697" w:rsidRDefault="00C84697" w:rsidP="00C84697">
      <w:pPr>
        <w:ind w:firstLine="851"/>
        <w:jc w:val="both"/>
        <w:rPr>
          <w:color w:val="000000"/>
          <w:szCs w:val="28"/>
          <w:lang w:val="uk-UA"/>
        </w:rPr>
      </w:pPr>
      <w:r w:rsidRPr="00D0778B">
        <w:rPr>
          <w:szCs w:val="28"/>
          <w:lang w:val="uk-UA"/>
        </w:rPr>
        <w:lastRenderedPageBreak/>
        <w:t xml:space="preserve"> </w:t>
      </w:r>
      <w:r w:rsidRPr="00D0778B">
        <w:rPr>
          <w:noProof/>
          <w:position w:val="-14"/>
          <w:szCs w:val="28"/>
          <w:lang w:val="uk-UA" w:eastAsia="uk-UA"/>
        </w:rPr>
        <w:drawing>
          <wp:inline distT="0" distB="0" distL="0" distR="0" wp14:anchorId="097912D3" wp14:editId="04D3E666">
            <wp:extent cx="307238" cy="317566"/>
            <wp:effectExtent l="0" t="0" r="0" b="63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07539" cy="317877"/>
                    </a:xfrm>
                    <a:prstGeom prst="rect">
                      <a:avLst/>
                    </a:prstGeom>
                    <a:noFill/>
                    <a:ln>
                      <a:noFill/>
                    </a:ln>
                  </pic:spPr>
                </pic:pic>
              </a:graphicData>
            </a:graphic>
          </wp:inline>
        </w:drawing>
      </w:r>
      <w:r w:rsidRPr="00D0778B">
        <w:rPr>
          <w:color w:val="000000"/>
          <w:szCs w:val="28"/>
          <w:lang w:val="uk-UA"/>
        </w:rPr>
        <w:t xml:space="preserve"> </w:t>
      </w:r>
      <w:r w:rsidRPr="00D0778B">
        <w:rPr>
          <w:szCs w:val="28"/>
          <w:lang w:val="uk-UA"/>
        </w:rPr>
        <w:t>–  коефіцієнт форми</w:t>
      </w:r>
      <w:r w:rsidRPr="00D0778B">
        <w:rPr>
          <w:color w:val="000000"/>
          <w:szCs w:val="28"/>
          <w:lang w:val="uk-UA"/>
        </w:rPr>
        <w:t xml:space="preserve"> між елементом будівлі та небосхилом, який приймають: </w:t>
      </w:r>
      <w:r w:rsidRPr="00D0778B">
        <w:rPr>
          <w:noProof/>
          <w:position w:val="-12"/>
          <w:szCs w:val="28"/>
          <w:lang w:val="uk-UA" w:eastAsia="uk-UA"/>
        </w:rPr>
        <w:drawing>
          <wp:inline distT="0" distB="0" distL="0" distR="0" wp14:anchorId="503A7DF1" wp14:editId="6EFE6ACD">
            <wp:extent cx="405516" cy="244929"/>
            <wp:effectExtent l="0" t="0" r="0" b="317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405400" cy="244859"/>
                    </a:xfrm>
                    <a:prstGeom prst="rect">
                      <a:avLst/>
                    </a:prstGeom>
                    <a:noFill/>
                    <a:ln>
                      <a:noFill/>
                    </a:ln>
                  </pic:spPr>
                </pic:pic>
              </a:graphicData>
            </a:graphic>
          </wp:inline>
        </w:drawing>
      </w:r>
      <w:r w:rsidRPr="00D0778B">
        <w:rPr>
          <w:position w:val="-12"/>
          <w:szCs w:val="28"/>
          <w:lang w:val="uk-UA"/>
        </w:rPr>
        <w:t xml:space="preserve"> </w:t>
      </w:r>
      <w:r w:rsidRPr="00D0778B">
        <w:rPr>
          <w:szCs w:val="28"/>
          <w:lang w:val="uk-UA"/>
        </w:rPr>
        <w:t xml:space="preserve">‒ </w:t>
      </w:r>
      <w:r w:rsidRPr="00D0778B">
        <w:rPr>
          <w:color w:val="000000"/>
          <w:szCs w:val="28"/>
          <w:lang w:val="uk-UA"/>
        </w:rPr>
        <w:t xml:space="preserve">для незатіненого горизонтального даху, </w:t>
      </w:r>
      <w:r w:rsidRPr="00D0778B">
        <w:rPr>
          <w:noProof/>
          <w:position w:val="-12"/>
          <w:szCs w:val="28"/>
          <w:lang w:val="uk-UA" w:eastAsia="uk-UA"/>
        </w:rPr>
        <w:drawing>
          <wp:inline distT="0" distB="0" distL="0" distR="0" wp14:anchorId="31543C06" wp14:editId="078F8E45">
            <wp:extent cx="580445" cy="251134"/>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80474" cy="251147"/>
                    </a:xfrm>
                    <a:prstGeom prst="rect">
                      <a:avLst/>
                    </a:prstGeom>
                    <a:noFill/>
                    <a:ln>
                      <a:noFill/>
                    </a:ln>
                  </pic:spPr>
                </pic:pic>
              </a:graphicData>
            </a:graphic>
          </wp:inline>
        </w:drawing>
      </w:r>
      <w:r w:rsidRPr="00D0778B">
        <w:rPr>
          <w:position w:val="-12"/>
          <w:szCs w:val="28"/>
          <w:lang w:val="uk-UA"/>
        </w:rPr>
        <w:t xml:space="preserve"> </w:t>
      </w:r>
      <w:r w:rsidRPr="00D0778B">
        <w:rPr>
          <w:szCs w:val="28"/>
          <w:lang w:val="uk-UA"/>
        </w:rPr>
        <w:t xml:space="preserve">‒ </w:t>
      </w:r>
      <w:r w:rsidRPr="00D0778B">
        <w:rPr>
          <w:color w:val="000000"/>
          <w:szCs w:val="28"/>
          <w:lang w:val="uk-UA"/>
        </w:rPr>
        <w:t>для незатіненої вертикальної стіни;</w:t>
      </w:r>
    </w:p>
    <w:p w:rsidR="00C84697" w:rsidRDefault="00C84697" w:rsidP="00C84697">
      <w:pPr>
        <w:ind w:firstLine="851"/>
        <w:jc w:val="both"/>
        <w:rPr>
          <w:szCs w:val="28"/>
          <w:lang w:val="uk-UA"/>
        </w:rPr>
      </w:pPr>
      <w:r w:rsidRPr="00D0778B">
        <w:rPr>
          <w:color w:val="000000"/>
          <w:szCs w:val="28"/>
          <w:lang w:val="uk-UA"/>
        </w:rPr>
        <w:t xml:space="preserve"> </w:t>
      </w:r>
      <w:r w:rsidRPr="00D0778B">
        <w:rPr>
          <w:noProof/>
          <w:position w:val="-14"/>
          <w:szCs w:val="28"/>
          <w:lang w:val="uk-UA" w:eastAsia="uk-UA"/>
        </w:rPr>
        <w:drawing>
          <wp:inline distT="0" distB="0" distL="0" distR="0" wp14:anchorId="2951A99C" wp14:editId="3CE49685">
            <wp:extent cx="307238" cy="281317"/>
            <wp:effectExtent l="0" t="0" r="0" b="444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07539" cy="281592"/>
                    </a:xfrm>
                    <a:prstGeom prst="rect">
                      <a:avLst/>
                    </a:prstGeom>
                    <a:noFill/>
                    <a:ln>
                      <a:noFill/>
                    </a:ln>
                  </pic:spPr>
                </pic:pic>
              </a:graphicData>
            </a:graphic>
          </wp:inline>
        </w:drawing>
      </w:r>
      <w:r w:rsidRPr="00D0778B">
        <w:rPr>
          <w:color w:val="000000"/>
          <w:szCs w:val="28"/>
          <w:lang w:val="uk-UA"/>
        </w:rPr>
        <w:t xml:space="preserve"> </w:t>
      </w:r>
      <w:r w:rsidR="00E35B11">
        <w:rPr>
          <w:szCs w:val="28"/>
          <w:lang w:val="uk-UA"/>
        </w:rPr>
        <w:t xml:space="preserve">– </w:t>
      </w:r>
      <w:r w:rsidRPr="00D0778B">
        <w:rPr>
          <w:szCs w:val="28"/>
          <w:lang w:val="uk-UA"/>
        </w:rPr>
        <w:t xml:space="preserve">додатковий тепловий потік внаслідок теплового випромінювання в атмосферу від </w:t>
      </w:r>
      <w:r w:rsidRPr="00D0778B">
        <w:rPr>
          <w:i/>
          <w:szCs w:val="28"/>
          <w:lang w:val="uk-UA"/>
        </w:rPr>
        <w:t>k</w:t>
      </w:r>
      <w:r w:rsidRPr="00D0778B">
        <w:rPr>
          <w:szCs w:val="28"/>
          <w:lang w:val="uk-UA"/>
        </w:rPr>
        <w:t>-го елемента будівлі.</w:t>
      </w:r>
    </w:p>
    <w:p w:rsidR="0087635C" w:rsidRDefault="0087635C" w:rsidP="00C84697">
      <w:pPr>
        <w:ind w:firstLine="567"/>
        <w:jc w:val="both"/>
        <w:rPr>
          <w:szCs w:val="28"/>
          <w:lang w:val="uk-UA"/>
        </w:rPr>
      </w:pPr>
    </w:p>
    <w:p w:rsidR="00C84697" w:rsidRPr="0087635C" w:rsidRDefault="00C84697" w:rsidP="00D60484">
      <w:pPr>
        <w:ind w:firstLine="709"/>
        <w:jc w:val="both"/>
        <w:outlineLvl w:val="3"/>
        <w:rPr>
          <w:b/>
          <w:color w:val="000000"/>
          <w:szCs w:val="28"/>
          <w:lang w:val="uk-UA"/>
        </w:rPr>
      </w:pPr>
      <w:r w:rsidRPr="0087635C">
        <w:rPr>
          <w:b/>
          <w:color w:val="000000"/>
          <w:szCs w:val="28"/>
          <w:lang w:val="uk-UA"/>
        </w:rPr>
        <w:t>Еквівалентна площа інсоляції засклених елементів</w:t>
      </w:r>
    </w:p>
    <w:p w:rsidR="00C84697" w:rsidRDefault="00C84697" w:rsidP="00C84697">
      <w:pPr>
        <w:ind w:firstLine="709"/>
        <w:jc w:val="both"/>
        <w:rPr>
          <w:szCs w:val="28"/>
          <w:lang w:val="uk-UA"/>
        </w:rPr>
      </w:pPr>
    </w:p>
    <w:p w:rsidR="00C84697" w:rsidRPr="006420E5" w:rsidRDefault="00C84697" w:rsidP="00C84697">
      <w:pPr>
        <w:ind w:firstLine="709"/>
        <w:jc w:val="both"/>
        <w:rPr>
          <w:b/>
          <w:bCs/>
          <w:color w:val="000000"/>
          <w:szCs w:val="28"/>
          <w:lang w:val="uk-UA"/>
        </w:rPr>
      </w:pPr>
      <w:r w:rsidRPr="006420E5">
        <w:rPr>
          <w:szCs w:val="28"/>
          <w:lang w:val="uk-UA"/>
        </w:rPr>
        <w:t>Еквівалентну</w:t>
      </w:r>
      <w:r w:rsidRPr="006420E5">
        <w:rPr>
          <w:color w:val="000000"/>
          <w:szCs w:val="28"/>
          <w:lang w:val="uk-UA"/>
        </w:rPr>
        <w:t xml:space="preserve"> площу інсоляції заскленого елемента оболонки (наприклад, вікна)</w:t>
      </w:r>
      <w:r w:rsidRPr="006420E5">
        <w:rPr>
          <w:b/>
          <w:color w:val="000000"/>
          <w:szCs w:val="28"/>
          <w:lang w:val="uk-UA"/>
        </w:rPr>
        <w:t xml:space="preserve"> </w:t>
      </w:r>
      <w:r w:rsidRPr="006420E5">
        <w:rPr>
          <w:noProof/>
          <w:position w:val="-12"/>
          <w:szCs w:val="28"/>
          <w:lang w:val="uk-UA" w:eastAsia="uk-UA"/>
        </w:rPr>
        <w:drawing>
          <wp:inline distT="0" distB="0" distL="0" distR="0" wp14:anchorId="286F45C8" wp14:editId="4FD4DED9">
            <wp:extent cx="283029" cy="283029"/>
            <wp:effectExtent l="0" t="0" r="3175" b="3175"/>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89319" cy="289319"/>
                    </a:xfrm>
                    <a:prstGeom prst="rect">
                      <a:avLst/>
                    </a:prstGeom>
                    <a:noFill/>
                    <a:ln>
                      <a:noFill/>
                    </a:ln>
                  </pic:spPr>
                </pic:pic>
              </a:graphicData>
            </a:graphic>
          </wp:inline>
        </w:drawing>
      </w:r>
      <w:r w:rsidRPr="006420E5">
        <w:rPr>
          <w:color w:val="000000"/>
          <w:szCs w:val="28"/>
          <w:lang w:val="uk-UA"/>
        </w:rPr>
        <w:t>, м</w:t>
      </w:r>
      <w:r w:rsidRPr="006420E5">
        <w:rPr>
          <w:color w:val="000000"/>
          <w:szCs w:val="28"/>
          <w:vertAlign w:val="superscript"/>
          <w:lang w:val="uk-UA"/>
        </w:rPr>
        <w:t>2</w:t>
      </w:r>
      <w:r w:rsidRPr="006420E5">
        <w:rPr>
          <w:color w:val="000000"/>
          <w:szCs w:val="28"/>
          <w:lang w:val="uk-UA"/>
        </w:rPr>
        <w:t>, розраховують за формулою:</w:t>
      </w:r>
    </w:p>
    <w:tbl>
      <w:tblPr>
        <w:tblW w:w="10779" w:type="dxa"/>
        <w:tblLook w:val="00A0" w:firstRow="1" w:lastRow="0" w:firstColumn="1" w:lastColumn="0" w:noHBand="0" w:noVBand="0"/>
      </w:tblPr>
      <w:tblGrid>
        <w:gridCol w:w="9564"/>
        <w:gridCol w:w="1215"/>
      </w:tblGrid>
      <w:tr w:rsidR="00C84697" w:rsidRPr="006420E5" w:rsidTr="00C84697">
        <w:trPr>
          <w:trHeight w:val="51"/>
        </w:trPr>
        <w:tc>
          <w:tcPr>
            <w:tcW w:w="9564" w:type="dxa"/>
            <w:vAlign w:val="center"/>
          </w:tcPr>
          <w:p w:rsidR="00C84697" w:rsidRPr="006420E5" w:rsidRDefault="00C84697" w:rsidP="00C84697">
            <w:pPr>
              <w:shd w:val="clear" w:color="auto" w:fill="FFFFFF"/>
              <w:ind w:right="-11" w:firstLine="709"/>
              <w:jc w:val="right"/>
              <w:rPr>
                <w:b/>
                <w:color w:val="000000"/>
                <w:szCs w:val="28"/>
                <w:lang w:val="uk-UA"/>
              </w:rPr>
            </w:pPr>
            <w:r w:rsidRPr="006420E5">
              <w:rPr>
                <w:b/>
                <w:bCs/>
                <w:color w:val="000000"/>
                <w:szCs w:val="28"/>
                <w:lang w:val="uk-UA"/>
              </w:rPr>
              <w:br w:type="page"/>
            </w:r>
            <w:r w:rsidRPr="006420E5">
              <w:rPr>
                <w:b/>
                <w:bCs/>
                <w:color w:val="000000"/>
                <w:szCs w:val="28"/>
                <w:lang w:val="uk-UA"/>
              </w:rPr>
              <w:br w:type="page"/>
            </w:r>
            <w:r w:rsidRPr="006420E5">
              <w:rPr>
                <w:b/>
                <w:bCs/>
                <w:color w:val="000000"/>
                <w:szCs w:val="28"/>
                <w:lang w:val="uk-UA"/>
              </w:rPr>
              <w:br w:type="page"/>
            </w:r>
            <w:r w:rsidRPr="006420E5">
              <w:rPr>
                <w:color w:val="000000"/>
                <w:position w:val="-14"/>
                <w:szCs w:val="28"/>
                <w:lang w:val="uk-UA"/>
              </w:rPr>
              <w:object w:dxaOrig="2880" w:dyaOrig="400">
                <v:shape id="_x0000_i1056" type="#_x0000_t75" style="width:180.7pt;height:25.8pt" o:ole="">
                  <v:imagedata r:id="rId84" o:title=""/>
                </v:shape>
                <o:OLEObject Type="Embed" ProgID="Equation.DSMT4" ShapeID="_x0000_i1056" DrawAspect="Content" ObjectID="_1638250679" r:id="rId85"/>
              </w:object>
            </w:r>
            <w:r>
              <w:rPr>
                <w:color w:val="000000"/>
                <w:szCs w:val="28"/>
                <w:lang w:val="uk-UA"/>
              </w:rPr>
              <w:t xml:space="preserve">                         (2.23)</w:t>
            </w:r>
            <w:r w:rsidRPr="006420E5">
              <w:rPr>
                <w:color w:val="000000"/>
                <w:szCs w:val="28"/>
                <w:lang w:val="uk-UA"/>
              </w:rPr>
              <w:fldChar w:fldCharType="begin"/>
            </w:r>
            <w:r w:rsidRPr="006420E5">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Pr="006420E5">
              <w:rPr>
                <w:color w:val="000000"/>
                <w:szCs w:val="28"/>
                <w:lang w:val="uk-UA"/>
              </w:rPr>
              <w:instrText xml:space="preserve"> </w:instrText>
            </w:r>
            <w:r w:rsidRPr="006420E5">
              <w:rPr>
                <w:color w:val="000000"/>
                <w:szCs w:val="28"/>
                <w:lang w:val="uk-UA"/>
              </w:rPr>
              <w:fldChar w:fldCharType="end"/>
            </w:r>
          </w:p>
        </w:tc>
        <w:tc>
          <w:tcPr>
            <w:tcW w:w="1215" w:type="dxa"/>
            <w:vAlign w:val="center"/>
          </w:tcPr>
          <w:p w:rsidR="00C84697" w:rsidRPr="006420E5" w:rsidRDefault="00C84697" w:rsidP="00C84697">
            <w:pPr>
              <w:shd w:val="clear" w:color="auto" w:fill="FFFFFF"/>
              <w:ind w:firstLine="709"/>
              <w:jc w:val="both"/>
              <w:rPr>
                <w:color w:val="000000"/>
                <w:szCs w:val="28"/>
                <w:lang w:val="uk-UA"/>
              </w:rPr>
            </w:pPr>
          </w:p>
        </w:tc>
      </w:tr>
    </w:tbl>
    <w:p w:rsidR="00C84697" w:rsidRDefault="00C84697" w:rsidP="00C84697">
      <w:pPr>
        <w:ind w:firstLine="709"/>
        <w:jc w:val="both"/>
        <w:rPr>
          <w:color w:val="000000"/>
          <w:szCs w:val="28"/>
          <w:lang w:val="uk-UA"/>
        </w:rPr>
      </w:pPr>
      <w:r w:rsidRPr="006420E5">
        <w:rPr>
          <w:szCs w:val="28"/>
          <w:lang w:val="uk-UA"/>
        </w:rPr>
        <w:t xml:space="preserve">де </w:t>
      </w:r>
      <w:r w:rsidRPr="006420E5">
        <w:rPr>
          <w:noProof/>
          <w:position w:val="-14"/>
          <w:szCs w:val="28"/>
          <w:lang w:val="uk-UA" w:eastAsia="uk-UA"/>
        </w:rPr>
        <w:drawing>
          <wp:inline distT="0" distB="0" distL="0" distR="0" wp14:anchorId="347618D4" wp14:editId="31A3495E">
            <wp:extent cx="408562" cy="306839"/>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6420E5">
        <w:rPr>
          <w:szCs w:val="28"/>
          <w:lang w:val="uk-UA"/>
        </w:rPr>
        <w:t xml:space="preserve"> </w:t>
      </w:r>
      <w:r w:rsidRPr="006420E5">
        <w:rPr>
          <w:color w:val="000000"/>
          <w:szCs w:val="28"/>
          <w:lang w:val="uk-UA"/>
        </w:rPr>
        <w:t xml:space="preserve">– понижувальний коефіцієнт затінення для </w:t>
      </w:r>
      <w:r w:rsidRPr="006420E5">
        <w:rPr>
          <w:szCs w:val="28"/>
          <w:lang w:val="uk-UA"/>
        </w:rPr>
        <w:t>рухомих засобів,</w:t>
      </w:r>
      <w:r>
        <w:rPr>
          <w:color w:val="000000"/>
          <w:szCs w:val="28"/>
          <w:lang w:val="uk-UA"/>
        </w:rPr>
        <w:t xml:space="preserve"> у нашому випадку</w:t>
      </w:r>
      <w:r w:rsidRPr="006420E5">
        <w:rPr>
          <w:color w:val="000000"/>
          <w:szCs w:val="28"/>
          <w:lang w:val="uk-UA"/>
        </w:rPr>
        <w:t xml:space="preserve"> відсутності засобів рухомого затінення </w:t>
      </w:r>
      <w:r w:rsidRPr="006420E5">
        <w:rPr>
          <w:noProof/>
          <w:position w:val="-14"/>
          <w:szCs w:val="28"/>
          <w:lang w:val="uk-UA" w:eastAsia="uk-UA"/>
        </w:rPr>
        <w:drawing>
          <wp:inline distT="0" distB="0" distL="0" distR="0" wp14:anchorId="60427882" wp14:editId="7115F980">
            <wp:extent cx="408562" cy="306839"/>
            <wp:effectExtent l="0" t="0" r="0" b="0"/>
            <wp:docPr id="356"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6420E5">
        <w:rPr>
          <w:color w:val="000000"/>
          <w:szCs w:val="28"/>
          <w:lang w:val="uk-UA"/>
        </w:rPr>
        <w:t>= 1;</w:t>
      </w:r>
    </w:p>
    <w:p w:rsidR="00C84697" w:rsidRDefault="00C84697" w:rsidP="00C84697">
      <w:pPr>
        <w:ind w:firstLine="709"/>
        <w:jc w:val="both"/>
        <w:rPr>
          <w:color w:val="000000"/>
          <w:szCs w:val="28"/>
          <w:lang w:val="uk-UA"/>
        </w:rPr>
      </w:pPr>
      <w:r w:rsidRPr="006420E5">
        <w:rPr>
          <w:color w:val="000000"/>
          <w:szCs w:val="28"/>
          <w:lang w:val="uk-UA"/>
        </w:rPr>
        <w:t xml:space="preserve"> </w:t>
      </w:r>
      <w:r w:rsidRPr="006420E5">
        <w:rPr>
          <w:noProof/>
          <w:position w:val="-14"/>
          <w:szCs w:val="28"/>
          <w:lang w:val="uk-UA" w:eastAsia="uk-UA"/>
        </w:rPr>
        <w:drawing>
          <wp:inline distT="0" distB="0" distL="0" distR="0" wp14:anchorId="7311A160" wp14:editId="0668E613">
            <wp:extent cx="272374" cy="311285"/>
            <wp:effectExtent l="0" t="0" r="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72626" cy="311573"/>
                    </a:xfrm>
                    <a:prstGeom prst="rect">
                      <a:avLst/>
                    </a:prstGeom>
                    <a:noFill/>
                    <a:ln>
                      <a:noFill/>
                    </a:ln>
                  </pic:spPr>
                </pic:pic>
              </a:graphicData>
            </a:graphic>
          </wp:inline>
        </w:drawing>
      </w:r>
      <w:r w:rsidRPr="006420E5">
        <w:rPr>
          <w:szCs w:val="28"/>
          <w:lang w:val="uk-UA"/>
        </w:rPr>
        <w:t xml:space="preserve"> </w:t>
      </w:r>
      <w:r w:rsidRPr="006420E5">
        <w:rPr>
          <w:color w:val="000000"/>
          <w:szCs w:val="28"/>
          <w:lang w:val="uk-UA"/>
        </w:rPr>
        <w:t>– загальний коефіцієнт пропускання сонячної енергії світлопрозорої частини елемента</w:t>
      </w:r>
      <w:r>
        <w:rPr>
          <w:color w:val="000000"/>
          <w:szCs w:val="28"/>
          <w:lang w:val="uk-UA"/>
        </w:rPr>
        <w:t xml:space="preserve">, </w:t>
      </w:r>
      <w:r>
        <w:rPr>
          <w:color w:val="000000"/>
          <w:szCs w:val="28"/>
          <w:lang w:val="en-US"/>
        </w:rPr>
        <w:t>g</w:t>
      </w:r>
      <w:r>
        <w:rPr>
          <w:color w:val="000000"/>
          <w:szCs w:val="28"/>
          <w:vertAlign w:val="subscript"/>
          <w:lang w:val="en-US"/>
        </w:rPr>
        <w:t>gl</w:t>
      </w:r>
      <w:r w:rsidRPr="008B4ABF">
        <w:rPr>
          <w:color w:val="000000"/>
          <w:szCs w:val="28"/>
          <w:lang w:val="uk-UA"/>
        </w:rPr>
        <w:t xml:space="preserve"> = 0,67 </w:t>
      </w:r>
      <w:r>
        <w:rPr>
          <w:color w:val="000000"/>
          <w:szCs w:val="28"/>
          <w:lang w:val="uk-UA"/>
        </w:rPr>
        <w:t>(значення для вікон із подвійним склінням та селективним низько-емісійним покриттям)</w:t>
      </w:r>
      <w:r w:rsidRPr="006420E5">
        <w:rPr>
          <w:color w:val="000000"/>
          <w:szCs w:val="28"/>
          <w:lang w:val="uk-UA"/>
        </w:rPr>
        <w:t>;</w:t>
      </w:r>
    </w:p>
    <w:p w:rsidR="00C84697" w:rsidRDefault="00C84697" w:rsidP="00C84697">
      <w:pPr>
        <w:ind w:firstLine="709"/>
        <w:jc w:val="both"/>
        <w:rPr>
          <w:color w:val="000000"/>
          <w:szCs w:val="28"/>
          <w:lang w:val="uk-UA"/>
        </w:rPr>
      </w:pPr>
      <w:r w:rsidRPr="006420E5">
        <w:rPr>
          <w:color w:val="000000"/>
          <w:szCs w:val="28"/>
          <w:lang w:val="uk-UA"/>
        </w:rPr>
        <w:t xml:space="preserve"> </w:t>
      </w:r>
      <w:r w:rsidRPr="006420E5">
        <w:rPr>
          <w:noProof/>
          <w:position w:val="-12"/>
          <w:szCs w:val="28"/>
          <w:lang w:val="uk-UA" w:eastAsia="uk-UA"/>
        </w:rPr>
        <w:drawing>
          <wp:inline distT="0" distB="0" distL="0" distR="0" wp14:anchorId="014F26AC" wp14:editId="548B37B3">
            <wp:extent cx="218396" cy="262647"/>
            <wp:effectExtent l="0" t="0" r="0" b="4445"/>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21813" cy="266757"/>
                    </a:xfrm>
                    <a:prstGeom prst="rect">
                      <a:avLst/>
                    </a:prstGeom>
                    <a:noFill/>
                    <a:ln>
                      <a:noFill/>
                    </a:ln>
                  </pic:spPr>
                </pic:pic>
              </a:graphicData>
            </a:graphic>
          </wp:inline>
        </w:drawing>
      </w:r>
      <w:r w:rsidRPr="006420E5">
        <w:rPr>
          <w:szCs w:val="28"/>
          <w:lang w:val="uk-UA"/>
        </w:rPr>
        <w:t xml:space="preserve"> </w:t>
      </w:r>
      <w:r w:rsidRPr="006420E5">
        <w:rPr>
          <w:color w:val="000000"/>
          <w:szCs w:val="28"/>
          <w:lang w:val="uk-UA"/>
        </w:rPr>
        <w:t>– частка площі обрамлення, відношення площі проекції обрамлення до загальної площі проекції заскленого елемента</w:t>
      </w:r>
      <w:r>
        <w:rPr>
          <w:color w:val="000000"/>
          <w:szCs w:val="28"/>
          <w:lang w:val="uk-UA"/>
        </w:rPr>
        <w:t>;</w:t>
      </w:r>
    </w:p>
    <w:p w:rsidR="00C84697" w:rsidRDefault="00C84697" w:rsidP="00C84697">
      <w:pPr>
        <w:ind w:firstLine="709"/>
        <w:jc w:val="both"/>
        <w:rPr>
          <w:color w:val="000000"/>
          <w:szCs w:val="28"/>
          <w:lang w:val="uk-UA"/>
        </w:rPr>
      </w:pPr>
      <w:r>
        <w:rPr>
          <w:color w:val="000000"/>
          <w:szCs w:val="28"/>
          <w:lang w:val="uk-UA"/>
        </w:rPr>
        <w:t xml:space="preserve"> </w:t>
      </w:r>
      <w:r w:rsidRPr="006420E5">
        <w:rPr>
          <w:noProof/>
          <w:position w:val="-14"/>
          <w:szCs w:val="28"/>
          <w:lang w:val="uk-UA" w:eastAsia="uk-UA"/>
        </w:rPr>
        <w:drawing>
          <wp:inline distT="0" distB="0" distL="0" distR="0" wp14:anchorId="7BE4B61A" wp14:editId="102AF437">
            <wp:extent cx="330740" cy="293991"/>
            <wp:effectExtent l="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331046" cy="294263"/>
                    </a:xfrm>
                    <a:prstGeom prst="rect">
                      <a:avLst/>
                    </a:prstGeom>
                    <a:noFill/>
                    <a:ln>
                      <a:noFill/>
                    </a:ln>
                  </pic:spPr>
                </pic:pic>
              </a:graphicData>
            </a:graphic>
          </wp:inline>
        </w:drawing>
      </w:r>
      <w:r w:rsidRPr="006420E5">
        <w:rPr>
          <w:szCs w:val="28"/>
          <w:lang w:val="uk-UA"/>
        </w:rPr>
        <w:t xml:space="preserve"> </w:t>
      </w:r>
      <w:r w:rsidRPr="006420E5">
        <w:rPr>
          <w:color w:val="000000"/>
          <w:szCs w:val="28"/>
          <w:lang w:val="uk-UA"/>
        </w:rPr>
        <w:t>– загальна площа проекції заскленого елемента (наприклад, площа вікна), м</w:t>
      </w:r>
      <w:r w:rsidRPr="006420E5">
        <w:rPr>
          <w:color w:val="000000"/>
          <w:szCs w:val="28"/>
          <w:vertAlign w:val="superscript"/>
          <w:lang w:val="uk-UA"/>
        </w:rPr>
        <w:t>2</w:t>
      </w:r>
      <w:r>
        <w:rPr>
          <w:color w:val="000000"/>
          <w:szCs w:val="28"/>
          <w:lang w:val="uk-UA"/>
        </w:rPr>
        <w:t>.</w:t>
      </w:r>
    </w:p>
    <w:p w:rsidR="00C84697" w:rsidRPr="006420E5" w:rsidRDefault="00C84697" w:rsidP="00C84697">
      <w:pPr>
        <w:ind w:firstLine="709"/>
        <w:jc w:val="both"/>
        <w:rPr>
          <w:color w:val="000000"/>
          <w:szCs w:val="28"/>
          <w:lang w:val="uk-UA"/>
        </w:rPr>
      </w:pPr>
      <w:r>
        <w:rPr>
          <w:color w:val="000000"/>
          <w:szCs w:val="28"/>
          <w:lang w:val="uk-UA"/>
        </w:rPr>
        <w:t>О</w:t>
      </w:r>
      <w:r w:rsidRPr="006420E5">
        <w:rPr>
          <w:color w:val="000000"/>
          <w:szCs w:val="28"/>
          <w:lang w:val="uk-UA"/>
        </w:rPr>
        <w:t>бчисл</w:t>
      </w:r>
      <w:r>
        <w:rPr>
          <w:color w:val="000000"/>
          <w:szCs w:val="28"/>
          <w:lang w:val="uk-UA"/>
        </w:rPr>
        <w:t xml:space="preserve">имо </w:t>
      </w:r>
      <w:r w:rsidRPr="000743F9">
        <w:rPr>
          <w:color w:val="000000"/>
          <w:szCs w:val="28"/>
          <w:lang w:val="uk-UA"/>
        </w:rPr>
        <w:t>параметр</w:t>
      </w:r>
      <w:r w:rsidRPr="000743F9">
        <w:rPr>
          <w:color w:val="000000"/>
          <w:szCs w:val="28"/>
        </w:rPr>
        <w:t xml:space="preserve"> </w:t>
      </w:r>
      <w:r>
        <w:rPr>
          <w:color w:val="000000"/>
          <w:szCs w:val="28"/>
          <w:lang w:val="en-US"/>
        </w:rPr>
        <w:t>g</w:t>
      </w:r>
      <w:r>
        <w:rPr>
          <w:color w:val="000000"/>
          <w:szCs w:val="28"/>
          <w:vertAlign w:val="subscript"/>
          <w:lang w:val="en-US"/>
        </w:rPr>
        <w:t>n</w:t>
      </w:r>
      <w:r w:rsidRPr="000743F9">
        <w:rPr>
          <w:color w:val="000000"/>
          <w:szCs w:val="28"/>
        </w:rPr>
        <w:t xml:space="preserve"> </w:t>
      </w:r>
      <w:r>
        <w:rPr>
          <w:color w:val="000000"/>
          <w:szCs w:val="28"/>
          <w:lang w:val="uk-UA"/>
        </w:rPr>
        <w:t>формулою</w:t>
      </w:r>
      <w:r w:rsidRPr="006420E5">
        <w:rPr>
          <w:color w:val="000000"/>
          <w:szCs w:val="28"/>
          <w:lang w:val="uk-UA"/>
        </w:rPr>
        <w:t>:</w:t>
      </w:r>
    </w:p>
    <w:tbl>
      <w:tblPr>
        <w:tblW w:w="10881" w:type="dxa"/>
        <w:tblLook w:val="00A0" w:firstRow="1" w:lastRow="0" w:firstColumn="1" w:lastColumn="0" w:noHBand="0" w:noVBand="0"/>
      </w:tblPr>
      <w:tblGrid>
        <w:gridCol w:w="9606"/>
        <w:gridCol w:w="1275"/>
      </w:tblGrid>
      <w:tr w:rsidR="00C84697" w:rsidRPr="006420E5" w:rsidTr="00C84697">
        <w:trPr>
          <w:trHeight w:val="63"/>
        </w:trPr>
        <w:tc>
          <w:tcPr>
            <w:tcW w:w="9606" w:type="dxa"/>
            <w:vAlign w:val="center"/>
          </w:tcPr>
          <w:p w:rsidR="00C84697" w:rsidRPr="00E6788A" w:rsidRDefault="00C84697" w:rsidP="00C84697">
            <w:pPr>
              <w:shd w:val="clear" w:color="auto" w:fill="FFFFFF"/>
              <w:ind w:right="34" w:firstLine="709"/>
              <w:jc w:val="right"/>
              <w:rPr>
                <w:szCs w:val="28"/>
                <w:lang w:val="uk-UA" w:eastAsia="zh-CN"/>
              </w:rPr>
            </w:pPr>
            <w:r w:rsidRPr="006420E5">
              <w:rPr>
                <w:b/>
                <w:bCs/>
                <w:color w:val="000000"/>
                <w:szCs w:val="28"/>
                <w:lang w:val="uk-UA"/>
              </w:rPr>
              <w:br w:type="page"/>
            </w:r>
            <w:r w:rsidRPr="006420E5">
              <w:rPr>
                <w:b/>
                <w:bCs/>
                <w:color w:val="000000"/>
                <w:szCs w:val="28"/>
                <w:lang w:val="uk-UA"/>
              </w:rPr>
              <w:br w:type="page"/>
            </w:r>
            <w:r w:rsidRPr="006420E5">
              <w:rPr>
                <w:b/>
                <w:bCs/>
                <w:color w:val="000000"/>
                <w:szCs w:val="28"/>
                <w:lang w:val="uk-UA"/>
              </w:rPr>
              <w:br w:type="page"/>
            </w:r>
            <w:r w:rsidRPr="006420E5">
              <w:rPr>
                <w:i/>
                <w:szCs w:val="28"/>
                <w:lang w:val="uk-UA" w:eastAsia="zh-CN"/>
              </w:rPr>
              <w:t>G</w:t>
            </w:r>
            <w:r w:rsidRPr="006420E5">
              <w:rPr>
                <w:i/>
                <w:szCs w:val="28"/>
                <w:vertAlign w:val="subscript"/>
                <w:lang w:val="uk-UA" w:eastAsia="zh-CN"/>
              </w:rPr>
              <w:t xml:space="preserve">gl </w:t>
            </w:r>
            <w:r w:rsidRPr="006420E5">
              <w:rPr>
                <w:i/>
                <w:szCs w:val="28"/>
                <w:lang w:val="uk-UA" w:eastAsia="zh-CN"/>
              </w:rPr>
              <w:t xml:space="preserve"> = F</w:t>
            </w:r>
            <w:r w:rsidRPr="006420E5">
              <w:rPr>
                <w:i/>
                <w:szCs w:val="28"/>
                <w:vertAlign w:val="subscript"/>
                <w:lang w:val="uk-UA" w:eastAsia="zh-CN"/>
              </w:rPr>
              <w:t>w</w:t>
            </w:r>
            <w:r w:rsidRPr="006420E5">
              <w:rPr>
                <w:i/>
                <w:szCs w:val="28"/>
                <w:lang w:val="uk-UA" w:eastAsia="zh-CN"/>
              </w:rPr>
              <w:sym w:font="Symbol" w:char="F0D7"/>
            </w:r>
            <w:r w:rsidRPr="006420E5">
              <w:rPr>
                <w:i/>
                <w:szCs w:val="28"/>
                <w:lang w:val="uk-UA" w:eastAsia="zh-CN"/>
              </w:rPr>
              <w:t xml:space="preserve"> g</w:t>
            </w:r>
            <w:r w:rsidRPr="006420E5">
              <w:rPr>
                <w:i/>
                <w:szCs w:val="28"/>
                <w:vertAlign w:val="subscript"/>
                <w:lang w:val="uk-UA" w:eastAsia="zh-CN"/>
              </w:rPr>
              <w:t xml:space="preserve">n </w:t>
            </w:r>
            <w:r>
              <w:rPr>
                <w:szCs w:val="28"/>
                <w:lang w:val="uk-UA" w:eastAsia="zh-CN"/>
              </w:rPr>
              <w:t>,                                      (2.24)</w:t>
            </w:r>
            <w:r w:rsidRPr="006420E5">
              <w:rPr>
                <w:szCs w:val="28"/>
                <w:lang w:val="uk-UA"/>
              </w:rPr>
              <w:tab/>
            </w:r>
            <w:r w:rsidRPr="006420E5">
              <w:rPr>
                <w:color w:val="000000"/>
                <w:szCs w:val="28"/>
                <w:lang w:val="uk-UA"/>
              </w:rPr>
              <w:fldChar w:fldCharType="begin"/>
            </w:r>
            <w:r w:rsidRPr="006420E5">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Pr="006420E5">
              <w:rPr>
                <w:color w:val="000000"/>
                <w:szCs w:val="28"/>
                <w:lang w:val="uk-UA"/>
              </w:rPr>
              <w:instrText xml:space="preserve"> </w:instrText>
            </w:r>
            <w:r w:rsidRPr="006420E5">
              <w:rPr>
                <w:color w:val="000000"/>
                <w:szCs w:val="28"/>
                <w:lang w:val="uk-UA"/>
              </w:rPr>
              <w:fldChar w:fldCharType="end"/>
            </w:r>
          </w:p>
        </w:tc>
        <w:tc>
          <w:tcPr>
            <w:tcW w:w="1275" w:type="dxa"/>
            <w:vAlign w:val="center"/>
          </w:tcPr>
          <w:p w:rsidR="00C84697" w:rsidRPr="006420E5" w:rsidRDefault="00C84697" w:rsidP="00C84697">
            <w:pPr>
              <w:shd w:val="clear" w:color="auto" w:fill="FFFFFF"/>
              <w:ind w:firstLine="709"/>
              <w:jc w:val="both"/>
              <w:rPr>
                <w:color w:val="000000"/>
                <w:szCs w:val="28"/>
                <w:lang w:val="uk-UA"/>
              </w:rPr>
            </w:pPr>
          </w:p>
        </w:tc>
      </w:tr>
    </w:tbl>
    <w:p w:rsidR="00C84697" w:rsidRDefault="00C84697" w:rsidP="00C84697">
      <w:pPr>
        <w:ind w:firstLine="709"/>
        <w:jc w:val="both"/>
        <w:rPr>
          <w:szCs w:val="28"/>
          <w:lang w:val="uk-UA"/>
        </w:rPr>
      </w:pPr>
      <w:r w:rsidRPr="006420E5">
        <w:rPr>
          <w:szCs w:val="28"/>
          <w:lang w:val="uk-UA"/>
        </w:rPr>
        <w:t xml:space="preserve">де </w:t>
      </w:r>
      <w:r w:rsidRPr="006420E5">
        <w:rPr>
          <w:noProof/>
          <w:position w:val="-12"/>
          <w:szCs w:val="28"/>
          <w:lang w:val="uk-UA" w:eastAsia="uk-UA"/>
        </w:rPr>
        <w:drawing>
          <wp:inline distT="0" distB="0" distL="0" distR="0" wp14:anchorId="5AE7A3B1" wp14:editId="037FA29C">
            <wp:extent cx="261258" cy="288506"/>
            <wp:effectExtent l="0" t="0" r="5715"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61487" cy="288758"/>
                    </a:xfrm>
                    <a:prstGeom prst="rect">
                      <a:avLst/>
                    </a:prstGeom>
                    <a:noFill/>
                    <a:ln>
                      <a:noFill/>
                    </a:ln>
                  </pic:spPr>
                </pic:pic>
              </a:graphicData>
            </a:graphic>
          </wp:inline>
        </w:drawing>
      </w:r>
      <w:r w:rsidRPr="006420E5">
        <w:rPr>
          <w:szCs w:val="28"/>
          <w:lang w:val="uk-UA"/>
        </w:rPr>
        <w:t xml:space="preserve">– поправочний коефіцієнт для нерозсіюючого скління, приймають </w:t>
      </w:r>
      <w:r w:rsidRPr="006420E5">
        <w:rPr>
          <w:noProof/>
          <w:position w:val="-12"/>
          <w:szCs w:val="28"/>
          <w:lang w:val="uk-UA" w:eastAsia="uk-UA"/>
        </w:rPr>
        <w:drawing>
          <wp:inline distT="0" distB="0" distL="0" distR="0" wp14:anchorId="528DDDF6" wp14:editId="2789156A">
            <wp:extent cx="685619" cy="248313"/>
            <wp:effectExtent l="0" t="0" r="635" b="0"/>
            <wp:docPr id="351" name="Рисунок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685619" cy="248313"/>
                    </a:xfrm>
                    <a:prstGeom prst="rect">
                      <a:avLst/>
                    </a:prstGeom>
                    <a:noFill/>
                    <a:ln>
                      <a:noFill/>
                    </a:ln>
                  </pic:spPr>
                </pic:pic>
              </a:graphicData>
            </a:graphic>
          </wp:inline>
        </w:drawing>
      </w:r>
      <w:r w:rsidRPr="006420E5">
        <w:rPr>
          <w:szCs w:val="28"/>
          <w:lang w:val="uk-UA"/>
        </w:rPr>
        <w:t>.</w:t>
      </w:r>
    </w:p>
    <w:p w:rsidR="00C84697" w:rsidRDefault="00C84697" w:rsidP="00C84697">
      <w:pPr>
        <w:ind w:firstLine="709"/>
        <w:jc w:val="both"/>
        <w:rPr>
          <w:szCs w:val="28"/>
          <w:lang w:val="uk-UA"/>
        </w:rPr>
      </w:pPr>
      <w:r>
        <w:rPr>
          <w:szCs w:val="28"/>
          <w:lang w:val="uk-UA"/>
        </w:rPr>
        <w:lastRenderedPageBreak/>
        <w:t>Розрахуємо еквіваленту площу інсоляції за формулою (2.23) для південно-західної сторони, для інших сторін розрахунки зведемо до таблиці 2.9.</w:t>
      </w:r>
    </w:p>
    <w:p w:rsidR="00C84697" w:rsidRPr="00E6788A" w:rsidRDefault="004D5E72" w:rsidP="00C84697">
      <w:pPr>
        <w:ind w:firstLine="709"/>
        <w:jc w:val="center"/>
        <w:rPr>
          <w:szCs w:val="28"/>
          <w:lang w:val="en-US"/>
        </w:rPr>
      </w:pPr>
      <m:oMathPara>
        <m:oMath>
          <m:sSubSup>
            <m:sSubSupPr>
              <m:ctrlPr>
                <w:rPr>
                  <w:rFonts w:ascii="Cambria Math" w:hAnsi="Cambria Math"/>
                  <w:i/>
                  <w:szCs w:val="28"/>
                  <w:lang w:val="en-US"/>
                </w:rPr>
              </m:ctrlPr>
            </m:sSubSupPr>
            <m:e>
              <m:r>
                <w:rPr>
                  <w:rFonts w:ascii="Cambria Math" w:hAnsi="Cambria Math"/>
                  <w:szCs w:val="28"/>
                  <w:lang w:val="en-US"/>
                </w:rPr>
                <m:t>A</m:t>
              </m:r>
            </m:e>
            <m:sub>
              <m:r>
                <w:rPr>
                  <w:rFonts w:ascii="Cambria Math" w:hAnsi="Cambria Math"/>
                  <w:szCs w:val="28"/>
                  <w:lang w:val="en-US"/>
                </w:rPr>
                <m:t>sol</m:t>
              </m:r>
            </m:sub>
            <m:sup>
              <m:r>
                <w:rPr>
                  <w:rFonts w:ascii="Cambria Math" w:hAnsi="Cambria Math"/>
                  <w:szCs w:val="28"/>
                  <w:lang w:val="uk-UA"/>
                </w:rPr>
                <m:t>ПДЗ</m:t>
              </m:r>
            </m:sup>
          </m:sSubSup>
          <m:r>
            <w:rPr>
              <w:rFonts w:ascii="Cambria Math" w:hAnsi="Cambria Math"/>
              <w:szCs w:val="28"/>
              <w:lang w:val="en-US"/>
            </w:rPr>
            <m:t>=1∙0,9∙0,67∙</m:t>
          </m:r>
          <m:d>
            <m:dPr>
              <m:ctrlPr>
                <w:rPr>
                  <w:rFonts w:ascii="Cambria Math" w:hAnsi="Cambria Math"/>
                  <w:i/>
                  <w:szCs w:val="28"/>
                  <w:lang w:val="en-US"/>
                </w:rPr>
              </m:ctrlPr>
            </m:dPr>
            <m:e>
              <m:r>
                <w:rPr>
                  <w:rFonts w:ascii="Cambria Math" w:hAnsi="Cambria Math"/>
                  <w:szCs w:val="28"/>
                  <w:lang w:val="en-US"/>
                </w:rPr>
                <m:t>1-0,3</m:t>
              </m:r>
            </m:e>
          </m:d>
          <m:r>
            <w:rPr>
              <w:rFonts w:ascii="Cambria Math" w:hAnsi="Cambria Math"/>
              <w:szCs w:val="28"/>
              <w:lang w:val="en-US"/>
            </w:rPr>
            <m:t xml:space="preserve">∙55,2=23,29 </m:t>
          </m:r>
          <m:sSup>
            <m:sSupPr>
              <m:ctrlPr>
                <w:rPr>
                  <w:rFonts w:ascii="Cambria Math" w:hAnsi="Cambria Math"/>
                  <w:i/>
                  <w:szCs w:val="28"/>
                  <w:lang w:val="en-US"/>
                </w:rPr>
              </m:ctrlPr>
            </m:sSupPr>
            <m:e>
              <m:r>
                <w:rPr>
                  <w:rFonts w:ascii="Cambria Math" w:hAnsi="Cambria Math"/>
                  <w:szCs w:val="28"/>
                  <w:lang w:val="en-US"/>
                </w:rPr>
                <m:t>м</m:t>
              </m:r>
            </m:e>
            <m:sup>
              <m:r>
                <w:rPr>
                  <w:rFonts w:ascii="Cambria Math" w:hAnsi="Cambria Math"/>
                  <w:szCs w:val="28"/>
                  <w:lang w:val="en-US"/>
                </w:rPr>
                <m:t>2</m:t>
              </m:r>
            </m:sup>
          </m:sSup>
          <m:r>
            <w:rPr>
              <w:rFonts w:ascii="Cambria Math" w:hAnsi="Cambria Math"/>
              <w:szCs w:val="28"/>
              <w:lang w:val="en-US"/>
            </w:rPr>
            <m:t xml:space="preserve">; </m:t>
          </m:r>
        </m:oMath>
      </m:oMathPara>
    </w:p>
    <w:p w:rsidR="0087635C" w:rsidRDefault="004D5E72" w:rsidP="00CC23B5">
      <w:pPr>
        <w:ind w:firstLine="567"/>
        <w:jc w:val="center"/>
        <w:rPr>
          <w:szCs w:val="28"/>
          <w:lang w:val="uk-UA"/>
        </w:rPr>
      </w:pPr>
      <m:oMathPara>
        <m:oMath>
          <m:sSubSup>
            <m:sSubSupPr>
              <m:ctrlPr>
                <w:rPr>
                  <w:rFonts w:ascii="Cambria Math" w:hAnsi="Cambria Math"/>
                  <w:i/>
                  <w:szCs w:val="28"/>
                  <w:lang w:val="en-US"/>
                </w:rPr>
              </m:ctrlPr>
            </m:sSubSupPr>
            <m:e>
              <m:r>
                <w:rPr>
                  <w:rFonts w:ascii="Cambria Math" w:hAnsi="Cambria Math"/>
                  <w:szCs w:val="28"/>
                  <w:lang w:val="en-US"/>
                </w:rPr>
                <m:t>A</m:t>
              </m:r>
            </m:e>
            <m:sub>
              <m:r>
                <w:rPr>
                  <w:rFonts w:ascii="Cambria Math" w:hAnsi="Cambria Math"/>
                  <w:szCs w:val="28"/>
                  <w:lang w:val="en-US"/>
                </w:rPr>
                <m:t>s</m:t>
              </m:r>
              <m:r>
                <w:rPr>
                  <w:rFonts w:ascii="Cambria Math" w:hAnsi="Cambria Math"/>
                  <w:szCs w:val="28"/>
                  <w:lang w:val="en-US"/>
                </w:rPr>
                <m:t>ol</m:t>
              </m:r>
            </m:sub>
            <m:sup>
              <m:r>
                <w:rPr>
                  <w:rFonts w:ascii="Cambria Math" w:hAnsi="Cambria Math"/>
                  <w:szCs w:val="28"/>
                  <w:lang w:val="uk-UA"/>
                </w:rPr>
                <m:t>ПНС</m:t>
              </m:r>
            </m:sup>
          </m:sSubSup>
          <m:r>
            <w:rPr>
              <w:rFonts w:ascii="Cambria Math" w:hAnsi="Cambria Math"/>
              <w:szCs w:val="28"/>
              <w:lang w:val="en-US"/>
            </w:rPr>
            <m:t>=1∙0,9∙0,67∙</m:t>
          </m:r>
          <m:d>
            <m:dPr>
              <m:ctrlPr>
                <w:rPr>
                  <w:rFonts w:ascii="Cambria Math" w:hAnsi="Cambria Math"/>
                  <w:i/>
                  <w:szCs w:val="28"/>
                  <w:lang w:val="en-US"/>
                </w:rPr>
              </m:ctrlPr>
            </m:dPr>
            <m:e>
              <m:r>
                <w:rPr>
                  <w:rFonts w:ascii="Cambria Math" w:hAnsi="Cambria Math"/>
                  <w:szCs w:val="28"/>
                  <w:lang w:val="en-US"/>
                </w:rPr>
                <m:t>1-0,3</m:t>
              </m:r>
            </m:e>
          </m:d>
          <m:r>
            <w:rPr>
              <w:rFonts w:ascii="Cambria Math" w:hAnsi="Cambria Math"/>
              <w:szCs w:val="28"/>
              <w:lang w:val="en-US"/>
            </w:rPr>
            <m:t xml:space="preserve">∙47,38=19,99 </m:t>
          </m:r>
          <m:sSup>
            <m:sSupPr>
              <m:ctrlPr>
                <w:rPr>
                  <w:rFonts w:ascii="Cambria Math" w:hAnsi="Cambria Math"/>
                  <w:i/>
                  <w:szCs w:val="28"/>
                  <w:lang w:val="en-US"/>
                </w:rPr>
              </m:ctrlPr>
            </m:sSupPr>
            <m:e>
              <m:r>
                <w:rPr>
                  <w:rFonts w:ascii="Cambria Math" w:hAnsi="Cambria Math"/>
                  <w:szCs w:val="28"/>
                  <w:lang w:val="en-US"/>
                </w:rPr>
                <m:t>м</m:t>
              </m:r>
            </m:e>
            <m:sup>
              <m:r>
                <w:rPr>
                  <w:rFonts w:ascii="Cambria Math" w:hAnsi="Cambria Math"/>
                  <w:szCs w:val="28"/>
                  <w:lang w:val="en-US"/>
                </w:rPr>
                <m:t>2</m:t>
              </m:r>
            </m:sup>
          </m:sSup>
          <m:r>
            <w:rPr>
              <w:rFonts w:ascii="Cambria Math" w:hAnsi="Cambria Math"/>
              <w:szCs w:val="28"/>
              <w:lang w:val="en-US"/>
            </w:rPr>
            <m:t>.</m:t>
          </m:r>
        </m:oMath>
      </m:oMathPara>
    </w:p>
    <w:p w:rsidR="0087635C" w:rsidRDefault="0087635C" w:rsidP="00C84697">
      <w:pPr>
        <w:ind w:firstLine="567"/>
        <w:jc w:val="both"/>
        <w:rPr>
          <w:szCs w:val="28"/>
          <w:lang w:val="uk-UA"/>
        </w:rPr>
      </w:pPr>
    </w:p>
    <w:p w:rsidR="00C84697" w:rsidRPr="0087635C" w:rsidRDefault="00C84697" w:rsidP="00D60484">
      <w:pPr>
        <w:ind w:firstLine="709"/>
        <w:jc w:val="both"/>
        <w:outlineLvl w:val="3"/>
        <w:rPr>
          <w:b/>
          <w:szCs w:val="28"/>
          <w:lang w:val="uk-UA"/>
        </w:rPr>
      </w:pPr>
      <w:r w:rsidRPr="0087635C">
        <w:rPr>
          <w:b/>
          <w:szCs w:val="28"/>
          <w:lang w:val="uk-UA"/>
        </w:rPr>
        <w:t xml:space="preserve">Еквівалентна площа інсоляції непрозорих елементів будівлі </w:t>
      </w:r>
    </w:p>
    <w:p w:rsidR="00C84697" w:rsidRPr="007953A6" w:rsidRDefault="00C84697" w:rsidP="00C84697">
      <w:pPr>
        <w:ind w:firstLine="567"/>
        <w:jc w:val="both"/>
        <w:rPr>
          <w:szCs w:val="28"/>
          <w:lang w:val="uk-UA"/>
        </w:rPr>
      </w:pPr>
    </w:p>
    <w:p w:rsidR="00C84697" w:rsidRPr="007953A6" w:rsidRDefault="00C84697" w:rsidP="00C84697">
      <w:pPr>
        <w:ind w:firstLine="709"/>
        <w:jc w:val="both"/>
        <w:rPr>
          <w:color w:val="000000"/>
          <w:szCs w:val="28"/>
          <w:lang w:val="uk-UA"/>
        </w:rPr>
      </w:pPr>
      <w:r w:rsidRPr="007953A6">
        <w:rPr>
          <w:color w:val="000000"/>
          <w:szCs w:val="28"/>
          <w:lang w:val="uk-UA"/>
        </w:rPr>
        <w:t xml:space="preserve">Еквівалентну площу інсоляції непрозорої частини оболонки будівлі </w:t>
      </w:r>
      <w:r w:rsidRPr="007953A6">
        <w:rPr>
          <w:noProof/>
          <w:position w:val="-12"/>
          <w:szCs w:val="28"/>
          <w:lang w:val="uk-UA" w:eastAsia="uk-UA"/>
        </w:rPr>
        <w:drawing>
          <wp:inline distT="0" distB="0" distL="0" distR="0" wp14:anchorId="51073E53" wp14:editId="1DEEE68C">
            <wp:extent cx="237490" cy="22860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37490" cy="228600"/>
                    </a:xfrm>
                    <a:prstGeom prst="rect">
                      <a:avLst/>
                    </a:prstGeom>
                    <a:noFill/>
                    <a:ln>
                      <a:noFill/>
                    </a:ln>
                  </pic:spPr>
                </pic:pic>
              </a:graphicData>
            </a:graphic>
          </wp:inline>
        </w:drawing>
      </w:r>
      <w:r w:rsidRPr="007953A6">
        <w:rPr>
          <w:color w:val="000000"/>
          <w:szCs w:val="28"/>
          <w:lang w:val="uk-UA"/>
        </w:rPr>
        <w:t>, м</w:t>
      </w:r>
      <w:r w:rsidRPr="007953A6">
        <w:rPr>
          <w:color w:val="000000"/>
          <w:szCs w:val="28"/>
          <w:vertAlign w:val="superscript"/>
          <w:lang w:val="uk-UA"/>
        </w:rPr>
        <w:t>2</w:t>
      </w:r>
      <w:r w:rsidRPr="007953A6">
        <w:rPr>
          <w:color w:val="000000"/>
          <w:szCs w:val="28"/>
          <w:lang w:val="uk-UA"/>
        </w:rPr>
        <w:t>, розраховують за формулою:</w:t>
      </w:r>
    </w:p>
    <w:tbl>
      <w:tblPr>
        <w:tblW w:w="10677" w:type="dxa"/>
        <w:tblLook w:val="00A0" w:firstRow="1" w:lastRow="0" w:firstColumn="1" w:lastColumn="0" w:noHBand="0" w:noVBand="0"/>
      </w:tblPr>
      <w:tblGrid>
        <w:gridCol w:w="9464"/>
        <w:gridCol w:w="1213"/>
      </w:tblGrid>
      <w:tr w:rsidR="00C84697" w:rsidRPr="007953A6" w:rsidTr="00C84697">
        <w:trPr>
          <w:trHeight w:val="53"/>
        </w:trPr>
        <w:tc>
          <w:tcPr>
            <w:tcW w:w="9464" w:type="dxa"/>
            <w:vAlign w:val="center"/>
          </w:tcPr>
          <w:p w:rsidR="00C84697" w:rsidRPr="007953A6" w:rsidRDefault="00C84697" w:rsidP="00C84697">
            <w:pPr>
              <w:shd w:val="clear" w:color="auto" w:fill="FFFFFF"/>
              <w:ind w:right="-243" w:firstLine="709"/>
              <w:jc w:val="right"/>
              <w:rPr>
                <w:b/>
                <w:color w:val="000000"/>
                <w:szCs w:val="28"/>
                <w:lang w:val="uk-UA"/>
              </w:rPr>
            </w:pPr>
            <w:r w:rsidRPr="007953A6">
              <w:rPr>
                <w:b/>
                <w:bCs/>
                <w:color w:val="000000"/>
                <w:szCs w:val="28"/>
                <w:lang w:val="uk-UA"/>
              </w:rPr>
              <w:br w:type="page"/>
            </w:r>
            <w:r w:rsidRPr="007953A6">
              <w:rPr>
                <w:b/>
                <w:bCs/>
                <w:color w:val="000000"/>
                <w:szCs w:val="28"/>
                <w:lang w:val="uk-UA"/>
              </w:rPr>
              <w:br w:type="page"/>
            </w:r>
            <w:r w:rsidRPr="007953A6">
              <w:rPr>
                <w:b/>
                <w:bCs/>
                <w:color w:val="000000"/>
                <w:szCs w:val="28"/>
                <w:lang w:val="uk-UA"/>
              </w:rPr>
              <w:br w:type="page"/>
            </w:r>
            <w:r w:rsidRPr="007953A6">
              <w:rPr>
                <w:color w:val="000000"/>
                <w:position w:val="-14"/>
                <w:szCs w:val="28"/>
                <w:lang w:val="uk-UA"/>
              </w:rPr>
              <w:object w:dxaOrig="2180" w:dyaOrig="380">
                <v:shape id="_x0000_i1057" type="#_x0000_t75" style="width:120.9pt;height:21.75pt" o:ole="">
                  <v:imagedata r:id="rId92" o:title=""/>
                </v:shape>
                <o:OLEObject Type="Embed" ProgID="Equation.DSMT4" ShapeID="_x0000_i1057" DrawAspect="Content" ObjectID="_1638250680" r:id="rId93"/>
              </w:object>
            </w:r>
            <w:r>
              <w:rPr>
                <w:color w:val="000000"/>
                <w:szCs w:val="28"/>
                <w:lang w:val="uk-UA"/>
              </w:rPr>
              <w:t xml:space="preserve">                                   (2.25)5 </w:t>
            </w:r>
            <w:r w:rsidRPr="007953A6">
              <w:rPr>
                <w:color w:val="000000"/>
                <w:szCs w:val="28"/>
                <w:lang w:val="uk-UA"/>
              </w:rPr>
              <w:fldChar w:fldCharType="begin"/>
            </w:r>
            <w:r w:rsidRPr="007953A6">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Pr="007953A6">
              <w:rPr>
                <w:color w:val="000000"/>
                <w:szCs w:val="28"/>
                <w:lang w:val="uk-UA"/>
              </w:rPr>
              <w:instrText xml:space="preserve"> </w:instrText>
            </w:r>
            <w:r w:rsidRPr="007953A6">
              <w:rPr>
                <w:color w:val="000000"/>
                <w:szCs w:val="28"/>
                <w:lang w:val="uk-UA"/>
              </w:rPr>
              <w:fldChar w:fldCharType="end"/>
            </w:r>
          </w:p>
        </w:tc>
        <w:tc>
          <w:tcPr>
            <w:tcW w:w="1213" w:type="dxa"/>
            <w:vAlign w:val="center"/>
          </w:tcPr>
          <w:p w:rsidR="00C84697" w:rsidRPr="007953A6" w:rsidRDefault="00C84697" w:rsidP="00C84697">
            <w:pPr>
              <w:shd w:val="clear" w:color="auto" w:fill="FFFFFF"/>
              <w:ind w:firstLine="709"/>
              <w:jc w:val="both"/>
              <w:rPr>
                <w:color w:val="000000"/>
                <w:szCs w:val="28"/>
                <w:lang w:val="uk-UA"/>
              </w:rPr>
            </w:pPr>
          </w:p>
        </w:tc>
      </w:tr>
    </w:tbl>
    <w:p w:rsidR="00C84697" w:rsidRPr="007953A6" w:rsidRDefault="00C84697" w:rsidP="00C84697">
      <w:pPr>
        <w:ind w:firstLine="709"/>
        <w:jc w:val="both"/>
        <w:rPr>
          <w:szCs w:val="28"/>
          <w:lang w:val="uk-UA"/>
        </w:rPr>
      </w:pPr>
      <w:r w:rsidRPr="007953A6">
        <w:rPr>
          <w:szCs w:val="28"/>
          <w:lang w:val="uk-UA"/>
        </w:rPr>
        <w:t xml:space="preserve">де </w:t>
      </w:r>
      <w:r w:rsidRPr="007953A6">
        <w:rPr>
          <w:noProof/>
          <w:position w:val="-14"/>
          <w:szCs w:val="28"/>
          <w:lang w:val="uk-UA" w:eastAsia="uk-UA"/>
        </w:rPr>
        <w:drawing>
          <wp:inline distT="0" distB="0" distL="0" distR="0" wp14:anchorId="710F4E04" wp14:editId="7330E264">
            <wp:extent cx="336499" cy="308109"/>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337782" cy="309283"/>
                    </a:xfrm>
                    <a:prstGeom prst="rect">
                      <a:avLst/>
                    </a:prstGeom>
                    <a:noFill/>
                    <a:ln>
                      <a:noFill/>
                    </a:ln>
                  </pic:spPr>
                </pic:pic>
              </a:graphicData>
            </a:graphic>
          </wp:inline>
        </w:drawing>
      </w:r>
      <w:r w:rsidRPr="007953A6">
        <w:rPr>
          <w:szCs w:val="28"/>
          <w:lang w:val="uk-UA"/>
        </w:rPr>
        <w:t xml:space="preserve"> </w:t>
      </w:r>
      <w:r w:rsidRPr="007953A6">
        <w:rPr>
          <w:color w:val="000000"/>
          <w:szCs w:val="28"/>
          <w:lang w:val="uk-UA"/>
        </w:rPr>
        <w:t>– безрозмірний коефіцієнт поглинання сонячно</w:t>
      </w:r>
      <w:r>
        <w:rPr>
          <w:color w:val="000000"/>
          <w:szCs w:val="28"/>
          <w:lang w:val="uk-UA"/>
        </w:rPr>
        <w:t>ї радіації непрозорою частиною,</w:t>
      </w:r>
      <w:r w:rsidRPr="006F60DD">
        <w:rPr>
          <w:color w:val="000000"/>
          <w:szCs w:val="28"/>
        </w:rPr>
        <w:t xml:space="preserve"> </w:t>
      </w:r>
      <w:r>
        <w:rPr>
          <w:color w:val="000000"/>
          <w:szCs w:val="28"/>
        </w:rPr>
        <w:t>за табличними даними</w:t>
      </w:r>
      <w:r>
        <w:rPr>
          <w:color w:val="000000"/>
          <w:szCs w:val="28"/>
          <w:lang w:val="uk-UA"/>
        </w:rPr>
        <w:t xml:space="preserve"> </w:t>
      </w:r>
      <w:r>
        <w:rPr>
          <w:rFonts w:ascii="Calibri" w:hAnsi="Calibri" w:cs="Calibri"/>
          <w:color w:val="000000"/>
          <w:szCs w:val="28"/>
          <w:lang w:val="uk-UA"/>
        </w:rPr>
        <w:t>α</w:t>
      </w:r>
      <w:r>
        <w:rPr>
          <w:color w:val="000000"/>
          <w:szCs w:val="28"/>
          <w:vertAlign w:val="subscript"/>
          <w:lang w:val="en-US"/>
        </w:rPr>
        <w:t>S</w:t>
      </w:r>
      <w:r w:rsidRPr="006F60DD">
        <w:rPr>
          <w:color w:val="000000"/>
          <w:szCs w:val="28"/>
          <w:vertAlign w:val="subscript"/>
        </w:rPr>
        <w:t>,</w:t>
      </w:r>
      <w:r>
        <w:rPr>
          <w:color w:val="000000"/>
          <w:szCs w:val="28"/>
          <w:vertAlign w:val="subscript"/>
          <w:lang w:val="en-US"/>
        </w:rPr>
        <w:t>c</w:t>
      </w:r>
      <w:r w:rsidRPr="006F60DD">
        <w:rPr>
          <w:color w:val="000000"/>
          <w:szCs w:val="28"/>
        </w:rPr>
        <w:t xml:space="preserve"> = </w:t>
      </w:r>
      <w:r>
        <w:rPr>
          <w:color w:val="000000"/>
          <w:szCs w:val="28"/>
        </w:rPr>
        <w:t>0,4 (для штукатурки)</w:t>
      </w:r>
      <w:r w:rsidRPr="007953A6">
        <w:rPr>
          <w:szCs w:val="28"/>
          <w:lang w:val="uk-UA"/>
        </w:rPr>
        <w:t>;</w:t>
      </w:r>
    </w:p>
    <w:p w:rsidR="00C84697" w:rsidRPr="007953A6" w:rsidRDefault="00C84697" w:rsidP="00C84697">
      <w:pPr>
        <w:ind w:firstLine="709"/>
        <w:jc w:val="both"/>
        <w:rPr>
          <w:color w:val="000000"/>
          <w:szCs w:val="28"/>
          <w:lang w:val="uk-UA"/>
        </w:rPr>
      </w:pPr>
      <w:r w:rsidRPr="007953A6">
        <w:rPr>
          <w:noProof/>
          <w:position w:val="-12"/>
          <w:szCs w:val="28"/>
          <w:lang w:val="uk-UA" w:eastAsia="uk-UA"/>
        </w:rPr>
        <w:drawing>
          <wp:inline distT="0" distB="0" distL="0" distR="0" wp14:anchorId="356A08BF" wp14:editId="3FDE48F3">
            <wp:extent cx="263347" cy="263347"/>
            <wp:effectExtent l="0" t="0" r="3810" b="381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63259" cy="263259"/>
                    </a:xfrm>
                    <a:prstGeom prst="rect">
                      <a:avLst/>
                    </a:prstGeom>
                    <a:noFill/>
                    <a:ln>
                      <a:noFill/>
                    </a:ln>
                  </pic:spPr>
                </pic:pic>
              </a:graphicData>
            </a:graphic>
          </wp:inline>
        </w:drawing>
      </w:r>
      <w:r w:rsidRPr="007953A6">
        <w:rPr>
          <w:szCs w:val="28"/>
          <w:lang w:val="uk-UA"/>
        </w:rPr>
        <w:t xml:space="preserve"> </w:t>
      </w:r>
      <w:r w:rsidRPr="007953A6">
        <w:rPr>
          <w:color w:val="000000"/>
          <w:szCs w:val="28"/>
          <w:lang w:val="uk-UA"/>
        </w:rPr>
        <w:t>– тепловий зовнішній поверхневий опір непрозорої частини, м</w:t>
      </w:r>
      <w:r w:rsidRPr="007953A6">
        <w:rPr>
          <w:color w:val="000000"/>
          <w:szCs w:val="28"/>
          <w:vertAlign w:val="superscript"/>
          <w:lang w:val="uk-UA"/>
        </w:rPr>
        <w:t>2</w:t>
      </w:r>
      <w:r w:rsidRPr="007953A6">
        <w:rPr>
          <w:color w:val="000000"/>
          <w:szCs w:val="28"/>
          <w:lang w:val="uk-UA"/>
        </w:rPr>
        <w:t>·К/Вт, приймають 0,043 м</w:t>
      </w:r>
      <w:r w:rsidRPr="007953A6">
        <w:rPr>
          <w:color w:val="000000"/>
          <w:szCs w:val="28"/>
          <w:vertAlign w:val="superscript"/>
          <w:lang w:val="uk-UA"/>
        </w:rPr>
        <w:t>2</w:t>
      </w:r>
      <w:r w:rsidRPr="007953A6">
        <w:rPr>
          <w:color w:val="000000"/>
          <w:szCs w:val="28"/>
          <w:lang w:val="uk-UA"/>
        </w:rPr>
        <w:t xml:space="preserve">·К/Вт; </w:t>
      </w:r>
    </w:p>
    <w:p w:rsidR="00C84697" w:rsidRPr="00D60484" w:rsidRDefault="00C84697" w:rsidP="00D60484">
      <w:pPr>
        <w:pStyle w:val="a4"/>
        <w:spacing w:after="0" w:line="360" w:lineRule="auto"/>
        <w:ind w:left="0" w:firstLine="709"/>
        <w:jc w:val="both"/>
        <w:rPr>
          <w:rFonts w:ascii="Times New Roman" w:hAnsi="Times New Roman"/>
          <w:color w:val="000000"/>
          <w:sz w:val="28"/>
          <w:szCs w:val="28"/>
        </w:rPr>
      </w:pPr>
      <w:r w:rsidRPr="00D60484">
        <w:rPr>
          <w:rFonts w:ascii="Times New Roman" w:hAnsi="Times New Roman"/>
          <w:color w:val="000000"/>
          <w:sz w:val="28"/>
          <w:szCs w:val="28"/>
          <w:lang w:val="en-US"/>
        </w:rPr>
        <w:t>U</w:t>
      </w:r>
      <w:r w:rsidRPr="00D60484">
        <w:rPr>
          <w:rFonts w:ascii="Times New Roman" w:hAnsi="Times New Roman"/>
          <w:color w:val="000000"/>
          <w:sz w:val="28"/>
          <w:szCs w:val="28"/>
          <w:vertAlign w:val="subscript"/>
          <w:lang w:val="en-US"/>
        </w:rPr>
        <w:t>c</w:t>
      </w:r>
      <w:r w:rsidRPr="00D60484">
        <w:rPr>
          <w:rFonts w:ascii="Times New Roman" w:hAnsi="Times New Roman"/>
          <w:color w:val="000000"/>
          <w:sz w:val="28"/>
          <w:szCs w:val="28"/>
          <w:vertAlign w:val="subscript"/>
        </w:rPr>
        <w:t xml:space="preserve"> </w:t>
      </w:r>
      <w:r w:rsidRPr="00D60484">
        <w:rPr>
          <w:rFonts w:ascii="Times New Roman" w:hAnsi="Times New Roman"/>
          <w:color w:val="000000"/>
          <w:sz w:val="28"/>
          <w:szCs w:val="28"/>
        </w:rPr>
        <w:t>– коефіцієнт теплопередачі непрозорої частини, Вт/(м</w:t>
      </w:r>
      <w:r w:rsidRPr="00D60484">
        <w:rPr>
          <w:rFonts w:ascii="Times New Roman" w:hAnsi="Times New Roman"/>
          <w:color w:val="000000"/>
          <w:sz w:val="28"/>
          <w:szCs w:val="28"/>
          <w:vertAlign w:val="superscript"/>
        </w:rPr>
        <w:t>2</w:t>
      </w:r>
      <w:r w:rsidRPr="00D60484">
        <w:rPr>
          <w:rFonts w:ascii="Times New Roman" w:hAnsi="Times New Roman"/>
          <w:color w:val="000000"/>
          <w:sz w:val="28"/>
          <w:szCs w:val="28"/>
        </w:rPr>
        <w:t xml:space="preserve">·К); </w:t>
      </w:r>
    </w:p>
    <w:p w:rsidR="00C84697" w:rsidRPr="00D60484" w:rsidRDefault="00C84697" w:rsidP="00D60484">
      <w:pPr>
        <w:ind w:firstLine="709"/>
        <w:jc w:val="both"/>
        <w:rPr>
          <w:color w:val="000000"/>
          <w:szCs w:val="28"/>
          <w:lang w:val="uk-UA"/>
        </w:rPr>
      </w:pPr>
      <w:r w:rsidRPr="00D60484">
        <w:rPr>
          <w:color w:val="000000"/>
          <w:szCs w:val="28"/>
          <w:lang w:val="en-US"/>
        </w:rPr>
        <w:t>A</w:t>
      </w:r>
      <w:r w:rsidRPr="00D60484">
        <w:rPr>
          <w:color w:val="000000"/>
          <w:szCs w:val="28"/>
          <w:vertAlign w:val="subscript"/>
          <w:lang w:val="en-US"/>
        </w:rPr>
        <w:t>c</w:t>
      </w:r>
      <w:r w:rsidRPr="00D60484">
        <w:rPr>
          <w:color w:val="000000"/>
          <w:szCs w:val="28"/>
          <w:lang w:val="uk-UA"/>
        </w:rPr>
        <w:t>– площа проекції непрозорої частини, м</w:t>
      </w:r>
      <w:r w:rsidRPr="00D60484">
        <w:rPr>
          <w:color w:val="000000"/>
          <w:szCs w:val="28"/>
          <w:vertAlign w:val="superscript"/>
          <w:lang w:val="uk-UA"/>
        </w:rPr>
        <w:t>2</w:t>
      </w:r>
      <w:r w:rsidRPr="00D60484">
        <w:rPr>
          <w:color w:val="000000"/>
          <w:szCs w:val="28"/>
          <w:lang w:val="uk-UA"/>
        </w:rPr>
        <w:t>.</w:t>
      </w:r>
    </w:p>
    <w:p w:rsidR="00C84697" w:rsidRDefault="00C84697" w:rsidP="00C84697">
      <w:pPr>
        <w:ind w:firstLine="709"/>
        <w:jc w:val="both"/>
        <w:rPr>
          <w:color w:val="000000"/>
          <w:szCs w:val="28"/>
          <w:lang w:val="uk-UA"/>
        </w:rPr>
      </w:pPr>
      <w:r w:rsidRPr="00A34405">
        <w:rPr>
          <w:color w:val="000000"/>
          <w:szCs w:val="28"/>
          <w:lang w:val="uk-UA"/>
        </w:rPr>
        <w:t>Розрахунок еквівалентної площі інсоляції непрозорих елементів будівлі зведемо до таблиці 2.9.</w:t>
      </w:r>
    </w:p>
    <w:p w:rsidR="00C84697" w:rsidRDefault="00C84697" w:rsidP="00C84697">
      <w:pPr>
        <w:ind w:firstLine="709"/>
        <w:jc w:val="both"/>
        <w:rPr>
          <w:color w:val="000000"/>
          <w:szCs w:val="28"/>
          <w:lang w:val="uk-UA"/>
        </w:rPr>
      </w:pPr>
    </w:p>
    <w:p w:rsidR="00CC23B5" w:rsidRDefault="00CC23B5" w:rsidP="00C84697">
      <w:pPr>
        <w:ind w:firstLine="709"/>
        <w:jc w:val="both"/>
        <w:rPr>
          <w:color w:val="000000"/>
          <w:szCs w:val="28"/>
          <w:lang w:val="uk-UA"/>
        </w:rPr>
      </w:pPr>
    </w:p>
    <w:p w:rsidR="00CC23B5" w:rsidRDefault="00CC23B5" w:rsidP="00C84697">
      <w:pPr>
        <w:ind w:firstLine="709"/>
        <w:jc w:val="both"/>
        <w:rPr>
          <w:color w:val="000000"/>
          <w:szCs w:val="28"/>
          <w:lang w:val="uk-UA"/>
        </w:rPr>
      </w:pPr>
    </w:p>
    <w:p w:rsidR="00CC23B5" w:rsidRDefault="00CC23B5" w:rsidP="00C84697">
      <w:pPr>
        <w:ind w:firstLine="709"/>
        <w:jc w:val="both"/>
        <w:rPr>
          <w:color w:val="000000"/>
          <w:szCs w:val="28"/>
          <w:lang w:val="uk-UA"/>
        </w:rPr>
      </w:pPr>
    </w:p>
    <w:p w:rsidR="00CC23B5" w:rsidRDefault="00CC23B5" w:rsidP="00C84697">
      <w:pPr>
        <w:ind w:firstLine="709"/>
        <w:jc w:val="both"/>
        <w:rPr>
          <w:color w:val="000000"/>
          <w:szCs w:val="28"/>
          <w:lang w:val="uk-UA"/>
        </w:rPr>
      </w:pPr>
    </w:p>
    <w:p w:rsidR="00C84697" w:rsidRPr="00195298" w:rsidRDefault="00C84697" w:rsidP="00C84697">
      <w:pPr>
        <w:ind w:firstLine="709"/>
        <w:jc w:val="both"/>
        <w:rPr>
          <w:color w:val="000000"/>
          <w:szCs w:val="28"/>
          <w:lang w:val="uk-UA"/>
        </w:rPr>
      </w:pPr>
      <w:r>
        <w:rPr>
          <w:color w:val="000000"/>
          <w:szCs w:val="28"/>
          <w:lang w:val="uk-UA"/>
        </w:rPr>
        <w:t>Таблиця 2.9</w:t>
      </w:r>
      <w:r w:rsidRPr="00195298">
        <w:rPr>
          <w:color w:val="000000"/>
          <w:szCs w:val="28"/>
          <w:lang w:val="uk-UA"/>
        </w:rPr>
        <w:t xml:space="preserve"> – Еквівалентна площа інсоляції непрозориї елементів</w:t>
      </w:r>
    </w:p>
    <w:tbl>
      <w:tblPr>
        <w:tblW w:w="4559" w:type="dxa"/>
        <w:jc w:val="center"/>
        <w:tblLook w:val="04A0" w:firstRow="1" w:lastRow="0" w:firstColumn="1" w:lastColumn="0" w:noHBand="0" w:noVBand="1"/>
      </w:tblPr>
      <w:tblGrid>
        <w:gridCol w:w="1266"/>
        <w:gridCol w:w="1266"/>
        <w:gridCol w:w="1266"/>
        <w:gridCol w:w="761"/>
      </w:tblGrid>
      <w:tr w:rsidR="00C84697" w:rsidRPr="00195298" w:rsidTr="00C84697">
        <w:trPr>
          <w:trHeight w:val="390"/>
          <w:jc w:val="center"/>
        </w:trPr>
        <w:tc>
          <w:tcPr>
            <w:tcW w:w="4559"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195298" w:rsidRDefault="00C84697" w:rsidP="00E35B11">
            <w:pPr>
              <w:spacing w:line="240" w:lineRule="exact"/>
              <w:jc w:val="center"/>
              <w:rPr>
                <w:rFonts w:eastAsia="Times New Roman"/>
                <w:color w:val="000000"/>
                <w:szCs w:val="28"/>
                <w:lang w:eastAsia="ru-RU"/>
              </w:rPr>
            </w:pPr>
            <w:r w:rsidRPr="00195298">
              <w:rPr>
                <w:rFonts w:eastAsia="Times New Roman"/>
                <w:color w:val="000000"/>
                <w:szCs w:val="28"/>
                <w:lang w:eastAsia="ru-RU"/>
              </w:rPr>
              <w:t>Стіни</w:t>
            </w:r>
          </w:p>
        </w:tc>
      </w:tr>
      <w:tr w:rsidR="00C84697" w:rsidRPr="00195298" w:rsidTr="00C84697">
        <w:trPr>
          <w:trHeight w:val="390"/>
          <w:jc w:val="center"/>
        </w:trPr>
        <w:tc>
          <w:tcPr>
            <w:tcW w:w="1266" w:type="dxa"/>
            <w:tcBorders>
              <w:top w:val="nil"/>
              <w:left w:val="single" w:sz="4" w:space="0" w:color="auto"/>
              <w:bottom w:val="single" w:sz="4" w:space="0" w:color="auto"/>
              <w:right w:val="single" w:sz="4" w:space="0" w:color="auto"/>
            </w:tcBorders>
            <w:shd w:val="clear" w:color="auto" w:fill="auto"/>
            <w:noWrap/>
            <w:vAlign w:val="center"/>
            <w:hideMark/>
          </w:tcPr>
          <w:p w:rsidR="00C84697" w:rsidRPr="002E5DBD" w:rsidRDefault="00C84697" w:rsidP="00E35B11">
            <w:pPr>
              <w:spacing w:line="240" w:lineRule="exact"/>
              <w:jc w:val="center"/>
              <w:rPr>
                <w:rFonts w:eastAsia="Times New Roman"/>
                <w:color w:val="000000"/>
                <w:szCs w:val="28"/>
                <w:lang w:eastAsia="ru-RU"/>
              </w:rPr>
            </w:pPr>
            <w:r w:rsidRPr="002E5DBD">
              <w:rPr>
                <w:rFonts w:eastAsia="Times New Roman"/>
                <w:color w:val="000000"/>
                <w:szCs w:val="28"/>
                <w:lang w:eastAsia="ru-RU"/>
              </w:rPr>
              <w:t>ПДЗ</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2E5DBD" w:rsidRDefault="00C84697" w:rsidP="00E35B11">
            <w:pPr>
              <w:spacing w:line="240" w:lineRule="exact"/>
              <w:jc w:val="center"/>
              <w:rPr>
                <w:rFonts w:eastAsia="Times New Roman"/>
                <w:color w:val="000000"/>
                <w:szCs w:val="28"/>
                <w:lang w:eastAsia="ru-RU"/>
              </w:rPr>
            </w:pPr>
            <w:r w:rsidRPr="002E5DBD">
              <w:rPr>
                <w:rFonts w:eastAsia="Times New Roman"/>
                <w:color w:val="000000"/>
                <w:szCs w:val="28"/>
                <w:lang w:eastAsia="ru-RU"/>
              </w:rPr>
              <w:t>ПДС</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2E5DBD" w:rsidRDefault="00C84697" w:rsidP="00E35B11">
            <w:pPr>
              <w:spacing w:line="240" w:lineRule="exact"/>
              <w:jc w:val="center"/>
              <w:rPr>
                <w:rFonts w:eastAsia="Times New Roman"/>
                <w:color w:val="000000"/>
                <w:szCs w:val="28"/>
                <w:lang w:eastAsia="ru-RU"/>
              </w:rPr>
            </w:pPr>
            <w:r w:rsidRPr="002E5DBD">
              <w:rPr>
                <w:rFonts w:eastAsia="Times New Roman"/>
                <w:color w:val="000000"/>
                <w:szCs w:val="28"/>
                <w:lang w:eastAsia="ru-RU"/>
              </w:rPr>
              <w:t xml:space="preserve">ПНС </w:t>
            </w:r>
          </w:p>
        </w:tc>
        <w:tc>
          <w:tcPr>
            <w:tcW w:w="761" w:type="dxa"/>
            <w:tcBorders>
              <w:top w:val="nil"/>
              <w:left w:val="nil"/>
              <w:bottom w:val="single" w:sz="4" w:space="0" w:color="auto"/>
              <w:right w:val="single" w:sz="4" w:space="0" w:color="auto"/>
            </w:tcBorders>
            <w:shd w:val="clear" w:color="auto" w:fill="auto"/>
            <w:noWrap/>
            <w:vAlign w:val="center"/>
            <w:hideMark/>
          </w:tcPr>
          <w:p w:rsidR="00C84697" w:rsidRPr="002E5DBD" w:rsidRDefault="00C84697" w:rsidP="00E35B11">
            <w:pPr>
              <w:spacing w:line="240" w:lineRule="exact"/>
              <w:jc w:val="center"/>
              <w:rPr>
                <w:rFonts w:eastAsia="Times New Roman"/>
                <w:color w:val="000000"/>
                <w:szCs w:val="28"/>
                <w:lang w:eastAsia="ru-RU"/>
              </w:rPr>
            </w:pPr>
            <w:r w:rsidRPr="002E5DBD">
              <w:rPr>
                <w:rFonts w:eastAsia="Times New Roman"/>
                <w:color w:val="000000"/>
                <w:szCs w:val="28"/>
                <w:lang w:eastAsia="ru-RU"/>
              </w:rPr>
              <w:t>ПНЗ</w:t>
            </w:r>
          </w:p>
        </w:tc>
      </w:tr>
      <w:tr w:rsidR="00C84697" w:rsidRPr="00195298" w:rsidTr="00C84697">
        <w:trPr>
          <w:trHeight w:val="390"/>
          <w:jc w:val="center"/>
        </w:trPr>
        <w:tc>
          <w:tcPr>
            <w:tcW w:w="1266" w:type="dxa"/>
            <w:tcBorders>
              <w:top w:val="nil"/>
              <w:left w:val="single" w:sz="4" w:space="0" w:color="auto"/>
              <w:bottom w:val="single" w:sz="4" w:space="0" w:color="auto"/>
              <w:right w:val="single" w:sz="4" w:space="0" w:color="auto"/>
            </w:tcBorders>
            <w:shd w:val="clear" w:color="auto" w:fill="auto"/>
            <w:noWrap/>
            <w:vAlign w:val="center"/>
            <w:hideMark/>
          </w:tcPr>
          <w:p w:rsidR="00C84697" w:rsidRPr="002E5DBD" w:rsidRDefault="00C84697" w:rsidP="00E35B11">
            <w:pPr>
              <w:spacing w:line="240" w:lineRule="exact"/>
              <w:jc w:val="right"/>
              <w:rPr>
                <w:color w:val="000000"/>
              </w:rPr>
            </w:pPr>
            <w:r w:rsidRPr="002E5DBD">
              <w:rPr>
                <w:color w:val="000000"/>
              </w:rPr>
              <w:t>2,168872</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2E5DBD" w:rsidRDefault="00C84697" w:rsidP="00E35B11">
            <w:pPr>
              <w:spacing w:line="240" w:lineRule="exact"/>
              <w:jc w:val="right"/>
              <w:rPr>
                <w:color w:val="000000"/>
              </w:rPr>
            </w:pPr>
            <w:r w:rsidRPr="002E5DBD">
              <w:rPr>
                <w:color w:val="000000"/>
              </w:rPr>
              <w:t>3,058819</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2E5DBD" w:rsidRDefault="00C84697" w:rsidP="00E35B11">
            <w:pPr>
              <w:spacing w:line="240" w:lineRule="exact"/>
              <w:jc w:val="right"/>
              <w:rPr>
                <w:color w:val="000000"/>
              </w:rPr>
            </w:pPr>
            <w:r w:rsidRPr="002E5DBD">
              <w:rPr>
                <w:color w:val="000000"/>
              </w:rPr>
              <w:t>1,841294</w:t>
            </w:r>
          </w:p>
        </w:tc>
        <w:tc>
          <w:tcPr>
            <w:tcW w:w="761" w:type="dxa"/>
            <w:tcBorders>
              <w:top w:val="nil"/>
              <w:left w:val="nil"/>
              <w:bottom w:val="single" w:sz="4" w:space="0" w:color="auto"/>
              <w:right w:val="single" w:sz="4" w:space="0" w:color="auto"/>
            </w:tcBorders>
            <w:shd w:val="clear" w:color="auto" w:fill="auto"/>
            <w:noWrap/>
            <w:vAlign w:val="center"/>
            <w:hideMark/>
          </w:tcPr>
          <w:p w:rsidR="00C84697" w:rsidRPr="002E5DBD" w:rsidRDefault="00C84697" w:rsidP="00E35B11">
            <w:pPr>
              <w:spacing w:line="240" w:lineRule="exact"/>
              <w:jc w:val="center"/>
              <w:rPr>
                <w:rFonts w:eastAsia="Times New Roman"/>
                <w:color w:val="000000"/>
                <w:szCs w:val="28"/>
                <w:lang w:eastAsia="ru-RU"/>
              </w:rPr>
            </w:pPr>
            <w:r w:rsidRPr="002E5DBD">
              <w:rPr>
                <w:rFonts w:eastAsia="Times New Roman"/>
                <w:color w:val="000000"/>
                <w:szCs w:val="28"/>
                <w:lang w:eastAsia="ru-RU"/>
              </w:rPr>
              <w:t xml:space="preserve">- </w:t>
            </w:r>
          </w:p>
        </w:tc>
      </w:tr>
      <w:tr w:rsidR="00C84697" w:rsidRPr="00195298" w:rsidTr="00C84697">
        <w:trPr>
          <w:trHeight w:val="390"/>
          <w:jc w:val="center"/>
        </w:trPr>
        <w:tc>
          <w:tcPr>
            <w:tcW w:w="4559"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195298" w:rsidRDefault="00C84697" w:rsidP="00E35B11">
            <w:pPr>
              <w:spacing w:line="240" w:lineRule="exact"/>
              <w:jc w:val="center"/>
              <w:rPr>
                <w:rFonts w:eastAsia="Times New Roman"/>
                <w:color w:val="000000"/>
                <w:szCs w:val="28"/>
                <w:lang w:eastAsia="ru-RU"/>
              </w:rPr>
            </w:pPr>
            <w:r w:rsidRPr="00195298">
              <w:rPr>
                <w:rFonts w:eastAsia="Times New Roman"/>
                <w:color w:val="000000"/>
                <w:szCs w:val="28"/>
                <w:lang w:eastAsia="ru-RU"/>
              </w:rPr>
              <w:t>Двері</w:t>
            </w:r>
          </w:p>
        </w:tc>
      </w:tr>
      <w:tr w:rsidR="00C84697" w:rsidRPr="00195298" w:rsidTr="00C84697">
        <w:trPr>
          <w:trHeight w:val="390"/>
          <w:jc w:val="center"/>
        </w:trPr>
        <w:tc>
          <w:tcPr>
            <w:tcW w:w="4559"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195298" w:rsidRDefault="00C84697" w:rsidP="00E35B11">
            <w:pPr>
              <w:spacing w:line="240" w:lineRule="exact"/>
              <w:jc w:val="center"/>
              <w:rPr>
                <w:rFonts w:eastAsia="Times New Roman"/>
                <w:color w:val="000000"/>
                <w:szCs w:val="28"/>
                <w:lang w:eastAsia="ru-RU"/>
              </w:rPr>
            </w:pPr>
            <w:r w:rsidRPr="00195298">
              <w:rPr>
                <w:rFonts w:eastAsia="Times New Roman"/>
                <w:color w:val="000000"/>
                <w:szCs w:val="28"/>
                <w:lang w:eastAsia="ru-RU"/>
              </w:rPr>
              <w:lastRenderedPageBreak/>
              <w:t>0,2315808</w:t>
            </w:r>
          </w:p>
        </w:tc>
      </w:tr>
      <w:tr w:rsidR="00C84697" w:rsidRPr="00195298" w:rsidTr="00C84697">
        <w:trPr>
          <w:trHeight w:val="390"/>
          <w:jc w:val="center"/>
        </w:trPr>
        <w:tc>
          <w:tcPr>
            <w:tcW w:w="4559"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195298" w:rsidRDefault="00C84697" w:rsidP="00E35B11">
            <w:pPr>
              <w:spacing w:line="240" w:lineRule="exact"/>
              <w:jc w:val="center"/>
              <w:rPr>
                <w:rFonts w:eastAsia="Times New Roman"/>
                <w:color w:val="000000"/>
                <w:szCs w:val="28"/>
                <w:lang w:eastAsia="ru-RU"/>
              </w:rPr>
            </w:pPr>
            <w:r w:rsidRPr="00195298">
              <w:rPr>
                <w:rFonts w:eastAsia="Times New Roman"/>
                <w:color w:val="000000"/>
                <w:szCs w:val="28"/>
                <w:lang w:eastAsia="ru-RU"/>
              </w:rPr>
              <w:t>Дах</w:t>
            </w:r>
          </w:p>
        </w:tc>
      </w:tr>
      <w:tr w:rsidR="00C84697" w:rsidRPr="00195298" w:rsidTr="00C84697">
        <w:trPr>
          <w:trHeight w:val="390"/>
          <w:jc w:val="center"/>
        </w:trPr>
        <w:tc>
          <w:tcPr>
            <w:tcW w:w="4559"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195298" w:rsidRDefault="00C84697" w:rsidP="00E35B11">
            <w:pPr>
              <w:spacing w:line="240" w:lineRule="exact"/>
              <w:jc w:val="center"/>
              <w:rPr>
                <w:rFonts w:eastAsia="Times New Roman"/>
                <w:color w:val="000000"/>
                <w:szCs w:val="28"/>
                <w:lang w:eastAsia="ru-RU"/>
              </w:rPr>
            </w:pPr>
            <w:r w:rsidRPr="00195298">
              <w:rPr>
                <w:rFonts w:eastAsia="Times New Roman"/>
                <w:color w:val="000000"/>
                <w:szCs w:val="28"/>
                <w:lang w:eastAsia="ru-RU"/>
              </w:rPr>
              <w:t>1,6407768</w:t>
            </w:r>
          </w:p>
        </w:tc>
      </w:tr>
    </w:tbl>
    <w:p w:rsidR="00C84697" w:rsidRDefault="00C84697" w:rsidP="00C84697">
      <w:pPr>
        <w:ind w:firstLine="709"/>
        <w:jc w:val="both"/>
        <w:rPr>
          <w:color w:val="000000"/>
          <w:szCs w:val="28"/>
          <w:lang w:val="uk-UA"/>
        </w:rPr>
      </w:pPr>
    </w:p>
    <w:p w:rsidR="00C84697" w:rsidRPr="0087635C" w:rsidRDefault="00C84697" w:rsidP="00D60484">
      <w:pPr>
        <w:ind w:firstLine="709"/>
        <w:jc w:val="both"/>
        <w:outlineLvl w:val="3"/>
        <w:rPr>
          <w:b/>
          <w:color w:val="000000"/>
          <w:szCs w:val="28"/>
          <w:lang w:val="uk-UA"/>
        </w:rPr>
      </w:pPr>
      <w:r w:rsidRPr="0087635C">
        <w:rPr>
          <w:b/>
          <w:color w:val="000000"/>
          <w:szCs w:val="28"/>
          <w:lang w:val="uk-UA"/>
        </w:rPr>
        <w:t>Теплове випромінювання в атмосферу</w:t>
      </w:r>
    </w:p>
    <w:p w:rsidR="00C84697" w:rsidRPr="00195298" w:rsidRDefault="00C84697" w:rsidP="00C84697">
      <w:pPr>
        <w:ind w:firstLine="709"/>
        <w:jc w:val="both"/>
        <w:rPr>
          <w:color w:val="000000"/>
          <w:szCs w:val="28"/>
          <w:lang w:val="uk-UA"/>
        </w:rPr>
      </w:pPr>
    </w:p>
    <w:p w:rsidR="00C84697" w:rsidRPr="00F779FF" w:rsidRDefault="00C84697" w:rsidP="00D60484">
      <w:pPr>
        <w:widowControl w:val="0"/>
        <w:ind w:firstLine="709"/>
        <w:jc w:val="both"/>
        <w:rPr>
          <w:color w:val="000000"/>
          <w:szCs w:val="28"/>
          <w:lang w:val="uk-UA"/>
        </w:rPr>
      </w:pPr>
      <w:r w:rsidRPr="00F779FF">
        <w:rPr>
          <w:szCs w:val="28"/>
          <w:lang w:val="uk-UA"/>
        </w:rPr>
        <w:t xml:space="preserve">Додатковий тепловий потік за рахунок теплового випромінювання в атмосферу для відповідного елемента оболонки будівлі </w:t>
      </w:r>
      <w:r w:rsidRPr="00F779FF">
        <w:rPr>
          <w:noProof/>
          <w:position w:val="-12"/>
          <w:szCs w:val="28"/>
          <w:lang w:val="uk-UA" w:eastAsia="uk-UA"/>
        </w:rPr>
        <w:drawing>
          <wp:inline distT="0" distB="0" distL="0" distR="0" wp14:anchorId="4DA169A5" wp14:editId="445EB0D7">
            <wp:extent cx="191135" cy="23050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F779FF">
        <w:rPr>
          <w:color w:val="000000"/>
          <w:szCs w:val="28"/>
          <w:lang w:val="uk-UA"/>
        </w:rPr>
        <w:t>, Вт, визначають за формулою:</w:t>
      </w:r>
    </w:p>
    <w:tbl>
      <w:tblPr>
        <w:tblW w:w="10679" w:type="dxa"/>
        <w:tblLook w:val="00A0" w:firstRow="1" w:lastRow="0" w:firstColumn="1" w:lastColumn="0" w:noHBand="0" w:noVBand="0"/>
      </w:tblPr>
      <w:tblGrid>
        <w:gridCol w:w="9475"/>
        <w:gridCol w:w="1204"/>
      </w:tblGrid>
      <w:tr w:rsidR="00C84697" w:rsidRPr="00F779FF" w:rsidTr="00C84697">
        <w:trPr>
          <w:trHeight w:val="47"/>
        </w:trPr>
        <w:tc>
          <w:tcPr>
            <w:tcW w:w="9475" w:type="dxa"/>
            <w:vAlign w:val="center"/>
          </w:tcPr>
          <w:p w:rsidR="00C84697" w:rsidRPr="00F779FF" w:rsidRDefault="00C84697" w:rsidP="00C84697">
            <w:pPr>
              <w:shd w:val="clear" w:color="auto" w:fill="FFFFFF"/>
              <w:ind w:right="-101" w:firstLine="709"/>
              <w:jc w:val="right"/>
              <w:rPr>
                <w:b/>
                <w:color w:val="000000"/>
                <w:szCs w:val="28"/>
                <w:lang w:val="uk-UA"/>
              </w:rPr>
            </w:pPr>
            <w:r w:rsidRPr="00F779FF">
              <w:rPr>
                <w:color w:val="000000"/>
                <w:szCs w:val="28"/>
                <w:lang w:val="uk-UA"/>
              </w:rPr>
              <w:t xml:space="preserve">  </w:t>
            </w:r>
            <w:r w:rsidRPr="00F779FF">
              <w:rPr>
                <w:b/>
                <w:bCs/>
                <w:color w:val="000000"/>
                <w:szCs w:val="28"/>
                <w:lang w:val="uk-UA"/>
              </w:rPr>
              <w:br w:type="page"/>
            </w:r>
            <w:r w:rsidRPr="00F779FF">
              <w:rPr>
                <w:b/>
                <w:bCs/>
                <w:color w:val="000000"/>
                <w:szCs w:val="28"/>
                <w:lang w:val="uk-UA"/>
              </w:rPr>
              <w:br w:type="page"/>
            </w:r>
            <w:r w:rsidRPr="00F779FF">
              <w:rPr>
                <w:b/>
                <w:bCs/>
                <w:color w:val="000000"/>
                <w:szCs w:val="28"/>
                <w:lang w:val="uk-UA"/>
              </w:rPr>
              <w:br w:type="page"/>
            </w:r>
            <w:r w:rsidRPr="00F779FF">
              <w:rPr>
                <w:szCs w:val="28"/>
                <w:lang w:val="uk-UA"/>
              </w:rPr>
              <w:tab/>
            </w:r>
            <w:r w:rsidRPr="00F779FF">
              <w:rPr>
                <w:color w:val="000000"/>
                <w:position w:val="-12"/>
                <w:szCs w:val="28"/>
                <w:lang w:val="uk-UA"/>
              </w:rPr>
              <w:object w:dxaOrig="2500" w:dyaOrig="360">
                <v:shape id="_x0000_i1058" type="#_x0000_t75" style="width:138.55pt;height:20.4pt" o:ole="">
                  <v:imagedata r:id="rId97" o:title=""/>
                </v:shape>
                <o:OLEObject Type="Embed" ProgID="Equation.DSMT4" ShapeID="_x0000_i1058" DrawAspect="Content" ObjectID="_1638250681" r:id="rId98"/>
              </w:object>
            </w:r>
            <w:r>
              <w:rPr>
                <w:color w:val="000000"/>
                <w:szCs w:val="28"/>
                <w:lang w:val="uk-UA"/>
              </w:rPr>
              <w:t xml:space="preserve">                                    (2.26)</w:t>
            </w:r>
            <w:r w:rsidRPr="00F779FF">
              <w:rPr>
                <w:color w:val="000000"/>
                <w:szCs w:val="28"/>
                <w:lang w:val="uk-UA"/>
              </w:rPr>
              <w:fldChar w:fldCharType="begin"/>
            </w:r>
            <w:r w:rsidRPr="00F779FF">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Pr="00F779FF">
              <w:rPr>
                <w:color w:val="000000"/>
                <w:szCs w:val="28"/>
                <w:lang w:val="uk-UA"/>
              </w:rPr>
              <w:instrText xml:space="preserve"> </w:instrText>
            </w:r>
            <w:r w:rsidRPr="00F779FF">
              <w:rPr>
                <w:color w:val="000000"/>
                <w:szCs w:val="28"/>
                <w:lang w:val="uk-UA"/>
              </w:rPr>
              <w:fldChar w:fldCharType="end"/>
            </w:r>
          </w:p>
        </w:tc>
        <w:tc>
          <w:tcPr>
            <w:tcW w:w="1204" w:type="dxa"/>
            <w:vAlign w:val="center"/>
          </w:tcPr>
          <w:p w:rsidR="00C84697" w:rsidRPr="00F779FF" w:rsidRDefault="00C84697" w:rsidP="00C84697">
            <w:pPr>
              <w:shd w:val="clear" w:color="auto" w:fill="FFFFFF"/>
              <w:ind w:firstLine="709"/>
              <w:jc w:val="right"/>
              <w:rPr>
                <w:color w:val="000000"/>
                <w:szCs w:val="28"/>
                <w:lang w:val="uk-UA"/>
              </w:rPr>
            </w:pPr>
          </w:p>
        </w:tc>
      </w:tr>
    </w:tbl>
    <w:p w:rsidR="00C84697" w:rsidRPr="00F779FF" w:rsidRDefault="00C84697" w:rsidP="00C84697">
      <w:pPr>
        <w:ind w:firstLine="709"/>
        <w:jc w:val="both"/>
        <w:rPr>
          <w:color w:val="000000"/>
          <w:szCs w:val="28"/>
          <w:lang w:val="uk-UA"/>
        </w:rPr>
      </w:pPr>
      <w:r w:rsidRPr="00F779FF">
        <w:rPr>
          <w:szCs w:val="28"/>
          <w:lang w:val="uk-UA"/>
        </w:rPr>
        <w:t xml:space="preserve">де </w:t>
      </w:r>
      <w:r w:rsidRPr="00F779FF">
        <w:rPr>
          <w:noProof/>
          <w:position w:val="-12"/>
          <w:szCs w:val="28"/>
          <w:lang w:val="uk-UA" w:eastAsia="uk-UA"/>
        </w:rPr>
        <w:drawing>
          <wp:inline distT="0" distB="0" distL="0" distR="0" wp14:anchorId="7FB2F008" wp14:editId="0EAF7180">
            <wp:extent cx="263347" cy="263347"/>
            <wp:effectExtent l="0" t="0" r="3810" b="381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63259" cy="263259"/>
                    </a:xfrm>
                    <a:prstGeom prst="rect">
                      <a:avLst/>
                    </a:prstGeom>
                    <a:noFill/>
                    <a:ln>
                      <a:noFill/>
                    </a:ln>
                  </pic:spPr>
                </pic:pic>
              </a:graphicData>
            </a:graphic>
          </wp:inline>
        </w:drawing>
      </w:r>
      <w:r w:rsidRPr="00F779FF">
        <w:rPr>
          <w:szCs w:val="28"/>
          <w:lang w:val="uk-UA"/>
        </w:rPr>
        <w:t xml:space="preserve"> </w:t>
      </w:r>
      <w:r w:rsidRPr="00F779FF">
        <w:rPr>
          <w:color w:val="000000"/>
          <w:szCs w:val="28"/>
          <w:lang w:val="uk-UA"/>
        </w:rPr>
        <w:t>– тепловий зовнішній поверхневий опір непрозорої частини, м</w:t>
      </w:r>
      <w:r w:rsidRPr="00F779FF">
        <w:rPr>
          <w:color w:val="000000"/>
          <w:szCs w:val="28"/>
          <w:vertAlign w:val="superscript"/>
          <w:lang w:val="uk-UA"/>
        </w:rPr>
        <w:t>2</w:t>
      </w:r>
      <w:r w:rsidRPr="00F779FF">
        <w:rPr>
          <w:color w:val="000000"/>
          <w:szCs w:val="28"/>
          <w:lang w:val="uk-UA"/>
        </w:rPr>
        <w:t>·К/Вт, приймають 0,043 м</w:t>
      </w:r>
      <w:r w:rsidRPr="00F779FF">
        <w:rPr>
          <w:color w:val="000000"/>
          <w:szCs w:val="28"/>
          <w:vertAlign w:val="superscript"/>
          <w:lang w:val="uk-UA"/>
        </w:rPr>
        <w:t>2</w:t>
      </w:r>
      <w:r w:rsidRPr="00F779FF">
        <w:rPr>
          <w:color w:val="000000"/>
          <w:szCs w:val="28"/>
          <w:lang w:val="uk-UA"/>
        </w:rPr>
        <w:t xml:space="preserve">·К/Вт; </w:t>
      </w:r>
    </w:p>
    <w:p w:rsidR="00C84697" w:rsidRPr="00F779FF" w:rsidRDefault="00C84697" w:rsidP="00C84697">
      <w:pPr>
        <w:ind w:firstLine="709"/>
        <w:jc w:val="both"/>
        <w:rPr>
          <w:color w:val="000000"/>
          <w:szCs w:val="28"/>
          <w:lang w:val="uk-UA"/>
        </w:rPr>
      </w:pPr>
      <w:r w:rsidRPr="00F779FF">
        <w:rPr>
          <w:color w:val="000000"/>
          <w:szCs w:val="28"/>
          <w:lang w:val="en-US"/>
        </w:rPr>
        <w:t>U</w:t>
      </w:r>
      <w:r w:rsidRPr="00F779FF">
        <w:rPr>
          <w:color w:val="000000"/>
          <w:szCs w:val="28"/>
          <w:vertAlign w:val="subscript"/>
          <w:lang w:val="en-US"/>
        </w:rPr>
        <w:t>c</w:t>
      </w:r>
      <w:r w:rsidRPr="00F779FF">
        <w:rPr>
          <w:color w:val="000000"/>
          <w:szCs w:val="28"/>
          <w:vertAlign w:val="subscript"/>
        </w:rPr>
        <w:t xml:space="preserve"> </w:t>
      </w:r>
      <w:r w:rsidRPr="00F779FF">
        <w:rPr>
          <w:color w:val="000000"/>
          <w:szCs w:val="28"/>
          <w:lang w:val="uk-UA"/>
        </w:rPr>
        <w:t>– коефіцієнт теплопередачі непрозорої частини, Вт/(м</w:t>
      </w:r>
      <w:r w:rsidRPr="00F779FF">
        <w:rPr>
          <w:color w:val="000000"/>
          <w:szCs w:val="28"/>
          <w:vertAlign w:val="superscript"/>
          <w:lang w:val="uk-UA"/>
        </w:rPr>
        <w:t>2</w:t>
      </w:r>
      <w:r w:rsidRPr="00F779FF">
        <w:rPr>
          <w:color w:val="000000"/>
          <w:szCs w:val="28"/>
          <w:lang w:val="uk-UA"/>
        </w:rPr>
        <w:t>·К);</w:t>
      </w:r>
      <w:r>
        <w:rPr>
          <w:color w:val="000000"/>
          <w:szCs w:val="28"/>
          <w:lang w:val="uk-UA"/>
        </w:rPr>
        <w:t xml:space="preserve">                     </w:t>
      </w:r>
      <w:r w:rsidRPr="00F779FF">
        <w:rPr>
          <w:color w:val="000000"/>
          <w:szCs w:val="28"/>
          <w:lang w:val="uk-UA"/>
        </w:rPr>
        <w:t xml:space="preserve"> </w:t>
      </w:r>
      <w:r w:rsidRPr="00F779FF">
        <w:rPr>
          <w:noProof/>
          <w:position w:val="-12"/>
          <w:szCs w:val="28"/>
          <w:lang w:val="uk-UA" w:eastAsia="uk-UA"/>
        </w:rPr>
        <w:drawing>
          <wp:inline distT="0" distB="0" distL="0" distR="0" wp14:anchorId="7BA1E216" wp14:editId="0C6B54BD">
            <wp:extent cx="191135" cy="23050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Pr>
          <w:color w:val="000000"/>
          <w:szCs w:val="28"/>
          <w:lang w:val="uk-UA"/>
        </w:rPr>
        <w:t>– </w:t>
      </w:r>
      <w:r w:rsidRPr="00F779FF">
        <w:rPr>
          <w:color w:val="000000"/>
          <w:szCs w:val="28"/>
          <w:lang w:val="uk-UA"/>
        </w:rPr>
        <w:t>площа проекції елемента, м</w:t>
      </w:r>
      <w:r w:rsidRPr="00F779FF">
        <w:rPr>
          <w:color w:val="000000"/>
          <w:szCs w:val="28"/>
          <w:vertAlign w:val="superscript"/>
          <w:lang w:val="uk-UA"/>
        </w:rPr>
        <w:t>2</w:t>
      </w:r>
      <w:r w:rsidRPr="00F779FF">
        <w:rPr>
          <w:color w:val="000000"/>
          <w:szCs w:val="28"/>
          <w:lang w:val="uk-UA"/>
        </w:rPr>
        <w:t>;</w:t>
      </w:r>
    </w:p>
    <w:p w:rsidR="00C84697" w:rsidRPr="00F779FF" w:rsidRDefault="00C84697" w:rsidP="00C84697">
      <w:pPr>
        <w:ind w:firstLine="709"/>
        <w:jc w:val="both"/>
        <w:rPr>
          <w:szCs w:val="28"/>
          <w:lang w:val="uk-UA"/>
        </w:rPr>
      </w:pPr>
      <w:r w:rsidRPr="00F779FF">
        <w:rPr>
          <w:color w:val="000000"/>
          <w:szCs w:val="28"/>
          <w:lang w:val="en-US"/>
        </w:rPr>
        <w:t>h</w:t>
      </w:r>
      <w:r w:rsidRPr="00F779FF">
        <w:rPr>
          <w:color w:val="000000"/>
          <w:szCs w:val="28"/>
          <w:vertAlign w:val="subscript"/>
          <w:lang w:val="en-US"/>
        </w:rPr>
        <w:t>r</w:t>
      </w:r>
      <w:r w:rsidRPr="00F779FF">
        <w:rPr>
          <w:color w:val="000000"/>
          <w:szCs w:val="28"/>
          <w:vertAlign w:val="subscript"/>
          <w:lang w:val="uk-UA"/>
        </w:rPr>
        <w:t xml:space="preserve"> </w:t>
      </w:r>
      <w:r w:rsidRPr="00F779FF">
        <w:rPr>
          <w:color w:val="000000"/>
          <w:szCs w:val="28"/>
          <w:lang w:val="uk-UA"/>
        </w:rPr>
        <w:t xml:space="preserve">– </w:t>
      </w:r>
      <w:r w:rsidRPr="00F779FF">
        <w:rPr>
          <w:szCs w:val="28"/>
          <w:lang w:val="uk-UA"/>
        </w:rPr>
        <w:t>коефіцієнт теплопередачі випромінюванням зовнішньої поверхні</w:t>
      </w:r>
      <w:r w:rsidRPr="0018636E">
        <w:rPr>
          <w:szCs w:val="28"/>
          <w:lang w:val="uk-UA"/>
        </w:rPr>
        <w:t xml:space="preserve">, </w:t>
      </w:r>
      <w:r w:rsidRPr="00F779FF">
        <w:rPr>
          <w:color w:val="000000"/>
          <w:szCs w:val="28"/>
          <w:lang w:val="uk-UA"/>
        </w:rPr>
        <w:t>Вт/(м</w:t>
      </w:r>
      <w:r w:rsidRPr="00F779FF">
        <w:rPr>
          <w:color w:val="000000"/>
          <w:szCs w:val="28"/>
          <w:vertAlign w:val="superscript"/>
          <w:lang w:val="uk-UA"/>
        </w:rPr>
        <w:t>2</w:t>
      </w:r>
      <w:r w:rsidRPr="00F779FF">
        <w:rPr>
          <w:color w:val="000000"/>
          <w:szCs w:val="28"/>
          <w:lang w:val="uk-UA"/>
        </w:rPr>
        <w:t>·К)</w:t>
      </w:r>
      <w:r w:rsidRPr="00F779FF">
        <w:rPr>
          <w:szCs w:val="28"/>
          <w:lang w:val="uk-UA"/>
        </w:rPr>
        <w:t>;</w:t>
      </w:r>
    </w:p>
    <w:p w:rsidR="00C84697" w:rsidRPr="00F779FF" w:rsidRDefault="00C84697" w:rsidP="00C84697">
      <w:pPr>
        <w:ind w:firstLine="709"/>
        <w:jc w:val="both"/>
        <w:rPr>
          <w:color w:val="000000"/>
          <w:szCs w:val="28"/>
        </w:rPr>
      </w:pPr>
      <w:r>
        <w:rPr>
          <w:noProof/>
          <w:szCs w:val="28"/>
          <w:lang w:val="uk-UA" w:eastAsia="uk-UA"/>
        </w:rPr>
        <w:drawing>
          <wp:inline distT="0" distB="0" distL="0" distR="0" wp14:anchorId="0C9E9C1F" wp14:editId="3BD81359">
            <wp:extent cx="314325" cy="22860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r w:rsidRPr="00F779FF">
        <w:rPr>
          <w:szCs w:val="28"/>
          <w:lang w:val="uk-UA"/>
        </w:rPr>
        <w:t xml:space="preserve"> </w:t>
      </w:r>
      <w:r w:rsidRPr="00F779FF">
        <w:rPr>
          <w:color w:val="000000"/>
          <w:szCs w:val="28"/>
          <w:lang w:val="uk-UA"/>
        </w:rPr>
        <w:t>– середня різниця між температурою зовнішнього повітря та уявною температурою атмосфери, °С, для помірних широт приймають</w:t>
      </w:r>
      <w:r>
        <w:rPr>
          <w:color w:val="000000"/>
          <w:szCs w:val="28"/>
          <w:lang w:val="uk-UA"/>
        </w:rPr>
        <w:t xml:space="preserve">    </w:t>
      </w:r>
      <w:r w:rsidRPr="00F779FF">
        <w:rPr>
          <w:color w:val="000000"/>
          <w:szCs w:val="28"/>
          <w:lang w:val="uk-UA"/>
        </w:rPr>
        <w:t xml:space="preserve"> </w:t>
      </w:r>
      <w:r w:rsidRPr="00F779FF">
        <w:rPr>
          <w:noProof/>
          <w:position w:val="-12"/>
          <w:szCs w:val="28"/>
          <w:lang w:val="uk-UA"/>
        </w:rPr>
        <w:t> </w:t>
      </w:r>
      <w:r w:rsidRPr="00F779FF">
        <w:rPr>
          <w:noProof/>
          <w:position w:val="-12"/>
          <w:szCs w:val="28"/>
          <w:lang w:val="uk-UA" w:eastAsia="uk-UA"/>
        </w:rPr>
        <w:drawing>
          <wp:inline distT="0" distB="0" distL="0" distR="0" wp14:anchorId="6B6B1F1C" wp14:editId="079576F4">
            <wp:extent cx="309880" cy="230505"/>
            <wp:effectExtent l="0" t="0" r="0" b="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309880" cy="230505"/>
                    </a:xfrm>
                    <a:prstGeom prst="rect">
                      <a:avLst/>
                    </a:prstGeom>
                    <a:noFill/>
                    <a:ln>
                      <a:noFill/>
                    </a:ln>
                  </pic:spPr>
                </pic:pic>
              </a:graphicData>
            </a:graphic>
          </wp:inline>
        </w:drawing>
      </w:r>
      <w:r w:rsidRPr="00F779FF">
        <w:rPr>
          <w:color w:val="000000"/>
          <w:szCs w:val="28"/>
          <w:lang w:val="uk-UA"/>
        </w:rPr>
        <w:t>= 11 К.</w:t>
      </w:r>
    </w:p>
    <w:p w:rsidR="00C84697" w:rsidRPr="00F779FF" w:rsidRDefault="00C84697" w:rsidP="00C84697">
      <w:pPr>
        <w:widowControl w:val="0"/>
        <w:ind w:firstLine="709"/>
        <w:jc w:val="both"/>
        <w:rPr>
          <w:color w:val="000000"/>
          <w:szCs w:val="28"/>
          <w:lang w:val="uk-UA"/>
        </w:rPr>
      </w:pPr>
      <w:r w:rsidRPr="00F779FF">
        <w:rPr>
          <w:szCs w:val="28"/>
          <w:lang w:val="uk-UA"/>
        </w:rPr>
        <w:t>Коефіцієнт теплопередачі випромінюванням зовнішньої поверхні</w:t>
      </w:r>
      <w:r w:rsidRPr="00F779FF">
        <w:rPr>
          <w:b/>
          <w:color w:val="000000"/>
          <w:szCs w:val="28"/>
          <w:lang w:val="uk-UA"/>
        </w:rPr>
        <w:t xml:space="preserve"> </w:t>
      </w:r>
      <w:r w:rsidRPr="00F779FF">
        <w:rPr>
          <w:noProof/>
          <w:position w:val="-12"/>
          <w:szCs w:val="28"/>
          <w:lang w:val="uk-UA" w:eastAsia="uk-UA"/>
        </w:rPr>
        <w:drawing>
          <wp:inline distT="0" distB="0" distL="0" distR="0" wp14:anchorId="0C0112D6" wp14:editId="203C44F4">
            <wp:extent cx="151130" cy="230505"/>
            <wp:effectExtent l="0" t="0" r="127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F779FF">
        <w:rPr>
          <w:color w:val="000000"/>
          <w:szCs w:val="28"/>
          <w:lang w:val="uk-UA"/>
        </w:rPr>
        <w:t>, Вт/(м</w:t>
      </w:r>
      <w:r w:rsidRPr="00F779FF">
        <w:rPr>
          <w:color w:val="000000"/>
          <w:szCs w:val="28"/>
          <w:vertAlign w:val="superscript"/>
          <w:lang w:val="uk-UA"/>
        </w:rPr>
        <w:t>2</w:t>
      </w:r>
      <w:r w:rsidRPr="00F779FF">
        <w:rPr>
          <w:color w:val="000000"/>
          <w:szCs w:val="28"/>
          <w:lang w:val="uk-UA"/>
        </w:rPr>
        <w:t>·К), може бути наближено розрахований за формулою:</w:t>
      </w:r>
    </w:p>
    <w:p w:rsidR="00C84697" w:rsidRPr="0062138C" w:rsidRDefault="00C84697" w:rsidP="00C84697">
      <w:pPr>
        <w:ind w:firstLine="709"/>
        <w:jc w:val="right"/>
        <w:rPr>
          <w:szCs w:val="28"/>
          <w:lang w:val="uk-UA"/>
        </w:rPr>
      </w:pPr>
      <w:r>
        <w:rPr>
          <w:color w:val="000000"/>
          <w:szCs w:val="28"/>
          <w:lang w:val="uk-UA"/>
        </w:rPr>
        <w:t xml:space="preserve"> </w:t>
      </w:r>
      <w:r w:rsidRPr="00F779FF">
        <w:rPr>
          <w:color w:val="000000"/>
          <w:position w:val="-14"/>
          <w:szCs w:val="28"/>
          <w:lang w:val="uk-UA"/>
        </w:rPr>
        <w:object w:dxaOrig="2460" w:dyaOrig="440">
          <v:shape id="_x0000_i1059" type="#_x0000_t75" style="width:154.2pt;height:28.55pt" o:ole="">
            <v:imagedata r:id="rId102" o:title=""/>
          </v:shape>
          <o:OLEObject Type="Embed" ProgID="Equation.DSMT4" ShapeID="_x0000_i1059" DrawAspect="Content" ObjectID="_1638250682" r:id="rId103"/>
        </w:object>
      </w:r>
      <w:r>
        <w:rPr>
          <w:color w:val="000000"/>
          <w:szCs w:val="28"/>
          <w:lang w:val="uk-UA"/>
        </w:rPr>
        <w:t xml:space="preserve">                                 (2.27)</w:t>
      </w:r>
    </w:p>
    <w:p w:rsidR="00C84697" w:rsidRPr="00F779FF" w:rsidRDefault="00C84697" w:rsidP="00C84697">
      <w:pPr>
        <w:ind w:firstLine="709"/>
        <w:jc w:val="both"/>
        <w:rPr>
          <w:szCs w:val="28"/>
          <w:lang w:val="uk-UA"/>
        </w:rPr>
      </w:pPr>
      <w:r w:rsidRPr="00F779FF">
        <w:rPr>
          <w:szCs w:val="28"/>
          <w:lang w:val="uk-UA"/>
        </w:rPr>
        <w:t xml:space="preserve">де </w:t>
      </w:r>
      <w:r w:rsidRPr="00F779FF">
        <w:rPr>
          <w:i/>
          <w:color w:val="000000"/>
          <w:szCs w:val="28"/>
          <w:lang w:val="uk-UA"/>
        </w:rPr>
        <w:t>ε</w:t>
      </w:r>
      <w:r w:rsidRPr="00F779FF">
        <w:rPr>
          <w:color w:val="000000"/>
          <w:szCs w:val="28"/>
          <w:lang w:val="uk-UA"/>
        </w:rPr>
        <w:t xml:space="preserve"> – коефіцієнт поглинання теплового випромінювання зовнішньою поверхнею огородження, приймають за довідковими даними залежно від її типу.</w:t>
      </w:r>
    </w:p>
    <w:p w:rsidR="00C84697" w:rsidRPr="00F779FF" w:rsidRDefault="00C84697" w:rsidP="00C84697">
      <w:pPr>
        <w:ind w:firstLine="709"/>
        <w:jc w:val="both"/>
        <w:rPr>
          <w:szCs w:val="28"/>
          <w:lang w:val="uk-UA"/>
        </w:rPr>
      </w:pPr>
      <w:r w:rsidRPr="00F779FF">
        <w:rPr>
          <w:color w:val="000000"/>
          <w:szCs w:val="28"/>
          <w:shd w:val="clear" w:color="auto" w:fill="FFFFFF"/>
          <w:lang w:val="uk-UA"/>
        </w:rPr>
        <w:t>Значення коефіцієнта випромінювання для теплового випромінювання зовнішньої поверхні:</w:t>
      </w:r>
    </w:p>
    <w:p w:rsidR="00C84697" w:rsidRPr="00F779FF" w:rsidRDefault="00C84697" w:rsidP="00C84697">
      <w:pPr>
        <w:shd w:val="clear" w:color="auto" w:fill="FFFFFF"/>
        <w:ind w:firstLine="709"/>
        <w:jc w:val="both"/>
        <w:rPr>
          <w:color w:val="000000"/>
          <w:szCs w:val="28"/>
          <w:lang w:val="uk-UA"/>
        </w:rPr>
      </w:pPr>
      <w:r w:rsidRPr="00F779FF">
        <w:rPr>
          <w:i/>
          <w:color w:val="000000"/>
          <w:szCs w:val="28"/>
          <w:lang w:val="uk-UA"/>
        </w:rPr>
        <w:t>σ</w:t>
      </w:r>
      <w:r w:rsidRPr="00F779FF">
        <w:rPr>
          <w:color w:val="000000"/>
          <w:szCs w:val="28"/>
          <w:lang w:val="uk-UA"/>
        </w:rPr>
        <w:t xml:space="preserve"> – стала Стефана-Больцмана:</w:t>
      </w:r>
      <w:r w:rsidRPr="00F779FF">
        <w:rPr>
          <w:i/>
          <w:color w:val="000000"/>
          <w:szCs w:val="28"/>
          <w:lang w:val="uk-UA"/>
        </w:rPr>
        <w:t xml:space="preserve"> σ</w:t>
      </w:r>
      <w:r w:rsidRPr="00F779FF">
        <w:rPr>
          <w:color w:val="000000"/>
          <w:szCs w:val="28"/>
          <w:lang w:val="uk-UA"/>
        </w:rPr>
        <w:t> = 5,67·10</w:t>
      </w:r>
      <w:r w:rsidRPr="00F779FF">
        <w:rPr>
          <w:color w:val="000000"/>
          <w:szCs w:val="28"/>
          <w:vertAlign w:val="superscript"/>
          <w:lang w:val="uk-UA"/>
        </w:rPr>
        <w:t>-8</w:t>
      </w:r>
      <w:r w:rsidRPr="00F779FF">
        <w:rPr>
          <w:bCs/>
          <w:iCs/>
          <w:color w:val="000000"/>
          <w:szCs w:val="28"/>
          <w:lang w:val="uk-UA"/>
        </w:rPr>
        <w:t xml:space="preserve"> </w:t>
      </w:r>
      <w:r w:rsidRPr="00F779FF">
        <w:rPr>
          <w:szCs w:val="28"/>
          <w:lang w:val="uk-UA"/>
        </w:rPr>
        <w:t>Вт/(м</w:t>
      </w:r>
      <w:r w:rsidRPr="00F779FF">
        <w:rPr>
          <w:szCs w:val="28"/>
          <w:vertAlign w:val="superscript"/>
          <w:lang w:val="uk-UA"/>
        </w:rPr>
        <w:t>2</w:t>
      </w:r>
      <w:r w:rsidRPr="00F779FF">
        <w:rPr>
          <w:szCs w:val="28"/>
          <w:lang w:val="uk-UA"/>
        </w:rPr>
        <w:t>·К</w:t>
      </w:r>
      <w:r w:rsidRPr="00F779FF">
        <w:rPr>
          <w:szCs w:val="28"/>
          <w:vertAlign w:val="superscript"/>
          <w:lang w:val="uk-UA"/>
        </w:rPr>
        <w:t>4</w:t>
      </w:r>
      <w:r w:rsidRPr="00F779FF">
        <w:rPr>
          <w:szCs w:val="28"/>
          <w:lang w:val="uk-UA"/>
        </w:rPr>
        <w:t>)</w:t>
      </w:r>
      <w:r w:rsidRPr="00F779FF">
        <w:rPr>
          <w:color w:val="000000"/>
          <w:szCs w:val="28"/>
          <w:lang w:val="uk-UA"/>
        </w:rPr>
        <w:t>;</w:t>
      </w:r>
    </w:p>
    <w:p w:rsidR="00C84697" w:rsidRPr="00F779FF" w:rsidRDefault="00C84697" w:rsidP="00C84697">
      <w:pPr>
        <w:ind w:firstLine="709"/>
        <w:jc w:val="both"/>
        <w:rPr>
          <w:color w:val="000000"/>
          <w:szCs w:val="28"/>
          <w:lang w:val="uk-UA"/>
        </w:rPr>
      </w:pPr>
      <w:r w:rsidRPr="00F779FF">
        <w:rPr>
          <w:position w:val="-12"/>
          <w:szCs w:val="28"/>
        </w:rPr>
        <w:object w:dxaOrig="300" w:dyaOrig="360">
          <v:shape id="_x0000_i1060" type="#_x0000_t75" style="width:14.95pt;height:18.35pt" o:ole="">
            <v:imagedata r:id="rId104" o:title=""/>
          </v:shape>
          <o:OLEObject Type="Embed" ProgID="Equation.DSMT4" ShapeID="_x0000_i1060" DrawAspect="Content" ObjectID="_1638250683" r:id="rId105"/>
        </w:object>
      </w:r>
      <w:r w:rsidRPr="00F779FF">
        <w:rPr>
          <w:color w:val="000000"/>
          <w:szCs w:val="28"/>
          <w:lang w:val="uk-UA"/>
        </w:rPr>
        <w:t xml:space="preserve">– середньоарифметичне значення поверхневої температури </w:t>
      </w:r>
      <w:r w:rsidRPr="00F779FF">
        <w:rPr>
          <w:szCs w:val="28"/>
          <w:lang w:val="uk-UA"/>
        </w:rPr>
        <w:t>та температури атмосфери</w:t>
      </w:r>
      <w:r w:rsidRPr="00F779FF">
        <w:rPr>
          <w:color w:val="000000"/>
          <w:szCs w:val="28"/>
          <w:lang w:val="uk-UA"/>
        </w:rPr>
        <w:t>,°С.</w:t>
      </w:r>
    </w:p>
    <w:p w:rsidR="00C84697" w:rsidRPr="00F779FF" w:rsidRDefault="00C84697" w:rsidP="00C84697">
      <w:pPr>
        <w:ind w:firstLine="709"/>
        <w:jc w:val="both"/>
        <w:rPr>
          <w:color w:val="000000"/>
          <w:szCs w:val="28"/>
          <w:lang w:val="uk-UA"/>
        </w:rPr>
      </w:pPr>
      <w:r w:rsidRPr="00F779FF">
        <w:rPr>
          <w:szCs w:val="28"/>
          <w:lang w:val="uk-UA"/>
        </w:rPr>
        <w:t xml:space="preserve">При першому наближенні, </w:t>
      </w:r>
      <w:r w:rsidRPr="00F779FF">
        <w:rPr>
          <w:noProof/>
          <w:position w:val="-12"/>
          <w:szCs w:val="28"/>
          <w:lang w:val="uk-UA" w:eastAsia="uk-UA"/>
        </w:rPr>
        <w:drawing>
          <wp:inline distT="0" distB="0" distL="0" distR="0" wp14:anchorId="432E1ABC" wp14:editId="5AC46CD2">
            <wp:extent cx="151130" cy="230505"/>
            <wp:effectExtent l="0" t="0" r="127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F779FF">
        <w:rPr>
          <w:position w:val="-12"/>
          <w:szCs w:val="28"/>
          <w:lang w:val="uk-UA"/>
        </w:rPr>
        <w:t xml:space="preserve"> </w:t>
      </w:r>
      <w:r w:rsidRPr="00F779FF">
        <w:rPr>
          <w:color w:val="000000"/>
          <w:szCs w:val="28"/>
          <w:lang w:val="uk-UA"/>
        </w:rPr>
        <w:t>приймають рівним</w:t>
      </w:r>
      <w:r w:rsidRPr="00F779FF">
        <w:rPr>
          <w:i/>
          <w:color w:val="000000"/>
          <w:szCs w:val="28"/>
          <w:lang w:val="uk-UA"/>
        </w:rPr>
        <w:t xml:space="preserve"> </w:t>
      </w:r>
      <w:r w:rsidRPr="00F779FF">
        <w:rPr>
          <w:color w:val="000000"/>
          <w:szCs w:val="28"/>
          <w:lang w:val="uk-UA"/>
        </w:rPr>
        <w:t>5</w:t>
      </w:r>
      <w:r w:rsidRPr="00F779FF">
        <w:rPr>
          <w:i/>
          <w:color w:val="000000"/>
          <w:szCs w:val="28"/>
          <w:lang w:val="uk-UA"/>
        </w:rPr>
        <w:t>ε </w:t>
      </w:r>
      <w:r w:rsidRPr="00F779FF">
        <w:rPr>
          <w:color w:val="000000"/>
          <w:szCs w:val="28"/>
          <w:lang w:val="uk-UA"/>
        </w:rPr>
        <w:t>Вт/(м</w:t>
      </w:r>
      <w:r w:rsidRPr="00F779FF">
        <w:rPr>
          <w:color w:val="000000"/>
          <w:szCs w:val="28"/>
          <w:vertAlign w:val="superscript"/>
          <w:lang w:val="uk-UA"/>
        </w:rPr>
        <w:t>2</w:t>
      </w:r>
      <w:r w:rsidRPr="00F779FF">
        <w:rPr>
          <w:color w:val="000000"/>
          <w:szCs w:val="28"/>
          <w:lang w:val="uk-UA"/>
        </w:rPr>
        <w:t>·К), що відповідає середній температурі 10 °C.</w:t>
      </w:r>
    </w:p>
    <w:p w:rsidR="00C84697" w:rsidRPr="00F779FF" w:rsidRDefault="00C84697" w:rsidP="00C84697">
      <w:pPr>
        <w:ind w:firstLine="709"/>
        <w:jc w:val="both"/>
        <w:rPr>
          <w:color w:val="000000"/>
          <w:szCs w:val="28"/>
          <w:lang w:val="uk-UA"/>
        </w:rPr>
      </w:pPr>
      <w:r w:rsidRPr="00F779FF">
        <w:rPr>
          <w:color w:val="000000"/>
          <w:szCs w:val="28"/>
          <w:lang w:val="uk-UA"/>
        </w:rPr>
        <w:t xml:space="preserve">Підставимо значення у </w:t>
      </w:r>
      <w:r>
        <w:rPr>
          <w:color w:val="000000"/>
          <w:szCs w:val="28"/>
          <w:lang w:val="uk-UA"/>
        </w:rPr>
        <w:t>(2.26)</w:t>
      </w:r>
      <w:r w:rsidRPr="00F779FF">
        <w:rPr>
          <w:color w:val="000000"/>
          <w:szCs w:val="28"/>
          <w:lang w:val="uk-UA"/>
        </w:rPr>
        <w:t>:</w:t>
      </w:r>
    </w:p>
    <w:p w:rsidR="00C84697" w:rsidRPr="00384B2A" w:rsidRDefault="00C84697" w:rsidP="00C84697">
      <w:pPr>
        <w:ind w:firstLine="709"/>
        <w:jc w:val="center"/>
        <w:rPr>
          <w:rFonts w:eastAsiaTheme="minorEastAsia"/>
          <w:szCs w:val="28"/>
          <w:lang w:val="uk-UA"/>
        </w:rPr>
      </w:pPr>
      <w:r w:rsidRPr="00F779FF">
        <w:rPr>
          <w:color w:val="000000"/>
          <w:szCs w:val="28"/>
          <w:lang w:val="uk-UA"/>
        </w:rPr>
        <w:t>Ф</w:t>
      </w:r>
      <w:r w:rsidRPr="00F779FF">
        <w:rPr>
          <w:color w:val="000000"/>
          <w:szCs w:val="28"/>
          <w:vertAlign w:val="subscript"/>
          <w:lang w:val="en-US"/>
        </w:rPr>
        <w:t>r</w:t>
      </w:r>
      <w:r w:rsidRPr="00384B2A">
        <w:rPr>
          <w:color w:val="000000"/>
          <w:szCs w:val="28"/>
          <w:vertAlign w:val="subscript"/>
          <w:lang w:val="uk-UA"/>
        </w:rPr>
        <w:t xml:space="preserve">,ст </w:t>
      </w:r>
      <w:r w:rsidRPr="00384B2A">
        <w:rPr>
          <w:color w:val="000000"/>
          <w:szCs w:val="28"/>
          <w:lang w:val="uk-UA"/>
        </w:rPr>
        <w:t>=0,043</w:t>
      </w:r>
      <m:oMath>
        <m:r>
          <w:rPr>
            <w:rFonts w:ascii="Cambria Math" w:hAnsi="Cambria Math"/>
            <w:szCs w:val="28"/>
            <w:lang w:val="uk-UA"/>
          </w:rPr>
          <m:t>∙</m:t>
        </m:r>
      </m:oMath>
      <w:r w:rsidRPr="00384B2A">
        <w:rPr>
          <w:rFonts w:eastAsiaTheme="minorEastAsia"/>
          <w:szCs w:val="28"/>
          <w:lang w:val="uk-UA"/>
        </w:rPr>
        <w:t>0,66</w:t>
      </w:r>
      <m:oMath>
        <m:r>
          <w:rPr>
            <w:rFonts w:ascii="Cambria Math" w:hAnsi="Cambria Math"/>
            <w:szCs w:val="28"/>
            <w:lang w:val="uk-UA"/>
          </w:rPr>
          <m:t xml:space="preserve">∙622,7∙5∙0,93∙11= </m:t>
        </m:r>
      </m:oMath>
      <w:r>
        <w:rPr>
          <w:rFonts w:eastAsiaTheme="minorEastAsia"/>
          <w:szCs w:val="28"/>
          <w:lang w:val="uk-UA"/>
        </w:rPr>
        <w:t>903,93</w:t>
      </w:r>
      <w:r w:rsidRPr="00384B2A">
        <w:rPr>
          <w:rFonts w:eastAsiaTheme="minorEastAsia"/>
          <w:szCs w:val="28"/>
          <w:lang w:val="uk-UA"/>
        </w:rPr>
        <w:t xml:space="preserve"> Вт;</w:t>
      </w:r>
    </w:p>
    <w:p w:rsidR="00C84697" w:rsidRPr="00384B2A" w:rsidRDefault="00C84697" w:rsidP="00C84697">
      <w:pPr>
        <w:ind w:firstLine="709"/>
        <w:jc w:val="center"/>
        <w:rPr>
          <w:rFonts w:eastAsiaTheme="minorEastAsia"/>
          <w:szCs w:val="28"/>
          <w:lang w:val="uk-UA"/>
        </w:rPr>
      </w:pPr>
      <w:r w:rsidRPr="00F779FF">
        <w:rPr>
          <w:color w:val="000000"/>
          <w:szCs w:val="28"/>
          <w:lang w:val="uk-UA"/>
        </w:rPr>
        <w:t>Ф</w:t>
      </w:r>
      <w:r w:rsidRPr="00F779FF">
        <w:rPr>
          <w:color w:val="000000"/>
          <w:szCs w:val="28"/>
          <w:vertAlign w:val="subscript"/>
          <w:lang w:val="en-US"/>
        </w:rPr>
        <w:t>r</w:t>
      </w:r>
      <w:r w:rsidRPr="00384B2A">
        <w:rPr>
          <w:color w:val="000000"/>
          <w:szCs w:val="28"/>
          <w:vertAlign w:val="subscript"/>
          <w:lang w:val="uk-UA"/>
        </w:rPr>
        <w:t xml:space="preserve">,дв </w:t>
      </w:r>
      <w:r w:rsidRPr="00384B2A">
        <w:rPr>
          <w:color w:val="000000"/>
          <w:szCs w:val="28"/>
          <w:lang w:val="uk-UA"/>
        </w:rPr>
        <w:t>=0,043</w:t>
      </w:r>
      <m:oMath>
        <m:r>
          <w:rPr>
            <w:rFonts w:ascii="Cambria Math" w:hAnsi="Cambria Math"/>
            <w:szCs w:val="28"/>
            <w:lang w:val="uk-UA"/>
          </w:rPr>
          <m:t>∙</m:t>
        </m:r>
      </m:oMath>
      <w:r>
        <w:rPr>
          <w:rFonts w:eastAsiaTheme="minorEastAsia"/>
          <w:szCs w:val="28"/>
          <w:lang w:val="uk-UA"/>
        </w:rPr>
        <w:t>1,32</w:t>
      </w:r>
      <m:oMath>
        <m:r>
          <w:rPr>
            <w:rFonts w:ascii="Cambria Math" w:hAnsi="Cambria Math"/>
            <w:szCs w:val="28"/>
            <w:lang w:val="uk-UA"/>
          </w:rPr>
          <m:t xml:space="preserve">∙6,2∙5∙0,8∙11= </m:t>
        </m:r>
      </m:oMath>
      <w:r w:rsidRPr="00384B2A">
        <w:rPr>
          <w:rFonts w:eastAsiaTheme="minorEastAsia"/>
          <w:szCs w:val="28"/>
          <w:lang w:val="uk-UA"/>
        </w:rPr>
        <w:t>1</w:t>
      </w:r>
      <w:r>
        <w:rPr>
          <w:rFonts w:eastAsiaTheme="minorEastAsia"/>
          <w:szCs w:val="28"/>
          <w:lang w:val="uk-UA"/>
        </w:rPr>
        <w:t>5,48</w:t>
      </w:r>
      <w:r w:rsidRPr="00384B2A">
        <w:rPr>
          <w:rFonts w:eastAsiaTheme="minorEastAsia"/>
          <w:szCs w:val="28"/>
          <w:lang w:val="uk-UA"/>
        </w:rPr>
        <w:t xml:space="preserve"> Вт;</w:t>
      </w:r>
    </w:p>
    <w:p w:rsidR="00C84697" w:rsidRDefault="00C84697" w:rsidP="00D60484">
      <w:pPr>
        <w:ind w:firstLine="709"/>
        <w:jc w:val="center"/>
        <w:rPr>
          <w:rFonts w:eastAsiaTheme="minorEastAsia"/>
          <w:szCs w:val="28"/>
          <w:lang w:val="uk-UA"/>
        </w:rPr>
      </w:pPr>
      <w:r w:rsidRPr="00F779FF">
        <w:rPr>
          <w:color w:val="000000"/>
          <w:szCs w:val="28"/>
          <w:lang w:val="uk-UA"/>
        </w:rPr>
        <w:t>Ф</w:t>
      </w:r>
      <w:r w:rsidRPr="00F779FF">
        <w:rPr>
          <w:color w:val="000000"/>
          <w:szCs w:val="28"/>
          <w:vertAlign w:val="subscript"/>
          <w:lang w:val="en-US"/>
        </w:rPr>
        <w:t>r</w:t>
      </w:r>
      <w:r w:rsidRPr="00384B2A">
        <w:rPr>
          <w:color w:val="000000"/>
          <w:szCs w:val="28"/>
          <w:vertAlign w:val="subscript"/>
          <w:lang w:val="uk-UA"/>
        </w:rPr>
        <w:t>,</w:t>
      </w:r>
      <w:r>
        <w:rPr>
          <w:color w:val="000000"/>
          <w:szCs w:val="28"/>
          <w:vertAlign w:val="subscript"/>
          <w:lang w:val="uk-UA"/>
        </w:rPr>
        <w:t>дах</w:t>
      </w:r>
      <w:r w:rsidRPr="00384B2A">
        <w:rPr>
          <w:color w:val="000000"/>
          <w:szCs w:val="28"/>
          <w:vertAlign w:val="subscript"/>
          <w:lang w:val="uk-UA"/>
        </w:rPr>
        <w:t xml:space="preserve"> </w:t>
      </w:r>
      <w:r w:rsidRPr="00384B2A">
        <w:rPr>
          <w:color w:val="000000"/>
          <w:szCs w:val="28"/>
          <w:lang w:val="uk-UA"/>
        </w:rPr>
        <w:t>=0,043</w:t>
      </w:r>
      <m:oMath>
        <m:r>
          <w:rPr>
            <w:rFonts w:ascii="Cambria Math" w:hAnsi="Cambria Math"/>
            <w:szCs w:val="28"/>
            <w:lang w:val="uk-UA"/>
          </w:rPr>
          <m:t>∙</m:t>
        </m:r>
      </m:oMath>
      <w:r>
        <w:rPr>
          <w:rFonts w:eastAsiaTheme="minorEastAsia"/>
          <w:szCs w:val="28"/>
          <w:lang w:val="uk-UA"/>
        </w:rPr>
        <w:t>0,1</w:t>
      </w:r>
      <w:r w:rsidRPr="00384B2A">
        <w:rPr>
          <w:rFonts w:eastAsiaTheme="minorEastAsia"/>
          <w:szCs w:val="28"/>
          <w:lang w:val="uk-UA"/>
        </w:rPr>
        <w:t>6</w:t>
      </w:r>
      <m:oMath>
        <m:r>
          <w:rPr>
            <w:rFonts w:ascii="Cambria Math" w:hAnsi="Cambria Math"/>
            <w:szCs w:val="28"/>
            <w:lang w:val="uk-UA"/>
          </w:rPr>
          <m:t xml:space="preserve">∙366,9∙5∙0,9∙11= </m:t>
        </m:r>
      </m:oMath>
      <w:r>
        <w:rPr>
          <w:rFonts w:eastAsiaTheme="minorEastAsia"/>
          <w:szCs w:val="28"/>
          <w:lang w:val="uk-UA"/>
        </w:rPr>
        <w:t>124</w:t>
      </w:r>
      <w:r w:rsidRPr="003302AD">
        <w:rPr>
          <w:rFonts w:eastAsiaTheme="minorEastAsia"/>
          <w:szCs w:val="28"/>
        </w:rPr>
        <w:t>,</w:t>
      </w:r>
      <w:r>
        <w:rPr>
          <w:rFonts w:eastAsiaTheme="minorEastAsia"/>
          <w:szCs w:val="28"/>
          <w:lang w:val="uk-UA"/>
        </w:rPr>
        <w:t>95</w:t>
      </w:r>
      <w:r w:rsidRPr="00384B2A">
        <w:rPr>
          <w:rFonts w:eastAsiaTheme="minorEastAsia"/>
          <w:szCs w:val="28"/>
          <w:lang w:val="uk-UA"/>
        </w:rPr>
        <w:t xml:space="preserve"> Вт.</w:t>
      </w:r>
    </w:p>
    <w:p w:rsidR="0087635C" w:rsidRDefault="0087635C" w:rsidP="00D60484">
      <w:pPr>
        <w:ind w:firstLine="709"/>
        <w:jc w:val="center"/>
        <w:rPr>
          <w:rFonts w:eastAsiaTheme="minorEastAsia"/>
          <w:szCs w:val="28"/>
          <w:lang w:val="uk-UA"/>
        </w:rPr>
      </w:pPr>
    </w:p>
    <w:p w:rsidR="0087635C" w:rsidRDefault="0087635C" w:rsidP="00D60484">
      <w:pPr>
        <w:ind w:firstLine="709"/>
        <w:jc w:val="center"/>
        <w:rPr>
          <w:rFonts w:eastAsiaTheme="minorEastAsia"/>
          <w:szCs w:val="28"/>
          <w:lang w:val="uk-UA"/>
        </w:rPr>
      </w:pPr>
    </w:p>
    <w:p w:rsidR="00C84697" w:rsidRPr="0087635C" w:rsidRDefault="00C84697" w:rsidP="00D60484">
      <w:pPr>
        <w:ind w:firstLine="709"/>
        <w:jc w:val="both"/>
        <w:outlineLvl w:val="3"/>
        <w:rPr>
          <w:rFonts w:eastAsiaTheme="minorEastAsia"/>
          <w:b/>
          <w:szCs w:val="28"/>
          <w:lang w:val="uk-UA"/>
        </w:rPr>
      </w:pPr>
      <w:r w:rsidRPr="0087635C">
        <w:rPr>
          <w:rFonts w:eastAsiaTheme="minorEastAsia"/>
          <w:b/>
          <w:szCs w:val="28"/>
          <w:lang w:val="uk-UA"/>
        </w:rPr>
        <w:t>Сонячні теплонадходження через елементи будівлі</w:t>
      </w:r>
    </w:p>
    <w:p w:rsidR="00C84697" w:rsidRPr="00384B2A" w:rsidRDefault="00C84697" w:rsidP="00C84697">
      <w:pPr>
        <w:ind w:firstLine="709"/>
        <w:jc w:val="both"/>
        <w:rPr>
          <w:rFonts w:eastAsiaTheme="minorEastAsia"/>
          <w:szCs w:val="28"/>
          <w:lang w:val="uk-UA"/>
        </w:rPr>
      </w:pPr>
    </w:p>
    <w:p w:rsidR="00C84697" w:rsidRPr="00384B2A" w:rsidRDefault="00C84697" w:rsidP="00C84697">
      <w:pPr>
        <w:ind w:firstLine="709"/>
        <w:jc w:val="both"/>
        <w:rPr>
          <w:b/>
          <w:bCs/>
          <w:color w:val="000000"/>
          <w:szCs w:val="28"/>
          <w:lang w:val="uk-UA"/>
        </w:rPr>
      </w:pPr>
      <w:r w:rsidRPr="00384B2A">
        <w:rPr>
          <w:color w:val="000000"/>
          <w:szCs w:val="28"/>
          <w:lang w:val="uk-UA"/>
        </w:rPr>
        <w:t xml:space="preserve">Сонячні теплонадходження через </w:t>
      </w:r>
      <w:r w:rsidRPr="00384B2A">
        <w:rPr>
          <w:i/>
          <w:color w:val="000000"/>
          <w:szCs w:val="28"/>
          <w:lang w:val="uk-UA"/>
        </w:rPr>
        <w:t>k</w:t>
      </w:r>
      <w:r w:rsidRPr="00384B2A">
        <w:rPr>
          <w:color w:val="000000"/>
          <w:szCs w:val="28"/>
          <w:lang w:val="uk-UA"/>
        </w:rPr>
        <w:t xml:space="preserve">-ий елемент будівлі </w:t>
      </w:r>
      <w:r w:rsidRPr="00384B2A">
        <w:rPr>
          <w:noProof/>
          <w:position w:val="-14"/>
          <w:szCs w:val="28"/>
          <w:lang w:val="uk-UA" w:eastAsia="uk-UA"/>
        </w:rPr>
        <w:drawing>
          <wp:inline distT="0" distB="0" distL="0" distR="0" wp14:anchorId="3C8F9BEA" wp14:editId="6C5D41DD">
            <wp:extent cx="432190" cy="314553"/>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32613" cy="314861"/>
                    </a:xfrm>
                    <a:prstGeom prst="rect">
                      <a:avLst/>
                    </a:prstGeom>
                    <a:noFill/>
                    <a:ln>
                      <a:noFill/>
                    </a:ln>
                  </pic:spPr>
                </pic:pic>
              </a:graphicData>
            </a:graphic>
          </wp:inline>
        </w:drawing>
      </w:r>
      <w:r w:rsidRPr="00384B2A">
        <w:rPr>
          <w:color w:val="000000"/>
          <w:szCs w:val="28"/>
          <w:lang w:val="uk-UA"/>
        </w:rPr>
        <w:t xml:space="preserve">, </w:t>
      </w:r>
      <w:r w:rsidRPr="00384B2A">
        <w:rPr>
          <w:szCs w:val="28"/>
          <w:lang w:val="uk-UA"/>
        </w:rPr>
        <w:t>Вт</w:t>
      </w:r>
      <w:r w:rsidRPr="00384B2A">
        <w:rPr>
          <w:color w:val="000000"/>
          <w:szCs w:val="28"/>
          <w:lang w:val="uk-UA"/>
        </w:rPr>
        <w:t>, визначають за формулою:</w:t>
      </w:r>
    </w:p>
    <w:tbl>
      <w:tblPr>
        <w:tblW w:w="9799" w:type="dxa"/>
        <w:tblLook w:val="00A0" w:firstRow="1" w:lastRow="0" w:firstColumn="1" w:lastColumn="0" w:noHBand="0" w:noVBand="0"/>
      </w:tblPr>
      <w:tblGrid>
        <w:gridCol w:w="8613"/>
        <w:gridCol w:w="1186"/>
      </w:tblGrid>
      <w:tr w:rsidR="00C84697" w:rsidRPr="00384B2A" w:rsidTr="00C84697">
        <w:trPr>
          <w:trHeight w:val="49"/>
        </w:trPr>
        <w:tc>
          <w:tcPr>
            <w:tcW w:w="8613" w:type="dxa"/>
            <w:vAlign w:val="center"/>
          </w:tcPr>
          <w:p w:rsidR="00C84697" w:rsidRPr="00384B2A" w:rsidRDefault="00C84697" w:rsidP="00C84697">
            <w:pPr>
              <w:shd w:val="clear" w:color="auto" w:fill="FFFFFF"/>
              <w:ind w:right="-1702" w:firstLine="709"/>
              <w:jc w:val="center"/>
              <w:rPr>
                <w:b/>
                <w:color w:val="000000"/>
                <w:szCs w:val="28"/>
                <w:lang w:val="uk-UA"/>
              </w:rPr>
            </w:pPr>
            <w:r w:rsidRPr="00384B2A">
              <w:rPr>
                <w:b/>
                <w:bCs/>
                <w:color w:val="000000"/>
                <w:szCs w:val="28"/>
                <w:lang w:val="uk-UA"/>
              </w:rPr>
              <w:br w:type="page"/>
            </w:r>
            <w:r w:rsidRPr="00384B2A">
              <w:rPr>
                <w:b/>
                <w:bCs/>
                <w:color w:val="000000"/>
                <w:szCs w:val="28"/>
                <w:lang w:val="uk-UA"/>
              </w:rPr>
              <w:br w:type="page"/>
            </w:r>
            <w:r w:rsidRPr="00384B2A">
              <w:rPr>
                <w:b/>
                <w:bCs/>
                <w:color w:val="000000"/>
                <w:szCs w:val="28"/>
                <w:lang w:val="uk-UA"/>
              </w:rPr>
              <w:br w:type="page"/>
            </w:r>
            <w:r w:rsidRPr="00384B2A">
              <w:rPr>
                <w:color w:val="000000"/>
                <w:position w:val="-14"/>
                <w:szCs w:val="28"/>
                <w:lang w:val="uk-UA"/>
              </w:rPr>
              <w:object w:dxaOrig="3560" w:dyaOrig="380">
                <v:shape id="_x0000_i1061" type="#_x0000_t75" style="width:223.45pt;height:24.45pt" o:ole="">
                  <v:imagedata r:id="rId73" o:title=""/>
                </v:shape>
                <o:OLEObject Type="Embed" ProgID="Equation.DSMT4" ShapeID="_x0000_i1061" DrawAspect="Content" ObjectID="_1638250684" r:id="rId106"/>
              </w:object>
            </w:r>
            <w:r w:rsidRPr="00384B2A">
              <w:rPr>
                <w:color w:val="000000"/>
                <w:szCs w:val="28"/>
                <w:lang w:val="uk-UA"/>
              </w:rPr>
              <w:fldChar w:fldCharType="begin"/>
            </w:r>
            <w:r w:rsidRPr="00384B2A">
              <w:rPr>
                <w:color w:val="000000"/>
                <w:szCs w:val="28"/>
                <w:lang w:val="uk-UA"/>
              </w:rPr>
              <w:instrText xml:space="preserve"> QUOTE </w:instrText>
            </w:r>
            <m:oMath>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tr,adj</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D</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g</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U</m:t>
                  </m:r>
                </m:sub>
              </m:sSub>
              <m:r>
                <m:rPr>
                  <m:sty m:val="p"/>
                </m:rPr>
                <w:rPr>
                  <w:rFonts w:ascii="Cambria Math" w:hAnsi="Cambria Math"/>
                  <w:color w:val="000000"/>
                  <w:szCs w:val="28"/>
                  <w:lang w:val="uk-UA"/>
                </w:rPr>
                <m:t>+</m:t>
              </m:r>
              <m:sSub>
                <m:sSubPr>
                  <m:ctrlPr>
                    <w:rPr>
                      <w:rFonts w:ascii="Cambria Math" w:hAnsi="Cambria Math"/>
                      <w:i/>
                      <w:color w:val="000000"/>
                      <w:szCs w:val="28"/>
                      <w:lang w:val="uk-UA"/>
                    </w:rPr>
                  </m:ctrlPr>
                </m:sSubPr>
                <m:e>
                  <m:r>
                    <m:rPr>
                      <m:sty m:val="p"/>
                    </m:rPr>
                    <w:rPr>
                      <w:rFonts w:ascii="Cambria Math" w:hAnsi="Cambria Math"/>
                      <w:color w:val="000000"/>
                      <w:szCs w:val="28"/>
                      <w:lang w:val="uk-UA"/>
                    </w:rPr>
                    <m:t>H</m:t>
                  </m:r>
                </m:e>
                <m:sub>
                  <m:r>
                    <m:rPr>
                      <m:sty m:val="p"/>
                    </m:rPr>
                    <w:rPr>
                      <w:rFonts w:ascii="Cambria Math" w:hAnsi="Cambria Math"/>
                      <w:color w:val="000000"/>
                      <w:szCs w:val="28"/>
                      <w:lang w:val="uk-UA"/>
                    </w:rPr>
                    <m:t>A</m:t>
                  </m:r>
                </m:sub>
              </m:sSub>
            </m:oMath>
            <w:r w:rsidRPr="00384B2A">
              <w:rPr>
                <w:color w:val="000000"/>
                <w:szCs w:val="28"/>
                <w:lang w:val="uk-UA"/>
              </w:rPr>
              <w:instrText xml:space="preserve"> </w:instrText>
            </w:r>
            <w:r w:rsidRPr="00384B2A">
              <w:rPr>
                <w:color w:val="000000"/>
                <w:szCs w:val="28"/>
                <w:lang w:val="uk-UA"/>
              </w:rPr>
              <w:fldChar w:fldCharType="end"/>
            </w:r>
          </w:p>
        </w:tc>
        <w:tc>
          <w:tcPr>
            <w:tcW w:w="1186" w:type="dxa"/>
            <w:vAlign w:val="center"/>
          </w:tcPr>
          <w:p w:rsidR="00C84697" w:rsidRPr="00384B2A" w:rsidRDefault="00C84697" w:rsidP="00C84697">
            <w:pPr>
              <w:shd w:val="clear" w:color="auto" w:fill="FFFFFF"/>
              <w:ind w:left="62"/>
              <w:rPr>
                <w:color w:val="000000"/>
                <w:szCs w:val="28"/>
                <w:lang w:val="uk-UA"/>
              </w:rPr>
            </w:pPr>
            <w:r>
              <w:rPr>
                <w:color w:val="000000"/>
                <w:szCs w:val="28"/>
                <w:lang w:val="uk-UA"/>
              </w:rPr>
              <w:t>(2.28)</w:t>
            </w:r>
          </w:p>
        </w:tc>
      </w:tr>
    </w:tbl>
    <w:p w:rsidR="00C84697" w:rsidRDefault="00C84697" w:rsidP="00C84697">
      <w:pPr>
        <w:ind w:firstLine="709"/>
        <w:jc w:val="both"/>
        <w:rPr>
          <w:color w:val="000000"/>
          <w:szCs w:val="28"/>
          <w:lang w:val="uk-UA"/>
        </w:rPr>
      </w:pPr>
      <w:r w:rsidRPr="00384B2A">
        <w:rPr>
          <w:szCs w:val="28"/>
          <w:lang w:val="uk-UA"/>
        </w:rPr>
        <w:t xml:space="preserve">де </w:t>
      </w:r>
      <w:r w:rsidRPr="00384B2A">
        <w:rPr>
          <w:noProof/>
          <w:position w:val="-14"/>
          <w:szCs w:val="28"/>
          <w:lang w:val="uk-UA" w:eastAsia="uk-UA"/>
        </w:rPr>
        <w:drawing>
          <wp:inline distT="0" distB="0" distL="0" distR="0" wp14:anchorId="50B49DAA" wp14:editId="3C116FA1">
            <wp:extent cx="505838" cy="296415"/>
            <wp:effectExtent l="0" t="0" r="8890" b="889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06306" cy="296689"/>
                    </a:xfrm>
                    <a:prstGeom prst="rect">
                      <a:avLst/>
                    </a:prstGeom>
                    <a:noFill/>
                    <a:ln>
                      <a:noFill/>
                    </a:ln>
                  </pic:spPr>
                </pic:pic>
              </a:graphicData>
            </a:graphic>
          </wp:inline>
        </w:drawing>
      </w:r>
      <w:r w:rsidRPr="00384B2A">
        <w:rPr>
          <w:color w:val="000000"/>
          <w:szCs w:val="28"/>
          <w:lang w:val="uk-UA"/>
        </w:rPr>
        <w:t xml:space="preserve">– понижувальний коефіцієнт затінення перешкодами для еквівалентної </w:t>
      </w:r>
      <w:r w:rsidRPr="00384B2A">
        <w:rPr>
          <w:szCs w:val="28"/>
          <w:lang w:val="uk-UA"/>
        </w:rPr>
        <w:t>площі інсоляції</w:t>
      </w:r>
      <w:r w:rsidRPr="00384B2A">
        <w:rPr>
          <w:i/>
          <w:color w:val="000000"/>
          <w:szCs w:val="28"/>
          <w:lang w:val="uk-UA"/>
        </w:rPr>
        <w:t xml:space="preserve"> k</w:t>
      </w:r>
      <w:r w:rsidRPr="00384B2A">
        <w:rPr>
          <w:color w:val="000000"/>
          <w:szCs w:val="28"/>
          <w:lang w:val="uk-UA"/>
        </w:rPr>
        <w:t>-ої поверхні;</w:t>
      </w:r>
    </w:p>
    <w:p w:rsidR="00C84697" w:rsidRDefault="00C84697" w:rsidP="00C84697">
      <w:pPr>
        <w:ind w:firstLine="709"/>
        <w:jc w:val="both"/>
        <w:rPr>
          <w:color w:val="000000"/>
          <w:szCs w:val="28"/>
          <w:lang w:val="uk-UA"/>
        </w:rPr>
      </w:pPr>
      <w:r w:rsidRPr="00384B2A">
        <w:rPr>
          <w:noProof/>
          <w:position w:val="-14"/>
          <w:szCs w:val="28"/>
          <w:lang w:val="uk-UA" w:eastAsia="uk-UA"/>
        </w:rPr>
        <w:drawing>
          <wp:inline distT="0" distB="0" distL="0" distR="0" wp14:anchorId="03F44A69" wp14:editId="4DD7463B">
            <wp:extent cx="408562" cy="30683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08942" cy="307123"/>
                    </a:xfrm>
                    <a:prstGeom prst="rect">
                      <a:avLst/>
                    </a:prstGeom>
                    <a:noFill/>
                    <a:ln>
                      <a:noFill/>
                    </a:ln>
                  </pic:spPr>
                </pic:pic>
              </a:graphicData>
            </a:graphic>
          </wp:inline>
        </w:drawing>
      </w:r>
      <w:r w:rsidRPr="00384B2A">
        <w:rPr>
          <w:color w:val="000000"/>
          <w:szCs w:val="28"/>
          <w:lang w:val="uk-UA"/>
        </w:rPr>
        <w:t xml:space="preserve"> –  </w:t>
      </w:r>
      <w:r w:rsidRPr="00384B2A">
        <w:rPr>
          <w:szCs w:val="28"/>
          <w:lang w:val="uk-UA"/>
        </w:rPr>
        <w:t>еквівалентна площа інсоляції</w:t>
      </w:r>
      <w:r w:rsidRPr="00384B2A">
        <w:rPr>
          <w:color w:val="000000"/>
          <w:szCs w:val="28"/>
          <w:lang w:val="uk-UA"/>
        </w:rPr>
        <w:t xml:space="preserve"> </w:t>
      </w:r>
      <w:r w:rsidRPr="00384B2A">
        <w:rPr>
          <w:i/>
          <w:color w:val="000000"/>
          <w:szCs w:val="28"/>
          <w:lang w:val="uk-UA"/>
        </w:rPr>
        <w:t>k</w:t>
      </w:r>
      <w:r w:rsidRPr="00384B2A">
        <w:rPr>
          <w:color w:val="000000"/>
          <w:szCs w:val="28"/>
          <w:lang w:val="uk-UA"/>
        </w:rPr>
        <w:t>-ої поверхні з даною орієнтацією та кутом нахилу у визначеній зоні чи об’ємі, м</w:t>
      </w:r>
      <w:r w:rsidRPr="00384B2A">
        <w:rPr>
          <w:color w:val="000000"/>
          <w:szCs w:val="28"/>
          <w:vertAlign w:val="superscript"/>
          <w:lang w:val="uk-UA"/>
        </w:rPr>
        <w:t>2</w:t>
      </w:r>
      <w:r>
        <w:rPr>
          <w:color w:val="000000"/>
          <w:szCs w:val="28"/>
          <w:lang w:val="uk-UA"/>
        </w:rPr>
        <w:t>;</w:t>
      </w:r>
    </w:p>
    <w:p w:rsidR="00C84697" w:rsidRDefault="00C84697" w:rsidP="00C84697">
      <w:pPr>
        <w:ind w:firstLine="709"/>
        <w:jc w:val="both"/>
        <w:rPr>
          <w:szCs w:val="28"/>
          <w:lang w:val="uk-UA"/>
        </w:rPr>
      </w:pPr>
      <w:r w:rsidRPr="00384B2A">
        <w:rPr>
          <w:position w:val="-14"/>
          <w:szCs w:val="28"/>
          <w:lang w:val="uk-UA"/>
        </w:rPr>
        <w:object w:dxaOrig="440" w:dyaOrig="380">
          <v:shape id="_x0000_i1062" type="#_x0000_t75" style="width:29.2pt;height:24.45pt" o:ole="">
            <v:imagedata r:id="rId77" o:title=""/>
          </v:shape>
          <o:OLEObject Type="Embed" ProgID="Equation.DSMT4" ShapeID="_x0000_i1062" DrawAspect="Content" ObjectID="_1638250685" r:id="rId107"/>
        </w:object>
      </w:r>
      <w:r w:rsidRPr="00384B2A">
        <w:rPr>
          <w:szCs w:val="28"/>
          <w:lang w:val="uk-UA"/>
        </w:rPr>
        <w:t xml:space="preserve"> – сонячна радіація, значення енергетичної освітленості сприймаючої площі </w:t>
      </w:r>
      <w:r w:rsidRPr="00384B2A">
        <w:rPr>
          <w:i/>
          <w:szCs w:val="28"/>
          <w:lang w:val="uk-UA"/>
        </w:rPr>
        <w:t>k</w:t>
      </w:r>
      <w:r w:rsidRPr="00384B2A">
        <w:rPr>
          <w:szCs w:val="28"/>
          <w:lang w:val="uk-UA"/>
        </w:rPr>
        <w:t>-ої поверхні з даною орієнтацією та кутом нахилу за середніх умов хмарності Вт/м</w:t>
      </w:r>
      <w:r w:rsidRPr="00384B2A">
        <w:rPr>
          <w:szCs w:val="28"/>
          <w:vertAlign w:val="superscript"/>
          <w:lang w:val="uk-UA"/>
        </w:rPr>
        <w:t>2</w:t>
      </w:r>
      <w:r w:rsidRPr="00384B2A">
        <w:rPr>
          <w:szCs w:val="28"/>
          <w:lang w:val="uk-UA"/>
        </w:rPr>
        <w:t xml:space="preserve">; </w:t>
      </w:r>
    </w:p>
    <w:p w:rsidR="00C84697" w:rsidRDefault="00C84697" w:rsidP="00C84697">
      <w:pPr>
        <w:ind w:firstLine="709"/>
        <w:jc w:val="both"/>
        <w:rPr>
          <w:color w:val="000000"/>
          <w:szCs w:val="28"/>
          <w:lang w:val="uk-UA"/>
        </w:rPr>
      </w:pPr>
      <w:r w:rsidRPr="00384B2A">
        <w:rPr>
          <w:noProof/>
          <w:position w:val="-14"/>
          <w:szCs w:val="28"/>
          <w:lang w:val="uk-UA" w:eastAsia="uk-UA"/>
        </w:rPr>
        <w:drawing>
          <wp:inline distT="0" distB="0" distL="0" distR="0" wp14:anchorId="56AE2617" wp14:editId="71F82655">
            <wp:extent cx="307238" cy="317566"/>
            <wp:effectExtent l="0" t="0" r="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07539" cy="317877"/>
                    </a:xfrm>
                    <a:prstGeom prst="rect">
                      <a:avLst/>
                    </a:prstGeom>
                    <a:noFill/>
                    <a:ln>
                      <a:noFill/>
                    </a:ln>
                  </pic:spPr>
                </pic:pic>
              </a:graphicData>
            </a:graphic>
          </wp:inline>
        </w:drawing>
      </w:r>
      <w:r w:rsidRPr="00384B2A">
        <w:rPr>
          <w:color w:val="000000"/>
          <w:szCs w:val="28"/>
          <w:lang w:val="uk-UA"/>
        </w:rPr>
        <w:t xml:space="preserve"> </w:t>
      </w:r>
      <w:r w:rsidRPr="00384B2A">
        <w:rPr>
          <w:szCs w:val="28"/>
          <w:lang w:val="uk-UA"/>
        </w:rPr>
        <w:t>–  коефіцієнт форми</w:t>
      </w:r>
      <w:r w:rsidRPr="00384B2A">
        <w:rPr>
          <w:color w:val="000000"/>
          <w:szCs w:val="28"/>
          <w:lang w:val="uk-UA"/>
        </w:rPr>
        <w:t xml:space="preserve"> між елементом будівлі та небосхилом, який приймають: </w:t>
      </w:r>
      <w:r w:rsidRPr="00384B2A">
        <w:rPr>
          <w:noProof/>
          <w:position w:val="-12"/>
          <w:szCs w:val="28"/>
          <w:lang w:val="uk-UA" w:eastAsia="uk-UA"/>
        </w:rPr>
        <w:drawing>
          <wp:inline distT="0" distB="0" distL="0" distR="0" wp14:anchorId="57E36CE2" wp14:editId="4AD50A6B">
            <wp:extent cx="405516" cy="244929"/>
            <wp:effectExtent l="0" t="0" r="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405400" cy="244859"/>
                    </a:xfrm>
                    <a:prstGeom prst="rect">
                      <a:avLst/>
                    </a:prstGeom>
                    <a:noFill/>
                    <a:ln>
                      <a:noFill/>
                    </a:ln>
                  </pic:spPr>
                </pic:pic>
              </a:graphicData>
            </a:graphic>
          </wp:inline>
        </w:drawing>
      </w:r>
      <w:r w:rsidRPr="00384B2A">
        <w:rPr>
          <w:position w:val="-12"/>
          <w:szCs w:val="28"/>
          <w:lang w:val="uk-UA"/>
        </w:rPr>
        <w:t xml:space="preserve"> </w:t>
      </w:r>
      <w:r w:rsidRPr="00384B2A">
        <w:rPr>
          <w:szCs w:val="28"/>
          <w:lang w:val="uk-UA"/>
        </w:rPr>
        <w:t xml:space="preserve">‒ </w:t>
      </w:r>
      <w:r w:rsidRPr="00384B2A">
        <w:rPr>
          <w:color w:val="000000"/>
          <w:szCs w:val="28"/>
          <w:lang w:val="uk-UA"/>
        </w:rPr>
        <w:t xml:space="preserve">для незатіненого горизонтального даху, </w:t>
      </w:r>
      <w:r w:rsidRPr="00384B2A">
        <w:rPr>
          <w:noProof/>
          <w:position w:val="-12"/>
          <w:szCs w:val="28"/>
          <w:lang w:val="uk-UA" w:eastAsia="uk-UA"/>
        </w:rPr>
        <w:drawing>
          <wp:inline distT="0" distB="0" distL="0" distR="0" wp14:anchorId="69FD8F6C" wp14:editId="3F74194C">
            <wp:extent cx="580445" cy="25113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80474" cy="251147"/>
                    </a:xfrm>
                    <a:prstGeom prst="rect">
                      <a:avLst/>
                    </a:prstGeom>
                    <a:noFill/>
                    <a:ln>
                      <a:noFill/>
                    </a:ln>
                  </pic:spPr>
                </pic:pic>
              </a:graphicData>
            </a:graphic>
          </wp:inline>
        </w:drawing>
      </w:r>
      <w:r w:rsidRPr="00384B2A">
        <w:rPr>
          <w:position w:val="-12"/>
          <w:szCs w:val="28"/>
          <w:lang w:val="uk-UA"/>
        </w:rPr>
        <w:t xml:space="preserve"> </w:t>
      </w:r>
      <w:r w:rsidRPr="00384B2A">
        <w:rPr>
          <w:szCs w:val="28"/>
          <w:lang w:val="uk-UA"/>
        </w:rPr>
        <w:t xml:space="preserve">‒ </w:t>
      </w:r>
      <w:r w:rsidRPr="00384B2A">
        <w:rPr>
          <w:color w:val="000000"/>
          <w:szCs w:val="28"/>
          <w:lang w:val="uk-UA"/>
        </w:rPr>
        <w:t>для незатіненої вертикальної стіни;</w:t>
      </w:r>
    </w:p>
    <w:p w:rsidR="00C84697" w:rsidRPr="00384B2A" w:rsidRDefault="00C84697" w:rsidP="00C84697">
      <w:pPr>
        <w:ind w:firstLine="709"/>
        <w:jc w:val="both"/>
        <w:rPr>
          <w:szCs w:val="28"/>
          <w:lang w:val="uk-UA"/>
        </w:rPr>
      </w:pPr>
      <w:r w:rsidRPr="00384B2A">
        <w:rPr>
          <w:color w:val="000000"/>
          <w:szCs w:val="28"/>
          <w:lang w:val="uk-UA"/>
        </w:rPr>
        <w:t xml:space="preserve"> </w:t>
      </w:r>
      <w:r w:rsidRPr="00384B2A">
        <w:rPr>
          <w:noProof/>
          <w:position w:val="-14"/>
          <w:szCs w:val="28"/>
          <w:lang w:val="uk-UA" w:eastAsia="uk-UA"/>
        </w:rPr>
        <w:drawing>
          <wp:inline distT="0" distB="0" distL="0" distR="0" wp14:anchorId="63FB4423" wp14:editId="3971D027">
            <wp:extent cx="307238" cy="281317"/>
            <wp:effectExtent l="0" t="0" r="0"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07539" cy="281592"/>
                    </a:xfrm>
                    <a:prstGeom prst="rect">
                      <a:avLst/>
                    </a:prstGeom>
                    <a:noFill/>
                    <a:ln>
                      <a:noFill/>
                    </a:ln>
                  </pic:spPr>
                </pic:pic>
              </a:graphicData>
            </a:graphic>
          </wp:inline>
        </w:drawing>
      </w:r>
      <w:r>
        <w:rPr>
          <w:szCs w:val="28"/>
          <w:lang w:val="uk-UA"/>
        </w:rPr>
        <w:t xml:space="preserve">– </w:t>
      </w:r>
      <w:r w:rsidRPr="00384B2A">
        <w:rPr>
          <w:szCs w:val="28"/>
          <w:lang w:val="uk-UA"/>
        </w:rPr>
        <w:t xml:space="preserve">додатковий тепловий потік внаслідок теплового випромінювання в атмосферу від </w:t>
      </w:r>
      <w:r w:rsidRPr="00384B2A">
        <w:rPr>
          <w:i/>
          <w:szCs w:val="28"/>
          <w:lang w:val="uk-UA"/>
        </w:rPr>
        <w:t>k</w:t>
      </w:r>
      <w:r w:rsidRPr="00384B2A">
        <w:rPr>
          <w:szCs w:val="28"/>
          <w:lang w:val="uk-UA"/>
        </w:rPr>
        <w:t>-го елемента будівлі.</w:t>
      </w:r>
    </w:p>
    <w:p w:rsidR="00C84697" w:rsidRPr="00384B2A" w:rsidRDefault="00C84697" w:rsidP="00C84697">
      <w:pPr>
        <w:ind w:firstLine="709"/>
        <w:jc w:val="both"/>
        <w:rPr>
          <w:rFonts w:eastAsiaTheme="minorEastAsia"/>
          <w:szCs w:val="28"/>
          <w:lang w:val="uk-UA"/>
        </w:rPr>
      </w:pPr>
    </w:p>
    <w:p w:rsidR="00C84697" w:rsidRDefault="00C84697" w:rsidP="00C84697">
      <w:pPr>
        <w:ind w:firstLine="709"/>
        <w:jc w:val="both"/>
        <w:rPr>
          <w:color w:val="000000"/>
          <w:szCs w:val="28"/>
          <w:lang w:val="uk-UA"/>
        </w:rPr>
      </w:pPr>
      <w:r>
        <w:rPr>
          <w:color w:val="000000"/>
          <w:szCs w:val="28"/>
          <w:lang w:val="uk-UA"/>
        </w:rPr>
        <w:t xml:space="preserve">Таблиця 2.10 Сонячна інсоляція для Київської області </w:t>
      </w:r>
    </w:p>
    <w:tbl>
      <w:tblPr>
        <w:tblW w:w="7014" w:type="dxa"/>
        <w:jc w:val="center"/>
        <w:tblLook w:val="04A0" w:firstRow="1" w:lastRow="0" w:firstColumn="1" w:lastColumn="0" w:noHBand="0" w:noVBand="1"/>
      </w:tblPr>
      <w:tblGrid>
        <w:gridCol w:w="1074"/>
        <w:gridCol w:w="960"/>
        <w:gridCol w:w="1258"/>
        <w:gridCol w:w="1270"/>
        <w:gridCol w:w="1232"/>
        <w:gridCol w:w="1220"/>
      </w:tblGrid>
      <w:tr w:rsidR="00C84697" w:rsidRPr="002F6645" w:rsidTr="00C84697">
        <w:trPr>
          <w:trHeight w:val="300"/>
          <w:jc w:val="center"/>
        </w:trPr>
        <w:tc>
          <w:tcPr>
            <w:tcW w:w="107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Місяць</w:t>
            </w:r>
          </w:p>
        </w:tc>
        <w:tc>
          <w:tcPr>
            <w:tcW w:w="9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 xml:space="preserve">t </w:t>
            </w:r>
          </w:p>
        </w:tc>
        <w:tc>
          <w:tcPr>
            <w:tcW w:w="4980" w:type="dxa"/>
            <w:gridSpan w:val="4"/>
            <w:tcBorders>
              <w:top w:val="single" w:sz="4" w:space="0" w:color="auto"/>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Isol, Вт/м²</w:t>
            </w:r>
          </w:p>
        </w:tc>
      </w:tr>
      <w:tr w:rsidR="00C84697" w:rsidRPr="002F6645" w:rsidTr="00C84697">
        <w:trPr>
          <w:trHeight w:val="300"/>
          <w:jc w:val="center"/>
        </w:trPr>
        <w:tc>
          <w:tcPr>
            <w:tcW w:w="1074" w:type="dxa"/>
            <w:vMerge/>
            <w:tcBorders>
              <w:top w:val="single" w:sz="4" w:space="0" w:color="auto"/>
              <w:left w:val="single" w:sz="4" w:space="0" w:color="auto"/>
              <w:bottom w:val="single" w:sz="4" w:space="0" w:color="000000"/>
              <w:right w:val="single" w:sz="4" w:space="0" w:color="auto"/>
            </w:tcBorders>
            <w:vAlign w:val="center"/>
            <w:hideMark/>
          </w:tcPr>
          <w:p w:rsidR="00C84697" w:rsidRPr="002F6645" w:rsidRDefault="00C84697" w:rsidP="00C84697">
            <w:pPr>
              <w:spacing w:line="240" w:lineRule="auto"/>
              <w:rPr>
                <w:rFonts w:eastAsia="Times New Roman"/>
                <w:color w:val="000000"/>
                <w:szCs w:val="28"/>
                <w:lang w:eastAsia="ru-RU"/>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C84697" w:rsidRPr="002F6645" w:rsidRDefault="00C84697" w:rsidP="00C84697">
            <w:pPr>
              <w:spacing w:line="240" w:lineRule="auto"/>
              <w:rPr>
                <w:rFonts w:eastAsia="Times New Roman"/>
                <w:color w:val="000000"/>
                <w:szCs w:val="28"/>
                <w:lang w:eastAsia="ru-RU"/>
              </w:rPr>
            </w:pPr>
          </w:p>
        </w:tc>
        <w:tc>
          <w:tcPr>
            <w:tcW w:w="1258"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ПНС</w:t>
            </w:r>
          </w:p>
        </w:tc>
        <w:tc>
          <w:tcPr>
            <w:tcW w:w="127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ПДС</w:t>
            </w:r>
          </w:p>
        </w:tc>
        <w:tc>
          <w:tcPr>
            <w:tcW w:w="1232"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ПДЗ</w:t>
            </w:r>
          </w:p>
        </w:tc>
        <w:tc>
          <w:tcPr>
            <w:tcW w:w="122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ПНЗ</w:t>
            </w:r>
          </w:p>
        </w:tc>
      </w:tr>
      <w:tr w:rsidR="00C84697" w:rsidRPr="002F6645" w:rsidTr="00C84697">
        <w:trPr>
          <w:trHeight w:val="375"/>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744</w:t>
            </w:r>
          </w:p>
        </w:tc>
        <w:tc>
          <w:tcPr>
            <w:tcW w:w="1258"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14</w:t>
            </w:r>
          </w:p>
        </w:tc>
        <w:tc>
          <w:tcPr>
            <w:tcW w:w="127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38</w:t>
            </w:r>
          </w:p>
        </w:tc>
        <w:tc>
          <w:tcPr>
            <w:tcW w:w="1232"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40</w:t>
            </w:r>
          </w:p>
        </w:tc>
        <w:tc>
          <w:tcPr>
            <w:tcW w:w="122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14</w:t>
            </w:r>
          </w:p>
        </w:tc>
      </w:tr>
      <w:tr w:rsidR="00C84697" w:rsidRPr="002F6645" w:rsidTr="00C84697">
        <w:trPr>
          <w:trHeight w:val="375"/>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2</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672</w:t>
            </w:r>
          </w:p>
        </w:tc>
        <w:tc>
          <w:tcPr>
            <w:tcW w:w="1258"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25</w:t>
            </w:r>
          </w:p>
        </w:tc>
        <w:tc>
          <w:tcPr>
            <w:tcW w:w="127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57</w:t>
            </w:r>
          </w:p>
        </w:tc>
        <w:tc>
          <w:tcPr>
            <w:tcW w:w="1232"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60</w:t>
            </w:r>
          </w:p>
        </w:tc>
        <w:tc>
          <w:tcPr>
            <w:tcW w:w="122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25</w:t>
            </w:r>
          </w:p>
        </w:tc>
      </w:tr>
      <w:tr w:rsidR="00C84697" w:rsidRPr="002F6645" w:rsidTr="00C84697">
        <w:trPr>
          <w:trHeight w:val="375"/>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3</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744</w:t>
            </w:r>
          </w:p>
        </w:tc>
        <w:tc>
          <w:tcPr>
            <w:tcW w:w="1258"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41</w:t>
            </w:r>
          </w:p>
        </w:tc>
        <w:tc>
          <w:tcPr>
            <w:tcW w:w="127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78</w:t>
            </w:r>
          </w:p>
        </w:tc>
        <w:tc>
          <w:tcPr>
            <w:tcW w:w="1232"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81</w:t>
            </w:r>
          </w:p>
        </w:tc>
        <w:tc>
          <w:tcPr>
            <w:tcW w:w="122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41</w:t>
            </w:r>
          </w:p>
        </w:tc>
      </w:tr>
      <w:tr w:rsidR="00C84697" w:rsidRPr="002F6645" w:rsidTr="00C84697">
        <w:trPr>
          <w:trHeight w:val="375"/>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4</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720</w:t>
            </w:r>
          </w:p>
        </w:tc>
        <w:tc>
          <w:tcPr>
            <w:tcW w:w="1258"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53</w:t>
            </w:r>
          </w:p>
        </w:tc>
        <w:tc>
          <w:tcPr>
            <w:tcW w:w="127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92</w:t>
            </w:r>
          </w:p>
        </w:tc>
        <w:tc>
          <w:tcPr>
            <w:tcW w:w="1232"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88</w:t>
            </w:r>
          </w:p>
        </w:tc>
        <w:tc>
          <w:tcPr>
            <w:tcW w:w="122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52</w:t>
            </w:r>
          </w:p>
        </w:tc>
      </w:tr>
      <w:tr w:rsidR="00C84697" w:rsidRPr="002F6645" w:rsidTr="00C84697">
        <w:trPr>
          <w:trHeight w:val="375"/>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5</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744</w:t>
            </w:r>
          </w:p>
        </w:tc>
        <w:tc>
          <w:tcPr>
            <w:tcW w:w="1258"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79</w:t>
            </w:r>
          </w:p>
        </w:tc>
        <w:tc>
          <w:tcPr>
            <w:tcW w:w="127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110</w:t>
            </w:r>
          </w:p>
        </w:tc>
        <w:tc>
          <w:tcPr>
            <w:tcW w:w="1232"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107</w:t>
            </w:r>
          </w:p>
        </w:tc>
        <w:tc>
          <w:tcPr>
            <w:tcW w:w="122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77</w:t>
            </w:r>
          </w:p>
        </w:tc>
      </w:tr>
      <w:tr w:rsidR="00C84697" w:rsidRPr="002F6645" w:rsidTr="00C84697">
        <w:trPr>
          <w:trHeight w:val="375"/>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6</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720</w:t>
            </w:r>
          </w:p>
        </w:tc>
        <w:tc>
          <w:tcPr>
            <w:tcW w:w="1258"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88</w:t>
            </w:r>
          </w:p>
        </w:tc>
        <w:tc>
          <w:tcPr>
            <w:tcW w:w="127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110</w:t>
            </w:r>
          </w:p>
        </w:tc>
        <w:tc>
          <w:tcPr>
            <w:tcW w:w="1232"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106</w:t>
            </w:r>
          </w:p>
        </w:tc>
        <w:tc>
          <w:tcPr>
            <w:tcW w:w="122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86</w:t>
            </w:r>
          </w:p>
        </w:tc>
      </w:tr>
      <w:tr w:rsidR="00C84697" w:rsidRPr="002F6645" w:rsidTr="00C84697">
        <w:trPr>
          <w:trHeight w:val="375"/>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744</w:t>
            </w:r>
          </w:p>
        </w:tc>
        <w:tc>
          <w:tcPr>
            <w:tcW w:w="1258"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83</w:t>
            </w:r>
          </w:p>
        </w:tc>
        <w:tc>
          <w:tcPr>
            <w:tcW w:w="127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109</w:t>
            </w:r>
          </w:p>
        </w:tc>
        <w:tc>
          <w:tcPr>
            <w:tcW w:w="1232"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106</w:t>
            </w:r>
          </w:p>
        </w:tc>
        <w:tc>
          <w:tcPr>
            <w:tcW w:w="122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81</w:t>
            </w:r>
          </w:p>
        </w:tc>
      </w:tr>
      <w:tr w:rsidR="00C84697" w:rsidRPr="002F6645" w:rsidTr="00C84697">
        <w:trPr>
          <w:trHeight w:val="375"/>
          <w:jc w:val="center"/>
        </w:trPr>
        <w:tc>
          <w:tcPr>
            <w:tcW w:w="10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8</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744</w:t>
            </w:r>
          </w:p>
        </w:tc>
        <w:tc>
          <w:tcPr>
            <w:tcW w:w="1258" w:type="dxa"/>
            <w:tcBorders>
              <w:top w:val="single" w:sz="4" w:space="0" w:color="auto"/>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65</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107</w:t>
            </w:r>
          </w:p>
        </w:tc>
        <w:tc>
          <w:tcPr>
            <w:tcW w:w="1232" w:type="dxa"/>
            <w:tcBorders>
              <w:top w:val="single" w:sz="4" w:space="0" w:color="auto"/>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106</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63</w:t>
            </w:r>
          </w:p>
        </w:tc>
      </w:tr>
      <w:tr w:rsidR="00C84697" w:rsidRPr="002F6645" w:rsidTr="00C84697">
        <w:trPr>
          <w:trHeight w:val="375"/>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9</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720</w:t>
            </w:r>
          </w:p>
        </w:tc>
        <w:tc>
          <w:tcPr>
            <w:tcW w:w="1258"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41</w:t>
            </w:r>
          </w:p>
        </w:tc>
        <w:tc>
          <w:tcPr>
            <w:tcW w:w="127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91</w:t>
            </w:r>
          </w:p>
        </w:tc>
        <w:tc>
          <w:tcPr>
            <w:tcW w:w="1232"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91</w:t>
            </w:r>
          </w:p>
        </w:tc>
        <w:tc>
          <w:tcPr>
            <w:tcW w:w="1220" w:type="dxa"/>
            <w:tcBorders>
              <w:top w:val="nil"/>
              <w:left w:val="nil"/>
              <w:bottom w:val="single" w:sz="4" w:space="0" w:color="auto"/>
              <w:right w:val="single" w:sz="4" w:space="0" w:color="auto"/>
            </w:tcBorders>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41</w:t>
            </w:r>
          </w:p>
        </w:tc>
      </w:tr>
      <w:tr w:rsidR="00C84697" w:rsidRPr="002F6645" w:rsidTr="00C8469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074" w:type="dxa"/>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10</w:t>
            </w:r>
          </w:p>
        </w:tc>
        <w:tc>
          <w:tcPr>
            <w:tcW w:w="960" w:type="dxa"/>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744</w:t>
            </w:r>
          </w:p>
        </w:tc>
        <w:tc>
          <w:tcPr>
            <w:tcW w:w="1258" w:type="dxa"/>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22</w:t>
            </w:r>
          </w:p>
        </w:tc>
        <w:tc>
          <w:tcPr>
            <w:tcW w:w="1270" w:type="dxa"/>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62</w:t>
            </w:r>
          </w:p>
        </w:tc>
        <w:tc>
          <w:tcPr>
            <w:tcW w:w="1232" w:type="dxa"/>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61</w:t>
            </w:r>
          </w:p>
        </w:tc>
        <w:tc>
          <w:tcPr>
            <w:tcW w:w="1220" w:type="dxa"/>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21</w:t>
            </w:r>
          </w:p>
        </w:tc>
      </w:tr>
      <w:tr w:rsidR="00C84697" w:rsidRPr="002F6645" w:rsidTr="00C8469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074" w:type="dxa"/>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11</w:t>
            </w:r>
          </w:p>
        </w:tc>
        <w:tc>
          <w:tcPr>
            <w:tcW w:w="960" w:type="dxa"/>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720</w:t>
            </w:r>
          </w:p>
        </w:tc>
        <w:tc>
          <w:tcPr>
            <w:tcW w:w="1258" w:type="dxa"/>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12</w:t>
            </w:r>
          </w:p>
        </w:tc>
        <w:tc>
          <w:tcPr>
            <w:tcW w:w="1270" w:type="dxa"/>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30</w:t>
            </w:r>
          </w:p>
        </w:tc>
        <w:tc>
          <w:tcPr>
            <w:tcW w:w="1232" w:type="dxa"/>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32</w:t>
            </w:r>
          </w:p>
        </w:tc>
        <w:tc>
          <w:tcPr>
            <w:tcW w:w="1220" w:type="dxa"/>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12</w:t>
            </w:r>
          </w:p>
        </w:tc>
      </w:tr>
      <w:tr w:rsidR="00C84697" w:rsidRPr="002F6645" w:rsidTr="00C8469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074" w:type="dxa"/>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12</w:t>
            </w:r>
          </w:p>
        </w:tc>
        <w:tc>
          <w:tcPr>
            <w:tcW w:w="960" w:type="dxa"/>
            <w:shd w:val="clear" w:color="auto" w:fill="auto"/>
            <w:noWrap/>
            <w:vAlign w:val="center"/>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744</w:t>
            </w:r>
          </w:p>
        </w:tc>
        <w:tc>
          <w:tcPr>
            <w:tcW w:w="1258" w:type="dxa"/>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9</w:t>
            </w:r>
          </w:p>
        </w:tc>
        <w:tc>
          <w:tcPr>
            <w:tcW w:w="1270" w:type="dxa"/>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27</w:t>
            </w:r>
          </w:p>
        </w:tc>
        <w:tc>
          <w:tcPr>
            <w:tcW w:w="1232" w:type="dxa"/>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28</w:t>
            </w:r>
          </w:p>
        </w:tc>
        <w:tc>
          <w:tcPr>
            <w:tcW w:w="1220" w:type="dxa"/>
            <w:shd w:val="clear" w:color="auto" w:fill="auto"/>
            <w:noWrap/>
            <w:vAlign w:val="bottom"/>
            <w:hideMark/>
          </w:tcPr>
          <w:p w:rsidR="00C84697" w:rsidRPr="002F6645" w:rsidRDefault="00C84697" w:rsidP="00C84697">
            <w:pPr>
              <w:spacing w:line="240" w:lineRule="auto"/>
              <w:jc w:val="center"/>
              <w:rPr>
                <w:rFonts w:eastAsia="Times New Roman"/>
                <w:color w:val="000000"/>
                <w:szCs w:val="28"/>
                <w:lang w:eastAsia="ru-RU"/>
              </w:rPr>
            </w:pPr>
            <w:r w:rsidRPr="002F6645">
              <w:rPr>
                <w:rFonts w:eastAsia="Times New Roman"/>
                <w:color w:val="000000"/>
                <w:szCs w:val="28"/>
                <w:lang w:eastAsia="ru-RU"/>
              </w:rPr>
              <w:t>9</w:t>
            </w:r>
          </w:p>
        </w:tc>
      </w:tr>
    </w:tbl>
    <w:p w:rsidR="00C84697" w:rsidRPr="00384B2A" w:rsidRDefault="00C84697" w:rsidP="00C84697">
      <w:pPr>
        <w:ind w:firstLine="709"/>
        <w:jc w:val="both"/>
        <w:rPr>
          <w:color w:val="000000"/>
          <w:szCs w:val="28"/>
          <w:lang w:val="uk-UA"/>
        </w:rPr>
      </w:pPr>
    </w:p>
    <w:p w:rsidR="00C84697" w:rsidRDefault="00C84697" w:rsidP="00C84697">
      <w:pPr>
        <w:ind w:firstLine="709"/>
        <w:jc w:val="both"/>
        <w:rPr>
          <w:bCs/>
          <w:color w:val="000000"/>
          <w:szCs w:val="28"/>
          <w:lang w:val="uk-UA"/>
        </w:rPr>
      </w:pPr>
      <w:r>
        <w:rPr>
          <w:bCs/>
          <w:color w:val="000000"/>
          <w:szCs w:val="28"/>
          <w:lang w:val="uk-UA"/>
        </w:rPr>
        <w:t>Розрахуємо сонячні теплонадходження на елементи будівлі. Результати зведемо до таблиці 2.11 та 2.12.</w:t>
      </w:r>
    </w:p>
    <w:p w:rsidR="00C84697" w:rsidRDefault="00C84697" w:rsidP="00C84697">
      <w:pPr>
        <w:ind w:firstLine="709"/>
        <w:jc w:val="both"/>
        <w:rPr>
          <w:bCs/>
          <w:color w:val="000000"/>
          <w:szCs w:val="28"/>
          <w:lang w:val="uk-UA"/>
        </w:rPr>
      </w:pPr>
    </w:p>
    <w:p w:rsidR="00C84697" w:rsidRPr="003D06A3" w:rsidRDefault="00C84697" w:rsidP="00C84697">
      <w:pPr>
        <w:ind w:firstLine="709"/>
        <w:jc w:val="both"/>
        <w:rPr>
          <w:bCs/>
          <w:color w:val="000000"/>
          <w:szCs w:val="28"/>
        </w:rPr>
      </w:pPr>
      <w:r>
        <w:rPr>
          <w:bCs/>
          <w:color w:val="000000"/>
          <w:szCs w:val="28"/>
          <w:lang w:val="uk-UA"/>
        </w:rPr>
        <w:t xml:space="preserve">Таблиця 2.11 Сонячні теплонадходження на стіни і вікна </w:t>
      </w:r>
    </w:p>
    <w:tbl>
      <w:tblPr>
        <w:tblW w:w="7064" w:type="dxa"/>
        <w:jc w:val="center"/>
        <w:tblLook w:val="04A0" w:firstRow="1" w:lastRow="0" w:firstColumn="1" w:lastColumn="0" w:noHBand="0" w:noVBand="1"/>
      </w:tblPr>
      <w:tblGrid>
        <w:gridCol w:w="1002"/>
        <w:gridCol w:w="1188"/>
        <w:gridCol w:w="1188"/>
        <w:gridCol w:w="1188"/>
        <w:gridCol w:w="1249"/>
        <w:gridCol w:w="1249"/>
      </w:tblGrid>
      <w:tr w:rsidR="00C84697" w:rsidRPr="001E7DD3" w:rsidTr="00C84697">
        <w:trPr>
          <w:trHeight w:val="375"/>
          <w:jc w:val="center"/>
        </w:trPr>
        <w:tc>
          <w:tcPr>
            <w:tcW w:w="1002" w:type="dxa"/>
            <w:tcBorders>
              <w:top w:val="nil"/>
              <w:left w:val="nil"/>
              <w:bottom w:val="nil"/>
              <w:right w:val="single" w:sz="4" w:space="0" w:color="auto"/>
            </w:tcBorders>
            <w:shd w:val="clear" w:color="auto" w:fill="auto"/>
            <w:noWrap/>
            <w:vAlign w:val="bottom"/>
            <w:hideMark/>
          </w:tcPr>
          <w:p w:rsidR="00C84697" w:rsidRPr="001E7DD3" w:rsidRDefault="00C84697" w:rsidP="00C84697">
            <w:pPr>
              <w:spacing w:line="240" w:lineRule="auto"/>
              <w:rPr>
                <w:rFonts w:ascii="Calibri" w:eastAsia="Times New Roman" w:hAnsi="Calibri" w:cs="Calibri"/>
                <w:color w:val="000000"/>
                <w:lang w:eastAsia="ru-RU"/>
              </w:rPr>
            </w:pPr>
            <w:r w:rsidRPr="001E7DD3">
              <w:rPr>
                <w:rFonts w:ascii="Calibri" w:eastAsia="Times New Roman" w:hAnsi="Calibri" w:cs="Calibri"/>
                <w:color w:val="000000"/>
                <w:lang w:eastAsia="ru-RU"/>
              </w:rPr>
              <w:t> </w:t>
            </w:r>
          </w:p>
        </w:tc>
        <w:tc>
          <w:tcPr>
            <w:tcW w:w="6062" w:type="dxa"/>
            <w:gridSpan w:val="5"/>
            <w:tcBorders>
              <w:top w:val="single" w:sz="4" w:space="0" w:color="auto"/>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Фsol,k, Вт</w:t>
            </w:r>
          </w:p>
        </w:tc>
      </w:tr>
      <w:tr w:rsidR="00C84697" w:rsidRPr="001E7DD3" w:rsidTr="00C84697">
        <w:trPr>
          <w:trHeight w:val="375"/>
          <w:jc w:val="center"/>
        </w:trPr>
        <w:tc>
          <w:tcPr>
            <w:tcW w:w="1002" w:type="dxa"/>
            <w:tcBorders>
              <w:top w:val="nil"/>
              <w:left w:val="nil"/>
              <w:bottom w:val="nil"/>
              <w:right w:val="nil"/>
            </w:tcBorders>
            <w:shd w:val="clear" w:color="auto" w:fill="auto"/>
            <w:noWrap/>
            <w:vAlign w:val="bottom"/>
            <w:hideMark/>
          </w:tcPr>
          <w:p w:rsidR="00C84697" w:rsidRPr="001E7DD3" w:rsidRDefault="00C84697" w:rsidP="00C84697">
            <w:pPr>
              <w:spacing w:line="240" w:lineRule="auto"/>
              <w:rPr>
                <w:rFonts w:ascii="Calibri" w:eastAsia="Times New Roman" w:hAnsi="Calibri" w:cs="Calibri"/>
                <w:color w:val="000000"/>
                <w:lang w:eastAsia="ru-RU"/>
              </w:rPr>
            </w:pPr>
          </w:p>
        </w:tc>
        <w:tc>
          <w:tcPr>
            <w:tcW w:w="3564"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Стіни</w:t>
            </w:r>
          </w:p>
        </w:tc>
        <w:tc>
          <w:tcPr>
            <w:tcW w:w="2498" w:type="dxa"/>
            <w:gridSpan w:val="2"/>
            <w:tcBorders>
              <w:top w:val="single" w:sz="4" w:space="0" w:color="auto"/>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Вікна</w:t>
            </w:r>
          </w:p>
        </w:tc>
      </w:tr>
      <w:tr w:rsidR="00C84697" w:rsidRPr="001E7DD3" w:rsidTr="00C84697">
        <w:trPr>
          <w:trHeight w:val="375"/>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місяць</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ПНС</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ПДС</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ПДЗ</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ПДЗ</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ПНС</w:t>
            </w:r>
          </w:p>
        </w:tc>
      </w:tr>
      <w:tr w:rsidR="00C84697" w:rsidRPr="001E7DD3" w:rsidTr="00C84697">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-540,15</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-449,69</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-479,18</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931,60</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279,86</w:t>
            </w:r>
          </w:p>
        </w:tc>
      </w:tr>
      <w:tr w:rsidR="00C84697" w:rsidRPr="001E7DD3" w:rsidTr="00C84697">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2</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-519,90</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-391,58</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-435,80</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1397,40</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499,75</w:t>
            </w:r>
          </w:p>
        </w:tc>
      </w:tr>
      <w:tr w:rsidR="00C84697" w:rsidRPr="001E7DD3" w:rsidTr="00C84697">
        <w:trPr>
          <w:trHeight w:val="375"/>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3</w:t>
            </w:r>
          </w:p>
        </w:tc>
        <w:tc>
          <w:tcPr>
            <w:tcW w:w="1188" w:type="dxa"/>
            <w:tcBorders>
              <w:top w:val="single" w:sz="4" w:space="0" w:color="auto"/>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-490,44</w:t>
            </w:r>
          </w:p>
        </w:tc>
        <w:tc>
          <w:tcPr>
            <w:tcW w:w="1188" w:type="dxa"/>
            <w:tcBorders>
              <w:top w:val="single" w:sz="4" w:space="0" w:color="auto"/>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-327,34</w:t>
            </w:r>
          </w:p>
        </w:tc>
        <w:tc>
          <w:tcPr>
            <w:tcW w:w="1188" w:type="dxa"/>
            <w:tcBorders>
              <w:top w:val="single" w:sz="4" w:space="0" w:color="auto"/>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-390,25</w:t>
            </w:r>
          </w:p>
        </w:tc>
        <w:tc>
          <w:tcPr>
            <w:tcW w:w="1249" w:type="dxa"/>
            <w:tcBorders>
              <w:top w:val="single" w:sz="4" w:space="0" w:color="auto"/>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1886,49</w:t>
            </w:r>
          </w:p>
        </w:tc>
        <w:tc>
          <w:tcPr>
            <w:tcW w:w="1249" w:type="dxa"/>
            <w:tcBorders>
              <w:top w:val="single" w:sz="4" w:space="0" w:color="auto"/>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819,59</w:t>
            </w:r>
          </w:p>
        </w:tc>
      </w:tr>
      <w:tr w:rsidR="00C84697" w:rsidRPr="001E7DD3" w:rsidTr="00E35B11">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4</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-468,34</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-284,52</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-375,07</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2049,52</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1059,47</w:t>
            </w:r>
          </w:p>
        </w:tc>
      </w:tr>
    </w:tbl>
    <w:p w:rsidR="00E35B11" w:rsidRPr="00E35B11" w:rsidRDefault="00E35B11" w:rsidP="00E35B11">
      <w:pPr>
        <w:ind w:firstLine="709"/>
        <w:rPr>
          <w:lang w:val="uk-UA"/>
        </w:rPr>
      </w:pPr>
      <w:r>
        <w:t>Продовження таблц</w:t>
      </w:r>
      <w:r>
        <w:rPr>
          <w:lang w:val="uk-UA"/>
        </w:rPr>
        <w:t>і 2.11</w:t>
      </w:r>
    </w:p>
    <w:tbl>
      <w:tblPr>
        <w:tblW w:w="7064" w:type="dxa"/>
        <w:jc w:val="center"/>
        <w:tblLook w:val="04A0" w:firstRow="1" w:lastRow="0" w:firstColumn="1" w:lastColumn="0" w:noHBand="0" w:noVBand="1"/>
      </w:tblPr>
      <w:tblGrid>
        <w:gridCol w:w="1002"/>
        <w:gridCol w:w="1188"/>
        <w:gridCol w:w="1188"/>
        <w:gridCol w:w="1188"/>
        <w:gridCol w:w="1249"/>
        <w:gridCol w:w="1249"/>
      </w:tblGrid>
      <w:tr w:rsidR="00C84697" w:rsidRPr="001E7DD3" w:rsidTr="00E35B11">
        <w:trPr>
          <w:trHeight w:val="375"/>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5</w:t>
            </w:r>
          </w:p>
        </w:tc>
        <w:tc>
          <w:tcPr>
            <w:tcW w:w="1188" w:type="dxa"/>
            <w:tcBorders>
              <w:top w:val="single" w:sz="4" w:space="0" w:color="auto"/>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-420,47</w:t>
            </w:r>
          </w:p>
        </w:tc>
        <w:tc>
          <w:tcPr>
            <w:tcW w:w="1188" w:type="dxa"/>
            <w:tcBorders>
              <w:top w:val="single" w:sz="4" w:space="0" w:color="auto"/>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-229,46</w:t>
            </w:r>
          </w:p>
        </w:tc>
        <w:tc>
          <w:tcPr>
            <w:tcW w:w="1188" w:type="dxa"/>
            <w:tcBorders>
              <w:top w:val="single" w:sz="4" w:space="0" w:color="auto"/>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-333,86</w:t>
            </w:r>
          </w:p>
        </w:tc>
        <w:tc>
          <w:tcPr>
            <w:tcW w:w="1249" w:type="dxa"/>
            <w:tcBorders>
              <w:top w:val="single" w:sz="4" w:space="0" w:color="auto"/>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2492,03</w:t>
            </w:r>
          </w:p>
        </w:tc>
        <w:tc>
          <w:tcPr>
            <w:tcW w:w="1249" w:type="dxa"/>
            <w:tcBorders>
              <w:top w:val="single" w:sz="4" w:space="0" w:color="auto"/>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1579,21</w:t>
            </w:r>
          </w:p>
        </w:tc>
      </w:tr>
      <w:tr w:rsidR="00C84697" w:rsidRPr="001E7DD3" w:rsidTr="00E35B11">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6</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-403,90</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-229,46</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-336,03</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2468,74</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1759,12</w:t>
            </w:r>
          </w:p>
        </w:tc>
      </w:tr>
      <w:tr w:rsidR="00C84697" w:rsidRPr="001E7DD3" w:rsidTr="00E35B11">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7</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-413,10</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-232,52</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-336,03</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2468,74</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1659,17</w:t>
            </w:r>
          </w:p>
        </w:tc>
      </w:tr>
      <w:tr w:rsidR="00C84697" w:rsidRPr="001E7DD3" w:rsidTr="00E35B11">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8</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-446,25</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-238,64</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-336,03</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2468,74</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1299,35</w:t>
            </w:r>
          </w:p>
        </w:tc>
      </w:tr>
      <w:tr w:rsidR="00C84697" w:rsidRPr="001E7DD3" w:rsidTr="00E35B11">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9</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-490,44</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-287,58</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-368,56</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2119,39</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819,59</w:t>
            </w:r>
          </w:p>
        </w:tc>
      </w:tr>
      <w:tr w:rsidR="00C84697" w:rsidRPr="001E7DD3" w:rsidTr="00E35B11">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10</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-525,42</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-376,28</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-433,63</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1420,69</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439,78</w:t>
            </w:r>
          </w:p>
        </w:tc>
      </w:tr>
      <w:tr w:rsidR="00C84697" w:rsidRPr="001E7DD3" w:rsidTr="00E35B11">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lastRenderedPageBreak/>
              <w:t>11</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-543,83</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-474,17</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-496,53</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745,28</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239,88</w:t>
            </w:r>
          </w:p>
        </w:tc>
      </w:tr>
      <w:tr w:rsidR="00C84697" w:rsidRPr="001E7DD3" w:rsidTr="00E35B11">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12</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-549,36</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-483,34</w:t>
            </w:r>
          </w:p>
        </w:tc>
        <w:tc>
          <w:tcPr>
            <w:tcW w:w="1188"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-505,20</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652,12</w:t>
            </w:r>
          </w:p>
        </w:tc>
        <w:tc>
          <w:tcPr>
            <w:tcW w:w="1249" w:type="dxa"/>
            <w:tcBorders>
              <w:top w:val="nil"/>
              <w:left w:val="nil"/>
              <w:bottom w:val="single" w:sz="4" w:space="0" w:color="auto"/>
              <w:right w:val="single" w:sz="4" w:space="0" w:color="auto"/>
            </w:tcBorders>
            <w:shd w:val="clear" w:color="auto" w:fill="auto"/>
            <w:noWrap/>
            <w:vAlign w:val="bottom"/>
            <w:hideMark/>
          </w:tcPr>
          <w:p w:rsidR="00C84697" w:rsidRPr="001E7DD3" w:rsidRDefault="00C84697" w:rsidP="00C84697">
            <w:pPr>
              <w:spacing w:line="240" w:lineRule="auto"/>
              <w:jc w:val="right"/>
              <w:rPr>
                <w:rFonts w:eastAsia="Times New Roman"/>
                <w:color w:val="000000"/>
                <w:szCs w:val="28"/>
                <w:lang w:eastAsia="ru-RU"/>
              </w:rPr>
            </w:pPr>
            <w:r w:rsidRPr="001E7DD3">
              <w:rPr>
                <w:rFonts w:eastAsia="Times New Roman"/>
                <w:color w:val="000000"/>
                <w:szCs w:val="28"/>
                <w:lang w:eastAsia="ru-RU"/>
              </w:rPr>
              <w:t>179,91</w:t>
            </w:r>
          </w:p>
        </w:tc>
      </w:tr>
    </w:tbl>
    <w:p w:rsidR="00C84697" w:rsidRDefault="00C84697" w:rsidP="00C84697">
      <w:pPr>
        <w:ind w:firstLine="709"/>
        <w:jc w:val="both"/>
        <w:rPr>
          <w:bCs/>
          <w:color w:val="000000"/>
          <w:szCs w:val="28"/>
          <w:lang w:val="uk-UA"/>
        </w:rPr>
      </w:pPr>
    </w:p>
    <w:p w:rsidR="00C84697" w:rsidRPr="00CE5347" w:rsidRDefault="00C84697" w:rsidP="00C84697">
      <w:pPr>
        <w:ind w:firstLine="709"/>
        <w:jc w:val="both"/>
        <w:rPr>
          <w:bCs/>
          <w:color w:val="000000"/>
          <w:szCs w:val="28"/>
        </w:rPr>
      </w:pPr>
      <w:r>
        <w:rPr>
          <w:bCs/>
          <w:color w:val="000000"/>
          <w:szCs w:val="28"/>
          <w:lang w:val="uk-UA"/>
        </w:rPr>
        <w:t xml:space="preserve">Таблиця 2.12 Сонячні теплонадходження на </w:t>
      </w:r>
      <w:r w:rsidRPr="00CE5347">
        <w:rPr>
          <w:bCs/>
          <w:color w:val="000000"/>
          <w:szCs w:val="28"/>
        </w:rPr>
        <w:t>стелю та дах</w:t>
      </w:r>
    </w:p>
    <w:tbl>
      <w:tblPr>
        <w:tblW w:w="4890" w:type="dxa"/>
        <w:jc w:val="center"/>
        <w:tblLook w:val="04A0" w:firstRow="1" w:lastRow="0" w:firstColumn="1" w:lastColumn="0" w:noHBand="0" w:noVBand="1"/>
      </w:tblPr>
      <w:tblGrid>
        <w:gridCol w:w="1684"/>
        <w:gridCol w:w="982"/>
        <w:gridCol w:w="982"/>
        <w:gridCol w:w="1242"/>
      </w:tblGrid>
      <w:tr w:rsidR="00C84697" w:rsidRPr="001E7DD3" w:rsidTr="00E35B11">
        <w:trPr>
          <w:trHeight w:val="375"/>
          <w:jc w:val="center"/>
        </w:trPr>
        <w:tc>
          <w:tcPr>
            <w:tcW w:w="1682" w:type="dxa"/>
            <w:tcBorders>
              <w:top w:val="nil"/>
              <w:left w:val="nil"/>
              <w:bottom w:val="nil"/>
              <w:right w:val="nil"/>
            </w:tcBorders>
            <w:shd w:val="clear" w:color="auto" w:fill="auto"/>
            <w:noWrap/>
            <w:vAlign w:val="bottom"/>
            <w:hideMark/>
          </w:tcPr>
          <w:p w:rsidR="00C84697" w:rsidRPr="001E7DD3" w:rsidRDefault="00C84697" w:rsidP="00C84697">
            <w:pPr>
              <w:spacing w:line="240" w:lineRule="auto"/>
              <w:rPr>
                <w:rFonts w:eastAsia="Times New Roman"/>
                <w:color w:val="000000"/>
                <w:szCs w:val="28"/>
                <w:lang w:eastAsia="ru-RU"/>
              </w:rPr>
            </w:pPr>
          </w:p>
        </w:tc>
        <w:tc>
          <w:tcPr>
            <w:tcW w:w="196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Стеля</w:t>
            </w:r>
          </w:p>
        </w:tc>
        <w:tc>
          <w:tcPr>
            <w:tcW w:w="1241" w:type="dxa"/>
            <w:tcBorders>
              <w:top w:val="single" w:sz="4" w:space="0" w:color="auto"/>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Двері</w:t>
            </w:r>
          </w:p>
        </w:tc>
      </w:tr>
      <w:tr w:rsidR="00C84697" w:rsidRPr="001E7DD3" w:rsidTr="00E35B11">
        <w:trPr>
          <w:trHeight w:val="375"/>
          <w:jc w:val="center"/>
        </w:trPr>
        <w:tc>
          <w:tcPr>
            <w:tcW w:w="1682" w:type="dxa"/>
            <w:tcBorders>
              <w:top w:val="single" w:sz="4" w:space="0" w:color="auto"/>
              <w:left w:val="single" w:sz="4" w:space="0" w:color="auto"/>
              <w:bottom w:val="single" w:sz="4" w:space="0" w:color="auto"/>
              <w:right w:val="nil"/>
            </w:tcBorders>
            <w:shd w:val="clear" w:color="auto" w:fill="auto"/>
            <w:noWrap/>
            <w:vAlign w:val="bottom"/>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місяць</w:t>
            </w:r>
          </w:p>
        </w:tc>
        <w:tc>
          <w:tcPr>
            <w:tcW w:w="981"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ПДЗ</w:t>
            </w:r>
          </w:p>
        </w:tc>
        <w:tc>
          <w:tcPr>
            <w:tcW w:w="98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ПНС</w:t>
            </w:r>
          </w:p>
        </w:tc>
        <w:tc>
          <w:tcPr>
            <w:tcW w:w="124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ПДЗ</w:t>
            </w:r>
          </w:p>
        </w:tc>
      </w:tr>
      <w:tr w:rsidR="00C84697" w:rsidRPr="001E7DD3" w:rsidTr="00E35B11">
        <w:trPr>
          <w:trHeight w:val="375"/>
          <w:jc w:val="center"/>
        </w:trPr>
        <w:tc>
          <w:tcPr>
            <w:tcW w:w="1682" w:type="dxa"/>
            <w:tcBorders>
              <w:top w:val="nil"/>
              <w:left w:val="single" w:sz="4" w:space="0" w:color="auto"/>
              <w:bottom w:val="single" w:sz="4" w:space="0" w:color="auto"/>
              <w:right w:val="nil"/>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w:t>
            </w:r>
          </w:p>
        </w:tc>
        <w:tc>
          <w:tcPr>
            <w:tcW w:w="981"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-54,65</w:t>
            </w:r>
          </w:p>
        </w:tc>
        <w:tc>
          <w:tcPr>
            <w:tcW w:w="98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-75,98</w:t>
            </w:r>
          </w:p>
        </w:tc>
        <w:tc>
          <w:tcPr>
            <w:tcW w:w="124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7,52</w:t>
            </w:r>
          </w:p>
        </w:tc>
      </w:tr>
      <w:tr w:rsidR="00C84697" w:rsidRPr="001E7DD3" w:rsidTr="00E35B11">
        <w:trPr>
          <w:trHeight w:val="375"/>
          <w:jc w:val="center"/>
        </w:trPr>
        <w:tc>
          <w:tcPr>
            <w:tcW w:w="1682" w:type="dxa"/>
            <w:tcBorders>
              <w:top w:val="nil"/>
              <w:left w:val="single" w:sz="4" w:space="0" w:color="auto"/>
              <w:bottom w:val="single" w:sz="4" w:space="0" w:color="auto"/>
              <w:right w:val="nil"/>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2</w:t>
            </w:r>
          </w:p>
        </w:tc>
        <w:tc>
          <w:tcPr>
            <w:tcW w:w="981"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-38,24</w:t>
            </w:r>
          </w:p>
        </w:tc>
        <w:tc>
          <w:tcPr>
            <w:tcW w:w="98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-66,96</w:t>
            </w:r>
          </w:p>
        </w:tc>
        <w:tc>
          <w:tcPr>
            <w:tcW w:w="124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15,15</w:t>
            </w:r>
          </w:p>
        </w:tc>
      </w:tr>
      <w:tr w:rsidR="00C84697" w:rsidRPr="001E7DD3" w:rsidTr="00E35B11">
        <w:trPr>
          <w:trHeight w:val="375"/>
          <w:jc w:val="center"/>
        </w:trPr>
        <w:tc>
          <w:tcPr>
            <w:tcW w:w="1682" w:type="dxa"/>
            <w:tcBorders>
              <w:top w:val="nil"/>
              <w:left w:val="single" w:sz="4" w:space="0" w:color="auto"/>
              <w:bottom w:val="single" w:sz="4" w:space="0" w:color="auto"/>
              <w:right w:val="nil"/>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3</w:t>
            </w:r>
          </w:p>
        </w:tc>
        <w:tc>
          <w:tcPr>
            <w:tcW w:w="981"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-21,01</w:t>
            </w:r>
          </w:p>
        </w:tc>
        <w:tc>
          <w:tcPr>
            <w:tcW w:w="98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-53,83</w:t>
            </w:r>
          </w:p>
        </w:tc>
        <w:tc>
          <w:tcPr>
            <w:tcW w:w="124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23,16</w:t>
            </w:r>
          </w:p>
        </w:tc>
      </w:tr>
      <w:tr w:rsidR="00C84697" w:rsidRPr="001E7DD3" w:rsidTr="00E35B11">
        <w:trPr>
          <w:trHeight w:val="375"/>
          <w:jc w:val="center"/>
        </w:trPr>
        <w:tc>
          <w:tcPr>
            <w:tcW w:w="1682" w:type="dxa"/>
            <w:tcBorders>
              <w:top w:val="nil"/>
              <w:left w:val="single" w:sz="4" w:space="0" w:color="auto"/>
              <w:bottom w:val="single" w:sz="4" w:space="0" w:color="auto"/>
              <w:right w:val="nil"/>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4</w:t>
            </w:r>
          </w:p>
        </w:tc>
        <w:tc>
          <w:tcPr>
            <w:tcW w:w="981"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-15,27</w:t>
            </w:r>
          </w:p>
        </w:tc>
        <w:tc>
          <w:tcPr>
            <w:tcW w:w="98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-43,98</w:t>
            </w:r>
          </w:p>
        </w:tc>
        <w:tc>
          <w:tcPr>
            <w:tcW w:w="124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25,83</w:t>
            </w:r>
          </w:p>
        </w:tc>
      </w:tr>
      <w:tr w:rsidR="00C84697" w:rsidRPr="001E7DD3" w:rsidTr="00E35B11">
        <w:trPr>
          <w:trHeight w:val="375"/>
          <w:jc w:val="center"/>
        </w:trPr>
        <w:tc>
          <w:tcPr>
            <w:tcW w:w="1682" w:type="dxa"/>
            <w:tcBorders>
              <w:top w:val="nil"/>
              <w:left w:val="single" w:sz="4" w:space="0" w:color="auto"/>
              <w:bottom w:val="single" w:sz="4" w:space="0" w:color="auto"/>
              <w:right w:val="nil"/>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5</w:t>
            </w:r>
          </w:p>
        </w:tc>
        <w:tc>
          <w:tcPr>
            <w:tcW w:w="981"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0,32</w:t>
            </w:r>
          </w:p>
        </w:tc>
        <w:tc>
          <w:tcPr>
            <w:tcW w:w="98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-22,65</w:t>
            </w:r>
          </w:p>
        </w:tc>
        <w:tc>
          <w:tcPr>
            <w:tcW w:w="124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33,07</w:t>
            </w:r>
          </w:p>
        </w:tc>
      </w:tr>
      <w:tr w:rsidR="00C84697" w:rsidRPr="001E7DD3" w:rsidTr="00E35B11">
        <w:trPr>
          <w:trHeight w:val="375"/>
          <w:jc w:val="center"/>
        </w:trPr>
        <w:tc>
          <w:tcPr>
            <w:tcW w:w="1682" w:type="dxa"/>
            <w:tcBorders>
              <w:top w:val="single" w:sz="4" w:space="0" w:color="auto"/>
              <w:left w:val="single" w:sz="4" w:space="0" w:color="auto"/>
              <w:bottom w:val="single" w:sz="4" w:space="0" w:color="auto"/>
              <w:right w:val="nil"/>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6</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-0,50</w:t>
            </w:r>
          </w:p>
        </w:tc>
        <w:tc>
          <w:tcPr>
            <w:tcW w:w="981" w:type="dxa"/>
            <w:tcBorders>
              <w:top w:val="single" w:sz="4" w:space="0" w:color="auto"/>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-15,27</w:t>
            </w:r>
          </w:p>
        </w:tc>
        <w:tc>
          <w:tcPr>
            <w:tcW w:w="1241" w:type="dxa"/>
            <w:tcBorders>
              <w:top w:val="single" w:sz="4" w:space="0" w:color="auto"/>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32,69</w:t>
            </w:r>
          </w:p>
        </w:tc>
      </w:tr>
      <w:tr w:rsidR="00C84697" w:rsidRPr="001E7DD3" w:rsidTr="00E35B11">
        <w:trPr>
          <w:trHeight w:val="375"/>
          <w:jc w:val="center"/>
        </w:trPr>
        <w:tc>
          <w:tcPr>
            <w:tcW w:w="1682" w:type="dxa"/>
            <w:tcBorders>
              <w:top w:val="nil"/>
              <w:left w:val="single" w:sz="4" w:space="0" w:color="auto"/>
              <w:bottom w:val="single" w:sz="4" w:space="0" w:color="auto"/>
              <w:right w:val="nil"/>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7</w:t>
            </w:r>
          </w:p>
        </w:tc>
        <w:tc>
          <w:tcPr>
            <w:tcW w:w="981"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-0,50</w:t>
            </w:r>
          </w:p>
        </w:tc>
        <w:tc>
          <w:tcPr>
            <w:tcW w:w="98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-19,37</w:t>
            </w:r>
          </w:p>
        </w:tc>
        <w:tc>
          <w:tcPr>
            <w:tcW w:w="124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32,69</w:t>
            </w:r>
          </w:p>
        </w:tc>
      </w:tr>
      <w:tr w:rsidR="00C84697" w:rsidRPr="001E7DD3" w:rsidTr="00E35B11">
        <w:trPr>
          <w:trHeight w:val="375"/>
          <w:jc w:val="center"/>
        </w:trPr>
        <w:tc>
          <w:tcPr>
            <w:tcW w:w="1682" w:type="dxa"/>
            <w:tcBorders>
              <w:top w:val="single" w:sz="4" w:space="0" w:color="auto"/>
              <w:left w:val="single" w:sz="4" w:space="0" w:color="auto"/>
              <w:bottom w:val="single" w:sz="4" w:space="0" w:color="auto"/>
              <w:right w:val="nil"/>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8</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-0,50</w:t>
            </w:r>
          </w:p>
        </w:tc>
        <w:tc>
          <w:tcPr>
            <w:tcW w:w="981" w:type="dxa"/>
            <w:tcBorders>
              <w:top w:val="single" w:sz="4" w:space="0" w:color="auto"/>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-34,14</w:t>
            </w:r>
          </w:p>
        </w:tc>
        <w:tc>
          <w:tcPr>
            <w:tcW w:w="1241" w:type="dxa"/>
            <w:tcBorders>
              <w:top w:val="single" w:sz="4" w:space="0" w:color="auto"/>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32,69</w:t>
            </w:r>
          </w:p>
        </w:tc>
      </w:tr>
      <w:tr w:rsidR="00C84697" w:rsidRPr="001E7DD3" w:rsidTr="00E35B11">
        <w:trPr>
          <w:trHeight w:val="375"/>
          <w:jc w:val="center"/>
        </w:trPr>
        <w:tc>
          <w:tcPr>
            <w:tcW w:w="1682" w:type="dxa"/>
            <w:tcBorders>
              <w:top w:val="nil"/>
              <w:left w:val="single" w:sz="4" w:space="0" w:color="auto"/>
              <w:bottom w:val="single" w:sz="4" w:space="0" w:color="auto"/>
              <w:right w:val="nil"/>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9</w:t>
            </w:r>
          </w:p>
        </w:tc>
        <w:tc>
          <w:tcPr>
            <w:tcW w:w="981"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-12,81</w:t>
            </w:r>
          </w:p>
        </w:tc>
        <w:tc>
          <w:tcPr>
            <w:tcW w:w="98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-53,83</w:t>
            </w:r>
          </w:p>
        </w:tc>
        <w:tc>
          <w:tcPr>
            <w:tcW w:w="124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26,97</w:t>
            </w:r>
          </w:p>
        </w:tc>
      </w:tr>
      <w:tr w:rsidR="00C84697" w:rsidRPr="001E7DD3" w:rsidTr="00E35B11">
        <w:trPr>
          <w:trHeight w:val="375"/>
          <w:jc w:val="center"/>
        </w:trPr>
        <w:tc>
          <w:tcPr>
            <w:tcW w:w="1682" w:type="dxa"/>
            <w:tcBorders>
              <w:top w:val="nil"/>
              <w:left w:val="single" w:sz="4" w:space="0" w:color="auto"/>
              <w:bottom w:val="single" w:sz="4" w:space="0" w:color="auto"/>
              <w:right w:val="nil"/>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10</w:t>
            </w:r>
          </w:p>
        </w:tc>
        <w:tc>
          <w:tcPr>
            <w:tcW w:w="981"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-37,42</w:t>
            </w:r>
          </w:p>
        </w:tc>
        <w:tc>
          <w:tcPr>
            <w:tcW w:w="98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-69,42</w:t>
            </w:r>
          </w:p>
        </w:tc>
        <w:tc>
          <w:tcPr>
            <w:tcW w:w="124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15,53</w:t>
            </w:r>
          </w:p>
        </w:tc>
      </w:tr>
      <w:tr w:rsidR="00C84697" w:rsidRPr="001E7DD3" w:rsidTr="00E35B11">
        <w:trPr>
          <w:trHeight w:val="375"/>
          <w:jc w:val="center"/>
        </w:trPr>
        <w:tc>
          <w:tcPr>
            <w:tcW w:w="1682" w:type="dxa"/>
            <w:tcBorders>
              <w:top w:val="nil"/>
              <w:left w:val="single" w:sz="4" w:space="0" w:color="auto"/>
              <w:bottom w:val="single" w:sz="4" w:space="0" w:color="auto"/>
              <w:right w:val="nil"/>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11</w:t>
            </w:r>
          </w:p>
        </w:tc>
        <w:tc>
          <w:tcPr>
            <w:tcW w:w="981"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-61,21</w:t>
            </w:r>
          </w:p>
        </w:tc>
        <w:tc>
          <w:tcPr>
            <w:tcW w:w="98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-77,62</w:t>
            </w:r>
          </w:p>
        </w:tc>
        <w:tc>
          <w:tcPr>
            <w:tcW w:w="124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4,47</w:t>
            </w:r>
          </w:p>
        </w:tc>
      </w:tr>
      <w:tr w:rsidR="00C84697" w:rsidRPr="001E7DD3" w:rsidTr="00E35B11">
        <w:trPr>
          <w:trHeight w:val="375"/>
          <w:jc w:val="center"/>
        </w:trPr>
        <w:tc>
          <w:tcPr>
            <w:tcW w:w="1682" w:type="dxa"/>
            <w:tcBorders>
              <w:top w:val="nil"/>
              <w:left w:val="single" w:sz="4" w:space="0" w:color="auto"/>
              <w:bottom w:val="single" w:sz="4" w:space="0" w:color="auto"/>
              <w:right w:val="nil"/>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12</w:t>
            </w:r>
          </w:p>
        </w:tc>
        <w:tc>
          <w:tcPr>
            <w:tcW w:w="981" w:type="dxa"/>
            <w:tcBorders>
              <w:top w:val="nil"/>
              <w:left w:val="single" w:sz="4" w:space="0" w:color="auto"/>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-64,49</w:t>
            </w:r>
          </w:p>
        </w:tc>
        <w:tc>
          <w:tcPr>
            <w:tcW w:w="98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-80,08</w:t>
            </w:r>
          </w:p>
        </w:tc>
        <w:tc>
          <w:tcPr>
            <w:tcW w:w="1241" w:type="dxa"/>
            <w:tcBorders>
              <w:top w:val="nil"/>
              <w:left w:val="nil"/>
              <w:bottom w:val="single" w:sz="4" w:space="0" w:color="auto"/>
              <w:right w:val="single" w:sz="4" w:space="0" w:color="auto"/>
            </w:tcBorders>
            <w:shd w:val="clear" w:color="auto" w:fill="auto"/>
            <w:noWrap/>
            <w:vAlign w:val="center"/>
            <w:hideMark/>
          </w:tcPr>
          <w:p w:rsidR="00C84697" w:rsidRPr="001E7DD3" w:rsidRDefault="00C84697" w:rsidP="00C84697">
            <w:pPr>
              <w:spacing w:line="240" w:lineRule="auto"/>
              <w:jc w:val="center"/>
              <w:rPr>
                <w:rFonts w:eastAsia="Times New Roman"/>
                <w:color w:val="000000"/>
                <w:szCs w:val="28"/>
                <w:lang w:eastAsia="ru-RU"/>
              </w:rPr>
            </w:pPr>
            <w:r w:rsidRPr="001E7DD3">
              <w:rPr>
                <w:rFonts w:eastAsia="Times New Roman"/>
                <w:color w:val="000000"/>
                <w:szCs w:val="28"/>
                <w:lang w:eastAsia="ru-RU"/>
              </w:rPr>
              <w:t>2,94</w:t>
            </w:r>
          </w:p>
        </w:tc>
      </w:tr>
    </w:tbl>
    <w:p w:rsidR="00C84697" w:rsidRDefault="00C84697" w:rsidP="00C84697">
      <w:pPr>
        <w:ind w:firstLine="709"/>
        <w:jc w:val="both"/>
        <w:rPr>
          <w:bCs/>
          <w:color w:val="000000"/>
          <w:szCs w:val="28"/>
        </w:rPr>
      </w:pPr>
      <w:r>
        <w:rPr>
          <w:bCs/>
          <w:color w:val="000000"/>
          <w:szCs w:val="28"/>
          <w:lang w:val="uk-UA"/>
        </w:rPr>
        <w:t xml:space="preserve"> </w:t>
      </w:r>
    </w:p>
    <w:p w:rsidR="00C84697" w:rsidRPr="0087635C" w:rsidRDefault="00C84697" w:rsidP="00D60484">
      <w:pPr>
        <w:ind w:firstLine="709"/>
        <w:jc w:val="both"/>
        <w:outlineLvl w:val="2"/>
        <w:rPr>
          <w:b/>
          <w:bCs/>
          <w:color w:val="000000"/>
          <w:szCs w:val="28"/>
          <w:lang w:val="uk-UA"/>
        </w:rPr>
      </w:pPr>
      <w:bookmarkStart w:id="62" w:name="_Toc27348160"/>
      <w:r w:rsidRPr="0087635C">
        <w:rPr>
          <w:b/>
          <w:bCs/>
          <w:color w:val="000000"/>
          <w:szCs w:val="28"/>
        </w:rPr>
        <w:t xml:space="preserve">2.4.6 </w:t>
      </w:r>
      <w:r w:rsidRPr="0087635C">
        <w:rPr>
          <w:b/>
          <w:bCs/>
          <w:color w:val="000000"/>
          <w:szCs w:val="28"/>
          <w:lang w:val="uk-UA"/>
        </w:rPr>
        <w:t>Сумарні теплові надходження</w:t>
      </w:r>
      <w:bookmarkEnd w:id="62"/>
    </w:p>
    <w:p w:rsidR="00C84697" w:rsidRPr="003302AD" w:rsidRDefault="00C84697" w:rsidP="00C84697">
      <w:pPr>
        <w:ind w:firstLine="709"/>
        <w:jc w:val="both"/>
        <w:rPr>
          <w:bCs/>
          <w:color w:val="000000"/>
          <w:szCs w:val="28"/>
          <w:lang w:val="uk-UA"/>
        </w:rPr>
      </w:pPr>
    </w:p>
    <w:p w:rsidR="00C84697" w:rsidRPr="003302AD" w:rsidRDefault="00C84697" w:rsidP="00C84697">
      <w:pPr>
        <w:ind w:firstLine="709"/>
        <w:contextualSpacing/>
        <w:rPr>
          <w:szCs w:val="28"/>
          <w:lang w:val="uk-UA"/>
        </w:rPr>
      </w:pPr>
      <w:r w:rsidRPr="003302AD">
        <w:rPr>
          <w:szCs w:val="28"/>
          <w:lang w:val="uk-UA"/>
        </w:rPr>
        <w:t>Загальні теплонадходження складаютьс</w:t>
      </w:r>
      <w:r>
        <w:rPr>
          <w:szCs w:val="28"/>
          <w:lang w:val="uk-UA"/>
        </w:rPr>
        <w:t>я з суми додаткових та сонячних та розраховуються за формулою:</w:t>
      </w:r>
    </w:p>
    <w:p w:rsidR="00C84697" w:rsidRPr="004673CA" w:rsidRDefault="00C84697" w:rsidP="00C84697">
      <w:pPr>
        <w:ind w:firstLine="709"/>
        <w:contextualSpacing/>
        <w:jc w:val="right"/>
        <w:rPr>
          <w:szCs w:val="28"/>
        </w:rPr>
      </w:pPr>
      <w:r w:rsidRPr="00A222DF">
        <w:rPr>
          <w:position w:val="-30"/>
          <w:szCs w:val="28"/>
          <w:lang w:val="uk-UA"/>
        </w:rPr>
        <w:object w:dxaOrig="3960" w:dyaOrig="720">
          <v:shape id="_x0000_i1063" type="#_x0000_t75" style="width:254.7pt;height:45.5pt" o:ole="">
            <v:imagedata r:id="rId108" o:title=""/>
          </v:shape>
          <o:OLEObject Type="Embed" ProgID="Equation.DSMT4" ShapeID="_x0000_i1063" DrawAspect="Content" ObjectID="_1638250686" r:id="rId109"/>
        </w:object>
      </w:r>
      <w:r>
        <w:rPr>
          <w:szCs w:val="28"/>
          <w:lang w:val="uk-UA"/>
        </w:rPr>
        <w:t xml:space="preserve">                    (2.29)</w:t>
      </w:r>
    </w:p>
    <w:p w:rsidR="00C84697" w:rsidRDefault="00C84697" w:rsidP="00C84697">
      <w:pPr>
        <w:ind w:firstLine="709"/>
        <w:jc w:val="both"/>
        <w:rPr>
          <w:bCs/>
          <w:color w:val="000000"/>
          <w:szCs w:val="28"/>
          <w:lang w:val="uk-UA"/>
        </w:rPr>
      </w:pPr>
      <w:r>
        <w:rPr>
          <w:bCs/>
          <w:color w:val="000000"/>
          <w:szCs w:val="28"/>
          <w:lang w:val="uk-UA"/>
        </w:rPr>
        <w:t>Попередні розрахунки зведемо до таблиці 2.12</w:t>
      </w:r>
    </w:p>
    <w:p w:rsidR="00C84697" w:rsidRDefault="00C84697" w:rsidP="00C84697">
      <w:pPr>
        <w:ind w:firstLine="709"/>
        <w:jc w:val="both"/>
        <w:rPr>
          <w:bCs/>
          <w:color w:val="000000"/>
          <w:szCs w:val="28"/>
          <w:lang w:val="uk-UA"/>
        </w:rPr>
      </w:pPr>
    </w:p>
    <w:p w:rsidR="00C84697" w:rsidRDefault="00C84697" w:rsidP="00C84697">
      <w:pPr>
        <w:ind w:firstLine="709"/>
        <w:jc w:val="both"/>
        <w:rPr>
          <w:bCs/>
          <w:color w:val="000000"/>
          <w:szCs w:val="28"/>
          <w:lang w:val="uk-UA"/>
        </w:rPr>
      </w:pPr>
      <w:r>
        <w:rPr>
          <w:bCs/>
          <w:color w:val="000000"/>
          <w:szCs w:val="28"/>
          <w:lang w:val="uk-UA"/>
        </w:rPr>
        <w:t>Таблиця 2.12 Сумарні теплонадходження</w:t>
      </w:r>
    </w:p>
    <w:tbl>
      <w:tblPr>
        <w:tblW w:w="4620" w:type="dxa"/>
        <w:jc w:val="center"/>
        <w:tblLook w:val="04A0" w:firstRow="1" w:lastRow="0" w:firstColumn="1" w:lastColumn="0" w:noHBand="0" w:noVBand="1"/>
      </w:tblPr>
      <w:tblGrid>
        <w:gridCol w:w="1020"/>
        <w:gridCol w:w="1180"/>
        <w:gridCol w:w="1240"/>
        <w:gridCol w:w="1180"/>
      </w:tblGrid>
      <w:tr w:rsidR="00C84697" w:rsidRPr="00EA2AB7" w:rsidTr="00C84697">
        <w:trPr>
          <w:trHeight w:val="375"/>
          <w:jc w:val="center"/>
        </w:trPr>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місяць</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C84697" w:rsidRPr="00EA2AB7" w:rsidRDefault="00C84697" w:rsidP="00C84697">
            <w:pPr>
              <w:spacing w:line="240" w:lineRule="auto"/>
              <w:rPr>
                <w:rFonts w:eastAsia="Times New Roman"/>
                <w:color w:val="000000"/>
                <w:szCs w:val="28"/>
                <w:lang w:val="uk-UA" w:eastAsia="ru-RU"/>
              </w:rPr>
            </w:pPr>
            <w:r w:rsidRPr="00EA2AB7">
              <w:rPr>
                <w:rFonts w:eastAsia="Times New Roman"/>
                <w:color w:val="000000"/>
                <w:szCs w:val="28"/>
                <w:lang w:eastAsia="ru-RU"/>
              </w:rPr>
              <w:t>Qint, кВт</w:t>
            </w:r>
            <w:r>
              <w:rPr>
                <w:rFonts w:ascii="Calibri" w:eastAsia="Times New Roman" w:hAnsi="Calibri" w:cs="Calibri"/>
                <w:color w:val="000000"/>
                <w:szCs w:val="28"/>
                <w:lang w:eastAsia="ru-RU"/>
              </w:rPr>
              <w:t>∙</w:t>
            </w:r>
            <w:r>
              <w:rPr>
                <w:rFonts w:eastAsia="Times New Roman"/>
                <w:color w:val="000000"/>
                <w:szCs w:val="28"/>
                <w:lang w:val="uk-UA" w:eastAsia="ru-RU"/>
              </w:rPr>
              <w:t>год</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Qsol, кВт</w:t>
            </w:r>
            <w:r>
              <w:rPr>
                <w:rFonts w:ascii="Calibri" w:eastAsia="Times New Roman" w:hAnsi="Calibri" w:cs="Calibri"/>
                <w:color w:val="000000"/>
                <w:szCs w:val="28"/>
                <w:lang w:eastAsia="ru-RU"/>
              </w:rPr>
              <w:t>∙</w:t>
            </w:r>
            <w:r>
              <w:rPr>
                <w:rFonts w:eastAsia="Times New Roman"/>
                <w:color w:val="000000"/>
                <w:szCs w:val="28"/>
                <w:lang w:val="uk-UA" w:eastAsia="ru-RU"/>
              </w:rPr>
              <w:t>год</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QΣ, кВт</w:t>
            </w:r>
            <w:r>
              <w:rPr>
                <w:rFonts w:ascii="Calibri" w:eastAsia="Times New Roman" w:hAnsi="Calibri" w:cs="Calibri"/>
                <w:color w:val="000000"/>
                <w:szCs w:val="28"/>
                <w:lang w:eastAsia="ru-RU"/>
              </w:rPr>
              <w:t>∙</w:t>
            </w:r>
            <w:r>
              <w:rPr>
                <w:rFonts w:eastAsia="Times New Roman"/>
                <w:color w:val="000000"/>
                <w:szCs w:val="28"/>
                <w:lang w:val="uk-UA" w:eastAsia="ru-RU"/>
              </w:rPr>
              <w:t>год</w:t>
            </w:r>
          </w:p>
        </w:tc>
      </w:tr>
      <w:tr w:rsidR="00C84697" w:rsidRPr="00EA2AB7" w:rsidTr="00C84697">
        <w:trPr>
          <w:trHeight w:val="375"/>
          <w:jc w:val="center"/>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1</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871,56</w:t>
            </w:r>
          </w:p>
        </w:tc>
        <w:tc>
          <w:tcPr>
            <w:tcW w:w="124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-283,22</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588,34</w:t>
            </w:r>
          </w:p>
        </w:tc>
      </w:tr>
      <w:tr w:rsidR="00C84697" w:rsidRPr="00EA2AB7" w:rsidTr="00C84697">
        <w:trPr>
          <w:trHeight w:val="375"/>
          <w:jc w:val="center"/>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2</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787,21</w:t>
            </w:r>
          </w:p>
        </w:tc>
        <w:tc>
          <w:tcPr>
            <w:tcW w:w="124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309,00</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1096,22</w:t>
            </w:r>
          </w:p>
        </w:tc>
      </w:tr>
      <w:tr w:rsidR="00C84697" w:rsidRPr="00EA2AB7" w:rsidTr="00C84697">
        <w:trPr>
          <w:trHeight w:val="375"/>
          <w:jc w:val="center"/>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3</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871,56</w:t>
            </w:r>
          </w:p>
        </w:tc>
        <w:tc>
          <w:tcPr>
            <w:tcW w:w="124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1076,09</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1947,65</w:t>
            </w:r>
          </w:p>
        </w:tc>
      </w:tr>
      <w:tr w:rsidR="00C84697" w:rsidRPr="00EA2AB7" w:rsidTr="00C84697">
        <w:trPr>
          <w:trHeight w:val="375"/>
          <w:jc w:val="center"/>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4</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843,44</w:t>
            </w:r>
          </w:p>
        </w:tc>
        <w:tc>
          <w:tcPr>
            <w:tcW w:w="124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1402,29</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2245,74</w:t>
            </w:r>
          </w:p>
        </w:tc>
      </w:tr>
      <w:tr w:rsidR="00C84697" w:rsidRPr="00EA2AB7" w:rsidTr="00C84697">
        <w:trPr>
          <w:trHeight w:val="375"/>
          <w:jc w:val="center"/>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lastRenderedPageBreak/>
              <w:t>5</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871,56</w:t>
            </w:r>
          </w:p>
        </w:tc>
        <w:tc>
          <w:tcPr>
            <w:tcW w:w="124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2305,05</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3176,61</w:t>
            </w:r>
          </w:p>
        </w:tc>
      </w:tr>
      <w:tr w:rsidR="00C84697" w:rsidRPr="00EA2AB7" w:rsidTr="00C84697">
        <w:trPr>
          <w:trHeight w:val="375"/>
          <w:jc w:val="center"/>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6</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843,44</w:t>
            </w:r>
          </w:p>
        </w:tc>
        <w:tc>
          <w:tcPr>
            <w:tcW w:w="124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2358,28</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3201,72</w:t>
            </w:r>
          </w:p>
        </w:tc>
      </w:tr>
      <w:tr w:rsidR="00C84697" w:rsidRPr="00EA2AB7" w:rsidTr="00C84697">
        <w:trPr>
          <w:trHeight w:val="375"/>
          <w:jc w:val="center"/>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7</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871,56</w:t>
            </w:r>
          </w:p>
        </w:tc>
        <w:tc>
          <w:tcPr>
            <w:tcW w:w="124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2350,35</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3221,91</w:t>
            </w:r>
          </w:p>
        </w:tc>
      </w:tr>
      <w:tr w:rsidR="00C84697" w:rsidRPr="00EA2AB7" w:rsidTr="00C84697">
        <w:trPr>
          <w:trHeight w:val="375"/>
          <w:jc w:val="center"/>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8</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871,56</w:t>
            </w:r>
          </w:p>
        </w:tc>
        <w:tc>
          <w:tcPr>
            <w:tcW w:w="124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2042,45</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2914,01</w:t>
            </w:r>
          </w:p>
        </w:tc>
      </w:tr>
      <w:tr w:rsidR="00C84697" w:rsidRPr="00EA2AB7" w:rsidTr="00C84697">
        <w:trPr>
          <w:trHeight w:val="375"/>
          <w:jc w:val="center"/>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9</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843,44</w:t>
            </w:r>
          </w:p>
        </w:tc>
        <w:tc>
          <w:tcPr>
            <w:tcW w:w="124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1261,97</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2105,41</w:t>
            </w:r>
          </w:p>
        </w:tc>
      </w:tr>
      <w:tr w:rsidR="00C84697" w:rsidRPr="00EA2AB7" w:rsidTr="00C84697">
        <w:trPr>
          <w:trHeight w:val="375"/>
          <w:jc w:val="center"/>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10</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871,56</w:t>
            </w:r>
          </w:p>
        </w:tc>
        <w:tc>
          <w:tcPr>
            <w:tcW w:w="124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322,77</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1194,32</w:t>
            </w:r>
          </w:p>
        </w:tc>
      </w:tr>
      <w:tr w:rsidR="00C84697" w:rsidRPr="00EA2AB7" w:rsidTr="00C84697">
        <w:trPr>
          <w:trHeight w:val="375"/>
          <w:jc w:val="center"/>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11</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843,44</w:t>
            </w:r>
          </w:p>
        </w:tc>
        <w:tc>
          <w:tcPr>
            <w:tcW w:w="124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-477,89</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365,56</w:t>
            </w:r>
          </w:p>
        </w:tc>
      </w:tr>
      <w:tr w:rsidR="00C84697" w:rsidRPr="00EA2AB7" w:rsidTr="00C84697">
        <w:trPr>
          <w:trHeight w:val="375"/>
          <w:jc w:val="center"/>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rPr>
                <w:rFonts w:eastAsia="Times New Roman"/>
                <w:color w:val="000000"/>
                <w:szCs w:val="28"/>
                <w:lang w:eastAsia="ru-RU"/>
              </w:rPr>
            </w:pPr>
            <w:r w:rsidRPr="00EA2AB7">
              <w:rPr>
                <w:rFonts w:eastAsia="Times New Roman"/>
                <w:color w:val="000000"/>
                <w:szCs w:val="28"/>
                <w:lang w:eastAsia="ru-RU"/>
              </w:rPr>
              <w:t>12</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871,56</w:t>
            </w:r>
          </w:p>
        </w:tc>
        <w:tc>
          <w:tcPr>
            <w:tcW w:w="124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-630,55</w:t>
            </w:r>
          </w:p>
        </w:tc>
        <w:tc>
          <w:tcPr>
            <w:tcW w:w="1180" w:type="dxa"/>
            <w:tcBorders>
              <w:top w:val="nil"/>
              <w:left w:val="nil"/>
              <w:bottom w:val="single" w:sz="4" w:space="0" w:color="auto"/>
              <w:right w:val="single" w:sz="4" w:space="0" w:color="auto"/>
            </w:tcBorders>
            <w:shd w:val="clear" w:color="auto" w:fill="auto"/>
            <w:noWrap/>
            <w:vAlign w:val="center"/>
            <w:hideMark/>
          </w:tcPr>
          <w:p w:rsidR="00C84697" w:rsidRPr="00EA2AB7" w:rsidRDefault="00C84697" w:rsidP="00C84697">
            <w:pPr>
              <w:spacing w:line="240" w:lineRule="auto"/>
              <w:jc w:val="center"/>
              <w:rPr>
                <w:rFonts w:eastAsia="Times New Roman"/>
                <w:color w:val="000000"/>
                <w:szCs w:val="28"/>
                <w:lang w:eastAsia="ru-RU"/>
              </w:rPr>
            </w:pPr>
            <w:r w:rsidRPr="00EA2AB7">
              <w:rPr>
                <w:rFonts w:eastAsia="Times New Roman"/>
                <w:color w:val="000000"/>
                <w:szCs w:val="28"/>
                <w:lang w:eastAsia="ru-RU"/>
              </w:rPr>
              <w:t>241,01</w:t>
            </w:r>
          </w:p>
        </w:tc>
      </w:tr>
    </w:tbl>
    <w:p w:rsidR="00C84697" w:rsidRPr="003302AD" w:rsidRDefault="00C84697" w:rsidP="009A324A">
      <w:pPr>
        <w:jc w:val="both"/>
        <w:rPr>
          <w:bCs/>
          <w:color w:val="000000"/>
          <w:szCs w:val="28"/>
          <w:lang w:val="uk-UA"/>
        </w:rPr>
      </w:pPr>
    </w:p>
    <w:p w:rsidR="00C84697" w:rsidRPr="0087635C" w:rsidRDefault="00C84697" w:rsidP="00D60484">
      <w:pPr>
        <w:ind w:firstLine="709"/>
        <w:jc w:val="both"/>
        <w:outlineLvl w:val="2"/>
        <w:rPr>
          <w:b/>
          <w:bCs/>
          <w:color w:val="000000"/>
          <w:szCs w:val="28"/>
          <w:lang w:val="uk-UA"/>
        </w:rPr>
      </w:pPr>
      <w:bookmarkStart w:id="63" w:name="_Toc27348161"/>
      <w:r w:rsidRPr="0087635C">
        <w:rPr>
          <w:b/>
          <w:bCs/>
          <w:color w:val="000000"/>
          <w:szCs w:val="28"/>
          <w:lang w:val="uk-UA"/>
        </w:rPr>
        <w:t>2.4.7 Визначення динамічних параметрів</w:t>
      </w:r>
      <w:bookmarkEnd w:id="63"/>
    </w:p>
    <w:p w:rsidR="00C84697" w:rsidRDefault="00C84697" w:rsidP="00C84697">
      <w:pPr>
        <w:widowControl w:val="0"/>
        <w:ind w:firstLine="709"/>
        <w:jc w:val="both"/>
        <w:rPr>
          <w:bCs/>
          <w:color w:val="000000"/>
          <w:szCs w:val="28"/>
          <w:lang w:val="uk-UA"/>
        </w:rPr>
      </w:pPr>
    </w:p>
    <w:p w:rsidR="00C84697" w:rsidRPr="00B80FCC" w:rsidRDefault="00C84697" w:rsidP="00C84697">
      <w:pPr>
        <w:widowControl w:val="0"/>
        <w:ind w:firstLine="709"/>
        <w:jc w:val="both"/>
        <w:rPr>
          <w:bCs/>
          <w:color w:val="000000"/>
          <w:szCs w:val="28"/>
          <w:lang w:val="uk-UA"/>
        </w:rPr>
      </w:pPr>
      <w:r>
        <w:rPr>
          <w:color w:val="000000"/>
          <w:szCs w:val="28"/>
          <w:lang w:val="uk-UA"/>
        </w:rPr>
        <w:t>За допомогою динамічного</w:t>
      </w:r>
      <w:r w:rsidRPr="004673CA">
        <w:rPr>
          <w:color w:val="000000"/>
          <w:szCs w:val="28"/>
          <w:lang w:val="uk-UA"/>
        </w:rPr>
        <w:t xml:space="preserve"> метод</w:t>
      </w:r>
      <w:r>
        <w:rPr>
          <w:color w:val="000000"/>
          <w:szCs w:val="28"/>
          <w:lang w:val="uk-UA"/>
        </w:rPr>
        <w:t>у</w:t>
      </w:r>
      <w:r w:rsidRPr="004673CA">
        <w:rPr>
          <w:color w:val="000000"/>
          <w:szCs w:val="28"/>
          <w:lang w:val="uk-UA"/>
        </w:rPr>
        <w:t xml:space="preserve"> </w:t>
      </w:r>
      <w:r>
        <w:rPr>
          <w:color w:val="000000"/>
          <w:szCs w:val="28"/>
          <w:lang w:val="uk-UA"/>
        </w:rPr>
        <w:t>про</w:t>
      </w:r>
      <w:r w:rsidRPr="004673CA">
        <w:rPr>
          <w:color w:val="000000"/>
          <w:szCs w:val="28"/>
          <w:lang w:val="uk-UA"/>
        </w:rPr>
        <w:t>моделює</w:t>
      </w:r>
      <w:r>
        <w:rPr>
          <w:color w:val="000000"/>
          <w:szCs w:val="28"/>
          <w:lang w:val="uk-UA"/>
        </w:rPr>
        <w:t>мо</w:t>
      </w:r>
      <w:r w:rsidRPr="004673CA">
        <w:rPr>
          <w:color w:val="000000"/>
          <w:szCs w:val="28"/>
          <w:lang w:val="uk-UA"/>
        </w:rPr>
        <w:t xml:space="preserve"> теплові опори, теплоємності, теплонадходження від сонця та внутрішніх теплових джерел у зоні будівлі. </w:t>
      </w:r>
    </w:p>
    <w:p w:rsidR="00C84697" w:rsidRDefault="00C84697" w:rsidP="00C84697">
      <w:pPr>
        <w:ind w:firstLine="709"/>
        <w:jc w:val="both"/>
        <w:rPr>
          <w:color w:val="000000"/>
          <w:szCs w:val="28"/>
          <w:lang w:val="uk-UA"/>
        </w:rPr>
      </w:pPr>
      <w:r w:rsidRPr="00AA3440">
        <w:rPr>
          <w:szCs w:val="28"/>
          <w:lang w:val="uk-UA"/>
        </w:rPr>
        <w:t xml:space="preserve">Безрозмірний коефіцієнт використання надходжень для опалення </w:t>
      </w:r>
      <w:r w:rsidRPr="00AA3440">
        <w:rPr>
          <w:noProof/>
          <w:color w:val="000000"/>
          <w:position w:val="-14"/>
          <w:szCs w:val="28"/>
          <w:lang w:val="uk-UA" w:eastAsia="uk-UA"/>
        </w:rPr>
        <w:drawing>
          <wp:inline distT="0" distB="0" distL="0" distR="0" wp14:anchorId="5E4B2F0C" wp14:editId="0558D91F">
            <wp:extent cx="292735" cy="23431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92735" cy="234315"/>
                    </a:xfrm>
                    <a:prstGeom prst="rect">
                      <a:avLst/>
                    </a:prstGeom>
                    <a:noFill/>
                    <a:ln>
                      <a:noFill/>
                    </a:ln>
                  </pic:spPr>
                </pic:pic>
              </a:graphicData>
            </a:graphic>
          </wp:inline>
        </w:drawing>
      </w:r>
      <w:r w:rsidRPr="00AA3440">
        <w:rPr>
          <w:color w:val="000000"/>
          <w:szCs w:val="28"/>
          <w:lang w:val="uk-UA"/>
        </w:rPr>
        <w:t xml:space="preserve"> ‒ це функція </w:t>
      </w:r>
      <w:r w:rsidRPr="00AA3440">
        <w:rPr>
          <w:bCs/>
          <w:color w:val="000000"/>
          <w:szCs w:val="28"/>
          <w:lang w:val="uk-UA"/>
        </w:rPr>
        <w:t>співвідношення надходжень і втрат теплоти</w:t>
      </w:r>
      <w:r w:rsidRPr="00AA3440">
        <w:rPr>
          <w:color w:val="000000"/>
          <w:szCs w:val="28"/>
          <w:lang w:val="uk-UA"/>
        </w:rPr>
        <w:t xml:space="preserve">, </w:t>
      </w:r>
      <w:r w:rsidRPr="00AA3440">
        <w:rPr>
          <w:noProof/>
          <w:position w:val="-12"/>
          <w:szCs w:val="28"/>
          <w:lang w:val="uk-UA" w:eastAsia="uk-UA"/>
        </w:rPr>
        <w:drawing>
          <wp:inline distT="0" distB="0" distL="0" distR="0" wp14:anchorId="3C8E341B" wp14:editId="3671D257">
            <wp:extent cx="190500" cy="226695"/>
            <wp:effectExtent l="0" t="0" r="0" b="1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AA3440">
        <w:rPr>
          <w:color w:val="000000"/>
          <w:szCs w:val="28"/>
          <w:lang w:val="uk-UA"/>
        </w:rPr>
        <w:t xml:space="preserve">, та числового параметра </w:t>
      </w:r>
      <w:r w:rsidRPr="00AA3440">
        <w:rPr>
          <w:noProof/>
          <w:color w:val="000000"/>
          <w:position w:val="-12"/>
          <w:szCs w:val="28"/>
          <w:lang w:val="uk-UA" w:eastAsia="uk-UA"/>
        </w:rPr>
        <w:drawing>
          <wp:inline distT="0" distB="0" distL="0" distR="0" wp14:anchorId="479F27F9" wp14:editId="3FCD6987">
            <wp:extent cx="190500" cy="226695"/>
            <wp:effectExtent l="0" t="0" r="0" b="190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AA3440">
        <w:rPr>
          <w:color w:val="000000"/>
          <w:szCs w:val="28"/>
          <w:lang w:val="uk-UA"/>
        </w:rPr>
        <w:t>, який залежить від інерції будівлі, як наведено у формулах :</w:t>
      </w:r>
    </w:p>
    <w:p w:rsidR="00FD128C" w:rsidRPr="00FD128C" w:rsidRDefault="00FD128C" w:rsidP="00FD128C">
      <w:pPr>
        <w:pStyle w:val="a4"/>
        <w:numPr>
          <w:ilvl w:val="0"/>
          <w:numId w:val="24"/>
        </w:numPr>
        <w:jc w:val="both"/>
        <w:rPr>
          <w:rFonts w:ascii="Times New Roman" w:hAnsi="Times New Roman"/>
          <w:color w:val="000000"/>
          <w:sz w:val="32"/>
          <w:szCs w:val="32"/>
        </w:rPr>
      </w:pPr>
      <w:r w:rsidRPr="00FD128C">
        <w:rPr>
          <w:rFonts w:ascii="Times New Roman" w:hAnsi="Times New Roman"/>
          <w:color w:val="000000"/>
          <w:sz w:val="32"/>
          <w:szCs w:val="32"/>
          <w:lang w:val="ru-RU"/>
        </w:rPr>
        <w:t>я</w:t>
      </w:r>
      <w:r w:rsidRPr="00FD128C">
        <w:rPr>
          <w:rFonts w:ascii="Times New Roman" w:hAnsi="Times New Roman"/>
          <w:color w:val="000000"/>
          <w:sz w:val="32"/>
          <w:szCs w:val="32"/>
        </w:rPr>
        <w:t xml:space="preserve">кщо </w:t>
      </w:r>
      <w:r w:rsidRPr="00FD128C">
        <w:rPr>
          <w:rFonts w:ascii="Times New Roman" w:hAnsi="Times New Roman"/>
          <w:position w:val="-12"/>
          <w:sz w:val="32"/>
          <w:szCs w:val="32"/>
        </w:rPr>
        <w:object w:dxaOrig="320" w:dyaOrig="360">
          <v:shape id="_x0000_i1064" type="#_x0000_t75" style="width:16.3pt;height:18.35pt" o:ole="">
            <v:imagedata r:id="rId113" o:title=""/>
          </v:shape>
          <o:OLEObject Type="Embed" ProgID="Equation.DSMT4" ShapeID="_x0000_i1064" DrawAspect="Content" ObjectID="_1638250687" r:id="rId114"/>
        </w:object>
      </w:r>
      <w:r w:rsidRPr="00FD128C">
        <w:rPr>
          <w:rFonts w:ascii="Times New Roman" w:hAnsi="Times New Roman"/>
          <w:sz w:val="32"/>
          <w:szCs w:val="32"/>
        </w:rPr>
        <w:t>&gt;0</w:t>
      </w:r>
      <w:r w:rsidRPr="00FD128C">
        <w:rPr>
          <w:rFonts w:ascii="Times New Roman" w:hAnsi="Times New Roman"/>
          <w:color w:val="000000"/>
          <w:sz w:val="32"/>
          <w:szCs w:val="32"/>
        </w:rPr>
        <w:t xml:space="preserve"> та </w:t>
      </w:r>
      <w:r w:rsidRPr="00FD128C">
        <w:rPr>
          <w:rFonts w:ascii="Times New Roman" w:hAnsi="Times New Roman"/>
          <w:position w:val="-12"/>
          <w:sz w:val="32"/>
          <w:szCs w:val="32"/>
        </w:rPr>
        <w:object w:dxaOrig="320" w:dyaOrig="360">
          <v:shape id="_x0000_i1065" type="#_x0000_t75" style="width:16.3pt;height:18.35pt" o:ole="">
            <v:imagedata r:id="rId115" o:title=""/>
          </v:shape>
          <o:OLEObject Type="Embed" ProgID="Equation.DSMT4" ShapeID="_x0000_i1065" DrawAspect="Content" ObjectID="_1638250688" r:id="rId116"/>
        </w:object>
      </w:r>
      <w:r w:rsidRPr="00FD128C">
        <w:rPr>
          <w:rFonts w:ascii="Times New Roman" w:hAnsi="Times New Roman"/>
          <w:sz w:val="32"/>
          <w:szCs w:val="32"/>
        </w:rPr>
        <w:t>≠1</w:t>
      </w:r>
      <w:r w:rsidRPr="00FD128C">
        <w:rPr>
          <w:rFonts w:ascii="Times New Roman" w:hAnsi="Times New Roman"/>
          <w:sz w:val="32"/>
          <w:szCs w:val="32"/>
          <w:lang w:val="ru-RU"/>
        </w:rPr>
        <w:t xml:space="preserve">, то </w:t>
      </w:r>
      <w:r w:rsidR="0070781E" w:rsidRPr="00B73311">
        <w:rPr>
          <w:color w:val="000000"/>
          <w:position w:val="-30"/>
          <w:szCs w:val="28"/>
        </w:rPr>
        <w:object w:dxaOrig="1780" w:dyaOrig="720">
          <v:shape id="_x0000_i1066" type="#_x0000_t75" style="width:101.2pt;height:38.7pt" o:ole="">
            <v:imagedata r:id="rId117" o:title=""/>
          </v:shape>
          <o:OLEObject Type="Embed" ProgID="Equation.DSMT4" ShapeID="_x0000_i1066" DrawAspect="Content" ObjectID="_1638250689" r:id="rId118"/>
        </w:object>
      </w:r>
    </w:p>
    <w:p w:rsidR="00FD128C" w:rsidRDefault="00FD128C" w:rsidP="00FD128C">
      <w:pPr>
        <w:pStyle w:val="a4"/>
        <w:numPr>
          <w:ilvl w:val="0"/>
          <w:numId w:val="24"/>
        </w:numPr>
        <w:jc w:val="both"/>
        <w:rPr>
          <w:rFonts w:ascii="Times New Roman" w:hAnsi="Times New Roman"/>
          <w:color w:val="000000"/>
          <w:sz w:val="28"/>
          <w:szCs w:val="28"/>
        </w:rPr>
      </w:pPr>
      <w:r w:rsidRPr="0070781E">
        <w:rPr>
          <w:rFonts w:ascii="Times New Roman" w:hAnsi="Times New Roman"/>
          <w:color w:val="000000"/>
          <w:sz w:val="28"/>
          <w:szCs w:val="28"/>
        </w:rPr>
        <w:t xml:space="preserve">якщо </w:t>
      </w:r>
      <w:r w:rsidRPr="0070781E">
        <w:rPr>
          <w:rFonts w:ascii="Times New Roman" w:hAnsi="Times New Roman"/>
          <w:position w:val="-12"/>
          <w:sz w:val="28"/>
          <w:szCs w:val="28"/>
        </w:rPr>
        <w:object w:dxaOrig="320" w:dyaOrig="360">
          <v:shape id="_x0000_i1067" type="#_x0000_t75" style="width:16.3pt;height:18.35pt" o:ole="">
            <v:imagedata r:id="rId113" o:title=""/>
          </v:shape>
          <o:OLEObject Type="Embed" ProgID="Equation.DSMT4" ShapeID="_x0000_i1067" DrawAspect="Content" ObjectID="_1638250690" r:id="rId119"/>
        </w:object>
      </w:r>
      <w:r w:rsidRPr="0070781E">
        <w:rPr>
          <w:rFonts w:ascii="Times New Roman" w:hAnsi="Times New Roman"/>
          <w:sz w:val="28"/>
          <w:szCs w:val="28"/>
        </w:rPr>
        <w:t>&gt;0</w:t>
      </w:r>
      <w:r w:rsidRPr="0070781E">
        <w:rPr>
          <w:rFonts w:ascii="Times New Roman" w:hAnsi="Times New Roman"/>
          <w:color w:val="000000"/>
          <w:sz w:val="28"/>
          <w:szCs w:val="28"/>
        </w:rPr>
        <w:t xml:space="preserve"> та </w:t>
      </w:r>
      <w:r w:rsidRPr="0070781E">
        <w:rPr>
          <w:rFonts w:ascii="Times New Roman" w:hAnsi="Times New Roman"/>
          <w:position w:val="-12"/>
          <w:sz w:val="28"/>
          <w:szCs w:val="28"/>
        </w:rPr>
        <w:object w:dxaOrig="320" w:dyaOrig="360">
          <v:shape id="_x0000_i1068" type="#_x0000_t75" style="width:16.3pt;height:18.35pt" o:ole="">
            <v:imagedata r:id="rId115" o:title=""/>
          </v:shape>
          <o:OLEObject Type="Embed" ProgID="Equation.DSMT4" ShapeID="_x0000_i1068" DrawAspect="Content" ObjectID="_1638250691" r:id="rId120"/>
        </w:object>
      </w:r>
      <w:r w:rsidRPr="0070781E">
        <w:rPr>
          <w:rFonts w:ascii="Times New Roman" w:hAnsi="Times New Roman"/>
          <w:sz w:val="28"/>
          <w:szCs w:val="28"/>
        </w:rPr>
        <w:t>≠1</w:t>
      </w:r>
      <w:r w:rsidRPr="0070781E">
        <w:rPr>
          <w:rFonts w:ascii="Times New Roman" w:hAnsi="Times New Roman"/>
          <w:color w:val="000000"/>
          <w:sz w:val="28"/>
          <w:szCs w:val="28"/>
          <w:lang w:val="ru-RU"/>
        </w:rPr>
        <w:t xml:space="preserve">, то </w:t>
      </w:r>
      <w:r w:rsidR="0070781E" w:rsidRPr="0070781E">
        <w:rPr>
          <w:rFonts w:ascii="Times New Roman" w:hAnsi="Times New Roman"/>
          <w:color w:val="000000"/>
          <w:position w:val="-30"/>
          <w:sz w:val="28"/>
          <w:szCs w:val="28"/>
        </w:rPr>
        <w:object w:dxaOrig="1359" w:dyaOrig="680">
          <v:shape id="_x0000_i1069" type="#_x0000_t75" style="width:78.8pt;height:36pt" o:ole="">
            <v:imagedata r:id="rId121" o:title=""/>
          </v:shape>
          <o:OLEObject Type="Embed" ProgID="Equation.DSMT4" ShapeID="_x0000_i1069" DrawAspect="Content" ObjectID="_1638250692" r:id="rId122"/>
        </w:object>
      </w:r>
    </w:p>
    <w:p w:rsidR="0070781E" w:rsidRDefault="00DD728E" w:rsidP="00FD128C">
      <w:pPr>
        <w:pStyle w:val="a4"/>
        <w:numPr>
          <w:ilvl w:val="0"/>
          <w:numId w:val="24"/>
        </w:numPr>
        <w:jc w:val="both"/>
        <w:rPr>
          <w:rFonts w:ascii="Times New Roman" w:hAnsi="Times New Roman"/>
          <w:color w:val="000000"/>
          <w:sz w:val="28"/>
          <w:szCs w:val="28"/>
        </w:rPr>
      </w:pPr>
      <w:r w:rsidRPr="00DD728E">
        <w:rPr>
          <w:rFonts w:ascii="Times New Roman" w:hAnsi="Times New Roman"/>
          <w:color w:val="000000"/>
          <w:sz w:val="28"/>
          <w:szCs w:val="28"/>
        </w:rPr>
        <w:t>якщо</w:t>
      </w:r>
      <w:r w:rsidR="0070781E" w:rsidRPr="00DD728E">
        <w:rPr>
          <w:rFonts w:ascii="Times New Roman" w:hAnsi="Times New Roman"/>
          <w:color w:val="000000"/>
          <w:sz w:val="28"/>
          <w:szCs w:val="28"/>
        </w:rPr>
        <w:t xml:space="preserve"> </w:t>
      </w:r>
      <w:r w:rsidR="0070781E" w:rsidRPr="00DD728E">
        <w:rPr>
          <w:rFonts w:ascii="Times New Roman" w:hAnsi="Times New Roman"/>
          <w:position w:val="-12"/>
          <w:sz w:val="28"/>
          <w:szCs w:val="28"/>
        </w:rPr>
        <w:object w:dxaOrig="320" w:dyaOrig="360">
          <v:shape id="_x0000_i1070" type="#_x0000_t75" style="width:16.3pt;height:18.35pt" o:ole="">
            <v:imagedata r:id="rId123" o:title=""/>
          </v:shape>
          <o:OLEObject Type="Embed" ProgID="Equation.DSMT4" ShapeID="_x0000_i1070" DrawAspect="Content" ObjectID="_1638250693" r:id="rId124"/>
        </w:object>
      </w:r>
      <w:r w:rsidR="0070781E" w:rsidRPr="00DD728E">
        <w:rPr>
          <w:rFonts w:ascii="Times New Roman" w:hAnsi="Times New Roman"/>
          <w:color w:val="000000"/>
          <w:sz w:val="28"/>
          <w:szCs w:val="28"/>
        </w:rPr>
        <w:t xml:space="preserve">&lt; 0 та </w:t>
      </w:r>
      <w:r w:rsidR="0070781E" w:rsidRPr="00DD728E">
        <w:rPr>
          <w:rFonts w:ascii="Times New Roman" w:hAnsi="Times New Roman"/>
          <w:i/>
          <w:sz w:val="28"/>
          <w:szCs w:val="28"/>
        </w:rPr>
        <w:t>Q</w:t>
      </w:r>
      <w:r w:rsidR="0070781E" w:rsidRPr="00DD728E">
        <w:rPr>
          <w:rFonts w:ascii="Times New Roman" w:hAnsi="Times New Roman"/>
          <w:i/>
          <w:sz w:val="28"/>
          <w:szCs w:val="28"/>
          <w:vertAlign w:val="subscript"/>
        </w:rPr>
        <w:t xml:space="preserve">H,gn </w:t>
      </w:r>
      <w:r w:rsidR="0070781E" w:rsidRPr="00DD728E">
        <w:rPr>
          <w:rFonts w:ascii="Times New Roman" w:hAnsi="Times New Roman"/>
          <w:color w:val="000000"/>
          <w:sz w:val="28"/>
          <w:szCs w:val="28"/>
        </w:rPr>
        <w:t>&gt; 0</w:t>
      </w:r>
      <w:r w:rsidRPr="00DD728E">
        <w:rPr>
          <w:rFonts w:ascii="Times New Roman" w:hAnsi="Times New Roman"/>
          <w:color w:val="000000"/>
          <w:sz w:val="28"/>
          <w:szCs w:val="28"/>
        </w:rPr>
        <w:t xml:space="preserve">, то </w:t>
      </w:r>
      <w:r w:rsidRPr="00DD728E">
        <w:rPr>
          <w:rFonts w:ascii="Times New Roman" w:hAnsi="Times New Roman"/>
          <w:color w:val="000000"/>
          <w:position w:val="-38"/>
          <w:sz w:val="28"/>
          <w:szCs w:val="28"/>
        </w:rPr>
        <w:object w:dxaOrig="1240" w:dyaOrig="760">
          <v:shape id="_x0000_i1071" type="#_x0000_t75" style="width:62.5pt;height:36pt" o:ole="">
            <v:imagedata r:id="rId125" o:title=""/>
          </v:shape>
          <o:OLEObject Type="Embed" ProgID="Equation.DSMT4" ShapeID="_x0000_i1071" DrawAspect="Content" ObjectID="_1638250694" r:id="rId126"/>
        </w:object>
      </w:r>
    </w:p>
    <w:p w:rsidR="00DD728E" w:rsidRPr="00DD728E" w:rsidRDefault="00DD728E" w:rsidP="00FD128C">
      <w:pPr>
        <w:pStyle w:val="a4"/>
        <w:numPr>
          <w:ilvl w:val="0"/>
          <w:numId w:val="24"/>
        </w:numPr>
        <w:jc w:val="both"/>
        <w:rPr>
          <w:rFonts w:ascii="Times New Roman" w:hAnsi="Times New Roman"/>
          <w:color w:val="000000"/>
          <w:sz w:val="28"/>
          <w:szCs w:val="28"/>
        </w:rPr>
      </w:pPr>
      <w:r w:rsidRPr="00DD728E">
        <w:rPr>
          <w:rFonts w:ascii="Times New Roman" w:hAnsi="Times New Roman"/>
          <w:color w:val="000000"/>
          <w:sz w:val="28"/>
          <w:szCs w:val="28"/>
        </w:rPr>
        <w:t xml:space="preserve">якщо : </w:t>
      </w:r>
      <w:r w:rsidRPr="00DD728E">
        <w:rPr>
          <w:rFonts w:ascii="Times New Roman" w:hAnsi="Times New Roman"/>
          <w:position w:val="-12"/>
          <w:sz w:val="28"/>
          <w:szCs w:val="28"/>
        </w:rPr>
        <w:object w:dxaOrig="320" w:dyaOrig="360">
          <v:shape id="_x0000_i1072" type="#_x0000_t75" style="width:16.3pt;height:18.35pt" o:ole="">
            <v:imagedata r:id="rId123" o:title=""/>
          </v:shape>
          <o:OLEObject Type="Embed" ProgID="Equation.DSMT4" ShapeID="_x0000_i1072" DrawAspect="Content" ObjectID="_1638250695" r:id="rId127"/>
        </w:object>
      </w:r>
      <w:r w:rsidRPr="00DD728E">
        <w:rPr>
          <w:rFonts w:ascii="Times New Roman" w:hAnsi="Times New Roman"/>
          <w:color w:val="000000"/>
          <w:sz w:val="28"/>
          <w:szCs w:val="28"/>
        </w:rPr>
        <w:t xml:space="preserve"> ≤ 0 та </w:t>
      </w:r>
      <w:r w:rsidRPr="00DD728E">
        <w:rPr>
          <w:rFonts w:ascii="Times New Roman" w:hAnsi="Times New Roman"/>
          <w:i/>
          <w:sz w:val="28"/>
          <w:szCs w:val="28"/>
        </w:rPr>
        <w:t>Q</w:t>
      </w:r>
      <w:r w:rsidRPr="00DD728E">
        <w:rPr>
          <w:rFonts w:ascii="Times New Roman" w:hAnsi="Times New Roman"/>
          <w:i/>
          <w:sz w:val="28"/>
          <w:szCs w:val="28"/>
          <w:vertAlign w:val="subscript"/>
        </w:rPr>
        <w:t xml:space="preserve">H,gn </w:t>
      </w:r>
      <w:r w:rsidRPr="00DD728E">
        <w:rPr>
          <w:rFonts w:ascii="Times New Roman" w:hAnsi="Times New Roman"/>
          <w:color w:val="000000"/>
          <w:sz w:val="28"/>
          <w:szCs w:val="28"/>
        </w:rPr>
        <w:t xml:space="preserve">≤ 0, то </w:t>
      </w:r>
      <w:r w:rsidRPr="00DD728E">
        <w:rPr>
          <w:rFonts w:ascii="Times New Roman" w:hAnsi="Times New Roman"/>
          <w:color w:val="000000"/>
          <w:position w:val="-14"/>
          <w:sz w:val="28"/>
          <w:szCs w:val="28"/>
        </w:rPr>
        <w:object w:dxaOrig="920" w:dyaOrig="380">
          <v:shape id="_x0000_i1073" type="#_x0000_t75" style="width:45.5pt;height:17.65pt" o:ole="">
            <v:imagedata r:id="rId128" o:title=""/>
          </v:shape>
          <o:OLEObject Type="Embed" ProgID="Equation.DSMT4" ShapeID="_x0000_i1073" DrawAspect="Content" ObjectID="_1638250696" r:id="rId129"/>
        </w:object>
      </w:r>
    </w:p>
    <w:p w:rsidR="009A324A" w:rsidRDefault="009A324A" w:rsidP="00C84697">
      <w:pPr>
        <w:ind w:firstLine="709"/>
        <w:rPr>
          <w:color w:val="000000"/>
          <w:szCs w:val="28"/>
          <w:lang w:val="uk-UA"/>
        </w:rPr>
      </w:pPr>
    </w:p>
    <w:p w:rsidR="009A324A" w:rsidRDefault="009A324A" w:rsidP="00C84697">
      <w:pPr>
        <w:ind w:firstLine="709"/>
        <w:rPr>
          <w:color w:val="000000"/>
          <w:szCs w:val="28"/>
          <w:lang w:val="uk-UA"/>
        </w:rPr>
      </w:pPr>
    </w:p>
    <w:p w:rsidR="00C84697" w:rsidRPr="00AA3440" w:rsidRDefault="00C84697" w:rsidP="00C84697">
      <w:pPr>
        <w:ind w:firstLine="709"/>
        <w:rPr>
          <w:color w:val="000000"/>
          <w:szCs w:val="28"/>
          <w:lang w:val="uk-UA"/>
        </w:rPr>
      </w:pPr>
      <w:r w:rsidRPr="00AA3440">
        <w:rPr>
          <w:color w:val="000000"/>
          <w:szCs w:val="28"/>
          <w:lang w:val="uk-UA"/>
        </w:rPr>
        <w:t>де (для кожного місяця та для кожної зони будівлі):</w:t>
      </w:r>
    </w:p>
    <w:p w:rsidR="00DD728E" w:rsidRDefault="00C84697" w:rsidP="00C84697">
      <w:pPr>
        <w:ind w:firstLine="709"/>
        <w:jc w:val="both"/>
        <w:rPr>
          <w:color w:val="000000"/>
          <w:szCs w:val="28"/>
          <w:lang w:val="uk-UA"/>
        </w:rPr>
      </w:pPr>
      <w:r w:rsidRPr="00AA3440">
        <w:rPr>
          <w:i/>
          <w:szCs w:val="28"/>
          <w:lang w:val="uk-UA"/>
        </w:rPr>
        <w:sym w:font="Symbol" w:char="F067"/>
      </w:r>
      <w:r w:rsidRPr="00AA3440">
        <w:rPr>
          <w:i/>
          <w:szCs w:val="28"/>
          <w:vertAlign w:val="subscript"/>
          <w:lang w:val="uk-UA"/>
        </w:rPr>
        <w:t>H</w:t>
      </w:r>
      <w:r w:rsidRPr="00AA3440">
        <w:rPr>
          <w:position w:val="-12"/>
          <w:szCs w:val="28"/>
          <w:lang w:val="uk-UA" w:eastAsia="nb-NO"/>
        </w:rPr>
        <w:t xml:space="preserve"> </w:t>
      </w:r>
      <w:r w:rsidRPr="00AA3440">
        <w:rPr>
          <w:szCs w:val="28"/>
          <w:lang w:val="uk-UA"/>
        </w:rPr>
        <w:t xml:space="preserve">– </w:t>
      </w:r>
      <w:r w:rsidRPr="00AA3440">
        <w:rPr>
          <w:color w:val="000000"/>
          <w:szCs w:val="28"/>
          <w:lang w:val="uk-UA"/>
        </w:rPr>
        <w:t xml:space="preserve">безрозмірне </w:t>
      </w:r>
      <w:r w:rsidRPr="00AA3440">
        <w:rPr>
          <w:bCs/>
          <w:color w:val="000000"/>
          <w:szCs w:val="28"/>
          <w:lang w:val="uk-UA"/>
        </w:rPr>
        <w:t>співвідношення надходжень і втрат теплоти</w:t>
      </w:r>
      <w:r w:rsidRPr="00AA3440">
        <w:rPr>
          <w:color w:val="000000"/>
          <w:szCs w:val="28"/>
          <w:lang w:val="uk-UA"/>
        </w:rPr>
        <w:t xml:space="preserve"> для режиму опалення</w:t>
      </w:r>
      <w:r w:rsidR="00DD728E">
        <w:rPr>
          <w:color w:val="000000"/>
          <w:szCs w:val="28"/>
          <w:lang w:val="uk-UA"/>
        </w:rPr>
        <w:t xml:space="preserve">, </w:t>
      </w:r>
      <w:r w:rsidR="002406A9" w:rsidRPr="00AA3440">
        <w:rPr>
          <w:color w:val="000000"/>
          <w:position w:val="-32"/>
          <w:szCs w:val="28"/>
          <w:lang w:val="uk-UA"/>
        </w:rPr>
        <w:object w:dxaOrig="1180" w:dyaOrig="740">
          <v:shape id="_x0000_i1074" type="#_x0000_t75" style="width:64.55pt;height:40.1pt" o:ole="">
            <v:imagedata r:id="rId130" o:title=""/>
          </v:shape>
          <o:OLEObject Type="Embed" ProgID="Equation.DSMT4" ShapeID="_x0000_i1074" DrawAspect="Content" ObjectID="_1638250697" r:id="rId131"/>
        </w:object>
      </w:r>
      <w:r w:rsidRPr="00AA3440">
        <w:rPr>
          <w:color w:val="000000"/>
          <w:szCs w:val="28"/>
          <w:lang w:val="uk-UA"/>
        </w:rPr>
        <w:t>;</w:t>
      </w:r>
    </w:p>
    <w:p w:rsidR="00C84697" w:rsidRDefault="00C84697" w:rsidP="00C84697">
      <w:pPr>
        <w:ind w:firstLine="709"/>
        <w:jc w:val="both"/>
        <w:rPr>
          <w:color w:val="000000"/>
          <w:szCs w:val="28"/>
          <w:lang w:val="uk-UA"/>
        </w:rPr>
      </w:pPr>
      <w:r w:rsidRPr="00AA3440">
        <w:rPr>
          <w:color w:val="000000"/>
          <w:szCs w:val="28"/>
          <w:lang w:val="uk-UA"/>
        </w:rPr>
        <w:t xml:space="preserve"> </w:t>
      </w:r>
      <w:r w:rsidRPr="00AA3440">
        <w:rPr>
          <w:i/>
          <w:szCs w:val="28"/>
          <w:lang w:val="uk-UA"/>
        </w:rPr>
        <w:t>Q</w:t>
      </w:r>
      <w:r w:rsidRPr="00AA3440">
        <w:rPr>
          <w:i/>
          <w:szCs w:val="28"/>
          <w:vertAlign w:val="subscript"/>
          <w:lang w:val="uk-UA"/>
        </w:rPr>
        <w:t>H,ht</w:t>
      </w:r>
      <w:r w:rsidRPr="00AA3440">
        <w:rPr>
          <w:szCs w:val="28"/>
          <w:lang w:val="uk-UA"/>
        </w:rPr>
        <w:t xml:space="preserve"> – сумарна теплопередача </w:t>
      </w:r>
      <w:r w:rsidRPr="00AA3440">
        <w:rPr>
          <w:color w:val="000000"/>
          <w:szCs w:val="28"/>
          <w:lang w:val="uk-UA"/>
        </w:rPr>
        <w:t>для режиму опалення</w:t>
      </w:r>
      <w:r w:rsidRPr="00AA3440">
        <w:rPr>
          <w:szCs w:val="28"/>
          <w:lang w:val="uk-UA"/>
        </w:rPr>
        <w:t xml:space="preserve">, </w:t>
      </w:r>
      <w:r w:rsidRPr="00AA3440">
        <w:rPr>
          <w:color w:val="000000"/>
          <w:szCs w:val="28"/>
          <w:lang w:val="uk-UA"/>
        </w:rPr>
        <w:t>Вт</w:t>
      </w:r>
      <w:r w:rsidRPr="00AA3440">
        <w:rPr>
          <w:szCs w:val="28"/>
          <w:lang w:val="uk-UA"/>
        </w:rPr>
        <w:t>·</w:t>
      </w:r>
      <w:r>
        <w:rPr>
          <w:color w:val="000000"/>
          <w:szCs w:val="28"/>
          <w:lang w:val="uk-UA"/>
        </w:rPr>
        <w:t>год;</w:t>
      </w:r>
    </w:p>
    <w:p w:rsidR="00C84697" w:rsidRDefault="00C84697" w:rsidP="00C84697">
      <w:pPr>
        <w:ind w:firstLine="709"/>
        <w:jc w:val="both"/>
        <w:rPr>
          <w:szCs w:val="28"/>
          <w:lang w:val="uk-UA"/>
        </w:rPr>
      </w:pPr>
      <w:r w:rsidRPr="00AA3440">
        <w:rPr>
          <w:szCs w:val="28"/>
          <w:lang w:val="uk-UA"/>
        </w:rPr>
        <w:t xml:space="preserve"> </w:t>
      </w:r>
      <w:r w:rsidRPr="00AA3440">
        <w:rPr>
          <w:i/>
          <w:szCs w:val="28"/>
          <w:lang w:val="uk-UA"/>
        </w:rPr>
        <w:t>Q</w:t>
      </w:r>
      <w:r w:rsidRPr="00AA3440">
        <w:rPr>
          <w:i/>
          <w:szCs w:val="28"/>
          <w:vertAlign w:val="subscript"/>
          <w:lang w:val="uk-UA"/>
        </w:rPr>
        <w:t xml:space="preserve">H,gn </w:t>
      </w:r>
      <w:r w:rsidRPr="00AA3440">
        <w:rPr>
          <w:szCs w:val="28"/>
          <w:lang w:val="uk-UA"/>
        </w:rPr>
        <w:t xml:space="preserve">– сумарні теплонадходження </w:t>
      </w:r>
      <w:r w:rsidRPr="00AA3440">
        <w:rPr>
          <w:color w:val="000000"/>
          <w:szCs w:val="28"/>
          <w:lang w:val="uk-UA"/>
        </w:rPr>
        <w:t>для режиму опалення</w:t>
      </w:r>
      <w:r w:rsidRPr="00AA3440">
        <w:rPr>
          <w:szCs w:val="28"/>
          <w:lang w:val="uk-UA"/>
        </w:rPr>
        <w:t xml:space="preserve">, </w:t>
      </w:r>
      <w:r w:rsidRPr="00AA3440">
        <w:rPr>
          <w:color w:val="000000"/>
          <w:szCs w:val="28"/>
          <w:lang w:val="uk-UA"/>
        </w:rPr>
        <w:t>Вт</w:t>
      </w:r>
      <w:r w:rsidRPr="00AA3440">
        <w:rPr>
          <w:szCs w:val="28"/>
          <w:lang w:val="uk-UA"/>
        </w:rPr>
        <w:t>·</w:t>
      </w:r>
      <w:r>
        <w:rPr>
          <w:color w:val="000000"/>
          <w:szCs w:val="28"/>
          <w:lang w:val="uk-UA"/>
        </w:rPr>
        <w:t>год</w:t>
      </w:r>
      <w:r w:rsidRPr="00AA3440">
        <w:rPr>
          <w:szCs w:val="28"/>
          <w:lang w:val="uk-UA"/>
        </w:rPr>
        <w:t>;</w:t>
      </w:r>
    </w:p>
    <w:p w:rsidR="00C84697" w:rsidRPr="00AA3440" w:rsidRDefault="00C84697" w:rsidP="00C84697">
      <w:pPr>
        <w:ind w:firstLine="709"/>
        <w:jc w:val="both"/>
        <w:rPr>
          <w:color w:val="000000"/>
          <w:szCs w:val="28"/>
          <w:lang w:val="uk-UA"/>
        </w:rPr>
      </w:pPr>
      <w:r w:rsidRPr="00AA3440">
        <w:rPr>
          <w:szCs w:val="28"/>
          <w:lang w:val="uk-UA"/>
        </w:rPr>
        <w:t xml:space="preserve"> α</w:t>
      </w:r>
      <w:r w:rsidRPr="00AA3440">
        <w:rPr>
          <w:szCs w:val="28"/>
          <w:vertAlign w:val="subscript"/>
          <w:lang w:val="uk-UA"/>
        </w:rPr>
        <w:t xml:space="preserve">H </w:t>
      </w:r>
      <w:r w:rsidRPr="00AA3440">
        <w:rPr>
          <w:szCs w:val="28"/>
          <w:lang w:val="uk-UA"/>
        </w:rPr>
        <w:t xml:space="preserve">– </w:t>
      </w:r>
      <w:r w:rsidRPr="00AA3440">
        <w:rPr>
          <w:color w:val="000000"/>
          <w:szCs w:val="28"/>
          <w:lang w:val="uk-UA"/>
        </w:rPr>
        <w:t xml:space="preserve">безрозмірний числовий параметр, що залежить від часової константи будівлі, </w:t>
      </w:r>
      <w:r w:rsidRPr="00AA3440">
        <w:rPr>
          <w:i/>
          <w:szCs w:val="28"/>
          <w:lang w:val="uk-UA"/>
        </w:rPr>
        <w:sym w:font="Symbol" w:char="F074"/>
      </w:r>
      <w:r w:rsidRPr="00AA3440">
        <w:rPr>
          <w:i/>
          <w:szCs w:val="28"/>
          <w:vertAlign w:val="subscript"/>
          <w:lang w:val="uk-UA"/>
        </w:rPr>
        <w:t>H</w:t>
      </w:r>
      <w:r w:rsidRPr="00AA3440">
        <w:rPr>
          <w:color w:val="000000"/>
          <w:szCs w:val="28"/>
          <w:lang w:val="uk-UA"/>
        </w:rPr>
        <w:t>, визначений за формулою:</w:t>
      </w:r>
    </w:p>
    <w:p w:rsidR="00C84697" w:rsidRPr="00C75C41" w:rsidRDefault="00C84697" w:rsidP="00C84697">
      <w:pPr>
        <w:ind w:firstLine="709"/>
        <w:jc w:val="right"/>
        <w:rPr>
          <w:color w:val="000000"/>
          <w:szCs w:val="28"/>
          <w:lang w:val="uk-UA"/>
        </w:rPr>
      </w:pPr>
      <w:r w:rsidRPr="00AA3440">
        <w:rPr>
          <w:i/>
          <w:position w:val="-32"/>
          <w:szCs w:val="28"/>
          <w:lang w:val="uk-UA"/>
        </w:rPr>
        <w:object w:dxaOrig="1740" w:dyaOrig="700">
          <v:shape id="_x0000_i1075" type="#_x0000_t75" style="width:103.9pt;height:41.45pt" o:ole="">
            <v:imagedata r:id="rId132" o:title=""/>
          </v:shape>
          <o:OLEObject Type="Embed" ProgID="Equation.3" ShapeID="_x0000_i1075" DrawAspect="Content" ObjectID="_1638250698" r:id="rId133"/>
        </w:object>
      </w:r>
      <w:r>
        <w:rPr>
          <w:szCs w:val="28"/>
          <w:lang w:val="uk-UA"/>
        </w:rPr>
        <w:t xml:space="preserve">                                           (2.30)</w:t>
      </w:r>
    </w:p>
    <w:p w:rsidR="00C84697" w:rsidRDefault="00C84697" w:rsidP="00C84697">
      <w:pPr>
        <w:ind w:firstLine="709"/>
        <w:jc w:val="both"/>
        <w:rPr>
          <w:color w:val="000000"/>
          <w:szCs w:val="28"/>
          <w:lang w:val="uk-UA"/>
        </w:rPr>
      </w:pPr>
      <w:r w:rsidRPr="00AA3440">
        <w:rPr>
          <w:color w:val="000000"/>
          <w:szCs w:val="28"/>
          <w:lang w:val="uk-UA"/>
        </w:rPr>
        <w:t xml:space="preserve">де </w:t>
      </w:r>
      <w:r w:rsidRPr="00AA3440">
        <w:rPr>
          <w:szCs w:val="28"/>
          <w:lang w:val="uk-UA"/>
        </w:rPr>
        <w:t>α</w:t>
      </w:r>
      <w:r w:rsidRPr="00AA3440">
        <w:rPr>
          <w:szCs w:val="28"/>
          <w:vertAlign w:val="subscript"/>
          <w:lang w:val="uk-UA"/>
        </w:rPr>
        <w:t>H,0</w:t>
      </w:r>
      <w:r w:rsidRPr="00AA3440">
        <w:rPr>
          <w:i/>
          <w:szCs w:val="28"/>
          <w:vertAlign w:val="subscript"/>
          <w:lang w:val="uk-UA"/>
        </w:rPr>
        <w:t xml:space="preserve"> </w:t>
      </w:r>
      <w:r w:rsidRPr="00AA3440">
        <w:rPr>
          <w:szCs w:val="28"/>
          <w:lang w:val="uk-UA"/>
        </w:rPr>
        <w:t>–</w:t>
      </w:r>
      <w:r w:rsidRPr="00AA3440">
        <w:rPr>
          <w:color w:val="000000"/>
          <w:szCs w:val="28"/>
          <w:lang w:val="uk-UA"/>
        </w:rPr>
        <w:t xml:space="preserve"> довідковий безрозмірний числовий параметр, що приймають рівним 1,0; </w:t>
      </w:r>
    </w:p>
    <w:p w:rsidR="00C84697" w:rsidRDefault="00C84697" w:rsidP="00C84697">
      <w:pPr>
        <w:ind w:firstLine="709"/>
        <w:jc w:val="both"/>
        <w:rPr>
          <w:color w:val="000000"/>
          <w:szCs w:val="28"/>
          <w:lang w:val="uk-UA"/>
        </w:rPr>
      </w:pPr>
      <w:r w:rsidRPr="00AA3440">
        <w:rPr>
          <w:i/>
          <w:szCs w:val="28"/>
          <w:lang w:val="uk-UA"/>
        </w:rPr>
        <w:sym w:font="Symbol" w:char="F074"/>
      </w:r>
      <w:r w:rsidRPr="00AA3440">
        <w:rPr>
          <w:i/>
          <w:szCs w:val="28"/>
          <w:lang w:val="uk-UA"/>
        </w:rPr>
        <w:t xml:space="preserve"> </w:t>
      </w:r>
      <w:r w:rsidRPr="00AA3440">
        <w:rPr>
          <w:szCs w:val="28"/>
          <w:lang w:val="uk-UA"/>
        </w:rPr>
        <w:t xml:space="preserve">– </w:t>
      </w:r>
      <w:r w:rsidRPr="00AA3440">
        <w:rPr>
          <w:color w:val="000000"/>
          <w:szCs w:val="28"/>
          <w:lang w:val="uk-UA"/>
        </w:rPr>
        <w:t>час</w:t>
      </w:r>
      <w:r>
        <w:rPr>
          <w:color w:val="000000"/>
          <w:szCs w:val="28"/>
          <w:lang w:val="uk-UA"/>
        </w:rPr>
        <w:t>ова константа зони будівлі, год</w:t>
      </w:r>
      <w:r w:rsidRPr="00AA3440">
        <w:rPr>
          <w:color w:val="000000"/>
          <w:szCs w:val="28"/>
          <w:lang w:val="uk-UA"/>
        </w:rPr>
        <w:t>;</w:t>
      </w:r>
    </w:p>
    <w:p w:rsidR="00C84697" w:rsidRPr="00AA3440" w:rsidRDefault="00C84697" w:rsidP="00C84697">
      <w:pPr>
        <w:ind w:firstLine="709"/>
        <w:jc w:val="both"/>
        <w:rPr>
          <w:color w:val="000000"/>
          <w:szCs w:val="28"/>
          <w:lang w:val="uk-UA"/>
        </w:rPr>
      </w:pPr>
      <w:r w:rsidRPr="00AA3440">
        <w:rPr>
          <w:color w:val="000000"/>
          <w:szCs w:val="28"/>
          <w:lang w:val="uk-UA"/>
        </w:rPr>
        <w:t xml:space="preserve"> </w:t>
      </w:r>
      <w:r w:rsidRPr="00AA3440">
        <w:rPr>
          <w:i/>
          <w:szCs w:val="28"/>
          <w:lang w:val="uk-UA"/>
        </w:rPr>
        <w:sym w:font="Symbol" w:char="F074"/>
      </w:r>
      <w:r w:rsidRPr="00AA3440">
        <w:rPr>
          <w:i/>
          <w:szCs w:val="28"/>
          <w:vertAlign w:val="subscript"/>
          <w:lang w:val="uk-UA"/>
        </w:rPr>
        <w:t>H,0</w:t>
      </w:r>
      <w:r w:rsidRPr="00AA3440">
        <w:rPr>
          <w:color w:val="000000"/>
          <w:szCs w:val="28"/>
          <w:lang w:val="uk-UA"/>
        </w:rPr>
        <w:t xml:space="preserve"> </w:t>
      </w:r>
      <w:r w:rsidRPr="00AA3440">
        <w:rPr>
          <w:szCs w:val="28"/>
          <w:lang w:val="uk-UA"/>
        </w:rPr>
        <w:t xml:space="preserve">– </w:t>
      </w:r>
      <w:r w:rsidRPr="00AA3440">
        <w:rPr>
          <w:color w:val="000000"/>
          <w:szCs w:val="28"/>
          <w:lang w:val="uk-UA"/>
        </w:rPr>
        <w:t>довідкова часова константа, що приймають рівною 15 год.</w:t>
      </w:r>
    </w:p>
    <w:p w:rsidR="00C84697" w:rsidRDefault="00C84697" w:rsidP="00C84697">
      <w:pPr>
        <w:ind w:firstLine="709"/>
        <w:jc w:val="both"/>
        <w:rPr>
          <w:color w:val="000000"/>
          <w:szCs w:val="28"/>
          <w:lang w:val="uk-UA"/>
        </w:rPr>
      </w:pPr>
      <w:r>
        <w:rPr>
          <w:color w:val="000000"/>
          <w:szCs w:val="28"/>
          <w:lang w:val="uk-UA"/>
        </w:rPr>
        <w:t>Тепер розрахуємо коефіцієнт використання втрат для охолодження.</w:t>
      </w:r>
    </w:p>
    <w:p w:rsidR="00C84697" w:rsidRDefault="00C84697" w:rsidP="00C84697">
      <w:pPr>
        <w:ind w:firstLine="709"/>
        <w:jc w:val="both"/>
        <w:rPr>
          <w:color w:val="000000"/>
          <w:szCs w:val="28"/>
          <w:lang w:val="uk-UA"/>
        </w:rPr>
      </w:pPr>
      <w:r w:rsidRPr="00AA3440">
        <w:rPr>
          <w:szCs w:val="28"/>
          <w:lang w:val="uk-UA"/>
        </w:rPr>
        <w:t xml:space="preserve">Безрозмірний коефіцієнт використання надходжень для опалення </w:t>
      </w:r>
      <w:r>
        <w:rPr>
          <w:noProof/>
          <w:color w:val="000000"/>
          <w:position w:val="-14"/>
          <w:szCs w:val="28"/>
        </w:rPr>
        <w:t>η</w:t>
      </w:r>
      <w:r>
        <w:rPr>
          <w:noProof/>
          <w:color w:val="000000"/>
          <w:position w:val="-14"/>
          <w:szCs w:val="28"/>
          <w:vertAlign w:val="subscript"/>
          <w:lang w:val="uk-UA"/>
        </w:rPr>
        <w:t>С,</w:t>
      </w:r>
      <w:r>
        <w:rPr>
          <w:noProof/>
          <w:color w:val="000000"/>
          <w:position w:val="-14"/>
          <w:szCs w:val="28"/>
          <w:vertAlign w:val="subscript"/>
          <w:lang w:val="en-US"/>
        </w:rPr>
        <w:t>is</w:t>
      </w:r>
      <w:r w:rsidRPr="00AA3440">
        <w:rPr>
          <w:color w:val="000000"/>
          <w:szCs w:val="28"/>
          <w:lang w:val="uk-UA"/>
        </w:rPr>
        <w:t xml:space="preserve"> ‒ це функція </w:t>
      </w:r>
      <w:r w:rsidRPr="00AA3440">
        <w:rPr>
          <w:bCs/>
          <w:color w:val="000000"/>
          <w:szCs w:val="28"/>
          <w:lang w:val="uk-UA"/>
        </w:rPr>
        <w:t>співвідношення надходжень і втрат теплоти</w:t>
      </w:r>
      <w:r w:rsidRPr="00AA3440">
        <w:rPr>
          <w:color w:val="000000"/>
          <w:szCs w:val="28"/>
          <w:lang w:val="uk-UA"/>
        </w:rPr>
        <w:t>,</w:t>
      </w:r>
      <w:r w:rsidRPr="00AA3440">
        <w:rPr>
          <w:lang w:val="uk-UA"/>
        </w:rPr>
        <w:t xml:space="preserve"> </w:t>
      </w:r>
      <w:r w:rsidRPr="00B1445E">
        <w:rPr>
          <w:position w:val="-10"/>
        </w:rPr>
        <w:object w:dxaOrig="200" w:dyaOrig="260">
          <v:shape id="_x0000_i1076" type="#_x0000_t75" style="width:9.5pt;height:12.9pt" o:ole="">
            <v:imagedata r:id="rId134" o:title=""/>
          </v:shape>
          <o:OLEObject Type="Embed" ProgID="Equation.DSMT4" ShapeID="_x0000_i1076" DrawAspect="Content" ObjectID="_1638250699" r:id="rId135"/>
        </w:object>
      </w:r>
      <w:r>
        <w:rPr>
          <w:vertAlign w:val="subscript"/>
          <w:lang w:val="en-US"/>
        </w:rPr>
        <w:t>C</w:t>
      </w:r>
      <w:r w:rsidRPr="00AA3440">
        <w:rPr>
          <w:color w:val="000000"/>
          <w:szCs w:val="28"/>
          <w:lang w:val="uk-UA"/>
        </w:rPr>
        <w:t xml:space="preserve"> , та числового параметра </w:t>
      </w:r>
      <w:r>
        <w:rPr>
          <w:noProof/>
          <w:color w:val="000000"/>
          <w:position w:val="-12"/>
          <w:szCs w:val="28"/>
        </w:rPr>
        <w:t>α</w:t>
      </w:r>
      <w:r>
        <w:rPr>
          <w:noProof/>
          <w:color w:val="000000"/>
          <w:position w:val="-12"/>
          <w:szCs w:val="28"/>
          <w:vertAlign w:val="subscript"/>
          <w:lang w:val="en-US"/>
        </w:rPr>
        <w:t>c</w:t>
      </w:r>
      <w:r w:rsidRPr="00AA3440">
        <w:rPr>
          <w:color w:val="000000"/>
          <w:szCs w:val="28"/>
          <w:lang w:val="uk-UA"/>
        </w:rPr>
        <w:t>, який залежить від інерції будівлі, як наведено у формулах :</w:t>
      </w:r>
    </w:p>
    <w:p w:rsidR="0087635C" w:rsidRPr="007A5A05" w:rsidRDefault="0087635C" w:rsidP="007A5A05">
      <w:pPr>
        <w:pStyle w:val="a4"/>
        <w:numPr>
          <w:ilvl w:val="0"/>
          <w:numId w:val="23"/>
        </w:numPr>
        <w:jc w:val="both"/>
        <w:rPr>
          <w:rFonts w:ascii="Times New Roman" w:hAnsi="Times New Roman"/>
          <w:color w:val="000000"/>
          <w:sz w:val="28"/>
          <w:szCs w:val="28"/>
        </w:rPr>
      </w:pPr>
      <w:r w:rsidRPr="007A5A05">
        <w:rPr>
          <w:rFonts w:ascii="Times New Roman" w:hAnsi="Times New Roman"/>
          <w:color w:val="000000"/>
          <w:sz w:val="28"/>
          <w:szCs w:val="28"/>
        </w:rPr>
        <w:t xml:space="preserve">якщо </w:t>
      </w:r>
      <w:r w:rsidRPr="007A5A05">
        <w:rPr>
          <w:rFonts w:ascii="Times New Roman" w:hAnsi="Times New Roman"/>
          <w:position w:val="-12"/>
          <w:sz w:val="28"/>
          <w:szCs w:val="28"/>
        </w:rPr>
        <w:object w:dxaOrig="300" w:dyaOrig="360">
          <v:shape id="_x0000_i1077" type="#_x0000_t75" style="width:15.6pt;height:18.35pt" o:ole="">
            <v:imagedata r:id="rId136" o:title=""/>
          </v:shape>
          <o:OLEObject Type="Embed" ProgID="Equation.DSMT4" ShapeID="_x0000_i1077" DrawAspect="Content" ObjectID="_1638250700" r:id="rId137"/>
        </w:object>
      </w:r>
      <w:r w:rsidRPr="007A5A05">
        <w:rPr>
          <w:rFonts w:ascii="Times New Roman" w:hAnsi="Times New Roman"/>
          <w:sz w:val="28"/>
          <w:szCs w:val="28"/>
        </w:rPr>
        <w:t>&gt;0</w:t>
      </w:r>
      <w:r w:rsidRPr="007A5A05">
        <w:rPr>
          <w:rFonts w:ascii="Times New Roman" w:hAnsi="Times New Roman"/>
          <w:color w:val="000000"/>
          <w:sz w:val="28"/>
          <w:szCs w:val="28"/>
        </w:rPr>
        <w:t xml:space="preserve">, </w:t>
      </w:r>
      <w:r w:rsidRPr="007A5A05">
        <w:rPr>
          <w:rFonts w:ascii="Times New Roman" w:hAnsi="Times New Roman"/>
          <w:position w:val="-12"/>
          <w:sz w:val="28"/>
          <w:szCs w:val="28"/>
        </w:rPr>
        <w:object w:dxaOrig="300" w:dyaOrig="360">
          <v:shape id="_x0000_i1078" type="#_x0000_t75" style="width:15.6pt;height:18.35pt" o:ole="">
            <v:imagedata r:id="rId138" o:title=""/>
          </v:shape>
          <o:OLEObject Type="Embed" ProgID="Equation.DSMT4" ShapeID="_x0000_i1078" DrawAspect="Content" ObjectID="_1638250701" r:id="rId139"/>
        </w:object>
      </w:r>
      <w:r w:rsidRPr="007A5A05">
        <w:rPr>
          <w:rFonts w:ascii="Times New Roman" w:hAnsi="Times New Roman"/>
          <w:sz w:val="28"/>
          <w:szCs w:val="28"/>
        </w:rPr>
        <w:t xml:space="preserve">≠1 та </w:t>
      </w:r>
      <w:r w:rsidRPr="007A5A05">
        <w:rPr>
          <w:rFonts w:ascii="Times New Roman" w:hAnsi="Times New Roman"/>
          <w:sz w:val="28"/>
          <w:szCs w:val="28"/>
          <w:lang w:val="en-US"/>
        </w:rPr>
        <w:t>Q</w:t>
      </w:r>
      <w:r w:rsidRPr="007A5A05">
        <w:rPr>
          <w:rFonts w:ascii="Times New Roman" w:hAnsi="Times New Roman"/>
          <w:sz w:val="28"/>
          <w:szCs w:val="28"/>
          <w:vertAlign w:val="subscript"/>
          <w:lang w:val="en-US"/>
        </w:rPr>
        <w:t>C</w:t>
      </w:r>
      <w:r w:rsidRPr="00965501">
        <w:rPr>
          <w:rFonts w:ascii="Times New Roman" w:hAnsi="Times New Roman"/>
          <w:sz w:val="28"/>
          <w:szCs w:val="28"/>
          <w:vertAlign w:val="subscript"/>
          <w:lang w:val="ru-RU"/>
        </w:rPr>
        <w:t>,</w:t>
      </w:r>
      <w:r w:rsidRPr="007A5A05">
        <w:rPr>
          <w:rFonts w:ascii="Times New Roman" w:hAnsi="Times New Roman"/>
          <w:sz w:val="28"/>
          <w:szCs w:val="28"/>
          <w:vertAlign w:val="subscript"/>
          <w:lang w:val="en-US"/>
        </w:rPr>
        <w:t>ht</w:t>
      </w:r>
      <w:r w:rsidRPr="00965501">
        <w:rPr>
          <w:rFonts w:ascii="Times New Roman" w:hAnsi="Times New Roman"/>
          <w:sz w:val="28"/>
          <w:szCs w:val="28"/>
          <w:vertAlign w:val="subscript"/>
          <w:lang w:val="ru-RU"/>
        </w:rPr>
        <w:t xml:space="preserve"> </w:t>
      </w:r>
      <w:r w:rsidRPr="00965501">
        <w:rPr>
          <w:rFonts w:ascii="Times New Roman" w:hAnsi="Times New Roman"/>
          <w:sz w:val="28"/>
          <w:szCs w:val="28"/>
          <w:lang w:val="ru-RU"/>
        </w:rPr>
        <w:t>&gt;0</w:t>
      </w:r>
      <w:r w:rsidRPr="007A5A05">
        <w:rPr>
          <w:rFonts w:ascii="Times New Roman" w:hAnsi="Times New Roman"/>
          <w:color w:val="000000"/>
          <w:sz w:val="28"/>
          <w:szCs w:val="28"/>
        </w:rPr>
        <w:t xml:space="preserve">, то </w:t>
      </w:r>
      <w:r w:rsidR="00FD128C" w:rsidRPr="00B73311">
        <w:rPr>
          <w:color w:val="000000"/>
          <w:position w:val="-30"/>
          <w:szCs w:val="28"/>
        </w:rPr>
        <w:object w:dxaOrig="1840" w:dyaOrig="720">
          <v:shape id="_x0000_i1079" type="#_x0000_t75" style="width:103.9pt;height:38.7pt" o:ole="">
            <v:imagedata r:id="rId140" o:title=""/>
          </v:shape>
          <o:OLEObject Type="Embed" ProgID="Equation.DSMT4" ShapeID="_x0000_i1079" DrawAspect="Content" ObjectID="_1638250702" r:id="rId141"/>
        </w:object>
      </w:r>
    </w:p>
    <w:p w:rsidR="007A5A05" w:rsidRPr="00FD128C" w:rsidRDefault="007A5A05" w:rsidP="007A5A05">
      <w:pPr>
        <w:pStyle w:val="a4"/>
        <w:numPr>
          <w:ilvl w:val="0"/>
          <w:numId w:val="23"/>
        </w:numPr>
        <w:jc w:val="both"/>
        <w:rPr>
          <w:rFonts w:ascii="Times New Roman" w:hAnsi="Times New Roman"/>
          <w:color w:val="000000"/>
          <w:sz w:val="36"/>
          <w:szCs w:val="28"/>
        </w:rPr>
      </w:pPr>
      <w:r w:rsidRPr="007A5A05">
        <w:rPr>
          <w:rFonts w:ascii="Times New Roman" w:hAnsi="Times New Roman"/>
          <w:color w:val="000000"/>
          <w:sz w:val="28"/>
          <w:szCs w:val="28"/>
        </w:rPr>
        <w:t xml:space="preserve">якщо  </w:t>
      </w:r>
      <w:r w:rsidRPr="007A5A05">
        <w:rPr>
          <w:rFonts w:ascii="Times New Roman" w:hAnsi="Times New Roman"/>
          <w:position w:val="-12"/>
          <w:sz w:val="28"/>
          <w:szCs w:val="28"/>
        </w:rPr>
        <w:object w:dxaOrig="300" w:dyaOrig="360">
          <v:shape id="_x0000_i1080" type="#_x0000_t75" style="width:15.6pt;height:18.35pt" o:ole="">
            <v:imagedata r:id="rId136" o:title=""/>
          </v:shape>
          <o:OLEObject Type="Embed" ProgID="Equation.DSMT4" ShapeID="_x0000_i1080" DrawAspect="Content" ObjectID="_1638250703" r:id="rId142"/>
        </w:object>
      </w:r>
      <w:r w:rsidRPr="007A5A05">
        <w:rPr>
          <w:rFonts w:ascii="Times New Roman" w:hAnsi="Times New Roman"/>
          <w:sz w:val="28"/>
          <w:szCs w:val="28"/>
        </w:rPr>
        <w:t>&gt;0</w:t>
      </w:r>
      <w:r w:rsidRPr="007A5A05">
        <w:rPr>
          <w:rFonts w:ascii="Times New Roman" w:hAnsi="Times New Roman"/>
          <w:color w:val="000000"/>
          <w:sz w:val="28"/>
          <w:szCs w:val="28"/>
        </w:rPr>
        <w:t xml:space="preserve">, </w:t>
      </w:r>
      <w:r w:rsidRPr="007A5A05">
        <w:rPr>
          <w:rFonts w:ascii="Times New Roman" w:hAnsi="Times New Roman"/>
          <w:position w:val="-12"/>
          <w:sz w:val="28"/>
          <w:szCs w:val="28"/>
        </w:rPr>
        <w:object w:dxaOrig="300" w:dyaOrig="360">
          <v:shape id="_x0000_i1081" type="#_x0000_t75" style="width:15.6pt;height:18.35pt" o:ole="">
            <v:imagedata r:id="rId138" o:title=""/>
          </v:shape>
          <o:OLEObject Type="Embed" ProgID="Equation.DSMT4" ShapeID="_x0000_i1081" DrawAspect="Content" ObjectID="_1638250704" r:id="rId143"/>
        </w:object>
      </w:r>
      <w:r w:rsidRPr="007A5A05">
        <w:rPr>
          <w:rFonts w:ascii="Times New Roman" w:hAnsi="Times New Roman"/>
          <w:sz w:val="28"/>
          <w:szCs w:val="28"/>
        </w:rPr>
        <w:t xml:space="preserve">≠1 та </w:t>
      </w:r>
      <w:r w:rsidRPr="007A5A05">
        <w:rPr>
          <w:rFonts w:ascii="Times New Roman" w:hAnsi="Times New Roman"/>
          <w:sz w:val="28"/>
          <w:szCs w:val="28"/>
          <w:lang w:val="en-US"/>
        </w:rPr>
        <w:t>Q</w:t>
      </w:r>
      <w:r w:rsidRPr="007A5A05">
        <w:rPr>
          <w:rFonts w:ascii="Times New Roman" w:hAnsi="Times New Roman"/>
          <w:sz w:val="28"/>
          <w:szCs w:val="28"/>
          <w:vertAlign w:val="subscript"/>
          <w:lang w:val="en-US"/>
        </w:rPr>
        <w:t>C</w:t>
      </w:r>
      <w:r w:rsidRPr="00965501">
        <w:rPr>
          <w:rFonts w:ascii="Times New Roman" w:hAnsi="Times New Roman"/>
          <w:sz w:val="28"/>
          <w:szCs w:val="28"/>
          <w:vertAlign w:val="subscript"/>
        </w:rPr>
        <w:t>,</w:t>
      </w:r>
      <w:r w:rsidRPr="007A5A05">
        <w:rPr>
          <w:rFonts w:ascii="Times New Roman" w:hAnsi="Times New Roman"/>
          <w:sz w:val="28"/>
          <w:szCs w:val="28"/>
          <w:vertAlign w:val="subscript"/>
          <w:lang w:val="en-US"/>
        </w:rPr>
        <w:t>ht</w:t>
      </w:r>
      <w:r w:rsidRPr="00965501">
        <w:rPr>
          <w:rFonts w:ascii="Times New Roman" w:hAnsi="Times New Roman"/>
          <w:sz w:val="28"/>
          <w:szCs w:val="28"/>
          <w:vertAlign w:val="subscript"/>
        </w:rPr>
        <w:t xml:space="preserve"> </w:t>
      </w:r>
      <w:r w:rsidRPr="00965501">
        <w:rPr>
          <w:rFonts w:ascii="Times New Roman" w:hAnsi="Times New Roman"/>
          <w:sz w:val="28"/>
          <w:szCs w:val="28"/>
        </w:rPr>
        <w:t>≤0, то</w:t>
      </w:r>
      <w:r w:rsidRPr="007A5A05">
        <w:rPr>
          <w:rFonts w:ascii="Times New Roman" w:hAnsi="Times New Roman"/>
          <w:color w:val="000000"/>
          <w:position w:val="-30"/>
          <w:sz w:val="28"/>
          <w:szCs w:val="28"/>
        </w:rPr>
        <w:object w:dxaOrig="1840" w:dyaOrig="720">
          <v:shape id="_x0000_i1082" type="#_x0000_t75" style="width:103.9pt;height:38.7pt" o:ole="">
            <v:imagedata r:id="rId144" o:title=""/>
          </v:shape>
          <o:OLEObject Type="Embed" ProgID="Equation.DSMT4" ShapeID="_x0000_i1082" DrawAspect="Content" ObjectID="_1638250705" r:id="rId145"/>
        </w:object>
      </w:r>
    </w:p>
    <w:p w:rsidR="00FD128C" w:rsidRDefault="00FD128C" w:rsidP="007A5A05">
      <w:pPr>
        <w:pStyle w:val="a4"/>
        <w:numPr>
          <w:ilvl w:val="0"/>
          <w:numId w:val="23"/>
        </w:numPr>
        <w:jc w:val="both"/>
        <w:rPr>
          <w:rFonts w:ascii="Times New Roman" w:hAnsi="Times New Roman"/>
          <w:color w:val="000000"/>
          <w:sz w:val="28"/>
          <w:szCs w:val="28"/>
        </w:rPr>
      </w:pPr>
      <w:r w:rsidRPr="00FD128C">
        <w:rPr>
          <w:rFonts w:ascii="Times New Roman" w:hAnsi="Times New Roman"/>
          <w:color w:val="000000"/>
          <w:sz w:val="28"/>
          <w:szCs w:val="28"/>
        </w:rPr>
        <w:t xml:space="preserve">якщо </w:t>
      </w:r>
      <w:r w:rsidRPr="00FD128C">
        <w:rPr>
          <w:rFonts w:ascii="Times New Roman" w:hAnsi="Times New Roman"/>
          <w:position w:val="-12"/>
          <w:sz w:val="28"/>
          <w:szCs w:val="28"/>
        </w:rPr>
        <w:object w:dxaOrig="300" w:dyaOrig="360">
          <v:shape id="_x0000_i1083" type="#_x0000_t75" style="width:15.6pt;height:18.35pt" o:ole="">
            <v:imagedata r:id="rId146" o:title=""/>
          </v:shape>
          <o:OLEObject Type="Embed" ProgID="Equation.DSMT4" ShapeID="_x0000_i1083" DrawAspect="Content" ObjectID="_1638250706" r:id="rId147"/>
        </w:object>
      </w:r>
      <w:r w:rsidRPr="00FD128C">
        <w:rPr>
          <w:rFonts w:ascii="Times New Roman" w:hAnsi="Times New Roman"/>
          <w:color w:val="000000"/>
          <w:sz w:val="28"/>
          <w:szCs w:val="28"/>
          <w:lang w:val="en-US"/>
        </w:rPr>
        <w:t>=1</w:t>
      </w:r>
      <w:r w:rsidRPr="00FD128C">
        <w:rPr>
          <w:rFonts w:ascii="Times New Roman" w:hAnsi="Times New Roman"/>
          <w:color w:val="000000"/>
          <w:sz w:val="28"/>
          <w:szCs w:val="28"/>
          <w:lang w:val="ru-RU"/>
        </w:rPr>
        <w:t xml:space="preserve">, то </w:t>
      </w:r>
      <w:r w:rsidRPr="00FD128C">
        <w:rPr>
          <w:rFonts w:ascii="Times New Roman" w:hAnsi="Times New Roman"/>
          <w:color w:val="000000"/>
          <w:position w:val="-30"/>
          <w:sz w:val="28"/>
          <w:szCs w:val="28"/>
        </w:rPr>
        <w:object w:dxaOrig="1300" w:dyaOrig="680">
          <v:shape id="_x0000_i1084" type="#_x0000_t75" style="width:74.7pt;height:36pt" o:ole="">
            <v:imagedata r:id="rId148" o:title=""/>
          </v:shape>
          <o:OLEObject Type="Embed" ProgID="Equation.DSMT4" ShapeID="_x0000_i1084" DrawAspect="Content" ObjectID="_1638250707" r:id="rId149"/>
        </w:object>
      </w:r>
    </w:p>
    <w:p w:rsidR="00FD128C" w:rsidRDefault="00FD128C" w:rsidP="007A5A05">
      <w:pPr>
        <w:pStyle w:val="a4"/>
        <w:numPr>
          <w:ilvl w:val="0"/>
          <w:numId w:val="23"/>
        </w:numPr>
        <w:jc w:val="both"/>
        <w:rPr>
          <w:rFonts w:ascii="Times New Roman" w:hAnsi="Times New Roman"/>
          <w:color w:val="000000"/>
          <w:sz w:val="28"/>
          <w:szCs w:val="28"/>
        </w:rPr>
      </w:pPr>
      <w:r w:rsidRPr="00FD128C">
        <w:rPr>
          <w:rFonts w:ascii="Times New Roman" w:hAnsi="Times New Roman"/>
          <w:sz w:val="28"/>
          <w:szCs w:val="28"/>
          <w:lang w:val="ru-RU"/>
        </w:rPr>
        <w:t>якщо</w:t>
      </w:r>
      <w:r w:rsidRPr="00FD128C">
        <w:rPr>
          <w:rFonts w:ascii="Times New Roman" w:hAnsi="Times New Roman"/>
          <w:position w:val="-12"/>
          <w:sz w:val="28"/>
          <w:szCs w:val="28"/>
        </w:rPr>
        <w:object w:dxaOrig="300" w:dyaOrig="360">
          <v:shape id="_x0000_i1085" type="#_x0000_t75" style="width:15.6pt;height:18.35pt" o:ole="">
            <v:imagedata r:id="rId150" o:title=""/>
          </v:shape>
          <o:OLEObject Type="Embed" ProgID="Equation.DSMT4" ShapeID="_x0000_i1085" DrawAspect="Content" ObjectID="_1638250708" r:id="rId151"/>
        </w:object>
      </w:r>
      <w:r w:rsidRPr="00FD128C">
        <w:rPr>
          <w:rFonts w:ascii="Times New Roman" w:hAnsi="Times New Roman"/>
          <w:color w:val="000000"/>
          <w:sz w:val="28"/>
          <w:szCs w:val="28"/>
        </w:rPr>
        <w:t>&lt;</w:t>
      </w:r>
      <w:r w:rsidRPr="00FD128C">
        <w:rPr>
          <w:rFonts w:ascii="Times New Roman" w:hAnsi="Times New Roman"/>
          <w:color w:val="000000"/>
          <w:sz w:val="28"/>
          <w:szCs w:val="28"/>
          <w:lang w:val="en-US"/>
        </w:rPr>
        <w:t>0</w:t>
      </w:r>
      <w:r w:rsidRPr="00FD128C">
        <w:rPr>
          <w:rFonts w:ascii="Times New Roman" w:hAnsi="Times New Roman"/>
          <w:color w:val="000000"/>
          <w:sz w:val="28"/>
          <w:szCs w:val="28"/>
          <w:lang w:val="ru-RU"/>
        </w:rPr>
        <w:t xml:space="preserve">, то </w:t>
      </w:r>
      <w:r w:rsidRPr="00FD128C">
        <w:rPr>
          <w:rFonts w:ascii="Times New Roman" w:hAnsi="Times New Roman"/>
          <w:color w:val="000000"/>
          <w:position w:val="-14"/>
          <w:sz w:val="28"/>
          <w:szCs w:val="28"/>
        </w:rPr>
        <w:object w:dxaOrig="820" w:dyaOrig="380">
          <v:shape id="_x0000_i1086" type="#_x0000_t75" style="width:41.45pt;height:17.65pt" o:ole="">
            <v:imagedata r:id="rId152" o:title=""/>
          </v:shape>
          <o:OLEObject Type="Embed" ProgID="Equation.DSMT4" ShapeID="_x0000_i1086" DrawAspect="Content" ObjectID="_1638250709" r:id="rId153"/>
        </w:object>
      </w:r>
    </w:p>
    <w:p w:rsidR="00C84697" w:rsidRPr="00AA3440" w:rsidRDefault="00C84697" w:rsidP="00FD128C">
      <w:pPr>
        <w:ind w:firstLine="709"/>
        <w:rPr>
          <w:color w:val="000000"/>
          <w:szCs w:val="28"/>
          <w:lang w:val="uk-UA"/>
        </w:rPr>
      </w:pPr>
      <w:r w:rsidRPr="00AA3440">
        <w:rPr>
          <w:color w:val="000000"/>
          <w:szCs w:val="28"/>
          <w:lang w:val="uk-UA"/>
        </w:rPr>
        <w:t>де (для кожного місяця та для кожної зони будівлі):</w:t>
      </w:r>
    </w:p>
    <w:p w:rsidR="00C84697" w:rsidRDefault="00C84697" w:rsidP="00C84697">
      <w:pPr>
        <w:ind w:firstLine="709"/>
        <w:jc w:val="both"/>
        <w:rPr>
          <w:color w:val="000000"/>
          <w:szCs w:val="28"/>
          <w:lang w:val="uk-UA"/>
        </w:rPr>
      </w:pPr>
      <w:r w:rsidRPr="00AA3440">
        <w:rPr>
          <w:i/>
          <w:szCs w:val="28"/>
          <w:lang w:val="uk-UA"/>
        </w:rPr>
        <w:sym w:font="Symbol" w:char="F067"/>
      </w:r>
      <w:r>
        <w:rPr>
          <w:i/>
          <w:szCs w:val="28"/>
          <w:vertAlign w:val="subscript"/>
          <w:lang w:val="en-US"/>
        </w:rPr>
        <w:t>C</w:t>
      </w:r>
      <w:r w:rsidRPr="00AA3440">
        <w:rPr>
          <w:position w:val="-12"/>
          <w:szCs w:val="28"/>
          <w:lang w:val="uk-UA" w:eastAsia="nb-NO"/>
        </w:rPr>
        <w:t xml:space="preserve"> </w:t>
      </w:r>
      <w:r w:rsidRPr="00AA3440">
        <w:rPr>
          <w:szCs w:val="28"/>
          <w:lang w:val="uk-UA"/>
        </w:rPr>
        <w:t xml:space="preserve">– </w:t>
      </w:r>
      <w:r w:rsidRPr="00AA3440">
        <w:rPr>
          <w:color w:val="000000"/>
          <w:szCs w:val="28"/>
          <w:lang w:val="uk-UA"/>
        </w:rPr>
        <w:t xml:space="preserve">безрозмірне </w:t>
      </w:r>
      <w:r w:rsidRPr="00AA3440">
        <w:rPr>
          <w:bCs/>
          <w:color w:val="000000"/>
          <w:szCs w:val="28"/>
          <w:lang w:val="uk-UA"/>
        </w:rPr>
        <w:t>співвідношення надходжень і втрат теплоти</w:t>
      </w:r>
      <w:r w:rsidRPr="00AA3440">
        <w:rPr>
          <w:color w:val="000000"/>
          <w:szCs w:val="28"/>
          <w:lang w:val="uk-UA"/>
        </w:rPr>
        <w:t xml:space="preserve"> для режиму опалення</w:t>
      </w:r>
      <w:r w:rsidR="00FD128C">
        <w:rPr>
          <w:color w:val="000000"/>
          <w:szCs w:val="28"/>
          <w:lang w:val="uk-UA"/>
        </w:rPr>
        <w:t xml:space="preserve"> </w:t>
      </w:r>
      <w:r w:rsidR="00DD728E" w:rsidRPr="00AA3440">
        <w:rPr>
          <w:color w:val="000000"/>
          <w:position w:val="-32"/>
          <w:szCs w:val="28"/>
          <w:lang w:val="uk-UA"/>
        </w:rPr>
        <w:object w:dxaOrig="1140" w:dyaOrig="740">
          <v:shape id="_x0000_i1087" type="#_x0000_t75" style="width:63.15pt;height:40.1pt" o:ole="">
            <v:imagedata r:id="rId154" o:title=""/>
          </v:shape>
          <o:OLEObject Type="Embed" ProgID="Equation.DSMT4" ShapeID="_x0000_i1087" DrawAspect="Content" ObjectID="_1638250710" r:id="rId155"/>
        </w:object>
      </w:r>
      <w:r w:rsidRPr="00AA3440">
        <w:rPr>
          <w:color w:val="000000"/>
          <w:szCs w:val="28"/>
          <w:lang w:val="uk-UA"/>
        </w:rPr>
        <w:t>;</w:t>
      </w:r>
    </w:p>
    <w:p w:rsidR="00C84697" w:rsidRDefault="00C84697" w:rsidP="00C84697">
      <w:pPr>
        <w:ind w:firstLine="709"/>
        <w:jc w:val="both"/>
        <w:rPr>
          <w:color w:val="000000"/>
          <w:szCs w:val="28"/>
          <w:lang w:val="uk-UA"/>
        </w:rPr>
      </w:pPr>
      <w:r w:rsidRPr="00AA3440">
        <w:rPr>
          <w:color w:val="000000"/>
          <w:szCs w:val="28"/>
          <w:lang w:val="uk-UA"/>
        </w:rPr>
        <w:t xml:space="preserve"> </w:t>
      </w:r>
      <w:r w:rsidRPr="00AA3440">
        <w:rPr>
          <w:i/>
          <w:szCs w:val="28"/>
          <w:lang w:val="uk-UA"/>
        </w:rPr>
        <w:t>Q</w:t>
      </w:r>
      <w:r>
        <w:rPr>
          <w:i/>
          <w:szCs w:val="28"/>
          <w:vertAlign w:val="subscript"/>
          <w:lang w:val="en-US"/>
        </w:rPr>
        <w:t>C</w:t>
      </w:r>
      <w:r w:rsidRPr="00AA3440">
        <w:rPr>
          <w:i/>
          <w:szCs w:val="28"/>
          <w:vertAlign w:val="subscript"/>
          <w:lang w:val="uk-UA"/>
        </w:rPr>
        <w:t>,ht</w:t>
      </w:r>
      <w:r w:rsidRPr="00AA3440">
        <w:rPr>
          <w:szCs w:val="28"/>
          <w:lang w:val="uk-UA"/>
        </w:rPr>
        <w:t xml:space="preserve"> – сумарна теплопередача </w:t>
      </w:r>
      <w:r w:rsidRPr="00AA3440">
        <w:rPr>
          <w:color w:val="000000"/>
          <w:szCs w:val="28"/>
          <w:lang w:val="uk-UA"/>
        </w:rPr>
        <w:t>для режиму опалення</w:t>
      </w:r>
      <w:r w:rsidRPr="00AA3440">
        <w:rPr>
          <w:szCs w:val="28"/>
          <w:lang w:val="uk-UA"/>
        </w:rPr>
        <w:t xml:space="preserve">, </w:t>
      </w:r>
      <w:r w:rsidRPr="00AA3440">
        <w:rPr>
          <w:color w:val="000000"/>
          <w:szCs w:val="28"/>
          <w:lang w:val="uk-UA"/>
        </w:rPr>
        <w:t>Вт</w:t>
      </w:r>
      <w:r w:rsidRPr="00AA3440">
        <w:rPr>
          <w:szCs w:val="28"/>
          <w:lang w:val="uk-UA"/>
        </w:rPr>
        <w:t>·</w:t>
      </w:r>
      <w:r>
        <w:rPr>
          <w:color w:val="000000"/>
          <w:szCs w:val="28"/>
          <w:lang w:val="uk-UA"/>
        </w:rPr>
        <w:t>год;</w:t>
      </w:r>
    </w:p>
    <w:p w:rsidR="00C84697" w:rsidRDefault="00C84697" w:rsidP="00C84697">
      <w:pPr>
        <w:ind w:firstLine="709"/>
        <w:jc w:val="both"/>
        <w:rPr>
          <w:szCs w:val="28"/>
          <w:lang w:val="uk-UA"/>
        </w:rPr>
      </w:pPr>
      <w:r w:rsidRPr="00AA3440">
        <w:rPr>
          <w:szCs w:val="28"/>
          <w:lang w:val="uk-UA"/>
        </w:rPr>
        <w:t xml:space="preserve"> </w:t>
      </w:r>
      <w:r w:rsidRPr="00AA3440">
        <w:rPr>
          <w:i/>
          <w:szCs w:val="28"/>
          <w:lang w:val="uk-UA"/>
        </w:rPr>
        <w:t>Q</w:t>
      </w:r>
      <w:r>
        <w:rPr>
          <w:i/>
          <w:szCs w:val="28"/>
          <w:vertAlign w:val="subscript"/>
          <w:lang w:val="en-US"/>
        </w:rPr>
        <w:t>C</w:t>
      </w:r>
      <w:r w:rsidRPr="00AA3440">
        <w:rPr>
          <w:i/>
          <w:szCs w:val="28"/>
          <w:vertAlign w:val="subscript"/>
          <w:lang w:val="uk-UA"/>
        </w:rPr>
        <w:t xml:space="preserve">,gn </w:t>
      </w:r>
      <w:r w:rsidRPr="00AA3440">
        <w:rPr>
          <w:szCs w:val="28"/>
          <w:lang w:val="uk-UA"/>
        </w:rPr>
        <w:t xml:space="preserve">– сумарні теплонадходження </w:t>
      </w:r>
      <w:r w:rsidRPr="00AA3440">
        <w:rPr>
          <w:color w:val="000000"/>
          <w:szCs w:val="28"/>
          <w:lang w:val="uk-UA"/>
        </w:rPr>
        <w:t>для режиму опалення</w:t>
      </w:r>
      <w:r w:rsidRPr="00AA3440">
        <w:rPr>
          <w:szCs w:val="28"/>
          <w:lang w:val="uk-UA"/>
        </w:rPr>
        <w:t xml:space="preserve">, </w:t>
      </w:r>
      <w:r w:rsidRPr="00AA3440">
        <w:rPr>
          <w:color w:val="000000"/>
          <w:szCs w:val="28"/>
          <w:lang w:val="uk-UA"/>
        </w:rPr>
        <w:t>Вт</w:t>
      </w:r>
      <w:r w:rsidRPr="00AA3440">
        <w:rPr>
          <w:szCs w:val="28"/>
          <w:lang w:val="uk-UA"/>
        </w:rPr>
        <w:t>·</w:t>
      </w:r>
      <w:r>
        <w:rPr>
          <w:color w:val="000000"/>
          <w:szCs w:val="28"/>
          <w:lang w:val="uk-UA"/>
        </w:rPr>
        <w:t>год</w:t>
      </w:r>
      <w:r w:rsidRPr="00AA3440">
        <w:rPr>
          <w:szCs w:val="28"/>
          <w:lang w:val="uk-UA"/>
        </w:rPr>
        <w:t>;</w:t>
      </w:r>
    </w:p>
    <w:p w:rsidR="00C84697" w:rsidRPr="00AA3440" w:rsidRDefault="00C84697" w:rsidP="00C84697">
      <w:pPr>
        <w:ind w:firstLine="709"/>
        <w:jc w:val="both"/>
        <w:rPr>
          <w:color w:val="000000"/>
          <w:szCs w:val="28"/>
          <w:lang w:val="uk-UA"/>
        </w:rPr>
      </w:pPr>
      <w:r w:rsidRPr="00AA3440">
        <w:rPr>
          <w:szCs w:val="28"/>
          <w:lang w:val="uk-UA"/>
        </w:rPr>
        <w:t xml:space="preserve"> </w:t>
      </w:r>
      <w:r>
        <w:rPr>
          <w:szCs w:val="28"/>
          <w:lang w:val="uk-UA"/>
        </w:rPr>
        <w:t>α</w:t>
      </w:r>
      <w:r>
        <w:rPr>
          <w:szCs w:val="28"/>
          <w:vertAlign w:val="subscript"/>
          <w:lang w:val="en-US"/>
        </w:rPr>
        <w:t>C</w:t>
      </w:r>
      <w:r w:rsidRPr="00AA3440">
        <w:rPr>
          <w:szCs w:val="28"/>
          <w:vertAlign w:val="subscript"/>
          <w:lang w:val="uk-UA"/>
        </w:rPr>
        <w:t xml:space="preserve"> </w:t>
      </w:r>
      <w:r w:rsidRPr="00AA3440">
        <w:rPr>
          <w:szCs w:val="28"/>
          <w:lang w:val="uk-UA"/>
        </w:rPr>
        <w:t xml:space="preserve">– </w:t>
      </w:r>
      <w:r w:rsidRPr="00AA3440">
        <w:rPr>
          <w:color w:val="000000"/>
          <w:szCs w:val="28"/>
          <w:lang w:val="uk-UA"/>
        </w:rPr>
        <w:t xml:space="preserve">безрозмірний числовий параметр, що залежить від часової константи будівлі, </w:t>
      </w:r>
      <w:r w:rsidRPr="00AA3440">
        <w:rPr>
          <w:i/>
          <w:szCs w:val="28"/>
          <w:lang w:val="uk-UA"/>
        </w:rPr>
        <w:sym w:font="Symbol" w:char="F074"/>
      </w:r>
      <w:r>
        <w:rPr>
          <w:i/>
          <w:szCs w:val="28"/>
          <w:vertAlign w:val="subscript"/>
          <w:lang w:val="en-US"/>
        </w:rPr>
        <w:t>C</w:t>
      </w:r>
      <w:r w:rsidRPr="00AA3440">
        <w:rPr>
          <w:color w:val="000000"/>
          <w:szCs w:val="28"/>
          <w:lang w:val="uk-UA"/>
        </w:rPr>
        <w:t>, визначений за формулою:</w:t>
      </w:r>
    </w:p>
    <w:p w:rsidR="00C84697" w:rsidRPr="00C75C41" w:rsidRDefault="00C84697" w:rsidP="00C84697">
      <w:pPr>
        <w:ind w:firstLine="709"/>
        <w:jc w:val="right"/>
        <w:rPr>
          <w:color w:val="000000"/>
          <w:szCs w:val="28"/>
          <w:lang w:val="uk-UA"/>
        </w:rPr>
      </w:pPr>
      <w:r w:rsidRPr="00AA3440">
        <w:rPr>
          <w:i/>
          <w:position w:val="-32"/>
          <w:szCs w:val="28"/>
          <w:lang w:val="uk-UA"/>
        </w:rPr>
        <w:object w:dxaOrig="1560" w:dyaOrig="700">
          <v:shape id="_x0000_i1088" type="#_x0000_t75" style="width:93.75pt;height:41.45pt" o:ole="">
            <v:imagedata r:id="rId156" o:title=""/>
          </v:shape>
          <o:OLEObject Type="Embed" ProgID="Equation.DSMT4" ShapeID="_x0000_i1088" DrawAspect="Content" ObjectID="_1638250711" r:id="rId157"/>
        </w:object>
      </w:r>
      <w:r>
        <w:rPr>
          <w:i/>
          <w:szCs w:val="28"/>
          <w:lang w:val="uk-UA"/>
        </w:rPr>
        <w:t xml:space="preserve">                                         </w:t>
      </w:r>
      <w:r>
        <w:rPr>
          <w:szCs w:val="28"/>
          <w:lang w:val="uk-UA"/>
        </w:rPr>
        <w:t>(2.31)</w:t>
      </w:r>
    </w:p>
    <w:p w:rsidR="00C84697" w:rsidRDefault="00C84697" w:rsidP="00C84697">
      <w:pPr>
        <w:ind w:firstLine="709"/>
        <w:jc w:val="both"/>
        <w:rPr>
          <w:color w:val="000000"/>
          <w:szCs w:val="28"/>
          <w:lang w:val="uk-UA"/>
        </w:rPr>
      </w:pPr>
      <w:r w:rsidRPr="00AA3440">
        <w:rPr>
          <w:color w:val="000000"/>
          <w:szCs w:val="28"/>
          <w:lang w:val="uk-UA"/>
        </w:rPr>
        <w:t xml:space="preserve">де </w:t>
      </w:r>
      <w:r w:rsidRPr="00AA3440">
        <w:rPr>
          <w:szCs w:val="28"/>
          <w:lang w:val="uk-UA"/>
        </w:rPr>
        <w:t>α</w:t>
      </w:r>
      <w:r>
        <w:rPr>
          <w:szCs w:val="28"/>
          <w:vertAlign w:val="subscript"/>
          <w:lang w:val="en-US"/>
        </w:rPr>
        <w:t>C</w:t>
      </w:r>
      <w:r w:rsidRPr="00AA3440">
        <w:rPr>
          <w:szCs w:val="28"/>
          <w:vertAlign w:val="subscript"/>
          <w:lang w:val="uk-UA"/>
        </w:rPr>
        <w:t>,0</w:t>
      </w:r>
      <w:r w:rsidRPr="00AA3440">
        <w:rPr>
          <w:i/>
          <w:szCs w:val="28"/>
          <w:vertAlign w:val="subscript"/>
          <w:lang w:val="uk-UA"/>
        </w:rPr>
        <w:t xml:space="preserve"> </w:t>
      </w:r>
      <w:r w:rsidRPr="00AA3440">
        <w:rPr>
          <w:szCs w:val="28"/>
          <w:lang w:val="uk-UA"/>
        </w:rPr>
        <w:t>–</w:t>
      </w:r>
      <w:r w:rsidRPr="00AA3440">
        <w:rPr>
          <w:color w:val="000000"/>
          <w:szCs w:val="28"/>
          <w:lang w:val="uk-UA"/>
        </w:rPr>
        <w:t xml:space="preserve"> довідковий безрозмірний числовий параметр, що приймають рівним 1,0; </w:t>
      </w:r>
    </w:p>
    <w:p w:rsidR="00C84697" w:rsidRDefault="00C84697" w:rsidP="00C84697">
      <w:pPr>
        <w:ind w:firstLine="709"/>
        <w:jc w:val="both"/>
        <w:rPr>
          <w:color w:val="000000"/>
          <w:szCs w:val="28"/>
          <w:lang w:val="uk-UA"/>
        </w:rPr>
      </w:pPr>
      <w:r w:rsidRPr="00AA3440">
        <w:rPr>
          <w:i/>
          <w:szCs w:val="28"/>
          <w:lang w:val="uk-UA"/>
        </w:rPr>
        <w:sym w:font="Symbol" w:char="F074"/>
      </w:r>
      <w:r w:rsidRPr="00AA3440">
        <w:rPr>
          <w:i/>
          <w:szCs w:val="28"/>
          <w:lang w:val="uk-UA"/>
        </w:rPr>
        <w:t xml:space="preserve"> </w:t>
      </w:r>
      <w:r w:rsidRPr="00AA3440">
        <w:rPr>
          <w:szCs w:val="28"/>
          <w:lang w:val="uk-UA"/>
        </w:rPr>
        <w:t xml:space="preserve">– </w:t>
      </w:r>
      <w:r w:rsidRPr="00AA3440">
        <w:rPr>
          <w:color w:val="000000"/>
          <w:szCs w:val="28"/>
          <w:lang w:val="uk-UA"/>
        </w:rPr>
        <w:t>час</w:t>
      </w:r>
      <w:r>
        <w:rPr>
          <w:color w:val="000000"/>
          <w:szCs w:val="28"/>
          <w:lang w:val="uk-UA"/>
        </w:rPr>
        <w:t>ова константа зони будівлі, год</w:t>
      </w:r>
      <w:r w:rsidRPr="00AA3440">
        <w:rPr>
          <w:color w:val="000000"/>
          <w:szCs w:val="28"/>
          <w:lang w:val="uk-UA"/>
        </w:rPr>
        <w:t>;</w:t>
      </w:r>
    </w:p>
    <w:p w:rsidR="00C84697" w:rsidRPr="00AA3440" w:rsidRDefault="00C84697" w:rsidP="00C84697">
      <w:pPr>
        <w:ind w:firstLine="709"/>
        <w:jc w:val="both"/>
        <w:rPr>
          <w:color w:val="000000"/>
          <w:szCs w:val="28"/>
          <w:lang w:val="uk-UA"/>
        </w:rPr>
      </w:pPr>
      <w:r w:rsidRPr="00AA3440">
        <w:rPr>
          <w:color w:val="000000"/>
          <w:szCs w:val="28"/>
          <w:lang w:val="uk-UA"/>
        </w:rPr>
        <w:t xml:space="preserve"> </w:t>
      </w:r>
      <w:r w:rsidRPr="00AA3440">
        <w:rPr>
          <w:i/>
          <w:szCs w:val="28"/>
          <w:lang w:val="uk-UA"/>
        </w:rPr>
        <w:sym w:font="Symbol" w:char="F074"/>
      </w:r>
      <w:r>
        <w:rPr>
          <w:i/>
          <w:szCs w:val="28"/>
          <w:vertAlign w:val="subscript"/>
          <w:lang w:val="en-US"/>
        </w:rPr>
        <w:t>C</w:t>
      </w:r>
      <w:r w:rsidRPr="00AA3440">
        <w:rPr>
          <w:i/>
          <w:szCs w:val="28"/>
          <w:vertAlign w:val="subscript"/>
          <w:lang w:val="uk-UA"/>
        </w:rPr>
        <w:t>,0</w:t>
      </w:r>
      <w:r w:rsidRPr="00AA3440">
        <w:rPr>
          <w:color w:val="000000"/>
          <w:szCs w:val="28"/>
          <w:lang w:val="uk-UA"/>
        </w:rPr>
        <w:t xml:space="preserve"> </w:t>
      </w:r>
      <w:r w:rsidRPr="00AA3440">
        <w:rPr>
          <w:szCs w:val="28"/>
          <w:lang w:val="uk-UA"/>
        </w:rPr>
        <w:t xml:space="preserve">– </w:t>
      </w:r>
      <w:r w:rsidRPr="00AA3440">
        <w:rPr>
          <w:color w:val="000000"/>
          <w:szCs w:val="28"/>
          <w:lang w:val="uk-UA"/>
        </w:rPr>
        <w:t>довідкова часова константа, що приймають рівною 15 год.</w:t>
      </w:r>
    </w:p>
    <w:p w:rsidR="00C84697" w:rsidRPr="00C75C41" w:rsidRDefault="00C84697" w:rsidP="00C84697">
      <w:pPr>
        <w:ind w:firstLine="709"/>
        <w:jc w:val="right"/>
        <w:rPr>
          <w:rFonts w:eastAsiaTheme="minorEastAsia"/>
          <w:szCs w:val="28"/>
          <w:lang w:val="uk-UA"/>
        </w:rPr>
      </w:pPr>
      <w:r>
        <w:rPr>
          <w:rFonts w:eastAsiaTheme="minorEastAsia"/>
          <w:szCs w:val="28"/>
          <w:lang w:val="uk-UA"/>
        </w:rPr>
        <w:t>Для визначення α</w:t>
      </w:r>
      <w:r>
        <w:rPr>
          <w:rFonts w:eastAsiaTheme="minorEastAsia"/>
          <w:szCs w:val="28"/>
          <w:vertAlign w:val="subscript"/>
          <w:lang w:val="uk-UA"/>
        </w:rPr>
        <w:t xml:space="preserve">н </w:t>
      </w:r>
      <w:r>
        <w:rPr>
          <w:rFonts w:eastAsiaTheme="minorEastAsia"/>
          <w:szCs w:val="28"/>
          <w:lang w:val="uk-UA"/>
        </w:rPr>
        <w:t xml:space="preserve">розрахуємо часову константу будівлі за формулою </w:t>
      </w:r>
      <w:r w:rsidRPr="007A5BDA">
        <w:rPr>
          <w:i/>
          <w:position w:val="-22"/>
          <w:sz w:val="24"/>
          <w:szCs w:val="28"/>
          <w:lang w:val="uk-UA"/>
        </w:rPr>
        <w:object w:dxaOrig="2500" w:dyaOrig="520">
          <v:shape id="_x0000_i1089" type="#_x0000_t75" style="width:167.1pt;height:34.65pt" o:ole="">
            <v:imagedata r:id="rId158" o:title=""/>
          </v:shape>
          <o:OLEObject Type="Embed" ProgID="Equation.DSMT4" ShapeID="_x0000_i1089" DrawAspect="Content" ObjectID="_1638250712" r:id="rId159"/>
        </w:object>
      </w:r>
      <w:r>
        <w:rPr>
          <w:i/>
          <w:sz w:val="24"/>
          <w:szCs w:val="28"/>
          <w:lang w:val="uk-UA"/>
        </w:rPr>
        <w:t xml:space="preserve">                                  </w:t>
      </w:r>
      <w:r w:rsidRPr="00C75C41">
        <w:rPr>
          <w:szCs w:val="28"/>
          <w:lang w:val="uk-UA"/>
        </w:rPr>
        <w:t>(2.32)</w:t>
      </w:r>
    </w:p>
    <w:p w:rsidR="00C84697" w:rsidRDefault="00C84697" w:rsidP="00C84697">
      <w:pPr>
        <w:shd w:val="clear" w:color="auto" w:fill="FFFFFF"/>
        <w:ind w:firstLine="709"/>
        <w:jc w:val="both"/>
        <w:rPr>
          <w:rStyle w:val="4412"/>
          <w:szCs w:val="28"/>
          <w:lang w:val="uk-UA"/>
        </w:rPr>
      </w:pPr>
      <w:r w:rsidRPr="007A5BDA">
        <w:rPr>
          <w:rStyle w:val="4412"/>
          <w:szCs w:val="28"/>
          <w:lang w:val="uk-UA"/>
        </w:rPr>
        <w:t xml:space="preserve">де </w:t>
      </w:r>
      <w:r w:rsidRPr="007A5BDA">
        <w:rPr>
          <w:noProof/>
          <w:position w:val="-12"/>
          <w:szCs w:val="28"/>
          <w:lang w:val="uk-UA" w:eastAsia="uk-UA"/>
        </w:rPr>
        <w:drawing>
          <wp:inline distT="0" distB="0" distL="0" distR="0" wp14:anchorId="4656335D" wp14:editId="73FD5006">
            <wp:extent cx="228600" cy="2286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7A5BDA">
        <w:rPr>
          <w:szCs w:val="28"/>
          <w:lang w:val="uk-UA"/>
        </w:rPr>
        <w:t xml:space="preserve"> ‒ </w:t>
      </w:r>
      <w:r w:rsidRPr="007A5BDA">
        <w:rPr>
          <w:rStyle w:val="4412"/>
          <w:szCs w:val="28"/>
          <w:lang w:val="uk-UA"/>
        </w:rPr>
        <w:t xml:space="preserve">внутрішня теплоємність будівлі або зони будівлі, </w:t>
      </w:r>
      <w:r w:rsidRPr="007A5BDA">
        <w:rPr>
          <w:color w:val="000000"/>
          <w:szCs w:val="28"/>
          <w:lang w:val="uk-UA"/>
        </w:rPr>
        <w:t>Вт</w:t>
      </w:r>
      <w:r w:rsidRPr="007A5BDA">
        <w:rPr>
          <w:szCs w:val="28"/>
          <w:lang w:val="uk-UA"/>
        </w:rPr>
        <w:t>·</w:t>
      </w:r>
      <w:r w:rsidRPr="007A5BDA">
        <w:rPr>
          <w:color w:val="000000"/>
          <w:szCs w:val="28"/>
          <w:lang w:val="uk-UA"/>
        </w:rPr>
        <w:t>год</w:t>
      </w:r>
      <w:r w:rsidRPr="007A5BDA">
        <w:rPr>
          <w:rStyle w:val="4412"/>
          <w:szCs w:val="28"/>
          <w:lang w:val="uk-UA"/>
        </w:rPr>
        <w:t xml:space="preserve"> /К; </w:t>
      </w:r>
    </w:p>
    <w:p w:rsidR="00C84697" w:rsidRPr="00C84697" w:rsidRDefault="00C84697" w:rsidP="00C84697">
      <w:pPr>
        <w:shd w:val="clear" w:color="auto" w:fill="FFFFFF"/>
        <w:ind w:firstLine="709"/>
        <w:jc w:val="both"/>
        <w:rPr>
          <w:rStyle w:val="4412"/>
          <w:sz w:val="28"/>
          <w:szCs w:val="28"/>
          <w:lang w:val="uk-UA"/>
        </w:rPr>
      </w:pPr>
      <w:r w:rsidRPr="007A5BDA">
        <w:rPr>
          <w:noProof/>
          <w:position w:val="-14"/>
          <w:szCs w:val="28"/>
          <w:lang w:val="uk-UA" w:eastAsia="uk-UA"/>
        </w:rPr>
        <w:drawing>
          <wp:inline distT="0" distB="0" distL="0" distR="0" wp14:anchorId="57F3DCD5" wp14:editId="416BAB86">
            <wp:extent cx="409575" cy="269457"/>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409575" cy="269457"/>
                    </a:xfrm>
                    <a:prstGeom prst="rect">
                      <a:avLst/>
                    </a:prstGeom>
                    <a:noFill/>
                    <a:ln>
                      <a:noFill/>
                    </a:ln>
                  </pic:spPr>
                </pic:pic>
              </a:graphicData>
            </a:graphic>
          </wp:inline>
        </w:drawing>
      </w:r>
      <w:r w:rsidRPr="007A5BDA">
        <w:rPr>
          <w:rStyle w:val="4412"/>
          <w:szCs w:val="28"/>
          <w:lang w:val="uk-UA"/>
        </w:rPr>
        <w:t xml:space="preserve"> </w:t>
      </w:r>
      <w:r w:rsidRPr="007A5BDA">
        <w:rPr>
          <w:szCs w:val="28"/>
          <w:lang w:val="uk-UA"/>
        </w:rPr>
        <w:t xml:space="preserve">‒ </w:t>
      </w:r>
      <w:r w:rsidRPr="00C84697">
        <w:rPr>
          <w:rStyle w:val="4412"/>
          <w:sz w:val="28"/>
          <w:szCs w:val="28"/>
          <w:lang w:val="uk-UA"/>
        </w:rPr>
        <w:t xml:space="preserve">репрезентативне значення загального коефіцієнта теплопередачі трансмісією, </w:t>
      </w:r>
      <w:r w:rsidRPr="00C84697">
        <w:rPr>
          <w:szCs w:val="28"/>
          <w:lang w:val="uk-UA"/>
        </w:rPr>
        <w:t>Вт/К</w:t>
      </w:r>
      <w:r w:rsidRPr="00C84697">
        <w:rPr>
          <w:rStyle w:val="4412"/>
          <w:sz w:val="28"/>
          <w:szCs w:val="28"/>
          <w:lang w:val="uk-UA"/>
        </w:rPr>
        <w:t>;</w:t>
      </w:r>
    </w:p>
    <w:p w:rsidR="00C84697" w:rsidRPr="007A5BDA" w:rsidRDefault="00C84697" w:rsidP="00C84697">
      <w:pPr>
        <w:shd w:val="clear" w:color="auto" w:fill="FFFFFF"/>
        <w:ind w:firstLine="709"/>
        <w:jc w:val="both"/>
        <w:rPr>
          <w:rStyle w:val="4412"/>
          <w:szCs w:val="28"/>
          <w:lang w:val="uk-UA"/>
        </w:rPr>
      </w:pPr>
      <w:r w:rsidRPr="00C84697">
        <w:rPr>
          <w:rStyle w:val="4412"/>
          <w:sz w:val="28"/>
          <w:szCs w:val="28"/>
          <w:lang w:val="uk-UA"/>
        </w:rPr>
        <w:t xml:space="preserve"> </w:t>
      </w:r>
      <w:r w:rsidRPr="00C84697">
        <w:rPr>
          <w:position w:val="-14"/>
          <w:szCs w:val="28"/>
          <w:lang w:val="uk-UA"/>
        </w:rPr>
        <w:object w:dxaOrig="639" w:dyaOrig="380">
          <v:shape id="_x0000_i1090" type="#_x0000_t75" style="width:37.35pt;height:23.1pt" o:ole="">
            <v:imagedata r:id="rId162" o:title=""/>
          </v:shape>
          <o:OLEObject Type="Embed" ProgID="Equation.3" ShapeID="_x0000_i1090" DrawAspect="Content" ObjectID="_1638250713" r:id="rId163"/>
        </w:object>
      </w:r>
      <w:r w:rsidRPr="00C84697">
        <w:rPr>
          <w:szCs w:val="28"/>
          <w:lang w:val="uk-UA"/>
        </w:rPr>
        <w:t xml:space="preserve"> ‒ </w:t>
      </w:r>
      <w:r w:rsidRPr="00C84697">
        <w:rPr>
          <w:rStyle w:val="4412"/>
          <w:sz w:val="28"/>
          <w:szCs w:val="28"/>
          <w:lang w:val="uk-UA"/>
        </w:rPr>
        <w:t>репрезентативне значення загального коефіцієнта теплопередачі вентиляцією</w:t>
      </w:r>
      <w:r w:rsidRPr="007A5BDA">
        <w:rPr>
          <w:rStyle w:val="4412"/>
          <w:szCs w:val="28"/>
          <w:lang w:val="uk-UA"/>
        </w:rPr>
        <w:t xml:space="preserve">, </w:t>
      </w:r>
      <w:r w:rsidRPr="007A5BDA">
        <w:rPr>
          <w:szCs w:val="28"/>
          <w:lang w:val="uk-UA"/>
        </w:rPr>
        <w:t>Вт/К</w:t>
      </w:r>
      <w:r>
        <w:rPr>
          <w:szCs w:val="28"/>
          <w:lang w:val="uk-UA"/>
        </w:rPr>
        <w:t>.</w:t>
      </w:r>
    </w:p>
    <w:p w:rsidR="00C84697" w:rsidRPr="00F062AF" w:rsidRDefault="00C84697" w:rsidP="00C84697">
      <w:pPr>
        <w:shd w:val="clear" w:color="auto" w:fill="FFFFFF"/>
        <w:ind w:firstLine="709"/>
        <w:jc w:val="both"/>
        <w:rPr>
          <w:color w:val="000000"/>
          <w:szCs w:val="28"/>
          <w:lang w:val="uk-UA"/>
        </w:rPr>
      </w:pPr>
      <w:r w:rsidRPr="00F062AF">
        <w:rPr>
          <w:color w:val="000000"/>
          <w:szCs w:val="28"/>
          <w:lang w:val="uk-UA"/>
        </w:rPr>
        <w:t xml:space="preserve">Внутрішню теплоємність будівлі або зони будівлі, </w:t>
      </w:r>
      <w:r w:rsidRPr="00F062AF">
        <w:rPr>
          <w:i/>
          <w:szCs w:val="28"/>
          <w:lang w:val="uk-UA"/>
        </w:rPr>
        <w:t>C</w:t>
      </w:r>
      <w:r w:rsidRPr="00F062AF">
        <w:rPr>
          <w:i/>
          <w:szCs w:val="28"/>
          <w:vertAlign w:val="subscript"/>
          <w:lang w:val="uk-UA"/>
        </w:rPr>
        <w:t>m</w:t>
      </w:r>
      <w:r w:rsidRPr="00F062AF">
        <w:rPr>
          <w:szCs w:val="28"/>
          <w:lang w:val="uk-UA"/>
        </w:rPr>
        <w:t>, В</w:t>
      </w:r>
      <w:r w:rsidRPr="00F062AF">
        <w:rPr>
          <w:color w:val="000000"/>
          <w:szCs w:val="28"/>
          <w:lang w:val="uk-UA"/>
        </w:rPr>
        <w:t>т</w:t>
      </w:r>
      <w:r w:rsidRPr="00F062AF">
        <w:rPr>
          <w:szCs w:val="28"/>
          <w:lang w:val="uk-UA"/>
        </w:rPr>
        <w:t>·</w:t>
      </w:r>
      <w:r w:rsidRPr="00F062AF">
        <w:rPr>
          <w:color w:val="000000"/>
          <w:szCs w:val="28"/>
          <w:lang w:val="uk-UA"/>
        </w:rPr>
        <w:t>год/K, розраховуються за формулою:</w:t>
      </w:r>
    </w:p>
    <w:tbl>
      <w:tblPr>
        <w:tblW w:w="5944" w:type="pct"/>
        <w:tblLook w:val="04A0" w:firstRow="1" w:lastRow="0" w:firstColumn="1" w:lastColumn="0" w:noHBand="0" w:noVBand="1"/>
      </w:tblPr>
      <w:tblGrid>
        <w:gridCol w:w="958"/>
        <w:gridCol w:w="8506"/>
        <w:gridCol w:w="1914"/>
      </w:tblGrid>
      <w:tr w:rsidR="00C84697" w:rsidRPr="00F062AF" w:rsidTr="00C84697">
        <w:trPr>
          <w:cantSplit/>
        </w:trPr>
        <w:tc>
          <w:tcPr>
            <w:tcW w:w="421" w:type="pct"/>
            <w:vAlign w:val="center"/>
          </w:tcPr>
          <w:p w:rsidR="00C84697" w:rsidRPr="00F062AF" w:rsidRDefault="00C84697" w:rsidP="00C84697">
            <w:pPr>
              <w:ind w:firstLine="709"/>
              <w:jc w:val="both"/>
              <w:rPr>
                <w:szCs w:val="28"/>
                <w:lang w:val="uk-UA"/>
              </w:rPr>
            </w:pPr>
          </w:p>
        </w:tc>
        <w:tc>
          <w:tcPr>
            <w:tcW w:w="3738" w:type="pct"/>
            <w:vAlign w:val="center"/>
          </w:tcPr>
          <w:p w:rsidR="00C84697" w:rsidRPr="00F062AF" w:rsidRDefault="00C84697" w:rsidP="00C84697">
            <w:pPr>
              <w:ind w:firstLine="709"/>
              <w:jc w:val="right"/>
              <w:rPr>
                <w:szCs w:val="28"/>
                <w:lang w:val="uk-UA"/>
              </w:rPr>
            </w:pPr>
            <w:r w:rsidRPr="00F062AF">
              <w:rPr>
                <w:i/>
                <w:szCs w:val="28"/>
                <w:lang w:val="uk-UA"/>
              </w:rPr>
              <w:t>C</w:t>
            </w:r>
            <w:r w:rsidRPr="00F062AF">
              <w:rPr>
                <w:i/>
                <w:szCs w:val="28"/>
                <w:vertAlign w:val="subscript"/>
                <w:lang w:val="uk-UA"/>
              </w:rPr>
              <w:t>m</w:t>
            </w:r>
            <w:r w:rsidRPr="00F062AF">
              <w:rPr>
                <w:i/>
                <w:position w:val="-12"/>
                <w:szCs w:val="28"/>
                <w:lang w:val="uk-UA" w:eastAsia="nb-NO"/>
              </w:rPr>
              <w:t xml:space="preserve"> </w:t>
            </w:r>
            <w:r w:rsidRPr="00F062AF">
              <w:rPr>
                <w:i/>
                <w:szCs w:val="28"/>
                <w:lang w:val="uk-UA"/>
              </w:rPr>
              <w:t>= C·A</w:t>
            </w:r>
            <w:r w:rsidRPr="00F062AF">
              <w:rPr>
                <w:i/>
                <w:szCs w:val="28"/>
                <w:vertAlign w:val="subscript"/>
                <w:lang w:val="uk-UA"/>
              </w:rPr>
              <w:t xml:space="preserve">f </w:t>
            </w:r>
            <w:r w:rsidRPr="00F062AF">
              <w:rPr>
                <w:szCs w:val="28"/>
                <w:lang w:val="uk-UA"/>
              </w:rPr>
              <w:t>,</w:t>
            </w:r>
            <w:r>
              <w:rPr>
                <w:szCs w:val="28"/>
                <w:lang w:val="uk-UA"/>
              </w:rPr>
              <w:t xml:space="preserve">                                          (2.33)</w:t>
            </w:r>
          </w:p>
        </w:tc>
        <w:tc>
          <w:tcPr>
            <w:tcW w:w="841" w:type="pct"/>
            <w:vAlign w:val="center"/>
          </w:tcPr>
          <w:p w:rsidR="00C84697" w:rsidRPr="00F062AF" w:rsidRDefault="00C84697" w:rsidP="00C84697">
            <w:pPr>
              <w:ind w:firstLine="709"/>
              <w:jc w:val="right"/>
              <w:rPr>
                <w:szCs w:val="28"/>
                <w:lang w:val="uk-UA"/>
              </w:rPr>
            </w:pPr>
          </w:p>
        </w:tc>
      </w:tr>
    </w:tbl>
    <w:p w:rsidR="00C84697" w:rsidRPr="00F062AF" w:rsidRDefault="00C84697" w:rsidP="00C84697">
      <w:pPr>
        <w:shd w:val="clear" w:color="auto" w:fill="FFFFFF"/>
        <w:ind w:firstLine="709"/>
        <w:jc w:val="both"/>
        <w:rPr>
          <w:color w:val="000000"/>
          <w:szCs w:val="28"/>
          <w:lang w:val="uk-UA"/>
        </w:rPr>
      </w:pPr>
      <w:r w:rsidRPr="00F062AF">
        <w:rPr>
          <w:color w:val="000000"/>
          <w:szCs w:val="28"/>
          <w:lang w:val="uk-UA"/>
        </w:rPr>
        <w:t xml:space="preserve">де </w:t>
      </w:r>
      <w:r w:rsidRPr="00F062AF">
        <w:rPr>
          <w:i/>
          <w:szCs w:val="28"/>
          <w:lang w:val="uk-UA"/>
        </w:rPr>
        <w:t>C</w:t>
      </w:r>
      <w:r w:rsidRPr="00F062AF">
        <w:rPr>
          <w:position w:val="-12"/>
          <w:szCs w:val="28"/>
          <w:lang w:val="uk-UA" w:eastAsia="nb-NO"/>
        </w:rPr>
        <w:t xml:space="preserve"> </w:t>
      </w:r>
      <w:r w:rsidRPr="00F062AF">
        <w:rPr>
          <w:szCs w:val="28"/>
          <w:lang w:val="uk-UA"/>
        </w:rPr>
        <w:t xml:space="preserve">‒ внутрішня </w:t>
      </w:r>
      <w:r w:rsidRPr="00F062AF">
        <w:rPr>
          <w:color w:val="000000"/>
          <w:szCs w:val="28"/>
          <w:lang w:val="uk-UA"/>
        </w:rPr>
        <w:t>теплоємність будівлі або зони будівлі на одиницю площі, Вт</w:t>
      </w:r>
      <w:r w:rsidRPr="00F062AF">
        <w:rPr>
          <w:szCs w:val="28"/>
          <w:lang w:val="uk-UA"/>
        </w:rPr>
        <w:t>·</w:t>
      </w:r>
      <w:r w:rsidRPr="00F062AF">
        <w:rPr>
          <w:color w:val="000000"/>
          <w:szCs w:val="28"/>
          <w:lang w:val="uk-UA"/>
        </w:rPr>
        <w:t>год/(</w:t>
      </w:r>
      <w:r w:rsidRPr="00F062AF">
        <w:rPr>
          <w:szCs w:val="28"/>
          <w:lang w:val="uk-UA"/>
        </w:rPr>
        <w:t>м²·</w:t>
      </w:r>
      <w:r w:rsidRPr="00F062AF">
        <w:rPr>
          <w:color w:val="000000"/>
          <w:szCs w:val="28"/>
          <w:lang w:val="uk-UA"/>
        </w:rPr>
        <w:t xml:space="preserve">K); </w:t>
      </w:r>
    </w:p>
    <w:p w:rsidR="00C84697" w:rsidRPr="00F062AF" w:rsidRDefault="00C84697" w:rsidP="00C84697">
      <w:pPr>
        <w:shd w:val="clear" w:color="auto" w:fill="FFFFFF"/>
        <w:ind w:firstLine="709"/>
        <w:jc w:val="both"/>
        <w:rPr>
          <w:szCs w:val="28"/>
          <w:lang w:val="uk-UA"/>
        </w:rPr>
      </w:pPr>
      <w:r w:rsidRPr="00F062AF">
        <w:rPr>
          <w:i/>
          <w:szCs w:val="28"/>
          <w:lang w:val="uk-UA"/>
        </w:rPr>
        <w:t>A</w:t>
      </w:r>
      <w:r w:rsidRPr="00F062AF">
        <w:rPr>
          <w:i/>
          <w:szCs w:val="28"/>
          <w:vertAlign w:val="subscript"/>
          <w:lang w:val="uk-UA"/>
        </w:rPr>
        <w:t>f</w:t>
      </w:r>
      <w:r w:rsidRPr="00F062AF">
        <w:rPr>
          <w:szCs w:val="28"/>
          <w:vertAlign w:val="subscript"/>
          <w:lang w:val="uk-UA"/>
        </w:rPr>
        <w:t xml:space="preserve">  </w:t>
      </w:r>
      <w:r w:rsidRPr="00F062AF">
        <w:rPr>
          <w:szCs w:val="28"/>
          <w:lang w:val="uk-UA"/>
        </w:rPr>
        <w:t xml:space="preserve">‒ кондиціонована площа </w:t>
      </w:r>
      <w:r w:rsidRPr="00F062AF">
        <w:rPr>
          <w:color w:val="000000"/>
          <w:szCs w:val="28"/>
          <w:lang w:val="uk-UA"/>
        </w:rPr>
        <w:t>будівлі або зони будівлі</w:t>
      </w:r>
      <w:r w:rsidRPr="00F062AF">
        <w:rPr>
          <w:szCs w:val="28"/>
          <w:lang w:val="uk-UA"/>
        </w:rPr>
        <w:t>, м².</w:t>
      </w:r>
    </w:p>
    <w:p w:rsidR="00C84697" w:rsidRDefault="00C84697" w:rsidP="00C84697">
      <w:pPr>
        <w:ind w:firstLine="709"/>
        <w:jc w:val="both"/>
        <w:rPr>
          <w:rFonts w:eastAsiaTheme="minorEastAsia"/>
          <w:szCs w:val="28"/>
          <w:lang w:val="uk-UA"/>
        </w:rPr>
      </w:pPr>
      <w:r>
        <w:rPr>
          <w:rFonts w:eastAsiaTheme="minorEastAsia"/>
          <w:szCs w:val="28"/>
          <w:lang w:val="uk-UA"/>
        </w:rPr>
        <w:t>Отже, підставимо значення в формулу (2.33):</w:t>
      </w:r>
    </w:p>
    <w:p w:rsidR="00C84697" w:rsidRDefault="00C84697" w:rsidP="002406A9">
      <w:pPr>
        <w:ind w:firstLine="709"/>
        <w:jc w:val="center"/>
        <w:rPr>
          <w:szCs w:val="28"/>
          <w:lang w:val="uk-UA"/>
        </w:rPr>
      </w:pPr>
      <w:r w:rsidRPr="00F062AF">
        <w:rPr>
          <w:i/>
          <w:szCs w:val="28"/>
          <w:lang w:val="uk-UA"/>
        </w:rPr>
        <w:t>C</w:t>
      </w:r>
      <w:r w:rsidRPr="00F062AF">
        <w:rPr>
          <w:i/>
          <w:szCs w:val="28"/>
          <w:vertAlign w:val="subscript"/>
          <w:lang w:val="uk-UA"/>
        </w:rPr>
        <w:t>m</w:t>
      </w:r>
      <w:r w:rsidRPr="00F062AF">
        <w:rPr>
          <w:i/>
          <w:position w:val="-12"/>
          <w:szCs w:val="28"/>
          <w:lang w:val="uk-UA" w:eastAsia="nb-NO"/>
        </w:rPr>
        <w:t xml:space="preserve"> </w:t>
      </w:r>
      <w:r w:rsidRPr="00F062AF">
        <w:rPr>
          <w:i/>
          <w:szCs w:val="28"/>
          <w:lang w:val="uk-UA"/>
        </w:rPr>
        <w:t xml:space="preserve">= </w:t>
      </w:r>
      <w:r w:rsidR="002406A9">
        <w:rPr>
          <w:szCs w:val="28"/>
          <w:lang w:val="uk-UA"/>
        </w:rPr>
        <w:t>80·260,54=20843,13 Вт·год/К.</w:t>
      </w:r>
    </w:p>
    <w:p w:rsidR="00C84697" w:rsidRDefault="00C84697" w:rsidP="00C84697">
      <w:pPr>
        <w:ind w:firstLine="709"/>
        <w:jc w:val="both"/>
        <w:rPr>
          <w:szCs w:val="28"/>
          <w:lang w:val="uk-UA"/>
        </w:rPr>
      </w:pPr>
      <w:r>
        <w:rPr>
          <w:szCs w:val="28"/>
          <w:lang w:val="uk-UA"/>
        </w:rPr>
        <w:t xml:space="preserve">Розрахуємо часову константу будівлі за формулою (2.32): </w:t>
      </w:r>
    </w:p>
    <w:p w:rsidR="00C84697" w:rsidRPr="002406A9" w:rsidRDefault="00C84697" w:rsidP="00C84697">
      <w:pPr>
        <w:ind w:firstLine="709"/>
        <w:jc w:val="center"/>
        <w:rPr>
          <w:rFonts w:eastAsiaTheme="minorEastAsia"/>
          <w:szCs w:val="28"/>
          <w:lang w:val="uk-UA"/>
        </w:rPr>
      </w:pPr>
      <w:r w:rsidRPr="00C75C41">
        <w:rPr>
          <w:i/>
          <w:position w:val="-16"/>
          <w:sz w:val="36"/>
          <w:szCs w:val="28"/>
          <w:lang w:val="uk-UA"/>
        </w:rPr>
        <w:object w:dxaOrig="1700" w:dyaOrig="420">
          <v:shape id="_x0000_i1091" type="#_x0000_t75" style="width:147.4pt;height:36pt" o:ole="">
            <v:imagedata r:id="rId164" o:title=""/>
          </v:shape>
          <o:OLEObject Type="Embed" ProgID="Equation.DSMT4" ShapeID="_x0000_i1091" DrawAspect="Content" ObjectID="_1638250714" r:id="rId165"/>
        </w:object>
      </w:r>
      <w:r w:rsidR="002406A9">
        <w:rPr>
          <w:i/>
          <w:sz w:val="36"/>
          <w:szCs w:val="28"/>
          <w:lang w:val="uk-UA"/>
        </w:rPr>
        <w:t>.</w:t>
      </w:r>
    </w:p>
    <w:p w:rsidR="00C84697" w:rsidRDefault="00C84697" w:rsidP="00C84697">
      <w:pPr>
        <w:ind w:firstLine="709"/>
        <w:jc w:val="both"/>
        <w:rPr>
          <w:i/>
          <w:szCs w:val="28"/>
          <w:vertAlign w:val="subscript"/>
          <w:lang w:val="uk-UA"/>
        </w:rPr>
      </w:pPr>
      <w:r>
        <w:rPr>
          <w:rFonts w:eastAsiaTheme="minorEastAsia"/>
          <w:szCs w:val="28"/>
          <w:lang w:val="uk-UA"/>
        </w:rPr>
        <w:t>Підставляємо отримане значення у формулу (2.30):</w:t>
      </w:r>
    </w:p>
    <w:p w:rsidR="00C84697" w:rsidRPr="002406A9" w:rsidRDefault="00C84697" w:rsidP="002406A9">
      <w:pPr>
        <w:ind w:firstLine="709"/>
        <w:jc w:val="center"/>
        <w:rPr>
          <w:color w:val="000000"/>
          <w:lang w:val="uk-UA"/>
        </w:rPr>
      </w:pPr>
      <w:r w:rsidRPr="00FC6A25">
        <w:rPr>
          <w:color w:val="000000"/>
          <w:lang w:val="uk-UA"/>
        </w:rPr>
        <w:t>α</w:t>
      </w:r>
      <w:r w:rsidRPr="00FC6A25">
        <w:rPr>
          <w:color w:val="000000"/>
          <w:vertAlign w:val="subscript"/>
          <w:lang w:val="uk-UA"/>
        </w:rPr>
        <w:t xml:space="preserve">н </w:t>
      </w:r>
      <w:r>
        <w:rPr>
          <w:color w:val="000000"/>
          <w:lang w:val="uk-UA"/>
        </w:rPr>
        <w:t>=</w:t>
      </w:r>
      <w:r w:rsidRPr="00FC6A25">
        <w:rPr>
          <w:color w:val="000000"/>
          <w:lang w:val="uk-UA"/>
        </w:rPr>
        <w:t>1</w:t>
      </w:r>
      <w:r>
        <w:rPr>
          <w:color w:val="000000"/>
          <w:lang w:val="uk-UA"/>
        </w:rPr>
        <w:t>+</w:t>
      </w:r>
      <m:oMath>
        <m:f>
          <m:fPr>
            <m:ctrlPr>
              <w:rPr>
                <w:rFonts w:ascii="Cambria Math" w:hAnsi="Cambria Math"/>
                <w:i/>
                <w:color w:val="000000"/>
                <w:lang w:val="uk-UA"/>
              </w:rPr>
            </m:ctrlPr>
          </m:fPr>
          <m:num>
            <m:r>
              <w:rPr>
                <w:rFonts w:ascii="Cambria Math" w:hAnsi="Cambria Math"/>
                <w:color w:val="000000"/>
                <w:lang w:val="uk-UA"/>
              </w:rPr>
              <m:t>15,04</m:t>
            </m:r>
          </m:num>
          <m:den>
            <m:r>
              <w:rPr>
                <w:rFonts w:ascii="Cambria Math" w:hAnsi="Cambria Math"/>
                <w:color w:val="000000"/>
                <w:lang w:val="uk-UA"/>
              </w:rPr>
              <m:t>15</m:t>
            </m:r>
          </m:den>
        </m:f>
        <m:r>
          <w:rPr>
            <w:rFonts w:ascii="Cambria Math" w:hAnsi="Cambria Math"/>
            <w:color w:val="000000"/>
            <w:lang w:val="uk-UA"/>
          </w:rPr>
          <m:t>=</m:t>
        </m:r>
      </m:oMath>
      <w:r>
        <w:rPr>
          <w:rFonts w:eastAsiaTheme="minorEastAsia"/>
          <w:color w:val="000000"/>
          <w:lang w:val="uk-UA"/>
        </w:rPr>
        <w:t>2.</w:t>
      </w:r>
    </w:p>
    <w:p w:rsidR="00C84697" w:rsidRDefault="00C84697" w:rsidP="00C84697">
      <w:pPr>
        <w:ind w:firstLine="709"/>
        <w:jc w:val="both"/>
        <w:rPr>
          <w:color w:val="000000"/>
          <w:szCs w:val="28"/>
          <w:lang w:val="uk-UA"/>
        </w:rPr>
      </w:pPr>
      <w:r>
        <w:rPr>
          <w:color w:val="000000"/>
          <w:szCs w:val="28"/>
          <w:lang w:val="uk-UA"/>
        </w:rPr>
        <w:t>За отриманими даними розрахуємо коефіцієнт втрат для опалення та охолодження, результати зведемо до таблиці 2.13.</w:t>
      </w:r>
    </w:p>
    <w:p w:rsidR="00C84697" w:rsidRDefault="00C84697" w:rsidP="00C84697">
      <w:pPr>
        <w:ind w:firstLine="709"/>
        <w:jc w:val="both"/>
        <w:rPr>
          <w:color w:val="000000"/>
          <w:szCs w:val="28"/>
          <w:lang w:val="uk-UA"/>
        </w:rPr>
      </w:pPr>
    </w:p>
    <w:p w:rsidR="00C84697" w:rsidRPr="00A11890" w:rsidRDefault="00C84697" w:rsidP="00C84697">
      <w:pPr>
        <w:ind w:firstLine="709"/>
        <w:jc w:val="both"/>
        <w:rPr>
          <w:color w:val="000000"/>
          <w:szCs w:val="28"/>
          <w:lang w:val="uk-UA"/>
        </w:rPr>
      </w:pPr>
      <w:r>
        <w:rPr>
          <w:color w:val="000000"/>
          <w:szCs w:val="28"/>
          <w:lang w:val="uk-UA"/>
        </w:rPr>
        <w:t>Таблиця 2.13 Коефіцієнти використання надходжень</w:t>
      </w:r>
    </w:p>
    <w:tbl>
      <w:tblPr>
        <w:tblW w:w="7368" w:type="dxa"/>
        <w:jc w:val="center"/>
        <w:tblLook w:val="04A0" w:firstRow="1" w:lastRow="0" w:firstColumn="1" w:lastColumn="0" w:noHBand="0" w:noVBand="1"/>
      </w:tblPr>
      <w:tblGrid>
        <w:gridCol w:w="1680"/>
        <w:gridCol w:w="1280"/>
        <w:gridCol w:w="1280"/>
        <w:gridCol w:w="1706"/>
        <w:gridCol w:w="1422"/>
      </w:tblGrid>
      <w:tr w:rsidR="00C84697" w:rsidRPr="00A11890" w:rsidTr="00C84697">
        <w:trPr>
          <w:trHeight w:val="405"/>
          <w:jc w:val="center"/>
        </w:trPr>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A11890" w:rsidRDefault="00C84697" w:rsidP="00C84697">
            <w:pPr>
              <w:spacing w:line="240" w:lineRule="auto"/>
              <w:rPr>
                <w:rFonts w:eastAsia="Times New Roman"/>
                <w:color w:val="000000"/>
                <w:szCs w:val="28"/>
                <w:lang w:eastAsia="ru-RU"/>
              </w:rPr>
            </w:pPr>
            <w:r w:rsidRPr="00A11890">
              <w:rPr>
                <w:rFonts w:eastAsia="Times New Roman"/>
                <w:color w:val="000000"/>
                <w:szCs w:val="28"/>
                <w:lang w:val="uk-UA" w:eastAsia="ru-RU"/>
              </w:rPr>
              <w:t xml:space="preserve">місяць </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C84697" w:rsidRPr="00A11890" w:rsidRDefault="00C84697" w:rsidP="00C84697">
            <w:pPr>
              <w:spacing w:line="240" w:lineRule="auto"/>
              <w:rPr>
                <w:rFonts w:eastAsia="Times New Roman"/>
                <w:color w:val="000000"/>
                <w:szCs w:val="28"/>
                <w:lang w:eastAsia="ru-RU"/>
              </w:rPr>
            </w:pPr>
            <w:r w:rsidRPr="00A11890">
              <w:rPr>
                <w:rFonts w:eastAsia="Times New Roman"/>
                <w:color w:val="000000"/>
                <w:szCs w:val="28"/>
                <w:lang w:val="uk-UA" w:eastAsia="ru-RU"/>
              </w:rPr>
              <w:t>γ</w:t>
            </w:r>
            <w:r w:rsidRPr="00A11890">
              <w:rPr>
                <w:rFonts w:eastAsia="Times New Roman"/>
                <w:color w:val="000000"/>
                <w:szCs w:val="28"/>
                <w:vertAlign w:val="subscript"/>
                <w:lang w:val="uk-UA" w:eastAsia="ru-RU"/>
              </w:rPr>
              <w:t>н</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C84697" w:rsidRPr="00A11890" w:rsidRDefault="00C84697" w:rsidP="00C84697">
            <w:pPr>
              <w:spacing w:line="240" w:lineRule="auto"/>
              <w:rPr>
                <w:rFonts w:eastAsia="Times New Roman"/>
                <w:color w:val="000000"/>
                <w:szCs w:val="28"/>
                <w:vertAlign w:val="subscript"/>
                <w:lang w:eastAsia="ru-RU"/>
              </w:rPr>
            </w:pPr>
            <w:r w:rsidRPr="00A11890">
              <w:rPr>
                <w:rFonts w:eastAsia="Times New Roman"/>
                <w:color w:val="000000"/>
                <w:szCs w:val="28"/>
                <w:lang w:val="uk-UA" w:eastAsia="ru-RU"/>
              </w:rPr>
              <w:t>γ</w:t>
            </w:r>
            <w:r>
              <w:rPr>
                <w:rFonts w:eastAsia="Times New Roman"/>
                <w:color w:val="000000"/>
                <w:szCs w:val="28"/>
                <w:vertAlign w:val="subscript"/>
                <w:lang w:val="uk-UA" w:eastAsia="ru-RU"/>
              </w:rPr>
              <w:t>с</w:t>
            </w:r>
          </w:p>
        </w:tc>
        <w:tc>
          <w:tcPr>
            <w:tcW w:w="1706" w:type="dxa"/>
            <w:tcBorders>
              <w:top w:val="single" w:sz="4" w:space="0" w:color="auto"/>
              <w:left w:val="nil"/>
              <w:bottom w:val="single" w:sz="4" w:space="0" w:color="auto"/>
              <w:right w:val="single" w:sz="4" w:space="0" w:color="auto"/>
            </w:tcBorders>
            <w:shd w:val="clear" w:color="auto" w:fill="auto"/>
            <w:noWrap/>
            <w:vAlign w:val="bottom"/>
            <w:hideMark/>
          </w:tcPr>
          <w:p w:rsidR="00C84697" w:rsidRPr="00A11890" w:rsidRDefault="00C84697" w:rsidP="00C84697">
            <w:pPr>
              <w:spacing w:line="240" w:lineRule="auto"/>
              <w:rPr>
                <w:rFonts w:eastAsia="Times New Roman"/>
                <w:color w:val="000000"/>
                <w:szCs w:val="28"/>
                <w:vertAlign w:val="subscript"/>
                <w:lang w:val="uk-UA" w:eastAsia="ru-RU"/>
              </w:rPr>
            </w:pPr>
            <w:r w:rsidRPr="00A11890">
              <w:rPr>
                <w:rFonts w:eastAsia="Times New Roman"/>
                <w:color w:val="000000"/>
                <w:szCs w:val="28"/>
                <w:lang w:eastAsia="ru-RU"/>
              </w:rPr>
              <w:t>ɳ</w:t>
            </w:r>
            <w:r>
              <w:rPr>
                <w:rFonts w:eastAsia="Times New Roman"/>
                <w:color w:val="000000"/>
                <w:szCs w:val="28"/>
                <w:vertAlign w:val="subscript"/>
                <w:lang w:val="en-US" w:eastAsia="ru-RU"/>
              </w:rPr>
              <w:t>н</w:t>
            </w:r>
          </w:p>
        </w:tc>
        <w:tc>
          <w:tcPr>
            <w:tcW w:w="1422" w:type="dxa"/>
            <w:tcBorders>
              <w:top w:val="single" w:sz="4" w:space="0" w:color="auto"/>
              <w:left w:val="nil"/>
              <w:bottom w:val="single" w:sz="4" w:space="0" w:color="auto"/>
              <w:right w:val="single" w:sz="4" w:space="0" w:color="auto"/>
            </w:tcBorders>
            <w:shd w:val="clear" w:color="auto" w:fill="auto"/>
            <w:noWrap/>
            <w:vAlign w:val="bottom"/>
            <w:hideMark/>
          </w:tcPr>
          <w:p w:rsidR="00C84697" w:rsidRPr="00A11890" w:rsidRDefault="00C84697" w:rsidP="00C84697">
            <w:pPr>
              <w:spacing w:line="240" w:lineRule="auto"/>
              <w:rPr>
                <w:rFonts w:eastAsia="Times New Roman"/>
                <w:color w:val="000000"/>
                <w:szCs w:val="28"/>
                <w:vertAlign w:val="subscript"/>
                <w:lang w:val="uk-UA" w:eastAsia="ru-RU"/>
              </w:rPr>
            </w:pPr>
            <w:r w:rsidRPr="00A11890">
              <w:rPr>
                <w:rFonts w:eastAsia="Times New Roman"/>
                <w:color w:val="000000"/>
                <w:szCs w:val="28"/>
                <w:lang w:eastAsia="ru-RU"/>
              </w:rPr>
              <w:t>ɳ</w:t>
            </w:r>
            <w:r>
              <w:rPr>
                <w:rFonts w:eastAsia="Times New Roman"/>
                <w:color w:val="000000"/>
                <w:szCs w:val="28"/>
                <w:vertAlign w:val="subscript"/>
                <w:lang w:val="uk-UA" w:eastAsia="ru-RU"/>
              </w:rPr>
              <w:t>с</w:t>
            </w:r>
          </w:p>
        </w:tc>
      </w:tr>
      <w:tr w:rsidR="00C84697" w:rsidRPr="00A11890" w:rsidTr="00C84697">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C84697" w:rsidRPr="00A11890" w:rsidRDefault="00C84697" w:rsidP="00C84697">
            <w:pPr>
              <w:spacing w:line="240" w:lineRule="auto"/>
              <w:jc w:val="center"/>
              <w:rPr>
                <w:rFonts w:eastAsia="Times New Roman"/>
                <w:color w:val="000000"/>
                <w:szCs w:val="28"/>
                <w:lang w:eastAsia="ru-RU"/>
              </w:rPr>
            </w:pPr>
            <w:r w:rsidRPr="00A11890">
              <w:rPr>
                <w:rFonts w:eastAsia="Times New Roman"/>
                <w:color w:val="000000"/>
                <w:szCs w:val="28"/>
                <w:lang w:eastAsia="ru-RU"/>
              </w:rPr>
              <w:t>1</w:t>
            </w:r>
          </w:p>
        </w:tc>
        <w:tc>
          <w:tcPr>
            <w:tcW w:w="1280"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0,021499</w:t>
            </w:r>
          </w:p>
        </w:tc>
        <w:tc>
          <w:tcPr>
            <w:tcW w:w="1280"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0,018698</w:t>
            </w:r>
          </w:p>
        </w:tc>
        <w:tc>
          <w:tcPr>
            <w:tcW w:w="1706"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0,999547725</w:t>
            </w:r>
          </w:p>
        </w:tc>
        <w:tc>
          <w:tcPr>
            <w:tcW w:w="1422"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0,0186914</w:t>
            </w:r>
          </w:p>
        </w:tc>
      </w:tr>
      <w:tr w:rsidR="00C84697" w:rsidRPr="00A11890" w:rsidTr="00C84697">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C84697" w:rsidRPr="00A11890" w:rsidRDefault="00C84697" w:rsidP="00C84697">
            <w:pPr>
              <w:spacing w:line="240" w:lineRule="auto"/>
              <w:jc w:val="center"/>
              <w:rPr>
                <w:rFonts w:eastAsia="Times New Roman"/>
                <w:color w:val="000000"/>
                <w:szCs w:val="28"/>
                <w:lang w:eastAsia="ru-RU"/>
              </w:rPr>
            </w:pPr>
            <w:r w:rsidRPr="00A11890">
              <w:rPr>
                <w:rFonts w:eastAsia="Times New Roman"/>
                <w:color w:val="000000"/>
                <w:szCs w:val="28"/>
                <w:lang w:eastAsia="ru-RU"/>
              </w:rPr>
              <w:t>2</w:t>
            </w:r>
          </w:p>
        </w:tc>
        <w:tc>
          <w:tcPr>
            <w:tcW w:w="1280"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val="uk-UA" w:eastAsia="ru-RU"/>
              </w:rPr>
              <w:t>0,046256</w:t>
            </w:r>
          </w:p>
        </w:tc>
        <w:tc>
          <w:tcPr>
            <w:tcW w:w="1280"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0,040005</w:t>
            </w:r>
          </w:p>
        </w:tc>
        <w:tc>
          <w:tcPr>
            <w:tcW w:w="1706"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val="uk-UA" w:eastAsia="ru-RU"/>
              </w:rPr>
              <w:t>0,997959187</w:t>
            </w:r>
          </w:p>
        </w:tc>
        <w:tc>
          <w:tcPr>
            <w:tcW w:w="1422"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val="uk-UA" w:eastAsia="ru-RU"/>
              </w:rPr>
              <w:t>0,0399434</w:t>
            </w:r>
          </w:p>
        </w:tc>
      </w:tr>
      <w:tr w:rsidR="00C84697" w:rsidRPr="00A11890" w:rsidTr="00C84697">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C84697" w:rsidRPr="00A11890" w:rsidRDefault="00C84697" w:rsidP="00C84697">
            <w:pPr>
              <w:spacing w:line="240" w:lineRule="auto"/>
              <w:jc w:val="center"/>
              <w:rPr>
                <w:rFonts w:eastAsia="Times New Roman"/>
                <w:color w:val="000000"/>
                <w:szCs w:val="28"/>
                <w:lang w:eastAsia="ru-RU"/>
              </w:rPr>
            </w:pPr>
            <w:r w:rsidRPr="00A11890">
              <w:rPr>
                <w:rFonts w:eastAsia="Times New Roman"/>
                <w:color w:val="000000"/>
                <w:szCs w:val="28"/>
                <w:lang w:eastAsia="ru-RU"/>
              </w:rPr>
              <w:t>3</w:t>
            </w:r>
          </w:p>
        </w:tc>
        <w:tc>
          <w:tcPr>
            <w:tcW w:w="1280"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0,090489</w:t>
            </w:r>
          </w:p>
        </w:tc>
        <w:tc>
          <w:tcPr>
            <w:tcW w:w="1280"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0,076011</w:t>
            </w:r>
          </w:p>
        </w:tc>
        <w:tc>
          <w:tcPr>
            <w:tcW w:w="1706"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0,992547161</w:t>
            </w:r>
          </w:p>
        </w:tc>
        <w:tc>
          <w:tcPr>
            <w:tcW w:w="1422"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0,0756048</w:t>
            </w:r>
          </w:p>
        </w:tc>
      </w:tr>
      <w:tr w:rsidR="00C84697" w:rsidRPr="00A11890" w:rsidTr="00C84697">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C84697" w:rsidRPr="00A11890" w:rsidRDefault="00C84697" w:rsidP="00C84697">
            <w:pPr>
              <w:spacing w:line="240" w:lineRule="auto"/>
              <w:jc w:val="center"/>
              <w:rPr>
                <w:rFonts w:eastAsia="Times New Roman"/>
                <w:color w:val="000000"/>
                <w:szCs w:val="28"/>
                <w:lang w:eastAsia="ru-RU"/>
              </w:rPr>
            </w:pPr>
            <w:r w:rsidRPr="00A11890">
              <w:rPr>
                <w:rFonts w:eastAsia="Times New Roman"/>
                <w:color w:val="000000"/>
                <w:szCs w:val="28"/>
                <w:lang w:eastAsia="ru-RU"/>
              </w:rPr>
              <w:t>4</w:t>
            </w:r>
          </w:p>
        </w:tc>
        <w:tc>
          <w:tcPr>
            <w:tcW w:w="1280"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0,174165</w:t>
            </w:r>
          </w:p>
        </w:tc>
        <w:tc>
          <w:tcPr>
            <w:tcW w:w="1280"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0,133185</w:t>
            </w:r>
          </w:p>
        </w:tc>
        <w:tc>
          <w:tcPr>
            <w:tcW w:w="1706"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0,974816621</w:t>
            </w:r>
          </w:p>
        </w:tc>
        <w:tc>
          <w:tcPr>
            <w:tcW w:w="1422"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0,1311321</w:t>
            </w:r>
          </w:p>
        </w:tc>
      </w:tr>
      <w:tr w:rsidR="00C84697" w:rsidRPr="00A11890" w:rsidTr="00C84697">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C84697" w:rsidRPr="00A11890" w:rsidRDefault="00C84697" w:rsidP="00C84697">
            <w:pPr>
              <w:spacing w:line="240" w:lineRule="auto"/>
              <w:jc w:val="center"/>
              <w:rPr>
                <w:rFonts w:eastAsia="Times New Roman"/>
                <w:color w:val="000000"/>
                <w:szCs w:val="28"/>
                <w:lang w:eastAsia="ru-RU"/>
              </w:rPr>
            </w:pPr>
            <w:r w:rsidRPr="00A11890">
              <w:rPr>
                <w:rFonts w:eastAsia="Times New Roman"/>
                <w:color w:val="000000"/>
                <w:szCs w:val="28"/>
                <w:lang w:eastAsia="ru-RU"/>
              </w:rPr>
              <w:t>5</w:t>
            </w:r>
          </w:p>
        </w:tc>
        <w:tc>
          <w:tcPr>
            <w:tcW w:w="1280"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0,455784</w:t>
            </w:r>
          </w:p>
        </w:tc>
        <w:tc>
          <w:tcPr>
            <w:tcW w:w="1280"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0,286975</w:t>
            </w:r>
          </w:p>
        </w:tc>
        <w:tc>
          <w:tcPr>
            <w:tcW w:w="1706"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0,875121155</w:t>
            </w:r>
          </w:p>
        </w:tc>
        <w:tc>
          <w:tcPr>
            <w:tcW w:w="1422"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0,2697156</w:t>
            </w:r>
          </w:p>
        </w:tc>
      </w:tr>
      <w:tr w:rsidR="00C84697" w:rsidRPr="00A11890" w:rsidTr="00C84697">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C84697" w:rsidRPr="00A11890" w:rsidRDefault="00C84697" w:rsidP="00C84697">
            <w:pPr>
              <w:spacing w:line="240" w:lineRule="auto"/>
              <w:jc w:val="center"/>
              <w:rPr>
                <w:rFonts w:eastAsia="Times New Roman"/>
                <w:color w:val="000000"/>
                <w:szCs w:val="28"/>
                <w:lang w:eastAsia="ru-RU"/>
              </w:rPr>
            </w:pPr>
            <w:r w:rsidRPr="00A11890">
              <w:rPr>
                <w:rFonts w:eastAsia="Times New Roman"/>
                <w:color w:val="000000"/>
                <w:szCs w:val="28"/>
                <w:lang w:eastAsia="ru-RU"/>
              </w:rPr>
              <w:t>6</w:t>
            </w:r>
          </w:p>
        </w:tc>
        <w:tc>
          <w:tcPr>
            <w:tcW w:w="1280"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0,872422</w:t>
            </w:r>
          </w:p>
        </w:tc>
        <w:tc>
          <w:tcPr>
            <w:tcW w:w="1280"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0,419216</w:t>
            </w:r>
          </w:p>
        </w:tc>
        <w:tc>
          <w:tcPr>
            <w:tcW w:w="1706"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0,710989917</w:t>
            </w:r>
          </w:p>
        </w:tc>
        <w:tc>
          <w:tcPr>
            <w:tcW w:w="1422" w:type="dxa"/>
            <w:tcBorders>
              <w:top w:val="nil"/>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0,3730241</w:t>
            </w:r>
          </w:p>
        </w:tc>
      </w:tr>
      <w:tr w:rsidR="00C84697" w:rsidRPr="00A11890" w:rsidTr="00C84697">
        <w:trPr>
          <w:trHeight w:val="375"/>
          <w:jc w:val="center"/>
        </w:trPr>
        <w:tc>
          <w:tcPr>
            <w:tcW w:w="1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A11890" w:rsidRDefault="00C84697" w:rsidP="00C84697">
            <w:pPr>
              <w:spacing w:line="240" w:lineRule="auto"/>
              <w:jc w:val="center"/>
              <w:rPr>
                <w:rFonts w:eastAsia="Times New Roman"/>
                <w:color w:val="000000"/>
                <w:szCs w:val="28"/>
                <w:lang w:eastAsia="ru-RU"/>
              </w:rPr>
            </w:pPr>
            <w:r w:rsidRPr="00A11890">
              <w:rPr>
                <w:rFonts w:eastAsia="Times New Roman"/>
                <w:color w:val="000000"/>
                <w:szCs w:val="28"/>
                <w:lang w:eastAsia="ru-RU"/>
              </w:rPr>
              <w:t>7</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1,428876</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0,50702</w:t>
            </w:r>
          </w:p>
        </w:tc>
        <w:tc>
          <w:tcPr>
            <w:tcW w:w="1706" w:type="dxa"/>
            <w:tcBorders>
              <w:top w:val="single" w:sz="4" w:space="0" w:color="auto"/>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0,54330434</w:t>
            </w:r>
          </w:p>
        </w:tc>
        <w:tc>
          <w:tcPr>
            <w:tcW w:w="1422" w:type="dxa"/>
            <w:tcBorders>
              <w:top w:val="single" w:sz="4" w:space="0" w:color="auto"/>
              <w:left w:val="nil"/>
              <w:bottom w:val="single" w:sz="4" w:space="0" w:color="auto"/>
              <w:right w:val="single" w:sz="4" w:space="0" w:color="auto"/>
            </w:tcBorders>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0,4331356</w:t>
            </w:r>
          </w:p>
        </w:tc>
      </w:tr>
      <w:tr w:rsidR="00C84697" w:rsidRPr="00A11890" w:rsidTr="00C8469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680" w:type="dxa"/>
            <w:shd w:val="clear" w:color="auto" w:fill="auto"/>
            <w:noWrap/>
            <w:vAlign w:val="center"/>
            <w:hideMark/>
          </w:tcPr>
          <w:p w:rsidR="00C84697" w:rsidRPr="00A11890" w:rsidRDefault="00C84697" w:rsidP="00C84697">
            <w:pPr>
              <w:spacing w:line="240" w:lineRule="auto"/>
              <w:jc w:val="center"/>
              <w:rPr>
                <w:rFonts w:eastAsia="Times New Roman"/>
                <w:color w:val="000000"/>
                <w:szCs w:val="28"/>
                <w:lang w:eastAsia="ru-RU"/>
              </w:rPr>
            </w:pPr>
            <w:r w:rsidRPr="00A11890">
              <w:rPr>
                <w:rFonts w:eastAsia="Times New Roman"/>
                <w:color w:val="000000"/>
                <w:szCs w:val="28"/>
                <w:lang w:eastAsia="ru-RU"/>
              </w:rPr>
              <w:t>8</w:t>
            </w:r>
          </w:p>
        </w:tc>
        <w:tc>
          <w:tcPr>
            <w:tcW w:w="1280"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0,947705</w:t>
            </w:r>
          </w:p>
        </w:tc>
        <w:tc>
          <w:tcPr>
            <w:tcW w:w="1280"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0,406159</w:t>
            </w:r>
          </w:p>
        </w:tc>
        <w:tc>
          <w:tcPr>
            <w:tcW w:w="1706"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0,684401928</w:t>
            </w:r>
          </w:p>
        </w:tc>
        <w:tc>
          <w:tcPr>
            <w:tcW w:w="1422"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0,3635132</w:t>
            </w:r>
          </w:p>
        </w:tc>
      </w:tr>
      <w:tr w:rsidR="00C84697" w:rsidRPr="00A11890" w:rsidTr="00C8469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680" w:type="dxa"/>
            <w:shd w:val="clear" w:color="auto" w:fill="auto"/>
            <w:noWrap/>
            <w:vAlign w:val="center"/>
            <w:hideMark/>
          </w:tcPr>
          <w:p w:rsidR="00C84697" w:rsidRPr="00A11890" w:rsidRDefault="00C84697" w:rsidP="00C84697">
            <w:pPr>
              <w:spacing w:line="240" w:lineRule="auto"/>
              <w:jc w:val="center"/>
              <w:rPr>
                <w:rFonts w:eastAsia="Times New Roman"/>
                <w:color w:val="000000"/>
                <w:szCs w:val="28"/>
                <w:lang w:eastAsia="ru-RU"/>
              </w:rPr>
            </w:pPr>
            <w:r w:rsidRPr="00A11890">
              <w:rPr>
                <w:rFonts w:eastAsia="Times New Roman"/>
                <w:color w:val="000000"/>
                <w:szCs w:val="28"/>
                <w:lang w:eastAsia="ru-RU"/>
              </w:rPr>
              <w:t>9</w:t>
            </w:r>
          </w:p>
        </w:tc>
        <w:tc>
          <w:tcPr>
            <w:tcW w:w="1280"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0,262057</w:t>
            </w:r>
          </w:p>
        </w:tc>
        <w:tc>
          <w:tcPr>
            <w:tcW w:w="1280"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0,175427</w:t>
            </w:r>
          </w:p>
        </w:tc>
        <w:tc>
          <w:tcPr>
            <w:tcW w:w="1706"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0,948393738</w:t>
            </w:r>
          </w:p>
        </w:tc>
        <w:tc>
          <w:tcPr>
            <w:tcW w:w="1422"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0,1709511</w:t>
            </w:r>
          </w:p>
        </w:tc>
      </w:tr>
      <w:tr w:rsidR="00C84697" w:rsidRPr="00A11890" w:rsidTr="00C8469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680" w:type="dxa"/>
            <w:shd w:val="clear" w:color="auto" w:fill="auto"/>
            <w:noWrap/>
            <w:vAlign w:val="center"/>
            <w:hideMark/>
          </w:tcPr>
          <w:p w:rsidR="00C84697" w:rsidRPr="00A11890" w:rsidRDefault="00C84697" w:rsidP="00C84697">
            <w:pPr>
              <w:spacing w:line="240" w:lineRule="auto"/>
              <w:jc w:val="center"/>
              <w:rPr>
                <w:rFonts w:eastAsia="Times New Roman"/>
                <w:color w:val="000000"/>
                <w:szCs w:val="28"/>
                <w:lang w:eastAsia="ru-RU"/>
              </w:rPr>
            </w:pPr>
            <w:r w:rsidRPr="00A11890">
              <w:rPr>
                <w:rFonts w:eastAsia="Times New Roman"/>
                <w:color w:val="000000"/>
                <w:szCs w:val="28"/>
                <w:lang w:eastAsia="ru-RU"/>
              </w:rPr>
              <w:t>10</w:t>
            </w:r>
          </w:p>
        </w:tc>
        <w:tc>
          <w:tcPr>
            <w:tcW w:w="1280"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0,083832</w:t>
            </w:r>
          </w:p>
        </w:tc>
        <w:tc>
          <w:tcPr>
            <w:tcW w:w="1280"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0,065099</w:t>
            </w:r>
          </w:p>
        </w:tc>
        <w:tc>
          <w:tcPr>
            <w:tcW w:w="1706"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0,993557509</w:t>
            </w:r>
          </w:p>
        </w:tc>
        <w:tc>
          <w:tcPr>
            <w:tcW w:w="1422"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0,0648408</w:t>
            </w:r>
          </w:p>
        </w:tc>
      </w:tr>
      <w:tr w:rsidR="00C84697" w:rsidRPr="00A11890" w:rsidTr="00C8469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680" w:type="dxa"/>
            <w:shd w:val="clear" w:color="auto" w:fill="auto"/>
            <w:noWrap/>
            <w:vAlign w:val="center"/>
            <w:hideMark/>
          </w:tcPr>
          <w:p w:rsidR="00C84697" w:rsidRPr="00A11890" w:rsidRDefault="00C84697" w:rsidP="00C84697">
            <w:pPr>
              <w:spacing w:line="240" w:lineRule="auto"/>
              <w:jc w:val="center"/>
              <w:rPr>
                <w:rFonts w:eastAsia="Times New Roman"/>
                <w:color w:val="000000"/>
                <w:szCs w:val="28"/>
                <w:lang w:eastAsia="ru-RU"/>
              </w:rPr>
            </w:pPr>
            <w:r w:rsidRPr="00A11890">
              <w:rPr>
                <w:rFonts w:eastAsia="Times New Roman"/>
                <w:color w:val="000000"/>
                <w:szCs w:val="28"/>
                <w:lang w:eastAsia="ru-RU"/>
              </w:rPr>
              <w:t>11</w:t>
            </w:r>
          </w:p>
        </w:tc>
        <w:tc>
          <w:tcPr>
            <w:tcW w:w="1280"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0,018336</w:t>
            </w:r>
          </w:p>
        </w:tc>
        <w:tc>
          <w:tcPr>
            <w:tcW w:w="1280"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0,015293</w:t>
            </w:r>
          </w:p>
        </w:tc>
        <w:tc>
          <w:tcPr>
            <w:tcW w:w="1706"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0,999669959</w:t>
            </w:r>
          </w:p>
        </w:tc>
        <w:tc>
          <w:tcPr>
            <w:tcW w:w="1422"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0,015289</w:t>
            </w:r>
          </w:p>
        </w:tc>
      </w:tr>
      <w:tr w:rsidR="00C84697" w:rsidRPr="00A11890" w:rsidTr="00C8469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680" w:type="dxa"/>
            <w:shd w:val="clear" w:color="auto" w:fill="auto"/>
            <w:noWrap/>
            <w:vAlign w:val="center"/>
            <w:hideMark/>
          </w:tcPr>
          <w:p w:rsidR="00C84697" w:rsidRPr="00A11890" w:rsidRDefault="00C84697" w:rsidP="00C84697">
            <w:pPr>
              <w:spacing w:line="240" w:lineRule="auto"/>
              <w:jc w:val="center"/>
              <w:rPr>
                <w:rFonts w:eastAsia="Times New Roman"/>
                <w:color w:val="000000"/>
                <w:szCs w:val="28"/>
                <w:lang w:eastAsia="ru-RU"/>
              </w:rPr>
            </w:pPr>
            <w:r w:rsidRPr="00A11890">
              <w:rPr>
                <w:rFonts w:eastAsia="Times New Roman"/>
                <w:color w:val="000000"/>
                <w:szCs w:val="28"/>
                <w:lang w:eastAsia="ru-RU"/>
              </w:rPr>
              <w:t>12</w:t>
            </w:r>
          </w:p>
        </w:tc>
        <w:tc>
          <w:tcPr>
            <w:tcW w:w="1280"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0,009598</w:t>
            </w:r>
          </w:p>
        </w:tc>
        <w:tc>
          <w:tcPr>
            <w:tcW w:w="1280"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0,008251</w:t>
            </w:r>
          </w:p>
        </w:tc>
        <w:tc>
          <w:tcPr>
            <w:tcW w:w="1706"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0,999908764</w:t>
            </w:r>
          </w:p>
        </w:tc>
        <w:tc>
          <w:tcPr>
            <w:tcW w:w="1422" w:type="dxa"/>
            <w:shd w:val="clear" w:color="auto" w:fill="auto"/>
            <w:noWrap/>
            <w:vAlign w:val="bottom"/>
            <w:hideMark/>
          </w:tcPr>
          <w:p w:rsidR="00C84697" w:rsidRPr="006304D4" w:rsidRDefault="00C84697" w:rsidP="00C84697">
            <w:pPr>
              <w:spacing w:line="240" w:lineRule="auto"/>
              <w:jc w:val="right"/>
              <w:rPr>
                <w:rFonts w:eastAsia="Times New Roman"/>
                <w:color w:val="000000"/>
                <w:lang w:eastAsia="ru-RU"/>
              </w:rPr>
            </w:pPr>
            <w:r w:rsidRPr="006304D4">
              <w:rPr>
                <w:rFonts w:eastAsia="Times New Roman"/>
                <w:color w:val="000000"/>
                <w:lang w:eastAsia="ru-RU"/>
              </w:rPr>
              <w:t>0,0082503</w:t>
            </w:r>
          </w:p>
        </w:tc>
      </w:tr>
    </w:tbl>
    <w:p w:rsidR="009A324A" w:rsidRDefault="009A324A" w:rsidP="002406A9">
      <w:pPr>
        <w:ind w:firstLine="709"/>
        <w:outlineLvl w:val="2"/>
        <w:rPr>
          <w:b/>
          <w:color w:val="000000"/>
          <w:szCs w:val="28"/>
          <w:lang w:val="uk-UA"/>
        </w:rPr>
      </w:pPr>
    </w:p>
    <w:p w:rsidR="00C84697" w:rsidRPr="002406A9" w:rsidRDefault="00C84697" w:rsidP="002406A9">
      <w:pPr>
        <w:ind w:firstLine="709"/>
        <w:outlineLvl w:val="2"/>
        <w:rPr>
          <w:b/>
          <w:color w:val="000000"/>
          <w:szCs w:val="28"/>
        </w:rPr>
      </w:pPr>
      <w:bookmarkStart w:id="64" w:name="_Toc27348162"/>
      <w:r w:rsidRPr="002406A9">
        <w:rPr>
          <w:b/>
          <w:color w:val="000000"/>
          <w:szCs w:val="28"/>
          <w:lang w:val="uk-UA"/>
        </w:rPr>
        <w:t>2.4.8 Визначення енергопотреби для опалення та охолодження</w:t>
      </w:r>
      <w:bookmarkEnd w:id="64"/>
      <w:r w:rsidRPr="002406A9">
        <w:rPr>
          <w:b/>
          <w:color w:val="000000"/>
          <w:szCs w:val="28"/>
          <w:lang w:val="uk-UA"/>
        </w:rPr>
        <w:t xml:space="preserve"> </w:t>
      </w:r>
    </w:p>
    <w:p w:rsidR="00C84697" w:rsidRDefault="00C84697" w:rsidP="00C84697">
      <w:pPr>
        <w:rPr>
          <w:color w:val="000000"/>
          <w:szCs w:val="28"/>
          <w:lang w:val="uk-UA"/>
        </w:rPr>
      </w:pPr>
    </w:p>
    <w:p w:rsidR="00C84697" w:rsidRDefault="00C84697" w:rsidP="00C84697">
      <w:pPr>
        <w:ind w:firstLine="709"/>
        <w:rPr>
          <w:color w:val="000000"/>
          <w:szCs w:val="28"/>
          <w:lang w:val="uk-UA"/>
        </w:rPr>
      </w:pPr>
      <w:r>
        <w:rPr>
          <w:color w:val="000000"/>
          <w:szCs w:val="28"/>
          <w:lang w:val="uk-UA"/>
        </w:rPr>
        <w:t>Розрахунок енергопотерби для опалення проведемо за формулою:</w:t>
      </w:r>
    </w:p>
    <w:p w:rsidR="00C84697" w:rsidRPr="00C75C41" w:rsidRDefault="00C84697" w:rsidP="00C84697">
      <w:pPr>
        <w:ind w:firstLine="709"/>
        <w:jc w:val="right"/>
        <w:rPr>
          <w:color w:val="000000"/>
          <w:szCs w:val="28"/>
          <w:lang w:val="uk-UA"/>
        </w:rPr>
      </w:pPr>
      <w:r>
        <w:rPr>
          <w:color w:val="000000"/>
          <w:szCs w:val="28"/>
          <w:lang w:val="en-US"/>
        </w:rPr>
        <w:t>Q</w:t>
      </w:r>
      <w:r>
        <w:rPr>
          <w:color w:val="000000"/>
          <w:szCs w:val="28"/>
          <w:vertAlign w:val="subscript"/>
          <w:lang w:val="en-US"/>
        </w:rPr>
        <w:t>H</w:t>
      </w:r>
      <w:r w:rsidRPr="00F43A5C">
        <w:rPr>
          <w:color w:val="000000"/>
          <w:szCs w:val="28"/>
          <w:vertAlign w:val="subscript"/>
          <w:lang w:val="uk-UA"/>
        </w:rPr>
        <w:t>,</w:t>
      </w:r>
      <w:r>
        <w:rPr>
          <w:color w:val="000000"/>
          <w:szCs w:val="28"/>
          <w:vertAlign w:val="subscript"/>
          <w:lang w:val="en-US"/>
        </w:rPr>
        <w:t>nd</w:t>
      </w:r>
      <w:r w:rsidRPr="00F43A5C">
        <w:rPr>
          <w:color w:val="000000"/>
          <w:szCs w:val="28"/>
          <w:vertAlign w:val="subscript"/>
          <w:lang w:val="uk-UA"/>
        </w:rPr>
        <w:t xml:space="preserve"> </w:t>
      </w:r>
      <w:r w:rsidRPr="00F43A5C">
        <w:rPr>
          <w:color w:val="000000"/>
          <w:szCs w:val="28"/>
          <w:lang w:val="uk-UA"/>
        </w:rPr>
        <w:t xml:space="preserve">= </w:t>
      </w:r>
      <w:r>
        <w:rPr>
          <w:color w:val="000000"/>
          <w:szCs w:val="28"/>
          <w:lang w:val="en-US"/>
        </w:rPr>
        <w:t>Q</w:t>
      </w:r>
      <w:r>
        <w:rPr>
          <w:color w:val="000000"/>
          <w:szCs w:val="28"/>
          <w:vertAlign w:val="subscript"/>
          <w:lang w:val="en-US"/>
        </w:rPr>
        <w:t>H</w:t>
      </w:r>
      <w:r w:rsidRPr="00F43A5C">
        <w:rPr>
          <w:color w:val="000000"/>
          <w:szCs w:val="28"/>
          <w:vertAlign w:val="subscript"/>
          <w:lang w:val="uk-UA"/>
        </w:rPr>
        <w:t>,</w:t>
      </w:r>
      <w:r>
        <w:rPr>
          <w:color w:val="000000"/>
          <w:szCs w:val="28"/>
          <w:vertAlign w:val="subscript"/>
          <w:lang w:val="en-US"/>
        </w:rPr>
        <w:t>nt</w:t>
      </w:r>
      <w:r w:rsidRPr="00F43A5C">
        <w:rPr>
          <w:color w:val="000000"/>
          <w:szCs w:val="28"/>
          <w:lang w:val="uk-UA"/>
        </w:rPr>
        <w:t xml:space="preserve"> – </w:t>
      </w:r>
      <w:r>
        <w:rPr>
          <w:color w:val="000000"/>
          <w:szCs w:val="28"/>
          <w:lang w:val="en-US"/>
        </w:rPr>
        <w:t>η</w:t>
      </w:r>
      <w:r>
        <w:rPr>
          <w:color w:val="000000"/>
          <w:szCs w:val="28"/>
          <w:vertAlign w:val="subscript"/>
          <w:lang w:val="en-US"/>
        </w:rPr>
        <w:t>H</w:t>
      </w:r>
      <w:r w:rsidRPr="00F43A5C">
        <w:rPr>
          <w:color w:val="000000"/>
          <w:szCs w:val="28"/>
          <w:vertAlign w:val="subscript"/>
          <w:lang w:val="uk-UA"/>
        </w:rPr>
        <w:t>,</w:t>
      </w:r>
      <w:r>
        <w:rPr>
          <w:color w:val="000000"/>
          <w:szCs w:val="28"/>
          <w:vertAlign w:val="subscript"/>
          <w:lang w:val="en-US"/>
        </w:rPr>
        <w:t>gn</w:t>
      </w:r>
      <w:r w:rsidRPr="00F43A5C">
        <w:rPr>
          <w:color w:val="000000"/>
          <w:szCs w:val="28"/>
          <w:lang w:val="uk-UA"/>
        </w:rPr>
        <w:t>·</w:t>
      </w:r>
      <w:r>
        <w:rPr>
          <w:color w:val="000000"/>
          <w:szCs w:val="28"/>
          <w:lang w:val="en-US"/>
        </w:rPr>
        <w:t>Q</w:t>
      </w:r>
      <w:r>
        <w:rPr>
          <w:color w:val="000000"/>
          <w:szCs w:val="28"/>
          <w:vertAlign w:val="subscript"/>
          <w:lang w:val="en-US"/>
        </w:rPr>
        <w:t>H</w:t>
      </w:r>
      <w:r>
        <w:rPr>
          <w:color w:val="000000"/>
          <w:szCs w:val="28"/>
          <w:vertAlign w:val="subscript"/>
          <w:lang w:val="uk-UA"/>
        </w:rPr>
        <w:t>,gn</w:t>
      </w:r>
      <w:r w:rsidRPr="00F43A5C">
        <w:rPr>
          <w:color w:val="000000"/>
          <w:szCs w:val="28"/>
          <w:vertAlign w:val="subscript"/>
          <w:lang w:val="uk-UA"/>
        </w:rPr>
        <w:t>.</w:t>
      </w:r>
      <w:r>
        <w:rPr>
          <w:color w:val="000000"/>
          <w:szCs w:val="28"/>
          <w:vertAlign w:val="subscript"/>
          <w:lang w:val="uk-UA"/>
        </w:rPr>
        <w:t xml:space="preserve">                                                 </w:t>
      </w:r>
      <w:r>
        <w:rPr>
          <w:color w:val="000000"/>
          <w:szCs w:val="28"/>
          <w:lang w:val="uk-UA"/>
        </w:rPr>
        <w:t>(2.34)</w:t>
      </w:r>
    </w:p>
    <w:p w:rsidR="00C84697" w:rsidRDefault="00C84697" w:rsidP="00C84697">
      <w:pPr>
        <w:ind w:firstLine="709"/>
        <w:rPr>
          <w:color w:val="000000"/>
          <w:szCs w:val="28"/>
          <w:lang w:val="uk-UA"/>
        </w:rPr>
      </w:pPr>
      <w:r>
        <w:rPr>
          <w:color w:val="000000"/>
          <w:szCs w:val="28"/>
          <w:lang w:val="uk-UA"/>
        </w:rPr>
        <w:t>Розрахунок енергопотерби для охолодження проведемо за формулою:</w:t>
      </w:r>
    </w:p>
    <w:p w:rsidR="00C84697" w:rsidRPr="00C75C41" w:rsidRDefault="00C84697" w:rsidP="00C84697">
      <w:pPr>
        <w:ind w:firstLine="709"/>
        <w:jc w:val="right"/>
        <w:rPr>
          <w:color w:val="000000"/>
          <w:szCs w:val="28"/>
          <w:lang w:val="uk-UA"/>
        </w:rPr>
      </w:pPr>
      <w:r>
        <w:rPr>
          <w:color w:val="000000"/>
          <w:szCs w:val="28"/>
          <w:lang w:val="en-US"/>
        </w:rPr>
        <w:t>Q</w:t>
      </w:r>
      <w:r w:rsidRPr="00F43A5C">
        <w:rPr>
          <w:color w:val="000000"/>
          <w:szCs w:val="28"/>
          <w:vertAlign w:val="subscript"/>
          <w:lang w:val="uk-UA"/>
        </w:rPr>
        <w:t>С,</w:t>
      </w:r>
      <w:r>
        <w:rPr>
          <w:color w:val="000000"/>
          <w:szCs w:val="28"/>
          <w:vertAlign w:val="subscript"/>
          <w:lang w:val="en-US"/>
        </w:rPr>
        <w:t>nd</w:t>
      </w:r>
      <w:r w:rsidRPr="00F43A5C">
        <w:rPr>
          <w:color w:val="000000"/>
          <w:szCs w:val="28"/>
          <w:vertAlign w:val="subscript"/>
          <w:lang w:val="uk-UA"/>
        </w:rPr>
        <w:t xml:space="preserve"> </w:t>
      </w:r>
      <w:r w:rsidRPr="00F43A5C">
        <w:rPr>
          <w:color w:val="000000"/>
          <w:szCs w:val="28"/>
          <w:lang w:val="uk-UA"/>
        </w:rPr>
        <w:t xml:space="preserve">= </w:t>
      </w:r>
      <w:r>
        <w:rPr>
          <w:color w:val="000000"/>
          <w:szCs w:val="28"/>
          <w:lang w:val="en-US"/>
        </w:rPr>
        <w:t>Q</w:t>
      </w:r>
      <w:r w:rsidRPr="00F43A5C">
        <w:rPr>
          <w:color w:val="000000"/>
          <w:szCs w:val="28"/>
          <w:vertAlign w:val="subscript"/>
          <w:lang w:val="uk-UA"/>
        </w:rPr>
        <w:t>С,пт</w:t>
      </w:r>
      <w:r w:rsidRPr="00F43A5C">
        <w:rPr>
          <w:color w:val="000000"/>
          <w:szCs w:val="28"/>
          <w:lang w:val="uk-UA"/>
        </w:rPr>
        <w:t xml:space="preserve"> – </w:t>
      </w:r>
      <w:r>
        <w:rPr>
          <w:color w:val="000000"/>
          <w:szCs w:val="28"/>
          <w:lang w:val="en-US"/>
        </w:rPr>
        <w:t>η</w:t>
      </w:r>
      <w:r w:rsidRPr="00F43A5C">
        <w:rPr>
          <w:color w:val="000000"/>
          <w:szCs w:val="28"/>
          <w:vertAlign w:val="subscript"/>
          <w:lang w:val="uk-UA"/>
        </w:rPr>
        <w:t>С,</w:t>
      </w:r>
      <w:r>
        <w:rPr>
          <w:color w:val="000000"/>
          <w:szCs w:val="28"/>
          <w:vertAlign w:val="subscript"/>
          <w:lang w:val="en-US"/>
        </w:rPr>
        <w:t>ls</w:t>
      </w:r>
      <w:r w:rsidRPr="00F43A5C">
        <w:rPr>
          <w:color w:val="000000"/>
          <w:szCs w:val="28"/>
          <w:lang w:val="uk-UA"/>
        </w:rPr>
        <w:t>·</w:t>
      </w:r>
      <w:r>
        <w:rPr>
          <w:color w:val="000000"/>
          <w:szCs w:val="28"/>
          <w:lang w:val="en-US"/>
        </w:rPr>
        <w:t>Q</w:t>
      </w:r>
      <w:r>
        <w:rPr>
          <w:color w:val="000000"/>
          <w:szCs w:val="28"/>
          <w:vertAlign w:val="subscript"/>
          <w:lang w:val="en-US"/>
        </w:rPr>
        <w:t>C</w:t>
      </w:r>
      <w:r>
        <w:rPr>
          <w:color w:val="000000"/>
          <w:szCs w:val="28"/>
          <w:vertAlign w:val="subscript"/>
          <w:lang w:val="uk-UA"/>
        </w:rPr>
        <w:t>,ht</w:t>
      </w:r>
      <w:r w:rsidRPr="00F43A5C">
        <w:rPr>
          <w:color w:val="000000"/>
          <w:szCs w:val="28"/>
          <w:vertAlign w:val="subscript"/>
          <w:lang w:val="uk-UA"/>
        </w:rPr>
        <w:t>.</w:t>
      </w:r>
      <w:r>
        <w:rPr>
          <w:color w:val="000000"/>
          <w:szCs w:val="28"/>
          <w:vertAlign w:val="subscript"/>
          <w:lang w:val="uk-UA"/>
        </w:rPr>
        <w:t xml:space="preserve">                                                   </w:t>
      </w:r>
      <w:r>
        <w:rPr>
          <w:color w:val="000000"/>
          <w:szCs w:val="28"/>
          <w:lang w:val="uk-UA"/>
        </w:rPr>
        <w:t>(2.35)</w:t>
      </w:r>
    </w:p>
    <w:p w:rsidR="00C84697" w:rsidRDefault="00C84697" w:rsidP="00C84697">
      <w:pPr>
        <w:ind w:firstLine="709"/>
        <w:jc w:val="both"/>
        <w:rPr>
          <w:color w:val="000000"/>
          <w:szCs w:val="28"/>
          <w:lang w:val="uk-UA"/>
        </w:rPr>
      </w:pPr>
      <w:r>
        <w:rPr>
          <w:color w:val="000000"/>
          <w:szCs w:val="28"/>
          <w:lang w:val="uk-UA"/>
        </w:rPr>
        <w:t>Результати розрахунку зведемо до таблиці 2.14.</w:t>
      </w:r>
    </w:p>
    <w:p w:rsidR="00C84697" w:rsidRDefault="00C84697" w:rsidP="00C84697">
      <w:pPr>
        <w:ind w:firstLine="709"/>
        <w:jc w:val="both"/>
        <w:rPr>
          <w:color w:val="000000"/>
          <w:szCs w:val="28"/>
          <w:lang w:val="uk-UA"/>
        </w:rPr>
      </w:pPr>
    </w:p>
    <w:p w:rsidR="00C84697" w:rsidRDefault="00C84697" w:rsidP="00C84697">
      <w:pPr>
        <w:ind w:firstLine="709"/>
        <w:jc w:val="both"/>
        <w:rPr>
          <w:color w:val="000000"/>
          <w:szCs w:val="28"/>
          <w:lang w:val="uk-UA"/>
        </w:rPr>
      </w:pPr>
      <w:r>
        <w:rPr>
          <w:color w:val="000000"/>
          <w:szCs w:val="28"/>
          <w:lang w:val="uk-UA"/>
        </w:rPr>
        <w:t>Таблиця 2.14 Енергопотреба на опалення та охолодження</w:t>
      </w:r>
    </w:p>
    <w:tbl>
      <w:tblPr>
        <w:tblW w:w="5316" w:type="dxa"/>
        <w:jc w:val="center"/>
        <w:tblLook w:val="04A0" w:firstRow="1" w:lastRow="0" w:firstColumn="1" w:lastColumn="0" w:noHBand="0" w:noVBand="1"/>
      </w:tblPr>
      <w:tblGrid>
        <w:gridCol w:w="1002"/>
        <w:gridCol w:w="2082"/>
        <w:gridCol w:w="2232"/>
      </w:tblGrid>
      <w:tr w:rsidR="00C84697" w:rsidRPr="00F43A5C" w:rsidTr="00C84697">
        <w:trPr>
          <w:trHeight w:val="375"/>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F43A5C" w:rsidRDefault="00C84697" w:rsidP="009A324A">
            <w:pPr>
              <w:spacing w:line="240" w:lineRule="auto"/>
              <w:rPr>
                <w:rFonts w:eastAsia="Times New Roman"/>
                <w:color w:val="000000"/>
                <w:szCs w:val="28"/>
                <w:lang w:eastAsia="ru-RU"/>
              </w:rPr>
            </w:pPr>
            <w:r w:rsidRPr="00F43A5C">
              <w:rPr>
                <w:rFonts w:eastAsia="Times New Roman"/>
                <w:color w:val="000000"/>
                <w:szCs w:val="28"/>
                <w:lang w:val="uk-UA" w:eastAsia="ru-RU"/>
              </w:rPr>
              <w:t xml:space="preserve">місяць </w:t>
            </w:r>
          </w:p>
        </w:tc>
        <w:tc>
          <w:tcPr>
            <w:tcW w:w="2082" w:type="dxa"/>
            <w:tcBorders>
              <w:top w:val="single" w:sz="4" w:space="0" w:color="auto"/>
              <w:left w:val="nil"/>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val="uk-UA" w:eastAsia="ru-RU"/>
              </w:rPr>
            </w:pPr>
            <w:r w:rsidRPr="00F43A5C">
              <w:rPr>
                <w:rFonts w:eastAsia="Times New Roman"/>
                <w:color w:val="000000"/>
                <w:szCs w:val="28"/>
                <w:lang w:eastAsia="ru-RU"/>
              </w:rPr>
              <w:t>Q</w:t>
            </w:r>
            <w:r w:rsidRPr="00D31B11">
              <w:rPr>
                <w:rFonts w:eastAsia="Times New Roman"/>
                <w:color w:val="000000"/>
                <w:szCs w:val="28"/>
                <w:vertAlign w:val="subscript"/>
                <w:lang w:val="en-US" w:eastAsia="ru-RU"/>
              </w:rPr>
              <w:t>H,nd</w:t>
            </w:r>
            <w:r w:rsidRPr="00D31B11">
              <w:rPr>
                <w:rFonts w:eastAsia="Times New Roman"/>
                <w:color w:val="000000"/>
                <w:szCs w:val="28"/>
                <w:lang w:val="uk-UA" w:eastAsia="ru-RU"/>
              </w:rPr>
              <w:t>,кВт</w:t>
            </w:r>
            <w:r w:rsidRPr="00D31B11">
              <w:rPr>
                <w:color w:val="000000"/>
                <w:szCs w:val="28"/>
                <w:lang w:val="uk-UA"/>
              </w:rPr>
              <w:t>·год</w:t>
            </w:r>
          </w:p>
        </w:tc>
        <w:tc>
          <w:tcPr>
            <w:tcW w:w="2232" w:type="dxa"/>
            <w:tcBorders>
              <w:top w:val="single" w:sz="4" w:space="0" w:color="auto"/>
              <w:left w:val="nil"/>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Q</w:t>
            </w:r>
            <w:r w:rsidRPr="00D31B11">
              <w:rPr>
                <w:rFonts w:eastAsia="Times New Roman"/>
                <w:color w:val="000000"/>
                <w:szCs w:val="28"/>
                <w:vertAlign w:val="subscript"/>
                <w:lang w:val="uk-UA" w:eastAsia="ru-RU"/>
              </w:rPr>
              <w:t>С</w:t>
            </w:r>
            <w:r w:rsidRPr="00D31B11">
              <w:rPr>
                <w:rFonts w:eastAsia="Times New Roman"/>
                <w:color w:val="000000"/>
                <w:szCs w:val="28"/>
                <w:vertAlign w:val="subscript"/>
                <w:lang w:val="en-US" w:eastAsia="ru-RU"/>
              </w:rPr>
              <w:t>,nd</w:t>
            </w:r>
            <w:r w:rsidRPr="00D31B11">
              <w:rPr>
                <w:rFonts w:eastAsia="Times New Roman"/>
                <w:color w:val="000000"/>
                <w:szCs w:val="28"/>
                <w:lang w:val="uk-UA" w:eastAsia="ru-RU"/>
              </w:rPr>
              <w:t>,кВт</w:t>
            </w:r>
            <w:r w:rsidRPr="00D31B11">
              <w:rPr>
                <w:color w:val="000000"/>
                <w:szCs w:val="28"/>
                <w:lang w:val="uk-UA"/>
              </w:rPr>
              <w:t>·год</w:t>
            </w:r>
          </w:p>
        </w:tc>
      </w:tr>
      <w:tr w:rsidR="00C84697" w:rsidRPr="00F43A5C" w:rsidTr="00C84697">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1</w:t>
            </w:r>
          </w:p>
        </w:tc>
        <w:tc>
          <w:tcPr>
            <w:tcW w:w="208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19094,81</w:t>
            </w:r>
          </w:p>
        </w:tc>
        <w:tc>
          <w:tcPr>
            <w:tcW w:w="223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r>
      <w:tr w:rsidR="00C84697" w:rsidRPr="00F43A5C" w:rsidTr="009A324A">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2</w:t>
            </w:r>
          </w:p>
        </w:tc>
        <w:tc>
          <w:tcPr>
            <w:tcW w:w="208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15953,47</w:t>
            </w:r>
          </w:p>
        </w:tc>
        <w:tc>
          <w:tcPr>
            <w:tcW w:w="223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r>
    </w:tbl>
    <w:p w:rsidR="009A324A" w:rsidRPr="009A324A" w:rsidRDefault="009A324A" w:rsidP="009A324A">
      <w:pPr>
        <w:ind w:firstLine="709"/>
        <w:rPr>
          <w:lang w:val="uk-UA"/>
        </w:rPr>
      </w:pPr>
      <w:r>
        <w:rPr>
          <w:lang w:val="uk-UA"/>
        </w:rPr>
        <w:t>Продовження табиці 2.14</w:t>
      </w:r>
    </w:p>
    <w:tbl>
      <w:tblPr>
        <w:tblW w:w="5316" w:type="dxa"/>
        <w:jc w:val="center"/>
        <w:tblLook w:val="04A0" w:firstRow="1" w:lastRow="0" w:firstColumn="1" w:lastColumn="0" w:noHBand="0" w:noVBand="1"/>
      </w:tblPr>
      <w:tblGrid>
        <w:gridCol w:w="1002"/>
        <w:gridCol w:w="2082"/>
        <w:gridCol w:w="2232"/>
      </w:tblGrid>
      <w:tr w:rsidR="00C84697" w:rsidRPr="00F43A5C" w:rsidTr="009A324A">
        <w:trPr>
          <w:trHeight w:val="375"/>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3</w:t>
            </w:r>
          </w:p>
        </w:tc>
        <w:tc>
          <w:tcPr>
            <w:tcW w:w="2082" w:type="dxa"/>
            <w:tcBorders>
              <w:top w:val="single" w:sz="4" w:space="0" w:color="auto"/>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13560,08</w:t>
            </w:r>
          </w:p>
        </w:tc>
        <w:tc>
          <w:tcPr>
            <w:tcW w:w="2232" w:type="dxa"/>
            <w:tcBorders>
              <w:top w:val="single" w:sz="4" w:space="0" w:color="auto"/>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r>
      <w:tr w:rsidR="00C84697" w:rsidRPr="00F43A5C" w:rsidTr="00E35B11">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4</w:t>
            </w:r>
          </w:p>
        </w:tc>
        <w:tc>
          <w:tcPr>
            <w:tcW w:w="208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7129,664</w:t>
            </w:r>
          </w:p>
        </w:tc>
        <w:tc>
          <w:tcPr>
            <w:tcW w:w="223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r>
      <w:tr w:rsidR="00C84697" w:rsidRPr="00F43A5C" w:rsidTr="00E35B11">
        <w:trPr>
          <w:trHeight w:val="375"/>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5</w:t>
            </w:r>
          </w:p>
        </w:tc>
        <w:tc>
          <w:tcPr>
            <w:tcW w:w="2082" w:type="dxa"/>
            <w:tcBorders>
              <w:top w:val="single" w:sz="4" w:space="0" w:color="auto"/>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c>
          <w:tcPr>
            <w:tcW w:w="2232" w:type="dxa"/>
            <w:tcBorders>
              <w:top w:val="single" w:sz="4" w:space="0" w:color="auto"/>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r>
      <w:tr w:rsidR="00C84697" w:rsidRPr="00F43A5C" w:rsidTr="00E35B11">
        <w:trPr>
          <w:trHeight w:val="375"/>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6</w:t>
            </w:r>
          </w:p>
        </w:tc>
        <w:tc>
          <w:tcPr>
            <w:tcW w:w="2082" w:type="dxa"/>
            <w:tcBorders>
              <w:top w:val="single" w:sz="4" w:space="0" w:color="auto"/>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c>
          <w:tcPr>
            <w:tcW w:w="2232" w:type="dxa"/>
            <w:tcBorders>
              <w:top w:val="single" w:sz="4" w:space="0" w:color="auto"/>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565,7483</w:t>
            </w:r>
          </w:p>
        </w:tc>
      </w:tr>
      <w:tr w:rsidR="00C84697" w:rsidRPr="00F43A5C" w:rsidTr="00C84697">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7</w:t>
            </w:r>
          </w:p>
        </w:tc>
        <w:tc>
          <w:tcPr>
            <w:tcW w:w="208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c>
          <w:tcPr>
            <w:tcW w:w="223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727,1443</w:t>
            </w:r>
          </w:p>
        </w:tc>
      </w:tr>
      <w:tr w:rsidR="00C84697" w:rsidRPr="00F43A5C" w:rsidTr="00C84697">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8</w:t>
            </w:r>
          </w:p>
        </w:tc>
        <w:tc>
          <w:tcPr>
            <w:tcW w:w="208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c>
          <w:tcPr>
            <w:tcW w:w="223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493,3374</w:t>
            </w:r>
          </w:p>
        </w:tc>
      </w:tr>
      <w:tr w:rsidR="00C84697" w:rsidRPr="00F43A5C" w:rsidTr="00C84697">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9</w:t>
            </w:r>
          </w:p>
        </w:tc>
        <w:tc>
          <w:tcPr>
            <w:tcW w:w="208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c>
          <w:tcPr>
            <w:tcW w:w="223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r>
      <w:tr w:rsidR="00C84697" w:rsidRPr="00F43A5C" w:rsidTr="00C84697">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10</w:t>
            </w:r>
          </w:p>
        </w:tc>
        <w:tc>
          <w:tcPr>
            <w:tcW w:w="208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9066,8</w:t>
            </w:r>
          </w:p>
        </w:tc>
        <w:tc>
          <w:tcPr>
            <w:tcW w:w="223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r>
      <w:tr w:rsidR="00C84697" w:rsidRPr="00F43A5C" w:rsidTr="00C84697">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11</w:t>
            </w:r>
          </w:p>
        </w:tc>
        <w:tc>
          <w:tcPr>
            <w:tcW w:w="208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13973,97</w:t>
            </w:r>
          </w:p>
        </w:tc>
        <w:tc>
          <w:tcPr>
            <w:tcW w:w="223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r>
      <w:tr w:rsidR="00C84697" w:rsidRPr="00F43A5C" w:rsidTr="00C84697">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F43A5C" w:rsidRDefault="00C84697" w:rsidP="009A324A">
            <w:pPr>
              <w:spacing w:line="240" w:lineRule="auto"/>
              <w:jc w:val="center"/>
              <w:rPr>
                <w:rFonts w:eastAsia="Times New Roman"/>
                <w:color w:val="000000"/>
                <w:szCs w:val="28"/>
                <w:lang w:eastAsia="ru-RU"/>
              </w:rPr>
            </w:pPr>
            <w:r w:rsidRPr="00F43A5C">
              <w:rPr>
                <w:rFonts w:eastAsia="Times New Roman"/>
                <w:color w:val="000000"/>
                <w:szCs w:val="28"/>
                <w:lang w:eastAsia="ru-RU"/>
              </w:rPr>
              <w:t>12</w:t>
            </w:r>
          </w:p>
        </w:tc>
        <w:tc>
          <w:tcPr>
            <w:tcW w:w="208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17819,88</w:t>
            </w:r>
          </w:p>
        </w:tc>
        <w:tc>
          <w:tcPr>
            <w:tcW w:w="2232" w:type="dxa"/>
            <w:tcBorders>
              <w:top w:val="nil"/>
              <w:left w:val="nil"/>
              <w:bottom w:val="single" w:sz="4" w:space="0" w:color="auto"/>
              <w:right w:val="single" w:sz="4" w:space="0" w:color="auto"/>
            </w:tcBorders>
            <w:shd w:val="clear" w:color="auto" w:fill="auto"/>
            <w:noWrap/>
            <w:vAlign w:val="center"/>
            <w:hideMark/>
          </w:tcPr>
          <w:p w:rsidR="00C84697" w:rsidRPr="009A46AA" w:rsidRDefault="00C84697" w:rsidP="009A324A">
            <w:pPr>
              <w:spacing w:line="240" w:lineRule="auto"/>
              <w:jc w:val="center"/>
              <w:rPr>
                <w:color w:val="000000"/>
                <w:szCs w:val="28"/>
              </w:rPr>
            </w:pPr>
            <w:r w:rsidRPr="009A46AA">
              <w:rPr>
                <w:color w:val="000000"/>
                <w:szCs w:val="28"/>
              </w:rPr>
              <w:t>0</w:t>
            </w:r>
          </w:p>
        </w:tc>
      </w:tr>
      <w:tr w:rsidR="00C84697" w:rsidRPr="00F43A5C"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rsidR="00C84697" w:rsidRPr="00F43A5C" w:rsidRDefault="00C84697" w:rsidP="009A324A">
            <w:pPr>
              <w:spacing w:line="240" w:lineRule="auto"/>
              <w:rPr>
                <w:rFonts w:ascii="Calibri" w:eastAsia="Times New Roman" w:hAnsi="Calibri" w:cs="Calibri"/>
                <w:color w:val="000000"/>
                <w:lang w:eastAsia="ru-RU"/>
              </w:rPr>
            </w:pPr>
            <w:r w:rsidRPr="00F43A5C">
              <w:rPr>
                <w:rFonts w:ascii="Calibri" w:eastAsia="Times New Roman" w:hAnsi="Calibri" w:cs="Calibri"/>
                <w:color w:val="000000"/>
                <w:lang w:eastAsia="ru-RU"/>
              </w:rPr>
              <w:t>∑</w:t>
            </w:r>
          </w:p>
        </w:tc>
        <w:tc>
          <w:tcPr>
            <w:tcW w:w="2082" w:type="dxa"/>
            <w:tcBorders>
              <w:top w:val="nil"/>
              <w:left w:val="nil"/>
              <w:bottom w:val="single" w:sz="4" w:space="0" w:color="auto"/>
              <w:right w:val="single" w:sz="4" w:space="0" w:color="auto"/>
            </w:tcBorders>
            <w:shd w:val="clear" w:color="auto" w:fill="auto"/>
            <w:noWrap/>
            <w:vAlign w:val="bottom"/>
            <w:hideMark/>
          </w:tcPr>
          <w:p w:rsidR="00C84697" w:rsidRPr="009A46AA" w:rsidRDefault="00C84697" w:rsidP="009A324A">
            <w:pPr>
              <w:spacing w:line="240" w:lineRule="auto"/>
              <w:jc w:val="center"/>
              <w:rPr>
                <w:color w:val="000000"/>
                <w:szCs w:val="28"/>
              </w:rPr>
            </w:pPr>
            <w:r w:rsidRPr="009A46AA">
              <w:rPr>
                <w:color w:val="000000"/>
                <w:szCs w:val="28"/>
              </w:rPr>
              <w:t>96598,68</w:t>
            </w:r>
          </w:p>
        </w:tc>
        <w:tc>
          <w:tcPr>
            <w:tcW w:w="2232" w:type="dxa"/>
            <w:tcBorders>
              <w:top w:val="nil"/>
              <w:left w:val="nil"/>
              <w:bottom w:val="single" w:sz="4" w:space="0" w:color="auto"/>
              <w:right w:val="single" w:sz="4" w:space="0" w:color="auto"/>
            </w:tcBorders>
            <w:shd w:val="clear" w:color="auto" w:fill="auto"/>
            <w:noWrap/>
            <w:vAlign w:val="bottom"/>
            <w:hideMark/>
          </w:tcPr>
          <w:p w:rsidR="00C84697" w:rsidRPr="009A46AA" w:rsidRDefault="00C84697" w:rsidP="009A324A">
            <w:pPr>
              <w:spacing w:line="240" w:lineRule="auto"/>
              <w:jc w:val="center"/>
              <w:rPr>
                <w:color w:val="000000"/>
                <w:szCs w:val="28"/>
              </w:rPr>
            </w:pPr>
            <w:r w:rsidRPr="009A46AA">
              <w:rPr>
                <w:color w:val="000000"/>
                <w:szCs w:val="28"/>
              </w:rPr>
              <w:t>1786,23</w:t>
            </w:r>
          </w:p>
        </w:tc>
      </w:tr>
    </w:tbl>
    <w:p w:rsidR="002406A9" w:rsidRPr="002406A9" w:rsidRDefault="002406A9" w:rsidP="00D60484">
      <w:pPr>
        <w:ind w:firstLine="709"/>
        <w:outlineLvl w:val="2"/>
        <w:rPr>
          <w:b/>
          <w:color w:val="000000"/>
          <w:szCs w:val="28"/>
          <w:lang w:val="uk-UA"/>
        </w:rPr>
      </w:pPr>
    </w:p>
    <w:p w:rsidR="00C84697" w:rsidRPr="00B95636" w:rsidRDefault="00C84697" w:rsidP="00D60484">
      <w:pPr>
        <w:ind w:firstLine="709"/>
        <w:outlineLvl w:val="2"/>
        <w:rPr>
          <w:b/>
          <w:color w:val="000000"/>
          <w:szCs w:val="28"/>
        </w:rPr>
      </w:pPr>
      <w:bookmarkStart w:id="65" w:name="_Toc27348163"/>
      <w:r w:rsidRPr="002406A9">
        <w:rPr>
          <w:b/>
          <w:color w:val="000000"/>
          <w:szCs w:val="28"/>
          <w:lang w:val="uk-UA"/>
        </w:rPr>
        <w:t>2.4.9 Енергопотреба на ЦПГВ</w:t>
      </w:r>
      <w:bookmarkEnd w:id="65"/>
      <w:r w:rsidRPr="002406A9">
        <w:rPr>
          <w:b/>
          <w:color w:val="000000"/>
          <w:szCs w:val="28"/>
          <w:lang w:val="uk-UA"/>
        </w:rPr>
        <w:t xml:space="preserve"> </w:t>
      </w:r>
    </w:p>
    <w:p w:rsidR="00C84697" w:rsidRPr="002406A9" w:rsidRDefault="00C84697" w:rsidP="00C84697">
      <w:pPr>
        <w:rPr>
          <w:b/>
          <w:color w:val="000000"/>
          <w:szCs w:val="28"/>
          <w:lang w:val="uk-UA"/>
        </w:rPr>
      </w:pPr>
    </w:p>
    <w:p w:rsidR="00C84697" w:rsidRDefault="00C84697" w:rsidP="00C84697">
      <w:pPr>
        <w:ind w:firstLine="709"/>
        <w:jc w:val="both"/>
        <w:rPr>
          <w:color w:val="000000"/>
          <w:szCs w:val="28"/>
          <w:lang w:val="uk-UA"/>
        </w:rPr>
      </w:pPr>
      <w:r>
        <w:rPr>
          <w:color w:val="000000"/>
          <w:szCs w:val="28"/>
          <w:lang w:val="uk-UA"/>
        </w:rPr>
        <w:t xml:space="preserve">Питомі річні потреби на ЦПГВ розрахуємо згідно з таблицею </w:t>
      </w:r>
      <w:r w:rsidRPr="002B0537">
        <w:rPr>
          <w:color w:val="000000"/>
          <w:szCs w:val="28"/>
        </w:rPr>
        <w:t>[1]</w:t>
      </w:r>
      <w:r>
        <w:rPr>
          <w:color w:val="000000"/>
          <w:szCs w:val="28"/>
          <w:lang w:val="uk-UA"/>
        </w:rPr>
        <w:t>, для багатоквартирних будинків 20 кВт</w:t>
      </w:r>
      <w:r w:rsidRPr="00D31B11">
        <w:rPr>
          <w:color w:val="000000"/>
          <w:szCs w:val="28"/>
          <w:lang w:val="uk-UA"/>
        </w:rPr>
        <w:t>·</w:t>
      </w:r>
      <w:r>
        <w:rPr>
          <w:color w:val="000000"/>
          <w:szCs w:val="28"/>
          <w:lang w:val="uk-UA"/>
        </w:rPr>
        <w:t>год/м</w:t>
      </w:r>
      <w:r>
        <w:rPr>
          <w:color w:val="000000"/>
          <w:szCs w:val="28"/>
          <w:vertAlign w:val="superscript"/>
          <w:lang w:val="uk-UA"/>
        </w:rPr>
        <w:t>2</w:t>
      </w:r>
      <w:r>
        <w:rPr>
          <w:color w:val="000000"/>
          <w:szCs w:val="28"/>
          <w:lang w:val="uk-UA"/>
        </w:rPr>
        <w:t>, а для ресторанів 60 кВт</w:t>
      </w:r>
      <w:r w:rsidRPr="00D31B11">
        <w:rPr>
          <w:color w:val="000000"/>
          <w:szCs w:val="28"/>
          <w:lang w:val="uk-UA"/>
        </w:rPr>
        <w:t>·</w:t>
      </w:r>
      <w:r>
        <w:rPr>
          <w:color w:val="000000"/>
          <w:szCs w:val="28"/>
          <w:lang w:val="uk-UA"/>
        </w:rPr>
        <w:t>год/м</w:t>
      </w:r>
      <w:r>
        <w:rPr>
          <w:color w:val="000000"/>
          <w:szCs w:val="28"/>
          <w:vertAlign w:val="superscript"/>
          <w:lang w:val="uk-UA"/>
        </w:rPr>
        <w:t>2</w:t>
      </w:r>
      <w:r>
        <w:rPr>
          <w:color w:val="000000"/>
          <w:szCs w:val="28"/>
          <w:lang w:val="uk-UA"/>
        </w:rPr>
        <w:t xml:space="preserve">. </w:t>
      </w:r>
    </w:p>
    <w:p w:rsidR="00C84697" w:rsidRDefault="00C84697" w:rsidP="00C84697">
      <w:pPr>
        <w:ind w:firstLine="709"/>
        <w:jc w:val="both"/>
        <w:rPr>
          <w:color w:val="000000"/>
          <w:szCs w:val="28"/>
          <w:lang w:val="uk-UA"/>
        </w:rPr>
      </w:pPr>
      <w:r>
        <w:rPr>
          <w:color w:val="000000"/>
          <w:szCs w:val="28"/>
          <w:lang w:val="uk-UA"/>
        </w:rPr>
        <w:t>Отже, загальна енергопотреба будівлі на гаряче водопостачання :</w:t>
      </w:r>
    </w:p>
    <w:p w:rsidR="00C84697" w:rsidRPr="00C75C41" w:rsidRDefault="00C84697" w:rsidP="00C84697">
      <w:pPr>
        <w:ind w:firstLine="709"/>
        <w:jc w:val="right"/>
        <w:rPr>
          <w:color w:val="000000"/>
          <w:szCs w:val="28"/>
          <w:lang w:val="uk-UA"/>
        </w:rPr>
      </w:pPr>
      <w:r>
        <w:rPr>
          <w:color w:val="000000"/>
          <w:szCs w:val="28"/>
          <w:lang w:val="en-US"/>
        </w:rPr>
        <w:t>Q</w:t>
      </w:r>
      <w:r>
        <w:rPr>
          <w:color w:val="000000"/>
          <w:szCs w:val="28"/>
          <w:vertAlign w:val="subscript"/>
          <w:lang w:val="en-US"/>
        </w:rPr>
        <w:t xml:space="preserve">DHW,nd </w:t>
      </w:r>
      <w:r>
        <w:rPr>
          <w:color w:val="000000"/>
          <w:szCs w:val="28"/>
          <w:lang w:val="en-US"/>
        </w:rPr>
        <w:t>= q</w:t>
      </w:r>
      <w:r>
        <w:rPr>
          <w:color w:val="000000"/>
          <w:szCs w:val="28"/>
          <w:vertAlign w:val="subscript"/>
          <w:lang w:val="en-US"/>
        </w:rPr>
        <w:t>DHW,need</w:t>
      </w:r>
      <w:r w:rsidRPr="00D31B11">
        <w:rPr>
          <w:color w:val="000000"/>
          <w:szCs w:val="28"/>
          <w:lang w:val="uk-UA"/>
        </w:rPr>
        <w:t>·</w:t>
      </w:r>
      <w:r>
        <w:rPr>
          <w:color w:val="000000"/>
          <w:szCs w:val="28"/>
          <w:lang w:val="en-US"/>
        </w:rPr>
        <w:t>A</w:t>
      </w:r>
      <w:r>
        <w:rPr>
          <w:color w:val="000000"/>
          <w:szCs w:val="28"/>
          <w:vertAlign w:val="subscript"/>
          <w:lang w:val="en-US"/>
        </w:rPr>
        <w:t>f</w:t>
      </w:r>
      <w:r>
        <w:rPr>
          <w:color w:val="000000"/>
          <w:szCs w:val="28"/>
          <w:lang w:val="en-US"/>
        </w:rPr>
        <w:t>.</w:t>
      </w:r>
      <w:r>
        <w:rPr>
          <w:color w:val="000000"/>
          <w:szCs w:val="28"/>
          <w:lang w:val="uk-UA"/>
        </w:rPr>
        <w:t xml:space="preserve">                                       (2.35)</w:t>
      </w:r>
    </w:p>
    <w:p w:rsidR="00C84697" w:rsidRDefault="00C84697" w:rsidP="00C84697">
      <w:pPr>
        <w:ind w:firstLine="709"/>
        <w:jc w:val="both"/>
        <w:rPr>
          <w:color w:val="000000"/>
          <w:szCs w:val="28"/>
          <w:lang w:val="uk-UA"/>
        </w:rPr>
      </w:pPr>
      <w:r>
        <w:rPr>
          <w:color w:val="000000"/>
          <w:szCs w:val="28"/>
          <w:lang w:val="uk-UA"/>
        </w:rPr>
        <w:t>Підставимо дані у формулу (2.35):</w:t>
      </w:r>
    </w:p>
    <w:p w:rsidR="00C84697" w:rsidRDefault="00C84697" w:rsidP="00C84697">
      <w:pPr>
        <w:ind w:firstLine="709"/>
        <w:jc w:val="center"/>
        <w:rPr>
          <w:color w:val="000000"/>
          <w:szCs w:val="28"/>
          <w:lang w:val="uk-UA"/>
        </w:rPr>
      </w:pPr>
      <w:r>
        <w:rPr>
          <w:color w:val="000000"/>
          <w:szCs w:val="28"/>
          <w:lang w:val="en-US"/>
        </w:rPr>
        <w:t>Q</w:t>
      </w:r>
      <w:r>
        <w:rPr>
          <w:color w:val="000000"/>
          <w:szCs w:val="28"/>
          <w:vertAlign w:val="subscript"/>
          <w:lang w:val="en-US"/>
        </w:rPr>
        <w:t>DHW</w:t>
      </w:r>
      <w:r w:rsidRPr="00672B6D">
        <w:rPr>
          <w:color w:val="000000"/>
          <w:szCs w:val="28"/>
          <w:vertAlign w:val="subscript"/>
        </w:rPr>
        <w:t>,</w:t>
      </w:r>
      <w:r>
        <w:rPr>
          <w:color w:val="000000"/>
          <w:szCs w:val="28"/>
          <w:vertAlign w:val="subscript"/>
          <w:lang w:val="en-US"/>
        </w:rPr>
        <w:t>nd</w:t>
      </w:r>
      <w:r w:rsidRPr="00672B6D">
        <w:rPr>
          <w:color w:val="000000"/>
          <w:szCs w:val="28"/>
          <w:vertAlign w:val="subscript"/>
        </w:rPr>
        <w:t xml:space="preserve"> </w:t>
      </w:r>
      <w:r w:rsidRPr="00672B6D">
        <w:rPr>
          <w:color w:val="000000"/>
          <w:szCs w:val="28"/>
        </w:rPr>
        <w:t xml:space="preserve">= </w:t>
      </w:r>
      <w:r>
        <w:rPr>
          <w:color w:val="000000"/>
          <w:szCs w:val="28"/>
          <w:lang w:val="uk-UA"/>
        </w:rPr>
        <w:t>20</w:t>
      </w:r>
      <w:r w:rsidRPr="00D31B11">
        <w:rPr>
          <w:color w:val="000000"/>
          <w:szCs w:val="28"/>
          <w:lang w:val="uk-UA"/>
        </w:rPr>
        <w:t>·</w:t>
      </w:r>
      <w:r>
        <w:rPr>
          <w:color w:val="000000"/>
          <w:szCs w:val="28"/>
          <w:lang w:val="uk-UA"/>
        </w:rPr>
        <w:t>20843,2+80</w:t>
      </w:r>
      <w:r w:rsidRPr="00D31B11">
        <w:rPr>
          <w:color w:val="000000"/>
          <w:szCs w:val="28"/>
          <w:lang w:val="uk-UA"/>
        </w:rPr>
        <w:t>·</w:t>
      </w:r>
      <w:r>
        <w:rPr>
          <w:color w:val="000000"/>
          <w:szCs w:val="28"/>
          <w:lang w:val="uk-UA"/>
        </w:rPr>
        <w:t>260,54=26054 кВт</w:t>
      </w:r>
      <w:r w:rsidRPr="00D31B11">
        <w:rPr>
          <w:color w:val="000000"/>
          <w:szCs w:val="28"/>
          <w:lang w:val="uk-UA"/>
        </w:rPr>
        <w:t>·</w:t>
      </w:r>
      <w:r>
        <w:rPr>
          <w:color w:val="000000"/>
          <w:szCs w:val="28"/>
          <w:lang w:val="uk-UA"/>
        </w:rPr>
        <w:t>год.</w:t>
      </w:r>
    </w:p>
    <w:p w:rsidR="00C84697" w:rsidRDefault="00C84697" w:rsidP="00C84697">
      <w:pPr>
        <w:ind w:firstLine="709"/>
        <w:jc w:val="center"/>
        <w:rPr>
          <w:color w:val="000000"/>
          <w:szCs w:val="28"/>
          <w:lang w:val="uk-UA"/>
        </w:rPr>
      </w:pPr>
    </w:p>
    <w:p w:rsidR="00C84697" w:rsidRPr="002406A9" w:rsidRDefault="00C84697" w:rsidP="00D60484">
      <w:pPr>
        <w:ind w:firstLine="709"/>
        <w:jc w:val="both"/>
        <w:outlineLvl w:val="2"/>
        <w:rPr>
          <w:b/>
          <w:color w:val="000000"/>
          <w:szCs w:val="28"/>
          <w:lang w:val="uk-UA"/>
        </w:rPr>
      </w:pPr>
      <w:bookmarkStart w:id="66" w:name="_Toc27348164"/>
      <w:r w:rsidRPr="002406A9">
        <w:rPr>
          <w:b/>
          <w:color w:val="000000"/>
          <w:szCs w:val="28"/>
          <w:lang w:val="uk-UA"/>
        </w:rPr>
        <w:t>2.4.10 Визначення класу енергетичної ефективності будівлі</w:t>
      </w:r>
      <w:bookmarkEnd w:id="66"/>
    </w:p>
    <w:p w:rsidR="00C84697" w:rsidRDefault="00C84697" w:rsidP="00C84697">
      <w:pPr>
        <w:jc w:val="both"/>
        <w:rPr>
          <w:color w:val="000000"/>
          <w:szCs w:val="28"/>
          <w:lang w:val="uk-UA"/>
        </w:rPr>
      </w:pPr>
    </w:p>
    <w:p w:rsidR="00C84697" w:rsidRDefault="00C84697" w:rsidP="00C84697">
      <w:pPr>
        <w:ind w:firstLine="709"/>
        <w:contextualSpacing/>
        <w:jc w:val="both"/>
        <w:rPr>
          <w:bCs/>
          <w:iCs/>
          <w:snapToGrid w:val="0"/>
          <w:szCs w:val="28"/>
          <w:lang w:val="uk-UA"/>
        </w:rPr>
      </w:pPr>
      <w:r w:rsidRPr="0089041C">
        <w:rPr>
          <w:bCs/>
          <w:snapToGrid w:val="0"/>
          <w:szCs w:val="28"/>
          <w:lang w:val="uk-UA"/>
        </w:rPr>
        <w:t>Знайдемо різницю у % розрахункового або фактичного значення питомої енергопотреби</w:t>
      </w:r>
      <w:r>
        <w:rPr>
          <w:bCs/>
          <w:snapToGrid w:val="0"/>
          <w:szCs w:val="28"/>
          <w:lang w:val="uk-UA"/>
        </w:rPr>
        <w:t xml:space="preserve">, від максимально допустимого значення. </w:t>
      </w:r>
      <w:r w:rsidRPr="0089041C">
        <w:rPr>
          <w:bCs/>
          <w:snapToGrid w:val="0"/>
          <w:szCs w:val="28"/>
          <w:lang w:val="uk-UA"/>
        </w:rPr>
        <w:t xml:space="preserve"> </w:t>
      </w:r>
      <w:r>
        <w:rPr>
          <w:bCs/>
          <w:snapToGrid w:val="0"/>
          <w:szCs w:val="28"/>
          <w:lang w:val="uk-UA"/>
        </w:rPr>
        <w:t xml:space="preserve">За табличними даними </w:t>
      </w:r>
      <w:r w:rsidRPr="002B0537">
        <w:rPr>
          <w:bCs/>
          <w:snapToGrid w:val="0"/>
          <w:szCs w:val="28"/>
        </w:rPr>
        <w:t>[4]</w:t>
      </w:r>
      <w:r>
        <w:rPr>
          <w:bCs/>
          <w:snapToGrid w:val="0"/>
          <w:szCs w:val="28"/>
          <w:lang w:val="uk-UA"/>
        </w:rPr>
        <w:t xml:space="preserve"> </w:t>
      </w:r>
      <w:r>
        <w:rPr>
          <w:bCs/>
          <w:i/>
          <w:snapToGrid w:val="0"/>
          <w:szCs w:val="28"/>
          <w:lang w:val="uk-UA"/>
        </w:rPr>
        <w:t>ЕР</w:t>
      </w:r>
      <w:r>
        <w:rPr>
          <w:bCs/>
          <w:i/>
          <w:snapToGrid w:val="0"/>
          <w:szCs w:val="28"/>
          <w:vertAlign w:val="subscript"/>
          <w:lang w:val="en-US"/>
        </w:rPr>
        <w:t>max</w:t>
      </w:r>
      <w:r w:rsidRPr="0089041C">
        <w:rPr>
          <w:bCs/>
          <w:snapToGrid w:val="0"/>
          <w:szCs w:val="28"/>
          <w:vertAlign w:val="subscript"/>
        </w:rPr>
        <w:t xml:space="preserve"> </w:t>
      </w:r>
      <w:r w:rsidRPr="0089041C">
        <w:rPr>
          <w:bCs/>
          <w:iCs/>
          <w:snapToGrid w:val="0"/>
          <w:szCs w:val="28"/>
        </w:rPr>
        <w:t xml:space="preserve">= 83 </w:t>
      </w:r>
      <w:r>
        <w:rPr>
          <w:bCs/>
          <w:iCs/>
          <w:snapToGrid w:val="0"/>
          <w:szCs w:val="28"/>
          <w:lang w:val="uk-UA"/>
        </w:rPr>
        <w:t>кВт·год/м</w:t>
      </w:r>
      <w:r>
        <w:rPr>
          <w:bCs/>
          <w:iCs/>
          <w:snapToGrid w:val="0"/>
          <w:szCs w:val="28"/>
          <w:vertAlign w:val="superscript"/>
          <w:lang w:val="uk-UA"/>
        </w:rPr>
        <w:t xml:space="preserve">2 </w:t>
      </w:r>
      <w:r>
        <w:rPr>
          <w:bCs/>
          <w:iCs/>
          <w:snapToGrid w:val="0"/>
          <w:szCs w:val="28"/>
          <w:lang w:val="uk-UA"/>
        </w:rPr>
        <w:t>для 4-поерхового житлового будинку у першій температурній зоні.</w:t>
      </w:r>
    </w:p>
    <w:p w:rsidR="00C84697" w:rsidRDefault="00C84697" w:rsidP="00C84697">
      <w:pPr>
        <w:ind w:firstLine="709"/>
        <w:contextualSpacing/>
        <w:jc w:val="both"/>
        <w:rPr>
          <w:bCs/>
          <w:iCs/>
          <w:snapToGrid w:val="0"/>
          <w:szCs w:val="28"/>
          <w:lang w:val="uk-UA"/>
        </w:rPr>
      </w:pPr>
      <w:r>
        <w:rPr>
          <w:bCs/>
          <w:iCs/>
          <w:snapToGrid w:val="0"/>
          <w:szCs w:val="28"/>
          <w:lang w:val="uk-UA"/>
        </w:rPr>
        <w:t>Відтак знайдемо розрахункове значення</w:t>
      </w:r>
      <w:r>
        <w:rPr>
          <w:bCs/>
          <w:i/>
          <w:iCs/>
          <w:snapToGrid w:val="0"/>
          <w:szCs w:val="28"/>
          <w:lang w:val="uk-UA"/>
        </w:rPr>
        <w:t xml:space="preserve"> ЕР </w:t>
      </w:r>
      <w:r>
        <w:rPr>
          <w:bCs/>
          <w:iCs/>
          <w:snapToGrid w:val="0"/>
          <w:szCs w:val="28"/>
          <w:lang w:val="uk-UA"/>
        </w:rPr>
        <w:t xml:space="preserve">за формулою: </w:t>
      </w:r>
    </w:p>
    <w:p w:rsidR="00C84697" w:rsidRDefault="00C84697" w:rsidP="00C84697">
      <w:pPr>
        <w:ind w:firstLine="709"/>
        <w:contextualSpacing/>
        <w:jc w:val="right"/>
        <w:rPr>
          <w:rFonts w:eastAsiaTheme="minorEastAsia"/>
          <w:bCs/>
          <w:iCs/>
          <w:snapToGrid w:val="0"/>
          <w:szCs w:val="28"/>
          <w:lang w:val="uk-UA"/>
        </w:rPr>
      </w:pPr>
      <m:oMath>
        <m:r>
          <w:rPr>
            <w:rFonts w:ascii="Cambria Math" w:hAnsi="Cambria Math"/>
            <w:snapToGrid w:val="0"/>
            <w:szCs w:val="28"/>
            <w:lang w:val="uk-UA"/>
          </w:rPr>
          <m:t>EP=</m:t>
        </m:r>
        <m:f>
          <m:fPr>
            <m:ctrlPr>
              <w:rPr>
                <w:rFonts w:ascii="Cambria Math" w:hAnsi="Cambria Math"/>
                <w:bCs/>
                <w:i/>
                <w:iCs/>
                <w:snapToGrid w:val="0"/>
                <w:szCs w:val="28"/>
                <w:lang w:val="uk-UA"/>
              </w:rPr>
            </m:ctrlPr>
          </m:fPr>
          <m:num>
            <m:r>
              <w:rPr>
                <w:rFonts w:ascii="Cambria Math" w:hAnsi="Cambria Math"/>
                <w:snapToGrid w:val="0"/>
                <w:szCs w:val="28"/>
                <w:lang w:val="uk-UA"/>
              </w:rPr>
              <m:t>(</m:t>
            </m:r>
            <m:sSub>
              <m:sSubPr>
                <m:ctrlPr>
                  <w:rPr>
                    <w:rFonts w:ascii="Cambria Math" w:hAnsi="Cambria Math"/>
                    <w:bCs/>
                    <w:i/>
                    <w:iCs/>
                    <w:snapToGrid w:val="0"/>
                    <w:szCs w:val="28"/>
                    <w:lang w:val="uk-UA"/>
                  </w:rPr>
                </m:ctrlPr>
              </m:sSubPr>
              <m:e>
                <m:r>
                  <w:rPr>
                    <w:rFonts w:ascii="Cambria Math" w:hAnsi="Cambria Math"/>
                    <w:snapToGrid w:val="0"/>
                    <w:szCs w:val="28"/>
                    <w:lang w:val="uk-UA"/>
                  </w:rPr>
                  <m:t>Q</m:t>
                </m:r>
              </m:e>
              <m:sub>
                <m:r>
                  <w:rPr>
                    <w:rFonts w:ascii="Cambria Math" w:hAnsi="Cambria Math"/>
                    <w:snapToGrid w:val="0"/>
                    <w:szCs w:val="28"/>
                    <w:lang w:val="uk-UA"/>
                  </w:rPr>
                  <m:t>H,nd</m:t>
                </m:r>
              </m:sub>
            </m:sSub>
            <m:r>
              <w:rPr>
                <w:rFonts w:ascii="Cambria Math" w:hAnsi="Cambria Math"/>
                <w:snapToGrid w:val="0"/>
                <w:szCs w:val="28"/>
                <w:lang w:val="uk-UA"/>
              </w:rPr>
              <m:t>+</m:t>
            </m:r>
            <m:sSub>
              <m:sSubPr>
                <m:ctrlPr>
                  <w:rPr>
                    <w:rFonts w:ascii="Cambria Math" w:hAnsi="Cambria Math"/>
                    <w:bCs/>
                    <w:i/>
                    <w:iCs/>
                    <w:snapToGrid w:val="0"/>
                    <w:szCs w:val="28"/>
                    <w:lang w:val="uk-UA"/>
                  </w:rPr>
                </m:ctrlPr>
              </m:sSubPr>
              <m:e>
                <m:r>
                  <w:rPr>
                    <w:rFonts w:ascii="Cambria Math" w:hAnsi="Cambria Math"/>
                    <w:snapToGrid w:val="0"/>
                    <w:szCs w:val="28"/>
                    <w:lang w:val="uk-UA"/>
                  </w:rPr>
                  <m:t>Q</m:t>
                </m:r>
              </m:e>
              <m:sub>
                <m:r>
                  <w:rPr>
                    <w:rFonts w:ascii="Cambria Math" w:hAnsi="Cambria Math"/>
                    <w:snapToGrid w:val="0"/>
                    <w:szCs w:val="28"/>
                    <w:lang w:val="uk-UA"/>
                  </w:rPr>
                  <m:t>С,nd</m:t>
                </m:r>
              </m:sub>
            </m:sSub>
            <m:r>
              <w:rPr>
                <w:rFonts w:ascii="Cambria Math" w:hAnsi="Cambria Math"/>
                <w:snapToGrid w:val="0"/>
                <w:szCs w:val="28"/>
                <w:lang w:val="uk-UA"/>
              </w:rPr>
              <m:t>+</m:t>
            </m:r>
            <m:sSub>
              <m:sSubPr>
                <m:ctrlPr>
                  <w:rPr>
                    <w:rFonts w:ascii="Cambria Math" w:hAnsi="Cambria Math"/>
                    <w:bCs/>
                    <w:i/>
                    <w:iCs/>
                    <w:snapToGrid w:val="0"/>
                    <w:szCs w:val="28"/>
                    <w:lang w:val="uk-UA"/>
                  </w:rPr>
                </m:ctrlPr>
              </m:sSubPr>
              <m:e>
                <m:r>
                  <w:rPr>
                    <w:rFonts w:ascii="Cambria Math" w:hAnsi="Cambria Math"/>
                    <w:snapToGrid w:val="0"/>
                    <w:szCs w:val="28"/>
                    <w:lang w:val="uk-UA"/>
                  </w:rPr>
                  <m:t>Q</m:t>
                </m:r>
              </m:e>
              <m:sub>
                <m:r>
                  <w:rPr>
                    <w:rFonts w:ascii="Cambria Math" w:hAnsi="Cambria Math"/>
                    <w:snapToGrid w:val="0"/>
                    <w:szCs w:val="28"/>
                    <w:lang w:val="en-US"/>
                  </w:rPr>
                  <m:t>DWH</m:t>
                </m:r>
                <m:r>
                  <w:rPr>
                    <w:rFonts w:ascii="Cambria Math" w:hAnsi="Cambria Math"/>
                    <w:snapToGrid w:val="0"/>
                    <w:szCs w:val="28"/>
                    <w:lang w:val="uk-UA"/>
                  </w:rPr>
                  <m:t>,nd</m:t>
                </m:r>
              </m:sub>
            </m:sSub>
            <m:r>
              <w:rPr>
                <w:rFonts w:ascii="Cambria Math" w:hAnsi="Cambria Math"/>
                <w:snapToGrid w:val="0"/>
                <w:szCs w:val="28"/>
                <w:lang w:val="uk-UA"/>
              </w:rPr>
              <m:t>)</m:t>
            </m:r>
          </m:num>
          <m:den>
            <m:sSub>
              <m:sSubPr>
                <m:ctrlPr>
                  <w:rPr>
                    <w:rFonts w:ascii="Cambria Math" w:hAnsi="Cambria Math"/>
                    <w:bCs/>
                    <w:i/>
                    <w:iCs/>
                    <w:snapToGrid w:val="0"/>
                    <w:szCs w:val="28"/>
                    <w:lang w:val="uk-UA"/>
                  </w:rPr>
                </m:ctrlPr>
              </m:sSubPr>
              <m:e>
                <m:r>
                  <w:rPr>
                    <w:rFonts w:ascii="Cambria Math" w:hAnsi="Cambria Math"/>
                    <w:snapToGrid w:val="0"/>
                    <w:szCs w:val="28"/>
                    <w:lang w:val="uk-UA"/>
                  </w:rPr>
                  <m:t>A</m:t>
                </m:r>
              </m:e>
              <m:sub>
                <m:r>
                  <w:rPr>
                    <w:rFonts w:ascii="Cambria Math" w:hAnsi="Cambria Math"/>
                    <w:snapToGrid w:val="0"/>
                    <w:szCs w:val="28"/>
                    <w:lang w:val="uk-UA"/>
                  </w:rPr>
                  <m:t>f</m:t>
                </m:r>
              </m:sub>
            </m:sSub>
          </m:den>
        </m:f>
      </m:oMath>
      <w:r>
        <w:rPr>
          <w:rFonts w:eastAsiaTheme="minorEastAsia"/>
          <w:bCs/>
          <w:iCs/>
          <w:snapToGrid w:val="0"/>
          <w:szCs w:val="28"/>
          <w:lang w:val="uk-UA"/>
        </w:rPr>
        <w:t>.                                  (2.36)</w:t>
      </w:r>
    </w:p>
    <w:p w:rsidR="00C84697" w:rsidRDefault="00C84697" w:rsidP="00C84697">
      <w:pPr>
        <w:ind w:firstLine="709"/>
        <w:contextualSpacing/>
        <w:jc w:val="both"/>
        <w:rPr>
          <w:rFonts w:eastAsiaTheme="minorEastAsia"/>
          <w:bCs/>
          <w:iCs/>
          <w:snapToGrid w:val="0"/>
          <w:szCs w:val="28"/>
          <w:lang w:val="uk-UA"/>
        </w:rPr>
      </w:pPr>
      <w:r>
        <w:rPr>
          <w:rFonts w:eastAsiaTheme="minorEastAsia"/>
          <w:bCs/>
          <w:iCs/>
          <w:snapToGrid w:val="0"/>
          <w:szCs w:val="28"/>
          <w:lang w:val="uk-UA"/>
        </w:rPr>
        <w:t>Підставимо розраховані у попередніх пунктах значення у формулу (2.36):</w:t>
      </w:r>
    </w:p>
    <w:p w:rsidR="00C84697" w:rsidRDefault="00C84697" w:rsidP="00C84697">
      <w:pPr>
        <w:ind w:firstLine="709"/>
        <w:contextualSpacing/>
        <w:jc w:val="center"/>
        <w:rPr>
          <w:rFonts w:eastAsiaTheme="minorEastAsia"/>
          <w:bCs/>
          <w:iCs/>
          <w:snapToGrid w:val="0"/>
          <w:szCs w:val="28"/>
          <w:lang w:val="uk-UA"/>
        </w:rPr>
      </w:pPr>
      <m:oMath>
        <m:r>
          <w:rPr>
            <w:rFonts w:ascii="Cambria Math" w:hAnsi="Cambria Math"/>
            <w:snapToGrid w:val="0"/>
            <w:szCs w:val="28"/>
            <w:lang w:val="uk-UA"/>
          </w:rPr>
          <m:t>EP=</m:t>
        </m:r>
        <m:f>
          <m:fPr>
            <m:ctrlPr>
              <w:rPr>
                <w:rFonts w:ascii="Cambria Math" w:hAnsi="Cambria Math"/>
                <w:bCs/>
                <w:i/>
                <w:iCs/>
                <w:snapToGrid w:val="0"/>
                <w:szCs w:val="28"/>
                <w:lang w:val="uk-UA"/>
              </w:rPr>
            </m:ctrlPr>
          </m:fPr>
          <m:num>
            <m:r>
              <w:rPr>
                <w:rFonts w:ascii="Cambria Math" w:hAnsi="Cambria Math"/>
                <w:snapToGrid w:val="0"/>
                <w:szCs w:val="28"/>
                <w:lang w:val="uk-UA"/>
              </w:rPr>
              <m:t>(96958,68+1786,23+26054)</m:t>
            </m:r>
          </m:num>
          <m:den>
            <m:r>
              <w:rPr>
                <w:rFonts w:ascii="Cambria Math" w:hAnsi="Cambria Math"/>
                <w:snapToGrid w:val="0"/>
                <w:szCs w:val="28"/>
                <w:lang w:val="uk-UA"/>
              </w:rPr>
              <m:t>1302,7</m:t>
            </m:r>
          </m:den>
        </m:f>
        <m:r>
          <w:rPr>
            <w:rFonts w:ascii="Cambria Math" w:hAnsi="Cambria Math"/>
            <w:snapToGrid w:val="0"/>
            <w:szCs w:val="28"/>
            <w:lang w:val="uk-UA"/>
          </w:rPr>
          <m:t xml:space="preserve">=95,8 </m:t>
        </m:r>
        <m:r>
          <m:rPr>
            <m:sty m:val="p"/>
          </m:rPr>
          <w:rPr>
            <w:rFonts w:ascii="Cambria Math" w:hAnsi="Cambria Math"/>
            <w:snapToGrid w:val="0"/>
            <w:szCs w:val="28"/>
            <w:lang w:val="uk-UA"/>
          </w:rPr>
          <m:t>кВт·год/м</m:t>
        </m:r>
        <m:r>
          <m:rPr>
            <m:sty m:val="p"/>
          </m:rPr>
          <w:rPr>
            <w:rFonts w:ascii="Cambria Math" w:hAnsi="Cambria Math"/>
            <w:snapToGrid w:val="0"/>
            <w:szCs w:val="28"/>
            <w:vertAlign w:val="superscript"/>
            <w:lang w:val="uk-UA"/>
          </w:rPr>
          <m:t xml:space="preserve">2 </m:t>
        </m:r>
      </m:oMath>
      <w:r>
        <w:rPr>
          <w:rFonts w:eastAsiaTheme="minorEastAsia"/>
          <w:bCs/>
          <w:iCs/>
          <w:snapToGrid w:val="0"/>
          <w:szCs w:val="28"/>
          <w:lang w:val="uk-UA"/>
        </w:rPr>
        <w:t>.</w:t>
      </w:r>
    </w:p>
    <w:p w:rsidR="00C84697" w:rsidRPr="007D21E9" w:rsidRDefault="00C84697" w:rsidP="00C84697">
      <w:pPr>
        <w:ind w:firstLine="709"/>
        <w:contextualSpacing/>
        <w:jc w:val="both"/>
        <w:rPr>
          <w:rFonts w:eastAsiaTheme="minorEastAsia"/>
          <w:bCs/>
          <w:iCs/>
          <w:snapToGrid w:val="0"/>
          <w:szCs w:val="28"/>
          <w:lang w:val="uk-UA"/>
        </w:rPr>
      </w:pPr>
      <w:r>
        <w:rPr>
          <w:rFonts w:eastAsiaTheme="minorEastAsia"/>
          <w:bCs/>
          <w:iCs/>
          <w:snapToGrid w:val="0"/>
          <w:szCs w:val="28"/>
          <w:lang w:val="uk-UA"/>
        </w:rPr>
        <w:t>Клас енергетичної ефективності будівлі розрахуємо за формулою:</w:t>
      </w:r>
    </w:p>
    <w:p w:rsidR="00C84697" w:rsidRDefault="00C84697" w:rsidP="00C84697">
      <w:pPr>
        <w:ind w:firstLine="709"/>
        <w:contextualSpacing/>
        <w:jc w:val="center"/>
        <w:rPr>
          <w:i/>
          <w:szCs w:val="28"/>
          <w:lang w:val="uk-UA"/>
        </w:rPr>
      </w:pPr>
      <w:r w:rsidRPr="0089041C">
        <w:rPr>
          <w:i/>
          <w:position w:val="-30"/>
          <w:szCs w:val="28"/>
          <w:lang w:val="uk-UA"/>
        </w:rPr>
        <w:object w:dxaOrig="1860" w:dyaOrig="680">
          <v:shape id="_x0000_i1092" type="#_x0000_t75" style="width:124.3pt;height:45.5pt" o:ole="">
            <v:imagedata r:id="rId166" o:title=""/>
          </v:shape>
          <o:OLEObject Type="Embed" ProgID="Equation.DSMT4" ShapeID="_x0000_i1092" DrawAspect="Content" ObjectID="_1638250715" r:id="rId167"/>
        </w:object>
      </w:r>
    </w:p>
    <w:p w:rsidR="00C84697" w:rsidRDefault="00C84697" w:rsidP="00C84697">
      <w:pPr>
        <w:ind w:firstLine="709"/>
        <w:contextualSpacing/>
        <w:jc w:val="both"/>
        <w:rPr>
          <w:szCs w:val="28"/>
          <w:lang w:val="uk-UA"/>
        </w:rPr>
      </w:pPr>
      <w:r>
        <w:rPr>
          <w:szCs w:val="28"/>
          <w:lang w:val="uk-UA"/>
        </w:rPr>
        <w:t>Підставимо отримані значення у формулу:</w:t>
      </w:r>
    </w:p>
    <w:p w:rsidR="00C84697" w:rsidRPr="007D21E9" w:rsidRDefault="00C84697" w:rsidP="00C84697">
      <w:pPr>
        <w:ind w:firstLine="709"/>
        <w:contextualSpacing/>
        <w:jc w:val="center"/>
        <w:rPr>
          <w:bCs/>
          <w:snapToGrid w:val="0"/>
          <w:szCs w:val="28"/>
          <w:lang w:val="uk-UA"/>
        </w:rPr>
      </w:pPr>
      <w:r w:rsidRPr="007D21E9">
        <w:rPr>
          <w:i/>
          <w:position w:val="-24"/>
          <w:szCs w:val="28"/>
          <w:lang w:val="uk-UA"/>
        </w:rPr>
        <w:object w:dxaOrig="2320" w:dyaOrig="620">
          <v:shape id="_x0000_i1093" type="#_x0000_t75" style="width:155.55pt;height:42.1pt" o:ole="">
            <v:imagedata r:id="rId168" o:title=""/>
          </v:shape>
          <o:OLEObject Type="Embed" ProgID="Equation.DSMT4" ShapeID="_x0000_i1093" DrawAspect="Content" ObjectID="_1638250716" r:id="rId169"/>
        </w:object>
      </w:r>
    </w:p>
    <w:p w:rsidR="00C84697" w:rsidRPr="0062138C" w:rsidRDefault="00C84697" w:rsidP="008B2E9B">
      <w:pPr>
        <w:ind w:firstLine="709"/>
        <w:contextualSpacing/>
        <w:jc w:val="both"/>
        <w:rPr>
          <w:szCs w:val="28"/>
          <w:lang w:val="uk-UA"/>
        </w:rPr>
      </w:pPr>
      <w:r w:rsidRPr="0089041C">
        <w:rPr>
          <w:spacing w:val="-6"/>
          <w:szCs w:val="28"/>
          <w:lang w:val="uk-UA"/>
        </w:rPr>
        <w:t xml:space="preserve">За класифікацією будинків за енергетичною ефективністю клас енергоефективності даного будинку </w:t>
      </w:r>
      <w:r>
        <w:rPr>
          <w:spacing w:val="-6"/>
          <w:szCs w:val="28"/>
          <w:lang w:val="en-US"/>
        </w:rPr>
        <w:t>D</w:t>
      </w:r>
      <w:r w:rsidRPr="0089041C">
        <w:rPr>
          <w:spacing w:val="-6"/>
          <w:szCs w:val="28"/>
          <w:lang w:val="uk-UA"/>
        </w:rPr>
        <w:t xml:space="preserve">, так як співвідношення потрапляє в інтервал від </w:t>
      </w:r>
      <w:r>
        <w:rPr>
          <w:spacing w:val="-6"/>
          <w:szCs w:val="28"/>
          <w:lang w:val="uk-UA"/>
        </w:rPr>
        <w:t>1</w:t>
      </w:r>
      <w:r w:rsidRPr="0089041C">
        <w:rPr>
          <w:spacing w:val="-6"/>
          <w:szCs w:val="28"/>
          <w:lang w:val="uk-UA"/>
        </w:rPr>
        <w:t xml:space="preserve"> до </w:t>
      </w:r>
      <w:r>
        <w:rPr>
          <w:spacing w:val="-6"/>
          <w:szCs w:val="28"/>
          <w:lang w:val="uk-UA"/>
        </w:rPr>
        <w:t>15</w:t>
      </w:r>
      <w:r w:rsidR="008B2E9B">
        <w:rPr>
          <w:spacing w:val="-6"/>
          <w:szCs w:val="28"/>
          <w:lang w:val="uk-UA"/>
        </w:rPr>
        <w:t>.</w:t>
      </w:r>
      <w:r w:rsidRPr="0062138C">
        <w:rPr>
          <w:szCs w:val="28"/>
          <w:lang w:val="uk-UA"/>
        </w:rPr>
        <w:t xml:space="preserve"> </w:t>
      </w:r>
    </w:p>
    <w:p w:rsidR="0005142D" w:rsidRDefault="0005142D" w:rsidP="002E3F84">
      <w:pPr>
        <w:jc w:val="both"/>
        <w:outlineLvl w:val="2"/>
        <w:rPr>
          <w:b/>
          <w:szCs w:val="28"/>
          <w:lang w:val="uk-UA"/>
        </w:rPr>
      </w:pPr>
    </w:p>
    <w:p w:rsidR="0005142D" w:rsidRDefault="0005142D" w:rsidP="00D60484">
      <w:pPr>
        <w:ind w:firstLine="709"/>
        <w:jc w:val="both"/>
        <w:outlineLvl w:val="2"/>
        <w:rPr>
          <w:b/>
          <w:szCs w:val="28"/>
          <w:lang w:val="uk-UA"/>
        </w:rPr>
      </w:pPr>
      <w:bookmarkStart w:id="67" w:name="_Toc27348165"/>
      <w:r>
        <w:rPr>
          <w:b/>
          <w:szCs w:val="28"/>
          <w:lang w:val="uk-UA"/>
        </w:rPr>
        <w:t>2.5 Дослідження системи електропостачання</w:t>
      </w:r>
      <w:bookmarkEnd w:id="67"/>
      <w:r>
        <w:rPr>
          <w:b/>
          <w:szCs w:val="28"/>
          <w:lang w:val="uk-UA"/>
        </w:rPr>
        <w:t xml:space="preserve"> </w:t>
      </w:r>
    </w:p>
    <w:p w:rsidR="0005142D" w:rsidRDefault="0005142D" w:rsidP="00D60484">
      <w:pPr>
        <w:ind w:firstLine="709"/>
        <w:jc w:val="both"/>
        <w:outlineLvl w:val="2"/>
        <w:rPr>
          <w:b/>
          <w:szCs w:val="28"/>
          <w:lang w:val="uk-UA"/>
        </w:rPr>
      </w:pPr>
    </w:p>
    <w:p w:rsidR="00C84697" w:rsidRPr="00965501" w:rsidRDefault="00C84697" w:rsidP="00D60484">
      <w:pPr>
        <w:ind w:firstLine="709"/>
        <w:jc w:val="both"/>
        <w:outlineLvl w:val="2"/>
        <w:rPr>
          <w:b/>
          <w:szCs w:val="28"/>
        </w:rPr>
      </w:pPr>
      <w:bookmarkStart w:id="68" w:name="_Toc27348166"/>
      <w:r w:rsidRPr="002406A9">
        <w:rPr>
          <w:b/>
          <w:szCs w:val="28"/>
          <w:lang w:val="uk-UA"/>
        </w:rPr>
        <w:t>2.5.1 Розрахунок сил</w:t>
      </w:r>
      <w:r w:rsidR="002406A9" w:rsidRPr="002406A9">
        <w:rPr>
          <w:b/>
          <w:szCs w:val="28"/>
          <w:lang w:val="uk-UA"/>
        </w:rPr>
        <w:t xml:space="preserve">ового навантаження за методикою </w:t>
      </w:r>
      <w:r w:rsidR="002406A9" w:rsidRPr="00965501">
        <w:rPr>
          <w:b/>
          <w:szCs w:val="28"/>
        </w:rPr>
        <w:t>[7]</w:t>
      </w:r>
      <w:bookmarkEnd w:id="68"/>
    </w:p>
    <w:p w:rsidR="00C84697" w:rsidRDefault="00C84697" w:rsidP="00C84697">
      <w:pPr>
        <w:jc w:val="both"/>
        <w:rPr>
          <w:szCs w:val="28"/>
          <w:lang w:val="uk-UA"/>
        </w:rPr>
      </w:pPr>
    </w:p>
    <w:p w:rsidR="00C84697" w:rsidRPr="0062138C" w:rsidRDefault="00C84697" w:rsidP="00C84697">
      <w:pPr>
        <w:ind w:firstLine="709"/>
        <w:jc w:val="both"/>
        <w:rPr>
          <w:szCs w:val="28"/>
        </w:rPr>
      </w:pPr>
      <w:r>
        <w:rPr>
          <w:szCs w:val="28"/>
          <w:lang w:val="uk-UA"/>
        </w:rPr>
        <w:t xml:space="preserve">За відсутності електричної схеми будівлі (опис будинку наведено в пункті 1.1), а також даних щодо електроспоживання, обладнання та схеми живлення визначимо силове навантаження будинку розрахунковим шляхом за допомогою </w:t>
      </w:r>
      <w:r w:rsidRPr="0062138C">
        <w:rPr>
          <w:szCs w:val="28"/>
        </w:rPr>
        <w:t>[7].</w:t>
      </w:r>
    </w:p>
    <w:p w:rsidR="00C84697" w:rsidRDefault="00C84697" w:rsidP="00C84697">
      <w:pPr>
        <w:ind w:firstLine="709"/>
        <w:jc w:val="both"/>
        <w:rPr>
          <w:szCs w:val="28"/>
          <w:lang w:val="uk-UA"/>
        </w:rPr>
      </w:pPr>
      <w:r>
        <w:rPr>
          <w:szCs w:val="28"/>
          <w:lang w:val="uk-UA"/>
        </w:rPr>
        <w:t xml:space="preserve">Об’єкт дослідження – житловий 4 поверховий (8 квартирний) будинок з електроплитами та електроводонагрівачами для гарячого водопостачання та опалення. Отже, згідно </w:t>
      </w:r>
      <w:r w:rsidR="0005142D" w:rsidRPr="00965501">
        <w:rPr>
          <w:szCs w:val="28"/>
        </w:rPr>
        <w:t>методики</w:t>
      </w:r>
      <w:r>
        <w:rPr>
          <w:szCs w:val="28"/>
          <w:lang w:val="uk-UA"/>
        </w:rPr>
        <w:t xml:space="preserve"> досліджувана будівля відноситься до 3 категорії надійності електропостачання.</w:t>
      </w:r>
    </w:p>
    <w:p w:rsidR="00C84697" w:rsidRDefault="00C84697" w:rsidP="00C84697">
      <w:pPr>
        <w:ind w:firstLine="709"/>
        <w:jc w:val="both"/>
        <w:rPr>
          <w:szCs w:val="28"/>
          <w:lang w:val="uk-UA"/>
        </w:rPr>
      </w:pPr>
      <w:r>
        <w:rPr>
          <w:szCs w:val="28"/>
          <w:lang w:val="uk-UA"/>
        </w:rPr>
        <w:t xml:space="preserve">Згідно </w:t>
      </w:r>
      <w:r w:rsidR="0005142D">
        <w:rPr>
          <w:szCs w:val="28"/>
          <w:lang w:val="uk-UA"/>
        </w:rPr>
        <w:t>методики</w:t>
      </w:r>
      <w:r>
        <w:rPr>
          <w:szCs w:val="28"/>
          <w:lang w:val="uk-UA"/>
        </w:rPr>
        <w:t xml:space="preserve"> електропостачання приймачів 3 категорії надійності електропостачання може здійснюватися від одного джерела живлення за умови, що перерва в електропостачанні, яка необхідна для ремонту і заміни пошкодженого елементу системи електропостачання, не перевищує однієї доби.</w:t>
      </w:r>
    </w:p>
    <w:p w:rsidR="00C84697" w:rsidRDefault="00C84697" w:rsidP="00C84697">
      <w:pPr>
        <w:ind w:firstLine="709"/>
        <w:jc w:val="both"/>
        <w:rPr>
          <w:szCs w:val="28"/>
          <w:lang w:val="uk-UA"/>
        </w:rPr>
      </w:pPr>
      <w:r>
        <w:rPr>
          <w:szCs w:val="28"/>
          <w:lang w:val="uk-UA"/>
        </w:rPr>
        <w:t>Квартири досліджуваного будинку відносяться до квартир з площею від 50 до 300 м</w:t>
      </w:r>
      <w:r>
        <w:rPr>
          <w:szCs w:val="28"/>
          <w:vertAlign w:val="superscript"/>
          <w:lang w:val="uk-UA"/>
        </w:rPr>
        <w:t>2</w:t>
      </w:r>
      <w:r>
        <w:rPr>
          <w:szCs w:val="28"/>
          <w:lang w:val="uk-UA"/>
        </w:rPr>
        <w:t xml:space="preserve"> з високим рівнем комфортності, тому встановлена потужність електроприймачів становить від 45 до 60 кВт.</w:t>
      </w:r>
    </w:p>
    <w:p w:rsidR="00C84697" w:rsidRDefault="00C84697" w:rsidP="00C84697">
      <w:pPr>
        <w:ind w:firstLine="709"/>
        <w:jc w:val="both"/>
        <w:rPr>
          <w:szCs w:val="28"/>
          <w:lang w:val="uk-UA"/>
        </w:rPr>
      </w:pPr>
      <w:r>
        <w:rPr>
          <w:szCs w:val="28"/>
          <w:lang w:val="uk-UA"/>
        </w:rPr>
        <w:t>Для таких жител встановлється 2 рівні електрифікації та відповідні ним їм нормативні розрахункові питомі навантаження:</w:t>
      </w:r>
    </w:p>
    <w:p w:rsidR="00C84697" w:rsidRPr="00CA37EC" w:rsidRDefault="00C84697" w:rsidP="00C84697">
      <w:pPr>
        <w:ind w:firstLine="709"/>
        <w:jc w:val="both"/>
      </w:pPr>
      <w:r w:rsidRPr="00CA37EC">
        <w:t xml:space="preserve">I – житла (квартири) з плитами на природному газі; </w:t>
      </w:r>
    </w:p>
    <w:p w:rsidR="00C84697" w:rsidRDefault="00C84697" w:rsidP="00C84697">
      <w:pPr>
        <w:ind w:firstLine="709"/>
        <w:jc w:val="both"/>
        <w:rPr>
          <w:lang w:val="uk-UA"/>
        </w:rPr>
      </w:pPr>
      <w:r w:rsidRPr="00CA37EC">
        <w:lastRenderedPageBreak/>
        <w:t>II – житла (квартири) з електричними плитами потужністю до 10,5 кВт включно</w:t>
      </w:r>
      <w:r>
        <w:rPr>
          <w:lang w:val="uk-UA"/>
        </w:rPr>
        <w:t>.</w:t>
      </w:r>
    </w:p>
    <w:p w:rsidR="00C84697" w:rsidRDefault="00C84697" w:rsidP="00C84697">
      <w:pPr>
        <w:ind w:firstLine="709"/>
        <w:jc w:val="both"/>
        <w:rPr>
          <w:lang w:val="uk-UA"/>
        </w:rPr>
      </w:pPr>
      <w:r>
        <w:rPr>
          <w:lang w:val="uk-UA"/>
        </w:rPr>
        <w:t>У нашому випадку – це квартири з електричними плитами потужністю до 10,5 кВт.</w:t>
      </w:r>
    </w:p>
    <w:p w:rsidR="00C84697" w:rsidRDefault="00C84697" w:rsidP="00C84697">
      <w:pPr>
        <w:ind w:firstLine="709"/>
        <w:jc w:val="both"/>
        <w:rPr>
          <w:lang w:val="uk-UA"/>
        </w:rPr>
      </w:pPr>
      <w:r>
        <w:rPr>
          <w:lang w:val="uk-UA"/>
        </w:rPr>
        <w:t>Через відсутність фактичних даних скористаємось довідк</w:t>
      </w:r>
      <w:r w:rsidR="0005142D">
        <w:rPr>
          <w:lang w:val="uk-UA"/>
        </w:rPr>
        <w:t>овими. З табличних даних</w:t>
      </w:r>
      <w:r>
        <w:rPr>
          <w:lang w:val="uk-UA"/>
        </w:rPr>
        <w:t xml:space="preserve"> визначимо нормативні питомі витрати електричних розрахункових навантажень: отримуємо 7,05 кВт/житло.</w:t>
      </w:r>
    </w:p>
    <w:p w:rsidR="00C84697" w:rsidRDefault="00C84697" w:rsidP="00C84697">
      <w:pPr>
        <w:ind w:firstLine="709"/>
        <w:jc w:val="both"/>
        <w:rPr>
          <w:lang w:val="uk-UA"/>
        </w:rPr>
      </w:pPr>
      <w:r>
        <w:rPr>
          <w:lang w:val="uk-UA"/>
        </w:rPr>
        <w:t xml:space="preserve">Припустимо, що всі житла об’єкту мають однакове питоме електричне навантаження, а вся будівля живиться від одного вводу в будинок. Отже, всі квартири можна об’єднати в одну групу та розрахувати сумарне навантаження жител за формулою: </w:t>
      </w:r>
    </w:p>
    <w:p w:rsidR="00C84697" w:rsidRPr="000450E3" w:rsidRDefault="004D5E72" w:rsidP="00C84697">
      <w:pPr>
        <w:ind w:firstLine="709"/>
        <w:jc w:val="right"/>
        <w:rPr>
          <w:rFonts w:eastAsiaTheme="minorEastAsia"/>
          <w:lang w:val="uk-UA"/>
        </w:rPr>
      </w:pPr>
      <m:oMath>
        <m:sSub>
          <m:sSubPr>
            <m:ctrlPr>
              <w:rPr>
                <w:rFonts w:ascii="Cambria Math" w:hAnsi="Cambria Math"/>
                <w:i/>
                <w:lang w:val="uk-UA"/>
              </w:rPr>
            </m:ctrlPr>
          </m:sSubPr>
          <m:e>
            <m:r>
              <w:rPr>
                <w:rFonts w:ascii="Cambria Math" w:hAnsi="Cambria Math"/>
                <w:lang w:val="en-US"/>
              </w:rPr>
              <m:t>P</m:t>
            </m:r>
          </m:e>
          <m:sub>
            <m:r>
              <w:rPr>
                <w:rFonts w:ascii="Cambria Math" w:hAnsi="Cambria Math"/>
                <w:lang w:val="uk-UA"/>
              </w:rPr>
              <m:t>жΣ</m:t>
            </m:r>
          </m:sub>
        </m:sSub>
        <m:r>
          <w:rPr>
            <w:rFonts w:ascii="Cambria Math" w:hAnsi="Cambria Math"/>
            <w:lang w:val="uk-UA"/>
          </w:rPr>
          <m:t>=</m:t>
        </m:r>
        <m:sSub>
          <m:sSubPr>
            <m:ctrlPr>
              <w:rPr>
                <w:rFonts w:ascii="Cambria Math" w:hAnsi="Cambria Math"/>
                <w:i/>
                <w:lang w:val="en-US"/>
              </w:rPr>
            </m:ctrlPr>
          </m:sSubPr>
          <m:e>
            <m:r>
              <w:rPr>
                <w:rFonts w:ascii="Cambria Math" w:hAnsi="Cambria Math"/>
                <w:lang w:val="en-US"/>
              </w:rPr>
              <m:t>P</m:t>
            </m:r>
          </m:e>
          <m:sub>
            <m:r>
              <w:rPr>
                <w:rFonts w:ascii="Cambria Math" w:hAnsi="Cambria Math"/>
                <w:lang w:val="uk-UA"/>
              </w:rPr>
              <m:t>ж кв</m:t>
            </m:r>
          </m:sub>
        </m:sSub>
        <m:r>
          <w:rPr>
            <w:rFonts w:ascii="Cambria Math" w:hAnsi="Cambria Math"/>
            <w:lang w:val="uk-UA"/>
          </w:rPr>
          <m:t>∙</m:t>
        </m:r>
        <m:r>
          <w:rPr>
            <w:rFonts w:ascii="Cambria Math" w:hAnsi="Cambria Math"/>
            <w:lang w:val="en-US"/>
          </w:rPr>
          <m:t>N</m:t>
        </m:r>
        <m:r>
          <w:rPr>
            <w:rFonts w:ascii="Cambria Math" w:hAnsi="Cambria Math"/>
            <w:lang w:val="uk-UA"/>
          </w:rPr>
          <m:t>,                                               (</m:t>
        </m:r>
      </m:oMath>
      <w:r w:rsidR="00C84697" w:rsidRPr="0062138C">
        <w:rPr>
          <w:rFonts w:eastAsiaTheme="minorEastAsia"/>
          <w:lang w:val="uk-UA"/>
        </w:rPr>
        <w:t>2.37</w:t>
      </w:r>
      <w:r w:rsidR="00C84697">
        <w:rPr>
          <w:rFonts w:eastAsiaTheme="minorEastAsia"/>
          <w:lang w:val="uk-UA"/>
        </w:rPr>
        <w:t>)</w:t>
      </w:r>
    </w:p>
    <w:p w:rsidR="00C84697" w:rsidRPr="0062138C" w:rsidRDefault="00C84697" w:rsidP="00C84697">
      <w:pPr>
        <w:ind w:firstLine="709"/>
        <w:jc w:val="both"/>
        <w:rPr>
          <w:szCs w:val="28"/>
          <w:lang w:val="uk-UA"/>
        </w:rPr>
      </w:pPr>
      <w:r w:rsidRPr="009B1FE2">
        <w:rPr>
          <w:rFonts w:eastAsiaTheme="minorEastAsia"/>
          <w:szCs w:val="28"/>
          <w:lang w:val="uk-UA"/>
        </w:rPr>
        <w:t xml:space="preserve">де </w:t>
      </w:r>
      <w:r w:rsidRPr="009B1FE2">
        <w:rPr>
          <w:rFonts w:eastAsiaTheme="minorEastAsia"/>
          <w:i/>
          <w:szCs w:val="28"/>
          <w:lang w:val="uk-UA"/>
        </w:rPr>
        <w:t>Р</w:t>
      </w:r>
      <w:r w:rsidRPr="009B1FE2">
        <w:rPr>
          <w:rFonts w:eastAsiaTheme="minorEastAsia"/>
          <w:szCs w:val="28"/>
          <w:vertAlign w:val="subscript"/>
          <w:lang w:val="uk-UA"/>
        </w:rPr>
        <w:t>ж кв</w:t>
      </w:r>
      <w:r w:rsidRPr="009B1FE2">
        <w:rPr>
          <w:rFonts w:eastAsiaTheme="minorEastAsia"/>
          <w:szCs w:val="28"/>
          <w:lang w:val="uk-UA"/>
        </w:rPr>
        <w:t xml:space="preserve"> - </w:t>
      </w:r>
      <w:r w:rsidRPr="0062138C">
        <w:rPr>
          <w:szCs w:val="28"/>
          <w:lang w:val="uk-UA"/>
        </w:rPr>
        <w:t>питоме розрахункове електричне навантаження одного житла (квартири), яке вибирається за таблицею залежно від прийнятого рівня електрифікації та кількості квартир, приєднаних до даної ланки електромережі, кВт/житло;</w:t>
      </w:r>
    </w:p>
    <w:p w:rsidR="00C84697" w:rsidRPr="009B1FE2" w:rsidRDefault="00C84697" w:rsidP="00C84697">
      <w:pPr>
        <w:ind w:firstLine="709"/>
        <w:jc w:val="both"/>
        <w:rPr>
          <w:rFonts w:eastAsiaTheme="minorEastAsia"/>
          <w:szCs w:val="28"/>
          <w:lang w:val="uk-UA"/>
        </w:rPr>
      </w:pPr>
      <w:r w:rsidRPr="0062138C">
        <w:rPr>
          <w:szCs w:val="28"/>
          <w:lang w:val="uk-UA"/>
        </w:rPr>
        <w:t xml:space="preserve"> </w:t>
      </w:r>
      <w:r w:rsidRPr="009B1FE2">
        <w:rPr>
          <w:szCs w:val="28"/>
        </w:rPr>
        <w:t>N – кількість жител (квартир), приєднаних до вводу, лінії, ТП.</w:t>
      </w:r>
    </w:p>
    <w:p w:rsidR="00C84697" w:rsidRDefault="00C84697" w:rsidP="00C84697">
      <w:pPr>
        <w:ind w:firstLine="709"/>
        <w:jc w:val="both"/>
        <w:rPr>
          <w:szCs w:val="28"/>
          <w:lang w:val="uk-UA"/>
        </w:rPr>
      </w:pPr>
      <w:r>
        <w:rPr>
          <w:szCs w:val="28"/>
          <w:lang w:val="uk-UA"/>
        </w:rPr>
        <w:t>Отже, підставимо дані у формулу (2.37):</w:t>
      </w:r>
    </w:p>
    <w:p w:rsidR="00C84697" w:rsidRPr="009B1FE2" w:rsidRDefault="004D5E72" w:rsidP="00C84697">
      <w:pPr>
        <w:ind w:firstLine="709"/>
        <w:jc w:val="both"/>
        <w:rPr>
          <w:rFonts w:eastAsiaTheme="minorEastAsia"/>
          <w:lang w:val="en-US"/>
        </w:rPr>
      </w:pPr>
      <m:oMathPara>
        <m:oMath>
          <m:sSub>
            <m:sSubPr>
              <m:ctrlPr>
                <w:rPr>
                  <w:rFonts w:ascii="Cambria Math" w:hAnsi="Cambria Math"/>
                  <w:i/>
                  <w:lang w:val="uk-UA"/>
                </w:rPr>
              </m:ctrlPr>
            </m:sSubPr>
            <m:e>
              <m:r>
                <w:rPr>
                  <w:rFonts w:ascii="Cambria Math" w:hAnsi="Cambria Math"/>
                  <w:lang w:val="en-US"/>
                </w:rPr>
                <m:t>P</m:t>
              </m:r>
            </m:e>
            <m:sub>
              <m:r>
                <w:rPr>
                  <w:rFonts w:ascii="Cambria Math" w:hAnsi="Cambria Math"/>
                  <w:lang w:val="uk-UA"/>
                </w:rPr>
                <m:t>жΣ</m:t>
              </m:r>
            </m:sub>
          </m:sSub>
          <m:r>
            <w:rPr>
              <w:rFonts w:ascii="Cambria Math" w:hAnsi="Cambria Math"/>
              <w:lang w:val="uk-UA"/>
            </w:rPr>
            <m:t>=</m:t>
          </m:r>
          <m:r>
            <w:rPr>
              <w:rFonts w:ascii="Cambria Math" w:hAnsi="Cambria Math"/>
              <w:lang w:val="en-US"/>
            </w:rPr>
            <m:t>7,05∙8=56,4 кВт.</m:t>
          </m:r>
        </m:oMath>
      </m:oMathPara>
    </w:p>
    <w:p w:rsidR="00C84697" w:rsidRDefault="00C84697" w:rsidP="00C84697">
      <w:pPr>
        <w:ind w:firstLine="709"/>
        <w:jc w:val="both"/>
      </w:pPr>
      <w:r w:rsidRPr="00343C2D">
        <w:t>Питомі розрахункові електричні навантаження жител охоплюють навантаження освітлення загальнобудинкових приміщень.</w:t>
      </w:r>
    </w:p>
    <w:p w:rsidR="00C84697" w:rsidRPr="007E0FB1" w:rsidRDefault="00C84697" w:rsidP="00C84697">
      <w:pPr>
        <w:ind w:firstLine="709"/>
        <w:jc w:val="both"/>
        <w:rPr>
          <w:rFonts w:eastAsiaTheme="minorEastAsia"/>
          <w:szCs w:val="28"/>
          <w:lang w:val="uk-UA"/>
        </w:rPr>
      </w:pPr>
      <w:r>
        <w:rPr>
          <w:rFonts w:eastAsiaTheme="minorEastAsia"/>
          <w:szCs w:val="28"/>
          <w:lang w:val="uk-UA"/>
        </w:rPr>
        <w:t>Зважаючи на те, що отримане розрахункове навантаження на вводі будівлі більше 11 кВт, то вво</w:t>
      </w:r>
      <w:r w:rsidRPr="007E0FB1">
        <w:rPr>
          <w:rFonts w:eastAsiaTheme="minorEastAsia"/>
          <w:szCs w:val="28"/>
          <w:lang w:val="uk-UA"/>
        </w:rPr>
        <w:t>д повинен бути виконано трифазним.</w:t>
      </w:r>
    </w:p>
    <w:p w:rsidR="00C84697" w:rsidRPr="007E0FB1" w:rsidRDefault="00C84697" w:rsidP="00C84697">
      <w:pPr>
        <w:ind w:firstLine="709"/>
        <w:jc w:val="both"/>
        <w:rPr>
          <w:lang w:val="uk-UA"/>
        </w:rPr>
      </w:pPr>
      <w:r w:rsidRPr="007E0FB1">
        <w:t>Розрахункове навантаження силових електроприймачів житлового будинку, приведене до вводу, лінії або шин напругою 0,4 кВ ТП, Рсил визначається за формулою</w:t>
      </w:r>
      <w:r w:rsidRPr="007E0FB1">
        <w:rPr>
          <w:lang w:val="uk-UA"/>
        </w:rPr>
        <w:t xml:space="preserve">: </w:t>
      </w:r>
    </w:p>
    <w:p w:rsidR="00C84697" w:rsidRPr="007E0FB1" w:rsidRDefault="004D5E72" w:rsidP="00C84697">
      <w:pPr>
        <w:ind w:firstLine="709"/>
        <w:jc w:val="right"/>
        <w:rPr>
          <w:rFonts w:eastAsiaTheme="minorEastAsia"/>
          <w:szCs w:val="28"/>
          <w:lang w:val="uk-UA"/>
        </w:rPr>
      </w:pPr>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P</m:t>
            </m:r>
          </m:e>
          <m:sub>
            <m:r>
              <w:rPr>
                <w:rFonts w:ascii="Cambria Math" w:eastAsiaTheme="minorEastAsia" w:hAnsi="Cambria Math"/>
                <w:szCs w:val="28"/>
                <w:lang w:val="uk-UA"/>
              </w:rPr>
              <m:t>сил</m:t>
            </m:r>
          </m:sub>
        </m:sSub>
        <m:r>
          <w:rPr>
            <w:rFonts w:ascii="Cambria Math" w:eastAsiaTheme="minorEastAsia" w:hAnsi="Cambria Math"/>
            <w:szCs w:val="28"/>
            <w:lang w:val="uk-UA"/>
          </w:rPr>
          <m:t>=</m:t>
        </m:r>
        <m:nary>
          <m:naryPr>
            <m:chr m:val="∑"/>
            <m:limLoc m:val="undOvr"/>
            <m:ctrlPr>
              <w:rPr>
                <w:rFonts w:ascii="Cambria Math" w:eastAsiaTheme="minorEastAsia" w:hAnsi="Cambria Math"/>
                <w:i/>
                <w:szCs w:val="28"/>
                <w:lang w:val="uk-UA"/>
              </w:rPr>
            </m:ctrlPr>
          </m:naryPr>
          <m:sub>
            <m:r>
              <w:rPr>
                <w:rFonts w:ascii="Cambria Math" w:eastAsiaTheme="minorEastAsia" w:hAnsi="Cambria Math"/>
                <w:szCs w:val="28"/>
                <w:lang w:val="uk-UA"/>
              </w:rPr>
              <m:t>1</m:t>
            </m:r>
          </m:sub>
          <m:sup>
            <m:r>
              <w:rPr>
                <w:rFonts w:ascii="Cambria Math" w:eastAsiaTheme="minorEastAsia" w:hAnsi="Cambria Math"/>
                <w:szCs w:val="28"/>
                <w:lang w:val="uk-UA"/>
              </w:rPr>
              <m:t>n</m:t>
            </m:r>
          </m:sup>
          <m:e>
            <m:sSub>
              <m:sSubPr>
                <m:ctrlPr>
                  <w:rPr>
                    <w:rFonts w:ascii="Cambria Math" w:eastAsiaTheme="minorEastAsia" w:hAnsi="Cambria Math"/>
                    <w:i/>
                    <w:szCs w:val="28"/>
                    <w:lang w:val="en-US"/>
                  </w:rPr>
                </m:ctrlPr>
              </m:sSubPr>
              <m:e>
                <m:r>
                  <w:rPr>
                    <w:rFonts w:ascii="Cambria Math" w:eastAsiaTheme="minorEastAsia" w:hAnsi="Cambria Math"/>
                    <w:szCs w:val="28"/>
                    <w:lang w:val="en-US"/>
                  </w:rPr>
                  <m:t>P</m:t>
                </m:r>
              </m:e>
              <m:sub>
                <m:r>
                  <w:rPr>
                    <w:rFonts w:ascii="Cambria Math" w:eastAsiaTheme="minorEastAsia" w:hAnsi="Cambria Math"/>
                    <w:szCs w:val="28"/>
                    <w:lang w:val="uk-UA"/>
                  </w:rPr>
                  <m:t>л</m:t>
                </m:r>
              </m:sub>
            </m:sSub>
            <m:r>
              <w:rPr>
                <w:rFonts w:ascii="Cambria Math" w:eastAsiaTheme="minorEastAsia" w:hAnsi="Cambria Math"/>
                <w:szCs w:val="28"/>
                <w:lang w:val="uk-UA"/>
              </w:rPr>
              <m:t>∙</m:t>
            </m:r>
            <m:sSub>
              <m:sSubPr>
                <m:ctrlPr>
                  <w:rPr>
                    <w:rFonts w:ascii="Cambria Math" w:eastAsiaTheme="minorEastAsia" w:hAnsi="Cambria Math"/>
                    <w:i/>
                    <w:szCs w:val="28"/>
                    <w:lang w:val="en-US"/>
                  </w:rPr>
                </m:ctrlPr>
              </m:sSubPr>
              <m:e>
                <m:r>
                  <w:rPr>
                    <w:rFonts w:ascii="Cambria Math" w:eastAsiaTheme="minorEastAsia" w:hAnsi="Cambria Math"/>
                    <w:szCs w:val="28"/>
                    <w:lang w:val="en-US"/>
                  </w:rPr>
                  <m:t>K</m:t>
                </m:r>
              </m:e>
              <m:sub>
                <m:r>
                  <w:rPr>
                    <w:rFonts w:ascii="Cambria Math" w:eastAsiaTheme="minorEastAsia" w:hAnsi="Cambria Math"/>
                    <w:szCs w:val="28"/>
                    <w:lang w:val="uk-UA"/>
                  </w:rPr>
                  <m:t>поп л</m:t>
                </m:r>
              </m:sub>
            </m:sSub>
            <m:r>
              <w:rPr>
                <w:rFonts w:ascii="Cambria Math" w:eastAsiaTheme="minorEastAsia" w:hAnsi="Cambria Math"/>
                <w:szCs w:val="28"/>
                <w:lang w:val="uk-UA"/>
              </w:rPr>
              <m:t>+</m:t>
            </m:r>
          </m:e>
        </m:nary>
        <m:nary>
          <m:naryPr>
            <m:chr m:val="∑"/>
            <m:limLoc m:val="undOvr"/>
            <m:ctrlPr>
              <w:rPr>
                <w:rFonts w:ascii="Cambria Math" w:eastAsiaTheme="minorEastAsia" w:hAnsi="Cambria Math"/>
                <w:i/>
                <w:szCs w:val="28"/>
                <w:lang w:val="uk-UA"/>
              </w:rPr>
            </m:ctrlPr>
          </m:naryPr>
          <m:sub>
            <m:r>
              <w:rPr>
                <w:rFonts w:ascii="Cambria Math" w:eastAsiaTheme="minorEastAsia" w:hAnsi="Cambria Math"/>
                <w:szCs w:val="28"/>
                <w:lang w:val="uk-UA"/>
              </w:rPr>
              <m:t>1</m:t>
            </m:r>
          </m:sub>
          <m:sup>
            <m:r>
              <w:rPr>
                <w:rFonts w:ascii="Cambria Math" w:eastAsiaTheme="minorEastAsia" w:hAnsi="Cambria Math"/>
                <w:szCs w:val="28"/>
                <w:lang w:val="uk-UA"/>
              </w:rPr>
              <m:t>n</m:t>
            </m:r>
          </m:sup>
          <m:e>
            <m:sSub>
              <m:sSubPr>
                <m:ctrlPr>
                  <w:rPr>
                    <w:rFonts w:ascii="Cambria Math" w:eastAsiaTheme="minorEastAsia" w:hAnsi="Cambria Math"/>
                    <w:i/>
                    <w:szCs w:val="28"/>
                    <w:lang w:val="en-US"/>
                  </w:rPr>
                </m:ctrlPr>
              </m:sSubPr>
              <m:e>
                <m:r>
                  <w:rPr>
                    <w:rFonts w:ascii="Cambria Math" w:eastAsiaTheme="minorEastAsia" w:hAnsi="Cambria Math"/>
                    <w:szCs w:val="28"/>
                    <w:lang w:val="en-US"/>
                  </w:rPr>
                  <m:t>P</m:t>
                </m:r>
              </m:e>
              <m:sub>
                <m:r>
                  <w:rPr>
                    <w:rFonts w:ascii="Cambria Math" w:eastAsiaTheme="minorEastAsia" w:hAnsi="Cambria Math"/>
                    <w:szCs w:val="28"/>
                    <w:lang w:val="uk-UA"/>
                  </w:rPr>
                  <m:t>сан сан</m:t>
                </m:r>
              </m:sub>
            </m:sSub>
            <m:r>
              <w:rPr>
                <w:rFonts w:ascii="Cambria Math" w:eastAsiaTheme="minorEastAsia" w:hAnsi="Cambria Math"/>
                <w:szCs w:val="28"/>
                <w:lang w:val="uk-UA"/>
              </w:rPr>
              <m:t>,</m:t>
            </m:r>
          </m:e>
        </m:nary>
      </m:oMath>
      <w:r w:rsidR="00C84697">
        <w:rPr>
          <w:rFonts w:eastAsiaTheme="minorEastAsia"/>
          <w:szCs w:val="28"/>
          <w:lang w:val="uk-UA"/>
        </w:rPr>
        <w:t xml:space="preserve">                           (2.38)</w:t>
      </w:r>
    </w:p>
    <w:p w:rsidR="00C84697" w:rsidRPr="007E0FB1" w:rsidRDefault="00C84697" w:rsidP="00C84697">
      <w:pPr>
        <w:ind w:firstLine="709"/>
        <w:jc w:val="both"/>
      </w:pPr>
      <w:r w:rsidRPr="007E0FB1">
        <w:t>де Рлn – встановлена потужність електродвигуна кожного з ліфтів за паспортом, кВт;</w:t>
      </w:r>
    </w:p>
    <w:p w:rsidR="00C84697" w:rsidRPr="007E0FB1" w:rsidRDefault="00C84697" w:rsidP="00C84697">
      <w:pPr>
        <w:ind w:firstLine="709"/>
        <w:jc w:val="both"/>
      </w:pPr>
      <w:r w:rsidRPr="007E0FB1">
        <w:lastRenderedPageBreak/>
        <w:t>К</w:t>
      </w:r>
      <w:r w:rsidRPr="007E0FB1">
        <w:rPr>
          <w:vertAlign w:val="subscript"/>
          <w:lang w:val="uk-UA"/>
        </w:rPr>
        <w:t>поп л</w:t>
      </w:r>
      <w:r w:rsidRPr="007E0FB1">
        <w:t xml:space="preserve"> – коефіцієнт попиту для будинків з ліфтами, що визначається залежно від кількості ліфтових установок та кількості поверхів будинку;</w:t>
      </w:r>
    </w:p>
    <w:p w:rsidR="00C84697" w:rsidRPr="007E0FB1" w:rsidRDefault="00C84697" w:rsidP="00C84697">
      <w:pPr>
        <w:ind w:firstLine="709"/>
        <w:jc w:val="both"/>
      </w:pPr>
      <w:r w:rsidRPr="007E0FB1">
        <w:t>Р</w:t>
      </w:r>
      <w:r w:rsidRPr="007E0FB1">
        <w:rPr>
          <w:vertAlign w:val="subscript"/>
        </w:rPr>
        <w:t>сан</w:t>
      </w:r>
      <w:r w:rsidRPr="007E0FB1">
        <w:rPr>
          <w:vertAlign w:val="subscript"/>
          <w:lang w:val="uk-UA"/>
        </w:rPr>
        <w:t xml:space="preserve"> </w:t>
      </w:r>
      <w:r w:rsidRPr="007E0FB1">
        <w:rPr>
          <w:vertAlign w:val="subscript"/>
        </w:rPr>
        <w:t>n</w:t>
      </w:r>
      <w:r w:rsidRPr="007E0FB1">
        <w:t xml:space="preserve"> – встановлена потужність кожного електродвигуна сантехнічних установок за їх паспортами, кВт;</w:t>
      </w:r>
    </w:p>
    <w:p w:rsidR="00C84697" w:rsidRDefault="00C84697" w:rsidP="00C84697">
      <w:pPr>
        <w:ind w:firstLine="709"/>
        <w:jc w:val="both"/>
        <w:rPr>
          <w:lang w:val="uk-UA"/>
        </w:rPr>
      </w:pPr>
      <w:r w:rsidRPr="007E0FB1">
        <w:t>К</w:t>
      </w:r>
      <w:r w:rsidRPr="007E0FB1">
        <w:rPr>
          <w:vertAlign w:val="subscript"/>
          <w:lang w:val="uk-UA"/>
        </w:rPr>
        <w:t>поп сан</w:t>
      </w:r>
      <w:r w:rsidRPr="007E0FB1">
        <w:t xml:space="preserve"> – коефіцієнт попиту для електродвигунів сантехнічних установок</w:t>
      </w:r>
      <w:r w:rsidRPr="007E0FB1">
        <w:rPr>
          <w:lang w:val="uk-UA"/>
        </w:rPr>
        <w:t>.</w:t>
      </w:r>
    </w:p>
    <w:p w:rsidR="00C84697" w:rsidRPr="00221A4C" w:rsidRDefault="00C84697" w:rsidP="0005142D">
      <w:pPr>
        <w:widowControl w:val="0"/>
        <w:ind w:firstLine="709"/>
        <w:jc w:val="both"/>
        <w:rPr>
          <w:lang w:val="uk-UA"/>
        </w:rPr>
      </w:pPr>
      <w:r>
        <w:rPr>
          <w:lang w:val="uk-UA"/>
        </w:rPr>
        <w:t xml:space="preserve">За відсутності даних щодо потужності ліфтової установки приймаємо її потужність рівною 6,5 кВт. Також </w:t>
      </w:r>
      <w:r>
        <w:rPr>
          <w:i/>
          <w:lang w:val="uk-UA"/>
        </w:rPr>
        <w:t>К</w:t>
      </w:r>
      <w:r>
        <w:rPr>
          <w:vertAlign w:val="subscript"/>
          <w:lang w:val="uk-UA"/>
        </w:rPr>
        <w:t xml:space="preserve">поп л </w:t>
      </w:r>
      <w:r>
        <w:rPr>
          <w:lang w:val="uk-UA"/>
        </w:rPr>
        <w:t xml:space="preserve">= 0,84 для однієї ліфтової установки у 4 поверховому будинку. </w:t>
      </w:r>
    </w:p>
    <w:p w:rsidR="00C84697" w:rsidRDefault="00C84697" w:rsidP="00C84697">
      <w:pPr>
        <w:ind w:firstLine="709"/>
        <w:jc w:val="both"/>
        <w:rPr>
          <w:lang w:val="uk-UA"/>
        </w:rPr>
      </w:pPr>
      <w:r>
        <w:rPr>
          <w:lang w:val="uk-UA"/>
        </w:rPr>
        <w:t xml:space="preserve">Зважаючи, що на цокольному поверсі будівлі знаходиться ресторан, треба врахувати і його. В умовах відсутності даних щодо електрообладнання та схеми живлення приміщення, розрахунок будемо виконувати за укрупненими питомими електричними навантаженнями.  Розрахуємо сумарне навантаження ресторану за формулою: </w:t>
      </w:r>
    </w:p>
    <w:p w:rsidR="00C84697" w:rsidRPr="000450E3" w:rsidRDefault="004D5E72" w:rsidP="00C84697">
      <w:pPr>
        <w:ind w:firstLine="709"/>
        <w:jc w:val="right"/>
        <w:rPr>
          <w:rFonts w:eastAsiaTheme="minorEastAsia"/>
          <w:lang w:val="uk-UA"/>
        </w:rPr>
      </w:pPr>
      <m:oMath>
        <m:sSub>
          <m:sSubPr>
            <m:ctrlPr>
              <w:rPr>
                <w:rFonts w:ascii="Cambria Math" w:hAnsi="Cambria Math"/>
                <w:i/>
                <w:lang w:val="uk-UA"/>
              </w:rPr>
            </m:ctrlPr>
          </m:sSubPr>
          <m:e>
            <m:r>
              <w:rPr>
                <w:rFonts w:ascii="Cambria Math" w:hAnsi="Cambria Math"/>
                <w:lang w:val="en-US"/>
              </w:rPr>
              <m:t>P</m:t>
            </m:r>
          </m:e>
          <m:sub>
            <m:r>
              <w:rPr>
                <w:rFonts w:ascii="Cambria Math" w:hAnsi="Cambria Math"/>
                <w:lang w:val="uk-UA"/>
              </w:rPr>
              <m:t>рестΣ</m:t>
            </m:r>
          </m:sub>
        </m:sSub>
        <m:r>
          <w:rPr>
            <w:rFonts w:ascii="Cambria Math" w:hAnsi="Cambria Math"/>
            <w:lang w:val="uk-UA"/>
          </w:rPr>
          <m:t>=</m:t>
        </m:r>
        <m:sSub>
          <m:sSubPr>
            <m:ctrlPr>
              <w:rPr>
                <w:rFonts w:ascii="Cambria Math" w:hAnsi="Cambria Math"/>
                <w:i/>
                <w:lang w:val="en-US"/>
              </w:rPr>
            </m:ctrlPr>
          </m:sSubPr>
          <m:e>
            <m:r>
              <w:rPr>
                <w:rFonts w:ascii="Cambria Math" w:hAnsi="Cambria Math"/>
                <w:lang w:val="en-US"/>
              </w:rPr>
              <m:t>P</m:t>
            </m:r>
          </m:e>
          <m:sub>
            <m:r>
              <w:rPr>
                <w:rFonts w:ascii="Cambria Math" w:hAnsi="Cambria Math"/>
                <w:lang w:val="uk-UA"/>
              </w:rPr>
              <m:t>пит рест</m:t>
            </m:r>
          </m:sub>
        </m:sSub>
        <m:r>
          <w:rPr>
            <w:rFonts w:ascii="Cambria Math" w:hAnsi="Cambria Math"/>
            <w:lang w:val="uk-UA"/>
          </w:rPr>
          <m:t>∙</m:t>
        </m:r>
        <m:r>
          <w:rPr>
            <w:rFonts w:ascii="Cambria Math" w:hAnsi="Cambria Math"/>
            <w:lang w:val="en-US"/>
          </w:rPr>
          <m:t>m</m:t>
        </m:r>
        <m:r>
          <w:rPr>
            <w:rFonts w:ascii="Cambria Math" w:hAnsi="Cambria Math"/>
            <w:lang w:val="uk-UA"/>
          </w:rPr>
          <m:t>,</m:t>
        </m:r>
      </m:oMath>
      <w:r w:rsidR="00C84697">
        <w:rPr>
          <w:rFonts w:eastAsiaTheme="minorEastAsia"/>
          <w:lang w:val="uk-UA"/>
        </w:rPr>
        <w:t xml:space="preserve">                                    (2.39)</w:t>
      </w:r>
    </w:p>
    <w:p w:rsidR="00C84697" w:rsidRPr="00CC6024" w:rsidRDefault="00C84697" w:rsidP="00C84697">
      <w:pPr>
        <w:ind w:firstLine="709"/>
        <w:jc w:val="both"/>
        <w:rPr>
          <w:szCs w:val="28"/>
        </w:rPr>
      </w:pPr>
      <w:r w:rsidRPr="009B1FE2">
        <w:rPr>
          <w:rFonts w:eastAsiaTheme="minorEastAsia"/>
          <w:szCs w:val="28"/>
          <w:lang w:val="uk-UA"/>
        </w:rPr>
        <w:t xml:space="preserve">де </w:t>
      </w:r>
      <w:r w:rsidRPr="009B1FE2">
        <w:rPr>
          <w:rFonts w:eastAsiaTheme="minorEastAsia"/>
          <w:i/>
          <w:szCs w:val="28"/>
          <w:lang w:val="uk-UA"/>
        </w:rPr>
        <w:t>Р</w:t>
      </w:r>
      <w:r w:rsidRPr="009B1FE2">
        <w:rPr>
          <w:rFonts w:eastAsiaTheme="minorEastAsia"/>
          <w:szCs w:val="28"/>
          <w:vertAlign w:val="subscript"/>
          <w:lang w:val="uk-UA"/>
        </w:rPr>
        <w:t>ж кв</w:t>
      </w:r>
      <w:r w:rsidRPr="009B1FE2">
        <w:rPr>
          <w:rFonts w:eastAsiaTheme="minorEastAsia"/>
          <w:szCs w:val="28"/>
          <w:lang w:val="uk-UA"/>
        </w:rPr>
        <w:t xml:space="preserve"> - </w:t>
      </w:r>
      <w:r w:rsidRPr="009B1FE2">
        <w:rPr>
          <w:szCs w:val="28"/>
        </w:rPr>
        <w:t>питоме</w:t>
      </w:r>
      <w:r w:rsidRPr="00CC6024">
        <w:rPr>
          <w:szCs w:val="28"/>
        </w:rPr>
        <w:t xml:space="preserve"> </w:t>
      </w:r>
      <w:r w:rsidRPr="009B1FE2">
        <w:rPr>
          <w:szCs w:val="28"/>
        </w:rPr>
        <w:t>розрахункове</w:t>
      </w:r>
      <w:r w:rsidRPr="00CC6024">
        <w:rPr>
          <w:szCs w:val="28"/>
        </w:rPr>
        <w:t xml:space="preserve"> </w:t>
      </w:r>
      <w:r w:rsidRPr="009B1FE2">
        <w:rPr>
          <w:szCs w:val="28"/>
        </w:rPr>
        <w:t>електричне</w:t>
      </w:r>
      <w:r w:rsidRPr="00CC6024">
        <w:rPr>
          <w:szCs w:val="28"/>
        </w:rPr>
        <w:t xml:space="preserve"> </w:t>
      </w:r>
      <w:r w:rsidRPr="009B1FE2">
        <w:rPr>
          <w:szCs w:val="28"/>
        </w:rPr>
        <w:t>навантаження</w:t>
      </w:r>
      <w:r w:rsidRPr="00CC6024">
        <w:rPr>
          <w:szCs w:val="28"/>
        </w:rPr>
        <w:t xml:space="preserve"> </w:t>
      </w:r>
      <w:r>
        <w:rPr>
          <w:szCs w:val="28"/>
          <w:lang w:val="uk-UA"/>
        </w:rPr>
        <w:t>ресторану</w:t>
      </w:r>
      <w:r w:rsidRPr="00CC6024">
        <w:rPr>
          <w:szCs w:val="28"/>
        </w:rPr>
        <w:t xml:space="preserve">, </w:t>
      </w:r>
      <w:r>
        <w:rPr>
          <w:szCs w:val="28"/>
          <w:lang w:val="uk-UA"/>
        </w:rPr>
        <w:t xml:space="preserve"> </w:t>
      </w:r>
      <w:r w:rsidRPr="007A7FCD">
        <w:rPr>
          <w:i/>
          <w:szCs w:val="28"/>
          <w:lang w:val="uk-UA"/>
        </w:rPr>
        <w:t xml:space="preserve"> Р</w:t>
      </w:r>
      <w:r w:rsidRPr="007A7FCD">
        <w:rPr>
          <w:szCs w:val="28"/>
          <w:vertAlign w:val="subscript"/>
          <w:lang w:val="uk-UA"/>
        </w:rPr>
        <w:t>пит рест</w:t>
      </w:r>
      <w:r w:rsidRPr="007A7FCD">
        <w:rPr>
          <w:szCs w:val="28"/>
          <w:lang w:val="uk-UA"/>
        </w:rPr>
        <w:t>=</w:t>
      </w:r>
      <w:r>
        <w:rPr>
          <w:szCs w:val="28"/>
          <w:lang w:val="uk-UA"/>
        </w:rPr>
        <w:t xml:space="preserve">1,03 </w:t>
      </w:r>
      <w:r w:rsidRPr="009B1FE2">
        <w:rPr>
          <w:szCs w:val="28"/>
        </w:rPr>
        <w:t>кВт</w:t>
      </w:r>
      <w:r w:rsidRPr="00CC6024">
        <w:rPr>
          <w:szCs w:val="28"/>
        </w:rPr>
        <w:t>/</w:t>
      </w:r>
      <w:r w:rsidRPr="009B1FE2">
        <w:rPr>
          <w:szCs w:val="28"/>
        </w:rPr>
        <w:t>житло</w:t>
      </w:r>
      <w:r w:rsidRPr="00CC6024">
        <w:rPr>
          <w:szCs w:val="28"/>
        </w:rPr>
        <w:t>;</w:t>
      </w:r>
    </w:p>
    <w:p w:rsidR="00C84697" w:rsidRPr="009B1FE2" w:rsidRDefault="00C84697" w:rsidP="00C84697">
      <w:pPr>
        <w:ind w:firstLine="709"/>
        <w:jc w:val="both"/>
        <w:rPr>
          <w:rFonts w:eastAsiaTheme="minorEastAsia"/>
          <w:szCs w:val="28"/>
          <w:lang w:val="uk-UA"/>
        </w:rPr>
      </w:pPr>
      <w:r>
        <w:rPr>
          <w:szCs w:val="28"/>
          <w:lang w:val="en-US"/>
        </w:rPr>
        <w:t>m</w:t>
      </w:r>
      <w:r w:rsidRPr="009B1FE2">
        <w:rPr>
          <w:szCs w:val="28"/>
        </w:rPr>
        <w:t xml:space="preserve"> – кількість</w:t>
      </w:r>
      <w:r>
        <w:rPr>
          <w:szCs w:val="28"/>
        </w:rPr>
        <w:t xml:space="preserve"> </w:t>
      </w:r>
      <w:r>
        <w:rPr>
          <w:szCs w:val="28"/>
          <w:lang w:val="uk-UA"/>
        </w:rPr>
        <w:t xml:space="preserve">місць у ресторані, </w:t>
      </w:r>
      <w:r>
        <w:rPr>
          <w:szCs w:val="28"/>
          <w:lang w:val="en-US"/>
        </w:rPr>
        <w:t>m</w:t>
      </w:r>
      <w:r w:rsidRPr="007A7FCD">
        <w:rPr>
          <w:szCs w:val="28"/>
        </w:rPr>
        <w:t>=64</w:t>
      </w:r>
      <w:r w:rsidRPr="009B1FE2">
        <w:rPr>
          <w:szCs w:val="28"/>
        </w:rPr>
        <w:t>.</w:t>
      </w:r>
    </w:p>
    <w:p w:rsidR="00C84697" w:rsidRDefault="00C84697" w:rsidP="00C84697">
      <w:pPr>
        <w:ind w:firstLine="709"/>
        <w:jc w:val="both"/>
        <w:rPr>
          <w:rFonts w:eastAsiaTheme="minorEastAsia"/>
          <w:szCs w:val="28"/>
          <w:lang w:val="uk-UA"/>
        </w:rPr>
      </w:pPr>
      <w:r>
        <w:rPr>
          <w:rFonts w:eastAsiaTheme="minorEastAsia"/>
          <w:szCs w:val="28"/>
          <w:lang w:val="uk-UA"/>
        </w:rPr>
        <w:t>Підставивши значення у 2.39 отримуємо:</w:t>
      </w:r>
    </w:p>
    <w:p w:rsidR="00C84697" w:rsidRPr="007A7FCD" w:rsidRDefault="004D5E72" w:rsidP="00C84697">
      <w:pPr>
        <w:ind w:firstLine="709"/>
        <w:jc w:val="both"/>
        <w:rPr>
          <w:rFonts w:eastAsiaTheme="minorEastAsia"/>
          <w:lang w:val="uk-UA"/>
        </w:rPr>
      </w:pPr>
      <m:oMathPara>
        <m:oMath>
          <m:sSub>
            <m:sSubPr>
              <m:ctrlPr>
                <w:rPr>
                  <w:rFonts w:ascii="Cambria Math" w:hAnsi="Cambria Math"/>
                  <w:i/>
                  <w:lang w:val="uk-UA"/>
                </w:rPr>
              </m:ctrlPr>
            </m:sSubPr>
            <m:e>
              <m:r>
                <w:rPr>
                  <w:rFonts w:ascii="Cambria Math" w:hAnsi="Cambria Math"/>
                  <w:lang w:val="en-US"/>
                </w:rPr>
                <m:t>P</m:t>
              </m:r>
            </m:e>
            <m:sub>
              <m:r>
                <w:rPr>
                  <w:rFonts w:ascii="Cambria Math" w:hAnsi="Cambria Math"/>
                  <w:lang w:val="uk-UA"/>
                </w:rPr>
                <m:t>рестΣ</m:t>
              </m:r>
            </m:sub>
          </m:sSub>
          <m:r>
            <w:rPr>
              <w:rFonts w:ascii="Cambria Math" w:hAnsi="Cambria Math"/>
              <w:lang w:val="uk-UA"/>
            </w:rPr>
            <m:t>=</m:t>
          </m:r>
          <m:r>
            <w:rPr>
              <w:rFonts w:ascii="Cambria Math" w:hAnsi="Cambria Math"/>
              <w:lang w:val="en-US"/>
            </w:rPr>
            <m:t>1,03∙32=32,96 кВт.</m:t>
          </m:r>
        </m:oMath>
      </m:oMathPara>
    </w:p>
    <w:p w:rsidR="009A324A" w:rsidRDefault="009A324A" w:rsidP="00C84697">
      <w:pPr>
        <w:ind w:firstLine="709"/>
        <w:jc w:val="both"/>
        <w:rPr>
          <w:rFonts w:eastAsiaTheme="minorEastAsia"/>
          <w:lang w:val="uk-UA"/>
        </w:rPr>
      </w:pPr>
    </w:p>
    <w:p w:rsidR="00C84697" w:rsidRDefault="00C84697" w:rsidP="00C84697">
      <w:pPr>
        <w:ind w:firstLine="709"/>
        <w:jc w:val="both"/>
        <w:rPr>
          <w:rFonts w:eastAsiaTheme="minorEastAsia"/>
          <w:lang w:val="uk-UA"/>
        </w:rPr>
      </w:pPr>
      <w:r>
        <w:rPr>
          <w:rFonts w:eastAsiaTheme="minorEastAsia"/>
          <w:lang w:val="uk-UA"/>
        </w:rPr>
        <w:t>Розрахункове навантаження будівлі в цілому розрахуємо за формулою:</w:t>
      </w:r>
    </w:p>
    <w:p w:rsidR="00C84697" w:rsidRDefault="004D5E72" w:rsidP="00C84697">
      <w:pPr>
        <w:ind w:firstLine="709"/>
        <w:jc w:val="right"/>
        <w:rPr>
          <w:rFonts w:eastAsiaTheme="minorEastAsia"/>
          <w:szCs w:val="28"/>
          <w:lang w:val="uk-UA"/>
        </w:rPr>
      </w:pPr>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P</m:t>
            </m:r>
          </m:e>
          <m:sub>
            <m:r>
              <w:rPr>
                <w:rFonts w:ascii="Cambria Math" w:eastAsiaTheme="minorEastAsia" w:hAnsi="Cambria Math"/>
                <w:szCs w:val="28"/>
                <w:lang w:val="uk-UA"/>
              </w:rPr>
              <m:t>буд.ж</m:t>
            </m:r>
          </m:sub>
        </m:sSub>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uk-UA"/>
              </w:rPr>
              <m:t>P</m:t>
            </m:r>
          </m:e>
          <m:sub>
            <m:r>
              <w:rPr>
                <w:rFonts w:ascii="Cambria Math" w:eastAsiaTheme="minorEastAsia" w:hAnsi="Cambria Math"/>
                <w:szCs w:val="28"/>
                <w:lang w:val="uk-UA"/>
              </w:rPr>
              <m:t>ж</m:t>
            </m:r>
          </m:sub>
        </m:sSub>
        <m:r>
          <w:rPr>
            <w:rFonts w:ascii="Cambria Math" w:eastAsiaTheme="minorEastAsia" w:hAnsi="Cambria Math"/>
            <w:szCs w:val="28"/>
            <w:lang w:val="uk-UA"/>
          </w:rPr>
          <m:t>+0,9∙</m:t>
        </m:r>
        <m:sSub>
          <m:sSubPr>
            <m:ctrlPr>
              <w:rPr>
                <w:rFonts w:ascii="Cambria Math" w:eastAsiaTheme="minorEastAsia" w:hAnsi="Cambria Math"/>
                <w:i/>
                <w:szCs w:val="28"/>
                <w:lang w:val="uk-UA"/>
              </w:rPr>
            </m:ctrlPr>
          </m:sSubPr>
          <m:e>
            <m:r>
              <w:rPr>
                <w:rFonts w:ascii="Cambria Math" w:eastAsiaTheme="minorEastAsia" w:hAnsi="Cambria Math"/>
                <w:szCs w:val="28"/>
                <w:lang w:val="uk-UA"/>
              </w:rPr>
              <m:t>P</m:t>
            </m:r>
          </m:e>
          <m:sub>
            <m:r>
              <w:rPr>
                <w:rFonts w:ascii="Cambria Math" w:eastAsiaTheme="minorEastAsia" w:hAnsi="Cambria Math"/>
                <w:szCs w:val="28"/>
                <w:lang w:val="uk-UA"/>
              </w:rPr>
              <m:t>сил</m:t>
            </m:r>
          </m:sub>
        </m:sSub>
        <m:r>
          <w:rPr>
            <w:rFonts w:ascii="Cambria Math" w:eastAsiaTheme="minorEastAsia" w:hAnsi="Cambria Math"/>
            <w:szCs w:val="28"/>
            <w:lang w:val="uk-UA"/>
          </w:rPr>
          <m:t>+</m:t>
        </m:r>
        <m:nary>
          <m:naryPr>
            <m:chr m:val="∑"/>
            <m:limLoc m:val="undOvr"/>
            <m:ctrlPr>
              <w:rPr>
                <w:rFonts w:ascii="Cambria Math" w:eastAsiaTheme="minorEastAsia" w:hAnsi="Cambria Math"/>
                <w:i/>
                <w:szCs w:val="28"/>
                <w:lang w:val="uk-UA"/>
              </w:rPr>
            </m:ctrlPr>
          </m:naryPr>
          <m:sub>
            <m:r>
              <w:rPr>
                <w:rFonts w:ascii="Cambria Math" w:eastAsiaTheme="minorEastAsia" w:hAnsi="Cambria Math"/>
                <w:szCs w:val="28"/>
                <w:lang w:val="uk-UA"/>
              </w:rPr>
              <m:t>і=1</m:t>
            </m:r>
          </m:sub>
          <m:sup>
            <m:r>
              <w:rPr>
                <w:rFonts w:ascii="Cambria Math" w:eastAsiaTheme="minorEastAsia" w:hAnsi="Cambria Math"/>
                <w:szCs w:val="28"/>
                <w:lang w:val="en-US"/>
              </w:rPr>
              <m:t>n</m:t>
            </m:r>
          </m:sup>
          <m:e>
            <m:sSub>
              <m:sSubPr>
                <m:ctrlPr>
                  <w:rPr>
                    <w:rFonts w:ascii="Cambria Math" w:eastAsiaTheme="minorEastAsia" w:hAnsi="Cambria Math"/>
                    <w:i/>
                    <w:szCs w:val="28"/>
                    <w:lang w:val="uk-UA"/>
                  </w:rPr>
                </m:ctrlPr>
              </m:sSubPr>
              <m:e>
                <m:r>
                  <w:rPr>
                    <w:rFonts w:ascii="Cambria Math" w:eastAsiaTheme="minorEastAsia" w:hAnsi="Cambria Math"/>
                    <w:szCs w:val="28"/>
                    <w:lang w:val="uk-UA"/>
                  </w:rPr>
                  <m:t>P</m:t>
                </m:r>
              </m:e>
              <m:sub>
                <m:r>
                  <w:rPr>
                    <w:rFonts w:ascii="Cambria Math" w:eastAsiaTheme="minorEastAsia" w:hAnsi="Cambria Math"/>
                    <w:szCs w:val="28"/>
                    <w:lang w:val="uk-UA"/>
                  </w:rPr>
                  <m:t>гр</m:t>
                </m:r>
              </m:sub>
            </m:sSub>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uk-UA"/>
                  </w:rPr>
                  <m:t>K</m:t>
                </m:r>
              </m:e>
              <m:sub>
                <m:r>
                  <w:rPr>
                    <w:rFonts w:ascii="Cambria Math" w:eastAsiaTheme="minorEastAsia" w:hAnsi="Cambria Math"/>
                    <w:szCs w:val="28"/>
                    <w:lang w:val="uk-UA"/>
                  </w:rPr>
                  <m:t>уч</m:t>
                </m:r>
              </m:sub>
            </m:sSub>
          </m:e>
        </m:nary>
      </m:oMath>
      <w:r w:rsidR="00C84697">
        <w:rPr>
          <w:rFonts w:eastAsiaTheme="minorEastAsia"/>
          <w:szCs w:val="28"/>
          <w:lang w:val="uk-UA"/>
        </w:rPr>
        <w:t>,                       (2.40)</w:t>
      </w:r>
    </w:p>
    <w:p w:rsidR="00C84697" w:rsidRPr="009663D6" w:rsidRDefault="00C84697" w:rsidP="00C84697">
      <w:pPr>
        <w:ind w:firstLine="709"/>
        <w:jc w:val="both"/>
        <w:rPr>
          <w:lang w:val="uk-UA"/>
        </w:rPr>
      </w:pPr>
      <w:r w:rsidRPr="009663D6">
        <w:rPr>
          <w:lang w:val="uk-UA"/>
        </w:rPr>
        <w:t xml:space="preserve">де Рж – розрахункове навантаження електроприймачів жител (квартир), кВт; </w:t>
      </w:r>
    </w:p>
    <w:p w:rsidR="00C84697" w:rsidRDefault="00C84697" w:rsidP="00C84697">
      <w:pPr>
        <w:ind w:firstLine="709"/>
        <w:jc w:val="both"/>
        <w:rPr>
          <w:lang w:val="uk-UA"/>
        </w:rPr>
      </w:pPr>
      <w:r w:rsidRPr="009663D6">
        <w:rPr>
          <w:lang w:val="uk-UA"/>
        </w:rPr>
        <w:t xml:space="preserve">Рсил – розрахункове навантаження силових електроприймачів житлового будинку, кВт; </w:t>
      </w:r>
    </w:p>
    <w:p w:rsidR="00C84697" w:rsidRDefault="00C84697" w:rsidP="00C84697">
      <w:pPr>
        <w:ind w:firstLine="709"/>
        <w:jc w:val="both"/>
        <w:rPr>
          <w:lang w:val="uk-UA"/>
        </w:rPr>
      </w:pPr>
      <w:r>
        <w:rPr>
          <w:lang w:val="uk-UA"/>
        </w:rPr>
        <w:t>Ргр</w:t>
      </w:r>
      <w:r w:rsidRPr="009663D6">
        <w:rPr>
          <w:lang w:val="uk-UA"/>
        </w:rPr>
        <w:t>– розрахункові навантаження вбудованих громадських приміщень, кВт, що живляться від ел</w:t>
      </w:r>
      <w:r>
        <w:rPr>
          <w:lang w:val="uk-UA"/>
        </w:rPr>
        <w:t>ектрощитової житлового будинку;</w:t>
      </w:r>
    </w:p>
    <w:p w:rsidR="00C84697" w:rsidRPr="00355937" w:rsidRDefault="00C84697" w:rsidP="00C84697">
      <w:pPr>
        <w:ind w:firstLine="709"/>
        <w:jc w:val="both"/>
        <w:rPr>
          <w:lang w:val="uk-UA"/>
        </w:rPr>
      </w:pPr>
      <w:r w:rsidRPr="009663D6">
        <w:lastRenderedPageBreak/>
        <w:t>K</w:t>
      </w:r>
      <w:r w:rsidRPr="009663D6">
        <w:rPr>
          <w:lang w:val="uk-UA"/>
        </w:rPr>
        <w:t>уч</w:t>
      </w:r>
      <w:r>
        <w:rPr>
          <w:lang w:val="uk-UA"/>
        </w:rPr>
        <w:t xml:space="preserve"> </w:t>
      </w:r>
      <w:r w:rsidRPr="009663D6">
        <w:rPr>
          <w:lang w:val="uk-UA"/>
        </w:rPr>
        <w:t>– коефіцієнти участі в максимумі навантаження квартир і силових електроприймачів житлового будинку, навантажень вбудованих і прибудованих приміщень</w:t>
      </w:r>
      <w:r>
        <w:rPr>
          <w:lang w:val="uk-UA"/>
        </w:rPr>
        <w:t xml:space="preserve">, </w:t>
      </w:r>
      <w:r w:rsidRPr="009663D6">
        <w:t>K</w:t>
      </w:r>
      <w:r w:rsidRPr="009663D6">
        <w:rPr>
          <w:lang w:val="uk-UA"/>
        </w:rPr>
        <w:t>уч</w:t>
      </w:r>
      <w:r>
        <w:rPr>
          <w:lang w:val="uk-UA"/>
        </w:rPr>
        <w:t>=0,4 для ресторанів у житлових будівлях.</w:t>
      </w:r>
    </w:p>
    <w:p w:rsidR="00C84697" w:rsidRDefault="00C84697" w:rsidP="00C84697">
      <w:pPr>
        <w:ind w:firstLine="709"/>
        <w:jc w:val="both"/>
        <w:rPr>
          <w:rFonts w:eastAsiaTheme="minorEastAsia"/>
          <w:szCs w:val="28"/>
          <w:lang w:val="uk-UA"/>
        </w:rPr>
      </w:pPr>
      <w:r>
        <w:rPr>
          <w:rFonts w:eastAsiaTheme="minorEastAsia"/>
          <w:szCs w:val="28"/>
          <w:lang w:val="uk-UA"/>
        </w:rPr>
        <w:t>Отже, підставимо значення у (2.40):</w:t>
      </w:r>
    </w:p>
    <w:p w:rsidR="00C84697" w:rsidRPr="00221A4C" w:rsidRDefault="004D5E72" w:rsidP="00C84697">
      <w:pPr>
        <w:ind w:firstLine="709"/>
        <w:jc w:val="center"/>
        <w:rPr>
          <w:rFonts w:eastAsiaTheme="minorEastAsia"/>
          <w:szCs w:val="28"/>
          <w:lang w:val="uk-UA"/>
        </w:rPr>
      </w:pPr>
      <m:oMathPara>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P</m:t>
              </m:r>
            </m:e>
            <m:sub>
              <m:r>
                <w:rPr>
                  <w:rFonts w:ascii="Cambria Math" w:eastAsiaTheme="minorEastAsia" w:hAnsi="Cambria Math"/>
                  <w:szCs w:val="28"/>
                  <w:lang w:val="uk-UA"/>
                </w:rPr>
                <m:t>Σ</m:t>
              </m:r>
            </m:sub>
          </m:sSub>
          <m:r>
            <w:rPr>
              <w:rFonts w:ascii="Cambria Math" w:eastAsiaTheme="minorEastAsia" w:hAnsi="Cambria Math"/>
              <w:szCs w:val="28"/>
              <w:lang w:val="uk-UA"/>
            </w:rPr>
            <m:t>=56,4+0,9∙6,5∙0,84+32,96∙0,4=74,5 кВт.</m:t>
          </m:r>
        </m:oMath>
      </m:oMathPara>
    </w:p>
    <w:p w:rsidR="00C84697" w:rsidRDefault="00C84697" w:rsidP="00C84697">
      <w:pPr>
        <w:ind w:firstLine="709"/>
        <w:jc w:val="both"/>
        <w:rPr>
          <w:rFonts w:eastAsiaTheme="minorEastAsia"/>
          <w:szCs w:val="28"/>
          <w:lang w:val="uk-UA"/>
        </w:rPr>
      </w:pPr>
      <w:r>
        <w:rPr>
          <w:rFonts w:eastAsiaTheme="minorEastAsia"/>
          <w:szCs w:val="28"/>
          <w:lang w:val="uk-UA"/>
        </w:rPr>
        <w:t>Також розрахуємо реактивну потужність:</w:t>
      </w:r>
    </w:p>
    <w:p w:rsidR="00C84697" w:rsidRPr="000D1C91" w:rsidRDefault="004D5E72" w:rsidP="00C84697">
      <w:pPr>
        <w:ind w:firstLine="709"/>
        <w:jc w:val="right"/>
        <w:rPr>
          <w:rFonts w:eastAsiaTheme="minorEastAsia"/>
          <w:szCs w:val="28"/>
          <w:lang w:val="uk-UA"/>
        </w:rPr>
      </w:pPr>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Q</m:t>
            </m:r>
          </m:e>
          <m:sub>
            <m:r>
              <w:rPr>
                <w:rFonts w:ascii="Cambria Math" w:eastAsiaTheme="minorEastAsia" w:hAnsi="Cambria Math"/>
                <w:szCs w:val="28"/>
                <w:lang w:val="uk-UA"/>
              </w:rPr>
              <m:t>буд ж</m:t>
            </m:r>
          </m:sub>
        </m:sSub>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uk-UA"/>
              </w:rPr>
              <m:t>P</m:t>
            </m:r>
          </m:e>
          <m:sub>
            <m:r>
              <w:rPr>
                <w:rFonts w:ascii="Cambria Math" w:eastAsiaTheme="minorEastAsia" w:hAnsi="Cambria Math"/>
                <w:szCs w:val="28"/>
                <w:lang w:val="uk-UA"/>
              </w:rPr>
              <m:t>буд.ж</m:t>
            </m:r>
          </m:sub>
        </m:sSub>
        <m:r>
          <w:rPr>
            <w:rFonts w:ascii="Cambria Math" w:eastAsiaTheme="minorEastAsia" w:hAnsi="Cambria Math"/>
            <w:szCs w:val="28"/>
            <w:lang w:val="uk-UA"/>
          </w:rPr>
          <m:t>∙</m:t>
        </m:r>
        <m:r>
          <w:rPr>
            <w:rFonts w:ascii="Cambria Math" w:eastAsiaTheme="minorEastAsia" w:hAnsi="Cambria Math"/>
            <w:szCs w:val="28"/>
            <w:lang w:val="en-US"/>
          </w:rPr>
          <m:t>tgφ</m:t>
        </m:r>
        <m:r>
          <w:rPr>
            <w:rFonts w:ascii="Cambria Math" w:eastAsiaTheme="minorEastAsia" w:hAnsi="Cambria Math"/>
            <w:szCs w:val="28"/>
            <w:lang w:val="uk-UA"/>
          </w:rPr>
          <m:t>,</m:t>
        </m:r>
      </m:oMath>
      <w:r w:rsidR="00C84697">
        <w:rPr>
          <w:rFonts w:eastAsiaTheme="minorEastAsia"/>
          <w:szCs w:val="28"/>
          <w:lang w:val="uk-UA"/>
        </w:rPr>
        <w:t xml:space="preserve">                                      (2.41)</w:t>
      </w:r>
    </w:p>
    <w:p w:rsidR="00C84697" w:rsidRDefault="00C84697" w:rsidP="0005142D">
      <w:pPr>
        <w:ind w:firstLine="709"/>
        <w:jc w:val="both"/>
        <w:rPr>
          <w:rFonts w:eastAsiaTheme="minorEastAsia"/>
          <w:szCs w:val="28"/>
          <w:lang w:val="uk-UA"/>
        </w:rPr>
      </w:pPr>
      <w:r>
        <w:rPr>
          <w:rFonts w:eastAsiaTheme="minorEastAsia"/>
          <w:szCs w:val="28"/>
          <w:lang w:val="uk-UA"/>
        </w:rPr>
        <w:t xml:space="preserve">де </w:t>
      </w:r>
      <w:r>
        <w:rPr>
          <w:rFonts w:eastAsiaTheme="minorEastAsia"/>
          <w:szCs w:val="28"/>
          <w:lang w:val="en-US"/>
        </w:rPr>
        <w:t>tg</w:t>
      </w:r>
      <w:r>
        <w:rPr>
          <w:rFonts w:ascii="Calibri" w:eastAsiaTheme="minorEastAsia" w:hAnsi="Calibri" w:cs="Calibri"/>
          <w:szCs w:val="28"/>
          <w:lang w:val="en-US"/>
        </w:rPr>
        <w:t>ϕ</w:t>
      </w:r>
      <w:r w:rsidRPr="000D1C91">
        <w:rPr>
          <w:rFonts w:eastAsiaTheme="minorEastAsia"/>
          <w:szCs w:val="28"/>
        </w:rPr>
        <w:t xml:space="preserve"> – </w:t>
      </w:r>
      <w:r>
        <w:rPr>
          <w:rFonts w:eastAsiaTheme="minorEastAsia"/>
          <w:szCs w:val="28"/>
          <w:lang w:val="uk-UA"/>
        </w:rPr>
        <w:t xml:space="preserve">розрахунковий коефіцієнт реактивного навантаження, для квартир з електричними плитами та побутовими кондиціонерами повітря </w:t>
      </w:r>
      <m:oMath>
        <m:r>
          <w:rPr>
            <w:rFonts w:ascii="Cambria Math" w:eastAsiaTheme="minorEastAsia" w:hAnsi="Cambria Math"/>
            <w:szCs w:val="28"/>
            <w:lang w:val="en-US"/>
          </w:rPr>
          <m:t>tgφ</m:t>
        </m:r>
        <m:r>
          <w:rPr>
            <w:rFonts w:ascii="Cambria Math" w:eastAsiaTheme="minorEastAsia" w:hAnsi="Cambria Math"/>
            <w:szCs w:val="28"/>
          </w:rPr>
          <m:t>=0,4</m:t>
        </m:r>
      </m:oMath>
      <w:r>
        <w:rPr>
          <w:rFonts w:eastAsiaTheme="minorEastAsia"/>
          <w:szCs w:val="28"/>
          <w:lang w:val="uk-UA"/>
        </w:rPr>
        <w:t>,</w:t>
      </w:r>
      <m:oMath>
        <m:r>
          <w:rPr>
            <w:rFonts w:ascii="Cambria Math" w:eastAsiaTheme="minorEastAsia" w:hAnsi="Cambria Math"/>
            <w:szCs w:val="28"/>
          </w:rPr>
          <m:t xml:space="preserve"> </m:t>
        </m:r>
        <m:r>
          <w:rPr>
            <w:rFonts w:ascii="Cambria Math" w:eastAsiaTheme="minorEastAsia" w:hAnsi="Cambria Math"/>
            <w:szCs w:val="28"/>
            <w:lang w:val="en-US"/>
          </w:rPr>
          <m:t>tgφ</m:t>
        </m:r>
        <m:r>
          <w:rPr>
            <w:rFonts w:ascii="Cambria Math" w:eastAsiaTheme="minorEastAsia" w:hAnsi="Cambria Math"/>
            <w:szCs w:val="28"/>
          </w:rPr>
          <m:t xml:space="preserve">=0,2 </m:t>
        </m:r>
      </m:oMath>
      <w:r>
        <w:rPr>
          <w:rFonts w:eastAsiaTheme="minorEastAsia"/>
          <w:szCs w:val="28"/>
          <w:lang w:val="uk-UA"/>
        </w:rPr>
        <w:t>для ресторанів з кіл</w:t>
      </w:r>
      <w:r w:rsidR="0005142D">
        <w:rPr>
          <w:rFonts w:eastAsiaTheme="minorEastAsia"/>
          <w:szCs w:val="28"/>
          <w:lang w:val="uk-UA"/>
        </w:rPr>
        <w:t>ькістю посадочних місць до 500.</w:t>
      </w:r>
    </w:p>
    <w:p w:rsidR="00C84697" w:rsidRPr="00167B9E" w:rsidRDefault="00C84697" w:rsidP="00C84697">
      <w:pPr>
        <w:ind w:firstLine="709"/>
        <w:jc w:val="both"/>
        <w:rPr>
          <w:rFonts w:eastAsiaTheme="minorEastAsia"/>
          <w:szCs w:val="28"/>
          <w:lang w:val="uk-UA"/>
        </w:rPr>
      </w:pPr>
      <w:r>
        <w:rPr>
          <w:rFonts w:eastAsiaTheme="minorEastAsia"/>
          <w:szCs w:val="28"/>
          <w:lang w:val="uk-UA"/>
        </w:rPr>
        <w:t>Отже отримаємо за (2.41):</w:t>
      </w:r>
    </w:p>
    <w:p w:rsidR="00C84697" w:rsidRPr="00167B9E" w:rsidRDefault="004D5E72" w:rsidP="00C84697">
      <w:pPr>
        <w:ind w:firstLine="709"/>
        <w:jc w:val="both"/>
        <w:rPr>
          <w:rFonts w:eastAsiaTheme="minorEastAsia"/>
          <w:szCs w:val="28"/>
          <w:lang w:val="uk-UA"/>
        </w:rPr>
      </w:pPr>
      <m:oMathPara>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Q</m:t>
              </m:r>
            </m:e>
            <m:sub>
              <m:r>
                <w:rPr>
                  <w:rFonts w:ascii="Cambria Math" w:eastAsiaTheme="minorEastAsia" w:hAnsi="Cambria Math"/>
                  <w:szCs w:val="28"/>
                  <w:lang w:val="uk-UA"/>
                </w:rPr>
                <m:t>Σ</m:t>
              </m:r>
            </m:sub>
          </m:sSub>
          <m:r>
            <w:rPr>
              <w:rFonts w:ascii="Cambria Math" w:eastAsiaTheme="minorEastAsia" w:hAnsi="Cambria Math"/>
              <w:szCs w:val="28"/>
              <w:lang w:val="uk-UA"/>
            </w:rPr>
            <m:t>=56,4∙0,4+0,9∙6,5∙0,84∙1,17+32,96∙0,4∙0,2=30,95 квар.</m:t>
          </m:r>
        </m:oMath>
      </m:oMathPara>
    </w:p>
    <w:p w:rsidR="0005142D" w:rsidRDefault="0005142D" w:rsidP="00C84697">
      <w:pPr>
        <w:ind w:firstLine="709"/>
        <w:jc w:val="both"/>
        <w:rPr>
          <w:rFonts w:eastAsiaTheme="minorEastAsia"/>
          <w:szCs w:val="28"/>
          <w:lang w:val="uk-UA"/>
        </w:rPr>
      </w:pPr>
    </w:p>
    <w:p w:rsidR="00C84697" w:rsidRDefault="00C84697" w:rsidP="00C84697">
      <w:pPr>
        <w:ind w:firstLine="709"/>
        <w:jc w:val="both"/>
        <w:rPr>
          <w:rFonts w:eastAsiaTheme="minorEastAsia"/>
          <w:szCs w:val="28"/>
          <w:lang w:val="uk-UA"/>
        </w:rPr>
      </w:pPr>
      <w:r>
        <w:rPr>
          <w:rFonts w:eastAsiaTheme="minorEastAsia"/>
          <w:szCs w:val="28"/>
          <w:lang w:val="uk-UA"/>
        </w:rPr>
        <w:t>За отриманими значеннями розрахуємо повну потужність за формулою:</w:t>
      </w:r>
    </w:p>
    <w:p w:rsidR="00C84697" w:rsidRDefault="00C84697" w:rsidP="00C84697">
      <w:pPr>
        <w:ind w:firstLine="709"/>
        <w:jc w:val="right"/>
        <w:rPr>
          <w:rFonts w:eastAsiaTheme="minorEastAsia"/>
          <w:szCs w:val="28"/>
          <w:lang w:val="uk-UA"/>
        </w:rPr>
      </w:pPr>
      <m:oMath>
        <m:r>
          <w:rPr>
            <w:rFonts w:ascii="Cambria Math" w:eastAsiaTheme="minorEastAsia" w:hAnsi="Cambria Math"/>
            <w:szCs w:val="28"/>
            <w:lang w:val="uk-UA"/>
          </w:rPr>
          <m:t>S=</m:t>
        </m:r>
        <m:rad>
          <m:radPr>
            <m:degHide m:val="1"/>
            <m:ctrlPr>
              <w:rPr>
                <w:rFonts w:ascii="Cambria Math" w:eastAsiaTheme="minorEastAsia" w:hAnsi="Cambria Math"/>
                <w:i/>
                <w:szCs w:val="28"/>
                <w:lang w:val="uk-UA"/>
              </w:rPr>
            </m:ctrlPr>
          </m:radPr>
          <m:deg/>
          <m:e>
            <m:sSup>
              <m:sSupPr>
                <m:ctrlPr>
                  <w:rPr>
                    <w:rFonts w:ascii="Cambria Math" w:eastAsiaTheme="minorEastAsia" w:hAnsi="Cambria Math"/>
                    <w:i/>
                    <w:szCs w:val="28"/>
                    <w:lang w:val="uk-UA"/>
                  </w:rPr>
                </m:ctrlPr>
              </m:sSupPr>
              <m:e>
                <m:r>
                  <w:rPr>
                    <w:rFonts w:ascii="Cambria Math" w:eastAsiaTheme="minorEastAsia" w:hAnsi="Cambria Math"/>
                    <w:szCs w:val="28"/>
                    <w:lang w:val="uk-UA"/>
                  </w:rPr>
                  <m:t>P</m:t>
                </m:r>
              </m:e>
              <m:sup>
                <m:r>
                  <w:rPr>
                    <w:rFonts w:ascii="Cambria Math" w:eastAsiaTheme="minorEastAsia" w:hAnsi="Cambria Math"/>
                    <w:szCs w:val="28"/>
                    <w:lang w:val="uk-UA"/>
                  </w:rPr>
                  <m:t>2</m:t>
                </m:r>
              </m:sup>
            </m:sSup>
            <m:r>
              <w:rPr>
                <w:rFonts w:ascii="Cambria Math" w:eastAsiaTheme="minorEastAsia" w:hAnsi="Cambria Math"/>
                <w:szCs w:val="28"/>
                <w:lang w:val="uk-UA"/>
              </w:rPr>
              <m:t>+</m:t>
            </m:r>
            <m:sSup>
              <m:sSupPr>
                <m:ctrlPr>
                  <w:rPr>
                    <w:rFonts w:ascii="Cambria Math" w:eastAsiaTheme="minorEastAsia" w:hAnsi="Cambria Math"/>
                    <w:i/>
                    <w:szCs w:val="28"/>
                    <w:lang w:val="uk-UA"/>
                  </w:rPr>
                </m:ctrlPr>
              </m:sSupPr>
              <m:e>
                <m:r>
                  <w:rPr>
                    <w:rFonts w:ascii="Cambria Math" w:eastAsiaTheme="minorEastAsia" w:hAnsi="Cambria Math"/>
                    <w:szCs w:val="28"/>
                    <w:lang w:val="uk-UA"/>
                  </w:rPr>
                  <m:t>Q</m:t>
                </m:r>
              </m:e>
              <m:sup>
                <m:r>
                  <w:rPr>
                    <w:rFonts w:ascii="Cambria Math" w:eastAsiaTheme="minorEastAsia" w:hAnsi="Cambria Math"/>
                    <w:szCs w:val="28"/>
                    <w:lang w:val="uk-UA"/>
                  </w:rPr>
                  <m:t>2</m:t>
                </m:r>
              </m:sup>
            </m:sSup>
          </m:e>
        </m:rad>
        <m:r>
          <w:rPr>
            <w:rFonts w:ascii="Cambria Math" w:eastAsiaTheme="minorEastAsia" w:hAnsi="Cambria Math"/>
            <w:szCs w:val="28"/>
            <w:lang w:val="uk-UA"/>
          </w:rPr>
          <m:t xml:space="preserve">= </m:t>
        </m:r>
        <m:rad>
          <m:radPr>
            <m:degHide m:val="1"/>
            <m:ctrlPr>
              <w:rPr>
                <w:rFonts w:ascii="Cambria Math" w:eastAsiaTheme="minorEastAsia" w:hAnsi="Cambria Math"/>
                <w:i/>
                <w:szCs w:val="28"/>
                <w:lang w:val="uk-UA"/>
              </w:rPr>
            </m:ctrlPr>
          </m:radPr>
          <m:deg/>
          <m:e>
            <m:sSup>
              <m:sSupPr>
                <m:ctrlPr>
                  <w:rPr>
                    <w:rFonts w:ascii="Cambria Math" w:eastAsiaTheme="minorEastAsia" w:hAnsi="Cambria Math"/>
                    <w:i/>
                    <w:szCs w:val="28"/>
                    <w:lang w:val="uk-UA"/>
                  </w:rPr>
                </m:ctrlPr>
              </m:sSupPr>
              <m:e>
                <m:r>
                  <w:rPr>
                    <w:rFonts w:ascii="Cambria Math" w:eastAsiaTheme="minorEastAsia" w:hAnsi="Cambria Math"/>
                    <w:szCs w:val="28"/>
                    <w:lang w:val="uk-UA"/>
                  </w:rPr>
                  <m:t>74,5</m:t>
                </m:r>
              </m:e>
              <m:sup>
                <m:r>
                  <w:rPr>
                    <w:rFonts w:ascii="Cambria Math" w:eastAsiaTheme="minorEastAsia" w:hAnsi="Cambria Math"/>
                    <w:szCs w:val="28"/>
                    <w:lang w:val="uk-UA"/>
                  </w:rPr>
                  <m:t>2</m:t>
                </m:r>
              </m:sup>
            </m:sSup>
            <m:r>
              <w:rPr>
                <w:rFonts w:ascii="Cambria Math" w:eastAsiaTheme="minorEastAsia" w:hAnsi="Cambria Math"/>
                <w:szCs w:val="28"/>
                <w:lang w:val="uk-UA"/>
              </w:rPr>
              <m:t>+</m:t>
            </m:r>
            <m:sSup>
              <m:sSupPr>
                <m:ctrlPr>
                  <w:rPr>
                    <w:rFonts w:ascii="Cambria Math" w:eastAsiaTheme="minorEastAsia" w:hAnsi="Cambria Math"/>
                    <w:i/>
                    <w:szCs w:val="28"/>
                    <w:lang w:val="uk-UA"/>
                  </w:rPr>
                </m:ctrlPr>
              </m:sSupPr>
              <m:e>
                <m:r>
                  <w:rPr>
                    <w:rFonts w:ascii="Cambria Math" w:eastAsiaTheme="minorEastAsia" w:hAnsi="Cambria Math"/>
                    <w:szCs w:val="28"/>
                    <w:lang w:val="uk-UA"/>
                  </w:rPr>
                  <m:t>30,95</m:t>
                </m:r>
              </m:e>
              <m:sup>
                <m:r>
                  <w:rPr>
                    <w:rFonts w:ascii="Cambria Math" w:eastAsiaTheme="minorEastAsia" w:hAnsi="Cambria Math"/>
                    <w:szCs w:val="28"/>
                    <w:lang w:val="uk-UA"/>
                  </w:rPr>
                  <m:t>2</m:t>
                </m:r>
              </m:sup>
            </m:sSup>
          </m:e>
        </m:rad>
      </m:oMath>
      <w:r w:rsidRPr="001755F9">
        <w:rPr>
          <w:rFonts w:eastAsiaTheme="minorEastAsia"/>
          <w:szCs w:val="28"/>
        </w:rPr>
        <w:t xml:space="preserve">=80,67 </w:t>
      </w:r>
      <w:r>
        <w:rPr>
          <w:rFonts w:eastAsiaTheme="minorEastAsia"/>
          <w:szCs w:val="28"/>
          <w:lang w:val="uk-UA"/>
        </w:rPr>
        <w:t>кВ</w:t>
      </w:r>
      <w:r>
        <w:rPr>
          <w:rFonts w:ascii="Calibri" w:eastAsiaTheme="minorEastAsia" w:hAnsi="Calibri" w:cs="Calibri"/>
          <w:szCs w:val="28"/>
          <w:lang w:val="uk-UA"/>
        </w:rPr>
        <w:t>∙</w:t>
      </w:r>
      <w:r>
        <w:rPr>
          <w:rFonts w:eastAsiaTheme="minorEastAsia"/>
          <w:szCs w:val="28"/>
          <w:lang w:val="uk-UA"/>
        </w:rPr>
        <w:t>А.             (2.42)</w:t>
      </w:r>
    </w:p>
    <w:p w:rsidR="00C84697" w:rsidRDefault="00C84697" w:rsidP="00C84697">
      <w:pPr>
        <w:ind w:firstLine="709"/>
        <w:jc w:val="both"/>
        <w:rPr>
          <w:rFonts w:eastAsiaTheme="minorEastAsia"/>
          <w:szCs w:val="28"/>
          <w:lang w:val="uk-UA"/>
        </w:rPr>
      </w:pPr>
      <w:r>
        <w:rPr>
          <w:rFonts w:eastAsiaTheme="minorEastAsia"/>
          <w:szCs w:val="28"/>
          <w:lang w:val="uk-UA"/>
        </w:rPr>
        <w:t>Розрахуємо струмове навантаження за формулою:</w:t>
      </w:r>
    </w:p>
    <w:p w:rsidR="00C84697" w:rsidRPr="00B72312" w:rsidRDefault="00C84697" w:rsidP="00C84697">
      <w:pPr>
        <w:ind w:firstLine="709"/>
        <w:jc w:val="right"/>
        <w:rPr>
          <w:rFonts w:eastAsiaTheme="minorEastAsia"/>
          <w:szCs w:val="28"/>
          <w:lang w:val="uk-UA"/>
        </w:rPr>
      </w:pPr>
      <m:oMath>
        <m:r>
          <w:rPr>
            <w:rFonts w:ascii="Cambria Math" w:eastAsiaTheme="minorEastAsia" w:hAnsi="Cambria Math"/>
            <w:szCs w:val="28"/>
            <w:lang w:val="en-US"/>
          </w:rPr>
          <m:t>I</m:t>
        </m:r>
        <m:r>
          <w:rPr>
            <w:rFonts w:ascii="Cambria Math" w:eastAsiaTheme="minorEastAsia" w:hAnsi="Cambria Math"/>
            <w:szCs w:val="28"/>
          </w:rPr>
          <m:t>=</m:t>
        </m:r>
        <m:f>
          <m:fPr>
            <m:ctrlPr>
              <w:rPr>
                <w:rFonts w:ascii="Cambria Math" w:eastAsiaTheme="minorEastAsia" w:hAnsi="Cambria Math"/>
                <w:i/>
                <w:szCs w:val="28"/>
                <w:lang w:val="en-US"/>
              </w:rPr>
            </m:ctrlPr>
          </m:fPr>
          <m:num>
            <m:r>
              <w:rPr>
                <w:rFonts w:ascii="Cambria Math" w:eastAsiaTheme="minorEastAsia" w:hAnsi="Cambria Math"/>
                <w:szCs w:val="28"/>
                <w:lang w:val="en-US"/>
              </w:rPr>
              <m:t>S</m:t>
            </m:r>
          </m:num>
          <m:den>
            <m:rad>
              <m:radPr>
                <m:degHide m:val="1"/>
                <m:ctrlPr>
                  <w:rPr>
                    <w:rFonts w:ascii="Cambria Math" w:eastAsiaTheme="minorEastAsia" w:hAnsi="Cambria Math"/>
                    <w:i/>
                    <w:szCs w:val="28"/>
                    <w:lang w:val="en-US"/>
                  </w:rPr>
                </m:ctrlPr>
              </m:radPr>
              <m:deg/>
              <m:e>
                <m:r>
                  <w:rPr>
                    <w:rFonts w:ascii="Cambria Math" w:eastAsiaTheme="minorEastAsia" w:hAnsi="Cambria Math"/>
                    <w:szCs w:val="28"/>
                  </w:rPr>
                  <m:t>3∙</m:t>
                </m:r>
              </m:e>
            </m:rad>
            <m:sSub>
              <m:sSubPr>
                <m:ctrlPr>
                  <w:rPr>
                    <w:rFonts w:ascii="Cambria Math" w:eastAsiaTheme="minorEastAsia" w:hAnsi="Cambria Math"/>
                    <w:i/>
                    <w:szCs w:val="28"/>
                    <w:lang w:val="en-US"/>
                  </w:rPr>
                </m:ctrlPr>
              </m:sSubPr>
              <m:e>
                <m:r>
                  <w:rPr>
                    <w:rFonts w:ascii="Cambria Math" w:eastAsiaTheme="minorEastAsia" w:hAnsi="Cambria Math"/>
                    <w:szCs w:val="28"/>
                    <w:lang w:val="en-US"/>
                  </w:rPr>
                  <m:t>U</m:t>
                </m:r>
              </m:e>
              <m:sub>
                <m:r>
                  <w:rPr>
                    <w:rFonts w:ascii="Cambria Math" w:eastAsiaTheme="minorEastAsia" w:hAnsi="Cambria Math"/>
                    <w:szCs w:val="28"/>
                  </w:rPr>
                  <m:t>ном</m:t>
                </m:r>
              </m:sub>
            </m:sSub>
          </m:den>
        </m:f>
        <m:r>
          <w:rPr>
            <w:rFonts w:ascii="Cambria Math" w:eastAsiaTheme="minorEastAsia" w:hAnsi="Cambria Math"/>
            <w:szCs w:val="28"/>
          </w:rPr>
          <m:t>=</m:t>
        </m:r>
        <m:f>
          <m:fPr>
            <m:ctrlPr>
              <w:rPr>
                <w:rFonts w:ascii="Cambria Math" w:eastAsiaTheme="minorEastAsia" w:hAnsi="Cambria Math"/>
                <w:i/>
                <w:szCs w:val="28"/>
                <w:lang w:val="en-US"/>
              </w:rPr>
            </m:ctrlPr>
          </m:fPr>
          <m:num>
            <m:r>
              <w:rPr>
                <w:rFonts w:ascii="Cambria Math" w:eastAsiaTheme="minorEastAsia" w:hAnsi="Cambria Math"/>
                <w:szCs w:val="28"/>
              </w:rPr>
              <m:t>80,67</m:t>
            </m:r>
          </m:num>
          <m:den>
            <m:rad>
              <m:radPr>
                <m:degHide m:val="1"/>
                <m:ctrlPr>
                  <w:rPr>
                    <w:rFonts w:ascii="Cambria Math" w:eastAsiaTheme="minorEastAsia" w:hAnsi="Cambria Math"/>
                    <w:i/>
                    <w:szCs w:val="28"/>
                    <w:lang w:val="en-US"/>
                  </w:rPr>
                </m:ctrlPr>
              </m:radPr>
              <m:deg/>
              <m:e>
                <m:r>
                  <w:rPr>
                    <w:rFonts w:ascii="Cambria Math" w:eastAsiaTheme="minorEastAsia" w:hAnsi="Cambria Math"/>
                    <w:szCs w:val="28"/>
                  </w:rPr>
                  <m:t>3∙</m:t>
                </m:r>
              </m:e>
            </m:rad>
            <m:r>
              <w:rPr>
                <w:rFonts w:ascii="Cambria Math" w:eastAsiaTheme="minorEastAsia" w:hAnsi="Cambria Math"/>
                <w:szCs w:val="28"/>
              </w:rPr>
              <m:t>0,38</m:t>
            </m:r>
          </m:den>
        </m:f>
        <m:r>
          <w:rPr>
            <w:rFonts w:ascii="Cambria Math" w:eastAsiaTheme="minorEastAsia" w:hAnsi="Cambria Math"/>
            <w:szCs w:val="28"/>
          </w:rPr>
          <m:t>=122,57 А.                          (</m:t>
        </m:r>
      </m:oMath>
      <w:r>
        <w:rPr>
          <w:rFonts w:eastAsiaTheme="minorEastAsia"/>
          <w:szCs w:val="28"/>
          <w:lang w:val="uk-UA"/>
        </w:rPr>
        <w:t>2.43)</w:t>
      </w:r>
    </w:p>
    <w:p w:rsidR="00C84697" w:rsidRDefault="00C84697" w:rsidP="00C84697">
      <w:pPr>
        <w:ind w:firstLine="709"/>
        <w:jc w:val="both"/>
        <w:rPr>
          <w:rFonts w:eastAsiaTheme="minorEastAsia"/>
          <w:szCs w:val="28"/>
          <w:lang w:val="uk-UA"/>
        </w:rPr>
      </w:pPr>
      <w:r>
        <w:rPr>
          <w:rFonts w:eastAsiaTheme="minorEastAsia"/>
          <w:szCs w:val="28"/>
          <w:lang w:val="uk-UA"/>
        </w:rPr>
        <w:t>За відсутності даних щодо кабельної лінії прокладеної від ТП до електрощитової будинку, підберемо  необхідні характеристики відповідно до отриманого струмового навантаження.</w:t>
      </w:r>
    </w:p>
    <w:p w:rsidR="00444687" w:rsidRDefault="00444687" w:rsidP="00C84697">
      <w:pPr>
        <w:widowControl w:val="0"/>
        <w:autoSpaceDE w:val="0"/>
        <w:autoSpaceDN w:val="0"/>
        <w:adjustRightInd w:val="0"/>
        <w:ind w:firstLine="709"/>
        <w:jc w:val="both"/>
        <w:rPr>
          <w:color w:val="000000"/>
          <w:lang w:val="uk-UA"/>
        </w:rPr>
      </w:pPr>
    </w:p>
    <w:p w:rsidR="00C84697" w:rsidRDefault="00C84697" w:rsidP="00C84697">
      <w:pPr>
        <w:widowControl w:val="0"/>
        <w:autoSpaceDE w:val="0"/>
        <w:autoSpaceDN w:val="0"/>
        <w:adjustRightInd w:val="0"/>
        <w:ind w:firstLine="709"/>
        <w:jc w:val="both"/>
        <w:rPr>
          <w:color w:val="000000"/>
          <w:lang w:val="uk-UA"/>
        </w:rPr>
      </w:pPr>
      <w:r>
        <w:rPr>
          <w:color w:val="000000"/>
          <w:lang w:val="uk-UA"/>
        </w:rPr>
        <w:t xml:space="preserve">Повинна виконуватись перевірка </w:t>
      </w:r>
    </w:p>
    <w:p w:rsidR="00C84697" w:rsidRDefault="00C84697" w:rsidP="00C84697">
      <w:pPr>
        <w:pStyle w:val="11"/>
        <w:spacing w:line="360" w:lineRule="auto"/>
        <w:ind w:left="851" w:right="-142"/>
        <w:jc w:val="right"/>
        <w:rPr>
          <w:position w:val="-12"/>
          <w:sz w:val="28"/>
          <w:szCs w:val="28"/>
          <w:lang w:val="uk-UA"/>
        </w:rPr>
      </w:pPr>
      <w:r>
        <w:rPr>
          <w:color w:val="000000"/>
          <w:sz w:val="28"/>
          <w:lang w:val="uk-UA"/>
        </w:rPr>
        <w:tab/>
      </w:r>
      <w:r>
        <w:rPr>
          <w:color w:val="000000"/>
          <w:sz w:val="28"/>
          <w:lang w:val="uk-UA"/>
        </w:rPr>
        <w:tab/>
      </w:r>
      <w:r w:rsidRPr="002D720D">
        <w:rPr>
          <w:position w:val="-16"/>
          <w:sz w:val="28"/>
          <w:szCs w:val="28"/>
        </w:rPr>
        <w:object w:dxaOrig="2260" w:dyaOrig="420">
          <v:shape id="_x0000_i1094" type="#_x0000_t75" style="width:113.45pt;height:21.05pt" o:ole="">
            <v:imagedata r:id="rId170" o:title=""/>
          </v:shape>
          <o:OLEObject Type="Embed" ProgID="Equation.DSMT4" ShapeID="_x0000_i1094" DrawAspect="Content" ObjectID="_1638250717" r:id="rId171"/>
        </w:object>
      </w:r>
      <w:r>
        <w:rPr>
          <w:position w:val="-12"/>
          <w:sz w:val="28"/>
          <w:szCs w:val="28"/>
          <w:lang w:val="uk-UA"/>
        </w:rPr>
        <w:t xml:space="preserve">                                               (2.44)</w:t>
      </w:r>
    </w:p>
    <w:p w:rsidR="00C84697" w:rsidRDefault="00C84697" w:rsidP="00C84697">
      <w:pPr>
        <w:pStyle w:val="aa"/>
        <w:spacing w:line="360" w:lineRule="auto"/>
        <w:ind w:left="284" w:firstLine="424"/>
        <w:contextualSpacing/>
        <w:jc w:val="both"/>
        <w:rPr>
          <w:sz w:val="28"/>
          <w:szCs w:val="28"/>
          <w:lang w:val="uk-UA"/>
        </w:rPr>
      </w:pPr>
      <w:r>
        <w:rPr>
          <w:sz w:val="28"/>
          <w:szCs w:val="28"/>
          <w:lang w:val="uk-UA"/>
        </w:rPr>
        <w:t xml:space="preserve">де </w:t>
      </w:r>
      <w:r w:rsidRPr="00A55EF0">
        <w:rPr>
          <w:position w:val="-12"/>
          <w:sz w:val="28"/>
          <w:szCs w:val="28"/>
          <w:lang w:val="uk-UA"/>
        </w:rPr>
        <w:object w:dxaOrig="340" w:dyaOrig="380">
          <v:shape id="_x0000_i1095" type="#_x0000_t75" style="width:17pt;height:19pt" o:ole="">
            <v:imagedata r:id="rId172" o:title=""/>
          </v:shape>
          <o:OLEObject Type="Embed" ProgID="Equation.DSMT4" ShapeID="_x0000_i1095" DrawAspect="Content" ObjectID="_1638250718" r:id="rId173"/>
        </w:object>
      </w:r>
      <w:r>
        <w:rPr>
          <w:sz w:val="28"/>
          <w:szCs w:val="28"/>
          <w:lang w:val="uk-UA"/>
        </w:rPr>
        <w:t xml:space="preserve"> і </w:t>
      </w:r>
      <w:r w:rsidRPr="00A55EF0">
        <w:rPr>
          <w:position w:val="-12"/>
          <w:sz w:val="28"/>
          <w:szCs w:val="28"/>
          <w:lang w:val="uk-UA"/>
        </w:rPr>
        <w:object w:dxaOrig="380" w:dyaOrig="380">
          <v:shape id="_x0000_i1096" type="#_x0000_t75" style="width:19pt;height:19pt" o:ole="">
            <v:imagedata r:id="rId174" o:title=""/>
          </v:shape>
          <o:OLEObject Type="Embed" ProgID="Equation.DSMT4" ShapeID="_x0000_i1096" DrawAspect="Content" ObjectID="_1638250719" r:id="rId175"/>
        </w:object>
      </w:r>
      <w:r w:rsidRPr="00892509">
        <w:rPr>
          <w:sz w:val="28"/>
          <w:szCs w:val="28"/>
          <w:lang w:val="uk-UA"/>
        </w:rPr>
        <w:t xml:space="preserve"> – </w:t>
      </w:r>
      <w:r>
        <w:rPr>
          <w:sz w:val="28"/>
          <w:szCs w:val="28"/>
          <w:lang w:val="uk-UA"/>
        </w:rPr>
        <w:t xml:space="preserve">коефіцієнти, що враховують умови прокладання та відстань між кабелями відповідно, приймаємо </w:t>
      </w:r>
      <w:r w:rsidRPr="00A55EF0">
        <w:rPr>
          <w:position w:val="-12"/>
          <w:sz w:val="28"/>
          <w:szCs w:val="28"/>
          <w:lang w:val="uk-UA"/>
        </w:rPr>
        <w:object w:dxaOrig="1080" w:dyaOrig="380">
          <v:shape id="_x0000_i1097" type="#_x0000_t75" style="width:55pt;height:19pt" o:ole="">
            <v:imagedata r:id="rId176" o:title=""/>
          </v:shape>
          <o:OLEObject Type="Embed" ProgID="Equation.DSMT4" ShapeID="_x0000_i1097" DrawAspect="Content" ObjectID="_1638250720" r:id="rId177"/>
        </w:object>
      </w:r>
      <w:r>
        <w:rPr>
          <w:sz w:val="28"/>
          <w:szCs w:val="28"/>
          <w:lang w:val="uk-UA"/>
        </w:rPr>
        <w:t xml:space="preserve">, </w:t>
      </w:r>
      <w:r w:rsidRPr="00A55EF0">
        <w:rPr>
          <w:position w:val="-12"/>
          <w:sz w:val="28"/>
          <w:szCs w:val="28"/>
          <w:lang w:val="uk-UA"/>
        </w:rPr>
        <w:object w:dxaOrig="760" w:dyaOrig="380">
          <v:shape id="_x0000_i1098" type="#_x0000_t75" style="width:37.35pt;height:19pt" o:ole="">
            <v:imagedata r:id="rId178" o:title=""/>
          </v:shape>
          <o:OLEObject Type="Embed" ProgID="Equation.DSMT4" ShapeID="_x0000_i1098" DrawAspect="Content" ObjectID="_1638250721" r:id="rId179"/>
        </w:object>
      </w:r>
      <w:r w:rsidRPr="00054B09">
        <w:rPr>
          <w:sz w:val="28"/>
          <w:szCs w:val="28"/>
          <w:lang w:val="uk-UA"/>
        </w:rPr>
        <w:t xml:space="preserve"> </w:t>
      </w:r>
      <w:r>
        <w:rPr>
          <w:sz w:val="28"/>
          <w:szCs w:val="28"/>
          <w:lang w:val="uk-UA"/>
        </w:rPr>
        <w:t xml:space="preserve">згідно </w:t>
      </w:r>
      <w:r w:rsidRPr="00054B09">
        <w:rPr>
          <w:sz w:val="28"/>
          <w:szCs w:val="28"/>
          <w:lang w:val="uk-UA"/>
        </w:rPr>
        <w:t>[8]</w:t>
      </w:r>
      <w:r>
        <w:rPr>
          <w:sz w:val="28"/>
          <w:szCs w:val="28"/>
          <w:lang w:val="uk-UA"/>
        </w:rPr>
        <w:t>.</w:t>
      </w:r>
    </w:p>
    <w:p w:rsidR="00C84697" w:rsidRDefault="00C84697" w:rsidP="00C84697">
      <w:pPr>
        <w:ind w:hanging="284"/>
        <w:jc w:val="center"/>
        <w:rPr>
          <w:szCs w:val="28"/>
        </w:rPr>
      </w:pPr>
      <w:r w:rsidRPr="00681900">
        <w:rPr>
          <w:position w:val="-14"/>
          <w:szCs w:val="28"/>
        </w:rPr>
        <w:object w:dxaOrig="2180" w:dyaOrig="400">
          <v:shape id="_x0000_i1099" type="#_x0000_t75" style="width:108.7pt;height:20.4pt" o:ole="">
            <v:imagedata r:id="rId180" o:title=""/>
          </v:shape>
          <o:OLEObject Type="Embed" ProgID="Equation.DSMT4" ShapeID="_x0000_i1099" DrawAspect="Content" ObjectID="_1638250722" r:id="rId181"/>
        </w:object>
      </w:r>
    </w:p>
    <w:p w:rsidR="00C84697" w:rsidRDefault="00C84697" w:rsidP="00C84697">
      <w:pPr>
        <w:ind w:firstLine="709"/>
        <w:jc w:val="both"/>
        <w:rPr>
          <w:rFonts w:eastAsiaTheme="minorEastAsia"/>
          <w:szCs w:val="28"/>
          <w:lang w:val="uk-UA"/>
        </w:rPr>
      </w:pPr>
      <w:r>
        <w:rPr>
          <w:szCs w:val="28"/>
          <w:lang w:val="uk-UA"/>
        </w:rPr>
        <w:lastRenderedPageBreak/>
        <w:t xml:space="preserve">Отже, показник допустимого струмового навантаження повинен бути </w:t>
      </w:r>
      <w:r>
        <w:rPr>
          <w:i/>
          <w:szCs w:val="28"/>
          <w:lang w:val="en-US"/>
        </w:rPr>
        <w:t>I</w:t>
      </w:r>
      <w:r>
        <w:rPr>
          <w:szCs w:val="28"/>
          <w:vertAlign w:val="subscript"/>
          <w:lang w:val="uk-UA"/>
        </w:rPr>
        <w:t xml:space="preserve">дод </w:t>
      </w:r>
      <w:r w:rsidRPr="00C41895">
        <w:rPr>
          <w:rFonts w:eastAsiaTheme="minorEastAsia"/>
          <w:szCs w:val="28"/>
        </w:rPr>
        <w:t>&gt;</w:t>
      </w:r>
      <w:r>
        <w:rPr>
          <w:rFonts w:eastAsiaTheme="minorEastAsia"/>
          <w:szCs w:val="28"/>
          <w:lang w:val="uk-UA"/>
        </w:rPr>
        <w:t xml:space="preserve"> 119 А. </w:t>
      </w:r>
    </w:p>
    <w:p w:rsidR="00C84697" w:rsidRPr="003C106F" w:rsidRDefault="00C84697" w:rsidP="00C84697">
      <w:pPr>
        <w:ind w:firstLine="851"/>
        <w:contextualSpacing/>
        <w:jc w:val="both"/>
        <w:rPr>
          <w:rFonts w:eastAsia="Calibri"/>
          <w:szCs w:val="28"/>
          <w:lang w:val="uk-UA"/>
        </w:rPr>
      </w:pPr>
      <w:r>
        <w:rPr>
          <w:rFonts w:eastAsia="Calibri"/>
          <w:szCs w:val="28"/>
          <w:lang w:val="uk-UA"/>
        </w:rPr>
        <w:t>Також</w:t>
      </w:r>
      <w:r w:rsidRPr="003C106F">
        <w:rPr>
          <w:rFonts w:eastAsia="Calibri"/>
          <w:szCs w:val="28"/>
          <w:lang w:val="uk-UA"/>
        </w:rPr>
        <w:t xml:space="preserve"> допустимі втрати напруги в лінії</w:t>
      </w:r>
      <w:r>
        <w:rPr>
          <w:rFonts w:eastAsia="Calibri"/>
          <w:szCs w:val="28"/>
          <w:lang w:val="uk-UA"/>
        </w:rPr>
        <w:t xml:space="preserve"> повинні відповідати умові, що втрати напруги не повинні перевищувати допустимої величини</w:t>
      </w:r>
      <w:r w:rsidRPr="003C106F">
        <w:rPr>
          <w:rFonts w:eastAsia="Calibri"/>
          <w:szCs w:val="28"/>
          <w:lang w:val="uk-UA"/>
        </w:rPr>
        <w:t xml:space="preserve">  </w:t>
      </w:r>
      <w:r>
        <w:rPr>
          <w:rFonts w:eastAsia="Calibri"/>
          <w:noProof/>
          <w:position w:val="-14"/>
          <w:szCs w:val="28"/>
          <w:lang w:val="uk-UA" w:eastAsia="uk-UA"/>
        </w:rPr>
        <w:drawing>
          <wp:inline distT="0" distB="0" distL="0" distR="0" wp14:anchorId="5AA00CD8" wp14:editId="49199A27">
            <wp:extent cx="1438275" cy="26670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1438275" cy="266700"/>
                    </a:xfrm>
                    <a:prstGeom prst="rect">
                      <a:avLst/>
                    </a:prstGeom>
                    <a:noFill/>
                    <a:ln>
                      <a:noFill/>
                    </a:ln>
                  </pic:spPr>
                </pic:pic>
              </a:graphicData>
            </a:graphic>
          </wp:inline>
        </w:drawing>
      </w:r>
      <w:r>
        <w:rPr>
          <w:rFonts w:eastAsia="Calibri"/>
          <w:szCs w:val="28"/>
          <w:lang w:val="uk-UA"/>
        </w:rPr>
        <w:t xml:space="preserve">. Втрати напруги розраховуються за формулою: </w:t>
      </w:r>
    </w:p>
    <w:p w:rsidR="00C84697" w:rsidRPr="003C106F" w:rsidRDefault="00C84697" w:rsidP="00C84697">
      <w:pPr>
        <w:tabs>
          <w:tab w:val="left" w:pos="851"/>
        </w:tabs>
        <w:spacing w:after="200"/>
        <w:ind w:left="-142" w:right="-144" w:firstLine="142"/>
        <w:contextualSpacing/>
        <w:jc w:val="right"/>
        <w:rPr>
          <w:rFonts w:eastAsia="Calibri"/>
          <w:szCs w:val="28"/>
          <w:lang w:val="uk-UA"/>
        </w:rPr>
      </w:pPr>
      <w:r>
        <w:rPr>
          <w:rFonts w:eastAsia="Calibri"/>
          <w:noProof/>
          <w:position w:val="-34"/>
          <w:szCs w:val="28"/>
          <w:lang w:val="uk-UA" w:eastAsia="uk-UA"/>
        </w:rPr>
        <w:drawing>
          <wp:inline distT="0" distB="0" distL="0" distR="0" wp14:anchorId="763BA248" wp14:editId="68CD955F">
            <wp:extent cx="1428750" cy="5334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1428750" cy="533400"/>
                    </a:xfrm>
                    <a:prstGeom prst="rect">
                      <a:avLst/>
                    </a:prstGeom>
                    <a:noFill/>
                    <a:ln>
                      <a:noFill/>
                    </a:ln>
                  </pic:spPr>
                </pic:pic>
              </a:graphicData>
            </a:graphic>
          </wp:inline>
        </w:drawing>
      </w:r>
      <w:r>
        <w:rPr>
          <w:rFonts w:eastAsia="Calibri"/>
          <w:szCs w:val="28"/>
          <w:lang w:val="uk-UA"/>
        </w:rPr>
        <w:t xml:space="preserve">                                            (2.45)</w:t>
      </w:r>
    </w:p>
    <w:p w:rsidR="00C84697" w:rsidRPr="003C106F" w:rsidRDefault="00C84697" w:rsidP="00C84697">
      <w:pPr>
        <w:tabs>
          <w:tab w:val="left" w:pos="851"/>
        </w:tabs>
        <w:spacing w:after="200"/>
        <w:ind w:right="-142" w:firstLine="709"/>
        <w:contextualSpacing/>
        <w:jc w:val="both"/>
        <w:rPr>
          <w:rFonts w:eastAsia="Calibri"/>
          <w:szCs w:val="28"/>
          <w:lang w:val="uk-UA"/>
        </w:rPr>
      </w:pPr>
      <w:r w:rsidRPr="003C106F">
        <w:rPr>
          <w:rFonts w:eastAsia="Calibri"/>
          <w:szCs w:val="28"/>
          <w:lang w:val="uk-UA"/>
        </w:rPr>
        <w:t xml:space="preserve">де </w:t>
      </w:r>
      <w:r>
        <w:rPr>
          <w:rFonts w:eastAsia="Calibri"/>
          <w:noProof/>
          <w:position w:val="-6"/>
          <w:szCs w:val="28"/>
          <w:lang w:val="uk-UA" w:eastAsia="uk-UA"/>
        </w:rPr>
        <w:drawing>
          <wp:inline distT="0" distB="0" distL="0" distR="0" wp14:anchorId="31E84909" wp14:editId="3746AAD9">
            <wp:extent cx="104775" cy="19050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4" cstate="print">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r>
        <w:rPr>
          <w:rFonts w:eastAsia="Calibri"/>
          <w:szCs w:val="28"/>
          <w:lang w:val="uk-UA"/>
        </w:rPr>
        <w:t xml:space="preserve"> – довжина кабелю;</w:t>
      </w:r>
      <w:r w:rsidRPr="003C106F">
        <w:rPr>
          <w:rFonts w:eastAsia="Calibri"/>
          <w:szCs w:val="28"/>
          <w:lang w:val="uk-UA"/>
        </w:rPr>
        <w:t xml:space="preserve">   </w:t>
      </w:r>
    </w:p>
    <w:p w:rsidR="00C84697" w:rsidRDefault="00C84697" w:rsidP="00C84697">
      <w:pPr>
        <w:ind w:firstLine="709"/>
        <w:jc w:val="both"/>
        <w:rPr>
          <w:rFonts w:eastAsiaTheme="minorEastAsia"/>
          <w:szCs w:val="28"/>
          <w:lang w:val="uk-UA"/>
        </w:rPr>
      </w:pPr>
      <w:r>
        <w:rPr>
          <w:rFonts w:eastAsiaTheme="minorEastAsia"/>
          <w:szCs w:val="28"/>
          <w:lang w:val="en-US"/>
        </w:rPr>
        <w:t>r</w:t>
      </w:r>
      <w:r w:rsidRPr="00D75AEE">
        <w:rPr>
          <w:rFonts w:eastAsiaTheme="minorEastAsia"/>
          <w:szCs w:val="28"/>
          <w:vertAlign w:val="subscript"/>
        </w:rPr>
        <w:t xml:space="preserve">0 </w:t>
      </w:r>
      <w:r>
        <w:rPr>
          <w:rFonts w:eastAsiaTheme="minorEastAsia"/>
          <w:szCs w:val="28"/>
          <w:lang w:val="uk-UA"/>
        </w:rPr>
        <w:t>– погонний активний опір дроту, Ом/км;</w:t>
      </w:r>
    </w:p>
    <w:p w:rsidR="00C84697" w:rsidRDefault="00C84697" w:rsidP="00C84697">
      <w:pPr>
        <w:ind w:firstLine="709"/>
        <w:jc w:val="both"/>
        <w:rPr>
          <w:rFonts w:eastAsiaTheme="minorEastAsia"/>
          <w:szCs w:val="28"/>
        </w:rPr>
      </w:pPr>
      <w:r>
        <w:rPr>
          <w:rFonts w:eastAsiaTheme="minorEastAsia"/>
          <w:szCs w:val="28"/>
          <w:lang w:val="uk-UA"/>
        </w:rPr>
        <w:t xml:space="preserve">Найближча трансформаторна підстанція знаходиться за 100 метрів від об’єкту дослідження, тому припустимо, що довжина кабельної лінії 100 м. Тоді показник погонного активного опору дроту повинен бути </w:t>
      </w:r>
      <w:r>
        <w:rPr>
          <w:rFonts w:eastAsiaTheme="minorEastAsia"/>
          <w:szCs w:val="28"/>
          <w:lang w:val="en-US"/>
        </w:rPr>
        <w:t>r</w:t>
      </w:r>
      <w:r w:rsidRPr="00D75AEE">
        <w:rPr>
          <w:rFonts w:eastAsiaTheme="minorEastAsia"/>
          <w:szCs w:val="28"/>
          <w:vertAlign w:val="subscript"/>
        </w:rPr>
        <w:t>0</w:t>
      </w:r>
      <w:r>
        <w:rPr>
          <w:rFonts w:eastAsiaTheme="minorEastAsia"/>
          <w:szCs w:val="28"/>
          <w:vertAlign w:val="subscript"/>
          <w:lang w:val="uk-UA"/>
        </w:rPr>
        <w:t xml:space="preserve"> </w:t>
      </w:r>
      <w:r>
        <w:rPr>
          <w:rFonts w:eastAsiaTheme="minorEastAsia"/>
          <w:szCs w:val="28"/>
        </w:rPr>
        <w:t xml:space="preserve">&lt;0,97. </w:t>
      </w:r>
    </w:p>
    <w:p w:rsidR="00C84697" w:rsidRDefault="00C84697" w:rsidP="00C84697">
      <w:pPr>
        <w:ind w:firstLine="709"/>
        <w:jc w:val="both"/>
        <w:rPr>
          <w:rFonts w:eastAsiaTheme="minorEastAsia"/>
          <w:szCs w:val="28"/>
          <w:lang w:val="uk-UA"/>
        </w:rPr>
      </w:pPr>
      <w:r>
        <w:rPr>
          <w:rFonts w:eastAsiaTheme="minorEastAsia"/>
          <w:szCs w:val="28"/>
          <w:lang w:val="uk-UA"/>
        </w:rPr>
        <w:t>Отже, за приведеними вище умовам можемо приблизно визначити тип кабелю, який би міг задовільнити заданим вимогам. Даним вимогам відповідає, наприклад, чотирижильний кабель марки АВВГ з</w:t>
      </w:r>
      <w:r w:rsidRPr="0060717E">
        <w:rPr>
          <w:lang w:val="uk-UA"/>
        </w:rPr>
        <w:t xml:space="preserve"> алюмінієвими жилами з полівінілхлоридною ізоляцією та зовнішньою оболонкою</w:t>
      </w:r>
      <w:r>
        <w:rPr>
          <w:lang w:val="uk-UA"/>
        </w:rPr>
        <w:t>,</w:t>
      </w:r>
      <w:r w:rsidRPr="0060717E">
        <w:rPr>
          <w:rFonts w:eastAsiaTheme="minorEastAsia"/>
          <w:sz w:val="36"/>
          <w:szCs w:val="28"/>
          <w:lang w:val="uk-UA"/>
        </w:rPr>
        <w:t xml:space="preserve"> </w:t>
      </w:r>
      <w:r>
        <w:rPr>
          <w:rFonts w:eastAsiaTheme="minorEastAsia"/>
          <w:szCs w:val="28"/>
          <w:lang w:val="uk-UA"/>
        </w:rPr>
        <w:t>перерізом жил 50 мм</w:t>
      </w:r>
      <w:r>
        <w:rPr>
          <w:rFonts w:eastAsiaTheme="minorEastAsia"/>
          <w:szCs w:val="28"/>
          <w:vertAlign w:val="superscript"/>
          <w:lang w:val="uk-UA"/>
        </w:rPr>
        <w:t>2</w:t>
      </w:r>
      <w:r>
        <w:rPr>
          <w:rFonts w:eastAsiaTheme="minorEastAsia"/>
          <w:szCs w:val="28"/>
          <w:lang w:val="uk-UA"/>
        </w:rPr>
        <w:t>, допустимим струмовим навантаженням 137 А та активним опором жил 0,641 Ом/км.</w:t>
      </w:r>
    </w:p>
    <w:p w:rsidR="00C84697" w:rsidRDefault="00C84697" w:rsidP="00C84697">
      <w:pPr>
        <w:ind w:firstLine="709"/>
        <w:jc w:val="both"/>
        <w:rPr>
          <w:rFonts w:eastAsiaTheme="minorEastAsia"/>
          <w:szCs w:val="28"/>
          <w:lang w:val="uk-UA"/>
        </w:rPr>
      </w:pPr>
    </w:p>
    <w:p w:rsidR="00444687" w:rsidRDefault="00444687" w:rsidP="00C84697">
      <w:pPr>
        <w:ind w:firstLine="709"/>
        <w:jc w:val="both"/>
        <w:rPr>
          <w:rFonts w:eastAsiaTheme="minorEastAsia"/>
          <w:szCs w:val="28"/>
          <w:lang w:val="uk-UA"/>
        </w:rPr>
      </w:pPr>
    </w:p>
    <w:p w:rsidR="00444687" w:rsidRDefault="00444687" w:rsidP="00C84697">
      <w:pPr>
        <w:ind w:firstLine="709"/>
        <w:jc w:val="both"/>
        <w:rPr>
          <w:rFonts w:eastAsiaTheme="minorEastAsia"/>
          <w:szCs w:val="28"/>
          <w:lang w:val="uk-UA"/>
        </w:rPr>
      </w:pPr>
    </w:p>
    <w:p w:rsidR="00444687" w:rsidRDefault="00444687" w:rsidP="00C84697">
      <w:pPr>
        <w:ind w:firstLine="709"/>
        <w:jc w:val="both"/>
        <w:rPr>
          <w:rFonts w:eastAsiaTheme="minorEastAsia"/>
          <w:szCs w:val="28"/>
          <w:lang w:val="uk-UA"/>
        </w:rPr>
      </w:pPr>
    </w:p>
    <w:p w:rsidR="00444687" w:rsidRPr="0099631B" w:rsidRDefault="00444687" w:rsidP="00C84697">
      <w:pPr>
        <w:ind w:firstLine="709"/>
        <w:jc w:val="both"/>
        <w:rPr>
          <w:rFonts w:eastAsiaTheme="minorEastAsia"/>
          <w:szCs w:val="28"/>
          <w:lang w:val="uk-UA"/>
        </w:rPr>
      </w:pPr>
    </w:p>
    <w:p w:rsidR="00C84697" w:rsidRPr="0005142D" w:rsidRDefault="00C84697" w:rsidP="00D60484">
      <w:pPr>
        <w:ind w:firstLine="709"/>
        <w:jc w:val="both"/>
        <w:outlineLvl w:val="2"/>
        <w:rPr>
          <w:rFonts w:eastAsiaTheme="minorEastAsia"/>
          <w:b/>
          <w:szCs w:val="28"/>
          <w:lang w:val="uk-UA"/>
        </w:rPr>
      </w:pPr>
      <w:bookmarkStart w:id="69" w:name="_Toc27348167"/>
      <w:r w:rsidRPr="0005142D">
        <w:rPr>
          <w:b/>
          <w:szCs w:val="28"/>
          <w:lang w:val="uk-UA"/>
        </w:rPr>
        <w:t xml:space="preserve">2.5.2 </w:t>
      </w:r>
      <w:r w:rsidRPr="0005142D">
        <w:rPr>
          <w:rFonts w:eastAsiaTheme="minorEastAsia"/>
          <w:b/>
          <w:szCs w:val="28"/>
          <w:lang w:val="uk-UA"/>
        </w:rPr>
        <w:t>Розрахунок силового навантаження з урахуванням встановлення електричних котлів</w:t>
      </w:r>
      <w:bookmarkEnd w:id="69"/>
    </w:p>
    <w:p w:rsidR="00C84697" w:rsidRDefault="00C84697" w:rsidP="00C84697">
      <w:pPr>
        <w:ind w:firstLine="709"/>
        <w:jc w:val="both"/>
        <w:rPr>
          <w:rFonts w:eastAsiaTheme="minorEastAsia"/>
          <w:szCs w:val="28"/>
          <w:lang w:val="uk-UA"/>
        </w:rPr>
      </w:pPr>
    </w:p>
    <w:p w:rsidR="00C84697" w:rsidRDefault="00C84697" w:rsidP="00C84697">
      <w:pPr>
        <w:ind w:firstLine="709"/>
        <w:jc w:val="both"/>
        <w:rPr>
          <w:rFonts w:eastAsiaTheme="minorEastAsia"/>
          <w:szCs w:val="28"/>
          <w:lang w:val="uk-UA"/>
        </w:rPr>
      </w:pPr>
      <w:r>
        <w:rPr>
          <w:rFonts w:eastAsiaTheme="minorEastAsia"/>
          <w:szCs w:val="28"/>
          <w:lang w:val="uk-UA"/>
        </w:rPr>
        <w:t>Одним із заходів з енергозбереження є встановлення електричних котлів для повного опалення квартир та використання бойлерів для постачання гарячої води.</w:t>
      </w:r>
    </w:p>
    <w:p w:rsidR="00C84697" w:rsidRDefault="00C84697" w:rsidP="00C84697">
      <w:pPr>
        <w:ind w:firstLine="709"/>
        <w:jc w:val="both"/>
        <w:rPr>
          <w:rFonts w:eastAsiaTheme="minorEastAsia"/>
          <w:szCs w:val="28"/>
          <w:lang w:val="uk-UA"/>
        </w:rPr>
      </w:pPr>
      <w:r>
        <w:rPr>
          <w:rFonts w:eastAsiaTheme="minorEastAsia"/>
          <w:szCs w:val="28"/>
          <w:lang w:val="uk-UA"/>
        </w:rPr>
        <w:lastRenderedPageBreak/>
        <w:t xml:space="preserve"> Зважаючи, що площа квартир близько 115 м</w:t>
      </w:r>
      <w:r>
        <w:rPr>
          <w:rFonts w:eastAsiaTheme="minorEastAsia"/>
          <w:szCs w:val="28"/>
          <w:vertAlign w:val="superscript"/>
          <w:lang w:val="uk-UA"/>
        </w:rPr>
        <w:t>2</w:t>
      </w:r>
      <w:r>
        <w:rPr>
          <w:rFonts w:eastAsiaTheme="minorEastAsia"/>
          <w:szCs w:val="28"/>
          <w:lang w:val="uk-UA"/>
        </w:rPr>
        <w:t xml:space="preserve">, а необхідна потужність котлів майже 11 кВт, то підключення необхідно проводити від щитка за допомогою окремо виділеного кабелю, необхідна напруга для таких котлів 380 В. </w:t>
      </w:r>
    </w:p>
    <w:p w:rsidR="00C84697" w:rsidRDefault="00C84697" w:rsidP="00C84697">
      <w:pPr>
        <w:ind w:firstLine="709"/>
        <w:jc w:val="both"/>
        <w:rPr>
          <w:rFonts w:eastAsiaTheme="minorEastAsia"/>
          <w:szCs w:val="28"/>
          <w:lang w:val="uk-UA"/>
        </w:rPr>
      </w:pPr>
      <w:r>
        <w:rPr>
          <w:rFonts w:eastAsiaTheme="minorEastAsia"/>
          <w:szCs w:val="28"/>
          <w:lang w:val="uk-UA"/>
        </w:rPr>
        <w:t xml:space="preserve">Також згідно </w:t>
      </w:r>
      <w:r w:rsidR="0005142D">
        <w:rPr>
          <w:rFonts w:eastAsiaTheme="minorEastAsia"/>
          <w:szCs w:val="28"/>
          <w:lang w:val="uk-UA"/>
        </w:rPr>
        <w:t>методики</w:t>
      </w:r>
      <w:r>
        <w:rPr>
          <w:rFonts w:eastAsiaTheme="minorEastAsia"/>
          <w:szCs w:val="28"/>
          <w:lang w:val="uk-UA"/>
        </w:rPr>
        <w:t xml:space="preserve"> збільшиться і питоме розрахункове електричне навантаження жител, згідно табличних даних для нашого типу будинку буде дорівнювати </w:t>
      </w:r>
      <w:r w:rsidRPr="009B1FE2">
        <w:rPr>
          <w:rFonts w:eastAsiaTheme="minorEastAsia"/>
          <w:i/>
          <w:szCs w:val="28"/>
          <w:lang w:val="uk-UA"/>
        </w:rPr>
        <w:t>Р</w:t>
      </w:r>
      <w:r w:rsidRPr="009B1FE2">
        <w:rPr>
          <w:rFonts w:eastAsiaTheme="minorEastAsia"/>
          <w:szCs w:val="28"/>
          <w:vertAlign w:val="subscript"/>
          <w:lang w:val="uk-UA"/>
        </w:rPr>
        <w:t>ж кв</w:t>
      </w:r>
      <w:r>
        <w:rPr>
          <w:rFonts w:eastAsiaTheme="minorEastAsia"/>
          <w:szCs w:val="28"/>
          <w:vertAlign w:val="subscript"/>
          <w:lang w:val="uk-UA"/>
        </w:rPr>
        <w:t xml:space="preserve"> </w:t>
      </w:r>
      <w:r>
        <w:rPr>
          <w:rFonts w:eastAsiaTheme="minorEastAsia"/>
          <w:szCs w:val="28"/>
          <w:lang w:val="uk-UA"/>
        </w:rPr>
        <w:t xml:space="preserve">= 26,97 кВт/житло. </w:t>
      </w:r>
    </w:p>
    <w:p w:rsidR="00C84697" w:rsidRDefault="00C84697" w:rsidP="00C84697">
      <w:pPr>
        <w:ind w:firstLine="709"/>
        <w:jc w:val="both"/>
        <w:rPr>
          <w:rFonts w:eastAsiaTheme="minorEastAsia"/>
          <w:szCs w:val="28"/>
          <w:lang w:val="uk-UA"/>
        </w:rPr>
      </w:pPr>
      <w:r>
        <w:rPr>
          <w:rFonts w:eastAsiaTheme="minorEastAsia"/>
          <w:szCs w:val="28"/>
          <w:lang w:val="uk-UA"/>
        </w:rPr>
        <w:t>Тоді сумарне навантаження житлових приміщень буде дорвінювати (2.39):</w:t>
      </w:r>
    </w:p>
    <w:p w:rsidR="00C84697" w:rsidRPr="009B1FE2" w:rsidRDefault="004D5E72" w:rsidP="00C84697">
      <w:pPr>
        <w:ind w:firstLine="709"/>
        <w:jc w:val="both"/>
        <w:rPr>
          <w:rFonts w:eastAsiaTheme="minorEastAsia"/>
          <w:lang w:val="en-US"/>
        </w:rPr>
      </w:pPr>
      <m:oMathPara>
        <m:oMath>
          <m:sSub>
            <m:sSubPr>
              <m:ctrlPr>
                <w:rPr>
                  <w:rFonts w:ascii="Cambria Math" w:hAnsi="Cambria Math"/>
                  <w:i/>
                  <w:lang w:val="uk-UA"/>
                </w:rPr>
              </m:ctrlPr>
            </m:sSubPr>
            <m:e>
              <m:r>
                <w:rPr>
                  <w:rFonts w:ascii="Cambria Math" w:hAnsi="Cambria Math"/>
                  <w:lang w:val="en-US"/>
                </w:rPr>
                <m:t>P</m:t>
              </m:r>
            </m:e>
            <m:sub>
              <m:r>
                <w:rPr>
                  <w:rFonts w:ascii="Cambria Math" w:hAnsi="Cambria Math"/>
                  <w:lang w:val="uk-UA"/>
                </w:rPr>
                <m:t>жΣ</m:t>
              </m:r>
            </m:sub>
          </m:sSub>
          <m:r>
            <w:rPr>
              <w:rFonts w:ascii="Cambria Math" w:hAnsi="Cambria Math"/>
              <w:lang w:val="uk-UA"/>
            </w:rPr>
            <m:t>=</m:t>
          </m:r>
          <m:r>
            <w:rPr>
              <w:rFonts w:ascii="Cambria Math" w:hAnsi="Cambria Math"/>
              <w:lang w:val="en-US"/>
            </w:rPr>
            <m:t>26,97∙8=215,76 кВт.</m:t>
          </m:r>
        </m:oMath>
      </m:oMathPara>
    </w:p>
    <w:p w:rsidR="00C84697" w:rsidRDefault="00C84697" w:rsidP="00C84697">
      <w:pPr>
        <w:ind w:firstLine="709"/>
        <w:jc w:val="both"/>
        <w:rPr>
          <w:rFonts w:eastAsiaTheme="minorEastAsia"/>
          <w:szCs w:val="28"/>
          <w:lang w:val="uk-UA"/>
        </w:rPr>
      </w:pPr>
      <w:r>
        <w:rPr>
          <w:rFonts w:eastAsiaTheme="minorEastAsia"/>
          <w:szCs w:val="28"/>
          <w:lang w:val="uk-UA"/>
        </w:rPr>
        <w:t>Як бачимо, сумарне навантаження житлових приміщень близько 4 разів більше.</w:t>
      </w:r>
    </w:p>
    <w:p w:rsidR="00C84697" w:rsidRDefault="00C84697" w:rsidP="00C84697">
      <w:pPr>
        <w:ind w:firstLine="709"/>
        <w:jc w:val="both"/>
        <w:rPr>
          <w:rFonts w:eastAsiaTheme="minorEastAsia"/>
          <w:lang w:val="uk-UA"/>
        </w:rPr>
      </w:pPr>
      <w:r>
        <w:rPr>
          <w:rFonts w:eastAsiaTheme="minorEastAsia"/>
          <w:lang w:val="uk-UA"/>
        </w:rPr>
        <w:t>Знайдемо розрахункове навантаження будівлі в цілому розрахуємо з електроопаленням (2.40):</w:t>
      </w:r>
    </w:p>
    <w:p w:rsidR="00C84697" w:rsidRPr="00E5549A" w:rsidRDefault="004D5E72" w:rsidP="00C84697">
      <w:pPr>
        <w:ind w:firstLine="709"/>
        <w:jc w:val="center"/>
        <w:rPr>
          <w:rFonts w:eastAsiaTheme="minorEastAsia"/>
          <w:szCs w:val="28"/>
          <w:lang w:val="uk-UA"/>
        </w:rPr>
      </w:pPr>
      <m:oMathPara>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P</m:t>
              </m:r>
            </m:e>
            <m:sub>
              <m:r>
                <w:rPr>
                  <w:rFonts w:ascii="Cambria Math" w:eastAsiaTheme="minorEastAsia" w:hAnsi="Cambria Math"/>
                  <w:szCs w:val="28"/>
                  <w:lang w:val="uk-UA"/>
                </w:rPr>
                <m:t>буд.ж</m:t>
              </m:r>
            </m:sub>
          </m:sSub>
          <m:r>
            <w:rPr>
              <w:rFonts w:ascii="Cambria Math" w:eastAsiaTheme="minorEastAsia" w:hAnsi="Cambria Math"/>
              <w:szCs w:val="28"/>
              <w:lang w:val="uk-UA"/>
            </w:rPr>
            <m:t>=215,76+0,9∙6,5∙0,84+32,96∙0,4=233,8 кВт.</m:t>
          </m:r>
        </m:oMath>
      </m:oMathPara>
    </w:p>
    <w:p w:rsidR="00C84697" w:rsidRDefault="00C84697" w:rsidP="00C84697">
      <w:pPr>
        <w:ind w:firstLine="709"/>
        <w:jc w:val="both"/>
        <w:rPr>
          <w:rFonts w:eastAsiaTheme="minorEastAsia"/>
          <w:szCs w:val="28"/>
          <w:lang w:val="uk-UA"/>
        </w:rPr>
      </w:pPr>
      <w:r>
        <w:rPr>
          <w:rFonts w:eastAsiaTheme="minorEastAsia"/>
          <w:szCs w:val="28"/>
          <w:lang w:val="uk-UA"/>
        </w:rPr>
        <w:t>Тоді реактивна потужність буде дорівнювати (2.41):</w:t>
      </w:r>
    </w:p>
    <w:p w:rsidR="00C84697" w:rsidRPr="00E5549A" w:rsidRDefault="004D5E72" w:rsidP="00C84697">
      <w:pPr>
        <w:ind w:firstLine="709"/>
        <w:jc w:val="both"/>
        <w:rPr>
          <w:rFonts w:eastAsiaTheme="minorEastAsia"/>
          <w:szCs w:val="28"/>
          <w:lang w:val="uk-UA"/>
        </w:rPr>
      </w:pPr>
      <m:oMathPara>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Q</m:t>
              </m:r>
            </m:e>
            <m:sub>
              <m:r>
                <w:rPr>
                  <w:rFonts w:ascii="Cambria Math" w:eastAsiaTheme="minorEastAsia" w:hAnsi="Cambria Math"/>
                  <w:szCs w:val="28"/>
                  <w:lang w:val="uk-UA"/>
                </w:rPr>
                <m:t>Σ</m:t>
              </m:r>
            </m:sub>
          </m:sSub>
          <m:r>
            <w:rPr>
              <w:rFonts w:ascii="Cambria Math" w:eastAsiaTheme="minorEastAsia" w:hAnsi="Cambria Math"/>
              <w:szCs w:val="28"/>
              <w:lang w:val="uk-UA"/>
            </w:rPr>
            <m:t>=215,76∙0,4+0,9∙6,5∙0,84∙1,17+32,96∙0,4∙0,2=94,69 квар.</m:t>
          </m:r>
        </m:oMath>
      </m:oMathPara>
    </w:p>
    <w:p w:rsidR="00C84697" w:rsidRDefault="00C84697" w:rsidP="00C84697">
      <w:pPr>
        <w:ind w:firstLine="709"/>
        <w:jc w:val="both"/>
        <w:rPr>
          <w:rFonts w:eastAsiaTheme="minorEastAsia"/>
          <w:szCs w:val="28"/>
          <w:lang w:val="uk-UA"/>
        </w:rPr>
      </w:pPr>
      <w:r>
        <w:rPr>
          <w:rFonts w:eastAsiaTheme="minorEastAsia"/>
          <w:szCs w:val="28"/>
          <w:lang w:val="uk-UA"/>
        </w:rPr>
        <w:t xml:space="preserve">  За отриманими значеннями розрахуємо повну потужність за  (2.42):</w:t>
      </w:r>
    </w:p>
    <w:p w:rsidR="00C84697" w:rsidRDefault="00C84697" w:rsidP="00C84697">
      <w:pPr>
        <w:ind w:firstLine="709"/>
        <w:jc w:val="center"/>
        <w:rPr>
          <w:rFonts w:eastAsiaTheme="minorEastAsia"/>
          <w:szCs w:val="28"/>
          <w:lang w:val="uk-UA"/>
        </w:rPr>
      </w:pPr>
      <m:oMath>
        <m:r>
          <w:rPr>
            <w:rFonts w:ascii="Cambria Math" w:eastAsiaTheme="minorEastAsia" w:hAnsi="Cambria Math"/>
            <w:szCs w:val="28"/>
            <w:lang w:val="uk-UA"/>
          </w:rPr>
          <m:t>S=</m:t>
        </m:r>
        <m:rad>
          <m:radPr>
            <m:degHide m:val="1"/>
            <m:ctrlPr>
              <w:rPr>
                <w:rFonts w:ascii="Cambria Math" w:eastAsiaTheme="minorEastAsia" w:hAnsi="Cambria Math"/>
                <w:i/>
                <w:szCs w:val="28"/>
                <w:lang w:val="uk-UA"/>
              </w:rPr>
            </m:ctrlPr>
          </m:radPr>
          <m:deg/>
          <m:e>
            <m:sSup>
              <m:sSupPr>
                <m:ctrlPr>
                  <w:rPr>
                    <w:rFonts w:ascii="Cambria Math" w:eastAsiaTheme="minorEastAsia" w:hAnsi="Cambria Math"/>
                    <w:i/>
                    <w:szCs w:val="28"/>
                    <w:lang w:val="uk-UA"/>
                  </w:rPr>
                </m:ctrlPr>
              </m:sSupPr>
              <m:e>
                <m:r>
                  <w:rPr>
                    <w:rFonts w:ascii="Cambria Math" w:eastAsiaTheme="minorEastAsia" w:hAnsi="Cambria Math"/>
                    <w:szCs w:val="28"/>
                    <w:lang w:val="uk-UA"/>
                  </w:rPr>
                  <m:t>P</m:t>
                </m:r>
              </m:e>
              <m:sup>
                <m:r>
                  <w:rPr>
                    <w:rFonts w:ascii="Cambria Math" w:eastAsiaTheme="minorEastAsia" w:hAnsi="Cambria Math"/>
                    <w:szCs w:val="28"/>
                    <w:lang w:val="uk-UA"/>
                  </w:rPr>
                  <m:t>2</m:t>
                </m:r>
              </m:sup>
            </m:sSup>
            <m:r>
              <w:rPr>
                <w:rFonts w:ascii="Cambria Math" w:eastAsiaTheme="minorEastAsia" w:hAnsi="Cambria Math"/>
                <w:szCs w:val="28"/>
                <w:lang w:val="uk-UA"/>
              </w:rPr>
              <m:t>+</m:t>
            </m:r>
            <m:sSup>
              <m:sSupPr>
                <m:ctrlPr>
                  <w:rPr>
                    <w:rFonts w:ascii="Cambria Math" w:eastAsiaTheme="minorEastAsia" w:hAnsi="Cambria Math"/>
                    <w:i/>
                    <w:szCs w:val="28"/>
                    <w:lang w:val="uk-UA"/>
                  </w:rPr>
                </m:ctrlPr>
              </m:sSupPr>
              <m:e>
                <m:r>
                  <w:rPr>
                    <w:rFonts w:ascii="Cambria Math" w:eastAsiaTheme="minorEastAsia" w:hAnsi="Cambria Math"/>
                    <w:szCs w:val="28"/>
                    <w:lang w:val="uk-UA"/>
                  </w:rPr>
                  <m:t>Q</m:t>
                </m:r>
              </m:e>
              <m:sup>
                <m:r>
                  <w:rPr>
                    <w:rFonts w:ascii="Cambria Math" w:eastAsiaTheme="minorEastAsia" w:hAnsi="Cambria Math"/>
                    <w:szCs w:val="28"/>
                    <w:lang w:val="uk-UA"/>
                  </w:rPr>
                  <m:t>2</m:t>
                </m:r>
              </m:sup>
            </m:sSup>
          </m:e>
        </m:rad>
        <m:r>
          <w:rPr>
            <w:rFonts w:ascii="Cambria Math" w:eastAsiaTheme="minorEastAsia" w:hAnsi="Cambria Math"/>
            <w:szCs w:val="28"/>
            <w:lang w:val="uk-UA"/>
          </w:rPr>
          <m:t xml:space="preserve">= </m:t>
        </m:r>
        <m:rad>
          <m:radPr>
            <m:degHide m:val="1"/>
            <m:ctrlPr>
              <w:rPr>
                <w:rFonts w:ascii="Cambria Math" w:eastAsiaTheme="minorEastAsia" w:hAnsi="Cambria Math"/>
                <w:i/>
                <w:szCs w:val="28"/>
                <w:lang w:val="uk-UA"/>
              </w:rPr>
            </m:ctrlPr>
          </m:radPr>
          <m:deg/>
          <m:e>
            <m:sSup>
              <m:sSupPr>
                <m:ctrlPr>
                  <w:rPr>
                    <w:rFonts w:ascii="Cambria Math" w:eastAsiaTheme="minorEastAsia" w:hAnsi="Cambria Math"/>
                    <w:i/>
                    <w:szCs w:val="28"/>
                    <w:lang w:val="uk-UA"/>
                  </w:rPr>
                </m:ctrlPr>
              </m:sSupPr>
              <m:e>
                <m:r>
                  <w:rPr>
                    <w:rFonts w:ascii="Cambria Math" w:eastAsiaTheme="minorEastAsia" w:hAnsi="Cambria Math"/>
                    <w:szCs w:val="28"/>
                    <w:lang w:val="uk-UA"/>
                  </w:rPr>
                  <m:t>233,8</m:t>
                </m:r>
              </m:e>
              <m:sup>
                <m:r>
                  <w:rPr>
                    <w:rFonts w:ascii="Cambria Math" w:eastAsiaTheme="minorEastAsia" w:hAnsi="Cambria Math"/>
                    <w:szCs w:val="28"/>
                    <w:lang w:val="uk-UA"/>
                  </w:rPr>
                  <m:t>2</m:t>
                </m:r>
              </m:sup>
            </m:sSup>
            <m:r>
              <w:rPr>
                <w:rFonts w:ascii="Cambria Math" w:eastAsiaTheme="minorEastAsia" w:hAnsi="Cambria Math"/>
                <w:szCs w:val="28"/>
                <w:lang w:val="uk-UA"/>
              </w:rPr>
              <m:t>+</m:t>
            </m:r>
            <m:sSup>
              <m:sSupPr>
                <m:ctrlPr>
                  <w:rPr>
                    <w:rFonts w:ascii="Cambria Math" w:eastAsiaTheme="minorEastAsia" w:hAnsi="Cambria Math"/>
                    <w:i/>
                    <w:szCs w:val="28"/>
                    <w:lang w:val="uk-UA"/>
                  </w:rPr>
                </m:ctrlPr>
              </m:sSupPr>
              <m:e>
                <m:r>
                  <w:rPr>
                    <w:rFonts w:ascii="Cambria Math" w:eastAsiaTheme="minorEastAsia" w:hAnsi="Cambria Math"/>
                    <w:szCs w:val="28"/>
                    <w:lang w:val="uk-UA"/>
                  </w:rPr>
                  <m:t>94,69</m:t>
                </m:r>
              </m:e>
              <m:sup>
                <m:r>
                  <w:rPr>
                    <w:rFonts w:ascii="Cambria Math" w:eastAsiaTheme="minorEastAsia" w:hAnsi="Cambria Math"/>
                    <w:szCs w:val="28"/>
                    <w:lang w:val="uk-UA"/>
                  </w:rPr>
                  <m:t>2</m:t>
                </m:r>
              </m:sup>
            </m:sSup>
          </m:e>
        </m:rad>
      </m:oMath>
      <w:r w:rsidRPr="001755F9">
        <w:rPr>
          <w:rFonts w:eastAsiaTheme="minorEastAsia"/>
          <w:szCs w:val="28"/>
        </w:rPr>
        <w:t>=</w:t>
      </w:r>
      <w:r>
        <w:rPr>
          <w:rFonts w:eastAsiaTheme="minorEastAsia"/>
          <w:szCs w:val="28"/>
          <w:lang w:val="uk-UA"/>
        </w:rPr>
        <w:t>252,2</w:t>
      </w:r>
      <w:r w:rsidRPr="001755F9">
        <w:rPr>
          <w:rFonts w:eastAsiaTheme="minorEastAsia"/>
          <w:szCs w:val="28"/>
        </w:rPr>
        <w:t xml:space="preserve"> </w:t>
      </w:r>
      <w:r>
        <w:rPr>
          <w:rFonts w:eastAsiaTheme="minorEastAsia"/>
          <w:szCs w:val="28"/>
          <w:lang w:val="uk-UA"/>
        </w:rPr>
        <w:t>кВ</w:t>
      </w:r>
      <w:r>
        <w:rPr>
          <w:rFonts w:ascii="Calibri" w:eastAsiaTheme="minorEastAsia" w:hAnsi="Calibri" w:cs="Calibri"/>
          <w:szCs w:val="28"/>
          <w:lang w:val="uk-UA"/>
        </w:rPr>
        <w:t>∙</w:t>
      </w:r>
      <w:r>
        <w:rPr>
          <w:rFonts w:eastAsiaTheme="minorEastAsia"/>
          <w:szCs w:val="28"/>
          <w:lang w:val="uk-UA"/>
        </w:rPr>
        <w:t>А.</w:t>
      </w:r>
    </w:p>
    <w:p w:rsidR="00C84697" w:rsidRDefault="00C84697" w:rsidP="00C84697">
      <w:pPr>
        <w:ind w:firstLine="709"/>
        <w:jc w:val="both"/>
        <w:rPr>
          <w:rFonts w:eastAsiaTheme="minorEastAsia"/>
          <w:szCs w:val="28"/>
          <w:lang w:val="uk-UA"/>
        </w:rPr>
      </w:pPr>
    </w:p>
    <w:p w:rsidR="00C84697" w:rsidRDefault="00C84697" w:rsidP="00C84697">
      <w:pPr>
        <w:ind w:firstLine="709"/>
        <w:jc w:val="both"/>
        <w:rPr>
          <w:rFonts w:eastAsiaTheme="minorEastAsia"/>
          <w:szCs w:val="28"/>
          <w:lang w:val="uk-UA"/>
        </w:rPr>
      </w:pPr>
      <w:r>
        <w:rPr>
          <w:rFonts w:eastAsiaTheme="minorEastAsia"/>
          <w:szCs w:val="28"/>
          <w:lang w:val="uk-UA"/>
        </w:rPr>
        <w:t>Розрахуємо струмове навантаження за формулою (2.43):</w:t>
      </w:r>
    </w:p>
    <w:p w:rsidR="00C84697" w:rsidRPr="004077F9" w:rsidRDefault="00C84697" w:rsidP="00C84697">
      <w:pPr>
        <w:ind w:firstLine="709"/>
        <w:jc w:val="both"/>
        <w:rPr>
          <w:rFonts w:eastAsiaTheme="minorEastAsia"/>
          <w:szCs w:val="28"/>
          <w:lang w:val="uk-UA"/>
        </w:rPr>
      </w:pPr>
      <m:oMathPara>
        <m:oMath>
          <m:r>
            <w:rPr>
              <w:rFonts w:ascii="Cambria Math" w:eastAsiaTheme="minorEastAsia" w:hAnsi="Cambria Math"/>
              <w:szCs w:val="28"/>
              <w:lang w:val="en-US"/>
            </w:rPr>
            <m:t>I</m:t>
          </m:r>
          <m:r>
            <w:rPr>
              <w:rFonts w:ascii="Cambria Math" w:eastAsiaTheme="minorEastAsia" w:hAnsi="Cambria Math"/>
              <w:szCs w:val="28"/>
            </w:rPr>
            <m:t>=</m:t>
          </m:r>
          <m:f>
            <m:fPr>
              <m:ctrlPr>
                <w:rPr>
                  <w:rFonts w:ascii="Cambria Math" w:eastAsiaTheme="minorEastAsia" w:hAnsi="Cambria Math"/>
                  <w:i/>
                  <w:szCs w:val="28"/>
                  <w:lang w:val="en-US"/>
                </w:rPr>
              </m:ctrlPr>
            </m:fPr>
            <m:num>
              <m:r>
                <w:rPr>
                  <w:rFonts w:ascii="Cambria Math" w:eastAsiaTheme="minorEastAsia" w:hAnsi="Cambria Math"/>
                  <w:szCs w:val="28"/>
                  <w:lang w:val="en-US"/>
                </w:rPr>
                <m:t>S</m:t>
              </m:r>
            </m:num>
            <m:den>
              <m:rad>
                <m:radPr>
                  <m:degHide m:val="1"/>
                  <m:ctrlPr>
                    <w:rPr>
                      <w:rFonts w:ascii="Cambria Math" w:eastAsiaTheme="minorEastAsia" w:hAnsi="Cambria Math"/>
                      <w:i/>
                      <w:szCs w:val="28"/>
                      <w:lang w:val="en-US"/>
                    </w:rPr>
                  </m:ctrlPr>
                </m:radPr>
                <m:deg/>
                <m:e>
                  <m:r>
                    <w:rPr>
                      <w:rFonts w:ascii="Cambria Math" w:eastAsiaTheme="minorEastAsia" w:hAnsi="Cambria Math"/>
                      <w:szCs w:val="28"/>
                    </w:rPr>
                    <m:t>3∙</m:t>
                  </m:r>
                </m:e>
              </m:rad>
              <m:sSub>
                <m:sSubPr>
                  <m:ctrlPr>
                    <w:rPr>
                      <w:rFonts w:ascii="Cambria Math" w:eastAsiaTheme="minorEastAsia" w:hAnsi="Cambria Math"/>
                      <w:i/>
                      <w:szCs w:val="28"/>
                      <w:lang w:val="en-US"/>
                    </w:rPr>
                  </m:ctrlPr>
                </m:sSubPr>
                <m:e>
                  <m:r>
                    <w:rPr>
                      <w:rFonts w:ascii="Cambria Math" w:eastAsiaTheme="minorEastAsia" w:hAnsi="Cambria Math"/>
                      <w:szCs w:val="28"/>
                      <w:lang w:val="en-US"/>
                    </w:rPr>
                    <m:t>U</m:t>
                  </m:r>
                </m:e>
                <m:sub>
                  <m:r>
                    <w:rPr>
                      <w:rFonts w:ascii="Cambria Math" w:eastAsiaTheme="minorEastAsia" w:hAnsi="Cambria Math"/>
                      <w:szCs w:val="28"/>
                    </w:rPr>
                    <m:t>ном</m:t>
                  </m:r>
                </m:sub>
              </m:sSub>
            </m:den>
          </m:f>
          <m:r>
            <w:rPr>
              <w:rFonts w:ascii="Cambria Math" w:eastAsiaTheme="minorEastAsia" w:hAnsi="Cambria Math"/>
              <w:szCs w:val="28"/>
            </w:rPr>
            <m:t>=</m:t>
          </m:r>
          <m:f>
            <m:fPr>
              <m:ctrlPr>
                <w:rPr>
                  <w:rFonts w:ascii="Cambria Math" w:eastAsiaTheme="minorEastAsia" w:hAnsi="Cambria Math"/>
                  <w:i/>
                  <w:szCs w:val="28"/>
                  <w:lang w:val="en-US"/>
                </w:rPr>
              </m:ctrlPr>
            </m:fPr>
            <m:num>
              <m:r>
                <w:rPr>
                  <w:rFonts w:ascii="Cambria Math" w:eastAsiaTheme="minorEastAsia" w:hAnsi="Cambria Math"/>
                  <w:szCs w:val="28"/>
                </w:rPr>
                <m:t>252,2</m:t>
              </m:r>
            </m:num>
            <m:den>
              <m:rad>
                <m:radPr>
                  <m:degHide m:val="1"/>
                  <m:ctrlPr>
                    <w:rPr>
                      <w:rFonts w:ascii="Cambria Math" w:eastAsiaTheme="minorEastAsia" w:hAnsi="Cambria Math"/>
                      <w:i/>
                      <w:szCs w:val="28"/>
                      <w:lang w:val="en-US"/>
                    </w:rPr>
                  </m:ctrlPr>
                </m:radPr>
                <m:deg/>
                <m:e>
                  <m:r>
                    <w:rPr>
                      <w:rFonts w:ascii="Cambria Math" w:eastAsiaTheme="minorEastAsia" w:hAnsi="Cambria Math"/>
                      <w:szCs w:val="28"/>
                    </w:rPr>
                    <m:t>3∙</m:t>
                  </m:r>
                </m:e>
              </m:rad>
              <m:r>
                <w:rPr>
                  <w:rFonts w:ascii="Cambria Math" w:eastAsiaTheme="minorEastAsia" w:hAnsi="Cambria Math"/>
                  <w:szCs w:val="28"/>
                </w:rPr>
                <m:t>0,38</m:t>
              </m:r>
            </m:den>
          </m:f>
          <m:r>
            <w:rPr>
              <w:rFonts w:ascii="Cambria Math" w:eastAsiaTheme="minorEastAsia" w:hAnsi="Cambria Math"/>
              <w:szCs w:val="28"/>
            </w:rPr>
            <m:t>=383,2 А.</m:t>
          </m:r>
        </m:oMath>
      </m:oMathPara>
    </w:p>
    <w:p w:rsidR="00C84697" w:rsidRDefault="00C84697" w:rsidP="00C84697">
      <w:pPr>
        <w:ind w:firstLine="709"/>
        <w:jc w:val="both"/>
        <w:rPr>
          <w:rFonts w:eastAsiaTheme="minorEastAsia"/>
          <w:szCs w:val="28"/>
          <w:lang w:val="uk-UA"/>
        </w:rPr>
      </w:pPr>
      <w:r>
        <w:rPr>
          <w:rFonts w:eastAsiaTheme="minorEastAsia"/>
          <w:szCs w:val="28"/>
          <w:lang w:val="uk-UA"/>
        </w:rPr>
        <w:t>Як бачимо суттєво зросло і струмове навантаження будівлі, тому зміняться і вимоги щодо кабельної лінії.</w:t>
      </w:r>
    </w:p>
    <w:p w:rsidR="00C84697" w:rsidRDefault="00C84697" w:rsidP="00C84697">
      <w:pPr>
        <w:pStyle w:val="aa"/>
        <w:spacing w:line="360" w:lineRule="auto"/>
        <w:ind w:firstLine="709"/>
        <w:contextualSpacing/>
        <w:jc w:val="both"/>
        <w:rPr>
          <w:sz w:val="28"/>
          <w:szCs w:val="28"/>
          <w:lang w:val="uk-UA"/>
        </w:rPr>
      </w:pPr>
      <w:r>
        <w:rPr>
          <w:position w:val="-12"/>
          <w:sz w:val="28"/>
          <w:szCs w:val="28"/>
          <w:lang w:val="uk-UA"/>
        </w:rPr>
        <w:t>Виконаємо перевірку за (2.44):</w:t>
      </w:r>
    </w:p>
    <w:p w:rsidR="00C84697" w:rsidRDefault="00C84697" w:rsidP="00C84697">
      <w:pPr>
        <w:ind w:hanging="284"/>
        <w:jc w:val="center"/>
        <w:rPr>
          <w:szCs w:val="28"/>
        </w:rPr>
      </w:pPr>
      <w:r w:rsidRPr="00681900">
        <w:rPr>
          <w:position w:val="-14"/>
          <w:szCs w:val="28"/>
        </w:rPr>
        <w:object w:dxaOrig="2560" w:dyaOrig="400">
          <v:shape id="_x0000_i1100" type="#_x0000_t75" style="width:127.7pt;height:20.4pt" o:ole="">
            <v:imagedata r:id="rId185" o:title=""/>
          </v:shape>
          <o:OLEObject Type="Embed" ProgID="Equation.DSMT4" ShapeID="_x0000_i1100" DrawAspect="Content" ObjectID="_1638250723" r:id="rId186"/>
        </w:object>
      </w:r>
    </w:p>
    <w:p w:rsidR="00C84697" w:rsidRDefault="00C84697" w:rsidP="00C84697">
      <w:pPr>
        <w:ind w:firstLine="709"/>
        <w:jc w:val="both"/>
        <w:rPr>
          <w:rFonts w:eastAsiaTheme="minorEastAsia"/>
          <w:szCs w:val="28"/>
          <w:lang w:val="uk-UA"/>
        </w:rPr>
      </w:pPr>
      <w:r>
        <w:rPr>
          <w:szCs w:val="28"/>
          <w:lang w:val="uk-UA"/>
        </w:rPr>
        <w:t xml:space="preserve">Отже, показник допустимого струмового навантаження повинен бути </w:t>
      </w:r>
      <w:r>
        <w:rPr>
          <w:i/>
          <w:szCs w:val="28"/>
          <w:lang w:val="en-US"/>
        </w:rPr>
        <w:t>I</w:t>
      </w:r>
      <w:r>
        <w:rPr>
          <w:szCs w:val="28"/>
          <w:vertAlign w:val="subscript"/>
          <w:lang w:val="uk-UA"/>
        </w:rPr>
        <w:t xml:space="preserve">дод </w:t>
      </w:r>
      <w:r w:rsidRPr="00C41895">
        <w:rPr>
          <w:rFonts w:eastAsiaTheme="minorEastAsia"/>
          <w:szCs w:val="28"/>
        </w:rPr>
        <w:t>&gt;</w:t>
      </w:r>
      <w:r>
        <w:rPr>
          <w:rFonts w:eastAsiaTheme="minorEastAsia"/>
          <w:szCs w:val="28"/>
          <w:lang w:val="uk-UA"/>
        </w:rPr>
        <w:t xml:space="preserve"> 413 А. </w:t>
      </w:r>
    </w:p>
    <w:p w:rsidR="00C84697" w:rsidRPr="003C106F" w:rsidRDefault="00C84697" w:rsidP="00C84697">
      <w:pPr>
        <w:ind w:firstLine="851"/>
        <w:contextualSpacing/>
        <w:jc w:val="both"/>
        <w:rPr>
          <w:rFonts w:eastAsia="Calibri"/>
          <w:szCs w:val="28"/>
          <w:lang w:val="uk-UA"/>
        </w:rPr>
      </w:pPr>
      <w:r>
        <w:rPr>
          <w:rFonts w:eastAsia="Calibri"/>
          <w:szCs w:val="28"/>
          <w:lang w:val="uk-UA"/>
        </w:rPr>
        <w:lastRenderedPageBreak/>
        <w:t>Також</w:t>
      </w:r>
      <w:r w:rsidRPr="003C106F">
        <w:rPr>
          <w:rFonts w:eastAsia="Calibri"/>
          <w:szCs w:val="28"/>
          <w:lang w:val="uk-UA"/>
        </w:rPr>
        <w:t xml:space="preserve"> допустимі втрати напруги в лінії</w:t>
      </w:r>
      <w:r>
        <w:rPr>
          <w:rFonts w:eastAsia="Calibri"/>
          <w:szCs w:val="28"/>
          <w:lang w:val="uk-UA"/>
        </w:rPr>
        <w:t xml:space="preserve"> повинні відповідати умові, що втрати напруги не повинні перевищувати допустимої величини</w:t>
      </w:r>
      <w:r w:rsidRPr="003C106F">
        <w:rPr>
          <w:rFonts w:eastAsia="Calibri"/>
          <w:szCs w:val="28"/>
          <w:lang w:val="uk-UA"/>
        </w:rPr>
        <w:t xml:space="preserve">  </w:t>
      </w:r>
      <w:r>
        <w:rPr>
          <w:rFonts w:eastAsia="Calibri"/>
          <w:noProof/>
          <w:position w:val="-14"/>
          <w:szCs w:val="28"/>
          <w:lang w:val="uk-UA" w:eastAsia="uk-UA"/>
        </w:rPr>
        <w:drawing>
          <wp:inline distT="0" distB="0" distL="0" distR="0" wp14:anchorId="2D1512BC" wp14:editId="1C7C9037">
            <wp:extent cx="1438275" cy="26670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1438275" cy="266700"/>
                    </a:xfrm>
                    <a:prstGeom prst="rect">
                      <a:avLst/>
                    </a:prstGeom>
                    <a:noFill/>
                    <a:ln>
                      <a:noFill/>
                    </a:ln>
                  </pic:spPr>
                </pic:pic>
              </a:graphicData>
            </a:graphic>
          </wp:inline>
        </w:drawing>
      </w:r>
      <w:r>
        <w:rPr>
          <w:rFonts w:eastAsia="Calibri"/>
          <w:szCs w:val="28"/>
          <w:lang w:val="uk-UA"/>
        </w:rPr>
        <w:t>. Втрати напруги розраховуються за (2.45):</w:t>
      </w:r>
    </w:p>
    <w:p w:rsidR="00C84697" w:rsidRPr="003C106F" w:rsidRDefault="00C84697" w:rsidP="00C84697">
      <w:pPr>
        <w:tabs>
          <w:tab w:val="left" w:pos="851"/>
        </w:tabs>
        <w:spacing w:after="200"/>
        <w:ind w:left="-142" w:right="-144" w:firstLine="142"/>
        <w:contextualSpacing/>
        <w:jc w:val="center"/>
        <w:rPr>
          <w:rFonts w:eastAsia="Calibri"/>
          <w:szCs w:val="28"/>
          <w:lang w:val="uk-UA"/>
        </w:rPr>
      </w:pPr>
      <w:r>
        <w:rPr>
          <w:rFonts w:eastAsia="Calibri"/>
          <w:noProof/>
          <w:position w:val="-34"/>
          <w:szCs w:val="28"/>
          <w:lang w:val="uk-UA" w:eastAsia="uk-UA"/>
        </w:rPr>
        <w:drawing>
          <wp:inline distT="0" distB="0" distL="0" distR="0" wp14:anchorId="71B54041" wp14:editId="516EF93F">
            <wp:extent cx="1428750" cy="5334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1428750" cy="533400"/>
                    </a:xfrm>
                    <a:prstGeom prst="rect">
                      <a:avLst/>
                    </a:prstGeom>
                    <a:noFill/>
                    <a:ln>
                      <a:noFill/>
                    </a:ln>
                  </pic:spPr>
                </pic:pic>
              </a:graphicData>
            </a:graphic>
          </wp:inline>
        </w:drawing>
      </w:r>
    </w:p>
    <w:p w:rsidR="00C84697" w:rsidRDefault="00C84697" w:rsidP="00C84697">
      <w:pPr>
        <w:ind w:firstLine="709"/>
        <w:jc w:val="both"/>
        <w:rPr>
          <w:rFonts w:eastAsiaTheme="minorEastAsia"/>
          <w:szCs w:val="28"/>
        </w:rPr>
      </w:pPr>
      <w:r>
        <w:rPr>
          <w:rFonts w:eastAsiaTheme="minorEastAsia"/>
          <w:szCs w:val="28"/>
          <w:lang w:val="uk-UA"/>
        </w:rPr>
        <w:t xml:space="preserve">Тоді показник погонного активного опору дроту повинен бути </w:t>
      </w:r>
      <w:r>
        <w:rPr>
          <w:rFonts w:eastAsiaTheme="minorEastAsia"/>
          <w:szCs w:val="28"/>
          <w:lang w:val="en-US"/>
        </w:rPr>
        <w:t>r</w:t>
      </w:r>
      <w:r w:rsidRPr="00D75AEE">
        <w:rPr>
          <w:rFonts w:eastAsiaTheme="minorEastAsia"/>
          <w:szCs w:val="28"/>
          <w:vertAlign w:val="subscript"/>
        </w:rPr>
        <w:t>0</w:t>
      </w:r>
      <w:r>
        <w:rPr>
          <w:rFonts w:eastAsiaTheme="minorEastAsia"/>
          <w:szCs w:val="28"/>
          <w:vertAlign w:val="subscript"/>
          <w:lang w:val="uk-UA"/>
        </w:rPr>
        <w:t xml:space="preserve"> </w:t>
      </w:r>
      <w:r>
        <w:rPr>
          <w:rFonts w:eastAsiaTheme="minorEastAsia"/>
          <w:szCs w:val="28"/>
        </w:rPr>
        <w:t>&lt;</w:t>
      </w:r>
      <w:r>
        <w:rPr>
          <w:rFonts w:eastAsiaTheme="minorEastAsia"/>
          <w:szCs w:val="28"/>
          <w:lang w:val="uk-UA"/>
        </w:rPr>
        <w:t>3</w:t>
      </w:r>
      <w:r>
        <w:rPr>
          <w:rFonts w:eastAsiaTheme="minorEastAsia"/>
          <w:szCs w:val="28"/>
        </w:rPr>
        <w:t xml:space="preserve">. </w:t>
      </w:r>
    </w:p>
    <w:p w:rsidR="00C84697" w:rsidRDefault="00C84697" w:rsidP="00C84697">
      <w:pPr>
        <w:ind w:firstLine="709"/>
        <w:jc w:val="both"/>
        <w:rPr>
          <w:rFonts w:eastAsiaTheme="minorEastAsia"/>
          <w:szCs w:val="28"/>
          <w:lang w:val="uk-UA"/>
        </w:rPr>
      </w:pPr>
      <w:r>
        <w:rPr>
          <w:rFonts w:eastAsiaTheme="minorEastAsia"/>
          <w:szCs w:val="28"/>
          <w:lang w:val="uk-UA"/>
        </w:rPr>
        <w:t>Отже, за приведеними вище умовам можемо приблизно визначити тип кабелю, який би міг задовільнити заданим вимогам. За таких вимог можна було б прокласти, наприклад, два чотирижильних кабелі марки АВВГ з</w:t>
      </w:r>
      <w:r w:rsidRPr="0060717E">
        <w:rPr>
          <w:lang w:val="uk-UA"/>
        </w:rPr>
        <w:t xml:space="preserve"> алюмінієвими жилами з полівінілхлоридною ізоляцією та зовнішньою оболонкою</w:t>
      </w:r>
      <w:r>
        <w:rPr>
          <w:lang w:val="uk-UA"/>
        </w:rPr>
        <w:t>,</w:t>
      </w:r>
      <w:r w:rsidRPr="0060717E">
        <w:rPr>
          <w:rFonts w:eastAsiaTheme="minorEastAsia"/>
          <w:sz w:val="36"/>
          <w:szCs w:val="28"/>
          <w:lang w:val="uk-UA"/>
        </w:rPr>
        <w:t xml:space="preserve"> </w:t>
      </w:r>
      <w:r>
        <w:rPr>
          <w:rFonts w:eastAsiaTheme="minorEastAsia"/>
          <w:szCs w:val="28"/>
          <w:lang w:val="uk-UA"/>
        </w:rPr>
        <w:t>перерізом жил 120 мм</w:t>
      </w:r>
      <w:r>
        <w:rPr>
          <w:rFonts w:eastAsiaTheme="minorEastAsia"/>
          <w:szCs w:val="28"/>
          <w:vertAlign w:val="superscript"/>
          <w:lang w:val="uk-UA"/>
        </w:rPr>
        <w:t>2</w:t>
      </w:r>
      <w:r>
        <w:rPr>
          <w:rFonts w:eastAsiaTheme="minorEastAsia"/>
          <w:szCs w:val="28"/>
          <w:lang w:val="uk-UA"/>
        </w:rPr>
        <w:t>, допустимим струмовим навантаженням 224 А та активним опором жил 0,253 Ом/км.</w:t>
      </w:r>
    </w:p>
    <w:p w:rsidR="00C84697" w:rsidRDefault="00C84697" w:rsidP="00C84697">
      <w:pPr>
        <w:ind w:firstLine="709"/>
        <w:contextualSpacing/>
        <w:jc w:val="both"/>
        <w:rPr>
          <w:lang w:val="uk-UA"/>
        </w:rPr>
      </w:pPr>
      <w:r>
        <w:rPr>
          <w:rFonts w:eastAsiaTheme="minorEastAsia"/>
          <w:szCs w:val="28"/>
          <w:lang w:val="uk-UA"/>
        </w:rPr>
        <w:t xml:space="preserve">Також необхідно підібрати автоматичний вимикач. Обираємо його за умови </w:t>
      </w:r>
      <w:r>
        <w:rPr>
          <w:rFonts w:eastAsiaTheme="minorEastAsia"/>
          <w:i/>
          <w:szCs w:val="28"/>
          <w:lang w:val="en-US"/>
        </w:rPr>
        <w:t>I</w:t>
      </w:r>
      <w:r>
        <w:rPr>
          <w:rFonts w:eastAsiaTheme="minorEastAsia"/>
          <w:i/>
          <w:szCs w:val="28"/>
          <w:vertAlign w:val="subscript"/>
        </w:rPr>
        <w:t xml:space="preserve">авт </w:t>
      </w:r>
      <w:r w:rsidRPr="0099631B">
        <w:rPr>
          <w:rFonts w:ascii="Calibri" w:eastAsiaTheme="minorEastAsia" w:hAnsi="Calibri" w:cs="Calibri"/>
          <w:i/>
          <w:szCs w:val="28"/>
        </w:rPr>
        <w:t>≥</w:t>
      </w:r>
      <w:r>
        <w:rPr>
          <w:rFonts w:ascii="Calibri" w:eastAsiaTheme="minorEastAsia" w:hAnsi="Calibri" w:cs="Calibri"/>
          <w:i/>
          <w:szCs w:val="28"/>
        </w:rPr>
        <w:t xml:space="preserve"> </w:t>
      </w:r>
      <w:r>
        <w:rPr>
          <w:rFonts w:eastAsiaTheme="minorEastAsia"/>
          <w:i/>
          <w:szCs w:val="28"/>
          <w:lang w:val="en-US"/>
        </w:rPr>
        <w:t>I</w:t>
      </w:r>
      <w:r>
        <w:rPr>
          <w:rFonts w:eastAsiaTheme="minorEastAsia"/>
          <w:i/>
          <w:szCs w:val="28"/>
          <w:vertAlign w:val="subscript"/>
          <w:lang w:val="en-US"/>
        </w:rPr>
        <w:t>max</w:t>
      </w:r>
      <w:r>
        <w:rPr>
          <w:rFonts w:eastAsiaTheme="minorEastAsia"/>
          <w:szCs w:val="28"/>
        </w:rPr>
        <w:t xml:space="preserve">. </w:t>
      </w:r>
      <w:r>
        <w:rPr>
          <w:lang w:val="uk-UA"/>
        </w:rPr>
        <w:t>О</w:t>
      </w:r>
      <w:r w:rsidRPr="0099631B">
        <w:rPr>
          <w:lang w:val="uk-UA"/>
        </w:rPr>
        <w:t xml:space="preserve">бираємо автоматичний вимикач з комбінованими розчеплювачем </w:t>
      </w:r>
      <w:r>
        <w:rPr>
          <w:lang w:val="uk-UA"/>
        </w:rPr>
        <w:t>типу А373</w:t>
      </w:r>
      <w:r w:rsidRPr="0099631B">
        <w:rPr>
          <w:lang w:val="uk-UA"/>
        </w:rPr>
        <w:t xml:space="preserve">0ФУ3 з номінальним струмом </w:t>
      </w:r>
      <w:r>
        <w:rPr>
          <w:lang w:val="uk-UA"/>
        </w:rPr>
        <w:t>630</w:t>
      </w:r>
      <w:r w:rsidRPr="0099631B">
        <w:rPr>
          <w:lang w:val="uk-UA"/>
        </w:rPr>
        <w:t xml:space="preserve"> &gt; </w:t>
      </w:r>
      <w:r>
        <w:rPr>
          <w:lang w:val="uk-UA"/>
        </w:rPr>
        <w:t>413</w:t>
      </w:r>
      <w:r w:rsidRPr="0099631B">
        <w:rPr>
          <w:lang w:val="uk-UA"/>
        </w:rPr>
        <w:t xml:space="preserve"> А</w:t>
      </w:r>
      <w:r>
        <w:rPr>
          <w:lang w:val="uk-UA"/>
        </w:rPr>
        <w:t xml:space="preserve">. </w:t>
      </w:r>
    </w:p>
    <w:p w:rsidR="00C84697" w:rsidRDefault="00C84697" w:rsidP="00C84697">
      <w:pPr>
        <w:ind w:firstLine="709"/>
        <w:contextualSpacing/>
        <w:jc w:val="both"/>
        <w:rPr>
          <w:lang w:val="uk-UA"/>
        </w:rPr>
      </w:pPr>
      <w:r>
        <w:rPr>
          <w:lang w:val="uk-UA"/>
        </w:rPr>
        <w:t>Отже, схема електропостачання об</w:t>
      </w:r>
      <w:r w:rsidRPr="00A45039">
        <w:t>’</w:t>
      </w:r>
      <w:r>
        <w:rPr>
          <w:lang w:val="uk-UA"/>
        </w:rPr>
        <w:t>єкту за наведеними вище розрахунками зображена на рис. 2.3.</w:t>
      </w:r>
    </w:p>
    <w:p w:rsidR="00C84697" w:rsidRDefault="00C84697" w:rsidP="00C84697">
      <w:pPr>
        <w:ind w:firstLine="567"/>
        <w:contextualSpacing/>
        <w:jc w:val="both"/>
        <w:rPr>
          <w:noProof/>
          <w:lang w:val="uk-UA" w:eastAsia="ru-RU"/>
        </w:rPr>
      </w:pPr>
    </w:p>
    <w:p w:rsidR="00C84697" w:rsidRPr="00A45039" w:rsidRDefault="00C84697" w:rsidP="009A324A">
      <w:pPr>
        <w:ind w:firstLine="567"/>
        <w:contextualSpacing/>
        <w:jc w:val="center"/>
        <w:rPr>
          <w:lang w:val="uk-UA"/>
        </w:rPr>
      </w:pPr>
      <w:r>
        <w:rPr>
          <w:noProof/>
          <w:lang w:val="uk-UA" w:eastAsia="uk-UA"/>
        </w:rPr>
        <w:lastRenderedPageBreak/>
        <w:drawing>
          <wp:inline distT="0" distB="0" distL="0" distR="0" wp14:anchorId="295CB4A3" wp14:editId="648AA761">
            <wp:extent cx="4552950" cy="6040157"/>
            <wp:effectExtent l="0" t="0" r="0" b="6350"/>
            <wp:docPr id="20" name="Рисунок 20" descr="C:\Users\apershina\Desktop\ехема від ТП до будинк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pershina\Desktop\ехема від ТП до будинку.png"/>
                    <pic:cNvPicPr>
                      <a:picLocks noChangeAspect="1" noChangeArrowheads="1"/>
                    </pic:cNvPicPr>
                  </pic:nvPicPr>
                  <pic:blipFill rotWithShape="1">
                    <a:blip r:embed="rId187">
                      <a:extLst>
                        <a:ext uri="{28A0092B-C50C-407E-A947-70E740481C1C}">
                          <a14:useLocalDpi xmlns:a14="http://schemas.microsoft.com/office/drawing/2010/main" val="0"/>
                        </a:ext>
                      </a:extLst>
                    </a:blip>
                    <a:srcRect t="10064" r="14083" b="12987"/>
                    <a:stretch/>
                  </pic:blipFill>
                  <pic:spPr bwMode="auto">
                    <a:xfrm>
                      <a:off x="0" y="0"/>
                      <a:ext cx="4552950" cy="6040157"/>
                    </a:xfrm>
                    <a:prstGeom prst="rect">
                      <a:avLst/>
                    </a:prstGeom>
                    <a:noFill/>
                    <a:ln>
                      <a:noFill/>
                    </a:ln>
                    <a:extLst>
                      <a:ext uri="{53640926-AAD7-44D8-BBD7-CCE9431645EC}">
                        <a14:shadowObscured xmlns:a14="http://schemas.microsoft.com/office/drawing/2010/main"/>
                      </a:ext>
                    </a:extLst>
                  </pic:spPr>
                </pic:pic>
              </a:graphicData>
            </a:graphic>
          </wp:inline>
        </w:drawing>
      </w:r>
    </w:p>
    <w:p w:rsidR="00C84697" w:rsidRDefault="00C84697" w:rsidP="00C84697">
      <w:pPr>
        <w:jc w:val="center"/>
        <w:rPr>
          <w:rFonts w:eastAsiaTheme="minorEastAsia"/>
          <w:szCs w:val="28"/>
          <w:lang w:val="uk-UA"/>
        </w:rPr>
      </w:pPr>
      <w:r>
        <w:rPr>
          <w:rFonts w:eastAsiaTheme="minorEastAsia"/>
          <w:szCs w:val="28"/>
          <w:lang w:val="uk-UA"/>
        </w:rPr>
        <w:t>Рис. 2.3  - Електрична схема будівлі</w:t>
      </w:r>
    </w:p>
    <w:p w:rsidR="00C84697" w:rsidRDefault="00C84697" w:rsidP="00C84697">
      <w:pPr>
        <w:jc w:val="center"/>
        <w:rPr>
          <w:rFonts w:eastAsiaTheme="minorEastAsia"/>
          <w:szCs w:val="28"/>
          <w:lang w:val="uk-UA"/>
        </w:rPr>
      </w:pPr>
    </w:p>
    <w:p w:rsidR="00C84697" w:rsidRDefault="00C84697" w:rsidP="00C84697">
      <w:pPr>
        <w:ind w:firstLine="709"/>
        <w:jc w:val="both"/>
        <w:rPr>
          <w:rFonts w:eastAsiaTheme="minorEastAsia"/>
          <w:szCs w:val="28"/>
          <w:lang w:val="uk-UA"/>
        </w:rPr>
      </w:pPr>
      <w:r>
        <w:rPr>
          <w:rFonts w:eastAsiaTheme="minorEastAsia"/>
          <w:szCs w:val="28"/>
          <w:lang w:val="uk-UA"/>
        </w:rPr>
        <w:t xml:space="preserve">Вважатимемо, що для більшої надійності живлення будівлі здійснюється від двох незалежних трансформаторних підстанцій, а отже у аварійних ситуаціях відновлення живлення буде відбуватись шляхом перемиканням рубильника.  </w:t>
      </w:r>
    </w:p>
    <w:p w:rsidR="00C84697" w:rsidRDefault="00C84697" w:rsidP="00C84697">
      <w:pPr>
        <w:ind w:firstLine="709"/>
        <w:jc w:val="both"/>
        <w:rPr>
          <w:rFonts w:eastAsiaTheme="minorEastAsia"/>
          <w:szCs w:val="28"/>
          <w:lang w:val="uk-UA"/>
        </w:rPr>
      </w:pPr>
    </w:p>
    <w:p w:rsidR="0005142D" w:rsidRDefault="0005142D" w:rsidP="00C84697">
      <w:pPr>
        <w:ind w:firstLine="709"/>
        <w:jc w:val="both"/>
        <w:rPr>
          <w:rFonts w:eastAsiaTheme="minorEastAsia"/>
          <w:szCs w:val="28"/>
          <w:lang w:val="uk-UA"/>
        </w:rPr>
      </w:pPr>
    </w:p>
    <w:p w:rsidR="00CC23B5" w:rsidRDefault="00CC23B5" w:rsidP="00C84697">
      <w:pPr>
        <w:ind w:firstLine="709"/>
        <w:jc w:val="both"/>
        <w:rPr>
          <w:rFonts w:eastAsiaTheme="minorEastAsia"/>
          <w:szCs w:val="28"/>
          <w:lang w:val="uk-UA"/>
        </w:rPr>
      </w:pPr>
    </w:p>
    <w:p w:rsidR="00CC23B5" w:rsidRDefault="00CC23B5" w:rsidP="00C84697">
      <w:pPr>
        <w:ind w:firstLine="709"/>
        <w:jc w:val="both"/>
        <w:rPr>
          <w:rFonts w:eastAsiaTheme="minorEastAsia"/>
          <w:szCs w:val="28"/>
          <w:lang w:val="uk-UA"/>
        </w:rPr>
      </w:pPr>
    </w:p>
    <w:p w:rsidR="00C84697" w:rsidRPr="0005142D" w:rsidRDefault="00C84697" w:rsidP="00D60484">
      <w:pPr>
        <w:tabs>
          <w:tab w:val="left" w:pos="2160"/>
        </w:tabs>
        <w:ind w:right="142" w:firstLine="709"/>
        <w:jc w:val="both"/>
        <w:outlineLvl w:val="2"/>
        <w:rPr>
          <w:b/>
          <w:szCs w:val="28"/>
        </w:rPr>
      </w:pPr>
      <w:bookmarkStart w:id="70" w:name="_Toc27348168"/>
      <w:r w:rsidRPr="0005142D">
        <w:rPr>
          <w:rFonts w:eastAsiaTheme="minorEastAsia"/>
          <w:b/>
          <w:szCs w:val="28"/>
          <w:lang w:val="uk-UA"/>
        </w:rPr>
        <w:lastRenderedPageBreak/>
        <w:t xml:space="preserve">2.5.3 </w:t>
      </w:r>
      <w:r w:rsidRPr="0005142D">
        <w:rPr>
          <w:b/>
          <w:szCs w:val="28"/>
        </w:rPr>
        <w:t>Принципові питання щодо формування системи електропостачання квартир</w:t>
      </w:r>
      <w:bookmarkEnd w:id="70"/>
    </w:p>
    <w:p w:rsidR="00C84697" w:rsidRDefault="00C84697" w:rsidP="00C84697">
      <w:pPr>
        <w:tabs>
          <w:tab w:val="left" w:pos="2160"/>
        </w:tabs>
        <w:spacing w:before="60" w:after="60"/>
        <w:ind w:right="140" w:firstLine="709"/>
        <w:jc w:val="both"/>
        <w:rPr>
          <w:szCs w:val="28"/>
        </w:rPr>
      </w:pPr>
    </w:p>
    <w:p w:rsidR="00C84697" w:rsidRDefault="00C84697" w:rsidP="00C84697">
      <w:pPr>
        <w:tabs>
          <w:tab w:val="left" w:pos="2160"/>
        </w:tabs>
        <w:ind w:right="142" w:firstLine="709"/>
        <w:jc w:val="both"/>
        <w:rPr>
          <w:szCs w:val="28"/>
          <w:lang w:val="uk-UA"/>
        </w:rPr>
      </w:pPr>
      <w:r w:rsidRPr="00F20F9A">
        <w:rPr>
          <w:lang w:val="uk-UA"/>
        </w:rPr>
        <w:t xml:space="preserve">Електропостачання </w:t>
      </w:r>
      <w:r>
        <w:rPr>
          <w:lang w:val="uk-UA"/>
        </w:rPr>
        <w:t>квартирних щитків</w:t>
      </w:r>
      <w:r w:rsidRPr="00F20F9A">
        <w:rPr>
          <w:lang w:val="uk-UA"/>
        </w:rPr>
        <w:t xml:space="preserve"> в</w:t>
      </w:r>
      <w:r>
        <w:rPr>
          <w:lang w:val="uk-UA"/>
        </w:rPr>
        <w:t>ідбувається</w:t>
      </w:r>
      <w:r w:rsidRPr="00F20F9A">
        <w:rPr>
          <w:lang w:val="uk-UA"/>
        </w:rPr>
        <w:t xml:space="preserve"> від </w:t>
      </w:r>
      <w:r>
        <w:rPr>
          <w:lang w:val="uk-UA"/>
        </w:rPr>
        <w:t xml:space="preserve">головного розподільчого щита </w:t>
      </w:r>
      <w:r w:rsidRPr="00F20F9A">
        <w:rPr>
          <w:lang w:val="uk-UA"/>
        </w:rPr>
        <w:t>через автоматичн</w:t>
      </w:r>
      <w:r>
        <w:rPr>
          <w:lang w:val="uk-UA"/>
        </w:rPr>
        <w:t>і</w:t>
      </w:r>
      <w:r w:rsidRPr="00F20F9A">
        <w:rPr>
          <w:lang w:val="uk-UA"/>
        </w:rPr>
        <w:t xml:space="preserve"> вимикач</w:t>
      </w:r>
      <w:r>
        <w:rPr>
          <w:lang w:val="uk-UA"/>
        </w:rPr>
        <w:t>і</w:t>
      </w:r>
      <w:r w:rsidRPr="00F20F9A">
        <w:rPr>
          <w:lang w:val="uk-UA"/>
        </w:rPr>
        <w:t>. О</w:t>
      </w:r>
      <w:r>
        <w:rPr>
          <w:lang w:val="uk-UA"/>
        </w:rPr>
        <w:t>блік електроенергії виконується поквартирними лічильниками</w:t>
      </w:r>
      <w:r w:rsidRPr="00F20F9A">
        <w:rPr>
          <w:lang w:val="uk-UA"/>
        </w:rPr>
        <w:t>. Вимикач вибирається за розрахунковим струмом</w:t>
      </w:r>
      <w:r>
        <w:rPr>
          <w:lang w:val="uk-UA"/>
        </w:rPr>
        <w:t xml:space="preserve"> навантаження квартири. Від ВРУ </w:t>
      </w:r>
      <w:r w:rsidRPr="00F20F9A">
        <w:rPr>
          <w:lang w:val="uk-UA"/>
        </w:rPr>
        <w:t>квартири електропостачання споживачів квартири виконується через автоматичні вимикачі. В розеточній мережі встановлюється диференц</w:t>
      </w:r>
      <w:r>
        <w:rPr>
          <w:lang w:val="uk-UA"/>
        </w:rPr>
        <w:t>іальний захист (ПЗВ). В квартирах</w:t>
      </w:r>
      <w:r w:rsidRPr="00F20F9A">
        <w:rPr>
          <w:lang w:val="uk-UA"/>
        </w:rPr>
        <w:t xml:space="preserve"> провода прокладаються під штукатуркою або в спеціальних коробах.</w:t>
      </w:r>
      <w:r>
        <w:rPr>
          <w:lang w:val="uk-UA"/>
        </w:rPr>
        <w:t xml:space="preserve"> </w:t>
      </w:r>
      <w:r>
        <w:rPr>
          <w:szCs w:val="28"/>
          <w:lang w:val="uk-UA"/>
        </w:rPr>
        <w:t>Зобразимо електричну схему вводу від ВРУ до приміщень на рисунку 2.4.</w:t>
      </w:r>
    </w:p>
    <w:p w:rsidR="00C84697" w:rsidRDefault="00C84697" w:rsidP="00C84697">
      <w:pPr>
        <w:ind w:firstLine="709"/>
        <w:jc w:val="both"/>
        <w:rPr>
          <w:lang w:val="uk-UA"/>
        </w:rPr>
      </w:pPr>
      <w:r>
        <w:rPr>
          <w:lang w:val="uk-UA"/>
        </w:rPr>
        <w:t xml:space="preserve">Проводку від загальнобудинкового розподільчого щита до поквартирних щитків будемо виконувати кабелем ВВГ нгд 3х4 з </w:t>
      </w:r>
      <w:r>
        <w:rPr>
          <w:i/>
          <w:lang w:val="uk-UA"/>
        </w:rPr>
        <w:t>І</w:t>
      </w:r>
      <w:r>
        <w:rPr>
          <w:i/>
          <w:vertAlign w:val="subscript"/>
          <w:lang w:val="uk-UA"/>
        </w:rPr>
        <w:t>розр</w:t>
      </w:r>
      <w:r w:rsidRPr="008735CC">
        <w:rPr>
          <w:lang w:val="uk-UA"/>
        </w:rPr>
        <w:t>=</w:t>
      </w:r>
      <w:r>
        <w:rPr>
          <w:lang w:val="uk-UA"/>
        </w:rPr>
        <w:t xml:space="preserve">47 А та </w:t>
      </w:r>
      <w:r>
        <w:rPr>
          <w:lang w:val="en-US"/>
        </w:rPr>
        <w:t>r</w:t>
      </w:r>
      <w:r w:rsidRPr="008735CC">
        <w:rPr>
          <w:vertAlign w:val="subscript"/>
        </w:rPr>
        <w:t>0</w:t>
      </w:r>
      <w:r>
        <w:t>=</w:t>
      </w:r>
      <w:r>
        <w:rPr>
          <w:lang w:val="uk-UA"/>
        </w:rPr>
        <w:t>1,84</w:t>
      </w:r>
      <w:r>
        <w:t xml:space="preserve"> Ом/км</w:t>
      </w:r>
      <w:r>
        <w:rPr>
          <w:lang w:val="uk-UA"/>
        </w:rPr>
        <w:t xml:space="preserve">. Перевіримо, чи витримає він навантаження. Визначимо розрахунковий струм для однієї квартири, при </w:t>
      </w:r>
      <w:r>
        <w:rPr>
          <w:i/>
          <w:lang w:val="uk-UA"/>
        </w:rPr>
        <w:t>Р</w:t>
      </w:r>
      <w:r>
        <w:rPr>
          <w:i/>
          <w:vertAlign w:val="subscript"/>
          <w:lang w:val="uk-UA"/>
        </w:rPr>
        <w:t>кв</w:t>
      </w:r>
      <w:r>
        <w:rPr>
          <w:i/>
          <w:lang w:val="uk-UA"/>
        </w:rPr>
        <w:t xml:space="preserve"> = </w:t>
      </w:r>
      <w:r>
        <w:rPr>
          <w:lang w:val="uk-UA"/>
        </w:rPr>
        <w:t xml:space="preserve">26,97 кВт та </w:t>
      </w:r>
      <w:r>
        <w:rPr>
          <w:sz w:val="20"/>
          <w:lang w:val="uk-UA"/>
        </w:rPr>
        <w:t>У</w:t>
      </w:r>
      <w:r>
        <w:rPr>
          <w:lang w:val="uk-UA"/>
        </w:rPr>
        <w:t>, розрахунковий струм:</w:t>
      </w:r>
    </w:p>
    <w:p w:rsidR="00C84697" w:rsidRPr="00B72312" w:rsidRDefault="00C84697" w:rsidP="00C84697">
      <w:pPr>
        <w:jc w:val="right"/>
        <w:rPr>
          <w:rFonts w:eastAsiaTheme="minorEastAsia"/>
          <w:lang w:val="uk-UA"/>
        </w:rPr>
      </w:pPr>
      <m:oMath>
        <m:r>
          <w:rPr>
            <w:rFonts w:ascii="Cambria Math" w:hAnsi="Cambria Math"/>
            <w:lang w:val="uk-UA"/>
          </w:rPr>
          <m:t>I</m:t>
        </m:r>
        <m:r>
          <w:rPr>
            <w:rFonts w:ascii="Cambria Math" w:hAnsi="Cambria Math"/>
            <w:vertAlign w:val="subscript"/>
            <w:lang w:val="uk-UA"/>
          </w:rPr>
          <m:t>кв</m:t>
        </m:r>
        <m:r>
          <w:rPr>
            <w:rFonts w:ascii="Cambria Math"/>
            <w:vertAlign w:val="subscript"/>
            <w:lang w:val="uk-UA"/>
          </w:rPr>
          <m:t xml:space="preserve">= </m:t>
        </m:r>
        <m:f>
          <m:fPr>
            <m:ctrlPr>
              <w:rPr>
                <w:rFonts w:ascii="Cambria Math" w:hAnsi="Cambria Math"/>
                <w:i/>
                <w:vertAlign w:val="subscript"/>
                <w:lang w:val="uk-UA"/>
              </w:rPr>
            </m:ctrlPr>
          </m:fPr>
          <m:num>
            <m:sSub>
              <m:sSubPr>
                <m:ctrlPr>
                  <w:rPr>
                    <w:rFonts w:ascii="Cambria Math" w:hAnsi="Cambria Math"/>
                    <w:i/>
                    <w:vertAlign w:val="subscript"/>
                    <w:lang w:val="uk-UA"/>
                  </w:rPr>
                </m:ctrlPr>
              </m:sSubPr>
              <m:e>
                <m:r>
                  <w:rPr>
                    <w:rFonts w:ascii="Cambria Math"/>
                    <w:vertAlign w:val="subscript"/>
                    <w:lang w:val="uk-UA"/>
                  </w:rPr>
                  <m:t>P</m:t>
                </m:r>
              </m:e>
              <m:sub>
                <m:r>
                  <w:rPr>
                    <w:rFonts w:ascii="Cambria Math"/>
                    <w:vertAlign w:val="subscript"/>
                    <w:lang w:val="uk-UA"/>
                  </w:rPr>
                  <m:t>кв</m:t>
                </m:r>
              </m:sub>
            </m:sSub>
            <m:r>
              <w:rPr>
                <w:rFonts w:ascii="Cambria Math" w:hAnsi="Cambria Math"/>
                <w:vertAlign w:val="subscript"/>
                <w:lang w:val="uk-UA"/>
              </w:rPr>
              <m:t>∙</m:t>
            </m:r>
            <m:r>
              <w:rPr>
                <w:rFonts w:ascii="Cambria Math"/>
                <w:vertAlign w:val="subscript"/>
                <w:lang w:val="uk-UA"/>
              </w:rPr>
              <m:t>1000</m:t>
            </m:r>
          </m:num>
          <m:den>
            <m:rad>
              <m:radPr>
                <m:degHide m:val="1"/>
                <m:ctrlPr>
                  <w:rPr>
                    <w:rFonts w:ascii="Cambria Math" w:hAnsi="Cambria Math"/>
                    <w:i/>
                    <w:vertAlign w:val="subscript"/>
                    <w:lang w:val="uk-UA"/>
                  </w:rPr>
                </m:ctrlPr>
              </m:radPr>
              <m:deg/>
              <m:e>
                <m:r>
                  <w:rPr>
                    <w:rFonts w:ascii="Cambria Math"/>
                    <w:vertAlign w:val="subscript"/>
                    <w:lang w:val="uk-UA"/>
                  </w:rPr>
                  <m:t>3</m:t>
                </m:r>
              </m:e>
            </m:rad>
            <m:r>
              <w:rPr>
                <w:rFonts w:ascii="Cambria Math" w:hAnsi="Cambria Math"/>
                <w:vertAlign w:val="subscript"/>
                <w:lang w:val="uk-UA"/>
              </w:rPr>
              <m:t>∙</m:t>
            </m:r>
            <m:r>
              <w:rPr>
                <w:rFonts w:ascii="Cambria Math" w:hAnsi="Cambria Math"/>
                <w:vertAlign w:val="subscript"/>
                <w:lang w:val="en-US"/>
              </w:rPr>
              <m:t>U</m:t>
            </m:r>
            <m:r>
              <w:rPr>
                <w:rFonts w:ascii="Cambria Math" w:hAnsi="Cambria Math"/>
                <w:vertAlign w:val="subscript"/>
                <w:lang w:val="uk-UA"/>
              </w:rPr>
              <m:t>∙cos</m:t>
            </m:r>
            <m:r>
              <w:rPr>
                <w:rFonts w:ascii="Cambria Math" w:eastAsiaTheme="minorEastAsia" w:hAnsi="Cambria Math"/>
                <w:szCs w:val="28"/>
                <w:lang w:val="en-US"/>
              </w:rPr>
              <m:t>φ</m:t>
            </m:r>
          </m:den>
        </m:f>
        <m:r>
          <w:rPr>
            <w:rFonts w:ascii="Cambria Math"/>
            <w:vertAlign w:val="subscript"/>
            <w:lang w:val="uk-UA"/>
          </w:rPr>
          <m:t xml:space="preserve"> </m:t>
        </m:r>
      </m:oMath>
      <w:r>
        <w:rPr>
          <w:rFonts w:eastAsiaTheme="minorEastAsia"/>
          <w:vertAlign w:val="subscript"/>
          <w:lang w:val="uk-UA"/>
        </w:rPr>
        <w:t xml:space="preserve">,                                                                 </w:t>
      </w:r>
      <w:r>
        <w:rPr>
          <w:rFonts w:eastAsiaTheme="minorEastAsia"/>
          <w:lang w:val="uk-UA"/>
        </w:rPr>
        <w:t>(2.46)</w:t>
      </w:r>
    </w:p>
    <w:p w:rsidR="00C84697" w:rsidRDefault="00C84697" w:rsidP="00C84697">
      <w:pPr>
        <w:ind w:firstLine="709"/>
        <w:jc w:val="center"/>
        <w:rPr>
          <w:rFonts w:eastAsiaTheme="minorEastAsia"/>
          <w:lang w:val="uk-UA"/>
        </w:rPr>
      </w:pPr>
      <m:oMath>
        <m:r>
          <w:rPr>
            <w:rFonts w:ascii="Cambria Math" w:hAnsi="Cambria Math"/>
            <w:lang w:val="uk-UA"/>
          </w:rPr>
          <m:t>I</m:t>
        </m:r>
        <m:r>
          <w:rPr>
            <w:rFonts w:ascii="Cambria Math" w:hAnsi="Cambria Math"/>
            <w:vertAlign w:val="subscript"/>
            <w:lang w:val="uk-UA"/>
          </w:rPr>
          <m:t>кв</m:t>
        </m:r>
        <m:r>
          <w:rPr>
            <w:rFonts w:ascii="Cambria Math"/>
            <w:vertAlign w:val="subscript"/>
            <w:lang w:val="uk-UA"/>
          </w:rPr>
          <m:t xml:space="preserve">= </m:t>
        </m:r>
        <m:f>
          <m:fPr>
            <m:ctrlPr>
              <w:rPr>
                <w:rFonts w:ascii="Cambria Math" w:hAnsi="Cambria Math"/>
                <w:i/>
                <w:vertAlign w:val="subscript"/>
                <w:lang w:val="uk-UA"/>
              </w:rPr>
            </m:ctrlPr>
          </m:fPr>
          <m:num>
            <m:r>
              <w:rPr>
                <w:rFonts w:ascii="Cambria Math"/>
                <w:vertAlign w:val="subscript"/>
                <w:lang w:val="uk-UA"/>
              </w:rPr>
              <m:t>26,97</m:t>
            </m:r>
            <m:r>
              <w:rPr>
                <w:rFonts w:ascii="Cambria Math" w:hAnsi="Cambria Math"/>
                <w:vertAlign w:val="subscript"/>
                <w:lang w:val="uk-UA"/>
              </w:rPr>
              <m:t>∙</m:t>
            </m:r>
            <m:r>
              <w:rPr>
                <w:rFonts w:ascii="Cambria Math"/>
                <w:vertAlign w:val="subscript"/>
                <w:lang w:val="uk-UA"/>
              </w:rPr>
              <m:t>1000</m:t>
            </m:r>
          </m:num>
          <m:den>
            <m:rad>
              <m:radPr>
                <m:degHide m:val="1"/>
                <m:ctrlPr>
                  <w:rPr>
                    <w:rFonts w:ascii="Cambria Math" w:hAnsi="Cambria Math"/>
                    <w:i/>
                    <w:vertAlign w:val="subscript"/>
                    <w:lang w:val="uk-UA"/>
                  </w:rPr>
                </m:ctrlPr>
              </m:radPr>
              <m:deg/>
              <m:e>
                <m:r>
                  <w:rPr>
                    <w:rFonts w:ascii="Cambria Math"/>
                    <w:vertAlign w:val="subscript"/>
                    <w:lang w:val="uk-UA"/>
                  </w:rPr>
                  <m:t>3</m:t>
                </m:r>
              </m:e>
            </m:rad>
            <m:r>
              <w:rPr>
                <w:rFonts w:ascii="Cambria Math" w:hAnsi="Cambria Math"/>
                <w:vertAlign w:val="subscript"/>
                <w:lang w:val="uk-UA"/>
              </w:rPr>
              <m:t>∙0,</m:t>
            </m:r>
            <m:r>
              <w:rPr>
                <w:rFonts w:ascii="Cambria Math" w:hAnsi="Cambria Math"/>
                <w:vertAlign w:val="subscript"/>
              </w:rPr>
              <m:t>38</m:t>
            </m:r>
            <m:r>
              <w:rPr>
                <w:rFonts w:ascii="Cambria Math" w:hAnsi="Cambria Math"/>
                <w:vertAlign w:val="subscript"/>
                <w:lang w:val="uk-UA"/>
              </w:rPr>
              <m:t>∙0,98</m:t>
            </m:r>
          </m:den>
        </m:f>
        <m:r>
          <w:rPr>
            <w:rFonts w:ascii="Cambria Math" w:eastAsiaTheme="minorEastAsia" w:hAnsi="Cambria Math"/>
            <w:vertAlign w:val="subscript"/>
            <w:lang w:val="uk-UA"/>
          </w:rPr>
          <m:t xml:space="preserve">=41,8 </m:t>
        </m:r>
      </m:oMath>
      <w:r>
        <w:rPr>
          <w:rFonts w:eastAsiaTheme="minorEastAsia"/>
          <w:lang w:val="uk-UA"/>
        </w:rPr>
        <w:t>А.</w:t>
      </w:r>
    </w:p>
    <w:p w:rsidR="00C84697" w:rsidRDefault="00C84697" w:rsidP="00C84697">
      <w:pPr>
        <w:widowControl w:val="0"/>
        <w:autoSpaceDE w:val="0"/>
        <w:autoSpaceDN w:val="0"/>
        <w:adjustRightInd w:val="0"/>
        <w:ind w:firstLine="709"/>
        <w:jc w:val="both"/>
        <w:rPr>
          <w:color w:val="000000"/>
          <w:lang w:val="uk-UA"/>
        </w:rPr>
      </w:pPr>
      <w:r>
        <w:rPr>
          <w:rFonts w:eastAsiaTheme="minorEastAsia"/>
          <w:lang w:val="uk-UA"/>
        </w:rPr>
        <w:t xml:space="preserve">Отже, </w:t>
      </w:r>
      <w:r>
        <w:rPr>
          <w:color w:val="000000"/>
          <w:lang w:val="uk-UA"/>
        </w:rPr>
        <w:t>виконується умова (2.44):</w:t>
      </w:r>
    </w:p>
    <w:p w:rsidR="00C84697" w:rsidRPr="008422CF" w:rsidRDefault="00C84697" w:rsidP="00C84697">
      <w:pPr>
        <w:pStyle w:val="11"/>
        <w:spacing w:line="360" w:lineRule="auto"/>
        <w:ind w:left="851" w:right="-142"/>
        <w:jc w:val="center"/>
        <w:rPr>
          <w:sz w:val="28"/>
          <w:lang w:val="uk-UA"/>
        </w:rPr>
      </w:pPr>
      <w:r>
        <w:rPr>
          <w:sz w:val="28"/>
          <w:szCs w:val="28"/>
          <w:lang w:val="uk-UA"/>
        </w:rPr>
        <w:t>68 ≥ 41,8</w:t>
      </w:r>
      <m:oMath>
        <m:r>
          <w:rPr>
            <w:rFonts w:ascii="Cambria Math" w:hAnsi="Cambria Math"/>
            <w:sz w:val="28"/>
            <w:szCs w:val="28"/>
            <w:lang w:val="uk-UA"/>
          </w:rPr>
          <m:t xml:space="preserve"> </m:t>
        </m:r>
        <m:r>
          <w:rPr>
            <w:rFonts w:ascii="Cambria Math" w:hAnsi="Cambria Math"/>
            <w:sz w:val="28"/>
            <w:vertAlign w:val="subscript"/>
            <w:lang w:val="uk-UA"/>
          </w:rPr>
          <m:t xml:space="preserve">∙ </m:t>
        </m:r>
      </m:oMath>
      <w:r>
        <w:rPr>
          <w:sz w:val="28"/>
          <w:lang w:val="uk-UA"/>
        </w:rPr>
        <w:t>1,03.</w:t>
      </w:r>
    </w:p>
    <w:p w:rsidR="00C84697" w:rsidRPr="003C106F" w:rsidRDefault="00C84697" w:rsidP="00C84697">
      <w:pPr>
        <w:ind w:firstLine="709"/>
        <w:contextualSpacing/>
        <w:jc w:val="both"/>
        <w:rPr>
          <w:rFonts w:eastAsia="Calibri"/>
          <w:szCs w:val="28"/>
          <w:lang w:val="uk-UA"/>
        </w:rPr>
      </w:pPr>
      <w:r>
        <w:rPr>
          <w:rFonts w:eastAsia="Calibri"/>
          <w:szCs w:val="28"/>
          <w:lang w:val="uk-UA"/>
        </w:rPr>
        <w:t xml:space="preserve">Визначимо витрати напруги розраховуються за (2.45): </w:t>
      </w:r>
    </w:p>
    <w:p w:rsidR="00C84697" w:rsidRPr="00516B7F" w:rsidRDefault="00C84697" w:rsidP="00C84697">
      <w:pPr>
        <w:tabs>
          <w:tab w:val="left" w:pos="851"/>
        </w:tabs>
        <w:ind w:left="-142" w:right="-144" w:firstLine="142"/>
        <w:contextualSpacing/>
        <w:jc w:val="center"/>
        <w:rPr>
          <w:rFonts w:eastAsia="Calibri"/>
          <w:szCs w:val="28"/>
          <w:lang w:val="uk-UA"/>
        </w:rPr>
      </w:pPr>
      <m:oMath>
        <m:r>
          <w:rPr>
            <w:rFonts w:ascii="Cambria Math" w:eastAsia="Calibri" w:hAnsi="Cambria Math"/>
            <w:szCs w:val="28"/>
            <w:lang w:val="en-US"/>
          </w:rPr>
          <m:t>U</m:t>
        </m:r>
        <m:r>
          <w:rPr>
            <w:rFonts w:ascii="Cambria Math" w:eastAsia="Calibri" w:hAnsi="Cambria Math"/>
            <w:szCs w:val="28"/>
            <w:lang w:val="uk-UA"/>
          </w:rPr>
          <m:t>=</m:t>
        </m:r>
        <m:f>
          <m:fPr>
            <m:ctrlPr>
              <w:rPr>
                <w:rFonts w:ascii="Cambria Math" w:eastAsia="Calibri" w:hAnsi="Cambria Math"/>
                <w:i/>
                <w:szCs w:val="28"/>
                <w:lang w:val="en-US"/>
              </w:rPr>
            </m:ctrlPr>
          </m:fPr>
          <m:num>
            <m:sSup>
              <m:sSupPr>
                <m:ctrlPr>
                  <w:rPr>
                    <w:rFonts w:ascii="Cambria Math" w:eastAsia="Calibri" w:hAnsi="Cambria Math"/>
                    <w:i/>
                    <w:szCs w:val="28"/>
                    <w:lang w:val="en-US"/>
                  </w:rPr>
                </m:ctrlPr>
              </m:sSupPr>
              <m:e>
                <m:r>
                  <w:rPr>
                    <w:rFonts w:ascii="Cambria Math" w:eastAsia="Calibri" w:hAnsi="Cambria Math"/>
                    <w:szCs w:val="28"/>
                    <w:lang w:val="uk-UA"/>
                  </w:rPr>
                  <m:t>10</m:t>
                </m:r>
              </m:e>
              <m:sup>
                <m:r>
                  <w:rPr>
                    <w:rFonts w:ascii="Cambria Math" w:eastAsia="Calibri" w:hAnsi="Cambria Math"/>
                    <w:szCs w:val="28"/>
                    <w:lang w:val="uk-UA"/>
                  </w:rPr>
                  <m:t>5</m:t>
                </m:r>
              </m:sup>
            </m:sSup>
            <m:r>
              <w:rPr>
                <w:rFonts w:ascii="Cambria Math" w:eastAsia="Calibri" w:hAnsi="Cambria Math"/>
                <w:szCs w:val="28"/>
                <w:lang w:val="uk-UA"/>
              </w:rPr>
              <m:t>∙</m:t>
            </m:r>
            <m:r>
              <w:rPr>
                <w:rFonts w:ascii="Cambria Math" w:eastAsia="Calibri" w:hAnsi="Cambria Math"/>
                <w:szCs w:val="28"/>
              </w:rPr>
              <m:t>1,84</m:t>
            </m:r>
            <m:r>
              <w:rPr>
                <w:rFonts w:ascii="Cambria Math" w:eastAsia="Calibri" w:hAnsi="Cambria Math"/>
                <w:szCs w:val="28"/>
                <w:lang w:val="uk-UA"/>
              </w:rPr>
              <m:t>∙</m:t>
            </m:r>
            <m:r>
              <w:rPr>
                <w:rFonts w:ascii="Cambria Math" w:eastAsia="Calibri" w:hAnsi="Cambria Math"/>
                <w:szCs w:val="28"/>
              </w:rPr>
              <m:t>26,97</m:t>
            </m:r>
            <m:r>
              <w:rPr>
                <w:rFonts w:ascii="Cambria Math" w:eastAsia="Calibri" w:hAnsi="Cambria Math"/>
                <w:szCs w:val="28"/>
                <w:lang w:val="uk-UA"/>
              </w:rPr>
              <m:t>∙</m:t>
            </m:r>
            <m:r>
              <w:rPr>
                <w:rFonts w:ascii="Cambria Math" w:eastAsia="Calibri" w:hAnsi="Cambria Math"/>
                <w:szCs w:val="28"/>
              </w:rPr>
              <m:t>0,025</m:t>
            </m:r>
          </m:num>
          <m:den>
            <m:sSup>
              <m:sSupPr>
                <m:ctrlPr>
                  <w:rPr>
                    <w:rFonts w:ascii="Cambria Math" w:eastAsia="Calibri" w:hAnsi="Cambria Math"/>
                    <w:i/>
                    <w:szCs w:val="28"/>
                    <w:lang w:val="en-US"/>
                  </w:rPr>
                </m:ctrlPr>
              </m:sSupPr>
              <m:e>
                <m:r>
                  <w:rPr>
                    <w:rFonts w:ascii="Cambria Math" w:eastAsia="Calibri" w:hAnsi="Cambria Math"/>
                    <w:szCs w:val="28"/>
                  </w:rPr>
                  <m:t>380</m:t>
                </m:r>
              </m:e>
              <m:sup>
                <m:r>
                  <w:rPr>
                    <w:rFonts w:ascii="Cambria Math" w:eastAsia="Calibri" w:hAnsi="Cambria Math"/>
                    <w:szCs w:val="28"/>
                    <w:lang w:val="uk-UA"/>
                  </w:rPr>
                  <m:t>2</m:t>
                </m:r>
              </m:sup>
            </m:sSup>
          </m:den>
        </m:f>
        <m:r>
          <w:rPr>
            <w:rFonts w:ascii="Cambria Math" w:eastAsia="Calibri" w:hAnsi="Cambria Math"/>
            <w:szCs w:val="28"/>
          </w:rPr>
          <m:t xml:space="preserve">=0,86%&gt;5% </m:t>
        </m:r>
      </m:oMath>
      <w:r>
        <w:rPr>
          <w:rFonts w:eastAsia="Calibri"/>
          <w:i/>
          <w:szCs w:val="28"/>
          <w:lang w:val="uk-UA"/>
        </w:rPr>
        <w:t>,</w:t>
      </w:r>
      <w:r>
        <w:rPr>
          <w:rFonts w:eastAsia="Calibri"/>
          <w:szCs w:val="28"/>
          <w:lang w:val="uk-UA"/>
        </w:rPr>
        <w:t xml:space="preserve">  </w:t>
      </w:r>
    </w:p>
    <w:p w:rsidR="00C84697" w:rsidRDefault="00C84697" w:rsidP="00C84697">
      <w:pPr>
        <w:ind w:firstLine="709"/>
        <w:jc w:val="both"/>
        <w:rPr>
          <w:lang w:val="uk-UA"/>
        </w:rPr>
      </w:pPr>
      <w:r>
        <w:rPr>
          <w:lang w:val="uk-UA"/>
        </w:rPr>
        <w:t xml:space="preserve">Отже кабель підібрано вірно. </w:t>
      </w:r>
    </w:p>
    <w:p w:rsidR="00C84697" w:rsidRPr="00A76166" w:rsidRDefault="00C84697" w:rsidP="00C84697">
      <w:pPr>
        <w:tabs>
          <w:tab w:val="left" w:pos="2160"/>
        </w:tabs>
        <w:ind w:right="142" w:firstLine="709"/>
        <w:jc w:val="both"/>
        <w:rPr>
          <w:szCs w:val="28"/>
          <w:lang w:val="uk-UA"/>
        </w:rPr>
      </w:pPr>
      <w:r>
        <w:rPr>
          <w:szCs w:val="28"/>
          <w:lang w:val="uk-UA"/>
        </w:rPr>
        <w:t xml:space="preserve">Як було зазначено вище, в квартирах будинку встановлено електричні плити і бойлери для приготування гарячої води, також одним із заходів з енергозбереження є встановлення електричних котлів для опалення, тому їх </w:t>
      </w:r>
      <w:r>
        <w:rPr>
          <w:szCs w:val="28"/>
          <w:lang w:val="uk-UA"/>
        </w:rPr>
        <w:lastRenderedPageBreak/>
        <w:t xml:space="preserve">теж необхідно врахувати при формуванні схеми електропостачання приміщень.  </w:t>
      </w:r>
    </w:p>
    <w:p w:rsidR="00C84697" w:rsidRPr="00B72312" w:rsidRDefault="00C84697" w:rsidP="00C84697">
      <w:pPr>
        <w:tabs>
          <w:tab w:val="left" w:pos="2160"/>
        </w:tabs>
        <w:ind w:right="142"/>
        <w:rPr>
          <w:noProof/>
          <w:szCs w:val="28"/>
          <w:lang w:val="uk-UA" w:eastAsia="ru-RU"/>
        </w:rPr>
      </w:pPr>
    </w:p>
    <w:p w:rsidR="00C84697" w:rsidRDefault="00C84697" w:rsidP="00C84697">
      <w:pPr>
        <w:tabs>
          <w:tab w:val="left" w:pos="2160"/>
        </w:tabs>
        <w:ind w:right="142"/>
        <w:jc w:val="center"/>
        <w:rPr>
          <w:szCs w:val="28"/>
          <w:lang w:val="uk-UA"/>
        </w:rPr>
      </w:pPr>
      <w:r w:rsidRPr="00C66E97">
        <w:rPr>
          <w:noProof/>
          <w:szCs w:val="28"/>
          <w:lang w:val="uk-UA" w:eastAsia="uk-UA"/>
        </w:rPr>
        <w:drawing>
          <wp:inline distT="0" distB="0" distL="0" distR="0" wp14:anchorId="36443018" wp14:editId="70F5EC39">
            <wp:extent cx="4085590" cy="3200400"/>
            <wp:effectExtent l="0" t="0" r="0" b="0"/>
            <wp:docPr id="21" name="Рисунок 21" descr="C:\Users\bubno\Desktop\від ВРУ до щитк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ubno\Desktop\від ВРУ до щитка.png"/>
                    <pic:cNvPicPr>
                      <a:picLocks noChangeAspect="1" noChangeArrowheads="1"/>
                    </pic:cNvPicPr>
                  </pic:nvPicPr>
                  <pic:blipFill rotWithShape="1">
                    <a:blip r:embed="rId188">
                      <a:extLst>
                        <a:ext uri="{28A0092B-C50C-407E-A947-70E740481C1C}">
                          <a14:useLocalDpi xmlns:a14="http://schemas.microsoft.com/office/drawing/2010/main" val="0"/>
                        </a:ext>
                      </a:extLst>
                    </a:blip>
                    <a:srcRect t="32353" r="624" b="980"/>
                    <a:stretch/>
                  </pic:blipFill>
                  <pic:spPr bwMode="auto">
                    <a:xfrm>
                      <a:off x="0" y="0"/>
                      <a:ext cx="4089713" cy="3203630"/>
                    </a:xfrm>
                    <a:prstGeom prst="rect">
                      <a:avLst/>
                    </a:prstGeom>
                    <a:noFill/>
                    <a:ln>
                      <a:noFill/>
                    </a:ln>
                    <a:extLst>
                      <a:ext uri="{53640926-AAD7-44D8-BBD7-CCE9431645EC}">
                        <a14:shadowObscured xmlns:a14="http://schemas.microsoft.com/office/drawing/2010/main"/>
                      </a:ext>
                    </a:extLst>
                  </pic:spPr>
                </pic:pic>
              </a:graphicData>
            </a:graphic>
          </wp:inline>
        </w:drawing>
      </w:r>
    </w:p>
    <w:p w:rsidR="00C84697" w:rsidRDefault="00C84697" w:rsidP="00C84697">
      <w:pPr>
        <w:tabs>
          <w:tab w:val="left" w:pos="2160"/>
        </w:tabs>
        <w:ind w:right="142"/>
        <w:jc w:val="center"/>
        <w:rPr>
          <w:szCs w:val="28"/>
          <w:lang w:val="uk-UA"/>
        </w:rPr>
      </w:pPr>
      <w:r>
        <w:rPr>
          <w:szCs w:val="28"/>
          <w:lang w:val="uk-UA"/>
        </w:rPr>
        <w:t>Рис 2.4 - Ввід від ВРП</w:t>
      </w:r>
    </w:p>
    <w:p w:rsidR="00C84697" w:rsidRDefault="00C84697" w:rsidP="00C84697">
      <w:pPr>
        <w:tabs>
          <w:tab w:val="left" w:pos="2160"/>
        </w:tabs>
        <w:ind w:right="142"/>
        <w:jc w:val="center"/>
        <w:rPr>
          <w:szCs w:val="28"/>
          <w:lang w:val="uk-UA"/>
        </w:rPr>
      </w:pPr>
    </w:p>
    <w:p w:rsidR="00C84697" w:rsidRDefault="00C84697" w:rsidP="00C84697">
      <w:pPr>
        <w:tabs>
          <w:tab w:val="left" w:pos="2160"/>
        </w:tabs>
        <w:ind w:right="142" w:firstLine="709"/>
        <w:jc w:val="both"/>
        <w:rPr>
          <w:szCs w:val="28"/>
          <w:lang w:val="uk-UA"/>
        </w:rPr>
      </w:pPr>
      <w:r w:rsidRPr="002F1642">
        <w:rPr>
          <w:szCs w:val="28"/>
        </w:rPr>
        <w:t>Число розеток у кожній квартирі приймається з наступних міркувань: у кімнатах квартир - 1 розетка на кожні повні й неповні 6м</w:t>
      </w:r>
      <w:r w:rsidRPr="002F1642">
        <w:rPr>
          <w:szCs w:val="28"/>
          <w:vertAlign w:val="superscript"/>
        </w:rPr>
        <w:t>2</w:t>
      </w:r>
      <w:r w:rsidRPr="002F1642">
        <w:rPr>
          <w:szCs w:val="28"/>
        </w:rPr>
        <w:t xml:space="preserve"> площі; у коридорах квартир - 1 розетка на 10м</w:t>
      </w:r>
      <w:r w:rsidRPr="002F1642">
        <w:rPr>
          <w:szCs w:val="28"/>
          <w:vertAlign w:val="superscript"/>
        </w:rPr>
        <w:t>2</w:t>
      </w:r>
      <w:r w:rsidRPr="002F1642">
        <w:rPr>
          <w:szCs w:val="28"/>
        </w:rPr>
        <w:t xml:space="preserve"> площі; у кухнях площею до 8м</w:t>
      </w:r>
      <w:r w:rsidRPr="002F1642">
        <w:rPr>
          <w:szCs w:val="28"/>
          <w:vertAlign w:val="superscript"/>
        </w:rPr>
        <w:t>2</w:t>
      </w:r>
      <w:r w:rsidRPr="002F1642">
        <w:rPr>
          <w:szCs w:val="28"/>
        </w:rPr>
        <w:t xml:space="preserve"> – 3 розетки на 16А, більше </w:t>
      </w:r>
      <w:smartTag w:uri="urn:schemas-microsoft-com:office:smarttags" w:element="metricconverter">
        <w:smartTagPr>
          <w:attr w:name="ProductID" w:val="8 м2"/>
        </w:smartTagPr>
        <w:r w:rsidRPr="002F1642">
          <w:rPr>
            <w:szCs w:val="28"/>
          </w:rPr>
          <w:t>8 м</w:t>
        </w:r>
        <w:r w:rsidRPr="002F1642">
          <w:rPr>
            <w:szCs w:val="28"/>
            <w:vertAlign w:val="superscript"/>
          </w:rPr>
          <w:t>2</w:t>
        </w:r>
      </w:smartTag>
      <w:r w:rsidRPr="002F1642">
        <w:rPr>
          <w:szCs w:val="28"/>
        </w:rPr>
        <w:t xml:space="preserve"> - 4 розетки на 16 А.</w:t>
      </w:r>
      <w:r>
        <w:rPr>
          <w:szCs w:val="28"/>
          <w:lang w:val="uk-UA"/>
        </w:rPr>
        <w:t xml:space="preserve"> </w:t>
      </w:r>
    </w:p>
    <w:p w:rsidR="00C84697" w:rsidRDefault="00C84697" w:rsidP="00C84697">
      <w:pPr>
        <w:tabs>
          <w:tab w:val="left" w:pos="2160"/>
        </w:tabs>
        <w:ind w:right="142" w:firstLine="709"/>
        <w:jc w:val="both"/>
        <w:rPr>
          <w:szCs w:val="28"/>
        </w:rPr>
      </w:pPr>
      <w:r>
        <w:rPr>
          <w:szCs w:val="28"/>
        </w:rPr>
        <w:t>Приймемо, що потужн</w:t>
      </w:r>
      <w:r>
        <w:rPr>
          <w:szCs w:val="28"/>
          <w:lang w:val="uk-UA"/>
        </w:rPr>
        <w:t>ість електроплит</w:t>
      </w:r>
      <w:r w:rsidRPr="002F1642">
        <w:rPr>
          <w:szCs w:val="28"/>
        </w:rPr>
        <w:t xml:space="preserve"> </w:t>
      </w:r>
      <w:r>
        <w:rPr>
          <w:szCs w:val="28"/>
        </w:rPr>
        <w:t xml:space="preserve">до </w:t>
      </w:r>
      <w:r>
        <w:rPr>
          <w:szCs w:val="28"/>
          <w:lang w:val="uk-UA"/>
        </w:rPr>
        <w:t>8</w:t>
      </w:r>
      <w:r w:rsidRPr="002F1642">
        <w:rPr>
          <w:szCs w:val="28"/>
        </w:rPr>
        <w:t>,5 кВт</w:t>
      </w:r>
      <w:r>
        <w:rPr>
          <w:szCs w:val="28"/>
          <w:lang w:val="uk-UA"/>
        </w:rPr>
        <w:t>, тому</w:t>
      </w:r>
      <w:r w:rsidRPr="002F1642">
        <w:rPr>
          <w:szCs w:val="28"/>
        </w:rPr>
        <w:t xml:space="preserve"> </w:t>
      </w:r>
      <w:r>
        <w:rPr>
          <w:szCs w:val="28"/>
          <w:lang w:val="uk-UA"/>
        </w:rPr>
        <w:t xml:space="preserve">для них </w:t>
      </w:r>
      <w:r w:rsidRPr="002F1642">
        <w:rPr>
          <w:szCs w:val="28"/>
        </w:rPr>
        <w:t>у кухнях перед</w:t>
      </w:r>
      <w:r>
        <w:rPr>
          <w:szCs w:val="28"/>
        </w:rPr>
        <w:t>бачимо по</w:t>
      </w:r>
      <w:r w:rsidRPr="002F1642">
        <w:rPr>
          <w:szCs w:val="28"/>
        </w:rPr>
        <w:t xml:space="preserve"> розетці із заземл</w:t>
      </w:r>
      <w:r>
        <w:rPr>
          <w:szCs w:val="28"/>
          <w:lang w:val="uk-UA"/>
        </w:rPr>
        <w:t>еними</w:t>
      </w:r>
      <w:r w:rsidRPr="002F1642">
        <w:rPr>
          <w:szCs w:val="28"/>
        </w:rPr>
        <w:t xml:space="preserve"> контактами на </w:t>
      </w:r>
      <w:r>
        <w:rPr>
          <w:szCs w:val="28"/>
          <w:lang w:val="uk-UA"/>
        </w:rPr>
        <w:t>32</w:t>
      </w:r>
      <w:r w:rsidRPr="002F1642">
        <w:rPr>
          <w:szCs w:val="28"/>
        </w:rPr>
        <w:t xml:space="preserve"> А.</w:t>
      </w:r>
      <w:r>
        <w:rPr>
          <w:szCs w:val="28"/>
        </w:rPr>
        <w:t xml:space="preserve"> </w:t>
      </w:r>
    </w:p>
    <w:p w:rsidR="00C84697" w:rsidRDefault="00C84697" w:rsidP="00C84697">
      <w:pPr>
        <w:tabs>
          <w:tab w:val="left" w:pos="2160"/>
        </w:tabs>
        <w:ind w:right="142" w:firstLine="709"/>
        <w:jc w:val="both"/>
        <w:rPr>
          <w:szCs w:val="28"/>
          <w:lang w:val="uk-UA"/>
        </w:rPr>
      </w:pPr>
      <w:r>
        <w:rPr>
          <w:szCs w:val="28"/>
        </w:rPr>
        <w:t>Також будемо вважати, що потужн</w:t>
      </w:r>
      <w:r>
        <w:rPr>
          <w:szCs w:val="28"/>
          <w:lang w:val="uk-UA"/>
        </w:rPr>
        <w:t xml:space="preserve">ість установлених бойлерів на рівні 3,5 кВт, отже для них також треба передбачити по розетці на на 25 А. </w:t>
      </w:r>
    </w:p>
    <w:p w:rsidR="00C84697" w:rsidRDefault="00C84697" w:rsidP="00C84697">
      <w:pPr>
        <w:tabs>
          <w:tab w:val="left" w:pos="2160"/>
        </w:tabs>
        <w:ind w:right="142" w:firstLine="709"/>
        <w:jc w:val="both"/>
        <w:rPr>
          <w:szCs w:val="28"/>
          <w:lang w:val="uk-UA"/>
        </w:rPr>
      </w:pPr>
      <w:r>
        <w:rPr>
          <w:szCs w:val="28"/>
          <w:lang w:val="uk-UA"/>
        </w:rPr>
        <w:t>Зважаючи, що потужність підібраних електричних котлів на рівні 11 кВт, їх живлення необхідно здійснювати окремим кабелем від розподільчого щитка.</w:t>
      </w:r>
    </w:p>
    <w:p w:rsidR="00C84697" w:rsidRPr="00C73466" w:rsidRDefault="00C84697" w:rsidP="00C84697">
      <w:pPr>
        <w:ind w:firstLine="709"/>
        <w:jc w:val="both"/>
        <w:rPr>
          <w:lang w:val="uk-UA"/>
        </w:rPr>
      </w:pPr>
      <w:r>
        <w:rPr>
          <w:lang w:val="uk-UA"/>
        </w:rPr>
        <w:t>Схему поквартирних щитків зобразимо на рис. 2.5.</w:t>
      </w:r>
    </w:p>
    <w:p w:rsidR="00C84697" w:rsidRDefault="00C84697" w:rsidP="00C84697">
      <w:pPr>
        <w:jc w:val="center"/>
        <w:rPr>
          <w:noProof/>
          <w:lang w:eastAsia="ru-RU"/>
        </w:rPr>
      </w:pPr>
    </w:p>
    <w:p w:rsidR="00C84697" w:rsidRPr="000C11A5" w:rsidRDefault="00C84697" w:rsidP="00C84697">
      <w:pPr>
        <w:jc w:val="center"/>
      </w:pPr>
      <w:r w:rsidRPr="008C7C53">
        <w:rPr>
          <w:noProof/>
          <w:lang w:val="uk-UA" w:eastAsia="uk-UA"/>
        </w:rPr>
        <w:lastRenderedPageBreak/>
        <w:drawing>
          <wp:inline distT="0" distB="0" distL="0" distR="0" wp14:anchorId="257428F1" wp14:editId="74535E1E">
            <wp:extent cx="5857875" cy="4848225"/>
            <wp:effectExtent l="0" t="0" r="9525" b="9525"/>
            <wp:docPr id="22" name="Рисунок 22" descr="C:\Users\bubno\Desktop\схема поквартирн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bubno\Desktop\схема поквартирна.png"/>
                    <pic:cNvPicPr>
                      <a:picLocks noChangeAspect="1" noChangeArrowheads="1"/>
                    </pic:cNvPicPr>
                  </pic:nvPicPr>
                  <pic:blipFill rotWithShape="1">
                    <a:blip r:embed="rId189">
                      <a:extLst>
                        <a:ext uri="{28A0092B-C50C-407E-A947-70E740481C1C}">
                          <a14:useLocalDpi xmlns:a14="http://schemas.microsoft.com/office/drawing/2010/main" val="0"/>
                        </a:ext>
                      </a:extLst>
                    </a:blip>
                    <a:srcRect b="5740"/>
                    <a:stretch/>
                  </pic:blipFill>
                  <pic:spPr bwMode="auto">
                    <a:xfrm>
                      <a:off x="0" y="0"/>
                      <a:ext cx="5857875" cy="4848225"/>
                    </a:xfrm>
                    <a:prstGeom prst="rect">
                      <a:avLst/>
                    </a:prstGeom>
                    <a:noFill/>
                    <a:ln>
                      <a:noFill/>
                    </a:ln>
                    <a:extLst>
                      <a:ext uri="{53640926-AAD7-44D8-BBD7-CCE9431645EC}">
                        <a14:shadowObscured xmlns:a14="http://schemas.microsoft.com/office/drawing/2010/main"/>
                      </a:ext>
                    </a:extLst>
                  </pic:spPr>
                </pic:pic>
              </a:graphicData>
            </a:graphic>
          </wp:inline>
        </w:drawing>
      </w:r>
    </w:p>
    <w:p w:rsidR="00C84697" w:rsidRDefault="00C84697" w:rsidP="00C84697">
      <w:pPr>
        <w:jc w:val="center"/>
        <w:rPr>
          <w:lang w:val="uk-UA"/>
        </w:rPr>
      </w:pPr>
      <w:r>
        <w:rPr>
          <w:lang w:val="uk-UA"/>
        </w:rPr>
        <w:t>Рис. 2.5 – Схема електропостачання квартир</w:t>
      </w:r>
    </w:p>
    <w:p w:rsidR="00C84697" w:rsidRDefault="00C84697" w:rsidP="00C84697">
      <w:pPr>
        <w:jc w:val="center"/>
        <w:rPr>
          <w:lang w:val="uk-UA"/>
        </w:rPr>
      </w:pPr>
    </w:p>
    <w:p w:rsidR="00C84697" w:rsidRDefault="00C84697" w:rsidP="00C84697">
      <w:pPr>
        <w:tabs>
          <w:tab w:val="left" w:pos="2160"/>
        </w:tabs>
        <w:ind w:right="142" w:firstLine="709"/>
        <w:jc w:val="both"/>
        <w:rPr>
          <w:szCs w:val="28"/>
          <w:lang w:val="uk-UA"/>
        </w:rPr>
      </w:pPr>
      <w:r>
        <w:rPr>
          <w:szCs w:val="28"/>
          <w:lang w:val="uk-UA"/>
        </w:rPr>
        <w:t xml:space="preserve">Отже, на одну квартиру необхідно забезпечити по 18 розеток на 16 А, а також окремі кабелі для освітлення, електроплит, бойлерів та котлів. </w:t>
      </w:r>
    </w:p>
    <w:p w:rsidR="00C84697" w:rsidRPr="002E3F84" w:rsidRDefault="00C84697" w:rsidP="00C84697">
      <w:pPr>
        <w:jc w:val="center"/>
        <w:rPr>
          <w:b/>
          <w:lang w:val="uk-UA"/>
        </w:rPr>
      </w:pPr>
    </w:p>
    <w:p w:rsidR="00C84697" w:rsidRPr="002E3F84" w:rsidRDefault="00C84697" w:rsidP="00D60484">
      <w:pPr>
        <w:ind w:firstLine="709"/>
        <w:jc w:val="both"/>
        <w:outlineLvl w:val="2"/>
        <w:rPr>
          <w:b/>
          <w:lang w:val="uk-UA"/>
        </w:rPr>
      </w:pPr>
      <w:bookmarkStart w:id="71" w:name="_Toc27348169"/>
      <w:r w:rsidRPr="002E3F84">
        <w:rPr>
          <w:b/>
          <w:lang w:val="uk-UA"/>
        </w:rPr>
        <w:t>2.5.4 Пропозиції щодо модернізації системи електропостачання об’єкту для реалізації завдань магістерської дисертаціх</w:t>
      </w:r>
      <w:bookmarkEnd w:id="71"/>
    </w:p>
    <w:p w:rsidR="00C84697" w:rsidRDefault="00C84697" w:rsidP="00C84697">
      <w:pPr>
        <w:jc w:val="both"/>
        <w:rPr>
          <w:lang w:val="uk-UA"/>
        </w:rPr>
      </w:pPr>
    </w:p>
    <w:p w:rsidR="00C84697" w:rsidRDefault="00C84697" w:rsidP="00C84697">
      <w:pPr>
        <w:ind w:firstLine="709"/>
        <w:jc w:val="both"/>
        <w:rPr>
          <w:lang w:val="uk-UA"/>
        </w:rPr>
      </w:pPr>
      <w:r>
        <w:rPr>
          <w:lang w:val="uk-UA"/>
        </w:rPr>
        <w:t xml:space="preserve">В даному розділі було розглянуто схему електропостачання житлового будинку. За відсутності даних по електропостачанню об’єкту, внутрішнього обладнання та схеми живлення було проведено розрахунки згідно актуального ДБН «Проектування електрообладнання об’єктів цивільного призначення». Також була змодельована схема живлення квартири будинку з </w:t>
      </w:r>
      <w:r>
        <w:rPr>
          <w:lang w:val="uk-UA"/>
        </w:rPr>
        <w:lastRenderedPageBreak/>
        <w:t xml:space="preserve">урахуванням електричного навантаження від обладнання запропонованого у теплотехнічній частині, підібрані відповідні кабелі, що могли б витримати відповідне навантаження. </w:t>
      </w:r>
    </w:p>
    <w:p w:rsidR="00C84697" w:rsidRDefault="00C84697" w:rsidP="00C84697">
      <w:pPr>
        <w:ind w:firstLine="709"/>
        <w:jc w:val="both"/>
        <w:rPr>
          <w:lang w:val="uk-UA"/>
        </w:rPr>
      </w:pPr>
      <w:r>
        <w:rPr>
          <w:lang w:val="uk-UA"/>
        </w:rPr>
        <w:t>За результатами моделювання було визначено, що при використанні електричних котлів для опалення, а також бойлерів для приготування гарячої води, допустие струмове навантаження кабелю, що проходить від трансформаторної підстанції до розподільчого щита будинку, повинне буди не нижче 413 А. За відсутності даних нами було підібрано два чотирижильні кабелі марки АВВГ з перерізом жил 125 мм</w:t>
      </w:r>
      <w:r>
        <w:rPr>
          <w:vertAlign w:val="superscript"/>
          <w:lang w:val="uk-UA"/>
        </w:rPr>
        <w:t>2</w:t>
      </w:r>
      <w:r>
        <w:rPr>
          <w:lang w:val="uk-UA"/>
        </w:rPr>
        <w:t xml:space="preserve"> та автоматичний вимикач з комбінованим розчеплювачем типу А3730ФУ3 з номінальним струмом 630 А.</w:t>
      </w:r>
    </w:p>
    <w:p w:rsidR="00C84697" w:rsidRDefault="00C84697" w:rsidP="00C84697">
      <w:pPr>
        <w:ind w:firstLine="709"/>
        <w:jc w:val="both"/>
        <w:rPr>
          <w:lang w:val="uk-UA"/>
        </w:rPr>
      </w:pPr>
      <w:r>
        <w:rPr>
          <w:lang w:val="uk-UA"/>
        </w:rPr>
        <w:t>При майбутній роботі з даним об</w:t>
      </w:r>
      <w:r w:rsidRPr="004853DB">
        <w:rPr>
          <w:lang w:val="uk-UA"/>
        </w:rPr>
        <w:t>’</w:t>
      </w:r>
      <w:r>
        <w:rPr>
          <w:lang w:val="uk-UA"/>
        </w:rPr>
        <w:t>єктом, за наявності даних щодо електропостачання будинку, у випадку, якщо існуючий кабель не зможе забезпечити вищенаведених вимог, можна запропонувати таке регулювання потужності котлів, щоб основним періодом їх роботи були години нічного провалу. Відтак можемо запропонувати наступний сценарій їх використання: з 7 до 9 години котли будуть забезпечувати температуру на рівні 22</w:t>
      </w:r>
      <w:r>
        <w:rPr>
          <w:rFonts w:ascii="Calibri" w:hAnsi="Calibri" w:cs="Calibri"/>
          <w:lang w:val="uk-UA"/>
        </w:rPr>
        <w:t>°</w:t>
      </w:r>
      <w:r>
        <w:rPr>
          <w:lang w:val="uk-UA"/>
        </w:rPr>
        <w:t>С, з 9 до 17 – на рівні 15-16</w:t>
      </w:r>
      <w:r>
        <w:rPr>
          <w:rFonts w:ascii="Calibri" w:hAnsi="Calibri" w:cs="Calibri"/>
          <w:lang w:val="uk-UA"/>
        </w:rPr>
        <w:t>°</w:t>
      </w:r>
      <w:r>
        <w:rPr>
          <w:lang w:val="uk-UA"/>
        </w:rPr>
        <w:t>С, з 17 до 24 – на рівні 22</w:t>
      </w:r>
      <w:r>
        <w:rPr>
          <w:rFonts w:ascii="Calibri" w:hAnsi="Calibri" w:cs="Calibri"/>
          <w:lang w:val="uk-UA"/>
        </w:rPr>
        <w:t>°</w:t>
      </w:r>
      <w:r>
        <w:rPr>
          <w:lang w:val="uk-UA"/>
        </w:rPr>
        <w:t>С, а з 24 до 7 години можна запропонувати два варіанти на вибір мешканців: підтримувати температуру на рівні 22</w:t>
      </w:r>
      <w:r>
        <w:rPr>
          <w:rFonts w:ascii="Calibri" w:hAnsi="Calibri" w:cs="Calibri"/>
          <w:lang w:val="uk-UA"/>
        </w:rPr>
        <w:t>°</w:t>
      </w:r>
      <w:r>
        <w:rPr>
          <w:lang w:val="uk-UA"/>
        </w:rPr>
        <w:t>С з метою підтримання комфортних умов уночі, або пониження температури на 2-4</w:t>
      </w:r>
      <w:r>
        <w:rPr>
          <w:rFonts w:ascii="Calibri" w:hAnsi="Calibri" w:cs="Calibri"/>
          <w:lang w:val="uk-UA"/>
        </w:rPr>
        <w:t>°</w:t>
      </w:r>
      <w:r>
        <w:rPr>
          <w:lang w:val="uk-UA"/>
        </w:rPr>
        <w:t>С з метою економії кошів. Такий режим роботи трансформатора дозволить зробити графік навантажень будинку більш рівномірним, що в свою чергу, можливо,  дозволить знизити капітальні затрати на прокладання нового кабелю від ТП.</w:t>
      </w:r>
    </w:p>
    <w:p w:rsidR="00C84697" w:rsidRPr="00CC23B5" w:rsidRDefault="00C84697" w:rsidP="00CC23B5">
      <w:pPr>
        <w:ind w:firstLine="709"/>
        <w:jc w:val="both"/>
        <w:rPr>
          <w:lang w:val="uk-UA"/>
        </w:rPr>
      </w:pPr>
      <w:r>
        <w:rPr>
          <w:lang w:val="uk-UA"/>
        </w:rPr>
        <w:t xml:space="preserve">Також треба враховувати, що при приєднанні 7 котлів, їх потужність буде становити близько 77 кВт, а це є нестандартним типом приєднання потужностей, що є більш дорогим. Разом з цим необхідно врахувати, а чи витримає трансформатор, до якого підключений будинок таке навантаження. </w:t>
      </w:r>
      <w:r>
        <w:rPr>
          <w:lang w:val="uk-UA"/>
        </w:rPr>
        <w:lastRenderedPageBreak/>
        <w:t>Для цього потрібно дізнатись у оператора системи розподілу на скільки він звантажений.</w:t>
      </w:r>
    </w:p>
    <w:p w:rsidR="00C84697" w:rsidRPr="00745051" w:rsidRDefault="00C84697" w:rsidP="009B118E">
      <w:pPr>
        <w:ind w:firstLine="709"/>
        <w:jc w:val="both"/>
        <w:outlineLvl w:val="1"/>
        <w:rPr>
          <w:b/>
          <w:szCs w:val="28"/>
          <w:lang w:val="uk-UA"/>
        </w:rPr>
      </w:pPr>
      <w:bookmarkStart w:id="72" w:name="_Toc27348170"/>
      <w:r w:rsidRPr="00745051">
        <w:rPr>
          <w:b/>
          <w:szCs w:val="28"/>
          <w:lang w:val="uk-UA"/>
        </w:rPr>
        <w:t>Висновки до розділу</w:t>
      </w:r>
      <w:bookmarkEnd w:id="72"/>
    </w:p>
    <w:p w:rsidR="00C84697" w:rsidRDefault="00C84697" w:rsidP="00C84697">
      <w:pPr>
        <w:ind w:firstLine="709"/>
        <w:jc w:val="both"/>
        <w:rPr>
          <w:szCs w:val="28"/>
          <w:lang w:val="uk-UA"/>
        </w:rPr>
      </w:pPr>
    </w:p>
    <w:p w:rsidR="00C84697" w:rsidRDefault="00C84697" w:rsidP="00C84697">
      <w:pPr>
        <w:ind w:firstLine="709"/>
        <w:jc w:val="both"/>
        <w:rPr>
          <w:szCs w:val="28"/>
          <w:lang w:val="uk-UA"/>
        </w:rPr>
      </w:pPr>
      <w:r>
        <w:rPr>
          <w:szCs w:val="28"/>
          <w:lang w:val="uk-UA"/>
        </w:rPr>
        <w:t xml:space="preserve">В даному розділі було розраховано термічні опори огороджувальних конструкцій, проаналізовано їх значення щодо сучасних вимог. Також було розраховано тепловтрати та теплонадходження до будівлі, найбільші тепловтрати огороджувальними конструкціями припадають на неутеплені стіни. </w:t>
      </w:r>
    </w:p>
    <w:p w:rsidR="00C84697" w:rsidRDefault="00C84697" w:rsidP="00C84697">
      <w:pPr>
        <w:ind w:firstLine="709"/>
        <w:jc w:val="both"/>
        <w:rPr>
          <w:rFonts w:eastAsiaTheme="minorEastAsia"/>
          <w:szCs w:val="28"/>
          <w:lang w:val="uk-UA"/>
        </w:rPr>
      </w:pPr>
      <w:r>
        <w:rPr>
          <w:szCs w:val="28"/>
          <w:lang w:val="uk-UA"/>
        </w:rPr>
        <w:t xml:space="preserve">Окремо був проведений розрахунок енергопотреби за методикою </w:t>
      </w:r>
      <w:r>
        <w:rPr>
          <w:rFonts w:eastAsiaTheme="minorEastAsia"/>
          <w:szCs w:val="28"/>
          <w:lang w:val="uk-UA"/>
        </w:rPr>
        <w:t>ДСТУ - Б А.2.2.-12:2015, визначено клас енергоефективності об’єкта (</w:t>
      </w:r>
      <w:r>
        <w:rPr>
          <w:rFonts w:eastAsiaTheme="minorEastAsia"/>
          <w:szCs w:val="28"/>
          <w:lang w:val="en-US"/>
        </w:rPr>
        <w:t>D</w:t>
      </w:r>
      <w:r w:rsidRPr="00B066FE">
        <w:rPr>
          <w:rFonts w:eastAsiaTheme="minorEastAsia"/>
          <w:szCs w:val="28"/>
        </w:rPr>
        <w:t>)</w:t>
      </w:r>
      <w:r>
        <w:rPr>
          <w:rFonts w:eastAsiaTheme="minorEastAsia"/>
          <w:szCs w:val="28"/>
          <w:lang w:val="uk-UA"/>
        </w:rPr>
        <w:t xml:space="preserve">. </w:t>
      </w:r>
    </w:p>
    <w:p w:rsidR="00C84697" w:rsidRDefault="00C84697" w:rsidP="00C84697">
      <w:pPr>
        <w:ind w:firstLine="709"/>
        <w:jc w:val="both"/>
        <w:rPr>
          <w:rFonts w:eastAsiaTheme="minorEastAsia"/>
          <w:szCs w:val="28"/>
          <w:lang w:val="uk-UA"/>
        </w:rPr>
      </w:pPr>
      <w:r>
        <w:rPr>
          <w:rFonts w:eastAsiaTheme="minorEastAsia"/>
          <w:szCs w:val="28"/>
          <w:lang w:val="uk-UA"/>
        </w:rPr>
        <w:t xml:space="preserve">В електротехнічній частині було проаналізовано якими повинні бути технічні характеристики  схеми електропостачання, щоб витримати навантаження запропонованих заходів з енергозбереження (встановлення електрокотлів, використання бойлерів в опалюваний період). </w:t>
      </w:r>
    </w:p>
    <w:p w:rsidR="00C84697" w:rsidRPr="00B066FE" w:rsidRDefault="00C84697" w:rsidP="00C84697">
      <w:pPr>
        <w:ind w:firstLine="709"/>
        <w:jc w:val="both"/>
        <w:rPr>
          <w:szCs w:val="28"/>
          <w:lang w:val="uk-UA"/>
        </w:rPr>
      </w:pPr>
    </w:p>
    <w:p w:rsidR="00C84697" w:rsidRDefault="00C84697" w:rsidP="00C84697">
      <w:pPr>
        <w:jc w:val="center"/>
        <w:rPr>
          <w:lang w:val="uk-UA"/>
        </w:rPr>
      </w:pPr>
    </w:p>
    <w:p w:rsidR="00C84697" w:rsidRDefault="00C84697" w:rsidP="00C84697">
      <w:pPr>
        <w:jc w:val="center"/>
        <w:rPr>
          <w:lang w:val="uk-UA"/>
        </w:rPr>
      </w:pPr>
    </w:p>
    <w:p w:rsidR="00C84697" w:rsidRDefault="00C84697" w:rsidP="00C84697">
      <w:pPr>
        <w:jc w:val="center"/>
        <w:rPr>
          <w:lang w:val="uk-UA"/>
        </w:rPr>
      </w:pPr>
    </w:p>
    <w:p w:rsidR="00C84697" w:rsidRDefault="00C84697" w:rsidP="00C84697">
      <w:pPr>
        <w:jc w:val="center"/>
        <w:rPr>
          <w:lang w:val="uk-UA"/>
        </w:rPr>
      </w:pPr>
    </w:p>
    <w:p w:rsidR="00C84697" w:rsidRDefault="00C84697" w:rsidP="00C84697">
      <w:pPr>
        <w:jc w:val="center"/>
        <w:rPr>
          <w:lang w:val="uk-UA"/>
        </w:rPr>
      </w:pPr>
    </w:p>
    <w:p w:rsidR="00C84697" w:rsidRDefault="00C84697" w:rsidP="00C84697">
      <w:pPr>
        <w:jc w:val="center"/>
        <w:rPr>
          <w:lang w:val="uk-UA"/>
        </w:rPr>
      </w:pPr>
    </w:p>
    <w:p w:rsidR="00C84697" w:rsidRDefault="00C84697" w:rsidP="00C84697">
      <w:pPr>
        <w:jc w:val="center"/>
        <w:rPr>
          <w:lang w:val="uk-UA"/>
        </w:rPr>
      </w:pPr>
    </w:p>
    <w:p w:rsidR="00C84697" w:rsidRDefault="00C84697" w:rsidP="00C84697">
      <w:pPr>
        <w:jc w:val="center"/>
        <w:rPr>
          <w:lang w:val="uk-UA"/>
        </w:rPr>
      </w:pPr>
    </w:p>
    <w:p w:rsidR="00C84697" w:rsidRDefault="00C84697" w:rsidP="00C84697">
      <w:pPr>
        <w:jc w:val="center"/>
        <w:rPr>
          <w:lang w:val="uk-UA"/>
        </w:rPr>
      </w:pPr>
    </w:p>
    <w:p w:rsidR="00C84697" w:rsidRDefault="00C84697" w:rsidP="00C84697">
      <w:pPr>
        <w:jc w:val="center"/>
        <w:rPr>
          <w:lang w:val="uk-UA"/>
        </w:rPr>
      </w:pPr>
    </w:p>
    <w:p w:rsidR="00C84697" w:rsidRDefault="00C84697" w:rsidP="00C84697">
      <w:pPr>
        <w:jc w:val="center"/>
        <w:rPr>
          <w:lang w:val="uk-UA"/>
        </w:rPr>
      </w:pPr>
    </w:p>
    <w:p w:rsidR="00C84697" w:rsidRDefault="00C84697" w:rsidP="00C84697">
      <w:pPr>
        <w:jc w:val="center"/>
        <w:rPr>
          <w:lang w:val="uk-UA"/>
        </w:rPr>
      </w:pPr>
    </w:p>
    <w:p w:rsidR="00C84697" w:rsidRDefault="00C84697" w:rsidP="00C84697">
      <w:pPr>
        <w:jc w:val="center"/>
        <w:rPr>
          <w:lang w:val="uk-UA"/>
        </w:rPr>
      </w:pPr>
    </w:p>
    <w:p w:rsidR="00C84697" w:rsidRDefault="00C84697">
      <w:pPr>
        <w:rPr>
          <w:lang w:val="uk-UA"/>
        </w:rPr>
      </w:pPr>
    </w:p>
    <w:p w:rsidR="00CC23B5" w:rsidRDefault="00CC23B5">
      <w:pPr>
        <w:rPr>
          <w:lang w:val="uk-UA"/>
        </w:rPr>
      </w:pPr>
    </w:p>
    <w:p w:rsidR="00CC23B5" w:rsidRDefault="00CC23B5">
      <w:pPr>
        <w:rPr>
          <w:lang w:val="uk-UA"/>
        </w:rPr>
      </w:pPr>
    </w:p>
    <w:p w:rsidR="00C84697" w:rsidRPr="00965501" w:rsidRDefault="00C84697" w:rsidP="00D60484">
      <w:pPr>
        <w:jc w:val="center"/>
        <w:outlineLvl w:val="0"/>
        <w:rPr>
          <w:b/>
          <w:lang w:val="uk-UA"/>
        </w:rPr>
      </w:pPr>
      <w:bookmarkStart w:id="73" w:name="_Toc27348171"/>
      <w:r w:rsidRPr="00965501">
        <w:rPr>
          <w:b/>
          <w:lang w:val="uk-UA"/>
        </w:rPr>
        <w:t>3 ОПТИМІЗАЦІЯ СИСТЕМИ ТЕПЛОПОСТАЧАННЯ</w:t>
      </w:r>
      <w:bookmarkEnd w:id="73"/>
    </w:p>
    <w:p w:rsidR="00C84697" w:rsidRPr="00965501" w:rsidRDefault="00C84697" w:rsidP="00C84697">
      <w:pPr>
        <w:rPr>
          <w:lang w:val="uk-UA"/>
        </w:rPr>
      </w:pPr>
    </w:p>
    <w:p w:rsidR="00C84697" w:rsidRPr="00965501" w:rsidRDefault="00C84697" w:rsidP="00D60484">
      <w:pPr>
        <w:ind w:firstLine="709"/>
        <w:outlineLvl w:val="1"/>
        <w:rPr>
          <w:b/>
          <w:lang w:val="uk-UA"/>
        </w:rPr>
      </w:pPr>
      <w:bookmarkStart w:id="74" w:name="_Toc27348172"/>
      <w:r w:rsidRPr="00965501">
        <w:rPr>
          <w:b/>
          <w:lang w:val="uk-UA"/>
        </w:rPr>
        <w:t>3.1 Опис проблеми</w:t>
      </w:r>
      <w:bookmarkEnd w:id="74"/>
      <w:r w:rsidRPr="00965501">
        <w:rPr>
          <w:b/>
          <w:lang w:val="uk-UA"/>
        </w:rPr>
        <w:t xml:space="preserve"> </w:t>
      </w:r>
    </w:p>
    <w:p w:rsidR="00C84697" w:rsidRPr="00965501" w:rsidRDefault="00C84697" w:rsidP="000410E2">
      <w:pPr>
        <w:jc w:val="both"/>
        <w:rPr>
          <w:lang w:val="uk-UA"/>
        </w:rPr>
      </w:pPr>
    </w:p>
    <w:p w:rsidR="00C84697" w:rsidRPr="00530291" w:rsidRDefault="00C84697" w:rsidP="000410E2">
      <w:pPr>
        <w:ind w:firstLine="709"/>
        <w:jc w:val="both"/>
        <w:rPr>
          <w:bCs/>
          <w:szCs w:val="24"/>
        </w:rPr>
      </w:pPr>
      <w:r w:rsidRPr="00965501">
        <w:rPr>
          <w:lang w:val="uk-UA"/>
        </w:rPr>
        <w:t xml:space="preserve">Мешканці будинку, що є об’єктом дослідження, звернулись до нас через те, що в їх платіжках за опалення у зимові місяці кінцева сума була близько двох разів більша ніж за показами індивідуальних лічильників. </w:t>
      </w:r>
      <w:r w:rsidRPr="00530291">
        <w:rPr>
          <w:bCs/>
          <w:szCs w:val="24"/>
        </w:rPr>
        <w:t xml:space="preserve">На звернення мешканців будинку щодо нарахування за послуги ЦО КП «Київтеплоенерго» надало інформацію та трактування оплати за МЗК. Нами ж в свою чергу було проаналізовано законодавство щодо визначення МЗК та оплати за їх опалення. </w:t>
      </w:r>
    </w:p>
    <w:p w:rsidR="00C84697" w:rsidRPr="00530291" w:rsidRDefault="00C84697" w:rsidP="009A324A">
      <w:pPr>
        <w:ind w:firstLine="709"/>
        <w:contextualSpacing/>
        <w:jc w:val="both"/>
        <w:rPr>
          <w:szCs w:val="28"/>
        </w:rPr>
      </w:pPr>
      <w:r w:rsidRPr="00530291">
        <w:rPr>
          <w:szCs w:val="28"/>
        </w:rPr>
        <w:t>Відповідно до [10]</w:t>
      </w:r>
      <w:r w:rsidRPr="00530291">
        <w:rPr>
          <w:bCs/>
          <w:szCs w:val="28"/>
        </w:rPr>
        <w:t xml:space="preserve"> </w:t>
      </w:r>
      <w:r w:rsidRPr="00530291">
        <w:rPr>
          <w:szCs w:val="28"/>
        </w:rPr>
        <w:t xml:space="preserve">термін </w:t>
      </w:r>
      <w:r w:rsidRPr="00530291">
        <w:rPr>
          <w:b/>
          <w:i/>
          <w:szCs w:val="28"/>
        </w:rPr>
        <w:t>«місця загального користування»</w:t>
      </w:r>
      <w:r w:rsidRPr="00530291">
        <w:rPr>
          <w:szCs w:val="28"/>
        </w:rPr>
        <w:t xml:space="preserve"> визначено синонімом терміну </w:t>
      </w:r>
      <w:r w:rsidRPr="00530291">
        <w:rPr>
          <w:b/>
          <w:i/>
          <w:szCs w:val="28"/>
        </w:rPr>
        <w:t xml:space="preserve">«допоміжні приміщення» </w:t>
      </w:r>
      <w:r w:rsidRPr="00530291">
        <w:rPr>
          <w:szCs w:val="28"/>
        </w:rPr>
        <w:t>і не рекомендується до вживання</w:t>
      </w:r>
      <w:r w:rsidRPr="00530291">
        <w:rPr>
          <w:b/>
          <w:i/>
          <w:szCs w:val="28"/>
        </w:rPr>
        <w:t>.</w:t>
      </w:r>
    </w:p>
    <w:p w:rsidR="00C84697" w:rsidRPr="00530291" w:rsidRDefault="00C84697" w:rsidP="009A324A">
      <w:pPr>
        <w:ind w:firstLine="709"/>
        <w:contextualSpacing/>
        <w:jc w:val="both"/>
        <w:rPr>
          <w:szCs w:val="28"/>
        </w:rPr>
      </w:pPr>
      <w:r w:rsidRPr="00530291">
        <w:rPr>
          <w:szCs w:val="28"/>
        </w:rPr>
        <w:t xml:space="preserve">Відповідно до [11]: </w:t>
      </w:r>
      <w:r w:rsidRPr="00530291">
        <w:rPr>
          <w:b/>
          <w:i/>
          <w:szCs w:val="28"/>
        </w:rPr>
        <w:t>допоміжні приміщення багатоквартирного будинку</w:t>
      </w:r>
      <w:r w:rsidRPr="00530291">
        <w:rPr>
          <w:szCs w:val="28"/>
        </w:rPr>
        <w:t xml:space="preserve"> - це приміщення, призначені для забезпечення експлуатації будинку та побутового обслуговування мешканців будинку (сходові клітини, вестибюлі, перехідні шлюзи, позаквартирні коридори, колясочні, кладові, сміттєкамери, горища, підвали, шахти і машинні відділення ліфтів, вентиляційні камери та інші технічні приміщення).</w:t>
      </w:r>
    </w:p>
    <w:p w:rsidR="00C84697" w:rsidRPr="00530291" w:rsidRDefault="00C84697" w:rsidP="009A324A">
      <w:pPr>
        <w:ind w:firstLine="709"/>
        <w:contextualSpacing/>
        <w:jc w:val="both"/>
        <w:rPr>
          <w:szCs w:val="28"/>
        </w:rPr>
      </w:pPr>
      <w:r w:rsidRPr="00530291">
        <w:rPr>
          <w:szCs w:val="28"/>
        </w:rPr>
        <w:t xml:space="preserve">В [12] вживається термін: </w:t>
      </w:r>
      <w:r w:rsidRPr="00530291">
        <w:rPr>
          <w:b/>
          <w:i/>
          <w:szCs w:val="28"/>
        </w:rPr>
        <w:t>підсобні приміщення багатоквартирного житлового будинку</w:t>
      </w:r>
      <w:r w:rsidRPr="00530291">
        <w:rPr>
          <w:szCs w:val="28"/>
        </w:rPr>
        <w:t xml:space="preserve"> - приміщення, призначені для забезпечення експлуатації будинку та побутового обслуговування його мешканців (сходові клітки, вестибюлі, перехідні шлюзи, позаквартирні коридори, колясочні, комори, сміттєзбірні камери, горища, підвали, шахти тощо).</w:t>
      </w:r>
    </w:p>
    <w:p w:rsidR="00C84697" w:rsidRPr="00530291" w:rsidRDefault="00C84697" w:rsidP="009A324A">
      <w:pPr>
        <w:ind w:firstLine="709"/>
        <w:contextualSpacing/>
        <w:jc w:val="both"/>
        <w:rPr>
          <w:szCs w:val="28"/>
        </w:rPr>
      </w:pPr>
      <w:r w:rsidRPr="00530291">
        <w:rPr>
          <w:szCs w:val="28"/>
        </w:rPr>
        <w:t xml:space="preserve">Є доповнення, відносно термінології, у додатку Б до                                        [12] в якому до МЗК відносять: </w:t>
      </w:r>
      <w:r w:rsidRPr="00530291">
        <w:rPr>
          <w:b/>
          <w:szCs w:val="28"/>
        </w:rPr>
        <w:t>Приміщення технічні</w:t>
      </w:r>
      <w:r w:rsidRPr="00530291">
        <w:rPr>
          <w:szCs w:val="28"/>
        </w:rPr>
        <w:t xml:space="preserve"> - приміщення для розміщення обладнання теплових вузлів, бойлерних, електрощитових, </w:t>
      </w:r>
      <w:r w:rsidRPr="00530291">
        <w:rPr>
          <w:szCs w:val="28"/>
        </w:rPr>
        <w:lastRenderedPageBreak/>
        <w:t xml:space="preserve">венткамер, комутаторів, радіовузлів, машинних відділень ліфтів, холодильних установок тощо. Та </w:t>
      </w:r>
      <w:r w:rsidRPr="00530291">
        <w:rPr>
          <w:b/>
          <w:szCs w:val="28"/>
        </w:rPr>
        <w:t>технічне оснащення</w:t>
      </w:r>
      <w:r w:rsidRPr="00530291">
        <w:rPr>
          <w:szCs w:val="28"/>
        </w:rPr>
        <w:t xml:space="preserve"> </w:t>
      </w:r>
      <w:r w:rsidRPr="00530291">
        <w:rPr>
          <w:b/>
          <w:szCs w:val="28"/>
        </w:rPr>
        <w:t>багатоквартирного житлового будинку</w:t>
      </w:r>
      <w:r w:rsidRPr="00530291">
        <w:rPr>
          <w:szCs w:val="28"/>
        </w:rPr>
        <w:t xml:space="preserve"> - інженерні комунікації та технічні пристрої, необхідні для забезпечення санітарно-гігієнічних умов і безпечної експлуатації квартир (загальнобудинкові мережі тепло-, водо-, газо-, електропостачання, бойлерні, обладнання пожежної безпеки, вентиляційні канали та канали для димовидалення; пристрої ліфтів, центральних розподільних щитів, елеваторних вузлів, а також елементи благоустрою території). </w:t>
      </w:r>
    </w:p>
    <w:p w:rsidR="000410E2" w:rsidRDefault="00C84697" w:rsidP="009A324A">
      <w:pPr>
        <w:ind w:firstLine="709"/>
        <w:contextualSpacing/>
        <w:jc w:val="both"/>
        <w:rPr>
          <w:szCs w:val="28"/>
          <w:lang w:val="uk-UA"/>
        </w:rPr>
      </w:pPr>
      <w:r w:rsidRPr="00530291">
        <w:rPr>
          <w:szCs w:val="28"/>
        </w:rPr>
        <w:t>В [13] вживаються ряд термін  у такому значенні:</w:t>
      </w:r>
      <w:bookmarkStart w:id="75" w:name="n19"/>
      <w:bookmarkEnd w:id="75"/>
      <w:r>
        <w:rPr>
          <w:szCs w:val="28"/>
          <w:lang w:val="uk-UA"/>
        </w:rPr>
        <w:t xml:space="preserve"> </w:t>
      </w:r>
    </w:p>
    <w:p w:rsidR="00C84697" w:rsidRPr="00965501" w:rsidRDefault="00C84697" w:rsidP="009A324A">
      <w:pPr>
        <w:ind w:firstLine="709"/>
        <w:contextualSpacing/>
        <w:jc w:val="both"/>
        <w:rPr>
          <w:szCs w:val="28"/>
          <w:lang w:val="uk-UA"/>
        </w:rPr>
      </w:pPr>
      <w:r w:rsidRPr="00965501">
        <w:rPr>
          <w:b/>
          <w:szCs w:val="28"/>
          <w:lang w:val="uk-UA"/>
        </w:rPr>
        <w:t xml:space="preserve">місця загального користування </w:t>
      </w:r>
      <w:r w:rsidRPr="00965501">
        <w:rPr>
          <w:szCs w:val="28"/>
          <w:lang w:val="uk-UA"/>
        </w:rPr>
        <w:t>- місця, призначені для забезпечення експлуатації будинку та побутового обслуговування його мешканців, крім допоміжних приміщень;</w:t>
      </w:r>
    </w:p>
    <w:p w:rsidR="00C84697" w:rsidRPr="00965501" w:rsidRDefault="00C84697" w:rsidP="009A324A">
      <w:pPr>
        <w:ind w:firstLine="709"/>
        <w:contextualSpacing/>
        <w:jc w:val="both"/>
        <w:rPr>
          <w:szCs w:val="28"/>
          <w:lang w:val="uk-UA"/>
        </w:rPr>
      </w:pPr>
      <w:r w:rsidRPr="00965501">
        <w:rPr>
          <w:b/>
          <w:szCs w:val="28"/>
          <w:lang w:val="uk-UA"/>
        </w:rPr>
        <w:t>обсяг теплової енергії на забезпечення функціонування внутрішньобудинкової системи гарячого водопостачання</w:t>
      </w:r>
      <w:r w:rsidRPr="00965501">
        <w:rPr>
          <w:szCs w:val="28"/>
          <w:lang w:val="uk-UA"/>
        </w:rPr>
        <w:t xml:space="preserve"> (за наявності циркуляції) </w:t>
      </w:r>
      <w:r w:rsidRPr="00530291">
        <w:rPr>
          <w:rFonts w:ascii="Symbol" w:hAnsi="Symbol"/>
          <w:szCs w:val="28"/>
        </w:rPr>
        <w:t></w:t>
      </w:r>
      <w:r w:rsidRPr="00965501">
        <w:rPr>
          <w:szCs w:val="28"/>
          <w:lang w:val="uk-UA"/>
        </w:rPr>
        <w:t xml:space="preserve"> втрати теплової енергії у трубопроводах та в обладнанні внутрішньобудинкової системи гарячого водопостачання (далі - ГВП), у тому числі в індивідуальному тепловому пункті;</w:t>
      </w:r>
    </w:p>
    <w:p w:rsidR="00C84697" w:rsidRPr="00965501" w:rsidRDefault="00C84697" w:rsidP="009A324A">
      <w:pPr>
        <w:ind w:firstLine="709"/>
        <w:contextualSpacing/>
        <w:jc w:val="both"/>
        <w:rPr>
          <w:szCs w:val="28"/>
          <w:lang w:val="uk-UA"/>
        </w:rPr>
      </w:pPr>
      <w:bookmarkStart w:id="76" w:name="n23"/>
      <w:bookmarkEnd w:id="76"/>
      <w:r w:rsidRPr="00965501">
        <w:rPr>
          <w:b/>
          <w:szCs w:val="28"/>
          <w:lang w:val="uk-UA"/>
        </w:rPr>
        <w:t>обсяг теплової енергії на забезпечення функціонування внутрішньобудинкової системи опалення</w:t>
      </w:r>
      <w:r w:rsidRPr="00965501">
        <w:rPr>
          <w:szCs w:val="28"/>
          <w:lang w:val="uk-UA"/>
        </w:rPr>
        <w:t xml:space="preserve"> </w:t>
      </w:r>
      <w:r w:rsidRPr="00530291">
        <w:rPr>
          <w:rFonts w:ascii="Symbol" w:hAnsi="Symbol"/>
          <w:szCs w:val="28"/>
        </w:rPr>
        <w:t></w:t>
      </w:r>
      <w:r w:rsidRPr="00965501">
        <w:rPr>
          <w:szCs w:val="28"/>
          <w:lang w:val="uk-UA"/>
        </w:rPr>
        <w:t xml:space="preserve"> втрати теплової енергії у трубопроводах та в обладнанні внутрішньобудинкової системи опалення поза межами опалюваних приміщень, опалюваних МЗК та допоміжних приміщень, а також обсяг теплової енергії від транзитних ділянок трубопроводів цієї системи, що надходить у приміщення з індивідуальним опаленням та приміщення, у якому комунальна послуга з постачання теплової енергії не надається;</w:t>
      </w:r>
    </w:p>
    <w:p w:rsidR="00C84697" w:rsidRPr="00965501" w:rsidRDefault="00C84697" w:rsidP="009A324A">
      <w:pPr>
        <w:ind w:firstLine="709"/>
        <w:contextualSpacing/>
        <w:jc w:val="both"/>
        <w:rPr>
          <w:szCs w:val="28"/>
          <w:lang w:val="uk-UA"/>
        </w:rPr>
      </w:pPr>
      <w:r w:rsidRPr="00965501">
        <w:rPr>
          <w:szCs w:val="28"/>
          <w:lang w:val="uk-UA"/>
        </w:rPr>
        <w:t xml:space="preserve">Відповідно до [14], власники квартир багатоквартирних будинків </w:t>
      </w:r>
      <w:r w:rsidRPr="00965501">
        <w:rPr>
          <w:b/>
          <w:szCs w:val="28"/>
          <w:lang w:val="uk-UA"/>
        </w:rPr>
        <w:t>є співвласниками</w:t>
      </w:r>
      <w:r w:rsidRPr="00965501">
        <w:rPr>
          <w:szCs w:val="28"/>
          <w:lang w:val="uk-UA"/>
        </w:rPr>
        <w:t xml:space="preserve"> </w:t>
      </w:r>
      <w:r w:rsidRPr="00965501">
        <w:rPr>
          <w:b/>
          <w:szCs w:val="28"/>
          <w:lang w:val="uk-UA"/>
        </w:rPr>
        <w:t>усіх допоміжних приміщень будинку та його технічного обладнання</w:t>
      </w:r>
      <w:r w:rsidRPr="00965501">
        <w:rPr>
          <w:szCs w:val="28"/>
          <w:lang w:val="uk-UA"/>
        </w:rPr>
        <w:t xml:space="preserve"> і зобов'язанні брати участь у загальних витратах, пов'язаних з </w:t>
      </w:r>
      <w:r w:rsidRPr="00965501">
        <w:rPr>
          <w:szCs w:val="28"/>
          <w:lang w:val="uk-UA"/>
        </w:rPr>
        <w:lastRenderedPageBreak/>
        <w:t>утриманням будинку та прибудинкової території відповідно до своєї частки у майні будинку.</w:t>
      </w:r>
    </w:p>
    <w:p w:rsidR="00C84697" w:rsidRPr="00530291" w:rsidRDefault="00C84697" w:rsidP="009A324A">
      <w:pPr>
        <w:ind w:firstLine="709"/>
        <w:contextualSpacing/>
        <w:jc w:val="both"/>
        <w:rPr>
          <w:szCs w:val="28"/>
        </w:rPr>
      </w:pPr>
      <w:r w:rsidRPr="00530291">
        <w:rPr>
          <w:szCs w:val="28"/>
        </w:rPr>
        <w:t>Таким чином, співвласники житлового будинку повинні брати участь у витратах на його утримання пропорційно своїй частці у будинку, тобто займаній площі житла. Відключення від централізованого опалення не є підставою для звільнення від такої участі.</w:t>
      </w:r>
    </w:p>
    <w:p w:rsidR="00C84697" w:rsidRPr="00530291" w:rsidRDefault="00C84697" w:rsidP="009A324A">
      <w:pPr>
        <w:ind w:firstLine="709"/>
        <w:contextualSpacing/>
        <w:jc w:val="both"/>
        <w:rPr>
          <w:szCs w:val="28"/>
        </w:rPr>
      </w:pPr>
      <w:r w:rsidRPr="00530291">
        <w:rPr>
          <w:szCs w:val="28"/>
        </w:rPr>
        <w:t xml:space="preserve">Підсумовуючи вищенаведені витяги з законів та номративних актів, можемо зробити висновок: вірно сформульовано – все що в будинку - відноситься до власності мешканців. Але що до власності, яка знаходиться біля прибудинкової території (в деяких випадках ця територія не має чітких границь), або теплопункт чи теплові мережі, які знаходяться та проходять по території сусіднього будинку, чи є вони власне майном будинку споживача? </w:t>
      </w:r>
    </w:p>
    <w:p w:rsidR="00C84697" w:rsidRPr="00530291" w:rsidRDefault="00C84697" w:rsidP="009A324A">
      <w:pPr>
        <w:ind w:firstLine="709"/>
        <w:contextualSpacing/>
        <w:jc w:val="both"/>
        <w:rPr>
          <w:szCs w:val="28"/>
        </w:rPr>
      </w:pPr>
      <w:r w:rsidRPr="00530291">
        <w:rPr>
          <w:szCs w:val="28"/>
        </w:rPr>
        <w:t>Виникають питання:</w:t>
      </w:r>
    </w:p>
    <w:p w:rsidR="00C84697" w:rsidRPr="00530291" w:rsidRDefault="00C84697" w:rsidP="009A324A">
      <w:pPr>
        <w:pStyle w:val="a4"/>
        <w:numPr>
          <w:ilvl w:val="0"/>
          <w:numId w:val="4"/>
        </w:numPr>
        <w:tabs>
          <w:tab w:val="left" w:pos="1134"/>
        </w:tabs>
        <w:spacing w:after="0" w:line="360" w:lineRule="auto"/>
        <w:ind w:left="0" w:firstLine="709"/>
        <w:jc w:val="both"/>
        <w:rPr>
          <w:rFonts w:ascii="Times New Roman" w:hAnsi="Times New Roman"/>
          <w:sz w:val="28"/>
          <w:szCs w:val="28"/>
        </w:rPr>
      </w:pPr>
      <w:r w:rsidRPr="00530291">
        <w:rPr>
          <w:rFonts w:ascii="Times New Roman" w:hAnsi="Times New Roman"/>
          <w:sz w:val="28"/>
          <w:szCs w:val="28"/>
        </w:rPr>
        <w:t xml:space="preserve">У випадку оренди приміщення, за якою в окремому приміщенні встановлено загальний на кілька будинків теплопункт та коридори і приміщення через які проходять мережеві трубопроводи хто несе відповідальність за їх технічний та тепловий стан? </w:t>
      </w:r>
    </w:p>
    <w:p w:rsidR="00C84697" w:rsidRPr="00530291" w:rsidRDefault="00C84697" w:rsidP="009A324A">
      <w:pPr>
        <w:pStyle w:val="a4"/>
        <w:tabs>
          <w:tab w:val="left" w:pos="1134"/>
        </w:tabs>
        <w:spacing w:after="0" w:line="360" w:lineRule="auto"/>
        <w:ind w:left="0" w:firstLine="709"/>
        <w:jc w:val="both"/>
        <w:rPr>
          <w:rFonts w:ascii="Times New Roman" w:hAnsi="Times New Roman"/>
          <w:sz w:val="28"/>
          <w:szCs w:val="28"/>
        </w:rPr>
      </w:pPr>
      <w:r w:rsidRPr="00530291">
        <w:rPr>
          <w:rFonts w:ascii="Times New Roman" w:hAnsi="Times New Roman"/>
          <w:sz w:val="28"/>
          <w:szCs w:val="28"/>
        </w:rPr>
        <w:t>У випадку коли попередньо приміщення були опалювальними та труби знаходились в приміщеннях та паркінгу з температурою 15…20</w:t>
      </w:r>
      <w:r w:rsidRPr="00530291">
        <w:rPr>
          <w:rFonts w:ascii="Times New Roman" w:hAnsi="Times New Roman"/>
          <w:sz w:val="28"/>
          <w:szCs w:val="28"/>
          <w:vertAlign w:val="superscript"/>
        </w:rPr>
        <w:t>о</w:t>
      </w:r>
      <w:r w:rsidRPr="00530291">
        <w:rPr>
          <w:rFonts w:ascii="Times New Roman" w:hAnsi="Times New Roman"/>
          <w:sz w:val="28"/>
          <w:szCs w:val="28"/>
        </w:rPr>
        <w:t>. Для заощадження коштів паркінг останні кілька років не опалюється, а температура в ньому наближається до температури вулиці 0…+10</w:t>
      </w:r>
      <w:r w:rsidRPr="00530291">
        <w:rPr>
          <w:rFonts w:ascii="Times New Roman" w:hAnsi="Times New Roman"/>
          <w:sz w:val="28"/>
          <w:szCs w:val="28"/>
          <w:vertAlign w:val="superscript"/>
        </w:rPr>
        <w:t>о</w:t>
      </w:r>
      <w:r w:rsidRPr="00530291">
        <w:rPr>
          <w:rFonts w:ascii="Times New Roman" w:hAnsi="Times New Roman"/>
          <w:sz w:val="28"/>
          <w:szCs w:val="28"/>
        </w:rPr>
        <w:t xml:space="preserve">С. За рахунок цього втрати з транспортуючих трубопроводів зросли втричі. Теплові комунікації обігрівають приміщення, коридори та паркінг сусіднього будинку і витрати на такий підігрів мають нести сусіди. </w:t>
      </w:r>
      <w:r w:rsidRPr="00530291">
        <w:rPr>
          <w:rFonts w:ascii="Times New Roman" w:hAnsi="Times New Roman"/>
          <w:b/>
          <w:sz w:val="28"/>
          <w:szCs w:val="28"/>
        </w:rPr>
        <w:t>Орендодавець повинен компенсувати ці втрати</w:t>
      </w:r>
      <w:r w:rsidRPr="00530291">
        <w:rPr>
          <w:rFonts w:ascii="Times New Roman" w:hAnsi="Times New Roman"/>
          <w:sz w:val="28"/>
          <w:szCs w:val="28"/>
        </w:rPr>
        <w:t xml:space="preserve"> бо вони використовуються в обігріві приміщення де проходять комунікації води та відбувається паркування машин.</w:t>
      </w:r>
    </w:p>
    <w:p w:rsidR="00C84697" w:rsidRPr="00530291" w:rsidRDefault="00C84697" w:rsidP="009A324A">
      <w:pPr>
        <w:pStyle w:val="a4"/>
        <w:numPr>
          <w:ilvl w:val="0"/>
          <w:numId w:val="4"/>
        </w:numPr>
        <w:tabs>
          <w:tab w:val="left" w:pos="1134"/>
        </w:tabs>
        <w:spacing w:after="0" w:line="360" w:lineRule="auto"/>
        <w:ind w:left="0" w:firstLine="709"/>
        <w:jc w:val="both"/>
        <w:rPr>
          <w:rFonts w:ascii="Times New Roman" w:hAnsi="Times New Roman"/>
          <w:sz w:val="28"/>
          <w:szCs w:val="28"/>
        </w:rPr>
      </w:pPr>
      <w:r w:rsidRPr="00530291">
        <w:rPr>
          <w:rFonts w:ascii="Times New Roman" w:hAnsi="Times New Roman"/>
          <w:sz w:val="28"/>
          <w:szCs w:val="28"/>
        </w:rPr>
        <w:t xml:space="preserve">Обслуговуюча компанія повинна займатися профілактичними та ремонтними роботами в бойлерній та на будинкових теплових мережах, в тому числі проводити роботи по зменшенню втрат  в та з транспортуючого </w:t>
      </w:r>
      <w:r w:rsidRPr="00530291">
        <w:rPr>
          <w:rFonts w:ascii="Times New Roman" w:hAnsi="Times New Roman"/>
          <w:sz w:val="28"/>
          <w:szCs w:val="28"/>
        </w:rPr>
        <w:lastRenderedPageBreak/>
        <w:t xml:space="preserve">обладнання. Для даного випадку теплоізоляційне покриття до цього відповідало нормативному значенню для опалювальних приміщень (за [3] – 9 мм з </w:t>
      </w:r>
      <w:r w:rsidRPr="00530291">
        <w:rPr>
          <w:rFonts w:ascii="Times New Roman" w:hAnsi="Times New Roman"/>
          <w:sz w:val="28"/>
          <w:szCs w:val="28"/>
        </w:rPr>
        <w:sym w:font="Symbol" w:char="F06C"/>
      </w:r>
      <w:r w:rsidRPr="00530291">
        <w:rPr>
          <w:rFonts w:ascii="Times New Roman" w:hAnsi="Times New Roman"/>
          <w:sz w:val="28"/>
          <w:szCs w:val="28"/>
        </w:rPr>
        <w:t>=0,035 Вт/(м</w:t>
      </w:r>
      <w:r w:rsidRPr="00530291">
        <w:rPr>
          <w:rFonts w:ascii="Times New Roman" w:hAnsi="Times New Roman"/>
          <w:sz w:val="28"/>
          <w:szCs w:val="28"/>
        </w:rPr>
        <w:sym w:font="Symbol" w:char="F0D7"/>
      </w:r>
      <w:r w:rsidRPr="00530291">
        <w:rPr>
          <w:rFonts w:ascii="Times New Roman" w:hAnsi="Times New Roman"/>
          <w:sz w:val="28"/>
          <w:szCs w:val="28"/>
        </w:rPr>
        <w:t xml:space="preserve">К)), але після відключення підігріву паркінгу не відповідає рівню нормативних втрат з теплових мереж в неопалювальних приміщеннях та вулиці. А саме потребують проведення робіт по збільшенню товщини теплової ізоляції на рівні діаметру трубопроводу, що в нашому випадку - 30…60 мм. При більшій теплопровідності теплоізоляційних матеріалів (зараз на трубах використано етилен-пропіленовий каучук з </w:t>
      </w:r>
      <w:r w:rsidRPr="00530291">
        <w:rPr>
          <w:rFonts w:ascii="Times New Roman" w:hAnsi="Times New Roman"/>
          <w:sz w:val="28"/>
          <w:szCs w:val="28"/>
        </w:rPr>
        <w:sym w:font="Symbol" w:char="F06C"/>
      </w:r>
      <w:r w:rsidRPr="00530291">
        <w:rPr>
          <w:rFonts w:ascii="Times New Roman" w:hAnsi="Times New Roman"/>
          <w:sz w:val="28"/>
          <w:szCs w:val="28"/>
        </w:rPr>
        <w:t>=0,04…0,06 Вт/(м</w:t>
      </w:r>
      <w:r w:rsidRPr="00530291">
        <w:rPr>
          <w:rFonts w:ascii="Times New Roman" w:hAnsi="Times New Roman"/>
          <w:sz w:val="28"/>
          <w:szCs w:val="28"/>
        </w:rPr>
        <w:sym w:font="Symbol" w:char="F0D7"/>
      </w:r>
      <w:r w:rsidRPr="00530291">
        <w:rPr>
          <w:rFonts w:ascii="Times New Roman" w:hAnsi="Times New Roman"/>
          <w:sz w:val="28"/>
          <w:szCs w:val="28"/>
        </w:rPr>
        <w:t>К))  потрібно ще збільшити товщину в півтора рази за нормативну.</w:t>
      </w:r>
    </w:p>
    <w:p w:rsidR="00C84697" w:rsidRPr="00530291" w:rsidRDefault="00C84697" w:rsidP="009A324A">
      <w:pPr>
        <w:ind w:firstLine="709"/>
        <w:contextualSpacing/>
        <w:jc w:val="both"/>
        <w:rPr>
          <w:szCs w:val="28"/>
        </w:rPr>
      </w:pPr>
      <w:r w:rsidRPr="00530291">
        <w:rPr>
          <w:szCs w:val="28"/>
        </w:rPr>
        <w:t xml:space="preserve">Назва «місця загального користування» не відповідають назві «загального користування». Більшу до реалії цих «місць» назва </w:t>
      </w:r>
      <w:r w:rsidRPr="00530291">
        <w:rPr>
          <w:rFonts w:ascii="Symbol" w:hAnsi="Symbol"/>
          <w:szCs w:val="28"/>
        </w:rPr>
        <w:t></w:t>
      </w:r>
      <w:r w:rsidRPr="00530291">
        <w:rPr>
          <w:szCs w:val="28"/>
        </w:rPr>
        <w:t xml:space="preserve"> “</w:t>
      </w:r>
      <w:r w:rsidRPr="00530291">
        <w:rPr>
          <w:b/>
          <w:i/>
          <w:szCs w:val="28"/>
        </w:rPr>
        <w:t>місця технічного обслуговування будинку”</w:t>
      </w:r>
      <w:r w:rsidR="009A324A">
        <w:rPr>
          <w:szCs w:val="28"/>
        </w:rPr>
        <w:t>, бо до</w:t>
      </w:r>
      <w:r w:rsidRPr="00530291">
        <w:rPr>
          <w:szCs w:val="28"/>
        </w:rPr>
        <w:t xml:space="preserve"> мереж тепло-, водо-, газо-, електропостачання, бойлерної, обладнання пожежної безпеки, вентиляційних каналів та каналів для димовидалення; пристроїв ліфтів, центральних розподільних щитів, елеваторних вузлів, горища, підвали, шахти, а також елементи благоустрою території мешканці будь-якого будинку відкритого доступу не мають. Щоб потрапити в ці місця потрібне спеціальне погодження з експлуатуючою організацією та постачальником послуг. </w:t>
      </w:r>
    </w:p>
    <w:p w:rsidR="00C84697" w:rsidRPr="00530291" w:rsidRDefault="00C84697" w:rsidP="009A324A">
      <w:pPr>
        <w:ind w:firstLine="709"/>
        <w:contextualSpacing/>
        <w:jc w:val="both"/>
        <w:rPr>
          <w:szCs w:val="28"/>
        </w:rPr>
      </w:pPr>
      <w:r w:rsidRPr="00530291">
        <w:rPr>
          <w:szCs w:val="28"/>
        </w:rPr>
        <w:t>Відсутній чіткий перелік місць, що відносяться до МЗК. І це дає змогу все що можна трактувати подвійно та що має комерційний зиск не вказувати чітко, а  трактувати як такі поняття як “тощо” або “та інші”.</w:t>
      </w:r>
    </w:p>
    <w:p w:rsidR="00C84697" w:rsidRPr="00530291" w:rsidRDefault="00C84697" w:rsidP="009A324A">
      <w:pPr>
        <w:ind w:firstLine="709"/>
        <w:contextualSpacing/>
        <w:jc w:val="both"/>
        <w:rPr>
          <w:szCs w:val="28"/>
        </w:rPr>
      </w:pPr>
      <w:r w:rsidRPr="00530291">
        <w:rPr>
          <w:szCs w:val="28"/>
        </w:rPr>
        <w:t>Порядок визначення витрат теплової енергії на опалення місць загального користування у багатоквартирних житлових будинках для встановлення розміру плати за неї споживачами встановлено [15].</w:t>
      </w:r>
    </w:p>
    <w:p w:rsidR="00C84697" w:rsidRPr="00530291" w:rsidRDefault="00C84697" w:rsidP="009A324A">
      <w:pPr>
        <w:ind w:firstLine="709"/>
        <w:contextualSpacing/>
        <w:jc w:val="both"/>
        <w:rPr>
          <w:szCs w:val="28"/>
        </w:rPr>
      </w:pPr>
      <w:r w:rsidRPr="00530291">
        <w:rPr>
          <w:szCs w:val="28"/>
        </w:rPr>
        <w:t>В цій «Методиці» наведено Приклад розрахунку усереднених даних річного споживання теплової енергії на опалення МЗК для будинків, зведених за типовими для всіх областей України проектами масових серій до 1995 року, за умов додержання закладених у проекті архітектурно-</w:t>
      </w:r>
      <w:r w:rsidRPr="00530291">
        <w:rPr>
          <w:szCs w:val="28"/>
        </w:rPr>
        <w:lastRenderedPageBreak/>
        <w:t>конструктивних та інженерних рішень. Розрахункові параметри зовнішнього повітря приймались згідно із [16] та [9], [17]. Температура внутрішнього повітря визначалась згідно із [18].</w:t>
      </w:r>
    </w:p>
    <w:p w:rsidR="00C84697" w:rsidRPr="00530291" w:rsidRDefault="00C84697" w:rsidP="009A324A">
      <w:pPr>
        <w:ind w:firstLine="709"/>
        <w:contextualSpacing/>
        <w:jc w:val="both"/>
        <w:rPr>
          <w:szCs w:val="28"/>
        </w:rPr>
      </w:pPr>
      <w:r w:rsidRPr="00530291">
        <w:rPr>
          <w:szCs w:val="28"/>
        </w:rPr>
        <w:t xml:space="preserve">За яким передбачено до сплати за МЗК та втрати в розподільчих трубопроводах  7,3% із загального споживання будинку. Плата за МЗК поділяється між власниками квартир та офісного приміщення за площею помешкання. Слід відмітити, розглянуто нормативне розрахункове теплоспоживання та випадок з встановленими тепловими лічильниками в квартирах та загальним теплолічильником на будинок. </w:t>
      </w:r>
    </w:p>
    <w:p w:rsidR="00C84697" w:rsidRPr="00530291" w:rsidRDefault="00C84697" w:rsidP="009A324A">
      <w:pPr>
        <w:ind w:firstLine="709"/>
        <w:contextualSpacing/>
        <w:jc w:val="both"/>
        <w:rPr>
          <w:szCs w:val="28"/>
        </w:rPr>
      </w:pPr>
      <w:r w:rsidRPr="00530291">
        <w:rPr>
          <w:szCs w:val="28"/>
        </w:rPr>
        <w:t xml:space="preserve">Ще один приклад за </w:t>
      </w:r>
      <w:r w:rsidRPr="00530291">
        <w:rPr>
          <w:bCs/>
          <w:szCs w:val="28"/>
        </w:rPr>
        <w:t>матеріалами [19]</w:t>
      </w:r>
      <w:r w:rsidRPr="00530291">
        <w:rPr>
          <w:szCs w:val="28"/>
        </w:rPr>
        <w:t xml:space="preserve">. В розділі III «Визначення та розподіл обсягу спожитої у будівлі теплової енергії на опалення МЗК та допоміжних приміщень» зазначено </w:t>
      </w:r>
      <w:r w:rsidRPr="00530291">
        <w:rPr>
          <w:rStyle w:val="rvts15"/>
          <w:szCs w:val="28"/>
        </w:rPr>
        <w:t>визначення та розподіл обсягу спожитої у будівлі теплової енергії на опалення МЗК та допоміжних приміщень:</w:t>
      </w:r>
    </w:p>
    <w:p w:rsidR="00C84697" w:rsidRPr="00530291" w:rsidRDefault="00C84697" w:rsidP="009A324A">
      <w:pPr>
        <w:ind w:firstLine="709"/>
        <w:contextualSpacing/>
        <w:jc w:val="both"/>
        <w:rPr>
          <w:szCs w:val="28"/>
        </w:rPr>
      </w:pPr>
      <w:r w:rsidRPr="00530291">
        <w:rPr>
          <w:szCs w:val="28"/>
        </w:rPr>
        <w:t>1. Обсяг теплової енергії, витрачений на опалення МЗК та допоміжних приміщень будівлі, визначається на підставі показань вузлів розподільного обліку теплової енергії, вузлів розподільного обліку витрати теплоносія (у разі обліку теплової енергії у гарячій воді) або приладів-розподілювачів теплової енергії у разі оснащення ними 100 % МЗК та допоміжних приміщень</w:t>
      </w:r>
    </w:p>
    <w:p w:rsidR="00C84697" w:rsidRPr="00530291" w:rsidRDefault="00C84697" w:rsidP="009A324A">
      <w:pPr>
        <w:ind w:firstLine="709"/>
        <w:contextualSpacing/>
        <w:jc w:val="both"/>
        <w:rPr>
          <w:szCs w:val="28"/>
        </w:rPr>
      </w:pPr>
      <w:r w:rsidRPr="00530291">
        <w:rPr>
          <w:szCs w:val="28"/>
        </w:rPr>
        <w:t>2. У разі відсутності вузлів розподільного обліку у МЗК та допоміжних приміщеннях будівлі обсяг теплової енергії, витрачений на опалення МЗК та допоміжних приміщень будівлі, визначається як частка від загального обсягу споживання теплової енергії на опалення будівлі (Q</w:t>
      </w:r>
      <w:r w:rsidRPr="00530291">
        <w:rPr>
          <w:rStyle w:val="rvts37"/>
          <w:vertAlign w:val="subscript"/>
        </w:rPr>
        <w:t>оп</w:t>
      </w:r>
      <w:r w:rsidRPr="00530291">
        <w:rPr>
          <w:rStyle w:val="rvts40"/>
          <w:szCs w:val="28"/>
          <w:vertAlign w:val="subscript"/>
        </w:rPr>
        <w:t>буд</w:t>
      </w:r>
      <w:r w:rsidRPr="00530291">
        <w:rPr>
          <w:szCs w:val="28"/>
        </w:rPr>
        <w:t>):</w:t>
      </w:r>
    </w:p>
    <w:p w:rsidR="00C84697" w:rsidRPr="0005142D" w:rsidRDefault="00C84697" w:rsidP="009A324A">
      <w:pPr>
        <w:pStyle w:val="a4"/>
        <w:numPr>
          <w:ilvl w:val="0"/>
          <w:numId w:val="26"/>
        </w:numPr>
        <w:ind w:left="0" w:firstLine="709"/>
        <w:jc w:val="both"/>
        <w:rPr>
          <w:rFonts w:ascii="Times New Roman" w:hAnsi="Times New Roman"/>
          <w:sz w:val="28"/>
          <w:szCs w:val="28"/>
        </w:rPr>
      </w:pPr>
      <w:r w:rsidRPr="0005142D">
        <w:rPr>
          <w:rFonts w:ascii="Times New Roman" w:hAnsi="Times New Roman"/>
          <w:bCs/>
          <w:sz w:val="28"/>
          <w:szCs w:val="28"/>
        </w:rPr>
        <w:t>одноповерхова будівля - 20 %</w:t>
      </w:r>
      <w:r w:rsidRPr="0005142D">
        <w:rPr>
          <w:rFonts w:ascii="Times New Roman" w:hAnsi="Times New Roman"/>
          <w:sz w:val="28"/>
          <w:szCs w:val="28"/>
        </w:rPr>
        <w:t>;</w:t>
      </w:r>
    </w:p>
    <w:p w:rsidR="00C84697" w:rsidRPr="0005142D" w:rsidRDefault="00C84697" w:rsidP="009A324A">
      <w:pPr>
        <w:pStyle w:val="a4"/>
        <w:numPr>
          <w:ilvl w:val="0"/>
          <w:numId w:val="26"/>
        </w:numPr>
        <w:ind w:left="0" w:firstLine="709"/>
        <w:jc w:val="both"/>
        <w:rPr>
          <w:rFonts w:ascii="Times New Roman" w:hAnsi="Times New Roman"/>
          <w:sz w:val="28"/>
          <w:szCs w:val="28"/>
        </w:rPr>
      </w:pPr>
      <w:r w:rsidRPr="0005142D">
        <w:rPr>
          <w:rFonts w:ascii="Times New Roman" w:hAnsi="Times New Roman"/>
          <w:bCs/>
          <w:sz w:val="28"/>
          <w:szCs w:val="28"/>
        </w:rPr>
        <w:t>двоповерхова - 18 %;</w:t>
      </w:r>
    </w:p>
    <w:p w:rsidR="00C84697" w:rsidRPr="0005142D" w:rsidRDefault="00C84697" w:rsidP="009A324A">
      <w:pPr>
        <w:pStyle w:val="a4"/>
        <w:numPr>
          <w:ilvl w:val="0"/>
          <w:numId w:val="26"/>
        </w:numPr>
        <w:ind w:left="0" w:firstLine="709"/>
        <w:jc w:val="both"/>
        <w:rPr>
          <w:rFonts w:ascii="Times New Roman" w:hAnsi="Times New Roman"/>
          <w:sz w:val="28"/>
          <w:szCs w:val="28"/>
        </w:rPr>
      </w:pPr>
      <w:r w:rsidRPr="0005142D">
        <w:rPr>
          <w:rFonts w:ascii="Times New Roman" w:hAnsi="Times New Roman"/>
          <w:bCs/>
          <w:sz w:val="28"/>
          <w:szCs w:val="28"/>
        </w:rPr>
        <w:t>триповерхова - 16 %;</w:t>
      </w:r>
    </w:p>
    <w:p w:rsidR="00C84697" w:rsidRPr="0005142D" w:rsidRDefault="00C84697" w:rsidP="009A324A">
      <w:pPr>
        <w:pStyle w:val="a4"/>
        <w:numPr>
          <w:ilvl w:val="0"/>
          <w:numId w:val="26"/>
        </w:numPr>
        <w:ind w:left="0" w:firstLine="709"/>
        <w:jc w:val="both"/>
        <w:rPr>
          <w:rFonts w:ascii="Times New Roman" w:hAnsi="Times New Roman"/>
          <w:sz w:val="28"/>
          <w:szCs w:val="28"/>
        </w:rPr>
      </w:pPr>
      <w:r w:rsidRPr="0005142D">
        <w:rPr>
          <w:rFonts w:ascii="Times New Roman" w:hAnsi="Times New Roman"/>
          <w:bCs/>
          <w:sz w:val="28"/>
          <w:szCs w:val="28"/>
        </w:rPr>
        <w:t>чотириповерхова - 14 %;</w:t>
      </w:r>
    </w:p>
    <w:p w:rsidR="00745051" w:rsidRPr="0005142D" w:rsidRDefault="00C84697" w:rsidP="009A324A">
      <w:pPr>
        <w:pStyle w:val="a4"/>
        <w:numPr>
          <w:ilvl w:val="0"/>
          <w:numId w:val="26"/>
        </w:numPr>
        <w:ind w:left="0" w:firstLine="709"/>
        <w:jc w:val="both"/>
        <w:rPr>
          <w:rFonts w:ascii="Times New Roman" w:hAnsi="Times New Roman"/>
          <w:sz w:val="28"/>
          <w:szCs w:val="28"/>
        </w:rPr>
      </w:pPr>
      <w:r w:rsidRPr="0005142D">
        <w:rPr>
          <w:rFonts w:ascii="Times New Roman" w:hAnsi="Times New Roman"/>
          <w:bCs/>
          <w:sz w:val="28"/>
          <w:szCs w:val="28"/>
        </w:rPr>
        <w:t>п'ятиповерхова - 12 %;</w:t>
      </w:r>
    </w:p>
    <w:p w:rsidR="00C84697" w:rsidRPr="0005142D" w:rsidRDefault="00C84697" w:rsidP="009A324A">
      <w:pPr>
        <w:pStyle w:val="a4"/>
        <w:numPr>
          <w:ilvl w:val="0"/>
          <w:numId w:val="26"/>
        </w:numPr>
        <w:ind w:left="0" w:firstLine="709"/>
        <w:jc w:val="both"/>
        <w:rPr>
          <w:rFonts w:ascii="Times New Roman" w:hAnsi="Times New Roman"/>
          <w:sz w:val="28"/>
          <w:szCs w:val="28"/>
        </w:rPr>
      </w:pPr>
      <w:r w:rsidRPr="0005142D">
        <w:rPr>
          <w:rFonts w:ascii="Times New Roman" w:hAnsi="Times New Roman"/>
          <w:bCs/>
          <w:sz w:val="28"/>
          <w:szCs w:val="28"/>
        </w:rPr>
        <w:t>шестиповерхова та вище - 10 %.</w:t>
      </w:r>
    </w:p>
    <w:p w:rsidR="00C84697" w:rsidRPr="00965501" w:rsidRDefault="00C84697" w:rsidP="009A324A">
      <w:pPr>
        <w:ind w:firstLine="709"/>
        <w:contextualSpacing/>
        <w:jc w:val="both"/>
        <w:rPr>
          <w:szCs w:val="28"/>
          <w:lang w:val="uk-UA"/>
        </w:rPr>
      </w:pPr>
      <w:r w:rsidRPr="00965501">
        <w:rPr>
          <w:bCs/>
          <w:szCs w:val="28"/>
          <w:lang w:val="uk-UA"/>
        </w:rPr>
        <w:t xml:space="preserve">За рішенням співвласників будівлі зазначені частки споживання теплової енергії, витраченої на опалення МЗК та допоміжних приміщень </w:t>
      </w:r>
      <w:r w:rsidRPr="00965501">
        <w:rPr>
          <w:bCs/>
          <w:szCs w:val="28"/>
          <w:lang w:val="uk-UA"/>
        </w:rPr>
        <w:lastRenderedPageBreak/>
        <w:t>будівлі, можуть визначатися із застосуванням понижувального коефіцієнта від 0,2 до 0,9 залежно від теплотехнічних характеристик огороджувальних конструкцій, зокрема характеристик заповнення дверних, віконних, балконних та дверних блоків, наявності тамбурів, якості теплоізоляції інженерних систем тощо. За рішенням співвласників для визначення частки може застосовуватися також і підвищувальний коефіцієнт від 1,1 до 2, залежно від наявності та технічного стану опалювальних приладів в МЗК та допоміжних приміщеннях, стану теплотехнічних характеристик огороджувальних конструкцій».</w:t>
      </w:r>
    </w:p>
    <w:p w:rsidR="00C84697" w:rsidRPr="00530291" w:rsidRDefault="00C84697" w:rsidP="009A324A">
      <w:pPr>
        <w:ind w:firstLine="709"/>
        <w:contextualSpacing/>
        <w:jc w:val="both"/>
        <w:rPr>
          <w:szCs w:val="28"/>
        </w:rPr>
      </w:pPr>
      <w:r w:rsidRPr="00530291">
        <w:rPr>
          <w:szCs w:val="28"/>
        </w:rPr>
        <w:t xml:space="preserve">Приклади розглядають втрати на МЗК (втрати при транспортуванні мережею трубопроводів та витрати на опаленням саме під’їздів) для </w:t>
      </w:r>
      <w:r w:rsidRPr="00530291">
        <w:rPr>
          <w:bCs/>
          <w:szCs w:val="28"/>
        </w:rPr>
        <w:t>п'ятиповерхового будинку на рівні 7,3…12 %</w:t>
      </w:r>
      <w:r w:rsidRPr="00530291">
        <w:rPr>
          <w:szCs w:val="28"/>
        </w:rPr>
        <w:t xml:space="preserve"> від споживанням саме на опалення квартир, що </w:t>
      </w:r>
      <w:r w:rsidRPr="00530291">
        <w:rPr>
          <w:b/>
          <w:szCs w:val="28"/>
        </w:rPr>
        <w:t>близько 5 разів менше</w:t>
      </w:r>
      <w:r w:rsidRPr="00530291">
        <w:rPr>
          <w:szCs w:val="28"/>
        </w:rPr>
        <w:t xml:space="preserve"> ніж у нашому випадку.</w:t>
      </w:r>
    </w:p>
    <w:p w:rsidR="00C84697" w:rsidRPr="0005142D" w:rsidRDefault="00C84697" w:rsidP="00C84697">
      <w:pPr>
        <w:rPr>
          <w:b/>
          <w:sz w:val="32"/>
        </w:rPr>
      </w:pPr>
    </w:p>
    <w:p w:rsidR="00C84697" w:rsidRPr="0005142D" w:rsidRDefault="00C84697" w:rsidP="00D60484">
      <w:pPr>
        <w:ind w:firstLine="709"/>
        <w:jc w:val="both"/>
        <w:outlineLvl w:val="1"/>
        <w:rPr>
          <w:b/>
          <w:bCs/>
          <w:szCs w:val="24"/>
        </w:rPr>
      </w:pPr>
      <w:bookmarkStart w:id="77" w:name="_Toc27348173"/>
      <w:r w:rsidRPr="0005142D">
        <w:rPr>
          <w:b/>
        </w:rPr>
        <w:t>3.2</w:t>
      </w:r>
      <w:r w:rsidRPr="0005142D">
        <w:rPr>
          <w:b/>
          <w:bCs/>
          <w:szCs w:val="24"/>
        </w:rPr>
        <w:t xml:space="preserve"> Опис системи теплопостачання</w:t>
      </w:r>
      <w:bookmarkEnd w:id="77"/>
    </w:p>
    <w:p w:rsidR="00C84697" w:rsidRPr="0005142D" w:rsidRDefault="00C84697" w:rsidP="000410E2">
      <w:pPr>
        <w:ind w:firstLine="709"/>
        <w:jc w:val="both"/>
        <w:rPr>
          <w:b/>
          <w:bCs/>
          <w:szCs w:val="24"/>
        </w:rPr>
      </w:pPr>
    </w:p>
    <w:p w:rsidR="00C84697" w:rsidRPr="0005142D" w:rsidRDefault="00C84697" w:rsidP="00D60484">
      <w:pPr>
        <w:ind w:firstLine="709"/>
        <w:jc w:val="both"/>
        <w:outlineLvl w:val="2"/>
        <w:rPr>
          <w:b/>
          <w:bCs/>
          <w:szCs w:val="24"/>
        </w:rPr>
      </w:pPr>
      <w:bookmarkStart w:id="78" w:name="_Toc27348174"/>
      <w:r w:rsidRPr="0005142D">
        <w:rPr>
          <w:b/>
          <w:bCs/>
          <w:szCs w:val="24"/>
        </w:rPr>
        <w:t>3.2.1 Опис теплоптункту</w:t>
      </w:r>
      <w:bookmarkEnd w:id="78"/>
    </w:p>
    <w:p w:rsidR="00C84697" w:rsidRPr="00530291" w:rsidRDefault="00C84697" w:rsidP="000410E2">
      <w:pPr>
        <w:ind w:firstLine="709"/>
        <w:jc w:val="both"/>
        <w:rPr>
          <w:bCs/>
          <w:szCs w:val="24"/>
        </w:rPr>
      </w:pPr>
    </w:p>
    <w:p w:rsidR="00C84697" w:rsidRPr="00530291" w:rsidRDefault="00C84697" w:rsidP="000410E2">
      <w:pPr>
        <w:ind w:firstLine="709"/>
        <w:jc w:val="both"/>
        <w:rPr>
          <w:noProof/>
          <w:szCs w:val="28"/>
          <w:lang w:eastAsia="ru-RU"/>
        </w:rPr>
      </w:pPr>
      <w:r w:rsidRPr="00530291">
        <w:rPr>
          <w:bCs/>
          <w:szCs w:val="24"/>
        </w:rPr>
        <w:t>Теплопостачання до об’єкту дослідження здійснюється від теплопункту, який знаходиться в сусідньому будинку, за адресою Златоустовська 16. Тепловий пункт має відкриту систему теплопостачання на ЦО, в якій після каліброваної шайби встановлено на подаючему та зворотньому трубопроводі ультразвукові витратоміри та датчики температури, данні з яких зчитуються загальним будинковим теплолічильником. Крім загального теплолічильника кожна з квартир обладнана індивідуальним теплолічильником на системі ЦО та ЦПГВ. За схемою на рисунку 3.1  передбачено регулювання температури теплоносія за умов температурного графіку та температури повітря на вулиці.</w:t>
      </w:r>
      <w:r w:rsidRPr="00530291">
        <w:rPr>
          <w:noProof/>
          <w:szCs w:val="28"/>
          <w:lang w:eastAsia="ru-RU"/>
        </w:rPr>
        <w:t xml:space="preserve"> </w:t>
      </w:r>
    </w:p>
    <w:p w:rsidR="00C84697" w:rsidRPr="00530291" w:rsidRDefault="00C84697" w:rsidP="00C84697">
      <w:pPr>
        <w:rPr>
          <w:noProof/>
          <w:szCs w:val="28"/>
          <w:lang w:eastAsia="ru-RU"/>
        </w:rPr>
      </w:pPr>
    </w:p>
    <w:p w:rsidR="00C84697" w:rsidRPr="00530291" w:rsidRDefault="00C84697" w:rsidP="00C84697">
      <w:pPr>
        <w:jc w:val="center"/>
        <w:rPr>
          <w:bCs/>
          <w:szCs w:val="24"/>
        </w:rPr>
      </w:pPr>
      <w:r w:rsidRPr="00530291">
        <w:rPr>
          <w:noProof/>
          <w:szCs w:val="28"/>
          <w:lang w:val="uk-UA" w:eastAsia="uk-UA"/>
        </w:rPr>
        <w:lastRenderedPageBreak/>
        <w:drawing>
          <wp:inline distT="0" distB="0" distL="0" distR="0" wp14:anchorId="3D4EAA6C" wp14:editId="0DECBF17">
            <wp:extent cx="5885815" cy="2400300"/>
            <wp:effectExtent l="0" t="0" r="635" b="0"/>
            <wp:docPr id="26" name="Рисунок 26" descr="Pн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нн"/>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5885815" cy="2400300"/>
                    </a:xfrm>
                    <a:prstGeom prst="rect">
                      <a:avLst/>
                    </a:prstGeom>
                    <a:noFill/>
                  </pic:spPr>
                </pic:pic>
              </a:graphicData>
            </a:graphic>
          </wp:inline>
        </w:drawing>
      </w:r>
    </w:p>
    <w:p w:rsidR="00C84697" w:rsidRDefault="00C84697" w:rsidP="00C84697">
      <w:pPr>
        <w:jc w:val="center"/>
        <w:rPr>
          <w:szCs w:val="28"/>
        </w:rPr>
      </w:pPr>
      <w:r w:rsidRPr="00530291">
        <w:rPr>
          <w:szCs w:val="28"/>
        </w:rPr>
        <w:t>Рисунок 3.1 – Схема теплопостачання будівлі</w:t>
      </w:r>
    </w:p>
    <w:p w:rsidR="009A324A" w:rsidRPr="00530291" w:rsidRDefault="009A324A" w:rsidP="00C84697">
      <w:pPr>
        <w:jc w:val="center"/>
        <w:rPr>
          <w:szCs w:val="28"/>
        </w:rPr>
      </w:pPr>
    </w:p>
    <w:p w:rsidR="00C84697" w:rsidRPr="00530291" w:rsidRDefault="00C84697" w:rsidP="00C84697">
      <w:pPr>
        <w:jc w:val="center"/>
        <w:rPr>
          <w:szCs w:val="28"/>
        </w:rPr>
      </w:pPr>
      <w:r w:rsidRPr="00530291">
        <w:rPr>
          <w:rFonts w:eastAsia="Calibri"/>
          <w:noProof/>
          <w:szCs w:val="28"/>
          <w:lang w:val="uk-UA" w:eastAsia="uk-UA"/>
        </w:rPr>
        <w:drawing>
          <wp:inline distT="0" distB="0" distL="0" distR="0" wp14:anchorId="4E6B7E44" wp14:editId="0CD7D74A">
            <wp:extent cx="5600700" cy="2838130"/>
            <wp:effectExtent l="0" t="0" r="0" b="635"/>
            <wp:docPr id="28" name="Рисунок 28" descr="P1280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1280161"/>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5661759" cy="2869071"/>
                    </a:xfrm>
                    <a:prstGeom prst="rect">
                      <a:avLst/>
                    </a:prstGeom>
                    <a:noFill/>
                  </pic:spPr>
                </pic:pic>
              </a:graphicData>
            </a:graphic>
          </wp:inline>
        </w:drawing>
      </w:r>
    </w:p>
    <w:p w:rsidR="00C84697" w:rsidRPr="00530291" w:rsidRDefault="00C84697" w:rsidP="00C84697">
      <w:pPr>
        <w:jc w:val="center"/>
        <w:rPr>
          <w:rFonts w:eastAsia="Calibri"/>
          <w:szCs w:val="28"/>
        </w:rPr>
      </w:pPr>
      <w:r w:rsidRPr="00530291">
        <w:rPr>
          <w:szCs w:val="28"/>
        </w:rPr>
        <w:t xml:space="preserve">Рисунок 3.2 - </w:t>
      </w:r>
      <w:r w:rsidRPr="00530291">
        <w:rPr>
          <w:rFonts w:eastAsia="Calibri"/>
          <w:szCs w:val="28"/>
        </w:rPr>
        <w:t>Фото теплового лічильника з обладнанням та приладами контролю</w:t>
      </w:r>
    </w:p>
    <w:p w:rsidR="00C84697" w:rsidRPr="00530291" w:rsidRDefault="00C84697" w:rsidP="00C84697">
      <w:pPr>
        <w:jc w:val="center"/>
        <w:rPr>
          <w:rFonts w:eastAsia="Calibri"/>
          <w:szCs w:val="28"/>
        </w:rPr>
      </w:pPr>
    </w:p>
    <w:p w:rsidR="00C84697" w:rsidRPr="00530291" w:rsidRDefault="00C84697" w:rsidP="000410E2">
      <w:pPr>
        <w:ind w:firstLine="709"/>
        <w:jc w:val="both"/>
        <w:rPr>
          <w:bCs/>
          <w:szCs w:val="24"/>
        </w:rPr>
      </w:pPr>
      <w:r w:rsidRPr="00530291">
        <w:rPr>
          <w:bCs/>
          <w:szCs w:val="24"/>
        </w:rPr>
        <w:t>Після лічильників на ЦО від подаючої гілки здійснюється відбір на ЦПГВ, який прямує на пластинчастий теплообмінник на охолодження до температури 55</w:t>
      </w:r>
      <w:r w:rsidRPr="00530291">
        <w:rPr>
          <w:bCs/>
          <w:szCs w:val="24"/>
          <w:vertAlign w:val="superscript"/>
        </w:rPr>
        <w:t>о</w:t>
      </w:r>
      <w:r w:rsidRPr="00530291">
        <w:rPr>
          <w:bCs/>
          <w:szCs w:val="24"/>
        </w:rPr>
        <w:t>С та підживлення холодною водою (споживання холодної води на підживлення складає від 10 до 32 м</w:t>
      </w:r>
      <w:r w:rsidRPr="00530291">
        <w:rPr>
          <w:bCs/>
          <w:szCs w:val="24"/>
          <w:vertAlign w:val="superscript"/>
        </w:rPr>
        <w:t>3</w:t>
      </w:r>
      <w:r w:rsidRPr="00530291">
        <w:rPr>
          <w:bCs/>
          <w:szCs w:val="24"/>
        </w:rPr>
        <w:t xml:space="preserve">), а також підмішування з частиною води зі зворотного трубопроводу ЦО (рис.3.1). Тобто, ЦПГВ </w:t>
      </w:r>
      <w:r w:rsidRPr="00530291">
        <w:rPr>
          <w:bCs/>
          <w:szCs w:val="24"/>
        </w:rPr>
        <w:sym w:font="Symbol" w:char="F02D"/>
      </w:r>
      <w:r w:rsidRPr="00530291">
        <w:rPr>
          <w:bCs/>
          <w:szCs w:val="24"/>
        </w:rPr>
        <w:t xml:space="preserve"> гаряче водопостачання  враховується та входить в загальний підсумок теплолічильника як споживання на опалення.</w:t>
      </w:r>
    </w:p>
    <w:p w:rsidR="00C84697" w:rsidRPr="00530291" w:rsidRDefault="00C84697" w:rsidP="00C84697">
      <w:pPr>
        <w:rPr>
          <w:szCs w:val="28"/>
        </w:rPr>
      </w:pPr>
    </w:p>
    <w:p w:rsidR="00C84697" w:rsidRDefault="00C84697" w:rsidP="00C84697">
      <w:pPr>
        <w:jc w:val="center"/>
        <w:rPr>
          <w:szCs w:val="28"/>
        </w:rPr>
      </w:pPr>
      <w:r w:rsidRPr="00530291">
        <w:rPr>
          <w:bCs/>
          <w:noProof/>
          <w:sz w:val="24"/>
          <w:szCs w:val="24"/>
          <w:lang w:val="uk-UA" w:eastAsia="uk-UA"/>
        </w:rPr>
        <w:drawing>
          <wp:inline distT="0" distB="0" distL="0" distR="0" wp14:anchorId="4F6AEA87" wp14:editId="53B4232B">
            <wp:extent cx="5847715" cy="2562225"/>
            <wp:effectExtent l="0" t="0" r="635" b="9525"/>
            <wp:docPr id="29" name="Рисунок 29" descr="Pнн3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нн3а"/>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5931014" cy="2598723"/>
                    </a:xfrm>
                    <a:prstGeom prst="rect">
                      <a:avLst/>
                    </a:prstGeom>
                    <a:noFill/>
                  </pic:spPr>
                </pic:pic>
              </a:graphicData>
            </a:graphic>
          </wp:inline>
        </w:drawing>
      </w:r>
      <w:r w:rsidRPr="00530291">
        <w:rPr>
          <w:szCs w:val="28"/>
        </w:rPr>
        <w:t>Рисунок 3.3 – Схема теплообмінного апарату</w:t>
      </w:r>
    </w:p>
    <w:p w:rsidR="009A324A" w:rsidRPr="00530291" w:rsidRDefault="009A324A" w:rsidP="00C84697">
      <w:pPr>
        <w:jc w:val="center"/>
        <w:rPr>
          <w:szCs w:val="28"/>
        </w:rPr>
      </w:pPr>
    </w:p>
    <w:p w:rsidR="00C84697" w:rsidRPr="00530291" w:rsidRDefault="00C84697" w:rsidP="000410E2">
      <w:pPr>
        <w:ind w:firstLine="709"/>
        <w:jc w:val="both"/>
        <w:rPr>
          <w:rFonts w:eastAsia="Calibri"/>
          <w:bCs/>
          <w:szCs w:val="24"/>
        </w:rPr>
      </w:pPr>
      <w:r w:rsidRPr="00530291">
        <w:rPr>
          <w:rFonts w:eastAsia="Calibri"/>
          <w:bCs/>
          <w:szCs w:val="24"/>
        </w:rPr>
        <w:t xml:space="preserve">Система ЦО відкрита та залежна, транспортування здійснюється із мережі «Київтеплоенерго» відповідно температурного графіку подачі теплоносія від зовнішньої температури. Крім цього подача теплоносія в систему опалення будинку та ГВП здійснюється мережними насосами Wilo. Гаряча вода виробляється шляхом підігріву циркуляційної води ГВП </w:t>
      </w:r>
      <w:r w:rsidRPr="00530291">
        <w:rPr>
          <w:rFonts w:eastAsia="Calibri"/>
          <w:bCs/>
          <w:i/>
          <w:szCs w:val="24"/>
        </w:rPr>
        <w:t>Т4</w:t>
      </w:r>
      <w:r w:rsidRPr="00530291">
        <w:rPr>
          <w:rFonts w:eastAsia="Calibri"/>
          <w:bCs/>
          <w:szCs w:val="24"/>
        </w:rPr>
        <w:t xml:space="preserve">  мережевою водою </w:t>
      </w:r>
      <w:r w:rsidRPr="00530291">
        <w:rPr>
          <w:rFonts w:eastAsia="Calibri"/>
          <w:bCs/>
          <w:i/>
          <w:szCs w:val="24"/>
        </w:rPr>
        <w:t>Т1</w:t>
      </w:r>
      <w:r w:rsidRPr="00530291">
        <w:rPr>
          <w:rFonts w:eastAsia="Calibri"/>
          <w:bCs/>
          <w:szCs w:val="24"/>
        </w:rPr>
        <w:t xml:space="preserve"> в пластинчатому теплообміннику до температури 55</w:t>
      </w:r>
      <w:r w:rsidRPr="00530291">
        <w:rPr>
          <w:rFonts w:eastAsia="Calibri"/>
          <w:bCs/>
          <w:szCs w:val="24"/>
          <w:vertAlign w:val="superscript"/>
        </w:rPr>
        <w:t>о</w:t>
      </w:r>
      <w:r w:rsidRPr="00530291">
        <w:rPr>
          <w:rFonts w:eastAsia="Calibri"/>
          <w:bCs/>
          <w:szCs w:val="24"/>
        </w:rPr>
        <w:t>С (</w:t>
      </w:r>
      <w:r w:rsidRPr="00530291">
        <w:rPr>
          <w:rFonts w:eastAsia="Calibri"/>
          <w:bCs/>
          <w:i/>
          <w:szCs w:val="24"/>
        </w:rPr>
        <w:t>Т3</w:t>
      </w:r>
      <w:r w:rsidRPr="00530291">
        <w:rPr>
          <w:rFonts w:eastAsia="Calibri"/>
          <w:bCs/>
          <w:szCs w:val="24"/>
        </w:rPr>
        <w:t xml:space="preserve">). Пластинчатий теплообмінник ФП-08  </w:t>
      </w:r>
      <w:r w:rsidRPr="00530291">
        <w:rPr>
          <w:rFonts w:eastAsia="Calibri"/>
          <w:bCs/>
          <w:szCs w:val="24"/>
        </w:rPr>
        <w:sym w:font="Symbol" w:char="F02D"/>
      </w:r>
      <w:r w:rsidRPr="00530291">
        <w:rPr>
          <w:rFonts w:eastAsia="Calibri"/>
          <w:bCs/>
          <w:szCs w:val="24"/>
        </w:rPr>
        <w:t xml:space="preserve"> FP-14-13-1-EH складається з двох окремих контурів внутрішнього та зовнішнього в кожному з яких входить два теплоносія та виходить один. В цьому ж теплообміннику підмішується холодна вода </w:t>
      </w:r>
      <w:r w:rsidRPr="00530291">
        <w:rPr>
          <w:rFonts w:eastAsia="Calibri"/>
          <w:bCs/>
          <w:i/>
          <w:szCs w:val="24"/>
        </w:rPr>
        <w:t xml:space="preserve">В1 </w:t>
      </w:r>
      <w:r w:rsidRPr="00530291">
        <w:rPr>
          <w:rFonts w:eastAsia="Calibri"/>
          <w:bCs/>
          <w:szCs w:val="24"/>
        </w:rPr>
        <w:t xml:space="preserve">до зворотного теплоносія опалення </w:t>
      </w:r>
      <w:r w:rsidRPr="00530291">
        <w:rPr>
          <w:rFonts w:eastAsia="Calibri"/>
          <w:bCs/>
          <w:i/>
          <w:szCs w:val="24"/>
        </w:rPr>
        <w:t>Т2</w:t>
      </w:r>
      <w:r w:rsidRPr="00530291">
        <w:rPr>
          <w:rFonts w:eastAsia="Calibri"/>
          <w:bCs/>
          <w:szCs w:val="24"/>
        </w:rPr>
        <w:t xml:space="preserve"> та повертається через лічильник в мережу централізованої  подачі  «Київтеплоенерго».</w:t>
      </w:r>
    </w:p>
    <w:p w:rsidR="00C84697" w:rsidRPr="00530291" w:rsidRDefault="00C84697" w:rsidP="000410E2">
      <w:pPr>
        <w:jc w:val="both"/>
        <w:rPr>
          <w:rFonts w:eastAsia="Calibri"/>
          <w:bCs/>
          <w:szCs w:val="24"/>
        </w:rPr>
      </w:pPr>
      <w:r w:rsidRPr="00530291">
        <w:rPr>
          <w:rFonts w:eastAsia="Calibri"/>
          <w:bCs/>
          <w:szCs w:val="24"/>
        </w:rPr>
        <w:t>На схемі теплообмінника:</w:t>
      </w:r>
      <w:r w:rsidRPr="00530291">
        <w:rPr>
          <w:rFonts w:eastAsia="Calibri"/>
          <w:bCs/>
          <w:i/>
          <w:szCs w:val="24"/>
        </w:rPr>
        <w:t xml:space="preserve"> В1</w:t>
      </w:r>
      <w:r w:rsidRPr="00530291">
        <w:rPr>
          <w:rFonts w:eastAsia="Calibri"/>
          <w:bCs/>
          <w:szCs w:val="24"/>
        </w:rPr>
        <w:t xml:space="preserve"> </w:t>
      </w:r>
      <w:r w:rsidRPr="00530291">
        <w:rPr>
          <w:rFonts w:eastAsia="Calibri"/>
          <w:bCs/>
          <w:szCs w:val="24"/>
        </w:rPr>
        <w:sym w:font="Symbol" w:char="F02D"/>
      </w:r>
      <w:r w:rsidRPr="00530291">
        <w:rPr>
          <w:rFonts w:eastAsia="Calibri"/>
          <w:bCs/>
          <w:szCs w:val="24"/>
        </w:rPr>
        <w:t xml:space="preserve"> підживлення трубопроводу мережною холодною водою ХВП в необхідній кількості для компенсації зливу гарячої води при споживанні на власні потреби. Температура холодної води згідно рекомендацій за відсутністю датчиків температуру в опалювальний період приймається рівною </w:t>
      </w:r>
      <w:r w:rsidRPr="00530291">
        <w:rPr>
          <w:rFonts w:eastAsia="Calibri"/>
          <w:bCs/>
          <w:i/>
          <w:szCs w:val="24"/>
        </w:rPr>
        <w:t>t</w:t>
      </w:r>
      <w:r w:rsidRPr="00530291">
        <w:rPr>
          <w:rFonts w:eastAsia="Calibri"/>
          <w:bCs/>
          <w:szCs w:val="24"/>
          <w:vertAlign w:val="subscript"/>
        </w:rPr>
        <w:t>хол</w:t>
      </w:r>
      <w:r w:rsidRPr="00530291">
        <w:rPr>
          <w:rFonts w:eastAsia="Calibri"/>
          <w:bCs/>
          <w:szCs w:val="24"/>
        </w:rPr>
        <w:t>=5</w:t>
      </w:r>
      <w:r w:rsidRPr="00530291">
        <w:rPr>
          <w:rFonts w:eastAsia="Calibri"/>
          <w:bCs/>
          <w:szCs w:val="24"/>
          <w:vertAlign w:val="superscript"/>
        </w:rPr>
        <w:t>о</w:t>
      </w:r>
      <w:r w:rsidRPr="00530291">
        <w:rPr>
          <w:rFonts w:eastAsia="Calibri"/>
          <w:bCs/>
          <w:szCs w:val="24"/>
        </w:rPr>
        <w:t>С;</w:t>
      </w:r>
    </w:p>
    <w:p w:rsidR="00C84697" w:rsidRPr="00530291" w:rsidRDefault="00C84697" w:rsidP="000410E2">
      <w:pPr>
        <w:jc w:val="both"/>
        <w:rPr>
          <w:rFonts w:eastAsia="Calibri"/>
          <w:bCs/>
          <w:szCs w:val="24"/>
        </w:rPr>
      </w:pPr>
      <w:r w:rsidRPr="00530291">
        <w:rPr>
          <w:rFonts w:eastAsia="Calibri"/>
          <w:bCs/>
          <w:i/>
          <w:szCs w:val="24"/>
        </w:rPr>
        <w:lastRenderedPageBreak/>
        <w:t>Т1</w:t>
      </w:r>
      <w:r w:rsidRPr="00530291">
        <w:rPr>
          <w:rFonts w:eastAsia="Calibri"/>
          <w:bCs/>
          <w:szCs w:val="24"/>
        </w:rPr>
        <w:t xml:space="preserve"> </w:t>
      </w:r>
      <w:r w:rsidRPr="00530291">
        <w:rPr>
          <w:rFonts w:eastAsia="Calibri"/>
          <w:bCs/>
          <w:szCs w:val="24"/>
        </w:rPr>
        <w:sym w:font="Symbol" w:char="F02D"/>
      </w:r>
      <w:r w:rsidRPr="00530291">
        <w:rPr>
          <w:rFonts w:eastAsia="Calibri"/>
          <w:bCs/>
          <w:szCs w:val="24"/>
        </w:rPr>
        <w:t xml:space="preserve"> гаряча вода, що подається в систему централізованого опалення з мережі «Київтеплоенерго» згідно опалювального графіку (в розрахунках будемо використовувати середню температуру за місяць згідно розрахунку в за теплолічильником);</w:t>
      </w:r>
    </w:p>
    <w:p w:rsidR="00C84697" w:rsidRPr="00530291" w:rsidRDefault="00C84697" w:rsidP="000410E2">
      <w:pPr>
        <w:jc w:val="both"/>
        <w:rPr>
          <w:rFonts w:eastAsia="Calibri"/>
          <w:bCs/>
          <w:szCs w:val="24"/>
        </w:rPr>
      </w:pPr>
      <w:r w:rsidRPr="00530291">
        <w:rPr>
          <w:rFonts w:eastAsia="Calibri"/>
          <w:bCs/>
          <w:i/>
          <w:szCs w:val="24"/>
        </w:rPr>
        <w:t>Т2</w:t>
      </w:r>
      <w:r w:rsidRPr="00530291">
        <w:rPr>
          <w:rFonts w:eastAsia="Calibri"/>
          <w:bCs/>
          <w:szCs w:val="24"/>
        </w:rPr>
        <w:t xml:space="preserve"> </w:t>
      </w:r>
      <w:r w:rsidRPr="00530291">
        <w:rPr>
          <w:rFonts w:eastAsia="Calibri"/>
          <w:bCs/>
          <w:szCs w:val="24"/>
        </w:rPr>
        <w:sym w:font="Symbol" w:char="F02D"/>
      </w:r>
      <w:r w:rsidRPr="00530291">
        <w:rPr>
          <w:rFonts w:eastAsia="Calibri"/>
          <w:bCs/>
          <w:szCs w:val="24"/>
        </w:rPr>
        <w:t xml:space="preserve"> гаряча вода, що подається в систему централізованого опалення;</w:t>
      </w:r>
    </w:p>
    <w:p w:rsidR="00C84697" w:rsidRPr="00530291" w:rsidRDefault="00C84697" w:rsidP="000410E2">
      <w:pPr>
        <w:jc w:val="both"/>
        <w:rPr>
          <w:szCs w:val="28"/>
        </w:rPr>
      </w:pPr>
      <w:r w:rsidRPr="00530291">
        <w:rPr>
          <w:rFonts w:eastAsia="Calibri"/>
          <w:bCs/>
          <w:i/>
          <w:szCs w:val="24"/>
        </w:rPr>
        <w:t>Т3</w:t>
      </w:r>
      <w:r w:rsidRPr="00530291">
        <w:rPr>
          <w:rFonts w:eastAsia="Calibri"/>
          <w:bCs/>
          <w:szCs w:val="24"/>
        </w:rPr>
        <w:t xml:space="preserve"> та </w:t>
      </w:r>
      <w:r w:rsidRPr="00530291">
        <w:rPr>
          <w:rFonts w:eastAsia="Calibri"/>
          <w:bCs/>
          <w:i/>
          <w:szCs w:val="24"/>
        </w:rPr>
        <w:t>Т4</w:t>
      </w:r>
      <w:r w:rsidRPr="00530291">
        <w:rPr>
          <w:rFonts w:eastAsia="Calibri"/>
          <w:bCs/>
          <w:szCs w:val="24"/>
        </w:rPr>
        <w:t xml:space="preserve"> </w:t>
      </w:r>
      <w:r w:rsidRPr="00530291">
        <w:rPr>
          <w:rFonts w:ascii="Symbol" w:eastAsia="Calibri" w:hAnsi="Symbol"/>
          <w:bCs/>
          <w:szCs w:val="28"/>
        </w:rPr>
        <w:t></w:t>
      </w:r>
      <w:r w:rsidRPr="00530291">
        <w:rPr>
          <w:szCs w:val="28"/>
        </w:rPr>
        <w:t xml:space="preserve"> вироблена гаряча вода та її повернення на підігрів по циркуляційній гілці.</w:t>
      </w:r>
    </w:p>
    <w:p w:rsidR="00C84697" w:rsidRPr="00530291" w:rsidRDefault="00C84697" w:rsidP="00D60484">
      <w:pPr>
        <w:outlineLvl w:val="2"/>
        <w:rPr>
          <w:rFonts w:eastAsia="Calibri"/>
          <w:szCs w:val="28"/>
        </w:rPr>
      </w:pPr>
    </w:p>
    <w:p w:rsidR="00C84697" w:rsidRPr="0005142D" w:rsidRDefault="00C84697" w:rsidP="00D60484">
      <w:pPr>
        <w:ind w:firstLine="709"/>
        <w:outlineLvl w:val="2"/>
        <w:rPr>
          <w:rFonts w:eastAsia="Calibri"/>
          <w:b/>
          <w:szCs w:val="28"/>
        </w:rPr>
      </w:pPr>
      <w:bookmarkStart w:id="79" w:name="_Toc27348175"/>
      <w:r w:rsidRPr="0005142D">
        <w:rPr>
          <w:rFonts w:eastAsia="Calibri"/>
          <w:b/>
          <w:szCs w:val="28"/>
        </w:rPr>
        <w:t>3.2.2 Опис трубопроводів</w:t>
      </w:r>
      <w:bookmarkEnd w:id="79"/>
    </w:p>
    <w:p w:rsidR="00C84697" w:rsidRPr="00530291" w:rsidRDefault="00C84697" w:rsidP="000410E2">
      <w:pPr>
        <w:ind w:firstLine="709"/>
        <w:jc w:val="center"/>
        <w:rPr>
          <w:sz w:val="32"/>
          <w:szCs w:val="28"/>
        </w:rPr>
      </w:pPr>
    </w:p>
    <w:p w:rsidR="00C84697" w:rsidRPr="00530291" w:rsidRDefault="00C84697" w:rsidP="000410E2">
      <w:pPr>
        <w:ind w:firstLine="709"/>
        <w:jc w:val="both"/>
        <w:rPr>
          <w:bCs/>
          <w:szCs w:val="24"/>
        </w:rPr>
      </w:pPr>
      <w:r w:rsidRPr="00530291">
        <w:rPr>
          <w:bCs/>
          <w:szCs w:val="24"/>
        </w:rPr>
        <w:t xml:space="preserve">Теплові комунікації проходять через підземний паркінг сусіднього будинку 16, протяжність теплових комунікацій 55 м (рис. 3.4). Паркінг знаходиться на першому та підвальному поверхах, два в’їзди майже постійно відкриті та закриваються вночі. За проектом паркінг має систему повітряного опалення, але за умов економії коштів  вже кілька років не опалюється, а температура на 5…10 градусів тепліше від зовнішньої температури.  </w:t>
      </w:r>
    </w:p>
    <w:p w:rsidR="00C84697" w:rsidRPr="00530291" w:rsidRDefault="00C84697" w:rsidP="00C84697">
      <w:pPr>
        <w:rPr>
          <w:bCs/>
          <w:szCs w:val="24"/>
        </w:rPr>
      </w:pPr>
    </w:p>
    <w:p w:rsidR="00C84697" w:rsidRPr="00530291" w:rsidRDefault="00C84697" w:rsidP="00C84697">
      <w:pPr>
        <w:jc w:val="center"/>
        <w:rPr>
          <w:bCs/>
          <w:szCs w:val="24"/>
        </w:rPr>
      </w:pPr>
      <w:r w:rsidRPr="00530291">
        <w:rPr>
          <w:bCs/>
          <w:noProof/>
          <w:szCs w:val="24"/>
          <w:lang w:val="uk-UA" w:eastAsia="uk-UA"/>
        </w:rPr>
        <w:drawing>
          <wp:inline distT="0" distB="0" distL="0" distR="0" wp14:anchorId="40B61890" wp14:editId="24D93464">
            <wp:extent cx="6000750" cy="2390775"/>
            <wp:effectExtent l="0" t="0" r="0" b="9525"/>
            <wp:docPr id="31" name="Рисунок 31" descr="E:\Златоустовская 1\1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Златоустовская 1\1н.jpg"/>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6152540" cy="2451250"/>
                    </a:xfrm>
                    <a:prstGeom prst="rect">
                      <a:avLst/>
                    </a:prstGeom>
                    <a:noFill/>
                    <a:ln>
                      <a:noFill/>
                    </a:ln>
                  </pic:spPr>
                </pic:pic>
              </a:graphicData>
            </a:graphic>
          </wp:inline>
        </w:drawing>
      </w:r>
    </w:p>
    <w:p w:rsidR="00C84697" w:rsidRPr="00530291" w:rsidRDefault="00C84697" w:rsidP="00C84697">
      <w:pPr>
        <w:jc w:val="center"/>
        <w:rPr>
          <w:bCs/>
          <w:szCs w:val="24"/>
        </w:rPr>
      </w:pPr>
      <w:r w:rsidRPr="00530291">
        <w:rPr>
          <w:bCs/>
          <w:szCs w:val="24"/>
        </w:rPr>
        <w:t>Рис 3.4 – Трубопровід через неопалюване приміщення</w:t>
      </w:r>
    </w:p>
    <w:p w:rsidR="00C84697" w:rsidRPr="00530291" w:rsidRDefault="00C84697" w:rsidP="00C84697">
      <w:pPr>
        <w:jc w:val="center"/>
        <w:rPr>
          <w:bCs/>
          <w:szCs w:val="24"/>
        </w:rPr>
      </w:pPr>
    </w:p>
    <w:p w:rsidR="00C84697" w:rsidRPr="00530291" w:rsidRDefault="00C84697" w:rsidP="000410E2">
      <w:pPr>
        <w:ind w:firstLine="709"/>
        <w:jc w:val="both"/>
        <w:rPr>
          <w:bCs/>
          <w:szCs w:val="24"/>
        </w:rPr>
      </w:pPr>
      <w:r w:rsidRPr="00530291">
        <w:rPr>
          <w:bCs/>
          <w:szCs w:val="24"/>
        </w:rPr>
        <w:t xml:space="preserve">Далі теплові трубопроводи проходять дві неопалювальні кімнати в цьому ж будинку та кімнату в будинку 14, протяжність мережі 21 м. З </w:t>
      </w:r>
      <w:r w:rsidRPr="00530291">
        <w:rPr>
          <w:bCs/>
          <w:szCs w:val="24"/>
        </w:rPr>
        <w:lastRenderedPageBreak/>
        <w:t xml:space="preserve">кімнати будинку 14 мережа трубопроводів проходить приміщення ресторану (цокольного поверху) </w:t>
      </w:r>
      <w:r w:rsidRPr="00530291">
        <w:rPr>
          <w:bCs/>
          <w:szCs w:val="24"/>
        </w:rPr>
        <w:sym w:font="Symbol" w:char="F02D"/>
      </w:r>
      <w:r w:rsidRPr="00530291">
        <w:rPr>
          <w:bCs/>
          <w:szCs w:val="24"/>
        </w:rPr>
        <w:t xml:space="preserve"> близько 12 м до загального стояка розведень ЦО по поверхам.</w:t>
      </w:r>
    </w:p>
    <w:p w:rsidR="00C84697" w:rsidRPr="00530291" w:rsidRDefault="00C84697" w:rsidP="000410E2">
      <w:pPr>
        <w:ind w:firstLine="709"/>
        <w:jc w:val="both"/>
        <w:rPr>
          <w:rFonts w:eastAsia="Calibri"/>
          <w:bCs/>
          <w:szCs w:val="24"/>
          <w:vertAlign w:val="superscript"/>
        </w:rPr>
      </w:pPr>
      <w:r w:rsidRPr="00530291">
        <w:rPr>
          <w:rFonts w:eastAsia="Calibri"/>
          <w:bCs/>
          <w:szCs w:val="24"/>
        </w:rPr>
        <w:t xml:space="preserve">Через паркінг проходить чотири труби </w:t>
      </w:r>
      <w:r w:rsidRPr="00530291">
        <w:rPr>
          <w:rFonts w:eastAsia="Calibri"/>
          <w:bCs/>
          <w:szCs w:val="24"/>
        </w:rPr>
        <w:sym w:font="Symbol" w:char="F02D"/>
      </w:r>
      <w:r w:rsidRPr="00530291">
        <w:rPr>
          <w:rFonts w:eastAsia="Calibri"/>
          <w:bCs/>
          <w:szCs w:val="24"/>
        </w:rPr>
        <w:t xml:space="preserve"> подача та зворот ЦО та ЦПГВ. Зовнішній діаметр трубопроводів ЦО </w:t>
      </w:r>
      <w:r w:rsidRPr="00530291">
        <w:rPr>
          <w:rFonts w:eastAsia="Calibri"/>
          <w:bCs/>
          <w:szCs w:val="24"/>
        </w:rPr>
        <w:sym w:font="Symbol" w:char="F02D"/>
      </w:r>
      <w:r w:rsidRPr="00530291">
        <w:rPr>
          <w:rFonts w:eastAsia="Calibri"/>
          <w:bCs/>
          <w:szCs w:val="24"/>
        </w:rPr>
        <w:t xml:space="preserve"> </w:t>
      </w:r>
      <w:r w:rsidRPr="00530291">
        <w:rPr>
          <w:rFonts w:eastAsia="Calibri"/>
          <w:bCs/>
          <w:i/>
          <w:szCs w:val="24"/>
        </w:rPr>
        <w:t>d</w:t>
      </w:r>
      <w:r w:rsidRPr="00530291">
        <w:rPr>
          <w:rFonts w:eastAsia="Calibri"/>
          <w:bCs/>
          <w:szCs w:val="24"/>
        </w:rPr>
        <w:t xml:space="preserve">=57 мм, трубопроводів ЦПГВ </w:t>
      </w:r>
      <w:r w:rsidRPr="00530291">
        <w:rPr>
          <w:rFonts w:eastAsia="Calibri"/>
          <w:bCs/>
          <w:szCs w:val="24"/>
        </w:rPr>
        <w:sym w:font="Symbol" w:char="F02D"/>
      </w:r>
      <w:r w:rsidRPr="00530291">
        <w:rPr>
          <w:rFonts w:eastAsia="Calibri"/>
          <w:bCs/>
          <w:szCs w:val="24"/>
        </w:rPr>
        <w:t xml:space="preserve"> </w:t>
      </w:r>
      <w:r w:rsidRPr="00530291">
        <w:rPr>
          <w:rFonts w:eastAsia="Calibri"/>
          <w:bCs/>
          <w:i/>
          <w:szCs w:val="24"/>
        </w:rPr>
        <w:t>d</w:t>
      </w:r>
      <w:r w:rsidRPr="00530291">
        <w:rPr>
          <w:rFonts w:eastAsia="Calibri"/>
          <w:bCs/>
          <w:szCs w:val="24"/>
        </w:rPr>
        <w:t xml:space="preserve">=38 мм. Зовні трубопроводи покриті ізоляцією на основі синтетичного етилен-пропіленового каучуку товщиною 9 мм, з теплопровідністю </w:t>
      </w:r>
      <w:r w:rsidRPr="00530291">
        <w:rPr>
          <w:rFonts w:eastAsia="Calibri"/>
          <w:bCs/>
          <w:szCs w:val="24"/>
        </w:rPr>
        <w:sym w:font="Symbol" w:char="F06C"/>
      </w:r>
      <w:r w:rsidRPr="00530291">
        <w:rPr>
          <w:rFonts w:eastAsia="Calibri"/>
          <w:bCs/>
          <w:szCs w:val="24"/>
        </w:rPr>
        <w:t>=0,06 Вт/(м</w:t>
      </w:r>
      <w:r w:rsidRPr="00530291">
        <w:rPr>
          <w:rFonts w:eastAsia="Calibri"/>
          <w:bCs/>
          <w:szCs w:val="24"/>
        </w:rPr>
        <w:sym w:font="Symbol" w:char="F0D7"/>
      </w:r>
      <w:r w:rsidRPr="00530291">
        <w:rPr>
          <w:rFonts w:eastAsia="Calibri"/>
          <w:bCs/>
          <w:szCs w:val="24"/>
        </w:rPr>
        <w:t>К). Загальна протяжність паркінгових теплових мереж 76 м. Зовнішня площа трубопроводів ЦО приблизно складає 36,74 м</w:t>
      </w:r>
      <w:r w:rsidRPr="00530291">
        <w:rPr>
          <w:rFonts w:eastAsia="Calibri"/>
          <w:bCs/>
          <w:szCs w:val="24"/>
          <w:vertAlign w:val="superscript"/>
        </w:rPr>
        <w:t>2</w:t>
      </w:r>
      <w:r w:rsidRPr="00530291">
        <w:rPr>
          <w:rFonts w:eastAsia="Calibri"/>
          <w:bCs/>
          <w:szCs w:val="24"/>
        </w:rPr>
        <w:t xml:space="preserve"> , а площа трубопроводів ЦПГВ приблизно складає 27,68 м</w:t>
      </w:r>
      <w:r w:rsidRPr="00530291">
        <w:rPr>
          <w:rFonts w:eastAsia="Calibri"/>
          <w:bCs/>
          <w:szCs w:val="24"/>
          <w:vertAlign w:val="superscript"/>
        </w:rPr>
        <w:t>2</w:t>
      </w:r>
      <w:r w:rsidRPr="00530291">
        <w:rPr>
          <w:rFonts w:eastAsia="Calibri"/>
          <w:bCs/>
          <w:szCs w:val="24"/>
        </w:rPr>
        <w:t>.</w:t>
      </w:r>
      <w:r w:rsidRPr="00530291">
        <w:rPr>
          <w:rFonts w:eastAsia="Calibri"/>
          <w:bCs/>
          <w:szCs w:val="24"/>
          <w:vertAlign w:val="superscript"/>
        </w:rPr>
        <w:t xml:space="preserve"> </w:t>
      </w:r>
    </w:p>
    <w:p w:rsidR="00C84697" w:rsidRPr="00530291" w:rsidRDefault="00C84697" w:rsidP="000410E2">
      <w:pPr>
        <w:ind w:firstLine="709"/>
        <w:jc w:val="both"/>
        <w:rPr>
          <w:rFonts w:eastAsia="Calibri"/>
          <w:bCs/>
          <w:szCs w:val="24"/>
        </w:rPr>
      </w:pPr>
      <w:r w:rsidRPr="00530291">
        <w:rPr>
          <w:rFonts w:eastAsia="Calibri"/>
          <w:bCs/>
          <w:szCs w:val="24"/>
        </w:rPr>
        <w:t xml:space="preserve">Далі теплові трубопроводи проходять дві неопалювальні кімнати в цьому ж будинку та кімнату в будинку 14, протяжність мережі 21 м. З кімнати будинку 14 мережа трубопроводів проходить приміщення ресторану (цокольного поверху) </w:t>
      </w:r>
      <w:r w:rsidRPr="00530291">
        <w:rPr>
          <w:rFonts w:eastAsia="Calibri"/>
          <w:bCs/>
          <w:szCs w:val="24"/>
        </w:rPr>
        <w:sym w:font="Symbol" w:char="F02D"/>
      </w:r>
      <w:r w:rsidRPr="00530291">
        <w:rPr>
          <w:rFonts w:eastAsia="Calibri"/>
          <w:bCs/>
          <w:szCs w:val="24"/>
        </w:rPr>
        <w:t xml:space="preserve"> близько 12 м до загального стояка розведень ЦО по поверхам (рис. 2.5).</w:t>
      </w:r>
    </w:p>
    <w:p w:rsidR="00C84697" w:rsidRPr="00530291" w:rsidRDefault="00C84697" w:rsidP="00C84697">
      <w:pPr>
        <w:jc w:val="center"/>
        <w:rPr>
          <w:rFonts w:eastAsia="Calibri"/>
          <w:bCs/>
          <w:szCs w:val="24"/>
        </w:rPr>
      </w:pPr>
      <w:r w:rsidRPr="00530291">
        <w:rPr>
          <w:rFonts w:eastAsia="Calibri"/>
          <w:bCs/>
          <w:noProof/>
          <w:szCs w:val="24"/>
          <w:lang w:val="uk-UA" w:eastAsia="uk-UA"/>
        </w:rPr>
        <w:drawing>
          <wp:inline distT="0" distB="0" distL="0" distR="0" wp14:anchorId="3BBB9F45" wp14:editId="27D9E3B9">
            <wp:extent cx="5886450" cy="3099435"/>
            <wp:effectExtent l="0" t="0" r="0" b="5715"/>
            <wp:docPr id="35" name="Рисунок 35" descr="СХ 2За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СХ 2Заб"/>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5886450" cy="3099435"/>
                    </a:xfrm>
                    <a:prstGeom prst="rect">
                      <a:avLst/>
                    </a:prstGeom>
                    <a:noFill/>
                  </pic:spPr>
                </pic:pic>
              </a:graphicData>
            </a:graphic>
          </wp:inline>
        </w:drawing>
      </w:r>
    </w:p>
    <w:p w:rsidR="00C84697" w:rsidRPr="00530291" w:rsidRDefault="00C84697" w:rsidP="0005142D">
      <w:pPr>
        <w:jc w:val="center"/>
        <w:rPr>
          <w:rFonts w:eastAsia="Calibri"/>
          <w:bCs/>
          <w:szCs w:val="24"/>
        </w:rPr>
      </w:pPr>
      <w:r w:rsidRPr="00530291">
        <w:t xml:space="preserve">Рисунок 3.5 - </w:t>
      </w:r>
      <w:r w:rsidRPr="00530291">
        <w:rPr>
          <w:rFonts w:eastAsia="Calibri"/>
          <w:bCs/>
          <w:szCs w:val="24"/>
        </w:rPr>
        <w:t>Схема розводки системи опалення 1 поверху</w:t>
      </w:r>
    </w:p>
    <w:p w:rsidR="00C84697" w:rsidRPr="00530291" w:rsidRDefault="00C84697" w:rsidP="00C84697">
      <w:pPr>
        <w:rPr>
          <w:rFonts w:eastAsia="Calibri"/>
          <w:bCs/>
          <w:szCs w:val="24"/>
        </w:rPr>
      </w:pPr>
    </w:p>
    <w:p w:rsidR="00C84697" w:rsidRPr="00530291" w:rsidRDefault="00C84697" w:rsidP="000410E2">
      <w:pPr>
        <w:ind w:firstLine="709"/>
        <w:jc w:val="both"/>
        <w:rPr>
          <w:rFonts w:eastAsia="Calibri"/>
          <w:bCs/>
          <w:szCs w:val="24"/>
        </w:rPr>
      </w:pPr>
      <w:r w:rsidRPr="00530291">
        <w:rPr>
          <w:rFonts w:eastAsia="Calibri"/>
          <w:bCs/>
          <w:szCs w:val="24"/>
        </w:rPr>
        <w:t>Як видно з рисунку 3.5, система опалення двотрубна, в кожній квартирі встановлено від 5 до 8  радіаторів Radik 22 PVK-30.</w:t>
      </w:r>
    </w:p>
    <w:p w:rsidR="00C84697" w:rsidRPr="00530291" w:rsidRDefault="00C84697" w:rsidP="000410E2">
      <w:pPr>
        <w:ind w:firstLine="709"/>
        <w:jc w:val="both"/>
        <w:rPr>
          <w:rFonts w:eastAsia="Calibri"/>
          <w:bCs/>
          <w:szCs w:val="24"/>
        </w:rPr>
      </w:pPr>
      <w:r w:rsidRPr="00530291">
        <w:rPr>
          <w:rFonts w:eastAsia="Calibri"/>
          <w:bCs/>
          <w:szCs w:val="24"/>
        </w:rPr>
        <w:lastRenderedPageBreak/>
        <w:t>Розведення комунікацій ГВП має індивідуальний характер, нажаль креслення на них відсутні.</w:t>
      </w:r>
    </w:p>
    <w:p w:rsidR="00C84697" w:rsidRPr="00530291" w:rsidRDefault="00C84697" w:rsidP="000410E2">
      <w:pPr>
        <w:ind w:firstLine="709"/>
        <w:jc w:val="both"/>
        <w:rPr>
          <w:rFonts w:eastAsia="Calibri"/>
          <w:bCs/>
          <w:szCs w:val="24"/>
        </w:rPr>
      </w:pPr>
      <w:r w:rsidRPr="00530291">
        <w:rPr>
          <w:rFonts w:eastAsia="Calibri"/>
          <w:bCs/>
          <w:szCs w:val="24"/>
        </w:rPr>
        <w:t>Опалювальна система має розведення до кожної з квартир, на якому встановлено індивідуальний теплолічильник. Також лічильники встановлені і на системі ГВП.</w:t>
      </w:r>
    </w:p>
    <w:p w:rsidR="00C84697" w:rsidRPr="00530291" w:rsidRDefault="00C84697" w:rsidP="00C84697">
      <w:pPr>
        <w:rPr>
          <w:rFonts w:eastAsia="Calibri"/>
          <w:bCs/>
          <w:szCs w:val="24"/>
        </w:rPr>
      </w:pPr>
    </w:p>
    <w:p w:rsidR="00C84697" w:rsidRPr="00530291" w:rsidRDefault="00C84697" w:rsidP="00C84697">
      <w:pPr>
        <w:jc w:val="center"/>
        <w:rPr>
          <w:rFonts w:eastAsia="Calibri"/>
          <w:bCs/>
          <w:szCs w:val="24"/>
        </w:rPr>
      </w:pPr>
      <w:r w:rsidRPr="00530291">
        <w:rPr>
          <w:rFonts w:eastAsia="Calibri"/>
          <w:bCs/>
          <w:noProof/>
          <w:szCs w:val="24"/>
          <w:lang w:val="uk-UA" w:eastAsia="uk-UA"/>
        </w:rPr>
        <w:drawing>
          <wp:inline distT="0" distB="0" distL="0" distR="0" wp14:anchorId="6D01F8E3" wp14:editId="7FB5FDA5">
            <wp:extent cx="2380615" cy="2634377"/>
            <wp:effectExtent l="0" t="0" r="635" b="0"/>
            <wp:docPr id="36" name="Рисунок 36" descr="Pа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а8"/>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2425048" cy="2683546"/>
                    </a:xfrm>
                    <a:prstGeom prst="rect">
                      <a:avLst/>
                    </a:prstGeom>
                    <a:noFill/>
                  </pic:spPr>
                </pic:pic>
              </a:graphicData>
            </a:graphic>
          </wp:inline>
        </w:drawing>
      </w:r>
    </w:p>
    <w:p w:rsidR="00C84697" w:rsidRDefault="00C84697" w:rsidP="00C84697">
      <w:pPr>
        <w:jc w:val="center"/>
        <w:rPr>
          <w:rFonts w:eastAsia="Calibri"/>
          <w:bCs/>
          <w:szCs w:val="24"/>
        </w:rPr>
      </w:pPr>
      <w:r w:rsidRPr="00530291">
        <w:rPr>
          <w:rFonts w:eastAsia="Calibri"/>
          <w:bCs/>
          <w:szCs w:val="24"/>
        </w:rPr>
        <w:t>Рисунок 3.6 – Індивідуальний лічильник на опалення</w:t>
      </w:r>
    </w:p>
    <w:p w:rsidR="002E3F84" w:rsidRPr="00530291" w:rsidRDefault="002E3F84" w:rsidP="00C84697">
      <w:pPr>
        <w:jc w:val="center"/>
        <w:rPr>
          <w:rFonts w:eastAsia="Calibri"/>
          <w:bCs/>
          <w:szCs w:val="24"/>
        </w:rPr>
      </w:pPr>
    </w:p>
    <w:p w:rsidR="00C84697" w:rsidRPr="0005142D" w:rsidRDefault="00C84697" w:rsidP="00444687">
      <w:pPr>
        <w:ind w:firstLine="709"/>
        <w:outlineLvl w:val="1"/>
        <w:rPr>
          <w:b/>
          <w:szCs w:val="28"/>
        </w:rPr>
      </w:pPr>
      <w:bookmarkStart w:id="80" w:name="_Toc27348176"/>
      <w:r w:rsidRPr="0005142D">
        <w:rPr>
          <w:rFonts w:eastAsia="Calibri"/>
          <w:b/>
          <w:bCs/>
          <w:szCs w:val="24"/>
        </w:rPr>
        <w:t xml:space="preserve">3.3 </w:t>
      </w:r>
      <w:r w:rsidRPr="0005142D">
        <w:rPr>
          <w:b/>
          <w:szCs w:val="28"/>
        </w:rPr>
        <w:t>Вимірювання температури на трубопроводі централізованного опалення</w:t>
      </w:r>
      <w:bookmarkEnd w:id="80"/>
    </w:p>
    <w:p w:rsidR="00C84697" w:rsidRPr="00530291" w:rsidRDefault="00C84697" w:rsidP="00C84697">
      <w:pPr>
        <w:rPr>
          <w:szCs w:val="28"/>
        </w:rPr>
      </w:pPr>
    </w:p>
    <w:p w:rsidR="00C84697" w:rsidRPr="00530291" w:rsidRDefault="00C84697" w:rsidP="000410E2">
      <w:pPr>
        <w:tabs>
          <w:tab w:val="left" w:pos="1701"/>
        </w:tabs>
        <w:ind w:firstLine="709"/>
        <w:jc w:val="both"/>
        <w:rPr>
          <w:rFonts w:eastAsia="Calibri"/>
          <w:bCs/>
          <w:szCs w:val="28"/>
        </w:rPr>
      </w:pPr>
      <w:r w:rsidRPr="00530291">
        <w:rPr>
          <w:rFonts w:eastAsia="Calibri"/>
          <w:bCs/>
          <w:szCs w:val="28"/>
        </w:rPr>
        <w:t>Значні нарахування на МЗК вимагали перевірки стану системи транспортування теплоносіїв на ЦО та ГВП. Було проведено тепловізійну зйомку транспортуючих мереж для визначення подальших дій відносно вимірювання температур та визначення втрат в теплових комунікаціях. Вимірювання проводились Тепловізором ULIRvision Ті 384, матриця 384х288, (№10430155), данні оброблялись в програмі IRSee. Данні спостереження наведені на рисунку 3.8.</w:t>
      </w:r>
    </w:p>
    <w:p w:rsidR="00C84697" w:rsidRPr="00530291" w:rsidRDefault="00C84697" w:rsidP="00C84697">
      <w:pPr>
        <w:rPr>
          <w:b/>
          <w:szCs w:val="28"/>
        </w:rPr>
      </w:pPr>
    </w:p>
    <w:p w:rsidR="00C84697" w:rsidRPr="00530291" w:rsidRDefault="00C84697" w:rsidP="00C84697">
      <w:pPr>
        <w:rPr>
          <w:rFonts w:eastAsia="Calibri"/>
          <w:bCs/>
          <w:szCs w:val="24"/>
        </w:rPr>
      </w:pPr>
      <w:r w:rsidRPr="00530291">
        <w:rPr>
          <w:rFonts w:eastAsia="Calibri"/>
          <w:bCs/>
          <w:noProof/>
          <w:szCs w:val="24"/>
          <w:lang w:val="uk-UA" w:eastAsia="uk-UA"/>
        </w:rPr>
        <w:lastRenderedPageBreak/>
        <w:drawing>
          <wp:inline distT="0" distB="0" distL="0" distR="0" wp14:anchorId="03D0936A" wp14:editId="73B3EF58">
            <wp:extent cx="3171825" cy="4010025"/>
            <wp:effectExtent l="0" t="0" r="9525"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3186359" cy="4028400"/>
                    </a:xfrm>
                    <a:prstGeom prst="rect">
                      <a:avLst/>
                    </a:prstGeom>
                    <a:noFill/>
                    <a:ln>
                      <a:noFill/>
                    </a:ln>
                  </pic:spPr>
                </pic:pic>
              </a:graphicData>
            </a:graphic>
          </wp:inline>
        </w:drawing>
      </w:r>
      <w:r w:rsidRPr="00530291">
        <w:rPr>
          <w:noProof/>
          <w:szCs w:val="28"/>
          <w:lang w:eastAsia="ru-RU"/>
        </w:rPr>
        <w:t xml:space="preserve"> </w:t>
      </w:r>
      <w:r w:rsidRPr="00530291">
        <w:rPr>
          <w:noProof/>
          <w:szCs w:val="28"/>
          <w:lang w:val="uk-UA" w:eastAsia="uk-UA"/>
        </w:rPr>
        <w:drawing>
          <wp:inline distT="0" distB="0" distL="0" distR="0" wp14:anchorId="58F1F8C1" wp14:editId="55E0F2A2">
            <wp:extent cx="2638425" cy="4114165"/>
            <wp:effectExtent l="0" t="0" r="9525" b="63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2662306" cy="4151403"/>
                    </a:xfrm>
                    <a:prstGeom prst="rect">
                      <a:avLst/>
                    </a:prstGeom>
                    <a:noFill/>
                    <a:ln>
                      <a:noFill/>
                    </a:ln>
                  </pic:spPr>
                </pic:pic>
              </a:graphicData>
            </a:graphic>
          </wp:inline>
        </w:drawing>
      </w:r>
    </w:p>
    <w:p w:rsidR="00C84697" w:rsidRPr="00530291" w:rsidRDefault="00C84697" w:rsidP="009A324A">
      <w:pPr>
        <w:ind w:firstLine="709"/>
        <w:jc w:val="center"/>
        <w:rPr>
          <w:rFonts w:eastAsia="Calibri"/>
          <w:bCs/>
          <w:szCs w:val="28"/>
        </w:rPr>
      </w:pPr>
      <w:r w:rsidRPr="00530291">
        <w:t xml:space="preserve">Рисунок 3.8 - </w:t>
      </w:r>
      <w:r w:rsidRPr="00530291">
        <w:rPr>
          <w:rFonts w:eastAsia="Calibri"/>
          <w:bCs/>
          <w:szCs w:val="28"/>
        </w:rPr>
        <w:t>Термограми теплових комунікацій в паркінгу</w:t>
      </w:r>
    </w:p>
    <w:p w:rsidR="00C84697" w:rsidRPr="00530291" w:rsidRDefault="00C84697" w:rsidP="00C84697"/>
    <w:p w:rsidR="00C84697" w:rsidRPr="00530291" w:rsidRDefault="00C84697" w:rsidP="000410E2">
      <w:pPr>
        <w:ind w:firstLine="709"/>
        <w:jc w:val="both"/>
        <w:rPr>
          <w:rFonts w:eastAsia="Calibri"/>
          <w:bCs/>
          <w:szCs w:val="28"/>
        </w:rPr>
      </w:pPr>
      <w:r w:rsidRPr="00530291">
        <w:rPr>
          <w:rFonts w:eastAsia="Calibri"/>
          <w:bCs/>
          <w:szCs w:val="28"/>
        </w:rPr>
        <w:t xml:space="preserve">Температура в паркінгу була на рівні 8…9 </w:t>
      </w:r>
      <w:r w:rsidRPr="00530291">
        <w:rPr>
          <w:rFonts w:eastAsia="Calibri"/>
          <w:bCs/>
          <w:szCs w:val="28"/>
          <w:vertAlign w:val="superscript"/>
        </w:rPr>
        <w:t>о</w:t>
      </w:r>
      <w:r w:rsidRPr="00530291">
        <w:rPr>
          <w:rFonts w:eastAsia="Calibri"/>
          <w:bCs/>
          <w:szCs w:val="28"/>
        </w:rPr>
        <w:t xml:space="preserve">С, а теплоізольовані трубопроводи мали температури 14…24 </w:t>
      </w:r>
      <w:r w:rsidRPr="00530291">
        <w:rPr>
          <w:rFonts w:eastAsia="Calibri"/>
          <w:bCs/>
          <w:szCs w:val="28"/>
          <w:vertAlign w:val="superscript"/>
        </w:rPr>
        <w:t>о</w:t>
      </w:r>
      <w:r w:rsidRPr="00530291">
        <w:rPr>
          <w:rFonts w:eastAsia="Calibri"/>
          <w:bCs/>
          <w:szCs w:val="28"/>
        </w:rPr>
        <w:t>С. Відкриті неізольовані вентилі та перехідні фланці мали майже температуру теплоносія - 48…52</w:t>
      </w:r>
      <w:r w:rsidRPr="00530291">
        <w:rPr>
          <w:rFonts w:eastAsia="Calibri"/>
          <w:bCs/>
          <w:szCs w:val="28"/>
          <w:vertAlign w:val="superscript"/>
        </w:rPr>
        <w:t>о</w:t>
      </w:r>
      <w:r w:rsidRPr="00530291">
        <w:rPr>
          <w:rFonts w:eastAsia="Calibri"/>
          <w:bCs/>
          <w:szCs w:val="28"/>
        </w:rPr>
        <w:t>С. Також ділянки розподілу по квартирах мали температуру близьку до температури теплоносія ( на 3…5 К меншу).</w:t>
      </w:r>
    </w:p>
    <w:p w:rsidR="00C84697" w:rsidRPr="00530291" w:rsidRDefault="00C84697" w:rsidP="009A324A">
      <w:pPr>
        <w:ind w:firstLine="709"/>
        <w:jc w:val="both"/>
        <w:rPr>
          <w:rFonts w:eastAsia="Calibri"/>
          <w:bCs/>
          <w:szCs w:val="28"/>
        </w:rPr>
      </w:pPr>
      <w:r w:rsidRPr="00530291">
        <w:rPr>
          <w:rFonts w:eastAsia="Calibri"/>
          <w:bCs/>
          <w:szCs w:val="28"/>
        </w:rPr>
        <w:t xml:space="preserve">В березні з 5 по 18 було поведено вимірювання температури на поверхні труб під ізоляцією в паркінгу та на трубах біля підключення індивідуальних теплових лічильників до квартир. Схема розташування місць вимірювань представлена на рисунку 3.9. Вимірювання проводились програмованими записуючими логерами, які зарисували температуру кожні 10 хвилин.  Виробник Thermochron iButton™, які мали маркування DS1921, DS1922 та можливість вимірювання температури від </w:t>
      </w:r>
      <w:r w:rsidRPr="00530291">
        <w:rPr>
          <w:rFonts w:ascii="Symbol" w:eastAsia="Calibri" w:hAnsi="Symbol"/>
          <w:bCs/>
          <w:szCs w:val="28"/>
        </w:rPr>
        <w:t></w:t>
      </w:r>
      <w:r w:rsidRPr="00530291">
        <w:rPr>
          <w:rFonts w:eastAsia="Calibri"/>
          <w:bCs/>
          <w:szCs w:val="28"/>
        </w:rPr>
        <w:t xml:space="preserve">20 до 120 ºС та від 0 до 85ºС із записом значень відповідно  до 0,1; 0,06 ºС. Результати були зведені </w:t>
      </w:r>
      <w:r w:rsidRPr="00530291">
        <w:rPr>
          <w:rFonts w:eastAsia="Calibri"/>
          <w:bCs/>
          <w:szCs w:val="28"/>
        </w:rPr>
        <w:lastRenderedPageBreak/>
        <w:t xml:space="preserve">до таблиць в Excelе та оброблені у вигляді графіків наведених на рисунках 3.10 - 3.11.  </w:t>
      </w:r>
    </w:p>
    <w:p w:rsidR="00C84697" w:rsidRPr="00530291" w:rsidRDefault="00C84697" w:rsidP="00C84697">
      <w:pPr>
        <w:jc w:val="center"/>
        <w:rPr>
          <w:rFonts w:eastAsia="Calibri"/>
          <w:bCs/>
          <w:szCs w:val="28"/>
        </w:rPr>
      </w:pPr>
      <w:r w:rsidRPr="00530291">
        <w:rPr>
          <w:rFonts w:eastAsia="Calibri"/>
          <w:bCs/>
          <w:noProof/>
          <w:szCs w:val="28"/>
          <w:lang w:val="uk-UA" w:eastAsia="uk-UA"/>
        </w:rPr>
        <w:drawing>
          <wp:inline distT="0" distB="0" distL="0" distR="0" wp14:anchorId="31C9079F" wp14:editId="08361F47">
            <wp:extent cx="5924550" cy="367665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8">
                      <a:extLst>
                        <a:ext uri="{28A0092B-C50C-407E-A947-70E740481C1C}">
                          <a14:useLocalDpi xmlns:a14="http://schemas.microsoft.com/office/drawing/2010/main" val="0"/>
                        </a:ext>
                      </a:extLst>
                    </a:blip>
                    <a:srcRect r="263" b="6307"/>
                    <a:stretch/>
                  </pic:blipFill>
                  <pic:spPr bwMode="auto">
                    <a:xfrm>
                      <a:off x="0" y="0"/>
                      <a:ext cx="5924772" cy="3676788"/>
                    </a:xfrm>
                    <a:prstGeom prst="rect">
                      <a:avLst/>
                    </a:prstGeom>
                    <a:noFill/>
                    <a:ln>
                      <a:noFill/>
                    </a:ln>
                    <a:extLst>
                      <a:ext uri="{53640926-AAD7-44D8-BBD7-CCE9431645EC}">
                        <a14:shadowObscured xmlns:a14="http://schemas.microsoft.com/office/drawing/2010/main"/>
                      </a:ext>
                    </a:extLst>
                  </pic:spPr>
                </pic:pic>
              </a:graphicData>
            </a:graphic>
          </wp:inline>
        </w:drawing>
      </w:r>
    </w:p>
    <w:p w:rsidR="00C84697" w:rsidRPr="00444687" w:rsidRDefault="00C84697" w:rsidP="00444687">
      <w:pPr>
        <w:ind w:firstLine="709"/>
        <w:jc w:val="center"/>
        <w:rPr>
          <w:rFonts w:eastAsia="Calibri"/>
          <w:bCs/>
          <w:szCs w:val="28"/>
        </w:rPr>
      </w:pPr>
      <w:r w:rsidRPr="00530291">
        <w:rPr>
          <w:rFonts w:eastAsia="Calibri"/>
          <w:bCs/>
          <w:szCs w:val="28"/>
        </w:rPr>
        <w:t>Рисунок 3.9 – Місця вимірювань температури теплоносія на трубопроводі системи опалення</w:t>
      </w:r>
    </w:p>
    <w:p w:rsidR="00C84697" w:rsidRPr="00530291" w:rsidRDefault="00C84697" w:rsidP="00C84697"/>
    <w:p w:rsidR="00C84697" w:rsidRPr="00530291" w:rsidRDefault="00C84697" w:rsidP="00C84697">
      <w:r w:rsidRPr="00530291">
        <w:rPr>
          <w:rFonts w:eastAsia="Calibri"/>
          <w:bCs/>
          <w:noProof/>
          <w:szCs w:val="28"/>
          <w:lang w:val="uk-UA" w:eastAsia="uk-UA"/>
        </w:rPr>
        <w:drawing>
          <wp:inline distT="0" distB="0" distL="0" distR="0" wp14:anchorId="1F5AA955" wp14:editId="741EE0BE">
            <wp:extent cx="5934075" cy="3124199"/>
            <wp:effectExtent l="0" t="0" r="0" b="635"/>
            <wp:docPr id="43" name="Рисунок 43" descr="2n общ"/>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n общ"/>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6013066" cy="3165786"/>
                    </a:xfrm>
                    <a:prstGeom prst="rect">
                      <a:avLst/>
                    </a:prstGeom>
                    <a:noFill/>
                    <a:ln>
                      <a:noFill/>
                    </a:ln>
                  </pic:spPr>
                </pic:pic>
              </a:graphicData>
            </a:graphic>
          </wp:inline>
        </w:drawing>
      </w:r>
    </w:p>
    <w:p w:rsidR="000410E2" w:rsidRDefault="00C84697" w:rsidP="009A324A">
      <w:pPr>
        <w:ind w:firstLine="709"/>
        <w:jc w:val="center"/>
        <w:rPr>
          <w:rFonts w:eastAsia="Calibri"/>
          <w:bCs/>
          <w:szCs w:val="28"/>
        </w:rPr>
      </w:pPr>
      <w:r w:rsidRPr="00530291">
        <w:t xml:space="preserve">Рисунок 3.10 - </w:t>
      </w:r>
      <w:r w:rsidRPr="00530291">
        <w:rPr>
          <w:rFonts w:eastAsia="Calibri"/>
          <w:bCs/>
          <w:szCs w:val="28"/>
        </w:rPr>
        <w:t>Динаміка температур  на поверхнях трубопроводів в паркінгу</w:t>
      </w:r>
    </w:p>
    <w:p w:rsidR="00C84697" w:rsidRPr="00530291" w:rsidRDefault="00C84697" w:rsidP="000410E2">
      <w:pPr>
        <w:ind w:firstLine="709"/>
        <w:jc w:val="both"/>
        <w:rPr>
          <w:rFonts w:eastAsia="Calibri"/>
          <w:bCs/>
          <w:szCs w:val="28"/>
        </w:rPr>
      </w:pPr>
      <w:r w:rsidRPr="00530291">
        <w:rPr>
          <w:rFonts w:eastAsia="Calibri"/>
          <w:bCs/>
          <w:szCs w:val="28"/>
        </w:rPr>
        <w:lastRenderedPageBreak/>
        <w:t xml:space="preserve">Як видно з розподілу температур на рисунку 3.10 температура на поверхні труби на початку проходження паркінгу та в кінці температура знижується на протязі всього періоду вимірювань для подаючої гілки на 1,5…2,5 К, а для зворотного трубопроводу на 1,5 К. Зменшення температури на трубопроводі пов’язано з денним часом </w:t>
      </w:r>
      <w:r w:rsidRPr="00530291">
        <w:rPr>
          <w:rFonts w:ascii="Symbol" w:eastAsia="Calibri" w:hAnsi="Symbol"/>
          <w:bCs/>
          <w:szCs w:val="28"/>
        </w:rPr>
        <w:t></w:t>
      </w:r>
      <w:r w:rsidRPr="00530291">
        <w:rPr>
          <w:rFonts w:eastAsia="Calibri"/>
          <w:bCs/>
          <w:szCs w:val="28"/>
        </w:rPr>
        <w:t xml:space="preserve"> відкритими дверима паркінгу та потягами які при цьому створюються. На графіку видно зниження температури трубопроводів пов’язане з підвищенням температури на вулиці з 5 до 10…15</w:t>
      </w:r>
      <w:r w:rsidRPr="00530291">
        <w:rPr>
          <w:rFonts w:eastAsia="Calibri"/>
          <w:bCs/>
          <w:szCs w:val="28"/>
          <w:vertAlign w:val="superscript"/>
        </w:rPr>
        <w:t xml:space="preserve">о </w:t>
      </w:r>
      <w:r w:rsidRPr="00530291">
        <w:rPr>
          <w:rFonts w:eastAsia="Calibri"/>
          <w:bCs/>
          <w:szCs w:val="28"/>
        </w:rPr>
        <w:t>С.</w:t>
      </w:r>
    </w:p>
    <w:p w:rsidR="00C84697" w:rsidRPr="00530291" w:rsidRDefault="00C84697" w:rsidP="000410E2">
      <w:pPr>
        <w:ind w:firstLine="709"/>
        <w:jc w:val="both"/>
        <w:rPr>
          <w:rFonts w:eastAsia="Calibri"/>
          <w:bCs/>
          <w:szCs w:val="28"/>
        </w:rPr>
      </w:pPr>
      <w:r w:rsidRPr="00530291">
        <w:rPr>
          <w:rFonts w:eastAsia="Calibri"/>
          <w:bCs/>
          <w:szCs w:val="28"/>
        </w:rPr>
        <w:t xml:space="preserve">На рисунку 3.11 можна відслідкувати роботу терморегулюючих пристроїв та ручного регулювання радіаторів.  </w:t>
      </w:r>
    </w:p>
    <w:p w:rsidR="00C84697" w:rsidRPr="00530291" w:rsidRDefault="00C84697" w:rsidP="00C84697">
      <w:pPr>
        <w:rPr>
          <w:rFonts w:eastAsia="Calibri"/>
          <w:b/>
          <w:bCs/>
          <w:szCs w:val="28"/>
        </w:rPr>
      </w:pPr>
    </w:p>
    <w:p w:rsidR="00C84697" w:rsidRPr="00530291" w:rsidRDefault="00C84697" w:rsidP="00C84697">
      <w:pPr>
        <w:rPr>
          <w:rFonts w:eastAsia="Calibri"/>
          <w:bCs/>
          <w:szCs w:val="28"/>
        </w:rPr>
      </w:pPr>
      <w:r w:rsidRPr="00530291">
        <w:rPr>
          <w:rFonts w:eastAsia="Calibri"/>
          <w:bCs/>
          <w:noProof/>
          <w:szCs w:val="28"/>
          <w:lang w:val="uk-UA" w:eastAsia="uk-UA"/>
        </w:rPr>
        <w:drawing>
          <wp:inline distT="0" distB="0" distL="0" distR="0" wp14:anchorId="5FA0C212" wp14:editId="35421FDB">
            <wp:extent cx="5961380" cy="2781300"/>
            <wp:effectExtent l="0" t="0" r="127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5986614" cy="2793073"/>
                    </a:xfrm>
                    <a:prstGeom prst="rect">
                      <a:avLst/>
                    </a:prstGeom>
                    <a:noFill/>
                    <a:ln>
                      <a:noFill/>
                    </a:ln>
                  </pic:spPr>
                </pic:pic>
              </a:graphicData>
            </a:graphic>
          </wp:inline>
        </w:drawing>
      </w:r>
    </w:p>
    <w:p w:rsidR="00C84697" w:rsidRPr="00530291" w:rsidRDefault="00C84697" w:rsidP="0005142D">
      <w:pPr>
        <w:jc w:val="center"/>
        <w:rPr>
          <w:rFonts w:eastAsia="Calibri"/>
          <w:bCs/>
          <w:szCs w:val="28"/>
        </w:rPr>
      </w:pPr>
      <w:r w:rsidRPr="00530291">
        <w:rPr>
          <w:rFonts w:eastAsia="Calibri"/>
          <w:bCs/>
          <w:szCs w:val="28"/>
        </w:rPr>
        <w:t>Рисунок 3.11 - Загальна динаміка температур  на поверхнях трубопроводів на вводі в квартири.</w:t>
      </w:r>
    </w:p>
    <w:p w:rsidR="00C84697" w:rsidRPr="00530291" w:rsidRDefault="00C84697" w:rsidP="00C84697">
      <w:pPr>
        <w:rPr>
          <w:rFonts w:eastAsia="Calibri"/>
          <w:bCs/>
          <w:szCs w:val="28"/>
        </w:rPr>
      </w:pPr>
    </w:p>
    <w:p w:rsidR="00C84697" w:rsidRPr="00530291" w:rsidRDefault="00C84697" w:rsidP="000410E2">
      <w:pPr>
        <w:ind w:firstLine="709"/>
        <w:rPr>
          <w:rFonts w:eastAsia="Calibri"/>
          <w:bCs/>
          <w:szCs w:val="28"/>
        </w:rPr>
      </w:pPr>
      <w:r w:rsidRPr="00530291">
        <w:rPr>
          <w:rFonts w:eastAsia="Calibri"/>
          <w:bCs/>
          <w:szCs w:val="28"/>
        </w:rPr>
        <w:t>За результатами розрахунків в</w:t>
      </w:r>
      <w:r w:rsidRPr="00530291">
        <w:rPr>
          <w:rFonts w:eastAsia="Calibri"/>
          <w:bCs/>
          <w:szCs w:val="28"/>
          <w:vertAlign w:val="superscript"/>
        </w:rPr>
        <w:t xml:space="preserve"> </w:t>
      </w:r>
      <w:r w:rsidRPr="00530291">
        <w:rPr>
          <w:rFonts w:eastAsia="Calibri"/>
          <w:bCs/>
          <w:szCs w:val="28"/>
        </w:rPr>
        <w:t xml:space="preserve">Excele: </w:t>
      </w:r>
    </w:p>
    <w:p w:rsidR="00C84697" w:rsidRPr="0005142D" w:rsidRDefault="00C84697" w:rsidP="000410E2">
      <w:pPr>
        <w:ind w:firstLine="709"/>
        <w:jc w:val="both"/>
        <w:rPr>
          <w:rFonts w:eastAsia="Calibri"/>
          <w:b/>
          <w:bCs/>
          <w:szCs w:val="28"/>
          <w:lang w:val="uk-UA"/>
        </w:rPr>
      </w:pPr>
      <w:r w:rsidRPr="00530291">
        <w:rPr>
          <w:rFonts w:eastAsia="Calibri"/>
          <w:bCs/>
          <w:szCs w:val="28"/>
        </w:rPr>
        <w:t>Сумарні втрати теплової енергії у відк</w:t>
      </w:r>
      <w:r w:rsidR="000410E2">
        <w:rPr>
          <w:rFonts w:eastAsia="Calibri"/>
          <w:bCs/>
          <w:szCs w:val="28"/>
        </w:rPr>
        <w:t>ритому паркінгу при температурі</w:t>
      </w:r>
      <w:r w:rsidR="000410E2">
        <w:rPr>
          <w:rFonts w:eastAsia="Calibri"/>
          <w:bCs/>
          <w:szCs w:val="28"/>
          <w:lang w:val="uk-UA"/>
        </w:rPr>
        <w:t> </w:t>
      </w:r>
      <w:r w:rsidRPr="00530291">
        <w:rPr>
          <w:rFonts w:eastAsia="Calibri"/>
          <w:b/>
          <w:bCs/>
          <w:szCs w:val="28"/>
        </w:rPr>
        <w:sym w:font="Symbol" w:char="F02D"/>
      </w:r>
      <w:r w:rsidRPr="00530291">
        <w:rPr>
          <w:rFonts w:eastAsia="Calibri"/>
          <w:b/>
          <w:bCs/>
          <w:szCs w:val="28"/>
        </w:rPr>
        <w:t>10,0</w:t>
      </w:r>
      <w:r w:rsidRPr="00530291">
        <w:rPr>
          <w:rFonts w:eastAsia="Calibri"/>
          <w:b/>
          <w:bCs/>
          <w:szCs w:val="28"/>
          <w:vertAlign w:val="superscript"/>
        </w:rPr>
        <w:t xml:space="preserve"> о</w:t>
      </w:r>
      <w:r w:rsidRPr="00530291">
        <w:rPr>
          <w:rFonts w:eastAsia="Calibri"/>
          <w:b/>
          <w:bCs/>
          <w:szCs w:val="28"/>
        </w:rPr>
        <w:t>С</w:t>
      </w:r>
      <w:r w:rsidR="0005142D" w:rsidRPr="0005142D">
        <w:rPr>
          <w:rFonts w:eastAsia="Calibri"/>
          <w:bCs/>
          <w:szCs w:val="28"/>
          <w:lang w:val="uk-UA"/>
        </w:rPr>
        <w:t>:</w:t>
      </w:r>
    </w:p>
    <w:p w:rsidR="00C84697" w:rsidRPr="00530291" w:rsidRDefault="00C84697" w:rsidP="000410E2">
      <w:pPr>
        <w:jc w:val="both"/>
        <w:rPr>
          <w:rFonts w:eastAsia="Calibri"/>
          <w:bCs/>
          <w:szCs w:val="28"/>
        </w:rPr>
      </w:pPr>
      <w:r w:rsidRPr="00530291">
        <w:rPr>
          <w:rFonts w:eastAsia="Calibri"/>
          <w:bCs/>
          <w:szCs w:val="28"/>
        </w:rPr>
        <w:sym w:font="Symbol" w:char="F02D"/>
      </w:r>
      <w:r w:rsidRPr="00530291">
        <w:rPr>
          <w:rFonts w:eastAsia="Calibri"/>
          <w:bCs/>
          <w:szCs w:val="28"/>
        </w:rPr>
        <w:t xml:space="preserve"> за добу </w:t>
      </w:r>
      <w:r w:rsidRPr="00530291">
        <w:rPr>
          <w:rFonts w:eastAsia="Calibri"/>
          <w:bCs/>
          <w:szCs w:val="28"/>
        </w:rPr>
        <w:sym w:font="Symbol" w:char="F02D"/>
      </w:r>
      <w:r w:rsidRPr="00530291">
        <w:rPr>
          <w:rFonts w:eastAsia="Calibri"/>
          <w:bCs/>
          <w:szCs w:val="28"/>
        </w:rPr>
        <w:t xml:space="preserve">  </w:t>
      </w:r>
      <w:r w:rsidRPr="00530291">
        <w:rPr>
          <w:rFonts w:eastAsia="Calibri"/>
          <w:b/>
          <w:bCs/>
          <w:szCs w:val="28"/>
        </w:rPr>
        <w:t>0,3253 Гкал,</w:t>
      </w:r>
    </w:p>
    <w:p w:rsidR="00C84697" w:rsidRPr="00530291" w:rsidRDefault="00C84697" w:rsidP="000410E2">
      <w:pPr>
        <w:jc w:val="both"/>
        <w:rPr>
          <w:rFonts w:eastAsia="Calibri"/>
          <w:b/>
          <w:bCs/>
          <w:szCs w:val="28"/>
        </w:rPr>
      </w:pPr>
      <w:r w:rsidRPr="00530291">
        <w:rPr>
          <w:rFonts w:eastAsia="Calibri"/>
          <w:bCs/>
          <w:szCs w:val="28"/>
        </w:rPr>
        <w:sym w:font="Symbol" w:char="F02D"/>
      </w:r>
      <w:r w:rsidRPr="00530291">
        <w:rPr>
          <w:rFonts w:eastAsia="Calibri"/>
          <w:bCs/>
          <w:szCs w:val="28"/>
        </w:rPr>
        <w:t xml:space="preserve"> за місяць </w:t>
      </w:r>
      <w:r w:rsidRPr="00530291">
        <w:rPr>
          <w:rFonts w:eastAsia="Calibri"/>
          <w:bCs/>
          <w:szCs w:val="28"/>
        </w:rPr>
        <w:sym w:font="Symbol" w:char="F02D"/>
      </w:r>
      <w:r w:rsidRPr="00530291">
        <w:rPr>
          <w:rFonts w:eastAsia="Calibri"/>
          <w:bCs/>
          <w:szCs w:val="28"/>
        </w:rPr>
        <w:t xml:space="preserve">  </w:t>
      </w:r>
      <w:r w:rsidRPr="00530291">
        <w:rPr>
          <w:rFonts w:eastAsia="Calibri"/>
          <w:b/>
          <w:bCs/>
          <w:szCs w:val="28"/>
        </w:rPr>
        <w:t>9,760 Гкал.</w:t>
      </w:r>
    </w:p>
    <w:p w:rsidR="00C84697" w:rsidRPr="0005142D" w:rsidRDefault="00C84697" w:rsidP="000410E2">
      <w:pPr>
        <w:ind w:firstLine="709"/>
        <w:jc w:val="both"/>
        <w:rPr>
          <w:rFonts w:eastAsia="Calibri"/>
          <w:bCs/>
          <w:szCs w:val="28"/>
          <w:lang w:val="uk-UA"/>
        </w:rPr>
      </w:pPr>
      <w:r w:rsidRPr="00530291">
        <w:rPr>
          <w:rFonts w:eastAsia="Calibri"/>
          <w:bCs/>
          <w:szCs w:val="28"/>
        </w:rPr>
        <w:lastRenderedPageBreak/>
        <w:t>Сумарні втрати теплової енергії у відк</w:t>
      </w:r>
      <w:r w:rsidR="000410E2">
        <w:rPr>
          <w:rFonts w:eastAsia="Calibri"/>
          <w:bCs/>
          <w:szCs w:val="28"/>
        </w:rPr>
        <w:t>ритому паркінгу при температурі</w:t>
      </w:r>
      <w:r w:rsidR="000410E2">
        <w:rPr>
          <w:rFonts w:eastAsia="Calibri"/>
          <w:bCs/>
          <w:szCs w:val="28"/>
          <w:lang w:val="uk-UA"/>
        </w:rPr>
        <w:t> </w:t>
      </w:r>
      <w:r w:rsidRPr="00530291">
        <w:rPr>
          <w:rFonts w:eastAsia="Calibri"/>
          <w:b/>
          <w:bCs/>
          <w:szCs w:val="28"/>
        </w:rPr>
        <w:sym w:font="Symbol" w:char="F02D"/>
      </w:r>
      <w:r w:rsidRPr="00530291">
        <w:rPr>
          <w:rFonts w:eastAsia="Calibri"/>
          <w:b/>
          <w:bCs/>
          <w:szCs w:val="28"/>
        </w:rPr>
        <w:t>5,0</w:t>
      </w:r>
      <w:r w:rsidRPr="00530291">
        <w:rPr>
          <w:rFonts w:eastAsia="Calibri"/>
          <w:b/>
          <w:bCs/>
          <w:szCs w:val="28"/>
          <w:vertAlign w:val="superscript"/>
        </w:rPr>
        <w:t xml:space="preserve"> о</w:t>
      </w:r>
      <w:r w:rsidRPr="00530291">
        <w:rPr>
          <w:rFonts w:eastAsia="Calibri"/>
          <w:b/>
          <w:bCs/>
          <w:szCs w:val="28"/>
        </w:rPr>
        <w:t>С</w:t>
      </w:r>
      <w:r w:rsidR="0005142D">
        <w:rPr>
          <w:rFonts w:eastAsia="Calibri"/>
          <w:bCs/>
          <w:szCs w:val="28"/>
          <w:lang w:val="uk-UA"/>
        </w:rPr>
        <w:t>:</w:t>
      </w:r>
    </w:p>
    <w:p w:rsidR="00C84697" w:rsidRPr="00530291" w:rsidRDefault="00C84697" w:rsidP="000410E2">
      <w:pPr>
        <w:jc w:val="both"/>
        <w:rPr>
          <w:rFonts w:eastAsia="Calibri"/>
          <w:bCs/>
          <w:szCs w:val="28"/>
        </w:rPr>
      </w:pPr>
      <w:r w:rsidRPr="00530291">
        <w:rPr>
          <w:rFonts w:eastAsia="Calibri"/>
          <w:bCs/>
          <w:szCs w:val="28"/>
        </w:rPr>
        <w:sym w:font="Symbol" w:char="F02D"/>
      </w:r>
      <w:r w:rsidRPr="00530291">
        <w:rPr>
          <w:rFonts w:eastAsia="Calibri"/>
          <w:bCs/>
          <w:szCs w:val="28"/>
        </w:rPr>
        <w:t xml:space="preserve"> за добу </w:t>
      </w:r>
      <w:r w:rsidRPr="00530291">
        <w:rPr>
          <w:rFonts w:eastAsia="Calibri"/>
          <w:bCs/>
          <w:szCs w:val="28"/>
        </w:rPr>
        <w:sym w:font="Symbol" w:char="F02D"/>
      </w:r>
      <w:r w:rsidRPr="00530291">
        <w:rPr>
          <w:rFonts w:eastAsia="Calibri"/>
          <w:bCs/>
          <w:szCs w:val="28"/>
        </w:rPr>
        <w:t xml:space="preserve">  </w:t>
      </w:r>
      <w:r w:rsidRPr="00530291">
        <w:rPr>
          <w:rFonts w:eastAsia="Calibri"/>
          <w:b/>
          <w:bCs/>
          <w:szCs w:val="28"/>
        </w:rPr>
        <w:t>0,2989 Гкал,</w:t>
      </w:r>
    </w:p>
    <w:p w:rsidR="00C84697" w:rsidRPr="00530291" w:rsidRDefault="00C84697" w:rsidP="000410E2">
      <w:pPr>
        <w:jc w:val="both"/>
        <w:rPr>
          <w:rFonts w:eastAsia="Calibri"/>
          <w:bCs/>
          <w:szCs w:val="28"/>
        </w:rPr>
      </w:pPr>
      <w:r w:rsidRPr="00530291">
        <w:rPr>
          <w:rFonts w:eastAsia="Calibri"/>
          <w:bCs/>
          <w:szCs w:val="28"/>
        </w:rPr>
        <w:sym w:font="Symbol" w:char="F02D"/>
      </w:r>
      <w:r w:rsidRPr="00530291">
        <w:rPr>
          <w:rFonts w:eastAsia="Calibri"/>
          <w:bCs/>
          <w:szCs w:val="28"/>
        </w:rPr>
        <w:t xml:space="preserve"> за місяць </w:t>
      </w:r>
      <w:r w:rsidRPr="00530291">
        <w:rPr>
          <w:rFonts w:eastAsia="Calibri"/>
          <w:bCs/>
          <w:szCs w:val="28"/>
        </w:rPr>
        <w:sym w:font="Symbol" w:char="F02D"/>
      </w:r>
      <w:r w:rsidRPr="00530291">
        <w:rPr>
          <w:rFonts w:eastAsia="Calibri"/>
          <w:bCs/>
          <w:szCs w:val="28"/>
        </w:rPr>
        <w:t xml:space="preserve"> </w:t>
      </w:r>
      <w:r w:rsidRPr="00530291">
        <w:rPr>
          <w:rFonts w:eastAsia="Calibri"/>
          <w:b/>
          <w:bCs/>
          <w:szCs w:val="28"/>
        </w:rPr>
        <w:t>8,967 Гкал.</w:t>
      </w:r>
    </w:p>
    <w:p w:rsidR="00C84697" w:rsidRPr="0005142D" w:rsidRDefault="00C84697" w:rsidP="000410E2">
      <w:pPr>
        <w:ind w:firstLine="709"/>
        <w:jc w:val="both"/>
        <w:rPr>
          <w:rFonts w:eastAsia="Calibri"/>
          <w:b/>
          <w:bCs/>
          <w:szCs w:val="28"/>
          <w:lang w:val="uk-UA"/>
        </w:rPr>
      </w:pPr>
      <w:r w:rsidRPr="00530291">
        <w:rPr>
          <w:rFonts w:eastAsia="Calibri"/>
          <w:bCs/>
          <w:szCs w:val="28"/>
        </w:rPr>
        <w:t>Сумарні втрати теплової енергії у відк</w:t>
      </w:r>
      <w:r w:rsidR="000410E2">
        <w:rPr>
          <w:rFonts w:eastAsia="Calibri"/>
          <w:bCs/>
          <w:szCs w:val="28"/>
        </w:rPr>
        <w:t>ритому паркінгу при температурі</w:t>
      </w:r>
      <w:r w:rsidR="000410E2">
        <w:rPr>
          <w:rFonts w:eastAsia="Calibri"/>
          <w:bCs/>
          <w:szCs w:val="28"/>
          <w:lang w:val="uk-UA"/>
        </w:rPr>
        <w:t> </w:t>
      </w:r>
      <w:r w:rsidRPr="00530291">
        <w:rPr>
          <w:rFonts w:eastAsia="Calibri"/>
          <w:b/>
          <w:bCs/>
          <w:szCs w:val="28"/>
        </w:rPr>
        <w:t>0</w:t>
      </w:r>
      <w:r w:rsidRPr="00530291">
        <w:rPr>
          <w:rFonts w:eastAsia="Calibri"/>
          <w:b/>
          <w:bCs/>
          <w:szCs w:val="28"/>
          <w:vertAlign w:val="superscript"/>
        </w:rPr>
        <w:t xml:space="preserve"> о</w:t>
      </w:r>
      <w:r w:rsidRPr="00530291">
        <w:rPr>
          <w:rFonts w:eastAsia="Calibri"/>
          <w:b/>
          <w:bCs/>
          <w:szCs w:val="28"/>
        </w:rPr>
        <w:t>С</w:t>
      </w:r>
      <w:r w:rsidR="0005142D" w:rsidRPr="0005142D">
        <w:rPr>
          <w:rFonts w:eastAsia="Calibri"/>
          <w:bCs/>
          <w:szCs w:val="28"/>
          <w:lang w:val="uk-UA"/>
        </w:rPr>
        <w:t>:</w:t>
      </w:r>
    </w:p>
    <w:p w:rsidR="00C84697" w:rsidRPr="00530291" w:rsidRDefault="00C84697" w:rsidP="000410E2">
      <w:pPr>
        <w:jc w:val="both"/>
        <w:rPr>
          <w:rFonts w:eastAsia="Calibri"/>
          <w:b/>
          <w:bCs/>
          <w:szCs w:val="28"/>
        </w:rPr>
      </w:pPr>
      <w:r w:rsidRPr="00530291">
        <w:rPr>
          <w:rFonts w:eastAsia="Calibri"/>
          <w:bCs/>
          <w:szCs w:val="28"/>
        </w:rPr>
        <w:sym w:font="Symbol" w:char="F02D"/>
      </w:r>
      <w:r w:rsidRPr="00530291">
        <w:rPr>
          <w:rFonts w:eastAsia="Calibri"/>
          <w:bCs/>
          <w:szCs w:val="28"/>
        </w:rPr>
        <w:t xml:space="preserve"> за добу </w:t>
      </w:r>
      <w:r w:rsidRPr="00530291">
        <w:rPr>
          <w:rFonts w:eastAsia="Calibri"/>
          <w:bCs/>
          <w:szCs w:val="28"/>
        </w:rPr>
        <w:sym w:font="Symbol" w:char="F02D"/>
      </w:r>
      <w:r w:rsidRPr="00530291">
        <w:rPr>
          <w:rFonts w:eastAsia="Calibri"/>
          <w:bCs/>
          <w:szCs w:val="28"/>
        </w:rPr>
        <w:t xml:space="preserve"> </w:t>
      </w:r>
      <w:r w:rsidRPr="00530291">
        <w:rPr>
          <w:rFonts w:eastAsia="Calibri"/>
          <w:b/>
          <w:bCs/>
          <w:szCs w:val="28"/>
        </w:rPr>
        <w:t>0,2797 Гкал,</w:t>
      </w:r>
    </w:p>
    <w:p w:rsidR="00C84697" w:rsidRPr="00530291" w:rsidRDefault="00C84697" w:rsidP="000410E2">
      <w:pPr>
        <w:jc w:val="both"/>
        <w:rPr>
          <w:rFonts w:eastAsia="Calibri"/>
          <w:b/>
          <w:bCs/>
          <w:szCs w:val="28"/>
        </w:rPr>
      </w:pPr>
      <w:r w:rsidRPr="00530291">
        <w:rPr>
          <w:rFonts w:eastAsia="Calibri"/>
          <w:bCs/>
          <w:szCs w:val="28"/>
        </w:rPr>
        <w:sym w:font="Symbol" w:char="F02D"/>
      </w:r>
      <w:r w:rsidRPr="00530291">
        <w:rPr>
          <w:rFonts w:eastAsia="Calibri"/>
          <w:bCs/>
          <w:szCs w:val="28"/>
        </w:rPr>
        <w:t xml:space="preserve"> за місяць  (30 днів)</w:t>
      </w:r>
      <w:r w:rsidRPr="00530291">
        <w:rPr>
          <w:rFonts w:eastAsia="Calibri"/>
          <w:bCs/>
          <w:szCs w:val="28"/>
        </w:rPr>
        <w:sym w:font="Symbol" w:char="F02D"/>
      </w:r>
      <w:r w:rsidRPr="00530291">
        <w:rPr>
          <w:rFonts w:eastAsia="Calibri"/>
          <w:bCs/>
          <w:szCs w:val="28"/>
        </w:rPr>
        <w:t xml:space="preserve"> </w:t>
      </w:r>
      <w:r w:rsidRPr="00530291">
        <w:rPr>
          <w:rFonts w:eastAsia="Calibri"/>
          <w:b/>
          <w:bCs/>
          <w:szCs w:val="28"/>
        </w:rPr>
        <w:t>8,393 Гкал.</w:t>
      </w:r>
    </w:p>
    <w:p w:rsidR="00C84697" w:rsidRPr="0005142D" w:rsidRDefault="00C84697" w:rsidP="000410E2">
      <w:pPr>
        <w:ind w:firstLine="709"/>
        <w:jc w:val="both"/>
        <w:rPr>
          <w:rFonts w:eastAsia="Calibri"/>
          <w:b/>
          <w:bCs/>
          <w:szCs w:val="28"/>
          <w:lang w:val="uk-UA"/>
        </w:rPr>
      </w:pPr>
      <w:r w:rsidRPr="00530291">
        <w:rPr>
          <w:rFonts w:eastAsia="Calibri"/>
          <w:bCs/>
          <w:szCs w:val="28"/>
        </w:rPr>
        <w:t>Сумарні втрати теплової енергії у відк</w:t>
      </w:r>
      <w:r w:rsidR="000410E2">
        <w:rPr>
          <w:rFonts w:eastAsia="Calibri"/>
          <w:bCs/>
          <w:szCs w:val="28"/>
        </w:rPr>
        <w:t>ритому паркінгу при температурі</w:t>
      </w:r>
      <w:r w:rsidR="000410E2">
        <w:rPr>
          <w:rFonts w:eastAsia="Calibri"/>
          <w:bCs/>
          <w:szCs w:val="28"/>
          <w:lang w:val="uk-UA"/>
        </w:rPr>
        <w:t> </w:t>
      </w:r>
      <w:r w:rsidRPr="00530291">
        <w:rPr>
          <w:rFonts w:eastAsia="Calibri"/>
          <w:b/>
          <w:bCs/>
          <w:szCs w:val="28"/>
        </w:rPr>
        <w:t>+5,0</w:t>
      </w:r>
      <w:r w:rsidRPr="00530291">
        <w:rPr>
          <w:rFonts w:eastAsia="Calibri"/>
          <w:b/>
          <w:bCs/>
          <w:szCs w:val="28"/>
          <w:vertAlign w:val="superscript"/>
        </w:rPr>
        <w:t xml:space="preserve"> о</w:t>
      </w:r>
      <w:r w:rsidRPr="00530291">
        <w:rPr>
          <w:rFonts w:eastAsia="Calibri"/>
          <w:b/>
          <w:bCs/>
          <w:szCs w:val="28"/>
        </w:rPr>
        <w:t>С</w:t>
      </w:r>
      <w:r w:rsidR="0005142D" w:rsidRPr="0005142D">
        <w:rPr>
          <w:rFonts w:eastAsia="Calibri"/>
          <w:bCs/>
          <w:szCs w:val="28"/>
          <w:lang w:val="uk-UA"/>
        </w:rPr>
        <w:t>:</w:t>
      </w:r>
    </w:p>
    <w:p w:rsidR="00C84697" w:rsidRPr="00530291" w:rsidRDefault="00C84697" w:rsidP="000410E2">
      <w:pPr>
        <w:jc w:val="both"/>
        <w:rPr>
          <w:rFonts w:eastAsia="Calibri"/>
          <w:bCs/>
          <w:szCs w:val="28"/>
        </w:rPr>
      </w:pPr>
      <w:r w:rsidRPr="00530291">
        <w:rPr>
          <w:rFonts w:eastAsia="Calibri"/>
          <w:bCs/>
          <w:szCs w:val="28"/>
        </w:rPr>
        <w:sym w:font="Symbol" w:char="F02D"/>
      </w:r>
      <w:r w:rsidRPr="00530291">
        <w:rPr>
          <w:rFonts w:eastAsia="Calibri"/>
          <w:bCs/>
          <w:szCs w:val="28"/>
        </w:rPr>
        <w:t xml:space="preserve"> за добу </w:t>
      </w:r>
      <w:r w:rsidRPr="00530291">
        <w:rPr>
          <w:rFonts w:eastAsia="Calibri"/>
          <w:bCs/>
          <w:szCs w:val="28"/>
        </w:rPr>
        <w:sym w:font="Symbol" w:char="F02D"/>
      </w:r>
      <w:r w:rsidRPr="00530291">
        <w:rPr>
          <w:rFonts w:eastAsia="Calibri"/>
          <w:bCs/>
          <w:szCs w:val="28"/>
        </w:rPr>
        <w:t xml:space="preserve"> </w:t>
      </w:r>
      <w:r w:rsidRPr="00530291">
        <w:rPr>
          <w:rFonts w:eastAsia="Calibri"/>
          <w:b/>
          <w:bCs/>
          <w:szCs w:val="28"/>
        </w:rPr>
        <w:t>0,2264 Гкал,</w:t>
      </w:r>
    </w:p>
    <w:p w:rsidR="00C84697" w:rsidRPr="00530291" w:rsidRDefault="00C84697" w:rsidP="000410E2">
      <w:pPr>
        <w:jc w:val="both"/>
        <w:rPr>
          <w:rFonts w:eastAsia="Calibri"/>
          <w:b/>
          <w:bCs/>
          <w:szCs w:val="28"/>
        </w:rPr>
      </w:pPr>
      <w:r w:rsidRPr="00530291">
        <w:rPr>
          <w:rFonts w:eastAsia="Calibri"/>
          <w:bCs/>
          <w:szCs w:val="28"/>
        </w:rPr>
        <w:sym w:font="Symbol" w:char="F02D"/>
      </w:r>
      <w:r w:rsidRPr="00530291">
        <w:rPr>
          <w:rFonts w:eastAsia="Calibri"/>
          <w:bCs/>
          <w:szCs w:val="28"/>
        </w:rPr>
        <w:t xml:space="preserve"> за місяць </w:t>
      </w:r>
      <w:r w:rsidRPr="00530291">
        <w:rPr>
          <w:rFonts w:eastAsia="Calibri"/>
          <w:bCs/>
          <w:szCs w:val="28"/>
        </w:rPr>
        <w:sym w:font="Symbol" w:char="F02D"/>
      </w:r>
      <w:r w:rsidRPr="00530291">
        <w:rPr>
          <w:rFonts w:eastAsia="Calibri"/>
          <w:bCs/>
          <w:szCs w:val="28"/>
        </w:rPr>
        <w:t xml:space="preserve"> </w:t>
      </w:r>
      <w:r w:rsidRPr="00530291">
        <w:rPr>
          <w:rFonts w:eastAsia="Calibri"/>
          <w:b/>
          <w:bCs/>
          <w:szCs w:val="28"/>
        </w:rPr>
        <w:t>6,791 Гкал.</w:t>
      </w:r>
    </w:p>
    <w:p w:rsidR="00C84697" w:rsidRPr="0005142D" w:rsidRDefault="00C84697" w:rsidP="000410E2">
      <w:pPr>
        <w:ind w:firstLine="709"/>
        <w:jc w:val="both"/>
        <w:rPr>
          <w:rFonts w:eastAsia="Calibri"/>
          <w:b/>
          <w:bCs/>
          <w:szCs w:val="28"/>
          <w:lang w:val="uk-UA"/>
        </w:rPr>
      </w:pPr>
      <w:r w:rsidRPr="00530291">
        <w:rPr>
          <w:rFonts w:eastAsia="Calibri"/>
          <w:bCs/>
          <w:szCs w:val="28"/>
        </w:rPr>
        <w:t>Сумарні втрати теплової енергії у відк</w:t>
      </w:r>
      <w:r w:rsidR="000410E2">
        <w:rPr>
          <w:rFonts w:eastAsia="Calibri"/>
          <w:bCs/>
          <w:szCs w:val="28"/>
        </w:rPr>
        <w:t>ритому паркінгу при температурі</w:t>
      </w:r>
      <w:r w:rsidR="000410E2">
        <w:rPr>
          <w:rFonts w:eastAsia="Calibri"/>
          <w:bCs/>
          <w:szCs w:val="28"/>
          <w:lang w:val="uk-UA"/>
        </w:rPr>
        <w:t> </w:t>
      </w:r>
      <w:r w:rsidRPr="00530291">
        <w:rPr>
          <w:rFonts w:eastAsia="Calibri"/>
          <w:b/>
          <w:bCs/>
          <w:szCs w:val="28"/>
        </w:rPr>
        <w:t>+10,0</w:t>
      </w:r>
      <w:r w:rsidRPr="00530291">
        <w:rPr>
          <w:rFonts w:eastAsia="Calibri"/>
          <w:b/>
          <w:bCs/>
          <w:szCs w:val="28"/>
          <w:vertAlign w:val="superscript"/>
        </w:rPr>
        <w:t xml:space="preserve"> о</w:t>
      </w:r>
      <w:r w:rsidRPr="00530291">
        <w:rPr>
          <w:rFonts w:eastAsia="Calibri"/>
          <w:b/>
          <w:bCs/>
          <w:szCs w:val="28"/>
        </w:rPr>
        <w:t>С</w:t>
      </w:r>
      <w:r w:rsidR="0005142D" w:rsidRPr="0005142D">
        <w:rPr>
          <w:rFonts w:eastAsia="Calibri"/>
          <w:bCs/>
          <w:szCs w:val="28"/>
          <w:lang w:val="uk-UA"/>
        </w:rPr>
        <w:t>:</w:t>
      </w:r>
    </w:p>
    <w:p w:rsidR="00C84697" w:rsidRPr="00530291" w:rsidRDefault="00C84697" w:rsidP="000410E2">
      <w:pPr>
        <w:jc w:val="both"/>
        <w:rPr>
          <w:rFonts w:eastAsia="Calibri"/>
          <w:b/>
          <w:bCs/>
          <w:szCs w:val="28"/>
        </w:rPr>
      </w:pPr>
      <w:r w:rsidRPr="00530291">
        <w:rPr>
          <w:rFonts w:eastAsia="Calibri"/>
          <w:bCs/>
          <w:szCs w:val="28"/>
        </w:rPr>
        <w:sym w:font="Symbol" w:char="F02D"/>
      </w:r>
      <w:r w:rsidRPr="00530291">
        <w:rPr>
          <w:rFonts w:eastAsia="Calibri"/>
          <w:bCs/>
          <w:szCs w:val="28"/>
        </w:rPr>
        <w:t xml:space="preserve"> за добу </w:t>
      </w:r>
      <w:r w:rsidRPr="00530291">
        <w:rPr>
          <w:rFonts w:eastAsia="Calibri"/>
          <w:bCs/>
          <w:szCs w:val="28"/>
        </w:rPr>
        <w:sym w:font="Symbol" w:char="F02D"/>
      </w:r>
      <w:r w:rsidRPr="00530291">
        <w:rPr>
          <w:rFonts w:eastAsia="Calibri"/>
          <w:bCs/>
          <w:szCs w:val="28"/>
        </w:rPr>
        <w:t xml:space="preserve"> </w:t>
      </w:r>
      <w:r w:rsidRPr="00530291">
        <w:rPr>
          <w:rFonts w:eastAsia="Calibri"/>
          <w:b/>
          <w:bCs/>
          <w:szCs w:val="28"/>
        </w:rPr>
        <w:t>0,1724 Гкал,</w:t>
      </w:r>
    </w:p>
    <w:p w:rsidR="00C84697" w:rsidRPr="00530291" w:rsidRDefault="00C84697" w:rsidP="000410E2">
      <w:pPr>
        <w:jc w:val="both"/>
        <w:rPr>
          <w:rFonts w:eastAsia="Calibri"/>
          <w:b/>
          <w:bCs/>
          <w:szCs w:val="28"/>
        </w:rPr>
      </w:pPr>
      <w:r w:rsidRPr="00530291">
        <w:rPr>
          <w:rFonts w:eastAsia="Calibri"/>
          <w:bCs/>
          <w:szCs w:val="28"/>
        </w:rPr>
        <w:sym w:font="Symbol" w:char="F02D"/>
      </w:r>
      <w:r w:rsidRPr="00530291">
        <w:rPr>
          <w:rFonts w:eastAsia="Calibri"/>
          <w:bCs/>
          <w:szCs w:val="28"/>
        </w:rPr>
        <w:t xml:space="preserve"> за місяць </w:t>
      </w:r>
      <w:r w:rsidRPr="00530291">
        <w:rPr>
          <w:rFonts w:eastAsia="Calibri"/>
          <w:bCs/>
          <w:szCs w:val="28"/>
        </w:rPr>
        <w:sym w:font="Symbol" w:char="F02D"/>
      </w:r>
      <w:r w:rsidRPr="00530291">
        <w:rPr>
          <w:rFonts w:eastAsia="Calibri"/>
          <w:bCs/>
          <w:szCs w:val="28"/>
        </w:rPr>
        <w:t xml:space="preserve"> </w:t>
      </w:r>
      <w:r w:rsidRPr="00530291">
        <w:rPr>
          <w:rFonts w:eastAsia="Calibri"/>
          <w:b/>
          <w:bCs/>
          <w:szCs w:val="28"/>
        </w:rPr>
        <w:t>5,172 Гкал.</w:t>
      </w:r>
    </w:p>
    <w:p w:rsidR="00C84697" w:rsidRPr="00530291" w:rsidRDefault="00C84697" w:rsidP="000410E2">
      <w:pPr>
        <w:ind w:firstLine="709"/>
        <w:jc w:val="both"/>
        <w:rPr>
          <w:rFonts w:eastAsia="Calibri"/>
          <w:bCs/>
          <w:szCs w:val="28"/>
        </w:rPr>
      </w:pPr>
      <w:r w:rsidRPr="00530291">
        <w:rPr>
          <w:rFonts w:eastAsia="Calibri"/>
          <w:bCs/>
          <w:szCs w:val="28"/>
        </w:rPr>
        <w:t xml:space="preserve">Як видно з отриманих результатів втрати при температурі в паркінгу на рівні 0 </w:t>
      </w:r>
      <w:r w:rsidRPr="00530291">
        <w:rPr>
          <w:rFonts w:eastAsia="Calibri"/>
          <w:bCs/>
          <w:szCs w:val="28"/>
          <w:vertAlign w:val="superscript"/>
        </w:rPr>
        <w:t>о</w:t>
      </w:r>
      <w:r w:rsidRPr="00530291">
        <w:rPr>
          <w:rFonts w:eastAsia="Calibri"/>
          <w:bCs/>
          <w:szCs w:val="28"/>
        </w:rPr>
        <w:t>С дорівнюють 8,4</w:t>
      </w:r>
      <w:r w:rsidRPr="00530291">
        <w:rPr>
          <w:rFonts w:eastAsia="Calibri"/>
          <w:b/>
          <w:bCs/>
          <w:szCs w:val="28"/>
        </w:rPr>
        <w:t xml:space="preserve"> Гкал за місяць </w:t>
      </w:r>
      <w:r w:rsidRPr="00530291">
        <w:rPr>
          <w:rFonts w:eastAsia="Calibri"/>
          <w:bCs/>
          <w:szCs w:val="28"/>
        </w:rPr>
        <w:t xml:space="preserve">(рис. 3.12), якщо  температура в грудні на вулиці змінювалась від </w:t>
      </w:r>
      <w:r w:rsidRPr="00530291">
        <w:rPr>
          <w:rFonts w:eastAsia="Calibri"/>
          <w:bCs/>
          <w:szCs w:val="28"/>
        </w:rPr>
        <w:sym w:font="Symbol" w:char="F02D"/>
      </w:r>
      <w:r w:rsidRPr="00530291">
        <w:rPr>
          <w:rFonts w:eastAsia="Calibri"/>
          <w:bCs/>
          <w:szCs w:val="28"/>
        </w:rPr>
        <w:t>9</w:t>
      </w:r>
      <w:r w:rsidRPr="00530291">
        <w:rPr>
          <w:rFonts w:eastAsia="Calibri"/>
          <w:bCs/>
          <w:szCs w:val="28"/>
          <w:vertAlign w:val="superscript"/>
        </w:rPr>
        <w:t>о</w:t>
      </w:r>
      <w:r w:rsidRPr="00530291">
        <w:rPr>
          <w:rFonts w:eastAsia="Calibri"/>
          <w:bCs/>
          <w:szCs w:val="28"/>
        </w:rPr>
        <w:t xml:space="preserve"> до +1</w:t>
      </w:r>
      <w:r w:rsidRPr="00530291">
        <w:rPr>
          <w:rFonts w:eastAsia="Calibri"/>
          <w:bCs/>
          <w:szCs w:val="28"/>
          <w:vertAlign w:val="superscript"/>
        </w:rPr>
        <w:t>о</w:t>
      </w:r>
      <w:r w:rsidRPr="00530291">
        <w:rPr>
          <w:rFonts w:eastAsia="Calibri"/>
          <w:bCs/>
          <w:szCs w:val="28"/>
        </w:rPr>
        <w:t xml:space="preserve">С, а середня складала </w:t>
      </w:r>
      <w:r w:rsidRPr="00530291">
        <w:rPr>
          <w:rFonts w:eastAsia="Calibri"/>
          <w:bCs/>
          <w:szCs w:val="28"/>
        </w:rPr>
        <w:sym w:font="Symbol" w:char="F02D"/>
      </w:r>
      <w:r w:rsidRPr="00530291">
        <w:rPr>
          <w:rFonts w:eastAsia="Calibri"/>
          <w:bCs/>
          <w:szCs w:val="28"/>
        </w:rPr>
        <w:t>2,0</w:t>
      </w:r>
      <w:r w:rsidRPr="00530291">
        <w:rPr>
          <w:rFonts w:eastAsia="Calibri"/>
          <w:bCs/>
          <w:szCs w:val="28"/>
          <w:vertAlign w:val="superscript"/>
        </w:rPr>
        <w:t xml:space="preserve"> о</w:t>
      </w:r>
      <w:r w:rsidRPr="00530291">
        <w:rPr>
          <w:rFonts w:eastAsia="Calibri"/>
          <w:bCs/>
          <w:szCs w:val="28"/>
        </w:rPr>
        <w:t xml:space="preserve">С у відкритому паркінгу температура 0 </w:t>
      </w:r>
      <w:r w:rsidRPr="00530291">
        <w:rPr>
          <w:rFonts w:eastAsia="Calibri"/>
          <w:bCs/>
          <w:szCs w:val="28"/>
          <w:vertAlign w:val="superscript"/>
        </w:rPr>
        <w:t>о</w:t>
      </w:r>
      <w:r w:rsidRPr="00530291">
        <w:rPr>
          <w:rFonts w:eastAsia="Calibri"/>
          <w:bCs/>
          <w:szCs w:val="28"/>
        </w:rPr>
        <w:t>С  була можлива.</w:t>
      </w:r>
    </w:p>
    <w:p w:rsidR="00C84697" w:rsidRPr="00530291" w:rsidRDefault="00C84697" w:rsidP="00C84697">
      <w:pPr>
        <w:rPr>
          <w:b/>
          <w:szCs w:val="28"/>
        </w:rPr>
      </w:pPr>
    </w:p>
    <w:p w:rsidR="00C84697" w:rsidRPr="00530291" w:rsidRDefault="00C84697" w:rsidP="00C84697">
      <w:pPr>
        <w:jc w:val="center"/>
        <w:rPr>
          <w:b/>
          <w:szCs w:val="28"/>
        </w:rPr>
      </w:pPr>
      <w:r w:rsidRPr="00530291">
        <w:rPr>
          <w:b/>
          <w:noProof/>
          <w:szCs w:val="28"/>
          <w:lang w:val="uk-UA" w:eastAsia="uk-UA"/>
        </w:rPr>
        <w:lastRenderedPageBreak/>
        <w:drawing>
          <wp:inline distT="0" distB="0" distL="0" distR="0" wp14:anchorId="44CCDCF0" wp14:editId="0244CEDD">
            <wp:extent cx="3800475" cy="2811586"/>
            <wp:effectExtent l="0" t="0" r="0" b="825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3803175" cy="2813583"/>
                    </a:xfrm>
                    <a:prstGeom prst="rect">
                      <a:avLst/>
                    </a:prstGeom>
                    <a:noFill/>
                    <a:ln>
                      <a:noFill/>
                    </a:ln>
                  </pic:spPr>
                </pic:pic>
              </a:graphicData>
            </a:graphic>
          </wp:inline>
        </w:drawing>
      </w:r>
    </w:p>
    <w:p w:rsidR="00C84697" w:rsidRPr="00530291" w:rsidRDefault="00C84697" w:rsidP="00444687">
      <w:pPr>
        <w:ind w:firstLine="709"/>
        <w:jc w:val="center"/>
        <w:rPr>
          <w:bCs/>
          <w:szCs w:val="28"/>
        </w:rPr>
      </w:pPr>
      <w:r w:rsidRPr="00530291">
        <w:rPr>
          <w:bCs/>
          <w:szCs w:val="28"/>
        </w:rPr>
        <w:t>Рисунок 3.12 – Втрати з трубопроводів паркінгу в залежності від температури повітря.</w:t>
      </w:r>
    </w:p>
    <w:p w:rsidR="00C84697" w:rsidRPr="0005142D" w:rsidRDefault="00C84697" w:rsidP="00D60484">
      <w:pPr>
        <w:ind w:firstLine="709"/>
        <w:outlineLvl w:val="1"/>
        <w:rPr>
          <w:b/>
        </w:rPr>
      </w:pPr>
      <w:bookmarkStart w:id="81" w:name="_Toc27348177"/>
      <w:r w:rsidRPr="0005142D">
        <w:rPr>
          <w:b/>
        </w:rPr>
        <w:t>3.4 Розрахунок енергоспоживання будівлі</w:t>
      </w:r>
      <w:bookmarkEnd w:id="81"/>
      <w:r w:rsidRPr="0005142D">
        <w:rPr>
          <w:b/>
        </w:rPr>
        <w:t xml:space="preserve"> </w:t>
      </w:r>
    </w:p>
    <w:p w:rsidR="00C84697" w:rsidRPr="00530291" w:rsidRDefault="00C84697" w:rsidP="000410E2">
      <w:pPr>
        <w:jc w:val="both"/>
      </w:pPr>
    </w:p>
    <w:p w:rsidR="00C84697" w:rsidRPr="00530291" w:rsidRDefault="00C84697" w:rsidP="0005142D">
      <w:pPr>
        <w:ind w:firstLine="709"/>
        <w:jc w:val="both"/>
      </w:pPr>
      <w:r w:rsidRPr="00530291">
        <w:t xml:space="preserve">В нашому випадку енергоспоживання будемо враховувати енергопотребу на опалення (розраховані в пункті 2.4.8) та регулярні неутилізовані тепловтрати системи теплозабезпечення, які складаються з тепловтрат при транспортуванні, регулюванні та розподіленні теплової енергії. </w:t>
      </w:r>
    </w:p>
    <w:p w:rsidR="00C84697" w:rsidRPr="00530291" w:rsidRDefault="00C84697" w:rsidP="00C84697"/>
    <w:p w:rsidR="000410E2" w:rsidRDefault="000410E2" w:rsidP="00C84697"/>
    <w:p w:rsidR="00C84697" w:rsidRPr="0005142D" w:rsidRDefault="00C84697" w:rsidP="00D60484">
      <w:pPr>
        <w:ind w:firstLine="709"/>
        <w:outlineLvl w:val="2"/>
        <w:rPr>
          <w:b/>
        </w:rPr>
      </w:pPr>
      <w:bookmarkStart w:id="82" w:name="_Toc27348178"/>
      <w:r w:rsidRPr="0005142D">
        <w:rPr>
          <w:b/>
        </w:rPr>
        <w:t>3.4.1 Загальне енергоспоживання при опаленні підсистеми тепловіддачі</w:t>
      </w:r>
      <w:bookmarkEnd w:id="82"/>
      <w:r w:rsidRPr="0005142D">
        <w:rPr>
          <w:b/>
        </w:rPr>
        <w:t xml:space="preserve"> </w:t>
      </w:r>
    </w:p>
    <w:p w:rsidR="00C84697" w:rsidRPr="00530291" w:rsidRDefault="00C84697" w:rsidP="00C84697"/>
    <w:p w:rsidR="00C84697" w:rsidRPr="00530291" w:rsidRDefault="00C84697" w:rsidP="000410E2">
      <w:pPr>
        <w:ind w:firstLine="709"/>
      </w:pPr>
      <w:r w:rsidRPr="00530291">
        <w:t>Розрахуємо загальні тепловтрати підсистеми тепловіддачі за формулою:</w:t>
      </w:r>
    </w:p>
    <w:p w:rsidR="00C84697" w:rsidRPr="00530291" w:rsidRDefault="004D5E72" w:rsidP="00C84697">
      <w:pPr>
        <w:jc w:val="right"/>
        <w:rPr>
          <w:rFonts w:eastAsiaTheme="minorEastAsia"/>
        </w:rPr>
      </w:pPr>
      <m:oMath>
        <m:sSub>
          <m:sSubPr>
            <m:ctrlPr>
              <w:rPr>
                <w:rFonts w:ascii="Cambria Math" w:hAnsi="Cambria Math"/>
                <w:i/>
              </w:rPr>
            </m:ctrlPr>
          </m:sSubPr>
          <m:e>
            <m:r>
              <w:rPr>
                <w:rFonts w:ascii="Cambria Math" w:hAnsi="Cambria Math"/>
              </w:rPr>
              <m:t>Q</m:t>
            </m:r>
          </m:e>
          <m:sub>
            <m:r>
              <w:rPr>
                <w:rFonts w:ascii="Cambria Math" w:hAnsi="Cambria Math"/>
              </w:rPr>
              <m:t>H,em,ls</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f</m:t>
                    </m:r>
                  </m:e>
                  <m:sub>
                    <m:r>
                      <w:rPr>
                        <w:rFonts w:ascii="Cambria Math" w:hAnsi="Cambria Math"/>
                      </w:rPr>
                      <m:t>hydr</m:t>
                    </m:r>
                  </m:sub>
                </m:sSub>
                <m:sSub>
                  <m:sSubPr>
                    <m:ctrlPr>
                      <w:rPr>
                        <w:rFonts w:ascii="Cambria Math" w:hAnsi="Cambria Math"/>
                        <w:i/>
                      </w:rPr>
                    </m:ctrlPr>
                  </m:sSubPr>
                  <m:e>
                    <m:r>
                      <w:rPr>
                        <w:rFonts w:ascii="Cambria Math" w:hAnsi="Cambria Math"/>
                      </w:rPr>
                      <m:t>f</m:t>
                    </m:r>
                  </m:e>
                  <m:sub>
                    <m:r>
                      <w:rPr>
                        <w:rFonts w:ascii="Cambria Math" w:hAnsi="Cambria Math"/>
                      </w:rPr>
                      <m:t>im</m:t>
                    </m:r>
                  </m:sub>
                </m:sSub>
              </m:num>
              <m:den>
                <m:sSub>
                  <m:sSubPr>
                    <m:ctrlPr>
                      <w:rPr>
                        <w:rFonts w:ascii="Cambria Math" w:hAnsi="Cambria Math"/>
                        <w:i/>
                      </w:rPr>
                    </m:ctrlPr>
                  </m:sSubPr>
                  <m:e>
                    <m:r>
                      <w:rPr>
                        <w:rFonts w:ascii="Cambria Math" w:hAnsi="Cambria Math"/>
                      </w:rPr>
                      <m:t>ɳ</m:t>
                    </m:r>
                  </m:e>
                  <m:sub>
                    <m:r>
                      <w:rPr>
                        <w:rFonts w:ascii="Cambria Math" w:hAnsi="Cambria Math"/>
                      </w:rPr>
                      <m:t>em</m:t>
                    </m:r>
                  </m:sub>
                </m:sSub>
              </m:den>
            </m:f>
          </m:e>
        </m:d>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H,em,out</m:t>
            </m:r>
          </m:sub>
        </m:sSub>
      </m:oMath>
      <w:r w:rsidR="00C84697" w:rsidRPr="00530291">
        <w:rPr>
          <w:rFonts w:eastAsiaTheme="minorEastAsia"/>
        </w:rPr>
        <w:t>,                        (3.1)</w:t>
      </w:r>
    </w:p>
    <w:p w:rsidR="00C84697" w:rsidRPr="00530291" w:rsidRDefault="00C84697" w:rsidP="00B95636">
      <w:pPr>
        <w:spacing w:line="460" w:lineRule="exact"/>
        <w:ind w:firstLine="709"/>
        <w:jc w:val="both"/>
      </w:pPr>
      <w:r w:rsidRPr="00530291">
        <w:rPr>
          <w:rFonts w:eastAsiaTheme="minorEastAsia"/>
        </w:rPr>
        <w:t>де Q</w:t>
      </w:r>
      <w:r w:rsidRPr="00530291">
        <w:rPr>
          <w:rFonts w:eastAsiaTheme="minorEastAsia"/>
          <w:vertAlign w:val="subscript"/>
        </w:rPr>
        <w:t xml:space="preserve">H,em,ls </w:t>
      </w:r>
      <w:r w:rsidRPr="00530291">
        <w:t xml:space="preserve"> - загальні тепловтрати підсистеми тепловіддачі за конкретний місяць, розраховано в у пункті 2…</w:t>
      </w:r>
    </w:p>
    <w:p w:rsidR="00C84697" w:rsidRPr="00530291" w:rsidRDefault="00C84697" w:rsidP="00B95636">
      <w:pPr>
        <w:spacing w:line="460" w:lineRule="exact"/>
        <w:ind w:firstLine="709"/>
        <w:jc w:val="both"/>
      </w:pPr>
      <w:r w:rsidRPr="00530291">
        <w:lastRenderedPageBreak/>
        <w:t>f</w:t>
      </w:r>
      <w:r w:rsidRPr="00530291">
        <w:rPr>
          <w:vertAlign w:val="subscript"/>
        </w:rPr>
        <w:t>hydr</w:t>
      </w:r>
      <w:r w:rsidRPr="00530291">
        <w:t xml:space="preserve"> - коефіцієнт, що враховує гідравлічне налагодження системи, приймаємо </w:t>
      </w:r>
      <w:r w:rsidRPr="00530291">
        <w:rPr>
          <w:vertAlign w:val="subscript"/>
        </w:rPr>
        <w:t xml:space="preserve"> </w:t>
      </w:r>
      <w:r w:rsidRPr="00530291">
        <w:t>f</w:t>
      </w:r>
      <w:r w:rsidRPr="00530291">
        <w:rPr>
          <w:vertAlign w:val="subscript"/>
        </w:rPr>
        <w:t xml:space="preserve">hydr </w:t>
      </w:r>
      <w:r w:rsidRPr="00530291">
        <w:t>= 1, адже система налагоджена, наявні автоматичні регулятори перепаду тиску на стояках;</w:t>
      </w:r>
    </w:p>
    <w:p w:rsidR="00C84697" w:rsidRPr="00530291" w:rsidRDefault="00C84697" w:rsidP="00B95636">
      <w:pPr>
        <w:spacing w:line="460" w:lineRule="exact"/>
        <w:ind w:firstLine="709"/>
        <w:jc w:val="both"/>
      </w:pPr>
      <w:r w:rsidRPr="00530291">
        <w:t>f</w:t>
      </w:r>
      <w:r w:rsidRPr="00530291">
        <w:rPr>
          <w:vertAlign w:val="subscript"/>
        </w:rPr>
        <w:t>im</w:t>
      </w:r>
      <w:r w:rsidRPr="00530291">
        <w:t xml:space="preserve"> - коефіцієнт, що враховує застосування періодичного теплового режиму приміщення, приймаємо f</w:t>
      </w:r>
      <w:r w:rsidRPr="00530291">
        <w:rPr>
          <w:vertAlign w:val="subscript"/>
        </w:rPr>
        <w:t>im</w:t>
      </w:r>
      <w:r w:rsidRPr="00530291">
        <w:t xml:space="preserve"> = 1 – для постійного теплового режиму;</w:t>
      </w:r>
    </w:p>
    <w:p w:rsidR="00C84697" w:rsidRPr="00530291" w:rsidRDefault="00C84697" w:rsidP="00B95636">
      <w:pPr>
        <w:spacing w:line="460" w:lineRule="exact"/>
        <w:ind w:firstLine="709"/>
        <w:jc w:val="both"/>
      </w:pPr>
      <w:r w:rsidRPr="00530291">
        <w:t>η</w:t>
      </w:r>
      <w:r w:rsidRPr="00530291">
        <w:rPr>
          <w:vertAlign w:val="subscript"/>
        </w:rPr>
        <w:t>em</w:t>
      </w:r>
      <w:r w:rsidRPr="00530291">
        <w:t xml:space="preserve"> – загальний рівень ефективності для тепловіддавальної складової системи у приміщенні, що визначають за формулою:</w:t>
      </w:r>
    </w:p>
    <w:p w:rsidR="00C84697" w:rsidRPr="00530291" w:rsidRDefault="004D5E72" w:rsidP="00B95636">
      <w:pPr>
        <w:jc w:val="right"/>
        <w:rPr>
          <w:rFonts w:eastAsiaTheme="minorEastAsia"/>
        </w:rPr>
      </w:pPr>
      <m:oMath>
        <m:sSub>
          <m:sSubPr>
            <m:ctrlPr>
              <w:rPr>
                <w:rFonts w:ascii="Cambria Math" w:hAnsi="Cambria Math"/>
                <w:i/>
              </w:rPr>
            </m:ctrlPr>
          </m:sSubPr>
          <m:e>
            <m:r>
              <w:rPr>
                <w:rFonts w:ascii="Cambria Math" w:hAnsi="Cambria Math"/>
              </w:rPr>
              <m:t>η</m:t>
            </m:r>
          </m:e>
          <m:sub>
            <m:r>
              <w:rPr>
                <w:rFonts w:ascii="Cambria Math" w:hAnsi="Cambria Math"/>
              </w:rPr>
              <m:t>em</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[4-</m:t>
            </m:r>
            <m:d>
              <m:dPr>
                <m:ctrlPr>
                  <w:rPr>
                    <w:rFonts w:ascii="Cambria Math" w:hAnsi="Cambria Math"/>
                    <w:i/>
                  </w:rPr>
                </m:ctrlPr>
              </m:dPr>
              <m:e>
                <m:r>
                  <w:rPr>
                    <w:rFonts w:ascii="Cambria Math" w:hAnsi="Cambria Math"/>
                  </w:rPr>
                  <m:t xml:space="preserve"> </m:t>
                </m:r>
                <m:sSub>
                  <m:sSubPr>
                    <m:ctrlPr>
                      <w:rPr>
                        <w:rFonts w:ascii="Cambria Math" w:hAnsi="Cambria Math"/>
                        <w:i/>
                      </w:rPr>
                    </m:ctrlPr>
                  </m:sSubPr>
                  <m:e>
                    <m:r>
                      <w:rPr>
                        <w:rFonts w:ascii="Cambria Math" w:hAnsi="Cambria Math"/>
                      </w:rPr>
                      <m:t>η</m:t>
                    </m:r>
                  </m:e>
                  <m:sub>
                    <m:r>
                      <w:rPr>
                        <w:rFonts w:ascii="Cambria Math" w:hAnsi="Cambria Math"/>
                      </w:rPr>
                      <m:t>str</m:t>
                    </m:r>
                  </m:sub>
                </m:sSub>
                <m:sSub>
                  <m:sSubPr>
                    <m:ctrlPr>
                      <w:rPr>
                        <w:rFonts w:ascii="Cambria Math" w:hAnsi="Cambria Math"/>
                        <w:i/>
                      </w:rPr>
                    </m:ctrlPr>
                  </m:sSubPr>
                  <m:e>
                    <m:r>
                      <w:rPr>
                        <w:rFonts w:ascii="Cambria Math" w:hAnsi="Cambria Math"/>
                      </w:rPr>
                      <m:t>η</m:t>
                    </m:r>
                  </m:e>
                  <m:sub>
                    <m:r>
                      <w:rPr>
                        <w:rFonts w:ascii="Cambria Math" w:hAnsi="Cambria Math"/>
                      </w:rPr>
                      <m:t>ctr</m:t>
                    </m:r>
                  </m:sub>
                </m:sSub>
                <m:sSub>
                  <m:sSubPr>
                    <m:ctrlPr>
                      <w:rPr>
                        <w:rFonts w:ascii="Cambria Math" w:hAnsi="Cambria Math"/>
                        <w:i/>
                      </w:rPr>
                    </m:ctrlPr>
                  </m:sSubPr>
                  <m:e>
                    <m:r>
                      <w:rPr>
                        <w:rFonts w:ascii="Cambria Math" w:hAnsi="Cambria Math"/>
                      </w:rPr>
                      <m:t>η</m:t>
                    </m:r>
                  </m:e>
                  <m:sub>
                    <m:r>
                      <w:rPr>
                        <w:rFonts w:ascii="Cambria Math" w:hAnsi="Cambria Math"/>
                      </w:rPr>
                      <m:t>emb</m:t>
                    </m:r>
                  </m:sub>
                </m:sSub>
              </m:e>
            </m:d>
            <m:r>
              <w:rPr>
                <w:rFonts w:ascii="Cambria Math" w:hAnsi="Cambria Math"/>
              </w:rPr>
              <m:t>]</m:t>
            </m:r>
          </m:den>
        </m:f>
      </m:oMath>
      <w:r w:rsidR="00C84697" w:rsidRPr="00530291">
        <w:rPr>
          <w:rFonts w:eastAsiaTheme="minorEastAsia"/>
        </w:rPr>
        <w:t>,                                 (3.2)</w:t>
      </w:r>
    </w:p>
    <w:p w:rsidR="00C84697" w:rsidRPr="00530291" w:rsidRDefault="00C84697" w:rsidP="00B95636">
      <w:pPr>
        <w:spacing w:line="500" w:lineRule="exact"/>
        <w:ind w:firstLine="709"/>
        <w:jc w:val="both"/>
        <w:rPr>
          <w:rFonts w:eastAsiaTheme="minorEastAsia"/>
        </w:rPr>
      </w:pPr>
      <w:r w:rsidRPr="00530291">
        <w:rPr>
          <w:rFonts w:eastAsiaTheme="minorEastAsia"/>
        </w:rPr>
        <w:t>де η</w:t>
      </w:r>
      <w:r w:rsidRPr="00530291">
        <w:rPr>
          <w:rFonts w:eastAsiaTheme="minorEastAsia"/>
          <w:vertAlign w:val="subscript"/>
        </w:rPr>
        <w:t>str</w:t>
      </w:r>
      <w:r w:rsidRPr="00530291">
        <w:rPr>
          <w:rFonts w:eastAsiaTheme="minorEastAsia"/>
        </w:rPr>
        <w:t xml:space="preserve"> – складова загального рівня ефективності, яка враховує вертикальний профіль температури повітря приміщення,</w:t>
      </w:r>
    </w:p>
    <w:p w:rsidR="00C84697" w:rsidRPr="00530291" w:rsidRDefault="004D5E72" w:rsidP="00B95636">
      <w:pPr>
        <w:jc w:val="center"/>
        <w:rPr>
          <w:rFonts w:eastAsiaTheme="minorEastAsia"/>
        </w:rPr>
      </w:pPr>
      <m:oMath>
        <m:sSub>
          <m:sSubPr>
            <m:ctrlPr>
              <w:rPr>
                <w:rFonts w:ascii="Cambria Math" w:hAnsi="Cambria Math"/>
                <w:i/>
                <w:sz w:val="32"/>
              </w:rPr>
            </m:ctrlPr>
          </m:sSubPr>
          <m:e>
            <m:r>
              <w:rPr>
                <w:rFonts w:ascii="Cambria Math" w:hAnsi="Cambria Math"/>
                <w:sz w:val="32"/>
              </w:rPr>
              <m:t>η</m:t>
            </m:r>
          </m:e>
          <m:sub>
            <m:r>
              <w:rPr>
                <w:rFonts w:ascii="Cambria Math" w:hAnsi="Cambria Math"/>
                <w:sz w:val="32"/>
              </w:rPr>
              <m:t>em</m:t>
            </m:r>
          </m:sub>
        </m:sSub>
        <m:r>
          <w:rPr>
            <w:rFonts w:ascii="Cambria Math" w:hAnsi="Cambria Math"/>
            <w:sz w:val="32"/>
          </w:rPr>
          <m:t>=</m:t>
        </m:r>
        <m:f>
          <m:fPr>
            <m:ctrlPr>
              <w:rPr>
                <w:rFonts w:ascii="Cambria Math" w:hAnsi="Cambria Math"/>
                <w:i/>
                <w:sz w:val="32"/>
              </w:rPr>
            </m:ctrlPr>
          </m:fPr>
          <m:num>
            <m:sSub>
              <m:sSubPr>
                <m:ctrlPr>
                  <w:rPr>
                    <w:rFonts w:ascii="Cambria Math" w:hAnsi="Cambria Math"/>
                    <w:i/>
                    <w:sz w:val="32"/>
                  </w:rPr>
                </m:ctrlPr>
              </m:sSubPr>
              <m:e>
                <m:r>
                  <w:rPr>
                    <w:rFonts w:ascii="Cambria Math" w:hAnsi="Cambria Math"/>
                    <w:sz w:val="32"/>
                  </w:rPr>
                  <m:t>η</m:t>
                </m:r>
              </m:e>
              <m:sub>
                <m:r>
                  <w:rPr>
                    <w:rFonts w:ascii="Cambria Math" w:hAnsi="Cambria Math"/>
                    <w:sz w:val="32"/>
                  </w:rPr>
                  <m:t>st</m:t>
                </m:r>
                <m:r>
                  <w:rPr>
                    <w:rFonts w:ascii="Cambria Math" w:hAnsi="Cambria Math"/>
                    <w:sz w:val="32"/>
                  </w:rPr>
                  <m:t>r1</m:t>
                </m:r>
              </m:sub>
            </m:sSub>
            <m:r>
              <w:rPr>
                <w:rFonts w:ascii="Cambria Math" w:hAnsi="Cambria Math"/>
                <w:sz w:val="32"/>
              </w:rPr>
              <m:t>+</m:t>
            </m:r>
            <m:sSub>
              <m:sSubPr>
                <m:ctrlPr>
                  <w:rPr>
                    <w:rFonts w:ascii="Cambria Math" w:hAnsi="Cambria Math"/>
                    <w:i/>
                    <w:sz w:val="32"/>
                  </w:rPr>
                </m:ctrlPr>
              </m:sSubPr>
              <m:e>
                <m:r>
                  <w:rPr>
                    <w:rFonts w:ascii="Cambria Math" w:hAnsi="Cambria Math"/>
                    <w:sz w:val="32"/>
                  </w:rPr>
                  <m:t>η</m:t>
                </m:r>
              </m:e>
              <m:sub>
                <m:r>
                  <w:rPr>
                    <w:rFonts w:ascii="Cambria Math" w:hAnsi="Cambria Math"/>
                    <w:sz w:val="32"/>
                  </w:rPr>
                  <m:t>str2</m:t>
                </m:r>
              </m:sub>
            </m:sSub>
          </m:num>
          <m:den>
            <m:r>
              <w:rPr>
                <w:rFonts w:ascii="Cambria Math" w:hAnsi="Cambria Math"/>
                <w:sz w:val="32"/>
              </w:rPr>
              <m:t>2</m:t>
            </m:r>
          </m:den>
        </m:f>
        <m:r>
          <w:rPr>
            <w:rFonts w:ascii="Cambria Math" w:hAnsi="Cambria Math"/>
            <w:sz w:val="32"/>
          </w:rPr>
          <m:t>=</m:t>
        </m:r>
        <m:f>
          <m:fPr>
            <m:ctrlPr>
              <w:rPr>
                <w:rFonts w:ascii="Cambria Math" w:hAnsi="Cambria Math"/>
                <w:i/>
                <w:sz w:val="32"/>
              </w:rPr>
            </m:ctrlPr>
          </m:fPr>
          <m:num>
            <m:r>
              <w:rPr>
                <w:rFonts w:ascii="Cambria Math" w:hAnsi="Cambria Math"/>
                <w:sz w:val="32"/>
              </w:rPr>
              <m:t>0,93+0,99</m:t>
            </m:r>
          </m:num>
          <m:den>
            <m:r>
              <w:rPr>
                <w:rFonts w:ascii="Cambria Math" w:hAnsi="Cambria Math"/>
                <w:sz w:val="32"/>
              </w:rPr>
              <m:t>2</m:t>
            </m:r>
          </m:den>
        </m:f>
      </m:oMath>
      <w:r w:rsidR="00C84697" w:rsidRPr="00530291">
        <w:rPr>
          <w:rFonts w:eastAsiaTheme="minorEastAsia"/>
          <w:sz w:val="32"/>
        </w:rPr>
        <w:t>=</w:t>
      </w:r>
      <w:r w:rsidR="00C84697" w:rsidRPr="00530291">
        <w:rPr>
          <w:rFonts w:eastAsiaTheme="minorEastAsia"/>
        </w:rPr>
        <w:t>0,905;</w:t>
      </w:r>
    </w:p>
    <w:p w:rsidR="00C84697" w:rsidRPr="00530291" w:rsidRDefault="00C84697" w:rsidP="00B95636">
      <w:pPr>
        <w:spacing w:line="460" w:lineRule="exact"/>
        <w:ind w:firstLine="709"/>
        <w:jc w:val="both"/>
        <w:rPr>
          <w:rFonts w:eastAsiaTheme="minorEastAsia"/>
        </w:rPr>
      </w:pPr>
      <w:r w:rsidRPr="00530291">
        <w:rPr>
          <w:rFonts w:eastAsiaTheme="minorEastAsia"/>
        </w:rPr>
        <w:t>η</w:t>
      </w:r>
      <w:r w:rsidRPr="00530291">
        <w:rPr>
          <w:rFonts w:eastAsiaTheme="minorEastAsia"/>
          <w:vertAlign w:val="subscript"/>
        </w:rPr>
        <w:t>ctr</w:t>
      </w:r>
      <w:r w:rsidRPr="00530291">
        <w:rPr>
          <w:rFonts w:eastAsiaTheme="minorEastAsia"/>
        </w:rPr>
        <w:t xml:space="preserve"> – складова загального рівня ефективності, яка враховує регулювання температури приміщення, приймаємо η</w:t>
      </w:r>
      <w:r w:rsidRPr="00530291">
        <w:rPr>
          <w:rFonts w:eastAsiaTheme="minorEastAsia"/>
          <w:vertAlign w:val="subscript"/>
        </w:rPr>
        <w:t xml:space="preserve">ctr </w:t>
      </w:r>
      <w:r w:rsidRPr="00530291">
        <w:rPr>
          <w:rFonts w:eastAsiaTheme="minorEastAsia"/>
        </w:rPr>
        <w:t xml:space="preserve">=0,97 для ПІ-регулювання; </w:t>
      </w:r>
    </w:p>
    <w:p w:rsidR="00C84697" w:rsidRPr="00530291" w:rsidRDefault="00C84697" w:rsidP="00B95636">
      <w:pPr>
        <w:spacing w:line="460" w:lineRule="exact"/>
        <w:ind w:firstLine="709"/>
        <w:jc w:val="both"/>
        <w:rPr>
          <w:rFonts w:eastAsiaTheme="minorEastAsia"/>
        </w:rPr>
      </w:pPr>
      <w:r w:rsidRPr="00530291">
        <w:rPr>
          <w:rFonts w:eastAsiaTheme="minorEastAsia"/>
        </w:rPr>
        <w:t>η</w:t>
      </w:r>
      <w:r w:rsidRPr="00530291">
        <w:rPr>
          <w:rFonts w:eastAsiaTheme="minorEastAsia"/>
          <w:vertAlign w:val="subscript"/>
        </w:rPr>
        <w:t>emb</w:t>
      </w:r>
      <w:r w:rsidRPr="00530291">
        <w:rPr>
          <w:rFonts w:eastAsiaTheme="minorEastAsia"/>
        </w:rPr>
        <w:t xml:space="preserve"> – складова загального рівня ефективності, яка враховує питомі втрати зовнішніх огороджень (для вбудованих систем).</w:t>
      </w:r>
    </w:p>
    <w:p w:rsidR="00C84697" w:rsidRPr="00530291" w:rsidRDefault="00C84697" w:rsidP="00B95636">
      <w:pPr>
        <w:spacing w:line="460" w:lineRule="exact"/>
        <w:ind w:firstLine="709"/>
        <w:jc w:val="both"/>
        <w:rPr>
          <w:rFonts w:eastAsiaTheme="minorEastAsia"/>
        </w:rPr>
      </w:pPr>
      <w:r w:rsidRPr="00530291">
        <w:rPr>
          <w:rFonts w:eastAsiaTheme="minorEastAsia"/>
        </w:rPr>
        <w:t>Розрахунки для кожного місяця зведемо до таблиці 3.1</w:t>
      </w:r>
    </w:p>
    <w:p w:rsidR="00C84697" w:rsidRPr="00530291" w:rsidRDefault="00C84697" w:rsidP="00C84697">
      <w:pPr>
        <w:rPr>
          <w:rFonts w:eastAsiaTheme="minorEastAsia"/>
        </w:rPr>
      </w:pPr>
    </w:p>
    <w:p w:rsidR="00C84697" w:rsidRPr="00530291" w:rsidRDefault="00C84697" w:rsidP="000410E2">
      <w:pPr>
        <w:ind w:firstLine="709"/>
        <w:rPr>
          <w:rFonts w:eastAsiaTheme="minorEastAsia"/>
        </w:rPr>
      </w:pPr>
      <w:r w:rsidRPr="00530291">
        <w:rPr>
          <w:rFonts w:eastAsiaTheme="minorEastAsia"/>
        </w:rPr>
        <w:t>Таблиця 3.1 Загальні тепловтрати підсистеми тепловіддачі, кВт·год.</w:t>
      </w:r>
    </w:p>
    <w:tbl>
      <w:tblPr>
        <w:tblW w:w="5677" w:type="dxa"/>
        <w:jc w:val="center"/>
        <w:tblLook w:val="04A0" w:firstRow="1" w:lastRow="0" w:firstColumn="1" w:lastColumn="0" w:noHBand="0" w:noVBand="1"/>
      </w:tblPr>
      <w:tblGrid>
        <w:gridCol w:w="1711"/>
        <w:gridCol w:w="1991"/>
        <w:gridCol w:w="1975"/>
      </w:tblGrid>
      <w:tr w:rsidR="00C84697" w:rsidRPr="00530291" w:rsidTr="00C84697">
        <w:trPr>
          <w:trHeight w:val="300"/>
          <w:jc w:val="center"/>
        </w:trPr>
        <w:tc>
          <w:tcPr>
            <w:tcW w:w="1711" w:type="dxa"/>
            <w:tcBorders>
              <w:top w:val="single" w:sz="4" w:space="0" w:color="auto"/>
              <w:left w:val="single" w:sz="4" w:space="0" w:color="auto"/>
              <w:bottom w:val="single" w:sz="4" w:space="0" w:color="auto"/>
              <w:right w:val="single" w:sz="4" w:space="0" w:color="auto"/>
            </w:tcBorders>
            <w:vAlign w:val="center"/>
          </w:tcPr>
          <w:p w:rsidR="00C84697" w:rsidRPr="00530291" w:rsidRDefault="00C84697" w:rsidP="0005142D">
            <w:pPr>
              <w:spacing w:line="240" w:lineRule="auto"/>
              <w:jc w:val="right"/>
              <w:rPr>
                <w:color w:val="000000"/>
              </w:rPr>
            </w:pPr>
            <w:r w:rsidRPr="00530291">
              <w:rPr>
                <w:color w:val="000000"/>
              </w:rPr>
              <w:t>місяць</w:t>
            </w:r>
          </w:p>
        </w:tc>
        <w:tc>
          <w:tcPr>
            <w:tcW w:w="1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05142D">
            <w:pPr>
              <w:spacing w:line="240" w:lineRule="auto"/>
              <w:rPr>
                <w:rFonts w:eastAsia="Times New Roman"/>
                <w:color w:val="000000"/>
                <w:lang w:eastAsia="ru-RU"/>
              </w:rPr>
            </w:pPr>
            <w:r w:rsidRPr="00530291">
              <w:rPr>
                <w:rFonts w:eastAsia="Times New Roman"/>
                <w:color w:val="000000"/>
                <w:lang w:eastAsia="ru-RU"/>
              </w:rPr>
              <w:t xml:space="preserve">Q </w:t>
            </w:r>
            <w:r w:rsidRPr="00530291">
              <w:rPr>
                <w:rFonts w:eastAsia="Times New Roman"/>
                <w:color w:val="000000"/>
                <w:vertAlign w:val="subscript"/>
                <w:lang w:eastAsia="ru-RU"/>
              </w:rPr>
              <w:t>em out</w:t>
            </w:r>
          </w:p>
        </w:tc>
        <w:tc>
          <w:tcPr>
            <w:tcW w:w="1975" w:type="dxa"/>
            <w:tcBorders>
              <w:top w:val="single" w:sz="4" w:space="0" w:color="auto"/>
              <w:left w:val="nil"/>
              <w:bottom w:val="single" w:sz="4" w:space="0" w:color="auto"/>
              <w:right w:val="single" w:sz="4" w:space="0" w:color="auto"/>
            </w:tcBorders>
            <w:shd w:val="clear" w:color="auto" w:fill="auto"/>
            <w:noWrap/>
            <w:vAlign w:val="bottom"/>
            <w:hideMark/>
          </w:tcPr>
          <w:p w:rsidR="00C84697" w:rsidRPr="00530291" w:rsidRDefault="00C84697" w:rsidP="0005142D">
            <w:pPr>
              <w:spacing w:line="240" w:lineRule="auto"/>
              <w:rPr>
                <w:rFonts w:eastAsia="Times New Roman"/>
                <w:color w:val="000000"/>
                <w:lang w:eastAsia="ru-RU"/>
              </w:rPr>
            </w:pPr>
            <w:r w:rsidRPr="00530291">
              <w:rPr>
                <w:rFonts w:eastAsia="Times New Roman"/>
                <w:color w:val="000000"/>
                <w:lang w:eastAsia="ru-RU"/>
              </w:rPr>
              <w:t xml:space="preserve">Q </w:t>
            </w:r>
            <w:r w:rsidRPr="00530291">
              <w:rPr>
                <w:rFonts w:eastAsia="Times New Roman"/>
                <w:color w:val="000000"/>
                <w:vertAlign w:val="subscript"/>
                <w:lang w:eastAsia="ru-RU"/>
              </w:rPr>
              <w:t>H em ls</w:t>
            </w:r>
          </w:p>
        </w:tc>
      </w:tr>
      <w:tr w:rsidR="00C84697" w:rsidRPr="00530291" w:rsidTr="0005142D">
        <w:trPr>
          <w:trHeight w:val="300"/>
          <w:jc w:val="center"/>
        </w:trPr>
        <w:tc>
          <w:tcPr>
            <w:tcW w:w="1711" w:type="dxa"/>
            <w:tcBorders>
              <w:top w:val="nil"/>
              <w:left w:val="single" w:sz="4" w:space="0" w:color="auto"/>
              <w:bottom w:val="single" w:sz="4" w:space="0" w:color="auto"/>
              <w:right w:val="single" w:sz="4" w:space="0" w:color="auto"/>
            </w:tcBorders>
            <w:vAlign w:val="bottom"/>
          </w:tcPr>
          <w:p w:rsidR="00C84697" w:rsidRPr="00530291" w:rsidRDefault="00C84697" w:rsidP="0005142D">
            <w:pPr>
              <w:spacing w:line="240" w:lineRule="auto"/>
              <w:jc w:val="right"/>
              <w:rPr>
                <w:color w:val="000000"/>
              </w:rPr>
            </w:pPr>
            <w:r w:rsidRPr="00530291">
              <w:rPr>
                <w:color w:val="000000"/>
              </w:rPr>
              <w:t>1</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19094,81</w:t>
            </w:r>
          </w:p>
        </w:tc>
        <w:tc>
          <w:tcPr>
            <w:tcW w:w="1975"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2360,033</w:t>
            </w:r>
          </w:p>
        </w:tc>
      </w:tr>
      <w:tr w:rsidR="00C84697" w:rsidRPr="00530291" w:rsidTr="0005142D">
        <w:trPr>
          <w:trHeight w:val="300"/>
          <w:jc w:val="center"/>
        </w:trPr>
        <w:tc>
          <w:tcPr>
            <w:tcW w:w="1711" w:type="dxa"/>
            <w:tcBorders>
              <w:top w:val="single" w:sz="4" w:space="0" w:color="auto"/>
              <w:left w:val="single" w:sz="4" w:space="0" w:color="auto"/>
              <w:bottom w:val="single" w:sz="4" w:space="0" w:color="auto"/>
              <w:right w:val="single" w:sz="4" w:space="0" w:color="auto"/>
            </w:tcBorders>
            <w:vAlign w:val="bottom"/>
          </w:tcPr>
          <w:p w:rsidR="00C84697" w:rsidRPr="00530291" w:rsidRDefault="00C84697" w:rsidP="0005142D">
            <w:pPr>
              <w:spacing w:line="240" w:lineRule="auto"/>
              <w:jc w:val="right"/>
              <w:rPr>
                <w:color w:val="000000"/>
              </w:rPr>
            </w:pPr>
            <w:r w:rsidRPr="00530291">
              <w:rPr>
                <w:color w:val="000000"/>
              </w:rPr>
              <w:t>2</w:t>
            </w:r>
          </w:p>
        </w:tc>
        <w:tc>
          <w:tcPr>
            <w:tcW w:w="1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15953,47</w:t>
            </w:r>
          </w:p>
        </w:tc>
        <w:tc>
          <w:tcPr>
            <w:tcW w:w="1975" w:type="dxa"/>
            <w:tcBorders>
              <w:top w:val="single" w:sz="4" w:space="0" w:color="auto"/>
              <w:left w:val="nil"/>
              <w:bottom w:val="single" w:sz="4" w:space="0" w:color="auto"/>
              <w:right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1971,778</w:t>
            </w:r>
          </w:p>
        </w:tc>
      </w:tr>
      <w:tr w:rsidR="00C84697" w:rsidRPr="00530291" w:rsidTr="00C84697">
        <w:trPr>
          <w:trHeight w:val="300"/>
          <w:jc w:val="center"/>
        </w:trPr>
        <w:tc>
          <w:tcPr>
            <w:tcW w:w="1711" w:type="dxa"/>
            <w:tcBorders>
              <w:top w:val="single" w:sz="4" w:space="0" w:color="auto"/>
              <w:left w:val="single" w:sz="4" w:space="0" w:color="auto"/>
              <w:bottom w:val="single" w:sz="4" w:space="0" w:color="auto"/>
              <w:right w:val="single" w:sz="4" w:space="0" w:color="auto"/>
            </w:tcBorders>
            <w:vAlign w:val="bottom"/>
          </w:tcPr>
          <w:p w:rsidR="00C84697" w:rsidRPr="00530291" w:rsidRDefault="00C84697" w:rsidP="0005142D">
            <w:pPr>
              <w:spacing w:line="240" w:lineRule="auto"/>
              <w:jc w:val="right"/>
              <w:rPr>
                <w:color w:val="000000"/>
              </w:rPr>
            </w:pPr>
            <w:r w:rsidRPr="00530291">
              <w:rPr>
                <w:color w:val="000000"/>
              </w:rPr>
              <w:t>3</w:t>
            </w:r>
          </w:p>
        </w:tc>
        <w:tc>
          <w:tcPr>
            <w:tcW w:w="1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13560,08</w:t>
            </w:r>
          </w:p>
        </w:tc>
        <w:tc>
          <w:tcPr>
            <w:tcW w:w="1975" w:type="dxa"/>
            <w:tcBorders>
              <w:top w:val="single" w:sz="4" w:space="0" w:color="auto"/>
              <w:left w:val="nil"/>
              <w:bottom w:val="single" w:sz="4" w:space="0" w:color="auto"/>
              <w:right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1675,965</w:t>
            </w:r>
          </w:p>
        </w:tc>
      </w:tr>
      <w:tr w:rsidR="00C84697" w:rsidRPr="00530291" w:rsidTr="00C84697">
        <w:tblPrEx>
          <w:tblBorders>
            <w:left w:val="single" w:sz="4" w:space="0" w:color="auto"/>
            <w:right w:val="single" w:sz="4" w:space="0" w:color="auto"/>
            <w:insideH w:val="single" w:sz="4" w:space="0" w:color="auto"/>
            <w:insideV w:val="single" w:sz="4" w:space="0" w:color="auto"/>
          </w:tblBorders>
        </w:tblPrEx>
        <w:trPr>
          <w:trHeight w:val="300"/>
          <w:jc w:val="center"/>
        </w:trPr>
        <w:tc>
          <w:tcPr>
            <w:tcW w:w="1711" w:type="dxa"/>
            <w:tcBorders>
              <w:top w:val="single" w:sz="4" w:space="0" w:color="auto"/>
              <w:bottom w:val="single" w:sz="4" w:space="0" w:color="auto"/>
            </w:tcBorders>
            <w:vAlign w:val="bottom"/>
          </w:tcPr>
          <w:p w:rsidR="00C84697" w:rsidRPr="00530291" w:rsidRDefault="00C84697" w:rsidP="0005142D">
            <w:pPr>
              <w:spacing w:line="240" w:lineRule="auto"/>
              <w:jc w:val="right"/>
              <w:rPr>
                <w:color w:val="000000"/>
              </w:rPr>
            </w:pPr>
            <w:r w:rsidRPr="00530291">
              <w:t xml:space="preserve"> </w:t>
            </w:r>
            <w:r w:rsidRPr="00530291">
              <w:rPr>
                <w:color w:val="000000"/>
              </w:rPr>
              <w:t>4</w:t>
            </w:r>
          </w:p>
        </w:tc>
        <w:tc>
          <w:tcPr>
            <w:tcW w:w="1991" w:type="dxa"/>
            <w:tcBorders>
              <w:top w:val="single" w:sz="4" w:space="0" w:color="auto"/>
              <w:bottom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7129,664</w:t>
            </w:r>
          </w:p>
        </w:tc>
        <w:tc>
          <w:tcPr>
            <w:tcW w:w="1975" w:type="dxa"/>
            <w:tcBorders>
              <w:top w:val="single" w:sz="4" w:space="0" w:color="auto"/>
              <w:bottom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881,1944</w:t>
            </w:r>
          </w:p>
        </w:tc>
      </w:tr>
      <w:tr w:rsidR="00C84697" w:rsidRPr="00530291" w:rsidTr="00C84697">
        <w:tblPrEx>
          <w:tblBorders>
            <w:left w:val="single" w:sz="4" w:space="0" w:color="auto"/>
            <w:right w:val="single" w:sz="4" w:space="0" w:color="auto"/>
            <w:insideH w:val="single" w:sz="4" w:space="0" w:color="auto"/>
            <w:insideV w:val="single" w:sz="4" w:space="0" w:color="auto"/>
          </w:tblBorders>
        </w:tblPrEx>
        <w:trPr>
          <w:trHeight w:val="300"/>
          <w:jc w:val="center"/>
        </w:trPr>
        <w:tc>
          <w:tcPr>
            <w:tcW w:w="1711" w:type="dxa"/>
            <w:tcBorders>
              <w:top w:val="single" w:sz="4" w:space="0" w:color="auto"/>
            </w:tcBorders>
            <w:vAlign w:val="bottom"/>
          </w:tcPr>
          <w:p w:rsidR="00C84697" w:rsidRPr="00530291" w:rsidRDefault="00C84697" w:rsidP="0005142D">
            <w:pPr>
              <w:spacing w:line="240" w:lineRule="auto"/>
              <w:jc w:val="right"/>
              <w:rPr>
                <w:color w:val="000000"/>
              </w:rPr>
            </w:pPr>
            <w:r w:rsidRPr="00530291">
              <w:rPr>
                <w:color w:val="000000"/>
              </w:rPr>
              <w:t>5</w:t>
            </w:r>
          </w:p>
        </w:tc>
        <w:tc>
          <w:tcPr>
            <w:tcW w:w="1991" w:type="dxa"/>
            <w:tcBorders>
              <w:top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0</w:t>
            </w:r>
          </w:p>
        </w:tc>
        <w:tc>
          <w:tcPr>
            <w:tcW w:w="1975" w:type="dxa"/>
            <w:tcBorders>
              <w:top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0</w:t>
            </w:r>
          </w:p>
        </w:tc>
      </w:tr>
      <w:tr w:rsidR="00C84697" w:rsidRPr="00530291" w:rsidTr="00C84697">
        <w:tblPrEx>
          <w:tblBorders>
            <w:left w:val="single" w:sz="4" w:space="0" w:color="auto"/>
            <w:right w:val="single" w:sz="4" w:space="0" w:color="auto"/>
            <w:insideH w:val="single" w:sz="4" w:space="0" w:color="auto"/>
            <w:insideV w:val="single" w:sz="4" w:space="0" w:color="auto"/>
          </w:tblBorders>
        </w:tblPrEx>
        <w:trPr>
          <w:trHeight w:val="300"/>
          <w:jc w:val="center"/>
        </w:trPr>
        <w:tc>
          <w:tcPr>
            <w:tcW w:w="1711" w:type="dxa"/>
            <w:vAlign w:val="bottom"/>
          </w:tcPr>
          <w:p w:rsidR="00C84697" w:rsidRPr="00530291" w:rsidRDefault="00C84697" w:rsidP="0005142D">
            <w:pPr>
              <w:spacing w:line="240" w:lineRule="auto"/>
              <w:jc w:val="right"/>
              <w:rPr>
                <w:color w:val="000000"/>
              </w:rPr>
            </w:pPr>
            <w:r w:rsidRPr="00530291">
              <w:rPr>
                <w:color w:val="000000"/>
              </w:rPr>
              <w:t>6</w:t>
            </w:r>
          </w:p>
        </w:tc>
        <w:tc>
          <w:tcPr>
            <w:tcW w:w="1991" w:type="dxa"/>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0</w:t>
            </w:r>
          </w:p>
        </w:tc>
        <w:tc>
          <w:tcPr>
            <w:tcW w:w="1975" w:type="dxa"/>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0</w:t>
            </w:r>
          </w:p>
        </w:tc>
      </w:tr>
      <w:tr w:rsidR="00C84697" w:rsidRPr="00530291" w:rsidTr="00C84697">
        <w:tblPrEx>
          <w:tblBorders>
            <w:left w:val="single" w:sz="4" w:space="0" w:color="auto"/>
            <w:right w:val="single" w:sz="4" w:space="0" w:color="auto"/>
            <w:insideH w:val="single" w:sz="4" w:space="0" w:color="auto"/>
            <w:insideV w:val="single" w:sz="4" w:space="0" w:color="auto"/>
          </w:tblBorders>
        </w:tblPrEx>
        <w:trPr>
          <w:trHeight w:val="300"/>
          <w:jc w:val="center"/>
        </w:trPr>
        <w:tc>
          <w:tcPr>
            <w:tcW w:w="1711" w:type="dxa"/>
            <w:vAlign w:val="bottom"/>
          </w:tcPr>
          <w:p w:rsidR="00C84697" w:rsidRPr="00530291" w:rsidRDefault="00C84697" w:rsidP="0005142D">
            <w:pPr>
              <w:spacing w:line="240" w:lineRule="auto"/>
              <w:jc w:val="right"/>
              <w:rPr>
                <w:color w:val="000000"/>
              </w:rPr>
            </w:pPr>
            <w:r w:rsidRPr="00530291">
              <w:rPr>
                <w:color w:val="000000"/>
              </w:rPr>
              <w:t>7</w:t>
            </w:r>
          </w:p>
        </w:tc>
        <w:tc>
          <w:tcPr>
            <w:tcW w:w="1991" w:type="dxa"/>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0</w:t>
            </w:r>
          </w:p>
        </w:tc>
        <w:tc>
          <w:tcPr>
            <w:tcW w:w="1975" w:type="dxa"/>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0</w:t>
            </w:r>
          </w:p>
        </w:tc>
      </w:tr>
      <w:tr w:rsidR="00C84697" w:rsidRPr="00530291" w:rsidTr="00C84697">
        <w:tblPrEx>
          <w:tblBorders>
            <w:left w:val="single" w:sz="4" w:space="0" w:color="auto"/>
            <w:right w:val="single" w:sz="4" w:space="0" w:color="auto"/>
            <w:insideH w:val="single" w:sz="4" w:space="0" w:color="auto"/>
            <w:insideV w:val="single" w:sz="4" w:space="0" w:color="auto"/>
          </w:tblBorders>
        </w:tblPrEx>
        <w:trPr>
          <w:trHeight w:val="300"/>
          <w:jc w:val="center"/>
        </w:trPr>
        <w:tc>
          <w:tcPr>
            <w:tcW w:w="1711" w:type="dxa"/>
            <w:vAlign w:val="bottom"/>
          </w:tcPr>
          <w:p w:rsidR="00C84697" w:rsidRPr="00530291" w:rsidRDefault="00C84697" w:rsidP="0005142D">
            <w:pPr>
              <w:spacing w:line="240" w:lineRule="auto"/>
              <w:jc w:val="right"/>
              <w:rPr>
                <w:color w:val="000000"/>
              </w:rPr>
            </w:pPr>
            <w:r w:rsidRPr="00530291">
              <w:rPr>
                <w:color w:val="000000"/>
              </w:rPr>
              <w:t>8</w:t>
            </w:r>
          </w:p>
        </w:tc>
        <w:tc>
          <w:tcPr>
            <w:tcW w:w="1991" w:type="dxa"/>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0</w:t>
            </w:r>
          </w:p>
        </w:tc>
        <w:tc>
          <w:tcPr>
            <w:tcW w:w="1975" w:type="dxa"/>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0</w:t>
            </w:r>
          </w:p>
        </w:tc>
      </w:tr>
      <w:tr w:rsidR="00C84697" w:rsidRPr="00530291" w:rsidTr="00C84697">
        <w:tblPrEx>
          <w:tblBorders>
            <w:left w:val="single" w:sz="4" w:space="0" w:color="auto"/>
            <w:right w:val="single" w:sz="4" w:space="0" w:color="auto"/>
            <w:insideH w:val="single" w:sz="4" w:space="0" w:color="auto"/>
            <w:insideV w:val="single" w:sz="4" w:space="0" w:color="auto"/>
          </w:tblBorders>
        </w:tblPrEx>
        <w:trPr>
          <w:trHeight w:val="300"/>
          <w:jc w:val="center"/>
        </w:trPr>
        <w:tc>
          <w:tcPr>
            <w:tcW w:w="1711" w:type="dxa"/>
            <w:vAlign w:val="bottom"/>
          </w:tcPr>
          <w:p w:rsidR="00C84697" w:rsidRPr="00530291" w:rsidRDefault="00C84697" w:rsidP="0005142D">
            <w:pPr>
              <w:spacing w:line="240" w:lineRule="auto"/>
              <w:jc w:val="right"/>
              <w:rPr>
                <w:color w:val="000000"/>
              </w:rPr>
            </w:pPr>
            <w:r w:rsidRPr="00530291">
              <w:rPr>
                <w:color w:val="000000"/>
              </w:rPr>
              <w:t>9</w:t>
            </w:r>
          </w:p>
        </w:tc>
        <w:tc>
          <w:tcPr>
            <w:tcW w:w="1991" w:type="dxa"/>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0</w:t>
            </w:r>
          </w:p>
        </w:tc>
        <w:tc>
          <w:tcPr>
            <w:tcW w:w="1975" w:type="dxa"/>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0</w:t>
            </w:r>
          </w:p>
        </w:tc>
      </w:tr>
      <w:tr w:rsidR="00C84697" w:rsidRPr="00530291" w:rsidTr="00C84697">
        <w:tblPrEx>
          <w:tblBorders>
            <w:left w:val="single" w:sz="4" w:space="0" w:color="auto"/>
            <w:right w:val="single" w:sz="4" w:space="0" w:color="auto"/>
            <w:insideH w:val="single" w:sz="4" w:space="0" w:color="auto"/>
            <w:insideV w:val="single" w:sz="4" w:space="0" w:color="auto"/>
          </w:tblBorders>
        </w:tblPrEx>
        <w:trPr>
          <w:trHeight w:val="300"/>
          <w:jc w:val="center"/>
        </w:trPr>
        <w:tc>
          <w:tcPr>
            <w:tcW w:w="1711" w:type="dxa"/>
            <w:vAlign w:val="bottom"/>
          </w:tcPr>
          <w:p w:rsidR="00C84697" w:rsidRPr="00530291" w:rsidRDefault="00C84697" w:rsidP="0005142D">
            <w:pPr>
              <w:spacing w:line="240" w:lineRule="auto"/>
              <w:jc w:val="right"/>
              <w:rPr>
                <w:color w:val="000000"/>
              </w:rPr>
            </w:pPr>
            <w:r w:rsidRPr="00530291">
              <w:rPr>
                <w:color w:val="000000"/>
              </w:rPr>
              <w:t>10</w:t>
            </w:r>
          </w:p>
        </w:tc>
        <w:tc>
          <w:tcPr>
            <w:tcW w:w="1991" w:type="dxa"/>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9066,8</w:t>
            </w:r>
          </w:p>
        </w:tc>
        <w:tc>
          <w:tcPr>
            <w:tcW w:w="1975" w:type="dxa"/>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1120,616</w:t>
            </w:r>
          </w:p>
        </w:tc>
      </w:tr>
      <w:tr w:rsidR="00C84697" w:rsidRPr="00530291" w:rsidTr="000410E2">
        <w:tblPrEx>
          <w:tblBorders>
            <w:left w:val="single" w:sz="4" w:space="0" w:color="auto"/>
            <w:right w:val="single" w:sz="4" w:space="0" w:color="auto"/>
            <w:insideH w:val="single" w:sz="4" w:space="0" w:color="auto"/>
            <w:insideV w:val="single" w:sz="4" w:space="0" w:color="auto"/>
          </w:tblBorders>
        </w:tblPrEx>
        <w:trPr>
          <w:trHeight w:val="300"/>
          <w:jc w:val="center"/>
        </w:trPr>
        <w:tc>
          <w:tcPr>
            <w:tcW w:w="1711" w:type="dxa"/>
            <w:tcBorders>
              <w:bottom w:val="single" w:sz="4" w:space="0" w:color="auto"/>
            </w:tcBorders>
            <w:vAlign w:val="bottom"/>
          </w:tcPr>
          <w:p w:rsidR="00C84697" w:rsidRPr="00530291" w:rsidRDefault="00C84697" w:rsidP="0005142D">
            <w:pPr>
              <w:spacing w:line="240" w:lineRule="auto"/>
              <w:jc w:val="right"/>
              <w:rPr>
                <w:color w:val="000000"/>
              </w:rPr>
            </w:pPr>
            <w:r w:rsidRPr="00530291">
              <w:rPr>
                <w:color w:val="000000"/>
              </w:rPr>
              <w:t>11</w:t>
            </w:r>
          </w:p>
        </w:tc>
        <w:tc>
          <w:tcPr>
            <w:tcW w:w="1991" w:type="dxa"/>
            <w:tcBorders>
              <w:bottom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13973,97</w:t>
            </w:r>
          </w:p>
        </w:tc>
        <w:tc>
          <w:tcPr>
            <w:tcW w:w="1975" w:type="dxa"/>
            <w:tcBorders>
              <w:bottom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1727,12</w:t>
            </w:r>
          </w:p>
        </w:tc>
      </w:tr>
      <w:tr w:rsidR="00C84697" w:rsidRPr="00530291" w:rsidTr="000410E2">
        <w:tblPrEx>
          <w:tblBorders>
            <w:left w:val="single" w:sz="4" w:space="0" w:color="auto"/>
            <w:right w:val="single" w:sz="4" w:space="0" w:color="auto"/>
            <w:insideH w:val="single" w:sz="4" w:space="0" w:color="auto"/>
            <w:insideV w:val="single" w:sz="4" w:space="0" w:color="auto"/>
          </w:tblBorders>
        </w:tblPrEx>
        <w:trPr>
          <w:trHeight w:val="300"/>
          <w:jc w:val="center"/>
        </w:trPr>
        <w:tc>
          <w:tcPr>
            <w:tcW w:w="1711" w:type="dxa"/>
            <w:tcBorders>
              <w:top w:val="single" w:sz="4" w:space="0" w:color="auto"/>
              <w:bottom w:val="single" w:sz="4" w:space="0" w:color="auto"/>
            </w:tcBorders>
            <w:vAlign w:val="bottom"/>
          </w:tcPr>
          <w:p w:rsidR="00C84697" w:rsidRPr="00530291" w:rsidRDefault="00C84697" w:rsidP="0005142D">
            <w:pPr>
              <w:spacing w:line="240" w:lineRule="auto"/>
              <w:jc w:val="right"/>
              <w:rPr>
                <w:color w:val="000000"/>
              </w:rPr>
            </w:pPr>
            <w:r w:rsidRPr="00530291">
              <w:rPr>
                <w:color w:val="000000"/>
              </w:rPr>
              <w:t>12</w:t>
            </w:r>
          </w:p>
        </w:tc>
        <w:tc>
          <w:tcPr>
            <w:tcW w:w="1991" w:type="dxa"/>
            <w:tcBorders>
              <w:top w:val="single" w:sz="4" w:space="0" w:color="auto"/>
              <w:bottom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17819,88</w:t>
            </w:r>
          </w:p>
        </w:tc>
        <w:tc>
          <w:tcPr>
            <w:tcW w:w="1975" w:type="dxa"/>
            <w:tcBorders>
              <w:top w:val="single" w:sz="4" w:space="0" w:color="auto"/>
              <w:bottom w:val="single" w:sz="4" w:space="0" w:color="auto"/>
            </w:tcBorders>
            <w:shd w:val="clear" w:color="auto" w:fill="auto"/>
            <w:noWrap/>
            <w:vAlign w:val="bottom"/>
            <w:hideMark/>
          </w:tcPr>
          <w:p w:rsidR="00C84697" w:rsidRPr="00530291" w:rsidRDefault="00C84697" w:rsidP="0005142D">
            <w:pPr>
              <w:spacing w:line="240" w:lineRule="auto"/>
              <w:jc w:val="right"/>
              <w:rPr>
                <w:rFonts w:eastAsia="Times New Roman"/>
                <w:color w:val="000000"/>
                <w:lang w:eastAsia="ru-RU"/>
              </w:rPr>
            </w:pPr>
            <w:r w:rsidRPr="00530291">
              <w:rPr>
                <w:rFonts w:eastAsia="Times New Roman"/>
                <w:color w:val="000000"/>
                <w:lang w:eastAsia="ru-RU"/>
              </w:rPr>
              <w:t>2202,457</w:t>
            </w:r>
          </w:p>
        </w:tc>
      </w:tr>
    </w:tbl>
    <w:p w:rsidR="00C84697" w:rsidRPr="00530291" w:rsidRDefault="00C84697" w:rsidP="000410E2">
      <w:pPr>
        <w:ind w:firstLine="709"/>
        <w:jc w:val="both"/>
        <w:rPr>
          <w:rFonts w:eastAsiaTheme="minorEastAsia"/>
        </w:rPr>
      </w:pPr>
      <w:r w:rsidRPr="00530291">
        <w:t xml:space="preserve">Отже отримуємо, </w:t>
      </w:r>
      <w:r w:rsidRPr="00530291">
        <w:rPr>
          <w:rFonts w:eastAsia="Times New Roman"/>
          <w:color w:val="000000"/>
          <w:lang w:eastAsia="ru-RU"/>
        </w:rPr>
        <w:t xml:space="preserve">Q </w:t>
      </w:r>
      <w:r w:rsidRPr="00530291">
        <w:rPr>
          <w:rFonts w:eastAsia="Times New Roman"/>
          <w:color w:val="000000"/>
          <w:vertAlign w:val="subscript"/>
          <w:lang w:eastAsia="ru-RU"/>
        </w:rPr>
        <w:t xml:space="preserve">H em ls </w:t>
      </w:r>
      <w:r w:rsidRPr="00530291">
        <w:rPr>
          <w:rFonts w:eastAsia="Times New Roman"/>
          <w:color w:val="000000"/>
          <w:lang w:eastAsia="ru-RU"/>
        </w:rPr>
        <w:t xml:space="preserve">= 11 939 </w:t>
      </w:r>
      <w:r w:rsidRPr="00530291">
        <w:rPr>
          <w:rFonts w:eastAsiaTheme="minorEastAsia"/>
        </w:rPr>
        <w:t>кВт·год за сезон.</w:t>
      </w:r>
    </w:p>
    <w:p w:rsidR="00C84697" w:rsidRPr="00530291" w:rsidRDefault="00C84697" w:rsidP="000410E2">
      <w:pPr>
        <w:jc w:val="both"/>
        <w:rPr>
          <w:rFonts w:eastAsiaTheme="minorEastAsia"/>
        </w:rPr>
      </w:pPr>
    </w:p>
    <w:p w:rsidR="00C84697" w:rsidRPr="0005142D" w:rsidRDefault="00C84697" w:rsidP="00D60484">
      <w:pPr>
        <w:ind w:firstLine="709"/>
        <w:jc w:val="both"/>
        <w:outlineLvl w:val="2"/>
        <w:rPr>
          <w:rFonts w:eastAsiaTheme="minorEastAsia"/>
          <w:b/>
        </w:rPr>
      </w:pPr>
      <w:bookmarkStart w:id="83" w:name="_Toc27348179"/>
      <w:r w:rsidRPr="0005142D">
        <w:rPr>
          <w:rFonts w:eastAsiaTheme="minorEastAsia"/>
          <w:b/>
        </w:rPr>
        <w:t>3.4.2 Енергія входу до підсистеми тепловіддачі</w:t>
      </w:r>
      <w:bookmarkEnd w:id="83"/>
      <w:r w:rsidRPr="0005142D">
        <w:rPr>
          <w:rFonts w:eastAsiaTheme="minorEastAsia"/>
          <w:b/>
        </w:rPr>
        <w:t xml:space="preserve"> </w:t>
      </w:r>
    </w:p>
    <w:p w:rsidR="00C84697" w:rsidRPr="00530291" w:rsidRDefault="00C84697" w:rsidP="00C84697">
      <w:pPr>
        <w:rPr>
          <w:rFonts w:eastAsiaTheme="minorEastAsia"/>
        </w:rPr>
      </w:pPr>
    </w:p>
    <w:p w:rsidR="00C84697" w:rsidRPr="00530291" w:rsidRDefault="00C84697" w:rsidP="000410E2">
      <w:pPr>
        <w:ind w:firstLine="709"/>
      </w:pPr>
      <w:r w:rsidRPr="00530291">
        <w:t xml:space="preserve">Енергію входу, що необхідна для підсистеми тепловіддачі/виділення, розрахуємо за формулою: </w:t>
      </w:r>
    </w:p>
    <w:p w:rsidR="00C84697" w:rsidRPr="00530291" w:rsidRDefault="004D5E72" w:rsidP="00C84697">
      <w:pPr>
        <w:jc w:val="right"/>
      </w:pPr>
      <m:oMath>
        <m:sSub>
          <m:sSubPr>
            <m:ctrlPr>
              <w:rPr>
                <w:rFonts w:ascii="Cambria Math" w:hAnsi="Cambria Math"/>
                <w:i/>
              </w:rPr>
            </m:ctrlPr>
          </m:sSubPr>
          <m:e>
            <m:r>
              <w:rPr>
                <w:rFonts w:ascii="Cambria Math" w:hAnsi="Cambria Math"/>
              </w:rPr>
              <m:t>Q</m:t>
            </m:r>
          </m:e>
          <m:sub>
            <m:r>
              <w:rPr>
                <w:rFonts w:ascii="Cambria Math" w:hAnsi="Cambria Math"/>
              </w:rPr>
              <m:t>H,em,in,i</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H,em,out,i</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H,em,ls,i</m:t>
            </m:r>
          </m:sub>
        </m:sSub>
        <m:r>
          <w:rPr>
            <w:rFonts w:ascii="Cambria Math" w:hAnsi="Cambria Math"/>
          </w:rPr>
          <m:t>,</m:t>
        </m:r>
      </m:oMath>
      <w:r w:rsidR="00C84697" w:rsidRPr="00530291">
        <w:rPr>
          <w:rFonts w:eastAsiaTheme="minorEastAsia"/>
        </w:rPr>
        <w:t xml:space="preserve">                          (3.3)</w:t>
      </w:r>
    </w:p>
    <w:p w:rsidR="00C84697" w:rsidRPr="00530291" w:rsidRDefault="00C84697" w:rsidP="000410E2">
      <w:pPr>
        <w:ind w:firstLine="709"/>
        <w:jc w:val="both"/>
      </w:pPr>
      <w:r w:rsidRPr="00530291">
        <w:t>Q</w:t>
      </w:r>
      <w:r w:rsidRPr="00530291">
        <w:rPr>
          <w:vertAlign w:val="subscript"/>
        </w:rPr>
        <w:t xml:space="preserve">H,em,out,i </w:t>
      </w:r>
      <w:r w:rsidRPr="00530291">
        <w:t>– енергія виходу підсистеми тепловіддачі за і-й місяць, дорівнює енергопотребі Q</w:t>
      </w:r>
      <w:r w:rsidRPr="00530291">
        <w:rPr>
          <w:vertAlign w:val="subscript"/>
        </w:rPr>
        <w:t xml:space="preserve">H,nd,i </w:t>
      </w:r>
      <w:r w:rsidRPr="00530291">
        <w:t>для визначеної комбінації зон, що обслуговуються даною підсистемою тепловіддачі, Вт·год;</w:t>
      </w:r>
    </w:p>
    <w:p w:rsidR="00C84697" w:rsidRPr="00530291" w:rsidRDefault="00C84697" w:rsidP="000410E2">
      <w:pPr>
        <w:ind w:firstLine="709"/>
        <w:jc w:val="both"/>
      </w:pPr>
      <w:r w:rsidRPr="00530291">
        <w:t>де Q</w:t>
      </w:r>
      <w:r w:rsidRPr="00530291">
        <w:rPr>
          <w:vertAlign w:val="subscript"/>
        </w:rPr>
        <w:t xml:space="preserve">H,em,ls,i </w:t>
      </w:r>
      <w:r w:rsidRPr="00530291">
        <w:t xml:space="preserve">– загальні тепловтрати підсистем тепловіддачі впродовж і-го місяця, Вт·год, розраховано в пункті </w:t>
      </w:r>
      <w:r w:rsidR="00B95636">
        <w:t>3.4.1</w:t>
      </w:r>
      <w:r w:rsidRPr="00530291">
        <w:t>;</w:t>
      </w:r>
    </w:p>
    <w:p w:rsidR="00C84697" w:rsidRPr="00530291" w:rsidRDefault="00C84697" w:rsidP="00444687">
      <w:pPr>
        <w:ind w:firstLine="709"/>
        <w:jc w:val="both"/>
      </w:pPr>
      <w:r w:rsidRPr="00530291">
        <w:t>Розрахунки помісячної енергії входу до підсистеми тепловіддачі зведемо до таблиці 3.2.</w:t>
      </w:r>
    </w:p>
    <w:p w:rsidR="00C84697" w:rsidRPr="00530291" w:rsidRDefault="00C84697" w:rsidP="000410E2">
      <w:pPr>
        <w:ind w:firstLine="709"/>
      </w:pPr>
      <w:r w:rsidRPr="00530291">
        <w:t>Таблиця 3.2 – Енергія входу до підсистеми тепловіддачі</w:t>
      </w:r>
    </w:p>
    <w:tbl>
      <w:tblPr>
        <w:tblW w:w="7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1"/>
        <w:gridCol w:w="1975"/>
        <w:gridCol w:w="1975"/>
        <w:gridCol w:w="2255"/>
      </w:tblGrid>
      <w:tr w:rsidR="00C84697" w:rsidRPr="000410E2" w:rsidTr="00C84697">
        <w:trPr>
          <w:trHeight w:val="300"/>
          <w:jc w:val="center"/>
        </w:trPr>
        <w:tc>
          <w:tcPr>
            <w:tcW w:w="1711" w:type="dxa"/>
            <w:vAlign w:val="center"/>
          </w:tcPr>
          <w:p w:rsidR="00C84697" w:rsidRPr="000410E2" w:rsidRDefault="00C84697" w:rsidP="0005142D">
            <w:pPr>
              <w:spacing w:line="240" w:lineRule="auto"/>
              <w:rPr>
                <w:color w:val="000000"/>
                <w:szCs w:val="28"/>
              </w:rPr>
            </w:pPr>
            <w:r w:rsidRPr="000410E2">
              <w:rPr>
                <w:color w:val="000000"/>
                <w:szCs w:val="28"/>
              </w:rPr>
              <w:t>місяць</w:t>
            </w:r>
          </w:p>
        </w:tc>
        <w:tc>
          <w:tcPr>
            <w:tcW w:w="1975" w:type="dxa"/>
            <w:shd w:val="clear" w:color="auto" w:fill="auto"/>
            <w:noWrap/>
            <w:vAlign w:val="bottom"/>
            <w:hideMark/>
          </w:tcPr>
          <w:p w:rsidR="00C84697" w:rsidRPr="000410E2" w:rsidRDefault="00C84697" w:rsidP="0005142D">
            <w:pPr>
              <w:spacing w:line="240" w:lineRule="auto"/>
              <w:rPr>
                <w:rFonts w:eastAsia="Times New Roman"/>
                <w:color w:val="000000"/>
                <w:szCs w:val="28"/>
                <w:lang w:eastAsia="ru-RU"/>
              </w:rPr>
            </w:pPr>
            <w:r w:rsidRPr="000410E2">
              <w:rPr>
                <w:rFonts w:eastAsia="Times New Roman"/>
                <w:color w:val="000000"/>
                <w:szCs w:val="28"/>
                <w:lang w:eastAsia="ru-RU"/>
              </w:rPr>
              <w:t xml:space="preserve">Q </w:t>
            </w:r>
            <w:r w:rsidRPr="000410E2">
              <w:rPr>
                <w:rFonts w:eastAsia="Times New Roman"/>
                <w:color w:val="000000"/>
                <w:szCs w:val="28"/>
                <w:vertAlign w:val="subscript"/>
                <w:lang w:eastAsia="ru-RU"/>
              </w:rPr>
              <w:t>em out i</w:t>
            </w:r>
          </w:p>
        </w:tc>
        <w:tc>
          <w:tcPr>
            <w:tcW w:w="1975" w:type="dxa"/>
            <w:shd w:val="clear" w:color="auto" w:fill="auto"/>
            <w:noWrap/>
            <w:vAlign w:val="bottom"/>
            <w:hideMark/>
          </w:tcPr>
          <w:p w:rsidR="00C84697" w:rsidRPr="000410E2" w:rsidRDefault="00C84697" w:rsidP="0005142D">
            <w:pPr>
              <w:spacing w:line="240" w:lineRule="auto"/>
              <w:rPr>
                <w:rFonts w:eastAsia="Times New Roman"/>
                <w:color w:val="000000"/>
                <w:szCs w:val="28"/>
                <w:lang w:eastAsia="ru-RU"/>
              </w:rPr>
            </w:pPr>
            <w:r w:rsidRPr="000410E2">
              <w:rPr>
                <w:rFonts w:eastAsia="Times New Roman"/>
                <w:color w:val="000000"/>
                <w:szCs w:val="28"/>
                <w:lang w:eastAsia="ru-RU"/>
              </w:rPr>
              <w:t xml:space="preserve">Q </w:t>
            </w:r>
            <w:r w:rsidRPr="000410E2">
              <w:rPr>
                <w:rFonts w:eastAsia="Times New Roman"/>
                <w:color w:val="000000"/>
                <w:szCs w:val="28"/>
                <w:vertAlign w:val="subscript"/>
                <w:lang w:eastAsia="ru-RU"/>
              </w:rPr>
              <w:t>H em ls i</w:t>
            </w:r>
          </w:p>
        </w:tc>
        <w:tc>
          <w:tcPr>
            <w:tcW w:w="2255" w:type="dxa"/>
            <w:shd w:val="clear" w:color="auto" w:fill="auto"/>
            <w:noWrap/>
            <w:vAlign w:val="bottom"/>
            <w:hideMark/>
          </w:tcPr>
          <w:p w:rsidR="00C84697" w:rsidRPr="000410E2" w:rsidRDefault="00C84697" w:rsidP="0005142D">
            <w:pPr>
              <w:spacing w:line="240" w:lineRule="auto"/>
              <w:rPr>
                <w:rFonts w:eastAsia="Times New Roman"/>
                <w:color w:val="000000"/>
                <w:szCs w:val="28"/>
                <w:lang w:eastAsia="ru-RU"/>
              </w:rPr>
            </w:pPr>
            <w:r w:rsidRPr="000410E2">
              <w:rPr>
                <w:rFonts w:eastAsia="Times New Roman"/>
                <w:color w:val="000000"/>
                <w:szCs w:val="28"/>
                <w:lang w:eastAsia="ru-RU"/>
              </w:rPr>
              <w:t xml:space="preserve">Q </w:t>
            </w:r>
            <w:r w:rsidRPr="000410E2">
              <w:rPr>
                <w:rFonts w:eastAsia="Times New Roman"/>
                <w:color w:val="000000"/>
                <w:szCs w:val="28"/>
                <w:vertAlign w:val="subscript"/>
                <w:lang w:eastAsia="ru-RU"/>
              </w:rPr>
              <w:t>H em in i</w:t>
            </w:r>
          </w:p>
        </w:tc>
      </w:tr>
      <w:tr w:rsidR="00C84697" w:rsidRPr="000410E2" w:rsidTr="00C84697">
        <w:trPr>
          <w:trHeight w:val="300"/>
          <w:jc w:val="center"/>
        </w:trPr>
        <w:tc>
          <w:tcPr>
            <w:tcW w:w="1711" w:type="dxa"/>
            <w:vAlign w:val="bottom"/>
          </w:tcPr>
          <w:p w:rsidR="00C84697" w:rsidRPr="000410E2" w:rsidRDefault="00C84697" w:rsidP="0005142D">
            <w:pPr>
              <w:spacing w:line="240" w:lineRule="auto"/>
              <w:jc w:val="right"/>
              <w:rPr>
                <w:color w:val="000000"/>
                <w:szCs w:val="28"/>
              </w:rPr>
            </w:pPr>
            <w:r w:rsidRPr="000410E2">
              <w:rPr>
                <w:color w:val="000000"/>
                <w:szCs w:val="28"/>
              </w:rPr>
              <w:t>1</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19094,81</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2360,033</w:t>
            </w:r>
          </w:p>
        </w:tc>
        <w:tc>
          <w:tcPr>
            <w:tcW w:w="225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21454,8461</w:t>
            </w:r>
          </w:p>
        </w:tc>
      </w:tr>
      <w:tr w:rsidR="00C84697" w:rsidRPr="000410E2" w:rsidTr="00C84697">
        <w:trPr>
          <w:trHeight w:val="300"/>
          <w:jc w:val="center"/>
        </w:trPr>
        <w:tc>
          <w:tcPr>
            <w:tcW w:w="1711" w:type="dxa"/>
            <w:vAlign w:val="bottom"/>
          </w:tcPr>
          <w:p w:rsidR="00C84697" w:rsidRPr="000410E2" w:rsidRDefault="00C84697" w:rsidP="0005142D">
            <w:pPr>
              <w:spacing w:line="240" w:lineRule="auto"/>
              <w:jc w:val="right"/>
              <w:rPr>
                <w:color w:val="000000"/>
                <w:szCs w:val="28"/>
              </w:rPr>
            </w:pPr>
            <w:r w:rsidRPr="000410E2">
              <w:rPr>
                <w:color w:val="000000"/>
                <w:szCs w:val="28"/>
              </w:rPr>
              <w:t>2</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15953,47</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1971,778</w:t>
            </w:r>
          </w:p>
        </w:tc>
        <w:tc>
          <w:tcPr>
            <w:tcW w:w="225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17925,2509</w:t>
            </w:r>
          </w:p>
        </w:tc>
      </w:tr>
      <w:tr w:rsidR="00C84697" w:rsidRPr="000410E2" w:rsidTr="00C84697">
        <w:trPr>
          <w:trHeight w:val="300"/>
          <w:jc w:val="center"/>
        </w:trPr>
        <w:tc>
          <w:tcPr>
            <w:tcW w:w="1711" w:type="dxa"/>
            <w:vAlign w:val="bottom"/>
          </w:tcPr>
          <w:p w:rsidR="00C84697" w:rsidRPr="000410E2" w:rsidRDefault="00C84697" w:rsidP="0005142D">
            <w:pPr>
              <w:spacing w:line="240" w:lineRule="auto"/>
              <w:jc w:val="right"/>
              <w:rPr>
                <w:color w:val="000000"/>
                <w:szCs w:val="28"/>
              </w:rPr>
            </w:pPr>
            <w:r w:rsidRPr="000410E2">
              <w:rPr>
                <w:color w:val="000000"/>
                <w:szCs w:val="28"/>
              </w:rPr>
              <w:t>3</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13560,08</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1675,965</w:t>
            </w:r>
          </w:p>
        </w:tc>
        <w:tc>
          <w:tcPr>
            <w:tcW w:w="225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15236,0446</w:t>
            </w:r>
          </w:p>
        </w:tc>
      </w:tr>
      <w:tr w:rsidR="00C84697" w:rsidRPr="000410E2" w:rsidTr="00C84697">
        <w:trPr>
          <w:trHeight w:val="300"/>
          <w:jc w:val="center"/>
        </w:trPr>
        <w:tc>
          <w:tcPr>
            <w:tcW w:w="1711" w:type="dxa"/>
            <w:vAlign w:val="bottom"/>
          </w:tcPr>
          <w:p w:rsidR="00C84697" w:rsidRPr="000410E2" w:rsidRDefault="00C84697" w:rsidP="0005142D">
            <w:pPr>
              <w:spacing w:line="240" w:lineRule="auto"/>
              <w:jc w:val="right"/>
              <w:rPr>
                <w:color w:val="000000"/>
                <w:szCs w:val="28"/>
              </w:rPr>
            </w:pPr>
            <w:r w:rsidRPr="000410E2">
              <w:rPr>
                <w:color w:val="000000"/>
                <w:szCs w:val="28"/>
              </w:rPr>
              <w:t>4</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7129,664</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881,1944</w:t>
            </w:r>
          </w:p>
        </w:tc>
        <w:tc>
          <w:tcPr>
            <w:tcW w:w="225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8010,85833</w:t>
            </w:r>
          </w:p>
        </w:tc>
      </w:tr>
      <w:tr w:rsidR="00C84697" w:rsidRPr="000410E2" w:rsidTr="00C84697">
        <w:trPr>
          <w:trHeight w:val="300"/>
          <w:jc w:val="center"/>
        </w:trPr>
        <w:tc>
          <w:tcPr>
            <w:tcW w:w="1711" w:type="dxa"/>
            <w:vAlign w:val="bottom"/>
          </w:tcPr>
          <w:p w:rsidR="00C84697" w:rsidRPr="000410E2" w:rsidRDefault="00C84697" w:rsidP="0005142D">
            <w:pPr>
              <w:spacing w:line="240" w:lineRule="auto"/>
              <w:jc w:val="right"/>
              <w:rPr>
                <w:color w:val="000000"/>
                <w:szCs w:val="28"/>
              </w:rPr>
            </w:pPr>
            <w:r w:rsidRPr="000410E2">
              <w:rPr>
                <w:color w:val="000000"/>
                <w:szCs w:val="28"/>
              </w:rPr>
              <w:t>5</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c>
          <w:tcPr>
            <w:tcW w:w="225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r>
      <w:tr w:rsidR="00C84697" w:rsidRPr="000410E2" w:rsidTr="00C84697">
        <w:trPr>
          <w:trHeight w:val="300"/>
          <w:jc w:val="center"/>
        </w:trPr>
        <w:tc>
          <w:tcPr>
            <w:tcW w:w="1711" w:type="dxa"/>
            <w:vAlign w:val="bottom"/>
          </w:tcPr>
          <w:p w:rsidR="00C84697" w:rsidRPr="000410E2" w:rsidRDefault="00C84697" w:rsidP="0005142D">
            <w:pPr>
              <w:spacing w:line="240" w:lineRule="auto"/>
              <w:jc w:val="right"/>
              <w:rPr>
                <w:color w:val="000000"/>
                <w:szCs w:val="28"/>
              </w:rPr>
            </w:pPr>
            <w:r w:rsidRPr="000410E2">
              <w:rPr>
                <w:color w:val="000000"/>
                <w:szCs w:val="28"/>
              </w:rPr>
              <w:t>6</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c>
          <w:tcPr>
            <w:tcW w:w="225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r>
      <w:tr w:rsidR="00C84697" w:rsidRPr="000410E2" w:rsidTr="00C84697">
        <w:trPr>
          <w:trHeight w:val="300"/>
          <w:jc w:val="center"/>
        </w:trPr>
        <w:tc>
          <w:tcPr>
            <w:tcW w:w="1711" w:type="dxa"/>
            <w:vAlign w:val="bottom"/>
          </w:tcPr>
          <w:p w:rsidR="00C84697" w:rsidRPr="000410E2" w:rsidRDefault="00C84697" w:rsidP="0005142D">
            <w:pPr>
              <w:spacing w:line="240" w:lineRule="auto"/>
              <w:jc w:val="right"/>
              <w:rPr>
                <w:color w:val="000000"/>
                <w:szCs w:val="28"/>
              </w:rPr>
            </w:pPr>
            <w:r w:rsidRPr="000410E2">
              <w:rPr>
                <w:color w:val="000000"/>
                <w:szCs w:val="28"/>
              </w:rPr>
              <w:t>7</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c>
          <w:tcPr>
            <w:tcW w:w="225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r>
      <w:tr w:rsidR="00C84697" w:rsidRPr="000410E2" w:rsidTr="00C84697">
        <w:trPr>
          <w:trHeight w:val="300"/>
          <w:jc w:val="center"/>
        </w:trPr>
        <w:tc>
          <w:tcPr>
            <w:tcW w:w="1711" w:type="dxa"/>
            <w:vAlign w:val="bottom"/>
          </w:tcPr>
          <w:p w:rsidR="00C84697" w:rsidRPr="000410E2" w:rsidRDefault="00C84697" w:rsidP="0005142D">
            <w:pPr>
              <w:spacing w:line="240" w:lineRule="auto"/>
              <w:jc w:val="right"/>
              <w:rPr>
                <w:color w:val="000000"/>
                <w:szCs w:val="28"/>
              </w:rPr>
            </w:pPr>
            <w:r w:rsidRPr="000410E2">
              <w:rPr>
                <w:color w:val="000000"/>
                <w:szCs w:val="28"/>
              </w:rPr>
              <w:t>8</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c>
          <w:tcPr>
            <w:tcW w:w="225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r>
      <w:tr w:rsidR="00C84697" w:rsidRPr="000410E2" w:rsidTr="00C84697">
        <w:trPr>
          <w:trHeight w:val="300"/>
          <w:jc w:val="center"/>
        </w:trPr>
        <w:tc>
          <w:tcPr>
            <w:tcW w:w="1711" w:type="dxa"/>
            <w:vAlign w:val="bottom"/>
          </w:tcPr>
          <w:p w:rsidR="00C84697" w:rsidRPr="000410E2" w:rsidRDefault="00C84697" w:rsidP="0005142D">
            <w:pPr>
              <w:spacing w:line="240" w:lineRule="auto"/>
              <w:jc w:val="right"/>
              <w:rPr>
                <w:color w:val="000000"/>
                <w:szCs w:val="28"/>
              </w:rPr>
            </w:pPr>
            <w:r w:rsidRPr="000410E2">
              <w:rPr>
                <w:color w:val="000000"/>
                <w:szCs w:val="28"/>
              </w:rPr>
              <w:t>9</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c>
          <w:tcPr>
            <w:tcW w:w="225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0</w:t>
            </w:r>
          </w:p>
        </w:tc>
      </w:tr>
      <w:tr w:rsidR="00C84697" w:rsidRPr="000410E2" w:rsidTr="00C84697">
        <w:trPr>
          <w:trHeight w:val="300"/>
          <w:jc w:val="center"/>
        </w:trPr>
        <w:tc>
          <w:tcPr>
            <w:tcW w:w="1711" w:type="dxa"/>
            <w:vAlign w:val="bottom"/>
          </w:tcPr>
          <w:p w:rsidR="00C84697" w:rsidRPr="000410E2" w:rsidRDefault="00C84697" w:rsidP="0005142D">
            <w:pPr>
              <w:spacing w:line="240" w:lineRule="auto"/>
              <w:jc w:val="right"/>
              <w:rPr>
                <w:color w:val="000000"/>
                <w:szCs w:val="28"/>
              </w:rPr>
            </w:pPr>
            <w:r w:rsidRPr="000410E2">
              <w:rPr>
                <w:color w:val="000000"/>
                <w:szCs w:val="28"/>
              </w:rPr>
              <w:t>10</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9066,8</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1120,616</w:t>
            </w:r>
          </w:p>
        </w:tc>
        <w:tc>
          <w:tcPr>
            <w:tcW w:w="225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10187,4157</w:t>
            </w:r>
          </w:p>
        </w:tc>
      </w:tr>
      <w:tr w:rsidR="00C84697" w:rsidRPr="000410E2" w:rsidTr="00C84697">
        <w:trPr>
          <w:trHeight w:val="300"/>
          <w:jc w:val="center"/>
        </w:trPr>
        <w:tc>
          <w:tcPr>
            <w:tcW w:w="1711" w:type="dxa"/>
            <w:vAlign w:val="bottom"/>
          </w:tcPr>
          <w:p w:rsidR="00C84697" w:rsidRPr="000410E2" w:rsidRDefault="00C84697" w:rsidP="0005142D">
            <w:pPr>
              <w:spacing w:line="240" w:lineRule="auto"/>
              <w:jc w:val="right"/>
              <w:rPr>
                <w:color w:val="000000"/>
                <w:szCs w:val="28"/>
              </w:rPr>
            </w:pPr>
            <w:r w:rsidRPr="000410E2">
              <w:rPr>
                <w:color w:val="000000"/>
                <w:szCs w:val="28"/>
              </w:rPr>
              <w:t>11</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13973,97</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1727,12</w:t>
            </w:r>
          </w:p>
        </w:tc>
        <w:tc>
          <w:tcPr>
            <w:tcW w:w="225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15701,0876</w:t>
            </w:r>
          </w:p>
        </w:tc>
      </w:tr>
      <w:tr w:rsidR="00C84697" w:rsidRPr="000410E2" w:rsidTr="00C84697">
        <w:trPr>
          <w:trHeight w:val="300"/>
          <w:jc w:val="center"/>
        </w:trPr>
        <w:tc>
          <w:tcPr>
            <w:tcW w:w="1711" w:type="dxa"/>
            <w:vAlign w:val="bottom"/>
          </w:tcPr>
          <w:p w:rsidR="00C84697" w:rsidRPr="000410E2" w:rsidRDefault="00C84697" w:rsidP="0005142D">
            <w:pPr>
              <w:spacing w:line="240" w:lineRule="auto"/>
              <w:jc w:val="right"/>
              <w:rPr>
                <w:color w:val="000000"/>
                <w:szCs w:val="28"/>
              </w:rPr>
            </w:pPr>
            <w:r w:rsidRPr="000410E2">
              <w:rPr>
                <w:color w:val="000000"/>
                <w:szCs w:val="28"/>
              </w:rPr>
              <w:t>12</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17819,88</w:t>
            </w:r>
          </w:p>
        </w:tc>
        <w:tc>
          <w:tcPr>
            <w:tcW w:w="197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2202,457</w:t>
            </w:r>
          </w:p>
        </w:tc>
        <w:tc>
          <w:tcPr>
            <w:tcW w:w="2255" w:type="dxa"/>
            <w:shd w:val="clear" w:color="auto" w:fill="auto"/>
            <w:noWrap/>
            <w:vAlign w:val="bottom"/>
            <w:hideMark/>
          </w:tcPr>
          <w:p w:rsidR="00C84697" w:rsidRPr="000410E2" w:rsidRDefault="00C84697" w:rsidP="0005142D">
            <w:pPr>
              <w:spacing w:line="240" w:lineRule="auto"/>
              <w:jc w:val="right"/>
              <w:rPr>
                <w:rFonts w:eastAsia="Times New Roman"/>
                <w:color w:val="000000"/>
                <w:szCs w:val="28"/>
                <w:lang w:eastAsia="ru-RU"/>
              </w:rPr>
            </w:pPr>
            <w:r w:rsidRPr="000410E2">
              <w:rPr>
                <w:rFonts w:eastAsia="Times New Roman"/>
                <w:color w:val="000000"/>
                <w:szCs w:val="28"/>
                <w:lang w:eastAsia="ru-RU"/>
              </w:rPr>
              <w:t>20022,3361</w:t>
            </w:r>
          </w:p>
        </w:tc>
      </w:tr>
    </w:tbl>
    <w:p w:rsidR="00C84697" w:rsidRPr="00530291" w:rsidRDefault="00C84697" w:rsidP="00C84697"/>
    <w:p w:rsidR="00C84697" w:rsidRPr="00530291" w:rsidRDefault="00C84697" w:rsidP="000410E2">
      <w:pPr>
        <w:tabs>
          <w:tab w:val="left" w:pos="709"/>
        </w:tabs>
        <w:ind w:firstLine="709"/>
        <w:jc w:val="both"/>
      </w:pPr>
      <w:r w:rsidRPr="00530291">
        <w:t>Отже сумарна енергія входу до підсистеми тепловіддачі дорівнює Q</w:t>
      </w:r>
      <w:r w:rsidRPr="00530291">
        <w:rPr>
          <w:vertAlign w:val="subscript"/>
        </w:rPr>
        <w:t xml:space="preserve">H,em,in,I </w:t>
      </w:r>
      <w:r w:rsidRPr="00530291">
        <w:t xml:space="preserve">= 108538 кВт·год. </w:t>
      </w:r>
    </w:p>
    <w:p w:rsidR="00C84697" w:rsidRPr="00530291" w:rsidRDefault="00C84697" w:rsidP="00C84697">
      <w:pPr>
        <w:tabs>
          <w:tab w:val="left" w:pos="709"/>
        </w:tabs>
      </w:pPr>
    </w:p>
    <w:p w:rsidR="00C84697" w:rsidRPr="0005142D" w:rsidRDefault="00C84697" w:rsidP="00D60484">
      <w:pPr>
        <w:tabs>
          <w:tab w:val="left" w:pos="709"/>
        </w:tabs>
        <w:ind w:firstLine="709"/>
        <w:jc w:val="both"/>
        <w:outlineLvl w:val="2"/>
        <w:rPr>
          <w:b/>
        </w:rPr>
      </w:pPr>
      <w:bookmarkStart w:id="84" w:name="_Toc27348180"/>
      <w:r w:rsidRPr="0005142D">
        <w:rPr>
          <w:b/>
        </w:rPr>
        <w:t>3.4.3 Загальне енергоспоживання при опаленні підсистеми розподілення</w:t>
      </w:r>
      <w:bookmarkEnd w:id="84"/>
      <w:r w:rsidRPr="0005142D">
        <w:rPr>
          <w:b/>
        </w:rPr>
        <w:t xml:space="preserve"> </w:t>
      </w:r>
    </w:p>
    <w:p w:rsidR="00C84697" w:rsidRPr="00530291" w:rsidRDefault="00C84697" w:rsidP="00C84697">
      <w:pPr>
        <w:tabs>
          <w:tab w:val="left" w:pos="709"/>
        </w:tabs>
      </w:pPr>
    </w:p>
    <w:p w:rsidR="00C84697" w:rsidRPr="00530291" w:rsidRDefault="00C84697" w:rsidP="000410E2">
      <w:pPr>
        <w:ind w:firstLine="709"/>
        <w:jc w:val="both"/>
        <w:rPr>
          <w:bCs/>
          <w:szCs w:val="28"/>
        </w:rPr>
      </w:pPr>
      <w:r w:rsidRPr="00530291">
        <w:lastRenderedPageBreak/>
        <w:t xml:space="preserve">В нашому випадку до тепловтрат систем розподілення відносяться тепловтрати трубопроводами, що проходять через неопалюваний паркінг. </w:t>
      </w:r>
      <w:r w:rsidRPr="00530291">
        <w:rPr>
          <w:bCs/>
          <w:szCs w:val="28"/>
        </w:rPr>
        <w:t xml:space="preserve">Загальна протяжність теплових комунікацій, що проходять через неопалювані приміщення - 76 метрів, нами було вирішено розрахувати тепловтрати трубопроводів за грудень 2018 року. Через паркінг проходить чотири труби </w:t>
      </w:r>
      <w:r w:rsidRPr="00530291">
        <w:rPr>
          <w:bCs/>
          <w:szCs w:val="28"/>
        </w:rPr>
        <w:sym w:font="Symbol" w:char="F02D"/>
      </w:r>
      <w:r w:rsidRPr="00530291">
        <w:rPr>
          <w:bCs/>
          <w:szCs w:val="28"/>
        </w:rPr>
        <w:t xml:space="preserve"> подача та зворот ЦО та ЦПГВ. Зовнішній діаметр трубопроводів ЦО </w:t>
      </w:r>
      <w:r w:rsidRPr="00530291">
        <w:rPr>
          <w:bCs/>
          <w:szCs w:val="28"/>
        </w:rPr>
        <w:sym w:font="Symbol" w:char="F02D"/>
      </w:r>
      <w:r w:rsidRPr="00530291">
        <w:rPr>
          <w:bCs/>
          <w:szCs w:val="28"/>
        </w:rPr>
        <w:t> </w:t>
      </w:r>
      <w:r w:rsidRPr="00530291">
        <w:rPr>
          <w:bCs/>
          <w:i/>
          <w:szCs w:val="28"/>
        </w:rPr>
        <w:t>d</w:t>
      </w:r>
      <w:r w:rsidRPr="00530291">
        <w:rPr>
          <w:bCs/>
          <w:szCs w:val="28"/>
        </w:rPr>
        <w:t xml:space="preserve">=57 мм, трубопроводів ЦПГВ </w:t>
      </w:r>
      <w:r w:rsidRPr="00530291">
        <w:rPr>
          <w:bCs/>
          <w:szCs w:val="28"/>
        </w:rPr>
        <w:sym w:font="Symbol" w:char="F02D"/>
      </w:r>
      <w:r w:rsidRPr="00530291">
        <w:rPr>
          <w:bCs/>
          <w:szCs w:val="28"/>
        </w:rPr>
        <w:t xml:space="preserve"> </w:t>
      </w:r>
      <w:r w:rsidRPr="00530291">
        <w:rPr>
          <w:bCs/>
          <w:i/>
          <w:szCs w:val="28"/>
        </w:rPr>
        <w:t>d</w:t>
      </w:r>
      <w:r w:rsidRPr="00530291">
        <w:rPr>
          <w:bCs/>
          <w:szCs w:val="28"/>
        </w:rPr>
        <w:t xml:space="preserve">=38 мм. Зовні трубопроводи покриті ізоляцією на основі синтетичного етилен-пропіленового каучуку товщиною 10 мм, з експлуатаційною теплопровідністю </w:t>
      </w:r>
      <w:r w:rsidRPr="00530291">
        <w:rPr>
          <w:bCs/>
          <w:szCs w:val="28"/>
        </w:rPr>
        <w:sym w:font="Symbol" w:char="F06C"/>
      </w:r>
      <w:r w:rsidRPr="00530291">
        <w:rPr>
          <w:bCs/>
          <w:szCs w:val="28"/>
        </w:rPr>
        <w:t>=0,06Вт/(м</w:t>
      </w:r>
      <w:r w:rsidRPr="00530291">
        <w:rPr>
          <w:bCs/>
          <w:szCs w:val="28"/>
        </w:rPr>
        <w:sym w:font="Symbol" w:char="F0D7"/>
      </w:r>
      <w:r w:rsidRPr="00530291">
        <w:rPr>
          <w:bCs/>
          <w:szCs w:val="28"/>
        </w:rPr>
        <w:t>К). Розрахунки розглянуто для добових середньомісячних температур та температури в паркінгу на рівні +1…+5</w:t>
      </w:r>
      <w:r w:rsidRPr="00530291">
        <w:rPr>
          <w:bCs/>
          <w:szCs w:val="28"/>
          <w:vertAlign w:val="superscript"/>
        </w:rPr>
        <w:t>о</w:t>
      </w:r>
      <w:r w:rsidRPr="00530291">
        <w:rPr>
          <w:bCs/>
          <w:szCs w:val="28"/>
        </w:rPr>
        <w:t>С в найхолодніші місяці.</w:t>
      </w:r>
    </w:p>
    <w:p w:rsidR="00444687" w:rsidRDefault="00444687" w:rsidP="000410E2">
      <w:pPr>
        <w:tabs>
          <w:tab w:val="left" w:pos="709"/>
        </w:tabs>
        <w:ind w:firstLine="709"/>
        <w:jc w:val="both"/>
      </w:pPr>
    </w:p>
    <w:p w:rsidR="00C84697" w:rsidRPr="00530291" w:rsidRDefault="00C84697" w:rsidP="000410E2">
      <w:pPr>
        <w:tabs>
          <w:tab w:val="left" w:pos="709"/>
        </w:tabs>
        <w:ind w:firstLine="709"/>
        <w:jc w:val="both"/>
      </w:pPr>
      <w:r w:rsidRPr="00530291">
        <w:t>Тож розрахуємо тепловтрати трубопроводу за формулою</w:t>
      </w:r>
      <w:r w:rsidR="00444687">
        <w:rPr>
          <w:lang w:val="uk-UA"/>
        </w:rPr>
        <w:t>:</w:t>
      </w:r>
      <w:r w:rsidRPr="00530291">
        <w:t xml:space="preserve"> </w:t>
      </w:r>
    </w:p>
    <w:p w:rsidR="00C84697" w:rsidRPr="00965501" w:rsidRDefault="00C84697" w:rsidP="00C84697">
      <w:pPr>
        <w:tabs>
          <w:tab w:val="left" w:pos="709"/>
        </w:tabs>
        <w:jc w:val="right"/>
        <w:rPr>
          <w:lang w:val="en-US"/>
        </w:rPr>
      </w:pPr>
      <w:r w:rsidRPr="00965501">
        <w:rPr>
          <w:lang w:val="en-US"/>
        </w:rPr>
        <w:t>Q</w:t>
      </w:r>
      <w:r w:rsidRPr="00965501">
        <w:rPr>
          <w:vertAlign w:val="subscript"/>
          <w:lang w:val="en-US"/>
        </w:rPr>
        <w:t xml:space="preserve">H,dis,ls,i </w:t>
      </w:r>
      <w:r w:rsidRPr="00965501">
        <w:rPr>
          <w:lang w:val="en-US"/>
        </w:rPr>
        <w:t xml:space="preserve">= ∑ </w:t>
      </w:r>
      <w:r w:rsidRPr="00530291">
        <w:t>Ψ</w:t>
      </w:r>
      <w:r w:rsidRPr="00965501">
        <w:rPr>
          <w:vertAlign w:val="subscript"/>
          <w:lang w:val="en-US"/>
        </w:rPr>
        <w:t>L,j</w:t>
      </w:r>
      <w:r w:rsidRPr="00965501">
        <w:rPr>
          <w:lang w:val="en-US"/>
        </w:rPr>
        <w:t xml:space="preserve"> (</w:t>
      </w:r>
      <w:r w:rsidRPr="00530291">
        <w:t>θ</w:t>
      </w:r>
      <w:r w:rsidRPr="00965501">
        <w:rPr>
          <w:vertAlign w:val="subscript"/>
          <w:lang w:val="en-US"/>
        </w:rPr>
        <w:t xml:space="preserve">m,i </w:t>
      </w:r>
      <w:r w:rsidRPr="00965501">
        <w:rPr>
          <w:lang w:val="en-US"/>
        </w:rPr>
        <w:t xml:space="preserve">– </w:t>
      </w:r>
      <w:r w:rsidRPr="00530291">
        <w:t>θ</w:t>
      </w:r>
      <w:r w:rsidRPr="00965501">
        <w:rPr>
          <w:vertAlign w:val="subscript"/>
          <w:lang w:val="en-US"/>
        </w:rPr>
        <w:t>i,j</w:t>
      </w:r>
      <w:r w:rsidRPr="00965501">
        <w:rPr>
          <w:lang w:val="en-US"/>
        </w:rPr>
        <w:t>) L</w:t>
      </w:r>
      <w:r w:rsidRPr="00965501">
        <w:rPr>
          <w:vertAlign w:val="subscript"/>
          <w:lang w:val="en-US"/>
        </w:rPr>
        <w:t xml:space="preserve">j </w:t>
      </w:r>
      <w:r w:rsidRPr="00965501">
        <w:rPr>
          <w:lang w:val="en-US"/>
        </w:rPr>
        <w:t>·t</w:t>
      </w:r>
      <w:r w:rsidRPr="00965501">
        <w:rPr>
          <w:vertAlign w:val="subscript"/>
          <w:lang w:val="en-US"/>
        </w:rPr>
        <w:t>op,an,i</w:t>
      </w:r>
      <w:r w:rsidRPr="00965501">
        <w:rPr>
          <w:lang w:val="en-US"/>
        </w:rPr>
        <w:t>,                       (3.4)</w:t>
      </w:r>
    </w:p>
    <w:p w:rsidR="00C84697" w:rsidRPr="00530291" w:rsidRDefault="00C84697" w:rsidP="000410E2">
      <w:pPr>
        <w:tabs>
          <w:tab w:val="left" w:pos="709"/>
        </w:tabs>
        <w:ind w:firstLine="709"/>
        <w:jc w:val="both"/>
      </w:pPr>
      <w:r w:rsidRPr="00530291">
        <w:t>де Ψ</w:t>
      </w:r>
      <w:r w:rsidRPr="00530291">
        <w:rPr>
          <w:vertAlign w:val="subscript"/>
        </w:rPr>
        <w:t>L,j</w:t>
      </w:r>
      <w:r w:rsidRPr="00530291">
        <w:t xml:space="preserve"> − лінійний коефіцієнт теплопередачі j-го трубопроводу, Вт/(м·К);</w:t>
      </w:r>
    </w:p>
    <w:p w:rsidR="00C84697" w:rsidRPr="00530291" w:rsidRDefault="00C84697" w:rsidP="000410E2">
      <w:pPr>
        <w:tabs>
          <w:tab w:val="left" w:pos="709"/>
        </w:tabs>
        <w:ind w:firstLine="709"/>
        <w:jc w:val="both"/>
      </w:pPr>
      <w:r w:rsidRPr="00530291">
        <w:t>θ</w:t>
      </w:r>
      <w:r w:rsidRPr="00530291">
        <w:rPr>
          <w:vertAlign w:val="subscript"/>
        </w:rPr>
        <w:t xml:space="preserve">m,i </w:t>
      </w:r>
      <w:r w:rsidRPr="00530291">
        <w:t xml:space="preserve">− середня температура теплоносія в зоні упродовж і-го місяця, °С; </w:t>
      </w:r>
    </w:p>
    <w:p w:rsidR="00C84697" w:rsidRPr="00530291" w:rsidRDefault="00C84697" w:rsidP="000410E2">
      <w:pPr>
        <w:tabs>
          <w:tab w:val="left" w:pos="709"/>
        </w:tabs>
        <w:ind w:firstLine="709"/>
        <w:jc w:val="both"/>
      </w:pPr>
      <w:r w:rsidRPr="00530291">
        <w:t xml:space="preserve">θi − температура оточуючого середовища, °С;  </w:t>
      </w:r>
    </w:p>
    <w:p w:rsidR="00C84697" w:rsidRPr="00530291" w:rsidRDefault="00C84697" w:rsidP="000410E2">
      <w:pPr>
        <w:tabs>
          <w:tab w:val="left" w:pos="709"/>
        </w:tabs>
        <w:ind w:firstLine="709"/>
        <w:jc w:val="both"/>
      </w:pPr>
      <w:r w:rsidRPr="00530291">
        <w:t xml:space="preserve">L − довжина трубопроводу, м;  </w:t>
      </w:r>
    </w:p>
    <w:p w:rsidR="00C84697" w:rsidRPr="00530291" w:rsidRDefault="00C84697" w:rsidP="000410E2">
      <w:pPr>
        <w:tabs>
          <w:tab w:val="left" w:pos="709"/>
        </w:tabs>
        <w:ind w:firstLine="709"/>
        <w:jc w:val="both"/>
      </w:pPr>
      <w:r w:rsidRPr="00530291">
        <w:t>J − індекс, що позначає трубопроводи з однаковими граничними умовами;</w:t>
      </w:r>
    </w:p>
    <w:p w:rsidR="00C84697" w:rsidRPr="00530291" w:rsidRDefault="00C84697" w:rsidP="000410E2">
      <w:pPr>
        <w:tabs>
          <w:tab w:val="left" w:pos="709"/>
        </w:tabs>
        <w:ind w:firstLine="709"/>
        <w:jc w:val="both"/>
      </w:pPr>
      <w:r w:rsidRPr="00530291">
        <w:t>t</w:t>
      </w:r>
      <w:r w:rsidRPr="00530291">
        <w:rPr>
          <w:vertAlign w:val="subscript"/>
        </w:rPr>
        <w:t xml:space="preserve">op,an,i </w:t>
      </w:r>
      <w:r w:rsidRPr="00530291">
        <w:t>− години опалення упродовж і-го місяця, год.</w:t>
      </w:r>
    </w:p>
    <w:p w:rsidR="00C84697" w:rsidRPr="00530291" w:rsidRDefault="00C84697" w:rsidP="000410E2">
      <w:pPr>
        <w:tabs>
          <w:tab w:val="left" w:pos="709"/>
        </w:tabs>
        <w:ind w:firstLine="709"/>
        <w:jc w:val="both"/>
      </w:pPr>
      <w:r w:rsidRPr="00530291">
        <w:t>Розрахуємо лінійний коефіцієнт трубопроводів опалення за формулою:</w:t>
      </w:r>
    </w:p>
    <w:p w:rsidR="00C84697" w:rsidRPr="00530291" w:rsidRDefault="004D5E72" w:rsidP="00C84697">
      <w:pPr>
        <w:tabs>
          <w:tab w:val="left" w:pos="709"/>
        </w:tabs>
        <w:jc w:val="right"/>
        <w:rPr>
          <w:rFonts w:eastAsiaTheme="minorEastAsia"/>
        </w:rPr>
      </w:pPr>
      <m:oMath>
        <m:sSub>
          <m:sSubPr>
            <m:ctrlPr>
              <w:rPr>
                <w:rFonts w:ascii="Cambria Math" w:hAnsi="Cambria Math"/>
                <w:i/>
              </w:rPr>
            </m:ctrlPr>
          </m:sSubPr>
          <m:e>
            <m:r>
              <w:rPr>
                <w:rFonts w:ascii="Cambria Math" w:hAnsi="Cambria Math"/>
              </w:rPr>
              <m:t>Ψ</m:t>
            </m:r>
          </m:e>
          <m:sub>
            <m:r>
              <w:rPr>
                <w:rFonts w:ascii="Cambria Math" w:hAnsi="Cambria Math"/>
              </w:rPr>
              <m:t>ins</m:t>
            </m:r>
          </m:sub>
        </m:sSub>
        <m:r>
          <w:rPr>
            <w:rFonts w:ascii="Cambria Math" w:hAnsi="Cambria Math"/>
          </w:rPr>
          <m:t>=</m:t>
        </m:r>
        <m:f>
          <m:fPr>
            <m:ctrlPr>
              <w:rPr>
                <w:rFonts w:ascii="Cambria Math" w:hAnsi="Cambria Math"/>
                <w:i/>
              </w:rPr>
            </m:ctrlPr>
          </m:fPr>
          <m:num>
            <m:r>
              <w:rPr>
                <w:rFonts w:ascii="Cambria Math" w:hAnsi="Cambria Math"/>
              </w:rPr>
              <m:t>π</m:t>
            </m:r>
          </m:num>
          <m:den>
            <m:f>
              <m:fPr>
                <m:ctrlPr>
                  <w:rPr>
                    <w:rFonts w:ascii="Cambria Math" w:hAnsi="Cambria Math"/>
                    <w:i/>
                  </w:rPr>
                </m:ctrlPr>
              </m:fPr>
              <m:num>
                <m:r>
                  <w:rPr>
                    <w:rFonts w:ascii="Cambria Math" w:hAnsi="Cambria Math"/>
                  </w:rPr>
                  <m:t>1</m:t>
                </m:r>
              </m:num>
              <m:den>
                <m:r>
                  <w:rPr>
                    <w:rFonts w:ascii="Cambria Math" w:hAnsi="Cambria Math"/>
                  </w:rPr>
                  <m:t>2∙</m:t>
                </m:r>
                <m:sSub>
                  <m:sSubPr>
                    <m:ctrlPr>
                      <w:rPr>
                        <w:rFonts w:ascii="Cambria Math" w:hAnsi="Cambria Math"/>
                        <w:i/>
                      </w:rPr>
                    </m:ctrlPr>
                  </m:sSubPr>
                  <m:e>
                    <m:r>
                      <w:rPr>
                        <w:rFonts w:ascii="Cambria Math" w:hAnsi="Cambria Math"/>
                      </w:rPr>
                      <m:t>λ</m:t>
                    </m:r>
                  </m:e>
                  <m:sub>
                    <m:r>
                      <w:rPr>
                        <w:rFonts w:ascii="Cambria Math" w:hAnsi="Cambria Math"/>
                      </w:rPr>
                      <m:t>d</m:t>
                    </m:r>
                  </m:sub>
                </m:sSub>
              </m:den>
            </m:f>
            <m:r>
              <w:rPr>
                <w:rFonts w:ascii="Cambria Math" w:hAnsi="Cambria Math"/>
              </w:rPr>
              <m:t>ln</m:t>
            </m:r>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a</m:t>
                    </m:r>
                  </m:sub>
                </m:sSub>
              </m:num>
              <m:den>
                <m:sSub>
                  <m:sSubPr>
                    <m:ctrlPr>
                      <w:rPr>
                        <w:rFonts w:ascii="Cambria Math" w:hAnsi="Cambria Math"/>
                        <w:i/>
                      </w:rPr>
                    </m:ctrlPr>
                  </m:sSubPr>
                  <m:e>
                    <m:r>
                      <w:rPr>
                        <w:rFonts w:ascii="Cambria Math" w:hAnsi="Cambria Math"/>
                      </w:rPr>
                      <m:t>d</m:t>
                    </m:r>
                  </m:e>
                  <m:sub>
                    <m:r>
                      <w:rPr>
                        <w:rFonts w:ascii="Cambria Math" w:hAnsi="Cambria Math"/>
                      </w:rPr>
                      <m:t>i</m:t>
                    </m:r>
                  </m:sub>
                </m:sSub>
              </m:den>
            </m:f>
            <m:r>
              <w:rPr>
                <w:rFonts w:ascii="Cambria Math" w:hAnsi="Cambria Math"/>
              </w:rPr>
              <m:t>+</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h</m:t>
                    </m:r>
                  </m:e>
                  <m:sub>
                    <m:r>
                      <w:rPr>
                        <w:rFonts w:ascii="Cambria Math" w:hAnsi="Cambria Math"/>
                      </w:rPr>
                      <m:t>a</m:t>
                    </m:r>
                  </m:sub>
                </m:sSub>
                <m:sSub>
                  <m:sSubPr>
                    <m:ctrlPr>
                      <w:rPr>
                        <w:rFonts w:ascii="Cambria Math" w:hAnsi="Cambria Math"/>
                        <w:i/>
                      </w:rPr>
                    </m:ctrlPr>
                  </m:sSubPr>
                  <m:e>
                    <m:r>
                      <w:rPr>
                        <w:rFonts w:ascii="Cambria Math" w:hAnsi="Cambria Math"/>
                      </w:rPr>
                      <m:t>d</m:t>
                    </m:r>
                  </m:e>
                  <m:sub>
                    <m:r>
                      <w:rPr>
                        <w:rFonts w:ascii="Cambria Math" w:hAnsi="Cambria Math"/>
                      </w:rPr>
                      <m:t>a</m:t>
                    </m:r>
                  </m:sub>
                </m:sSub>
              </m:den>
            </m:f>
          </m:den>
        </m:f>
        <m:r>
          <w:rPr>
            <w:rFonts w:ascii="Cambria Math" w:hAnsi="Cambria Math"/>
          </w:rPr>
          <m:t>,</m:t>
        </m:r>
      </m:oMath>
      <w:r w:rsidR="00C84697" w:rsidRPr="00530291">
        <w:rPr>
          <w:rFonts w:eastAsiaTheme="minorEastAsia"/>
        </w:rPr>
        <w:t xml:space="preserve">                                        (3.5)</w:t>
      </w:r>
    </w:p>
    <w:p w:rsidR="00C84697" w:rsidRPr="00530291" w:rsidRDefault="00C84697" w:rsidP="000410E2">
      <w:pPr>
        <w:tabs>
          <w:tab w:val="left" w:pos="709"/>
        </w:tabs>
        <w:ind w:firstLine="709"/>
        <w:jc w:val="both"/>
      </w:pPr>
      <w:r w:rsidRPr="00530291">
        <w:t>де d</w:t>
      </w:r>
      <w:r w:rsidRPr="00530291">
        <w:rPr>
          <w:vertAlign w:val="subscript"/>
        </w:rPr>
        <w:t>a</w:t>
      </w:r>
      <w:r w:rsidRPr="00530291">
        <w:t xml:space="preserve"> − зовнішній діаметр трубопроводу з теплоізоляцією, м;</w:t>
      </w:r>
    </w:p>
    <w:p w:rsidR="00C84697" w:rsidRPr="00530291" w:rsidRDefault="00C84697" w:rsidP="000410E2">
      <w:pPr>
        <w:tabs>
          <w:tab w:val="left" w:pos="709"/>
        </w:tabs>
        <w:ind w:firstLine="709"/>
        <w:jc w:val="both"/>
      </w:pPr>
      <w:r w:rsidRPr="00530291">
        <w:t>d</w:t>
      </w:r>
      <w:r w:rsidRPr="00530291">
        <w:rPr>
          <w:vertAlign w:val="subscript"/>
        </w:rPr>
        <w:t>i</w:t>
      </w:r>
      <w:r w:rsidRPr="00530291">
        <w:t xml:space="preserve"> − внутрішній діаметр трубопроводу без теплоізоляції, м;</w:t>
      </w:r>
    </w:p>
    <w:p w:rsidR="00C84697" w:rsidRPr="00530291" w:rsidRDefault="00C84697" w:rsidP="000410E2">
      <w:pPr>
        <w:tabs>
          <w:tab w:val="left" w:pos="709"/>
        </w:tabs>
        <w:ind w:firstLine="709"/>
        <w:jc w:val="both"/>
      </w:pPr>
      <w:r w:rsidRPr="00530291">
        <w:lastRenderedPageBreak/>
        <w:t>h</w:t>
      </w:r>
      <w:r w:rsidRPr="00530291">
        <w:rPr>
          <w:vertAlign w:val="subscript"/>
        </w:rPr>
        <w:t>a</w:t>
      </w:r>
      <w:r w:rsidRPr="00530291">
        <w:t xml:space="preserve"> − загальний коефіцієнт тепловіддачі зовнішньої поверхні (конвекцією та випромінюванням), Вт/(м2·К), приймаємо h</w:t>
      </w:r>
      <w:r w:rsidRPr="00530291">
        <w:rPr>
          <w:vertAlign w:val="subscript"/>
        </w:rPr>
        <w:t>a</w:t>
      </w:r>
      <w:r w:rsidRPr="00530291">
        <w:t xml:space="preserve"> = 8 Вт/(м2·К) – для ізольованих трубопроводів;</w:t>
      </w:r>
    </w:p>
    <w:p w:rsidR="00C84697" w:rsidRPr="00530291" w:rsidRDefault="00C84697" w:rsidP="000410E2">
      <w:pPr>
        <w:tabs>
          <w:tab w:val="left" w:pos="709"/>
        </w:tabs>
        <w:ind w:firstLine="709"/>
        <w:jc w:val="both"/>
      </w:pPr>
      <w:r w:rsidRPr="00530291">
        <w:t>λ</w:t>
      </w:r>
      <w:r w:rsidRPr="00530291">
        <w:rPr>
          <w:vertAlign w:val="subscript"/>
        </w:rPr>
        <w:t>D</w:t>
      </w:r>
      <w:r w:rsidRPr="00530291">
        <w:t xml:space="preserve"> – теплопровідність теплоізоляційного матеріалу, для синтетичного епілен-пропіленового каучуку λ</w:t>
      </w:r>
      <w:r w:rsidRPr="00530291">
        <w:rPr>
          <w:vertAlign w:val="subscript"/>
        </w:rPr>
        <w:t>D</w:t>
      </w:r>
      <w:r w:rsidRPr="00530291">
        <w:t>=0,06 Вт/(м·К);</w:t>
      </w:r>
    </w:p>
    <w:p w:rsidR="00745051" w:rsidRDefault="00C84697" w:rsidP="000410E2">
      <w:pPr>
        <w:tabs>
          <w:tab w:val="left" w:pos="709"/>
        </w:tabs>
        <w:jc w:val="both"/>
      </w:pPr>
      <w:r w:rsidRPr="00530291">
        <w:t>Отже підставимо дані у (3.5) та отримаємо:</w:t>
      </w:r>
    </w:p>
    <w:p w:rsidR="00C84697" w:rsidRPr="00745051" w:rsidRDefault="00745051" w:rsidP="00745051">
      <w:pPr>
        <w:tabs>
          <w:tab w:val="left" w:pos="709"/>
        </w:tabs>
        <w:ind w:firstLine="709"/>
        <w:jc w:val="both"/>
      </w:pPr>
      <m:oMathPara>
        <m:oMathParaPr>
          <m:jc m:val="left"/>
        </m:oMathParaPr>
        <m:oMath>
          <m:r>
            <w:rPr>
              <w:rFonts w:ascii="Cambria Math" w:hAnsi="Cambria Math"/>
            </w:rPr>
            <m:t xml:space="preserve"> для трубопроводів опалення</m:t>
          </m:r>
        </m:oMath>
      </m:oMathPara>
    </w:p>
    <w:p w:rsidR="00C84697" w:rsidRPr="00530291" w:rsidRDefault="004D5E72" w:rsidP="00C84697">
      <w:pPr>
        <w:tabs>
          <w:tab w:val="left" w:pos="709"/>
        </w:tabs>
        <w:rPr>
          <w:rFonts w:eastAsiaTheme="minorEastAsia"/>
        </w:rPr>
      </w:pPr>
      <m:oMathPara>
        <m:oMathParaPr>
          <m:jc m:val="center"/>
        </m:oMathParaPr>
        <m:oMath>
          <m:sSub>
            <m:sSubPr>
              <m:ctrlPr>
                <w:rPr>
                  <w:rFonts w:ascii="Cambria Math" w:hAnsi="Cambria Math"/>
                  <w:i/>
                </w:rPr>
              </m:ctrlPr>
            </m:sSubPr>
            <m:e>
              <m:r>
                <w:rPr>
                  <w:rFonts w:ascii="Cambria Math" w:hAnsi="Cambria Math"/>
                </w:rPr>
                <m:t>Ψ</m:t>
              </m:r>
            </m:e>
            <m:sub>
              <m:r>
                <w:rPr>
                  <w:rFonts w:ascii="Cambria Math" w:hAnsi="Cambria Math"/>
                </w:rPr>
                <m:t>ins</m:t>
              </m:r>
            </m:sub>
          </m:sSub>
          <m:r>
            <w:rPr>
              <w:rFonts w:ascii="Cambria Math" w:hAnsi="Cambria Math"/>
            </w:rPr>
            <m:t>=</m:t>
          </m:r>
          <m:f>
            <m:fPr>
              <m:ctrlPr>
                <w:rPr>
                  <w:rFonts w:ascii="Cambria Math" w:hAnsi="Cambria Math"/>
                  <w:i/>
                </w:rPr>
              </m:ctrlPr>
            </m:fPr>
            <m:num>
              <m:r>
                <w:rPr>
                  <w:rFonts w:ascii="Cambria Math" w:hAnsi="Cambria Math"/>
                </w:rPr>
                <m:t>3,14</m:t>
              </m:r>
            </m:num>
            <m:den>
              <m:f>
                <m:fPr>
                  <m:ctrlPr>
                    <w:rPr>
                      <w:rFonts w:ascii="Cambria Math" w:hAnsi="Cambria Math"/>
                      <w:i/>
                    </w:rPr>
                  </m:ctrlPr>
                </m:fPr>
                <m:num>
                  <m:r>
                    <w:rPr>
                      <w:rFonts w:ascii="Cambria Math" w:hAnsi="Cambria Math"/>
                    </w:rPr>
                    <m:t>1</m:t>
                  </m:r>
                </m:num>
                <m:den>
                  <m:r>
                    <w:rPr>
                      <w:rFonts w:ascii="Cambria Math" w:hAnsi="Cambria Math"/>
                    </w:rPr>
                    <m:t>2∙0,06</m:t>
                  </m:r>
                </m:den>
              </m:f>
              <m:r>
                <w:rPr>
                  <w:rFonts w:ascii="Cambria Math" w:hAnsi="Cambria Math"/>
                </w:rPr>
                <m:t>ln</m:t>
              </m:r>
              <m:f>
                <m:fPr>
                  <m:ctrlPr>
                    <w:rPr>
                      <w:rFonts w:ascii="Cambria Math" w:hAnsi="Cambria Math"/>
                      <w:i/>
                    </w:rPr>
                  </m:ctrlPr>
                </m:fPr>
                <m:num>
                  <m:r>
                    <w:rPr>
                      <w:rFonts w:ascii="Cambria Math" w:hAnsi="Cambria Math"/>
                    </w:rPr>
                    <m:t>0,077</m:t>
                  </m:r>
                </m:num>
                <m:den>
                  <m:r>
                    <w:rPr>
                      <w:rFonts w:ascii="Cambria Math" w:hAnsi="Cambria Math"/>
                    </w:rPr>
                    <m:t>0,051</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8·0,058</m:t>
                  </m:r>
                </m:den>
              </m:f>
            </m:den>
          </m:f>
          <m:r>
            <w:rPr>
              <w:rFonts w:ascii="Cambria Math" w:hAnsi="Cambria Math"/>
            </w:rPr>
            <m:t>==0,62</m:t>
          </m:r>
          <m:f>
            <m:fPr>
              <m:ctrlPr>
                <w:rPr>
                  <w:rFonts w:ascii="Cambria Math" w:hAnsi="Cambria Math"/>
                </w:rPr>
              </m:ctrlPr>
            </m:fPr>
            <m:num>
              <m:r>
                <m:rPr>
                  <m:sty m:val="p"/>
                </m:rPr>
                <w:rPr>
                  <w:rFonts w:ascii="Cambria Math" w:hAnsi="Cambria Math"/>
                </w:rPr>
                <m:t>Вт</m:t>
              </m:r>
              <m:ctrlPr>
                <w:rPr>
                  <w:rFonts w:ascii="Cambria Math" w:hAnsi="Cambria Math"/>
                  <w:i/>
                </w:rPr>
              </m:ctrlPr>
            </m:num>
            <m:den>
              <m:r>
                <m:rPr>
                  <m:sty m:val="p"/>
                </m:rPr>
                <w:rPr>
                  <w:rFonts w:ascii="Cambria Math" w:hAnsi="Cambria Math"/>
                </w:rPr>
                <m:t>м·К</m:t>
              </m:r>
            </m:den>
          </m:f>
          <m:r>
            <w:rPr>
              <w:rFonts w:ascii="Cambria Math" w:hAnsi="Cambria Math"/>
            </w:rPr>
            <m:t>-</m:t>
          </m:r>
          <m:r>
            <w:rPr>
              <w:rFonts w:ascii="Cambria Math" w:eastAsiaTheme="minorEastAsia" w:hAnsi="Cambria Math"/>
            </w:rPr>
            <m:t>,</m:t>
          </m:r>
        </m:oMath>
      </m:oMathPara>
    </w:p>
    <w:p w:rsidR="00C84697" w:rsidRPr="00530291" w:rsidRDefault="004D5E72" w:rsidP="00C84697">
      <w:pPr>
        <w:rPr>
          <w:rFonts w:eastAsiaTheme="minorEastAsia"/>
        </w:rPr>
      </w:pPr>
      <m:oMathPara>
        <m:oMathParaPr>
          <m:jc m:val="center"/>
        </m:oMathParaPr>
        <m:oMath>
          <m:sSub>
            <m:sSubPr>
              <m:ctrlPr>
                <w:rPr>
                  <w:rFonts w:ascii="Cambria Math" w:hAnsi="Cambria Math"/>
                  <w:i/>
                </w:rPr>
              </m:ctrlPr>
            </m:sSubPr>
            <m:e>
              <m:r>
                <w:rPr>
                  <w:rFonts w:ascii="Cambria Math" w:hAnsi="Cambria Math"/>
                </w:rPr>
                <m:t>Ψ</m:t>
              </m:r>
            </m:e>
            <m:sub>
              <m:r>
                <w:rPr>
                  <w:rFonts w:ascii="Cambria Math" w:hAnsi="Cambria Math"/>
                </w:rPr>
                <m:t>ins</m:t>
              </m:r>
            </m:sub>
          </m:sSub>
          <m:r>
            <w:rPr>
              <w:rFonts w:ascii="Cambria Math" w:hAnsi="Cambria Math"/>
            </w:rPr>
            <m:t>=</m:t>
          </m:r>
          <m:f>
            <m:fPr>
              <m:ctrlPr>
                <w:rPr>
                  <w:rFonts w:ascii="Cambria Math" w:hAnsi="Cambria Math"/>
                  <w:i/>
                </w:rPr>
              </m:ctrlPr>
            </m:fPr>
            <m:num>
              <m:r>
                <w:rPr>
                  <w:rFonts w:ascii="Cambria Math" w:hAnsi="Cambria Math"/>
                </w:rPr>
                <m:t>3,14</m:t>
              </m:r>
            </m:num>
            <m:den>
              <m:f>
                <m:fPr>
                  <m:ctrlPr>
                    <w:rPr>
                      <w:rFonts w:ascii="Cambria Math" w:hAnsi="Cambria Math"/>
                      <w:i/>
                    </w:rPr>
                  </m:ctrlPr>
                </m:fPr>
                <m:num>
                  <m:r>
                    <w:rPr>
                      <w:rFonts w:ascii="Cambria Math" w:hAnsi="Cambria Math"/>
                    </w:rPr>
                    <m:t>1</m:t>
                  </m:r>
                </m:num>
                <m:den>
                  <m:r>
                    <w:rPr>
                      <w:rFonts w:ascii="Cambria Math" w:hAnsi="Cambria Math"/>
                    </w:rPr>
                    <m:t>2∙0,06</m:t>
                  </m:r>
                </m:den>
              </m:f>
              <m:r>
                <w:rPr>
                  <w:rFonts w:ascii="Cambria Math" w:hAnsi="Cambria Math"/>
                </w:rPr>
                <m:t>ln</m:t>
              </m:r>
              <m:f>
                <m:fPr>
                  <m:ctrlPr>
                    <w:rPr>
                      <w:rFonts w:ascii="Cambria Math" w:hAnsi="Cambria Math"/>
                      <w:i/>
                    </w:rPr>
                  </m:ctrlPr>
                </m:fPr>
                <m:num>
                  <m:r>
                    <w:rPr>
                      <w:rFonts w:ascii="Cambria Math" w:hAnsi="Cambria Math"/>
                    </w:rPr>
                    <m:t>0,058</m:t>
                  </m:r>
                </m:num>
                <m:den>
                  <m:r>
                    <w:rPr>
                      <w:rFonts w:ascii="Cambria Math" w:hAnsi="Cambria Math"/>
                    </w:rPr>
                    <m:t>0,032</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8·0,058</m:t>
                  </m:r>
                </m:den>
              </m:f>
            </m:den>
          </m:f>
          <m:r>
            <w:rPr>
              <w:rFonts w:ascii="Cambria Math" w:hAnsi="Cambria Math"/>
            </w:rPr>
            <m:t>==0,44</m:t>
          </m:r>
          <m:f>
            <m:fPr>
              <m:ctrlPr>
                <w:rPr>
                  <w:rFonts w:ascii="Cambria Math" w:hAnsi="Cambria Math"/>
                </w:rPr>
              </m:ctrlPr>
            </m:fPr>
            <m:num>
              <m:r>
                <m:rPr>
                  <m:sty m:val="p"/>
                </m:rPr>
                <w:rPr>
                  <w:rFonts w:ascii="Cambria Math" w:hAnsi="Cambria Math"/>
                </w:rPr>
                <m:t>Вт</m:t>
              </m:r>
              <m:ctrlPr>
                <w:rPr>
                  <w:rFonts w:ascii="Cambria Math" w:hAnsi="Cambria Math"/>
                  <w:i/>
                </w:rPr>
              </m:ctrlPr>
            </m:num>
            <m:den>
              <m:r>
                <m:rPr>
                  <m:sty m:val="p"/>
                </m:rPr>
                <w:rPr>
                  <w:rFonts w:ascii="Cambria Math" w:hAnsi="Cambria Math"/>
                </w:rPr>
                <m:t>м·К</m:t>
              </m:r>
            </m:den>
          </m:f>
          <m:r>
            <w:rPr>
              <w:rFonts w:ascii="Cambria Math" w:hAnsi="Cambria Math"/>
            </w:rPr>
            <m:t>-для трубопроводів гарячого водопостачання.</m:t>
          </m:r>
        </m:oMath>
      </m:oMathPara>
    </w:p>
    <w:p w:rsidR="00C84697" w:rsidRPr="00530291" w:rsidRDefault="00C84697" w:rsidP="00745051">
      <w:pPr>
        <w:ind w:firstLine="709"/>
        <w:jc w:val="both"/>
        <w:rPr>
          <w:rFonts w:eastAsiaTheme="minorEastAsia"/>
        </w:rPr>
      </w:pPr>
      <w:r w:rsidRPr="00530291">
        <w:rPr>
          <w:rFonts w:eastAsiaTheme="minorEastAsia"/>
        </w:rPr>
        <w:t xml:space="preserve">Отже за формулою розрахуємо помісячні тепловтрати трубопроводів. Використаємо середні температури теплоносія та середні температури в неопалюваних приміщеннях для кожного місяця, що були зняті нами в ході дослідження. Розрахунки для кожного трубопроводу окремо зведемо до таблиць 3.3 – 3.6. </w:t>
      </w:r>
    </w:p>
    <w:p w:rsidR="00C84697" w:rsidRPr="00530291" w:rsidRDefault="00C84697" w:rsidP="00C84697">
      <w:pPr>
        <w:rPr>
          <w:rFonts w:eastAsiaTheme="minorEastAsia"/>
        </w:rPr>
      </w:pPr>
    </w:p>
    <w:p w:rsidR="00C84697" w:rsidRPr="00530291" w:rsidRDefault="00C84697" w:rsidP="0005142D">
      <w:pPr>
        <w:ind w:firstLine="709"/>
        <w:rPr>
          <w:rFonts w:eastAsiaTheme="minorEastAsia"/>
        </w:rPr>
      </w:pPr>
      <w:r w:rsidRPr="00530291">
        <w:rPr>
          <w:rFonts w:eastAsiaTheme="minorEastAsia"/>
        </w:rPr>
        <w:t xml:space="preserve">Таблиця 3.3 Тепловтрати у подаючому трубопроводі опалення </w:t>
      </w:r>
    </w:p>
    <w:tbl>
      <w:tblPr>
        <w:tblW w:w="6165" w:type="dxa"/>
        <w:jc w:val="center"/>
        <w:tblLook w:val="04A0" w:firstRow="1" w:lastRow="0" w:firstColumn="1" w:lastColumn="0" w:noHBand="0" w:noVBand="1"/>
      </w:tblPr>
      <w:tblGrid>
        <w:gridCol w:w="1002"/>
        <w:gridCol w:w="1687"/>
        <w:gridCol w:w="992"/>
        <w:gridCol w:w="1161"/>
        <w:gridCol w:w="1323"/>
      </w:tblGrid>
      <w:tr w:rsidR="00C84697" w:rsidRPr="00530291" w:rsidTr="0005142D">
        <w:trPr>
          <w:trHeight w:val="300"/>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місяць</w:t>
            </w:r>
          </w:p>
        </w:tc>
        <w:tc>
          <w:tcPr>
            <w:tcW w:w="1687" w:type="dxa"/>
            <w:tcBorders>
              <w:top w:val="single" w:sz="4" w:space="0" w:color="auto"/>
              <w:left w:val="nil"/>
              <w:bottom w:val="single" w:sz="4" w:space="0" w:color="auto"/>
              <w:right w:val="single" w:sz="4" w:space="0" w:color="auto"/>
            </w:tcBorders>
            <w:shd w:val="clear" w:color="auto" w:fill="auto"/>
            <w:noWrap/>
            <w:vAlign w:val="center"/>
            <w:hideMark/>
          </w:tcPr>
          <w:p w:rsidR="00C84697" w:rsidRPr="00965501" w:rsidRDefault="00C84697" w:rsidP="00C84697">
            <w:pPr>
              <w:spacing w:line="240" w:lineRule="auto"/>
              <w:rPr>
                <w:rFonts w:eastAsia="Times New Roman"/>
                <w:color w:val="000000"/>
                <w:szCs w:val="28"/>
                <w:lang w:val="en-US" w:eastAsia="ru-RU"/>
              </w:rPr>
            </w:pPr>
            <w:r w:rsidRPr="00965501">
              <w:rPr>
                <w:rFonts w:eastAsia="Times New Roman"/>
                <w:color w:val="000000"/>
                <w:szCs w:val="28"/>
                <w:lang w:val="en-US" w:eastAsia="ru-RU"/>
              </w:rPr>
              <w:t xml:space="preserve">Q </w:t>
            </w:r>
            <w:r w:rsidRPr="00965501">
              <w:rPr>
                <w:rFonts w:eastAsia="Times New Roman"/>
                <w:color w:val="000000"/>
                <w:szCs w:val="28"/>
                <w:vertAlign w:val="subscript"/>
                <w:lang w:val="en-US" w:eastAsia="ru-RU"/>
              </w:rPr>
              <w:t>H dis ls i</w:t>
            </w:r>
            <w:r w:rsidRPr="00965501">
              <w:rPr>
                <w:rFonts w:eastAsia="Times New Roman"/>
                <w:color w:val="000000"/>
                <w:szCs w:val="28"/>
                <w:lang w:val="en-US" w:eastAsia="ru-RU"/>
              </w:rPr>
              <w:t xml:space="preserve">, </w:t>
            </w:r>
            <w:r w:rsidRPr="00530291">
              <w:rPr>
                <w:rFonts w:eastAsia="Times New Roman"/>
                <w:color w:val="000000"/>
                <w:szCs w:val="28"/>
                <w:lang w:eastAsia="ru-RU"/>
              </w:rPr>
              <w:t>Вт</w:t>
            </w:r>
            <w:r w:rsidRPr="00965501">
              <w:rPr>
                <w:rFonts w:eastAsia="Times New Roman"/>
                <w:color w:val="000000"/>
                <w:szCs w:val="28"/>
                <w:lang w:val="en-US" w:eastAsia="ru-RU"/>
              </w:rPr>
              <w:t>·</w:t>
            </w:r>
            <w:r w:rsidRPr="00530291">
              <w:rPr>
                <w:rFonts w:eastAsia="Times New Roman"/>
                <w:color w:val="000000"/>
                <w:szCs w:val="28"/>
                <w:lang w:eastAsia="ru-RU"/>
              </w:rPr>
              <w:t>год</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vertAlign w:val="subscript"/>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ср прим</w:t>
            </w:r>
          </w:p>
        </w:tc>
        <w:tc>
          <w:tcPr>
            <w:tcW w:w="1161"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теплонос</w:t>
            </w:r>
          </w:p>
        </w:tc>
        <w:tc>
          <w:tcPr>
            <w:tcW w:w="1323"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lang w:eastAsia="ru-RU"/>
              </w:rPr>
            </w:pPr>
            <w:r w:rsidRPr="00530291">
              <w:rPr>
                <w:rFonts w:eastAsia="Times New Roman"/>
                <w:color w:val="000000"/>
                <w:szCs w:val="28"/>
                <w:lang w:eastAsia="ru-RU"/>
              </w:rPr>
              <w:t>годин опалення</w:t>
            </w:r>
          </w:p>
        </w:tc>
      </w:tr>
      <w:tr w:rsidR="00C84697" w:rsidRPr="00530291" w:rsidTr="0005142D">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w:t>
            </w:r>
          </w:p>
        </w:tc>
        <w:tc>
          <w:tcPr>
            <w:tcW w:w="1687"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2391165,9</w:t>
            </w:r>
          </w:p>
        </w:tc>
        <w:tc>
          <w:tcPr>
            <w:tcW w:w="992"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5,30</w:t>
            </w:r>
          </w:p>
        </w:tc>
        <w:tc>
          <w:tcPr>
            <w:tcW w:w="1161"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73,4</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744</w:t>
            </w:r>
          </w:p>
        </w:tc>
      </w:tr>
      <w:tr w:rsidR="00C84697" w:rsidRPr="00530291" w:rsidTr="0005142D">
        <w:trPr>
          <w:trHeight w:val="300"/>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2</w:t>
            </w:r>
          </w:p>
        </w:tc>
        <w:tc>
          <w:tcPr>
            <w:tcW w:w="1687" w:type="dxa"/>
            <w:tcBorders>
              <w:top w:val="single" w:sz="4" w:space="0" w:color="auto"/>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1944103,6</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6,40</w:t>
            </w:r>
          </w:p>
        </w:tc>
        <w:tc>
          <w:tcPr>
            <w:tcW w:w="1161" w:type="dxa"/>
            <w:tcBorders>
              <w:top w:val="single" w:sz="4" w:space="0" w:color="auto"/>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67,7</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672</w:t>
            </w:r>
          </w:p>
        </w:tc>
      </w:tr>
      <w:tr w:rsidR="00C84697" w:rsidRPr="00530291" w:rsidTr="0005142D">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3</w:t>
            </w:r>
          </w:p>
        </w:tc>
        <w:tc>
          <w:tcPr>
            <w:tcW w:w="1687"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1948747,5</w:t>
            </w:r>
          </w:p>
        </w:tc>
        <w:tc>
          <w:tcPr>
            <w:tcW w:w="992"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8,00</w:t>
            </w:r>
          </w:p>
        </w:tc>
        <w:tc>
          <w:tcPr>
            <w:tcW w:w="1161"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63,5</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744</w:t>
            </w:r>
          </w:p>
        </w:tc>
      </w:tr>
      <w:tr w:rsidR="00C84697" w:rsidRPr="00530291" w:rsidTr="0005142D">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4</w:t>
            </w:r>
          </w:p>
        </w:tc>
        <w:tc>
          <w:tcPr>
            <w:tcW w:w="1687"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743706,85</w:t>
            </w:r>
          </w:p>
        </w:tc>
        <w:tc>
          <w:tcPr>
            <w:tcW w:w="992"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14,00</w:t>
            </w:r>
          </w:p>
        </w:tc>
        <w:tc>
          <w:tcPr>
            <w:tcW w:w="1161"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60,9</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336</w:t>
            </w:r>
          </w:p>
        </w:tc>
      </w:tr>
      <w:tr w:rsidR="00C84697" w:rsidRPr="00530291" w:rsidTr="0005142D">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11</w:t>
            </w:r>
          </w:p>
        </w:tc>
        <w:tc>
          <w:tcPr>
            <w:tcW w:w="1687"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2004814,4</w:t>
            </w:r>
          </w:p>
        </w:tc>
        <w:tc>
          <w:tcPr>
            <w:tcW w:w="992"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6,90</w:t>
            </w:r>
          </w:p>
        </w:tc>
        <w:tc>
          <w:tcPr>
            <w:tcW w:w="1161"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65,9</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720</w:t>
            </w:r>
          </w:p>
        </w:tc>
      </w:tr>
      <w:tr w:rsidR="00C84697" w:rsidRPr="00530291" w:rsidTr="0005142D">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12</w:t>
            </w:r>
          </w:p>
        </w:tc>
        <w:tc>
          <w:tcPr>
            <w:tcW w:w="1687"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2299873,2</w:t>
            </w:r>
          </w:p>
        </w:tc>
        <w:tc>
          <w:tcPr>
            <w:tcW w:w="992"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5,50</w:t>
            </w:r>
          </w:p>
        </w:tc>
        <w:tc>
          <w:tcPr>
            <w:tcW w:w="1161"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71</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744</w:t>
            </w:r>
          </w:p>
        </w:tc>
      </w:tr>
    </w:tbl>
    <w:p w:rsidR="002E3F84" w:rsidRPr="00530291" w:rsidRDefault="002E3F84" w:rsidP="00C84697">
      <w:pPr>
        <w:rPr>
          <w:rFonts w:eastAsiaTheme="minorEastAsia"/>
        </w:rPr>
      </w:pPr>
    </w:p>
    <w:p w:rsidR="00C84697" w:rsidRPr="00530291" w:rsidRDefault="00C84697" w:rsidP="0005142D">
      <w:pPr>
        <w:ind w:firstLine="709"/>
        <w:rPr>
          <w:rFonts w:eastAsiaTheme="minorEastAsia"/>
        </w:rPr>
      </w:pPr>
      <w:r w:rsidRPr="00530291">
        <w:rPr>
          <w:rFonts w:eastAsiaTheme="minorEastAsia"/>
        </w:rPr>
        <w:t>Таблиця 3.4 - Тепловтрати у зворотньому трубопроводі опалення</w:t>
      </w:r>
    </w:p>
    <w:tbl>
      <w:tblPr>
        <w:tblW w:w="6098" w:type="dxa"/>
        <w:jc w:val="center"/>
        <w:tblLook w:val="04A0" w:firstRow="1" w:lastRow="0" w:firstColumn="1" w:lastColumn="0" w:noHBand="0" w:noVBand="1"/>
      </w:tblPr>
      <w:tblGrid>
        <w:gridCol w:w="1002"/>
        <w:gridCol w:w="1406"/>
        <w:gridCol w:w="1060"/>
        <w:gridCol w:w="1307"/>
        <w:gridCol w:w="1323"/>
      </w:tblGrid>
      <w:tr w:rsidR="00C84697" w:rsidRPr="00530291" w:rsidTr="00C84697">
        <w:trPr>
          <w:trHeight w:val="300"/>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місяць</w:t>
            </w:r>
          </w:p>
        </w:tc>
        <w:tc>
          <w:tcPr>
            <w:tcW w:w="1406" w:type="dxa"/>
            <w:tcBorders>
              <w:top w:val="single" w:sz="4" w:space="0" w:color="auto"/>
              <w:left w:val="nil"/>
              <w:bottom w:val="single" w:sz="4" w:space="0" w:color="auto"/>
              <w:right w:val="single" w:sz="4" w:space="0" w:color="auto"/>
            </w:tcBorders>
            <w:shd w:val="clear" w:color="auto" w:fill="auto"/>
            <w:noWrap/>
            <w:vAlign w:val="center"/>
            <w:hideMark/>
          </w:tcPr>
          <w:p w:rsidR="00C84697" w:rsidRPr="00965501" w:rsidRDefault="00C84697" w:rsidP="00C84697">
            <w:pPr>
              <w:spacing w:line="240" w:lineRule="auto"/>
              <w:rPr>
                <w:rFonts w:eastAsia="Times New Roman"/>
                <w:color w:val="000000"/>
                <w:szCs w:val="28"/>
                <w:lang w:val="en-US" w:eastAsia="ru-RU"/>
              </w:rPr>
            </w:pPr>
            <w:r w:rsidRPr="00965501">
              <w:rPr>
                <w:rFonts w:eastAsia="Times New Roman"/>
                <w:color w:val="000000"/>
                <w:szCs w:val="28"/>
                <w:lang w:val="en-US" w:eastAsia="ru-RU"/>
              </w:rPr>
              <w:t xml:space="preserve">Q </w:t>
            </w:r>
            <w:r w:rsidRPr="00965501">
              <w:rPr>
                <w:rFonts w:eastAsia="Times New Roman"/>
                <w:color w:val="000000"/>
                <w:szCs w:val="28"/>
                <w:vertAlign w:val="subscript"/>
                <w:lang w:val="en-US" w:eastAsia="ru-RU"/>
              </w:rPr>
              <w:t>H dis ls i</w:t>
            </w:r>
            <w:r w:rsidRPr="00965501">
              <w:rPr>
                <w:rFonts w:eastAsia="Times New Roman"/>
                <w:color w:val="000000"/>
                <w:szCs w:val="28"/>
                <w:lang w:val="en-US" w:eastAsia="ru-RU"/>
              </w:rPr>
              <w:t xml:space="preserve">, </w:t>
            </w:r>
            <w:r w:rsidRPr="00530291">
              <w:rPr>
                <w:rFonts w:eastAsia="Times New Roman"/>
                <w:color w:val="000000"/>
                <w:szCs w:val="28"/>
                <w:lang w:eastAsia="ru-RU"/>
              </w:rPr>
              <w:t>Вт</w:t>
            </w:r>
            <w:r w:rsidRPr="00965501">
              <w:rPr>
                <w:rFonts w:eastAsia="Times New Roman"/>
                <w:color w:val="000000"/>
                <w:szCs w:val="28"/>
                <w:lang w:val="en-US" w:eastAsia="ru-RU"/>
              </w:rPr>
              <w:t>·</w:t>
            </w:r>
            <w:r w:rsidRPr="00530291">
              <w:rPr>
                <w:rFonts w:eastAsia="Times New Roman"/>
                <w:color w:val="000000"/>
                <w:szCs w:val="28"/>
                <w:lang w:eastAsia="ru-RU"/>
              </w:rPr>
              <w:t>год</w:t>
            </w:r>
          </w:p>
        </w:tc>
        <w:tc>
          <w:tcPr>
            <w:tcW w:w="1060"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vertAlign w:val="subscript"/>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ср прим</w:t>
            </w:r>
          </w:p>
        </w:tc>
        <w:tc>
          <w:tcPr>
            <w:tcW w:w="1307"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теплонос</w:t>
            </w:r>
          </w:p>
        </w:tc>
        <w:tc>
          <w:tcPr>
            <w:tcW w:w="1323"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lang w:eastAsia="ru-RU"/>
              </w:rPr>
            </w:pPr>
            <w:r w:rsidRPr="00530291">
              <w:rPr>
                <w:rFonts w:eastAsia="Times New Roman"/>
                <w:color w:val="000000"/>
                <w:szCs w:val="28"/>
                <w:lang w:eastAsia="ru-RU"/>
              </w:rPr>
              <w:t>годин опалення</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lastRenderedPageBreak/>
              <w:t>1</w:t>
            </w:r>
          </w:p>
        </w:tc>
        <w:tc>
          <w:tcPr>
            <w:tcW w:w="1406"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1720515,8</w:t>
            </w:r>
          </w:p>
        </w:tc>
        <w:tc>
          <w:tcPr>
            <w:tcW w:w="1060"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5,30</w:t>
            </w:r>
          </w:p>
        </w:tc>
        <w:tc>
          <w:tcPr>
            <w:tcW w:w="1307"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54,3</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744</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2</w:t>
            </w:r>
          </w:p>
        </w:tc>
        <w:tc>
          <w:tcPr>
            <w:tcW w:w="1406"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1465213,5</w:t>
            </w:r>
          </w:p>
        </w:tc>
        <w:tc>
          <w:tcPr>
            <w:tcW w:w="1060"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6,40</w:t>
            </w:r>
          </w:p>
        </w:tc>
        <w:tc>
          <w:tcPr>
            <w:tcW w:w="1307"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52,6</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672</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3</w:t>
            </w:r>
          </w:p>
        </w:tc>
        <w:tc>
          <w:tcPr>
            <w:tcW w:w="1406"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1471216,6</w:t>
            </w:r>
          </w:p>
        </w:tc>
        <w:tc>
          <w:tcPr>
            <w:tcW w:w="1060"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8,00</w:t>
            </w:r>
          </w:p>
        </w:tc>
        <w:tc>
          <w:tcPr>
            <w:tcW w:w="1307"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49,9</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744</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4</w:t>
            </w:r>
          </w:p>
        </w:tc>
        <w:tc>
          <w:tcPr>
            <w:tcW w:w="1406"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615262,81</w:t>
            </w:r>
          </w:p>
        </w:tc>
        <w:tc>
          <w:tcPr>
            <w:tcW w:w="1060"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14,00</w:t>
            </w:r>
          </w:p>
        </w:tc>
        <w:tc>
          <w:tcPr>
            <w:tcW w:w="1307"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52,8</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336</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11</w:t>
            </w:r>
          </w:p>
        </w:tc>
        <w:tc>
          <w:tcPr>
            <w:tcW w:w="1406"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1430554</w:t>
            </w:r>
          </w:p>
        </w:tc>
        <w:tc>
          <w:tcPr>
            <w:tcW w:w="1060"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6,90</w:t>
            </w:r>
          </w:p>
        </w:tc>
        <w:tc>
          <w:tcPr>
            <w:tcW w:w="1307"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49</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720</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12</w:t>
            </w:r>
          </w:p>
        </w:tc>
        <w:tc>
          <w:tcPr>
            <w:tcW w:w="1406"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1639756,9</w:t>
            </w:r>
          </w:p>
        </w:tc>
        <w:tc>
          <w:tcPr>
            <w:tcW w:w="1060"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5,50</w:t>
            </w:r>
          </w:p>
        </w:tc>
        <w:tc>
          <w:tcPr>
            <w:tcW w:w="1307"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52,2</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744</w:t>
            </w:r>
          </w:p>
        </w:tc>
      </w:tr>
    </w:tbl>
    <w:p w:rsidR="00C84697" w:rsidRPr="00530291" w:rsidRDefault="00C84697" w:rsidP="00C84697">
      <w:pPr>
        <w:rPr>
          <w:rFonts w:eastAsiaTheme="minorEastAsia"/>
        </w:rPr>
      </w:pPr>
    </w:p>
    <w:p w:rsidR="00C84697" w:rsidRPr="00530291" w:rsidRDefault="00C84697" w:rsidP="0005142D">
      <w:pPr>
        <w:ind w:firstLine="709"/>
        <w:rPr>
          <w:rFonts w:eastAsiaTheme="minorEastAsia"/>
        </w:rPr>
      </w:pPr>
      <w:r w:rsidRPr="00530291">
        <w:rPr>
          <w:rFonts w:eastAsiaTheme="minorEastAsia"/>
        </w:rPr>
        <w:t>Таблиця 3.5 – Тепловтрати у подаючому трубопроводі гарячого водопостачання</w:t>
      </w:r>
    </w:p>
    <w:tbl>
      <w:tblPr>
        <w:tblW w:w="7700" w:type="dxa"/>
        <w:jc w:val="center"/>
        <w:tblLook w:val="04A0" w:firstRow="1" w:lastRow="0" w:firstColumn="1" w:lastColumn="0" w:noHBand="0" w:noVBand="1"/>
      </w:tblPr>
      <w:tblGrid>
        <w:gridCol w:w="1007"/>
        <w:gridCol w:w="2126"/>
        <w:gridCol w:w="1555"/>
        <w:gridCol w:w="1689"/>
        <w:gridCol w:w="1323"/>
      </w:tblGrid>
      <w:tr w:rsidR="00C84697" w:rsidRPr="00530291" w:rsidTr="00E35B11">
        <w:trPr>
          <w:trHeight w:val="300"/>
          <w:jc w:val="center"/>
        </w:trPr>
        <w:tc>
          <w:tcPr>
            <w:tcW w:w="10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lang w:eastAsia="ru-RU"/>
              </w:rPr>
            </w:pPr>
            <w:r w:rsidRPr="00530291">
              <w:rPr>
                <w:rFonts w:eastAsia="Times New Roman"/>
                <w:color w:val="000000"/>
                <w:szCs w:val="28"/>
                <w:lang w:eastAsia="ru-RU"/>
              </w:rPr>
              <w:t>місяць</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C84697" w:rsidRPr="00965501" w:rsidRDefault="00C84697" w:rsidP="00C84697">
            <w:pPr>
              <w:spacing w:line="240" w:lineRule="auto"/>
              <w:ind w:left="-411"/>
              <w:jc w:val="center"/>
              <w:rPr>
                <w:rFonts w:eastAsia="Times New Roman"/>
                <w:color w:val="000000"/>
                <w:szCs w:val="28"/>
                <w:lang w:val="en-US" w:eastAsia="ru-RU"/>
              </w:rPr>
            </w:pPr>
            <w:r w:rsidRPr="00965501">
              <w:rPr>
                <w:rFonts w:eastAsia="Times New Roman"/>
                <w:color w:val="000000"/>
                <w:szCs w:val="28"/>
                <w:lang w:val="en-US" w:eastAsia="ru-RU"/>
              </w:rPr>
              <w:t xml:space="preserve">      Q </w:t>
            </w:r>
            <w:r w:rsidRPr="00965501">
              <w:rPr>
                <w:rFonts w:eastAsia="Times New Roman"/>
                <w:color w:val="000000"/>
                <w:szCs w:val="28"/>
                <w:vertAlign w:val="subscript"/>
                <w:lang w:val="en-US" w:eastAsia="ru-RU"/>
              </w:rPr>
              <w:t>H dis ls i</w:t>
            </w:r>
            <w:r w:rsidRPr="00965501">
              <w:rPr>
                <w:rFonts w:eastAsia="Times New Roman"/>
                <w:color w:val="000000"/>
                <w:szCs w:val="28"/>
                <w:lang w:val="en-US" w:eastAsia="ru-RU"/>
              </w:rPr>
              <w:t xml:space="preserve">, </w:t>
            </w:r>
            <w:r w:rsidRPr="00530291">
              <w:rPr>
                <w:rFonts w:eastAsia="Times New Roman"/>
                <w:color w:val="000000"/>
                <w:szCs w:val="28"/>
                <w:lang w:eastAsia="ru-RU"/>
              </w:rPr>
              <w:t>Вт</w:t>
            </w:r>
            <w:r w:rsidRPr="00965501">
              <w:rPr>
                <w:rFonts w:eastAsia="Times New Roman"/>
                <w:color w:val="000000"/>
                <w:szCs w:val="28"/>
                <w:lang w:val="en-US" w:eastAsia="ru-RU"/>
              </w:rPr>
              <w:t>·</w:t>
            </w:r>
            <w:r w:rsidRPr="00530291">
              <w:rPr>
                <w:rFonts w:eastAsia="Times New Roman"/>
                <w:color w:val="000000"/>
                <w:szCs w:val="28"/>
                <w:lang w:eastAsia="ru-RU"/>
              </w:rPr>
              <w:t>год</w:t>
            </w:r>
          </w:p>
        </w:tc>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vertAlign w:val="subscript"/>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ср прим</w:t>
            </w:r>
          </w:p>
        </w:tc>
        <w:tc>
          <w:tcPr>
            <w:tcW w:w="1689"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теплонос</w:t>
            </w:r>
          </w:p>
        </w:tc>
        <w:tc>
          <w:tcPr>
            <w:tcW w:w="1323"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lang w:eastAsia="ru-RU"/>
              </w:rPr>
            </w:pPr>
            <w:r w:rsidRPr="00530291">
              <w:rPr>
                <w:rFonts w:eastAsia="Times New Roman"/>
                <w:color w:val="000000"/>
                <w:szCs w:val="28"/>
                <w:lang w:eastAsia="ru-RU"/>
              </w:rPr>
              <w:t>годин опалення</w:t>
            </w:r>
          </w:p>
        </w:tc>
      </w:tr>
      <w:tr w:rsidR="00C84697" w:rsidRPr="00530291" w:rsidTr="00E35B11">
        <w:trPr>
          <w:trHeight w:val="300"/>
          <w:jc w:val="center"/>
        </w:trPr>
        <w:tc>
          <w:tcPr>
            <w:tcW w:w="1007"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w:t>
            </w:r>
          </w:p>
        </w:tc>
        <w:tc>
          <w:tcPr>
            <w:tcW w:w="2126"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1240903</w:t>
            </w:r>
          </w:p>
        </w:tc>
        <w:tc>
          <w:tcPr>
            <w:tcW w:w="1555"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5,30</w:t>
            </w:r>
          </w:p>
        </w:tc>
        <w:tc>
          <w:tcPr>
            <w:tcW w:w="1689"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55</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744</w:t>
            </w:r>
          </w:p>
        </w:tc>
      </w:tr>
      <w:tr w:rsidR="00C84697" w:rsidRPr="00530291" w:rsidTr="00E35B11">
        <w:trPr>
          <w:trHeight w:val="300"/>
          <w:jc w:val="center"/>
        </w:trPr>
        <w:tc>
          <w:tcPr>
            <w:tcW w:w="1007"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2</w:t>
            </w:r>
          </w:p>
        </w:tc>
        <w:tc>
          <w:tcPr>
            <w:tcW w:w="2126"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1541328</w:t>
            </w:r>
          </w:p>
        </w:tc>
        <w:tc>
          <w:tcPr>
            <w:tcW w:w="1555"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6,40</w:t>
            </w:r>
          </w:p>
        </w:tc>
        <w:tc>
          <w:tcPr>
            <w:tcW w:w="1689"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55</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672</w:t>
            </w:r>
          </w:p>
        </w:tc>
      </w:tr>
      <w:tr w:rsidR="00C84697" w:rsidRPr="00530291" w:rsidTr="00E35B11">
        <w:trPr>
          <w:trHeight w:val="300"/>
          <w:jc w:val="center"/>
        </w:trPr>
        <w:tc>
          <w:tcPr>
            <w:tcW w:w="10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3</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1650291</w:t>
            </w:r>
          </w:p>
        </w:tc>
        <w:tc>
          <w:tcPr>
            <w:tcW w:w="1555" w:type="dxa"/>
            <w:tcBorders>
              <w:top w:val="single" w:sz="4" w:space="0" w:color="auto"/>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8,00</w:t>
            </w:r>
          </w:p>
        </w:tc>
        <w:tc>
          <w:tcPr>
            <w:tcW w:w="1689" w:type="dxa"/>
            <w:tcBorders>
              <w:top w:val="single" w:sz="4" w:space="0" w:color="auto"/>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55</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744</w:t>
            </w:r>
          </w:p>
        </w:tc>
      </w:tr>
      <w:tr w:rsidR="00C84697" w:rsidRPr="00530291" w:rsidTr="00E35B11">
        <w:trPr>
          <w:trHeight w:val="300"/>
          <w:jc w:val="center"/>
        </w:trPr>
        <w:tc>
          <w:tcPr>
            <w:tcW w:w="1007"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4</w:t>
            </w:r>
          </w:p>
        </w:tc>
        <w:tc>
          <w:tcPr>
            <w:tcW w:w="2126"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650148,8</w:t>
            </w:r>
          </w:p>
        </w:tc>
        <w:tc>
          <w:tcPr>
            <w:tcW w:w="1555"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14,00</w:t>
            </w:r>
          </w:p>
        </w:tc>
        <w:tc>
          <w:tcPr>
            <w:tcW w:w="1689"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55</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336</w:t>
            </w:r>
          </w:p>
        </w:tc>
      </w:tr>
      <w:tr w:rsidR="00C84697" w:rsidRPr="00530291" w:rsidTr="00E35B11">
        <w:trPr>
          <w:trHeight w:val="300"/>
          <w:jc w:val="center"/>
        </w:trPr>
        <w:tc>
          <w:tcPr>
            <w:tcW w:w="1007"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11</w:t>
            </w:r>
          </w:p>
        </w:tc>
        <w:tc>
          <w:tcPr>
            <w:tcW w:w="2126"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1634433</w:t>
            </w:r>
          </w:p>
        </w:tc>
        <w:tc>
          <w:tcPr>
            <w:tcW w:w="1555"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6,90</w:t>
            </w:r>
          </w:p>
        </w:tc>
        <w:tc>
          <w:tcPr>
            <w:tcW w:w="1689"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55</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720</w:t>
            </w:r>
          </w:p>
        </w:tc>
      </w:tr>
      <w:tr w:rsidR="00C84697" w:rsidRPr="00530291" w:rsidTr="00E35B11">
        <w:trPr>
          <w:trHeight w:val="300"/>
          <w:jc w:val="center"/>
        </w:trPr>
        <w:tc>
          <w:tcPr>
            <w:tcW w:w="1007"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12</w:t>
            </w:r>
          </w:p>
        </w:tc>
        <w:tc>
          <w:tcPr>
            <w:tcW w:w="2126"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1738072</w:t>
            </w:r>
          </w:p>
        </w:tc>
        <w:tc>
          <w:tcPr>
            <w:tcW w:w="1555"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5,50</w:t>
            </w:r>
          </w:p>
        </w:tc>
        <w:tc>
          <w:tcPr>
            <w:tcW w:w="1689"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55</w:t>
            </w:r>
          </w:p>
        </w:tc>
        <w:tc>
          <w:tcPr>
            <w:tcW w:w="1323"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744</w:t>
            </w:r>
          </w:p>
        </w:tc>
      </w:tr>
    </w:tbl>
    <w:p w:rsidR="00C84697" w:rsidRPr="00530291" w:rsidRDefault="00C84697" w:rsidP="00C84697">
      <w:pPr>
        <w:rPr>
          <w:rFonts w:eastAsiaTheme="minorEastAsia"/>
        </w:rPr>
      </w:pPr>
    </w:p>
    <w:p w:rsidR="00444687" w:rsidRDefault="00444687" w:rsidP="0005142D">
      <w:pPr>
        <w:ind w:firstLine="709"/>
        <w:rPr>
          <w:rFonts w:eastAsiaTheme="minorEastAsia"/>
        </w:rPr>
      </w:pPr>
    </w:p>
    <w:p w:rsidR="00444687" w:rsidRDefault="00444687" w:rsidP="0005142D">
      <w:pPr>
        <w:ind w:firstLine="709"/>
        <w:rPr>
          <w:rFonts w:eastAsiaTheme="minorEastAsia"/>
        </w:rPr>
      </w:pPr>
    </w:p>
    <w:p w:rsidR="00C84697" w:rsidRPr="00530291" w:rsidRDefault="00C84697" w:rsidP="0005142D">
      <w:pPr>
        <w:ind w:firstLine="709"/>
        <w:rPr>
          <w:rFonts w:eastAsiaTheme="minorEastAsia"/>
        </w:rPr>
      </w:pPr>
      <w:r w:rsidRPr="00530291">
        <w:rPr>
          <w:rFonts w:eastAsiaTheme="minorEastAsia"/>
        </w:rPr>
        <w:t>Таблиця 3.6 – Тепловтрати у зворотньому трубопроводі гарячого водопостачання</w:t>
      </w:r>
    </w:p>
    <w:tbl>
      <w:tblPr>
        <w:tblW w:w="7654" w:type="dxa"/>
        <w:jc w:val="center"/>
        <w:tblLook w:val="04A0" w:firstRow="1" w:lastRow="0" w:firstColumn="1" w:lastColumn="0" w:noHBand="0" w:noVBand="1"/>
      </w:tblPr>
      <w:tblGrid>
        <w:gridCol w:w="1002"/>
        <w:gridCol w:w="2112"/>
        <w:gridCol w:w="1555"/>
        <w:gridCol w:w="1704"/>
        <w:gridCol w:w="1560"/>
      </w:tblGrid>
      <w:tr w:rsidR="00C84697" w:rsidRPr="00530291" w:rsidTr="00E35B11">
        <w:trPr>
          <w:trHeight w:val="300"/>
          <w:jc w:val="center"/>
        </w:trPr>
        <w:tc>
          <w:tcPr>
            <w:tcW w:w="7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місяць</w:t>
            </w:r>
          </w:p>
        </w:tc>
        <w:tc>
          <w:tcPr>
            <w:tcW w:w="2112" w:type="dxa"/>
            <w:tcBorders>
              <w:top w:val="single" w:sz="4" w:space="0" w:color="auto"/>
              <w:left w:val="nil"/>
              <w:bottom w:val="single" w:sz="4" w:space="0" w:color="auto"/>
              <w:right w:val="single" w:sz="4" w:space="0" w:color="auto"/>
            </w:tcBorders>
            <w:shd w:val="clear" w:color="auto" w:fill="auto"/>
            <w:noWrap/>
            <w:vAlign w:val="center"/>
            <w:hideMark/>
          </w:tcPr>
          <w:p w:rsidR="00C84697" w:rsidRPr="00965501" w:rsidRDefault="00C84697" w:rsidP="00C84697">
            <w:pPr>
              <w:spacing w:line="240" w:lineRule="auto"/>
              <w:rPr>
                <w:rFonts w:eastAsia="Times New Roman"/>
                <w:color w:val="000000"/>
                <w:szCs w:val="28"/>
                <w:lang w:val="en-US" w:eastAsia="ru-RU"/>
              </w:rPr>
            </w:pPr>
            <w:r w:rsidRPr="00965501">
              <w:rPr>
                <w:rFonts w:eastAsia="Times New Roman"/>
                <w:color w:val="000000"/>
                <w:szCs w:val="28"/>
                <w:lang w:val="en-US" w:eastAsia="ru-RU"/>
              </w:rPr>
              <w:t xml:space="preserve">Q </w:t>
            </w:r>
            <w:r w:rsidRPr="00965501">
              <w:rPr>
                <w:rFonts w:eastAsia="Times New Roman"/>
                <w:color w:val="000000"/>
                <w:szCs w:val="28"/>
                <w:vertAlign w:val="subscript"/>
                <w:lang w:val="en-US" w:eastAsia="ru-RU"/>
              </w:rPr>
              <w:t>H dis ls i</w:t>
            </w:r>
            <w:r w:rsidRPr="00965501">
              <w:rPr>
                <w:rFonts w:eastAsia="Times New Roman"/>
                <w:color w:val="000000"/>
                <w:szCs w:val="28"/>
                <w:lang w:val="en-US" w:eastAsia="ru-RU"/>
              </w:rPr>
              <w:t xml:space="preserve">, </w:t>
            </w:r>
            <w:r w:rsidRPr="00530291">
              <w:rPr>
                <w:rFonts w:eastAsia="Times New Roman"/>
                <w:color w:val="000000"/>
                <w:szCs w:val="28"/>
                <w:lang w:eastAsia="ru-RU"/>
              </w:rPr>
              <w:t>Вт</w:t>
            </w:r>
            <w:r w:rsidRPr="00965501">
              <w:rPr>
                <w:rFonts w:eastAsia="Times New Roman"/>
                <w:color w:val="000000"/>
                <w:szCs w:val="28"/>
                <w:lang w:val="en-US" w:eastAsia="ru-RU"/>
              </w:rPr>
              <w:t>·</w:t>
            </w:r>
            <w:r w:rsidRPr="00530291">
              <w:rPr>
                <w:rFonts w:eastAsia="Times New Roman"/>
                <w:color w:val="000000"/>
                <w:szCs w:val="28"/>
                <w:lang w:eastAsia="ru-RU"/>
              </w:rPr>
              <w:t>год</w:t>
            </w:r>
          </w:p>
        </w:tc>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vertAlign w:val="subscript"/>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ср прим</w:t>
            </w:r>
          </w:p>
        </w:tc>
        <w:tc>
          <w:tcPr>
            <w:tcW w:w="1704"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теплонос</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rPr>
                <w:rFonts w:eastAsia="Times New Roman"/>
                <w:color w:val="000000"/>
                <w:szCs w:val="28"/>
                <w:lang w:eastAsia="ru-RU"/>
              </w:rPr>
            </w:pPr>
            <w:r w:rsidRPr="00530291">
              <w:rPr>
                <w:rFonts w:eastAsia="Times New Roman"/>
                <w:color w:val="000000"/>
                <w:szCs w:val="28"/>
                <w:lang w:eastAsia="ru-RU"/>
              </w:rPr>
              <w:t>годин опалення</w:t>
            </w:r>
          </w:p>
        </w:tc>
      </w:tr>
      <w:tr w:rsidR="00C84697" w:rsidRPr="00530291" w:rsidTr="00E35B11">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w:t>
            </w:r>
          </w:p>
        </w:tc>
        <w:tc>
          <w:tcPr>
            <w:tcW w:w="2112"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764016,9</w:t>
            </w:r>
          </w:p>
        </w:tc>
        <w:tc>
          <w:tcPr>
            <w:tcW w:w="1555"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5,30</w:t>
            </w:r>
          </w:p>
        </w:tc>
        <w:tc>
          <w:tcPr>
            <w:tcW w:w="1704"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35,9</w:t>
            </w:r>
          </w:p>
        </w:tc>
        <w:tc>
          <w:tcPr>
            <w:tcW w:w="1560"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744</w:t>
            </w:r>
          </w:p>
        </w:tc>
      </w:tr>
      <w:tr w:rsidR="00C84697" w:rsidRPr="00530291" w:rsidTr="00E35B11">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2</w:t>
            </w:r>
          </w:p>
        </w:tc>
        <w:tc>
          <w:tcPr>
            <w:tcW w:w="2112"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1062438</w:t>
            </w:r>
          </w:p>
        </w:tc>
        <w:tc>
          <w:tcPr>
            <w:tcW w:w="1555"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6,40</w:t>
            </w:r>
          </w:p>
        </w:tc>
        <w:tc>
          <w:tcPr>
            <w:tcW w:w="1704"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39,9</w:t>
            </w:r>
          </w:p>
        </w:tc>
        <w:tc>
          <w:tcPr>
            <w:tcW w:w="1560"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672</w:t>
            </w:r>
          </w:p>
        </w:tc>
      </w:tr>
      <w:tr w:rsidR="00C84697" w:rsidRPr="00530291" w:rsidTr="00E35B11">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3</w:t>
            </w:r>
          </w:p>
        </w:tc>
        <w:tc>
          <w:tcPr>
            <w:tcW w:w="2112"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1172760</w:t>
            </w:r>
          </w:p>
        </w:tc>
        <w:tc>
          <w:tcPr>
            <w:tcW w:w="1555"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8,00</w:t>
            </w:r>
          </w:p>
        </w:tc>
        <w:tc>
          <w:tcPr>
            <w:tcW w:w="1704"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41,4</w:t>
            </w:r>
          </w:p>
        </w:tc>
        <w:tc>
          <w:tcPr>
            <w:tcW w:w="1560"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744</w:t>
            </w:r>
          </w:p>
        </w:tc>
      </w:tr>
      <w:tr w:rsidR="00C84697" w:rsidRPr="00530291" w:rsidTr="00E35B11">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4</w:t>
            </w:r>
          </w:p>
        </w:tc>
        <w:tc>
          <w:tcPr>
            <w:tcW w:w="2112"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521704,8</w:t>
            </w:r>
          </w:p>
        </w:tc>
        <w:tc>
          <w:tcPr>
            <w:tcW w:w="1555"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14,00</w:t>
            </w:r>
          </w:p>
        </w:tc>
        <w:tc>
          <w:tcPr>
            <w:tcW w:w="1704"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46,9</w:t>
            </w:r>
          </w:p>
        </w:tc>
        <w:tc>
          <w:tcPr>
            <w:tcW w:w="1560"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336</w:t>
            </w:r>
          </w:p>
        </w:tc>
      </w:tr>
      <w:tr w:rsidR="00C84697" w:rsidRPr="00530291" w:rsidTr="00E35B11">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11</w:t>
            </w:r>
          </w:p>
        </w:tc>
        <w:tc>
          <w:tcPr>
            <w:tcW w:w="2112"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1060173</w:t>
            </w:r>
          </w:p>
        </w:tc>
        <w:tc>
          <w:tcPr>
            <w:tcW w:w="1555"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6,90</w:t>
            </w:r>
          </w:p>
        </w:tc>
        <w:tc>
          <w:tcPr>
            <w:tcW w:w="1704"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38,1</w:t>
            </w:r>
          </w:p>
        </w:tc>
        <w:tc>
          <w:tcPr>
            <w:tcW w:w="1560"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720</w:t>
            </w:r>
          </w:p>
        </w:tc>
      </w:tr>
      <w:tr w:rsidR="00C84697" w:rsidRPr="00530291" w:rsidTr="00E35B11">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12</w:t>
            </w:r>
          </w:p>
        </w:tc>
        <w:tc>
          <w:tcPr>
            <w:tcW w:w="2112"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1077956</w:t>
            </w:r>
          </w:p>
        </w:tc>
        <w:tc>
          <w:tcPr>
            <w:tcW w:w="1555"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5,50</w:t>
            </w:r>
          </w:p>
        </w:tc>
        <w:tc>
          <w:tcPr>
            <w:tcW w:w="1704"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36,2</w:t>
            </w:r>
          </w:p>
        </w:tc>
        <w:tc>
          <w:tcPr>
            <w:tcW w:w="1560" w:type="dxa"/>
            <w:tcBorders>
              <w:top w:val="nil"/>
              <w:left w:val="nil"/>
              <w:bottom w:val="single" w:sz="4" w:space="0" w:color="auto"/>
              <w:right w:val="single" w:sz="4" w:space="0" w:color="auto"/>
            </w:tcBorders>
            <w:shd w:val="clear" w:color="auto" w:fill="auto"/>
            <w:noWrap/>
            <w:vAlign w:val="bottom"/>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744</w:t>
            </w:r>
          </w:p>
        </w:tc>
      </w:tr>
    </w:tbl>
    <w:p w:rsidR="00C84697" w:rsidRPr="00530291" w:rsidRDefault="00C84697" w:rsidP="00C84697">
      <w:pPr>
        <w:rPr>
          <w:rFonts w:eastAsiaTheme="minorEastAsia"/>
        </w:rPr>
      </w:pPr>
    </w:p>
    <w:p w:rsidR="00C84697" w:rsidRPr="00530291" w:rsidRDefault="00C84697" w:rsidP="000410E2">
      <w:pPr>
        <w:ind w:firstLine="709"/>
        <w:rPr>
          <w:rFonts w:eastAsia="Times New Roman"/>
          <w:color w:val="000000"/>
          <w:szCs w:val="28"/>
          <w:lang w:eastAsia="ru-RU"/>
        </w:rPr>
      </w:pPr>
      <w:r w:rsidRPr="00530291">
        <w:rPr>
          <w:rFonts w:eastAsiaTheme="minorEastAsia"/>
        </w:rPr>
        <w:t xml:space="preserve">Отже, сумарні тепловтрати всіма трубопроводами за сезон становлять </w:t>
      </w:r>
      <w:r w:rsidRPr="00530291">
        <w:rPr>
          <w:rFonts w:eastAsia="Times New Roman"/>
          <w:color w:val="000000"/>
          <w:szCs w:val="28"/>
          <w:lang w:eastAsia="ru-RU"/>
        </w:rPr>
        <w:t>Q </w:t>
      </w:r>
      <w:r w:rsidRPr="00530291">
        <w:rPr>
          <w:rFonts w:eastAsia="Times New Roman"/>
          <w:color w:val="000000"/>
          <w:szCs w:val="28"/>
          <w:vertAlign w:val="subscript"/>
          <w:lang w:eastAsia="ru-RU"/>
        </w:rPr>
        <w:t xml:space="preserve">H dis ls i </w:t>
      </w:r>
      <w:r w:rsidRPr="00530291">
        <w:rPr>
          <w:rFonts w:eastAsia="Times New Roman"/>
          <w:color w:val="000000"/>
          <w:szCs w:val="28"/>
          <w:lang w:eastAsia="ru-RU"/>
        </w:rPr>
        <w:t xml:space="preserve">= 33789 кВт·год = 29 Гкал. </w:t>
      </w:r>
    </w:p>
    <w:p w:rsidR="002E3F84" w:rsidRPr="00530291" w:rsidRDefault="002E3F84" w:rsidP="00C84697">
      <w:pPr>
        <w:rPr>
          <w:rFonts w:eastAsia="Times New Roman"/>
          <w:color w:val="000000"/>
          <w:szCs w:val="28"/>
          <w:lang w:eastAsia="ru-RU"/>
        </w:rPr>
      </w:pPr>
    </w:p>
    <w:p w:rsidR="00C84697" w:rsidRPr="0005142D" w:rsidRDefault="00C84697" w:rsidP="00D60484">
      <w:pPr>
        <w:ind w:firstLine="709"/>
        <w:outlineLvl w:val="2"/>
        <w:rPr>
          <w:rFonts w:eastAsia="Times New Roman"/>
          <w:b/>
          <w:color w:val="000000"/>
          <w:szCs w:val="28"/>
          <w:lang w:eastAsia="ru-RU"/>
        </w:rPr>
      </w:pPr>
      <w:bookmarkStart w:id="85" w:name="_Toc27348181"/>
      <w:r w:rsidRPr="0005142D">
        <w:rPr>
          <w:rFonts w:eastAsia="Times New Roman"/>
          <w:b/>
          <w:color w:val="000000"/>
          <w:szCs w:val="28"/>
          <w:lang w:eastAsia="ru-RU"/>
        </w:rPr>
        <w:t>3.4.4 Енергія входу в підсистему розподілення</w:t>
      </w:r>
      <w:bookmarkEnd w:id="85"/>
      <w:r w:rsidRPr="0005142D">
        <w:rPr>
          <w:rFonts w:eastAsia="Times New Roman"/>
          <w:b/>
          <w:color w:val="000000"/>
          <w:szCs w:val="28"/>
          <w:lang w:eastAsia="ru-RU"/>
        </w:rPr>
        <w:t xml:space="preserve"> </w:t>
      </w:r>
    </w:p>
    <w:p w:rsidR="00C84697" w:rsidRPr="00530291" w:rsidRDefault="00C84697" w:rsidP="00C84697">
      <w:pPr>
        <w:rPr>
          <w:rFonts w:eastAsia="Times New Roman"/>
          <w:color w:val="000000"/>
          <w:szCs w:val="28"/>
          <w:lang w:eastAsia="ru-RU"/>
        </w:rPr>
      </w:pPr>
    </w:p>
    <w:p w:rsidR="00C84697" w:rsidRPr="00530291" w:rsidRDefault="00C84697" w:rsidP="000410E2">
      <w:pPr>
        <w:ind w:firstLine="709"/>
        <w:jc w:val="both"/>
        <w:rPr>
          <w:rFonts w:eastAsiaTheme="minorEastAsia"/>
        </w:rPr>
      </w:pPr>
      <w:r w:rsidRPr="00530291">
        <w:rPr>
          <w:rFonts w:eastAsiaTheme="minorEastAsia"/>
        </w:rPr>
        <w:lastRenderedPageBreak/>
        <w:t>Енергію входу, яка необхідна для підсистеми розподілення, Вт·год, визначають за формулою:</w:t>
      </w:r>
    </w:p>
    <w:p w:rsidR="00C84697" w:rsidRPr="00965501" w:rsidRDefault="00C84697" w:rsidP="00C84697">
      <w:pPr>
        <w:jc w:val="right"/>
        <w:rPr>
          <w:rFonts w:eastAsiaTheme="minorEastAsia"/>
          <w:lang w:val="en-US"/>
        </w:rPr>
      </w:pPr>
      <w:r w:rsidRPr="00965501">
        <w:rPr>
          <w:rFonts w:eastAsiaTheme="minorEastAsia"/>
          <w:lang w:val="en-US"/>
        </w:rPr>
        <w:t>Q</w:t>
      </w:r>
      <w:r w:rsidRPr="00965501">
        <w:rPr>
          <w:rFonts w:eastAsiaTheme="minorEastAsia"/>
          <w:vertAlign w:val="subscript"/>
          <w:lang w:val="en-US"/>
        </w:rPr>
        <w:t>h=H dis in I</w:t>
      </w:r>
      <w:r w:rsidRPr="00965501">
        <w:rPr>
          <w:rFonts w:eastAsiaTheme="minorEastAsia"/>
          <w:lang w:val="en-US"/>
        </w:rPr>
        <w:t xml:space="preserve"> = Q</w:t>
      </w:r>
      <w:r w:rsidRPr="00965501">
        <w:rPr>
          <w:rFonts w:eastAsiaTheme="minorEastAsia"/>
          <w:vertAlign w:val="subscript"/>
          <w:lang w:val="en-US"/>
        </w:rPr>
        <w:t xml:space="preserve">H dis out I  </w:t>
      </w:r>
      <w:r w:rsidRPr="00965501">
        <w:rPr>
          <w:rFonts w:eastAsiaTheme="minorEastAsia"/>
          <w:lang w:val="en-US"/>
        </w:rPr>
        <w:t>+ Q</w:t>
      </w:r>
      <w:r w:rsidRPr="00965501">
        <w:rPr>
          <w:rFonts w:eastAsiaTheme="minorEastAsia"/>
          <w:vertAlign w:val="subscript"/>
          <w:lang w:val="en-US"/>
        </w:rPr>
        <w:t>H dis ls nrvd I</w:t>
      </w:r>
      <w:r w:rsidRPr="00965501">
        <w:rPr>
          <w:rFonts w:eastAsiaTheme="minorEastAsia"/>
          <w:lang w:val="en-US"/>
        </w:rPr>
        <w:t>,                         (3.6)</w:t>
      </w:r>
    </w:p>
    <w:p w:rsidR="00C84697" w:rsidRPr="00965501" w:rsidRDefault="00C84697" w:rsidP="000410E2">
      <w:pPr>
        <w:ind w:firstLine="709"/>
        <w:jc w:val="both"/>
        <w:rPr>
          <w:rFonts w:eastAsiaTheme="minorEastAsia"/>
          <w:lang w:val="en-US"/>
        </w:rPr>
      </w:pPr>
      <w:r w:rsidRPr="00530291">
        <w:rPr>
          <w:rFonts w:eastAsiaTheme="minorEastAsia"/>
        </w:rPr>
        <w:t>де</w:t>
      </w:r>
      <w:r w:rsidRPr="00965501">
        <w:rPr>
          <w:rFonts w:eastAsiaTheme="minorEastAsia"/>
          <w:lang w:val="en-US"/>
        </w:rPr>
        <w:t xml:space="preserve">  Q</w:t>
      </w:r>
      <w:r w:rsidRPr="00965501">
        <w:rPr>
          <w:rFonts w:eastAsiaTheme="minorEastAsia"/>
          <w:vertAlign w:val="subscript"/>
          <w:lang w:val="en-US"/>
        </w:rPr>
        <w:t>H dis out I</w:t>
      </w:r>
      <w:r w:rsidRPr="00965501">
        <w:rPr>
          <w:rFonts w:eastAsiaTheme="minorEastAsia"/>
          <w:lang w:val="en-US"/>
        </w:rPr>
        <w:t xml:space="preserve"> - </w:t>
      </w:r>
      <w:r w:rsidRPr="00530291">
        <w:rPr>
          <w:rFonts w:eastAsiaTheme="minorEastAsia"/>
        </w:rPr>
        <w:t>енергія</w:t>
      </w:r>
      <w:r w:rsidRPr="00965501">
        <w:rPr>
          <w:rFonts w:eastAsiaTheme="minorEastAsia"/>
          <w:lang w:val="en-US"/>
        </w:rPr>
        <w:t xml:space="preserve"> </w:t>
      </w:r>
      <w:r w:rsidRPr="00530291">
        <w:rPr>
          <w:rFonts w:eastAsiaTheme="minorEastAsia"/>
        </w:rPr>
        <w:t>виходу</w:t>
      </w:r>
      <w:r w:rsidRPr="00965501">
        <w:rPr>
          <w:rFonts w:eastAsiaTheme="minorEastAsia"/>
          <w:lang w:val="en-US"/>
        </w:rPr>
        <w:t xml:space="preserve"> </w:t>
      </w:r>
      <w:r w:rsidRPr="00530291">
        <w:rPr>
          <w:rFonts w:eastAsiaTheme="minorEastAsia"/>
        </w:rPr>
        <w:t>з</w:t>
      </w:r>
      <w:r w:rsidRPr="00965501">
        <w:rPr>
          <w:rFonts w:eastAsiaTheme="minorEastAsia"/>
          <w:lang w:val="en-US"/>
        </w:rPr>
        <w:t xml:space="preserve"> </w:t>
      </w:r>
      <w:r w:rsidRPr="00530291">
        <w:rPr>
          <w:rFonts w:eastAsiaTheme="minorEastAsia"/>
        </w:rPr>
        <w:t>підсистеми</w:t>
      </w:r>
      <w:r w:rsidRPr="00965501">
        <w:rPr>
          <w:rFonts w:eastAsiaTheme="minorEastAsia"/>
          <w:lang w:val="en-US"/>
        </w:rPr>
        <w:t xml:space="preserve"> </w:t>
      </w:r>
      <w:r w:rsidRPr="00530291">
        <w:rPr>
          <w:rFonts w:eastAsiaTheme="minorEastAsia"/>
        </w:rPr>
        <w:t>розподілення</w:t>
      </w:r>
      <w:r w:rsidRPr="00965501">
        <w:rPr>
          <w:rFonts w:eastAsiaTheme="minorEastAsia"/>
          <w:lang w:val="en-US"/>
        </w:rPr>
        <w:t xml:space="preserve"> </w:t>
      </w:r>
      <w:r w:rsidRPr="00530291">
        <w:rPr>
          <w:rFonts w:eastAsiaTheme="minorEastAsia"/>
        </w:rPr>
        <w:t>упродовж</w:t>
      </w:r>
      <w:r w:rsidRPr="00965501">
        <w:rPr>
          <w:rFonts w:eastAsiaTheme="minorEastAsia"/>
          <w:lang w:val="en-US"/>
        </w:rPr>
        <w:t xml:space="preserve"> </w:t>
      </w:r>
      <w:r w:rsidRPr="00530291">
        <w:rPr>
          <w:rFonts w:eastAsiaTheme="minorEastAsia"/>
        </w:rPr>
        <w:t>і</w:t>
      </w:r>
      <w:r w:rsidRPr="00965501">
        <w:rPr>
          <w:rFonts w:eastAsiaTheme="minorEastAsia"/>
          <w:lang w:val="en-US"/>
        </w:rPr>
        <w:t>-</w:t>
      </w:r>
      <w:r w:rsidRPr="00530291">
        <w:rPr>
          <w:rFonts w:eastAsiaTheme="minorEastAsia"/>
        </w:rPr>
        <w:t>го</w:t>
      </w:r>
      <w:r w:rsidRPr="00965501">
        <w:rPr>
          <w:rFonts w:eastAsiaTheme="minorEastAsia"/>
          <w:lang w:val="en-US"/>
        </w:rPr>
        <w:t xml:space="preserve"> </w:t>
      </w:r>
      <w:r w:rsidRPr="00530291">
        <w:rPr>
          <w:rFonts w:eastAsiaTheme="minorEastAsia"/>
        </w:rPr>
        <w:t>місяця</w:t>
      </w:r>
      <w:r w:rsidRPr="00965501">
        <w:rPr>
          <w:rFonts w:eastAsiaTheme="minorEastAsia"/>
          <w:lang w:val="en-US"/>
        </w:rPr>
        <w:t xml:space="preserve">, </w:t>
      </w:r>
      <w:r w:rsidRPr="00530291">
        <w:rPr>
          <w:rFonts w:eastAsiaTheme="minorEastAsia"/>
        </w:rPr>
        <w:t>розраховано</w:t>
      </w:r>
      <w:r w:rsidRPr="00965501">
        <w:rPr>
          <w:rFonts w:eastAsiaTheme="minorEastAsia"/>
          <w:lang w:val="en-US"/>
        </w:rPr>
        <w:t xml:space="preserve"> </w:t>
      </w:r>
      <w:r w:rsidRPr="00530291">
        <w:rPr>
          <w:rFonts w:eastAsiaTheme="minorEastAsia"/>
        </w:rPr>
        <w:t>в</w:t>
      </w:r>
      <w:r w:rsidRPr="00965501">
        <w:rPr>
          <w:rFonts w:eastAsiaTheme="minorEastAsia"/>
          <w:lang w:val="en-US"/>
        </w:rPr>
        <w:t xml:space="preserve"> </w:t>
      </w:r>
      <w:r w:rsidRPr="00530291">
        <w:rPr>
          <w:rFonts w:eastAsiaTheme="minorEastAsia"/>
        </w:rPr>
        <w:t>пукнті</w:t>
      </w:r>
      <w:r w:rsidRPr="00965501">
        <w:rPr>
          <w:rFonts w:eastAsiaTheme="minorEastAsia"/>
          <w:lang w:val="en-US"/>
        </w:rPr>
        <w:t xml:space="preserve"> 3.</w:t>
      </w:r>
      <w:r w:rsidR="00B95636" w:rsidRPr="00965501">
        <w:rPr>
          <w:rFonts w:eastAsiaTheme="minorEastAsia"/>
          <w:lang w:val="en-US"/>
        </w:rPr>
        <w:t>4</w:t>
      </w:r>
      <w:r w:rsidR="00224CE7" w:rsidRPr="00965501">
        <w:rPr>
          <w:rFonts w:eastAsiaTheme="minorEastAsia"/>
          <w:lang w:val="en-US"/>
        </w:rPr>
        <w:t>.3</w:t>
      </w:r>
      <w:r w:rsidRPr="00965501">
        <w:rPr>
          <w:rFonts w:eastAsiaTheme="minorEastAsia"/>
          <w:lang w:val="en-US"/>
        </w:rPr>
        <w:t>;</w:t>
      </w:r>
    </w:p>
    <w:p w:rsidR="00C84697" w:rsidRPr="00965501" w:rsidRDefault="00C84697" w:rsidP="000410E2">
      <w:pPr>
        <w:ind w:firstLine="709"/>
        <w:jc w:val="both"/>
        <w:rPr>
          <w:rFonts w:eastAsiaTheme="minorEastAsia"/>
          <w:lang w:val="en-US"/>
        </w:rPr>
      </w:pPr>
      <w:r w:rsidRPr="00965501">
        <w:rPr>
          <w:rFonts w:eastAsiaTheme="minorEastAsia"/>
          <w:lang w:val="en-US"/>
        </w:rPr>
        <w:t>Q</w:t>
      </w:r>
      <w:r w:rsidRPr="00965501">
        <w:rPr>
          <w:rFonts w:eastAsiaTheme="minorEastAsia"/>
          <w:vertAlign w:val="subscript"/>
          <w:lang w:val="en-US"/>
        </w:rPr>
        <w:t>H,dis,ls,nrvd,I</w:t>
      </w:r>
      <w:r w:rsidRPr="00965501">
        <w:rPr>
          <w:rFonts w:eastAsiaTheme="minorEastAsia"/>
          <w:lang w:val="en-US"/>
        </w:rPr>
        <w:t xml:space="preserve"> - </w:t>
      </w:r>
      <w:r w:rsidRPr="00530291">
        <w:rPr>
          <w:rFonts w:eastAsiaTheme="minorEastAsia"/>
        </w:rPr>
        <w:t>неутилізовані</w:t>
      </w:r>
      <w:r w:rsidRPr="00965501">
        <w:rPr>
          <w:rFonts w:eastAsiaTheme="minorEastAsia"/>
          <w:lang w:val="en-US"/>
        </w:rPr>
        <w:t xml:space="preserve"> </w:t>
      </w:r>
      <w:r w:rsidRPr="00530291">
        <w:rPr>
          <w:rFonts w:eastAsiaTheme="minorEastAsia"/>
        </w:rPr>
        <w:t>тепловтрати</w:t>
      </w:r>
      <w:r w:rsidRPr="00965501">
        <w:rPr>
          <w:rFonts w:eastAsiaTheme="minorEastAsia"/>
          <w:lang w:val="en-US"/>
        </w:rPr>
        <w:t xml:space="preserve"> </w:t>
      </w:r>
      <w:r w:rsidRPr="00530291">
        <w:rPr>
          <w:rFonts w:eastAsiaTheme="minorEastAsia"/>
        </w:rPr>
        <w:t>підсистеми</w:t>
      </w:r>
      <w:r w:rsidRPr="00965501">
        <w:rPr>
          <w:rFonts w:eastAsiaTheme="minorEastAsia"/>
          <w:lang w:val="en-US"/>
        </w:rPr>
        <w:t xml:space="preserve"> </w:t>
      </w:r>
      <w:r w:rsidRPr="00530291">
        <w:rPr>
          <w:rFonts w:eastAsiaTheme="minorEastAsia"/>
        </w:rPr>
        <w:t>розподілення</w:t>
      </w:r>
      <w:r w:rsidRPr="00965501">
        <w:rPr>
          <w:rFonts w:eastAsiaTheme="minorEastAsia"/>
          <w:lang w:val="en-US"/>
        </w:rPr>
        <w:t xml:space="preserve"> </w:t>
      </w:r>
      <w:r w:rsidRPr="00530291">
        <w:rPr>
          <w:rFonts w:eastAsiaTheme="minorEastAsia"/>
        </w:rPr>
        <w:t>упродовж</w:t>
      </w:r>
      <w:r w:rsidRPr="00965501">
        <w:rPr>
          <w:rFonts w:eastAsiaTheme="minorEastAsia"/>
          <w:lang w:val="en-US"/>
        </w:rPr>
        <w:t xml:space="preserve"> </w:t>
      </w:r>
      <w:r w:rsidRPr="00530291">
        <w:rPr>
          <w:rFonts w:eastAsiaTheme="minorEastAsia"/>
        </w:rPr>
        <w:t>і</w:t>
      </w:r>
      <w:r w:rsidRPr="00965501">
        <w:rPr>
          <w:rFonts w:eastAsiaTheme="minorEastAsia"/>
          <w:lang w:val="en-US"/>
        </w:rPr>
        <w:t>-</w:t>
      </w:r>
      <w:r w:rsidRPr="00530291">
        <w:rPr>
          <w:rFonts w:eastAsiaTheme="minorEastAsia"/>
        </w:rPr>
        <w:t>го</w:t>
      </w:r>
      <w:r w:rsidRPr="00965501">
        <w:rPr>
          <w:rFonts w:eastAsiaTheme="minorEastAsia"/>
          <w:lang w:val="en-US"/>
        </w:rPr>
        <w:t xml:space="preserve"> </w:t>
      </w:r>
      <w:r w:rsidRPr="00530291">
        <w:rPr>
          <w:rFonts w:eastAsiaTheme="minorEastAsia"/>
        </w:rPr>
        <w:t>місяця</w:t>
      </w:r>
      <w:r w:rsidRPr="00965501">
        <w:rPr>
          <w:rFonts w:eastAsiaTheme="minorEastAsia"/>
          <w:lang w:val="en-US"/>
        </w:rPr>
        <w:t xml:space="preserve">, </w:t>
      </w:r>
      <w:r w:rsidRPr="00530291">
        <w:rPr>
          <w:rFonts w:eastAsiaTheme="minorEastAsia"/>
        </w:rPr>
        <w:t>розраховано</w:t>
      </w:r>
      <w:r w:rsidRPr="00965501">
        <w:rPr>
          <w:rFonts w:eastAsiaTheme="minorEastAsia"/>
          <w:lang w:val="en-US"/>
        </w:rPr>
        <w:t xml:space="preserve"> </w:t>
      </w:r>
      <w:r w:rsidRPr="00530291">
        <w:rPr>
          <w:rFonts w:eastAsiaTheme="minorEastAsia"/>
        </w:rPr>
        <w:t>в</w:t>
      </w:r>
      <w:r w:rsidRPr="00965501">
        <w:rPr>
          <w:rFonts w:eastAsiaTheme="minorEastAsia"/>
          <w:lang w:val="en-US"/>
        </w:rPr>
        <w:t xml:space="preserve"> </w:t>
      </w:r>
      <w:r w:rsidRPr="00530291">
        <w:rPr>
          <w:rFonts w:eastAsiaTheme="minorEastAsia"/>
        </w:rPr>
        <w:t>пункті</w:t>
      </w:r>
      <w:r w:rsidRPr="00965501">
        <w:rPr>
          <w:rFonts w:eastAsiaTheme="minorEastAsia"/>
          <w:lang w:val="en-US"/>
        </w:rPr>
        <w:t xml:space="preserve">, </w:t>
      </w:r>
      <w:r w:rsidRPr="00530291">
        <w:rPr>
          <w:rFonts w:eastAsiaTheme="minorEastAsia"/>
        </w:rPr>
        <w:t>розраховано</w:t>
      </w:r>
      <w:r w:rsidRPr="00965501">
        <w:rPr>
          <w:rFonts w:eastAsiaTheme="minorEastAsia"/>
          <w:lang w:val="en-US"/>
        </w:rPr>
        <w:t xml:space="preserve"> </w:t>
      </w:r>
      <w:r w:rsidRPr="00530291">
        <w:rPr>
          <w:rFonts w:eastAsiaTheme="minorEastAsia"/>
        </w:rPr>
        <w:t>в</w:t>
      </w:r>
      <w:r w:rsidRPr="00965501">
        <w:rPr>
          <w:rFonts w:eastAsiaTheme="minorEastAsia"/>
          <w:lang w:val="en-US"/>
        </w:rPr>
        <w:t xml:space="preserve"> </w:t>
      </w:r>
      <w:r w:rsidRPr="00530291">
        <w:rPr>
          <w:rFonts w:eastAsiaTheme="minorEastAsia"/>
        </w:rPr>
        <w:t>пункті</w:t>
      </w:r>
      <w:r w:rsidRPr="00965501">
        <w:rPr>
          <w:rFonts w:eastAsiaTheme="minorEastAsia"/>
          <w:lang w:val="en-US"/>
        </w:rPr>
        <w:t xml:space="preserve"> 3.2.3.</w:t>
      </w:r>
    </w:p>
    <w:p w:rsidR="00C84697" w:rsidRPr="00530291" w:rsidRDefault="00C84697" w:rsidP="000410E2">
      <w:pPr>
        <w:ind w:firstLine="709"/>
        <w:jc w:val="both"/>
        <w:rPr>
          <w:rFonts w:eastAsiaTheme="minorEastAsia"/>
        </w:rPr>
      </w:pPr>
      <w:r w:rsidRPr="00530291">
        <w:rPr>
          <w:rFonts w:eastAsiaTheme="minorEastAsia"/>
        </w:rPr>
        <w:t>Розрахунки зведемо до таблиці 3.7.</w:t>
      </w:r>
    </w:p>
    <w:p w:rsidR="00C84697" w:rsidRPr="00530291" w:rsidRDefault="00C84697" w:rsidP="00C84697">
      <w:pPr>
        <w:rPr>
          <w:rFonts w:eastAsiaTheme="minorEastAsia"/>
        </w:rPr>
      </w:pPr>
    </w:p>
    <w:p w:rsidR="00C84697" w:rsidRPr="00530291" w:rsidRDefault="00C84697" w:rsidP="00C84697">
      <w:pPr>
        <w:rPr>
          <w:rFonts w:eastAsiaTheme="minorEastAsia"/>
        </w:rPr>
      </w:pPr>
      <w:r w:rsidRPr="00530291">
        <w:rPr>
          <w:rFonts w:eastAsiaTheme="minorEastAsia"/>
        </w:rPr>
        <w:t>Таблиця 3.7 – Енергія входу в підсистему розподілення</w:t>
      </w:r>
    </w:p>
    <w:tbl>
      <w:tblPr>
        <w:tblW w:w="76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1"/>
        <w:gridCol w:w="1975"/>
        <w:gridCol w:w="1975"/>
        <w:gridCol w:w="1975"/>
      </w:tblGrid>
      <w:tr w:rsidR="00C84697" w:rsidRPr="00530291" w:rsidTr="00C84697">
        <w:trPr>
          <w:trHeight w:val="300"/>
          <w:jc w:val="center"/>
        </w:trPr>
        <w:tc>
          <w:tcPr>
            <w:tcW w:w="1711" w:type="dxa"/>
            <w:vAlign w:val="center"/>
          </w:tcPr>
          <w:p w:rsidR="00C84697" w:rsidRPr="00530291" w:rsidRDefault="00C84697" w:rsidP="00C84697">
            <w:pPr>
              <w:jc w:val="right"/>
              <w:rPr>
                <w:color w:val="000000"/>
                <w:szCs w:val="28"/>
              </w:rPr>
            </w:pPr>
            <w:r w:rsidRPr="00530291">
              <w:rPr>
                <w:color w:val="000000"/>
                <w:szCs w:val="28"/>
              </w:rPr>
              <w:t>місяць</w:t>
            </w:r>
          </w:p>
        </w:tc>
        <w:tc>
          <w:tcPr>
            <w:tcW w:w="1975" w:type="dxa"/>
            <w:shd w:val="clear" w:color="auto" w:fill="auto"/>
            <w:noWrap/>
            <w:vAlign w:val="center"/>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dis out i</w:t>
            </w:r>
          </w:p>
        </w:tc>
        <w:tc>
          <w:tcPr>
            <w:tcW w:w="1975" w:type="dxa"/>
            <w:shd w:val="clear" w:color="auto" w:fill="auto"/>
            <w:noWrap/>
            <w:vAlign w:val="center"/>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em ln i</w:t>
            </w:r>
          </w:p>
        </w:tc>
        <w:tc>
          <w:tcPr>
            <w:tcW w:w="1975" w:type="dxa"/>
            <w:shd w:val="clear" w:color="auto" w:fill="auto"/>
            <w:noWrap/>
            <w:vAlign w:val="center"/>
            <w:hideMark/>
          </w:tcPr>
          <w:p w:rsidR="00C84697" w:rsidRPr="00530291" w:rsidRDefault="00C84697" w:rsidP="00C84697">
            <w:pPr>
              <w:spacing w:line="240" w:lineRule="auto"/>
              <w:jc w:val="right"/>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dis in i</w:t>
            </w:r>
          </w:p>
        </w:tc>
      </w:tr>
      <w:tr w:rsidR="00D52734" w:rsidRPr="00530291" w:rsidTr="00C84697">
        <w:trPr>
          <w:trHeight w:val="300"/>
          <w:jc w:val="center"/>
        </w:trPr>
        <w:tc>
          <w:tcPr>
            <w:tcW w:w="1711" w:type="dxa"/>
            <w:vAlign w:val="bottom"/>
          </w:tcPr>
          <w:p w:rsidR="00D52734" w:rsidRPr="00530291" w:rsidRDefault="00D52734" w:rsidP="00D52734">
            <w:pPr>
              <w:jc w:val="right"/>
              <w:rPr>
                <w:color w:val="000000"/>
                <w:szCs w:val="28"/>
              </w:rPr>
            </w:pPr>
            <w:r w:rsidRPr="00530291">
              <w:rPr>
                <w:color w:val="000000"/>
                <w:szCs w:val="28"/>
              </w:rPr>
              <w:t>1</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6116,602</w:t>
            </w:r>
          </w:p>
        </w:tc>
        <w:tc>
          <w:tcPr>
            <w:tcW w:w="1975" w:type="dxa"/>
            <w:shd w:val="clear" w:color="auto" w:fill="auto"/>
            <w:noWrap/>
            <w:vAlign w:val="bottom"/>
            <w:hideMark/>
          </w:tcPr>
          <w:p w:rsidR="00D52734" w:rsidRPr="00530291" w:rsidRDefault="00D52734" w:rsidP="00D52734">
            <w:pPr>
              <w:spacing w:line="240" w:lineRule="auto"/>
              <w:jc w:val="right"/>
              <w:rPr>
                <w:rFonts w:eastAsia="Times New Roman"/>
                <w:color w:val="000000"/>
                <w:szCs w:val="28"/>
                <w:lang w:eastAsia="ru-RU"/>
              </w:rPr>
            </w:pPr>
            <w:r w:rsidRPr="00530291">
              <w:rPr>
                <w:rFonts w:eastAsia="Times New Roman"/>
                <w:color w:val="000000"/>
                <w:szCs w:val="28"/>
                <w:lang w:eastAsia="ru-RU"/>
              </w:rPr>
              <w:t>21454,85</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27571,448</w:t>
            </w:r>
          </w:p>
        </w:tc>
      </w:tr>
      <w:tr w:rsidR="00D52734" w:rsidRPr="00530291" w:rsidTr="00C84697">
        <w:trPr>
          <w:trHeight w:val="300"/>
          <w:jc w:val="center"/>
        </w:trPr>
        <w:tc>
          <w:tcPr>
            <w:tcW w:w="1711" w:type="dxa"/>
            <w:vAlign w:val="bottom"/>
          </w:tcPr>
          <w:p w:rsidR="00D52734" w:rsidRPr="00530291" w:rsidRDefault="00D52734" w:rsidP="00D52734">
            <w:pPr>
              <w:jc w:val="right"/>
              <w:rPr>
                <w:color w:val="000000"/>
                <w:szCs w:val="28"/>
              </w:rPr>
            </w:pPr>
            <w:r w:rsidRPr="00530291">
              <w:rPr>
                <w:color w:val="000000"/>
                <w:szCs w:val="28"/>
              </w:rPr>
              <w:t>2</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6013,084</w:t>
            </w:r>
          </w:p>
        </w:tc>
        <w:tc>
          <w:tcPr>
            <w:tcW w:w="1975" w:type="dxa"/>
            <w:shd w:val="clear" w:color="auto" w:fill="auto"/>
            <w:noWrap/>
            <w:vAlign w:val="bottom"/>
            <w:hideMark/>
          </w:tcPr>
          <w:p w:rsidR="00D52734" w:rsidRPr="00530291" w:rsidRDefault="00D52734" w:rsidP="00D52734">
            <w:pPr>
              <w:spacing w:line="240" w:lineRule="auto"/>
              <w:jc w:val="right"/>
              <w:rPr>
                <w:rFonts w:eastAsia="Times New Roman"/>
                <w:color w:val="000000"/>
                <w:szCs w:val="28"/>
                <w:lang w:eastAsia="ru-RU"/>
              </w:rPr>
            </w:pPr>
            <w:r w:rsidRPr="00530291">
              <w:rPr>
                <w:rFonts w:eastAsia="Times New Roman"/>
                <w:color w:val="000000"/>
                <w:szCs w:val="28"/>
                <w:lang w:eastAsia="ru-RU"/>
              </w:rPr>
              <w:t>17925,25</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23938,335</w:t>
            </w:r>
          </w:p>
        </w:tc>
      </w:tr>
      <w:tr w:rsidR="00D52734" w:rsidRPr="00530291" w:rsidTr="00C84697">
        <w:trPr>
          <w:trHeight w:val="300"/>
          <w:jc w:val="center"/>
        </w:trPr>
        <w:tc>
          <w:tcPr>
            <w:tcW w:w="1711" w:type="dxa"/>
            <w:vAlign w:val="bottom"/>
          </w:tcPr>
          <w:p w:rsidR="00D52734" w:rsidRPr="00530291" w:rsidRDefault="00D52734" w:rsidP="00D52734">
            <w:pPr>
              <w:jc w:val="right"/>
              <w:rPr>
                <w:color w:val="000000"/>
                <w:szCs w:val="28"/>
              </w:rPr>
            </w:pPr>
            <w:r w:rsidRPr="00530291">
              <w:rPr>
                <w:color w:val="000000"/>
                <w:szCs w:val="28"/>
              </w:rPr>
              <w:t>3</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6243,015</w:t>
            </w:r>
          </w:p>
        </w:tc>
        <w:tc>
          <w:tcPr>
            <w:tcW w:w="1975" w:type="dxa"/>
            <w:shd w:val="clear" w:color="auto" w:fill="auto"/>
            <w:noWrap/>
            <w:vAlign w:val="bottom"/>
            <w:hideMark/>
          </w:tcPr>
          <w:p w:rsidR="00D52734" w:rsidRPr="00530291" w:rsidRDefault="00D52734" w:rsidP="00D52734">
            <w:pPr>
              <w:spacing w:line="240" w:lineRule="auto"/>
              <w:jc w:val="right"/>
              <w:rPr>
                <w:rFonts w:eastAsia="Times New Roman"/>
                <w:color w:val="000000"/>
                <w:szCs w:val="28"/>
                <w:lang w:eastAsia="ru-RU"/>
              </w:rPr>
            </w:pPr>
            <w:r w:rsidRPr="00530291">
              <w:rPr>
                <w:rFonts w:eastAsia="Times New Roman"/>
                <w:color w:val="000000"/>
                <w:szCs w:val="28"/>
                <w:lang w:eastAsia="ru-RU"/>
              </w:rPr>
              <w:t>15236,04</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21479,059</w:t>
            </w:r>
          </w:p>
        </w:tc>
      </w:tr>
      <w:tr w:rsidR="00D52734" w:rsidRPr="00530291" w:rsidTr="00C84697">
        <w:trPr>
          <w:trHeight w:val="300"/>
          <w:jc w:val="center"/>
        </w:trPr>
        <w:tc>
          <w:tcPr>
            <w:tcW w:w="1711" w:type="dxa"/>
            <w:vAlign w:val="bottom"/>
          </w:tcPr>
          <w:p w:rsidR="00D52734" w:rsidRPr="00530291" w:rsidRDefault="00D52734" w:rsidP="00D52734">
            <w:pPr>
              <w:jc w:val="right"/>
              <w:rPr>
                <w:color w:val="000000"/>
                <w:szCs w:val="28"/>
              </w:rPr>
            </w:pPr>
            <w:r w:rsidRPr="00530291">
              <w:rPr>
                <w:color w:val="000000"/>
                <w:szCs w:val="28"/>
              </w:rPr>
              <w:t>4</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2530,823</w:t>
            </w:r>
          </w:p>
        </w:tc>
        <w:tc>
          <w:tcPr>
            <w:tcW w:w="1975" w:type="dxa"/>
            <w:shd w:val="clear" w:color="auto" w:fill="auto"/>
            <w:noWrap/>
            <w:vAlign w:val="bottom"/>
            <w:hideMark/>
          </w:tcPr>
          <w:p w:rsidR="00D52734" w:rsidRPr="00530291" w:rsidRDefault="00D52734" w:rsidP="00D52734">
            <w:pPr>
              <w:spacing w:line="240" w:lineRule="auto"/>
              <w:jc w:val="right"/>
              <w:rPr>
                <w:rFonts w:eastAsia="Times New Roman"/>
                <w:color w:val="000000"/>
                <w:szCs w:val="28"/>
                <w:lang w:eastAsia="ru-RU"/>
              </w:rPr>
            </w:pPr>
            <w:r w:rsidRPr="00530291">
              <w:rPr>
                <w:rFonts w:eastAsia="Times New Roman"/>
                <w:color w:val="000000"/>
                <w:szCs w:val="28"/>
                <w:lang w:eastAsia="ru-RU"/>
              </w:rPr>
              <w:t>8010,858</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10541,682</w:t>
            </w:r>
          </w:p>
        </w:tc>
      </w:tr>
      <w:tr w:rsidR="00D52734" w:rsidRPr="00530291" w:rsidTr="00C84697">
        <w:trPr>
          <w:trHeight w:val="300"/>
          <w:jc w:val="center"/>
        </w:trPr>
        <w:tc>
          <w:tcPr>
            <w:tcW w:w="1711" w:type="dxa"/>
            <w:vAlign w:val="bottom"/>
          </w:tcPr>
          <w:p w:rsidR="00D52734" w:rsidRPr="00530291" w:rsidRDefault="00D52734" w:rsidP="00D52734">
            <w:pPr>
              <w:jc w:val="right"/>
              <w:rPr>
                <w:color w:val="000000"/>
                <w:szCs w:val="28"/>
              </w:rPr>
            </w:pPr>
            <w:r w:rsidRPr="00530291">
              <w:rPr>
                <w:color w:val="000000"/>
                <w:szCs w:val="28"/>
              </w:rPr>
              <w:t>10</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2966,672</w:t>
            </w:r>
          </w:p>
        </w:tc>
        <w:tc>
          <w:tcPr>
            <w:tcW w:w="1975" w:type="dxa"/>
            <w:shd w:val="clear" w:color="auto" w:fill="auto"/>
            <w:noWrap/>
            <w:vAlign w:val="bottom"/>
            <w:hideMark/>
          </w:tcPr>
          <w:p w:rsidR="00D52734" w:rsidRPr="00530291" w:rsidRDefault="00D52734" w:rsidP="00D52734">
            <w:pPr>
              <w:spacing w:line="240" w:lineRule="auto"/>
              <w:jc w:val="right"/>
              <w:rPr>
                <w:rFonts w:eastAsia="Times New Roman"/>
                <w:color w:val="000000"/>
                <w:szCs w:val="28"/>
                <w:lang w:eastAsia="ru-RU"/>
              </w:rPr>
            </w:pPr>
            <w:r w:rsidRPr="00530291">
              <w:rPr>
                <w:rFonts w:eastAsia="Times New Roman"/>
                <w:color w:val="000000"/>
                <w:szCs w:val="28"/>
                <w:lang w:eastAsia="ru-RU"/>
              </w:rPr>
              <w:t>10187,42</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13154,088</w:t>
            </w:r>
          </w:p>
        </w:tc>
      </w:tr>
    </w:tbl>
    <w:p w:rsidR="00444687" w:rsidRPr="00444687" w:rsidRDefault="00444687" w:rsidP="00444687">
      <w:pPr>
        <w:ind w:firstLine="709"/>
        <w:rPr>
          <w:lang w:val="uk-UA"/>
        </w:rPr>
      </w:pPr>
      <w:r>
        <w:rPr>
          <w:lang w:val="uk-UA"/>
        </w:rPr>
        <w:t>Продовження таблиці 3.7</w:t>
      </w:r>
    </w:p>
    <w:tbl>
      <w:tblPr>
        <w:tblW w:w="76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1"/>
        <w:gridCol w:w="1975"/>
        <w:gridCol w:w="1975"/>
        <w:gridCol w:w="1975"/>
      </w:tblGrid>
      <w:tr w:rsidR="00D52734" w:rsidRPr="00530291" w:rsidTr="00C84697">
        <w:trPr>
          <w:trHeight w:val="300"/>
          <w:jc w:val="center"/>
        </w:trPr>
        <w:tc>
          <w:tcPr>
            <w:tcW w:w="1711" w:type="dxa"/>
            <w:vAlign w:val="bottom"/>
          </w:tcPr>
          <w:p w:rsidR="00D52734" w:rsidRPr="00530291" w:rsidRDefault="00D52734" w:rsidP="00D52734">
            <w:pPr>
              <w:jc w:val="right"/>
              <w:rPr>
                <w:color w:val="000000"/>
                <w:szCs w:val="28"/>
              </w:rPr>
            </w:pPr>
            <w:r w:rsidRPr="00530291">
              <w:rPr>
                <w:color w:val="000000"/>
                <w:szCs w:val="28"/>
              </w:rPr>
              <w:t>11</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6129,975</w:t>
            </w:r>
          </w:p>
        </w:tc>
        <w:tc>
          <w:tcPr>
            <w:tcW w:w="1975" w:type="dxa"/>
            <w:shd w:val="clear" w:color="auto" w:fill="auto"/>
            <w:noWrap/>
            <w:vAlign w:val="bottom"/>
            <w:hideMark/>
          </w:tcPr>
          <w:p w:rsidR="00D52734" w:rsidRPr="00530291" w:rsidRDefault="00D52734" w:rsidP="00D52734">
            <w:pPr>
              <w:spacing w:line="240" w:lineRule="auto"/>
              <w:jc w:val="right"/>
              <w:rPr>
                <w:rFonts w:eastAsia="Times New Roman"/>
                <w:color w:val="000000"/>
                <w:szCs w:val="28"/>
                <w:lang w:eastAsia="ru-RU"/>
              </w:rPr>
            </w:pPr>
            <w:r w:rsidRPr="00530291">
              <w:rPr>
                <w:rFonts w:eastAsia="Times New Roman"/>
                <w:color w:val="000000"/>
                <w:szCs w:val="28"/>
                <w:lang w:eastAsia="ru-RU"/>
              </w:rPr>
              <w:t>15701,09</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21831,062</w:t>
            </w:r>
          </w:p>
        </w:tc>
      </w:tr>
      <w:tr w:rsidR="00D52734" w:rsidRPr="00530291" w:rsidTr="00C84697">
        <w:trPr>
          <w:trHeight w:val="300"/>
          <w:jc w:val="center"/>
        </w:trPr>
        <w:tc>
          <w:tcPr>
            <w:tcW w:w="1711" w:type="dxa"/>
            <w:vAlign w:val="bottom"/>
          </w:tcPr>
          <w:p w:rsidR="00D52734" w:rsidRPr="00530291" w:rsidRDefault="00D52734" w:rsidP="00D52734">
            <w:pPr>
              <w:jc w:val="right"/>
              <w:rPr>
                <w:color w:val="000000"/>
                <w:szCs w:val="28"/>
              </w:rPr>
            </w:pPr>
            <w:r w:rsidRPr="00530291">
              <w:rPr>
                <w:color w:val="000000"/>
                <w:szCs w:val="28"/>
              </w:rPr>
              <w:t>12</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6755,658</w:t>
            </w:r>
          </w:p>
        </w:tc>
        <w:tc>
          <w:tcPr>
            <w:tcW w:w="1975" w:type="dxa"/>
            <w:shd w:val="clear" w:color="auto" w:fill="auto"/>
            <w:noWrap/>
            <w:vAlign w:val="bottom"/>
            <w:hideMark/>
          </w:tcPr>
          <w:p w:rsidR="00D52734" w:rsidRPr="00530291" w:rsidRDefault="00D52734" w:rsidP="00D52734">
            <w:pPr>
              <w:spacing w:line="240" w:lineRule="auto"/>
              <w:jc w:val="right"/>
              <w:rPr>
                <w:rFonts w:eastAsia="Times New Roman"/>
                <w:color w:val="000000"/>
                <w:szCs w:val="28"/>
                <w:lang w:eastAsia="ru-RU"/>
              </w:rPr>
            </w:pPr>
            <w:r w:rsidRPr="00530291">
              <w:rPr>
                <w:rFonts w:eastAsia="Times New Roman"/>
                <w:color w:val="000000"/>
                <w:szCs w:val="28"/>
                <w:lang w:eastAsia="ru-RU"/>
              </w:rPr>
              <w:t>20022,34</w:t>
            </w:r>
          </w:p>
        </w:tc>
        <w:tc>
          <w:tcPr>
            <w:tcW w:w="1975" w:type="dxa"/>
            <w:shd w:val="clear" w:color="auto" w:fill="auto"/>
            <w:noWrap/>
            <w:vAlign w:val="bottom"/>
            <w:hideMark/>
          </w:tcPr>
          <w:p w:rsidR="00D52734" w:rsidRPr="00D52734" w:rsidRDefault="00D52734" w:rsidP="00D52734">
            <w:pPr>
              <w:jc w:val="right"/>
              <w:rPr>
                <w:color w:val="000000"/>
              </w:rPr>
            </w:pPr>
            <w:r w:rsidRPr="00D52734">
              <w:rPr>
                <w:color w:val="000000"/>
              </w:rPr>
              <w:t>26777,994</w:t>
            </w:r>
          </w:p>
        </w:tc>
      </w:tr>
    </w:tbl>
    <w:p w:rsidR="00C84697" w:rsidRPr="00530291" w:rsidRDefault="00C84697" w:rsidP="00C84697">
      <w:pPr>
        <w:rPr>
          <w:rFonts w:eastAsiaTheme="minorEastAsia"/>
        </w:rPr>
      </w:pPr>
    </w:p>
    <w:p w:rsidR="00C84697" w:rsidRPr="0005142D" w:rsidRDefault="00C84697" w:rsidP="00D60484">
      <w:pPr>
        <w:ind w:firstLine="709"/>
        <w:outlineLvl w:val="2"/>
        <w:rPr>
          <w:rFonts w:eastAsiaTheme="minorEastAsia"/>
          <w:b/>
        </w:rPr>
      </w:pPr>
      <w:bookmarkStart w:id="86" w:name="_Toc27348182"/>
      <w:r w:rsidRPr="0005142D">
        <w:rPr>
          <w:rFonts w:eastAsiaTheme="minorEastAsia"/>
          <w:b/>
        </w:rPr>
        <w:t>3.4.5 Тепловтрати підсистеми виробництва теплоти</w:t>
      </w:r>
      <w:bookmarkEnd w:id="86"/>
      <w:r w:rsidRPr="0005142D">
        <w:rPr>
          <w:rFonts w:eastAsiaTheme="minorEastAsia"/>
          <w:b/>
        </w:rPr>
        <w:t xml:space="preserve"> </w:t>
      </w:r>
    </w:p>
    <w:p w:rsidR="00C84697" w:rsidRPr="00530291" w:rsidRDefault="00C84697" w:rsidP="00C84697">
      <w:pPr>
        <w:rPr>
          <w:rFonts w:eastAsiaTheme="minorEastAsia"/>
        </w:rPr>
      </w:pPr>
    </w:p>
    <w:p w:rsidR="00C84697" w:rsidRPr="00530291" w:rsidRDefault="00C84697" w:rsidP="000410E2">
      <w:pPr>
        <w:ind w:firstLine="709"/>
        <w:jc w:val="both"/>
        <w:rPr>
          <w:rFonts w:eastAsiaTheme="minorEastAsia"/>
        </w:rPr>
      </w:pPr>
      <w:r w:rsidRPr="00530291">
        <w:rPr>
          <w:rFonts w:eastAsiaTheme="minorEastAsia"/>
        </w:rPr>
        <w:t xml:space="preserve">Загальні тепловтрати підсистеми генерування теплоти визначимо за формулою: </w:t>
      </w:r>
    </w:p>
    <w:p w:rsidR="00C84697" w:rsidRPr="00530291" w:rsidRDefault="004D5E72" w:rsidP="00C84697">
      <w:pPr>
        <w:jc w:val="right"/>
        <w:rPr>
          <w:rFonts w:eastAsiaTheme="minorEastAsia"/>
        </w:rPr>
      </w:pPr>
      <m:oMath>
        <m:sSub>
          <m:sSubPr>
            <m:ctrlPr>
              <w:rPr>
                <w:rFonts w:ascii="Cambria Math" w:eastAsiaTheme="minorEastAsia" w:hAnsi="Cambria Math"/>
                <w:i/>
              </w:rPr>
            </m:ctrlPr>
          </m:sSubPr>
          <m:e>
            <m:r>
              <w:rPr>
                <w:rFonts w:ascii="Cambria Math" w:eastAsiaTheme="minorEastAsia" w:hAnsi="Cambria Math"/>
              </w:rPr>
              <m:t>Q</m:t>
            </m:r>
          </m:e>
          <m:sub>
            <m:r>
              <w:rPr>
                <w:rFonts w:ascii="Cambria Math" w:eastAsiaTheme="minorEastAsia" w:hAnsi="Cambria Math"/>
              </w:rPr>
              <m:t>H gen ls i</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Q</m:t>
                </m:r>
              </m:e>
              <m:sub>
                <m:r>
                  <w:rPr>
                    <w:rFonts w:ascii="Cambria Math" w:eastAsiaTheme="minorEastAsia" w:hAnsi="Cambria Math"/>
                  </w:rPr>
                  <m:t>H gen out i</m:t>
                </m:r>
              </m:sub>
            </m:sSub>
            <m:d>
              <m:dPr>
                <m:ctrlPr>
                  <w:rPr>
                    <w:rFonts w:ascii="Cambria Math" w:eastAsiaTheme="minorEastAsia" w:hAnsi="Cambria Math"/>
                    <w:i/>
                  </w:rPr>
                </m:ctrlPr>
              </m:dPr>
              <m:e>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ɳ</m:t>
                    </m:r>
                  </m:e>
                  <m:sub>
                    <m:r>
                      <w:rPr>
                        <w:rFonts w:ascii="Cambria Math" w:eastAsiaTheme="minorEastAsia" w:hAnsi="Cambria Math"/>
                      </w:rPr>
                      <m:t>H gen</m:t>
                    </m:r>
                  </m:sub>
                </m:sSub>
              </m:e>
            </m:d>
          </m:num>
          <m:den>
            <m:sSub>
              <m:sSubPr>
                <m:ctrlPr>
                  <w:rPr>
                    <w:rFonts w:ascii="Cambria Math" w:eastAsiaTheme="minorEastAsia" w:hAnsi="Cambria Math"/>
                    <w:i/>
                  </w:rPr>
                </m:ctrlPr>
              </m:sSubPr>
              <m:e>
                <m:r>
                  <w:rPr>
                    <w:rFonts w:ascii="Cambria Math" w:eastAsiaTheme="minorEastAsia" w:hAnsi="Cambria Math"/>
                  </w:rPr>
                  <m:t>ɳ</m:t>
                </m:r>
              </m:e>
              <m:sub>
                <m:r>
                  <w:rPr>
                    <w:rFonts w:ascii="Cambria Math" w:eastAsiaTheme="minorEastAsia" w:hAnsi="Cambria Math"/>
                  </w:rPr>
                  <m:t>H gen</m:t>
                </m:r>
              </m:sub>
            </m:sSub>
          </m:den>
        </m:f>
        <m:r>
          <w:rPr>
            <w:rFonts w:ascii="Cambria Math" w:eastAsiaTheme="minorEastAsia" w:hAnsi="Cambria Math"/>
          </w:rPr>
          <m:t>,</m:t>
        </m:r>
      </m:oMath>
      <w:r w:rsidR="00C84697" w:rsidRPr="00530291">
        <w:rPr>
          <w:rFonts w:eastAsiaTheme="minorEastAsia"/>
        </w:rPr>
        <w:t xml:space="preserve">                               (3.8)</w:t>
      </w:r>
    </w:p>
    <w:p w:rsidR="00C84697" w:rsidRPr="00530291" w:rsidRDefault="00C84697" w:rsidP="000410E2">
      <w:pPr>
        <w:ind w:firstLine="709"/>
        <w:jc w:val="both"/>
        <w:rPr>
          <w:rFonts w:eastAsiaTheme="minorEastAsia"/>
        </w:rPr>
      </w:pPr>
      <w:r w:rsidRPr="00530291">
        <w:rPr>
          <w:rFonts w:eastAsiaTheme="minorEastAsia"/>
        </w:rPr>
        <w:t>де  η</w:t>
      </w:r>
      <w:r w:rsidRPr="00530291">
        <w:rPr>
          <w:rFonts w:eastAsiaTheme="minorEastAsia"/>
          <w:vertAlign w:val="subscript"/>
        </w:rPr>
        <w:t xml:space="preserve">H,gen </w:t>
      </w:r>
      <w:r w:rsidRPr="00530291">
        <w:rPr>
          <w:rFonts w:eastAsiaTheme="minorEastAsia"/>
        </w:rPr>
        <w:t>– ефективність підсистем виробництва/генерування та акумулювання теплоти, для централізованого теплопостачання з якісним регулюванням зі зрізкою температурного графіку і коригуванням в ІТП за погодними умовами η</w:t>
      </w:r>
      <w:r w:rsidRPr="00530291">
        <w:rPr>
          <w:rFonts w:eastAsiaTheme="minorEastAsia"/>
          <w:vertAlign w:val="subscript"/>
        </w:rPr>
        <w:t xml:space="preserve">H,gen </w:t>
      </w:r>
      <w:r w:rsidRPr="00530291">
        <w:rPr>
          <w:rFonts w:eastAsiaTheme="minorEastAsia"/>
        </w:rPr>
        <w:t>= 0,96;</w:t>
      </w:r>
    </w:p>
    <w:p w:rsidR="00C84697" w:rsidRPr="00530291" w:rsidRDefault="00C84697" w:rsidP="000410E2">
      <w:pPr>
        <w:ind w:firstLine="709"/>
        <w:jc w:val="both"/>
        <w:rPr>
          <w:rFonts w:eastAsiaTheme="minorEastAsia"/>
        </w:rPr>
      </w:pPr>
      <w:r w:rsidRPr="00530291">
        <w:rPr>
          <w:rFonts w:eastAsiaTheme="minorEastAsia"/>
        </w:rPr>
        <w:lastRenderedPageBreak/>
        <w:t>Q</w:t>
      </w:r>
      <w:r w:rsidRPr="00530291">
        <w:rPr>
          <w:rFonts w:eastAsiaTheme="minorEastAsia"/>
          <w:vertAlign w:val="subscript"/>
        </w:rPr>
        <w:t xml:space="preserve">H,gen,out,i </w:t>
      </w:r>
      <w:r w:rsidRPr="00530291">
        <w:rPr>
          <w:rFonts w:eastAsiaTheme="minorEastAsia"/>
        </w:rPr>
        <w:t>– енергія виходу з підсистем виробництва/генерування та акумулювання теплоти упродовж і-го місяця, визначена згідно пункту 3.2.5.</w:t>
      </w:r>
    </w:p>
    <w:p w:rsidR="00C84697" w:rsidRPr="00530291" w:rsidRDefault="00C84697" w:rsidP="000410E2">
      <w:pPr>
        <w:ind w:firstLine="709"/>
        <w:jc w:val="both"/>
        <w:rPr>
          <w:rFonts w:eastAsiaTheme="minorEastAsia"/>
        </w:rPr>
      </w:pPr>
      <w:r w:rsidRPr="00530291">
        <w:rPr>
          <w:rFonts w:eastAsiaTheme="minorEastAsia"/>
        </w:rPr>
        <w:t>Розрахунки тепловтрат системи генерування теплоти зведемо до таблиці 3.8.</w:t>
      </w:r>
    </w:p>
    <w:p w:rsidR="00C84697" w:rsidRPr="00530291" w:rsidRDefault="00C84697" w:rsidP="00C84697">
      <w:pPr>
        <w:rPr>
          <w:rFonts w:eastAsiaTheme="minorEastAsia"/>
        </w:rPr>
      </w:pPr>
    </w:p>
    <w:p w:rsidR="00C84697" w:rsidRPr="00530291" w:rsidRDefault="00C84697" w:rsidP="0005142D">
      <w:pPr>
        <w:ind w:firstLine="709"/>
        <w:rPr>
          <w:rFonts w:eastAsiaTheme="minorEastAsia"/>
        </w:rPr>
      </w:pPr>
      <w:r w:rsidRPr="00530291">
        <w:rPr>
          <w:rFonts w:eastAsiaTheme="minorEastAsia"/>
        </w:rPr>
        <w:t xml:space="preserve">Таблиця 3.8 – Тепловтрати системи генерування теплоти </w:t>
      </w:r>
    </w:p>
    <w:tbl>
      <w:tblPr>
        <w:tblW w:w="64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1"/>
        <w:gridCol w:w="2621"/>
        <w:gridCol w:w="2120"/>
      </w:tblGrid>
      <w:tr w:rsidR="00C84697" w:rsidRPr="00530291" w:rsidTr="0005142D">
        <w:trPr>
          <w:trHeight w:val="300"/>
          <w:jc w:val="center"/>
        </w:trPr>
        <w:tc>
          <w:tcPr>
            <w:tcW w:w="1711" w:type="dxa"/>
            <w:vAlign w:val="bottom"/>
          </w:tcPr>
          <w:p w:rsidR="00C84697" w:rsidRPr="00530291" w:rsidRDefault="00C84697" w:rsidP="00C84697">
            <w:pPr>
              <w:rPr>
                <w:color w:val="000000"/>
                <w:szCs w:val="28"/>
              </w:rPr>
            </w:pPr>
            <w:r w:rsidRPr="00530291">
              <w:rPr>
                <w:color w:val="000000"/>
                <w:szCs w:val="28"/>
              </w:rPr>
              <w:t>місяць</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dis in i</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gen ls i</w:t>
            </w:r>
          </w:p>
        </w:tc>
      </w:tr>
      <w:tr w:rsidR="00C84697" w:rsidRPr="00530291" w:rsidTr="0005142D">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1</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27571,448</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1148,8103</w:t>
            </w:r>
          </w:p>
        </w:tc>
      </w:tr>
      <w:tr w:rsidR="00C84697" w:rsidRPr="00530291" w:rsidTr="0005142D">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2</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23938,335</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997,43062</w:t>
            </w:r>
          </w:p>
        </w:tc>
      </w:tr>
      <w:tr w:rsidR="00C84697" w:rsidRPr="00530291" w:rsidTr="0005142D">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3</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21479,059</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894,9608</w:t>
            </w:r>
          </w:p>
        </w:tc>
      </w:tr>
      <w:tr w:rsidR="00C84697" w:rsidRPr="00530291" w:rsidTr="0005142D">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4</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10541,682</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439,23674</w:t>
            </w:r>
          </w:p>
        </w:tc>
      </w:tr>
      <w:tr w:rsidR="00C84697" w:rsidRPr="00530291" w:rsidTr="0005142D">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5</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r>
      <w:tr w:rsidR="00C84697" w:rsidRPr="00530291" w:rsidTr="0005142D">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6</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r>
      <w:tr w:rsidR="00C84697" w:rsidRPr="00530291" w:rsidTr="0005142D">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7</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r>
      <w:tr w:rsidR="00C84697" w:rsidRPr="00530291" w:rsidTr="0005142D">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8</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r>
    </w:tbl>
    <w:p w:rsidR="00444687" w:rsidRDefault="00444687"/>
    <w:p w:rsidR="00444687" w:rsidRPr="00444687" w:rsidRDefault="00444687" w:rsidP="00444687">
      <w:pPr>
        <w:ind w:firstLine="709"/>
        <w:rPr>
          <w:lang w:val="uk-UA"/>
        </w:rPr>
      </w:pPr>
      <w:r>
        <w:rPr>
          <w:lang w:val="uk-UA"/>
        </w:rPr>
        <w:t>Продовження таблиці 3.8</w:t>
      </w:r>
    </w:p>
    <w:tbl>
      <w:tblPr>
        <w:tblW w:w="64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1"/>
        <w:gridCol w:w="2621"/>
        <w:gridCol w:w="2120"/>
      </w:tblGrid>
      <w:tr w:rsidR="00C84697" w:rsidRPr="00530291" w:rsidTr="0005142D">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9</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r>
      <w:tr w:rsidR="00C84697" w:rsidRPr="00530291" w:rsidTr="00444687">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10</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10187,416</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424,47566</w:t>
            </w:r>
          </w:p>
        </w:tc>
      </w:tr>
      <w:tr w:rsidR="00C84697" w:rsidRPr="00530291" w:rsidTr="00444687">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11</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21831,062</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909,6276</w:t>
            </w:r>
          </w:p>
        </w:tc>
      </w:tr>
      <w:tr w:rsidR="00C84697" w:rsidRPr="00530291" w:rsidTr="00444687">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12</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26777,994</w:t>
            </w:r>
          </w:p>
        </w:tc>
        <w:tc>
          <w:tcPr>
            <w:tcW w:w="212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1115,7498</w:t>
            </w:r>
          </w:p>
        </w:tc>
      </w:tr>
    </w:tbl>
    <w:p w:rsidR="00C84697" w:rsidRPr="00530291" w:rsidRDefault="00C84697" w:rsidP="00C84697">
      <w:pPr>
        <w:rPr>
          <w:rFonts w:eastAsiaTheme="minorEastAsia"/>
        </w:rPr>
      </w:pPr>
    </w:p>
    <w:p w:rsidR="00C84697" w:rsidRPr="00530291" w:rsidRDefault="00C84697" w:rsidP="000410E2">
      <w:pPr>
        <w:ind w:firstLine="709"/>
        <w:jc w:val="both"/>
        <w:rPr>
          <w:rFonts w:eastAsiaTheme="minorEastAsia"/>
        </w:rPr>
      </w:pPr>
      <w:r w:rsidRPr="00530291">
        <w:rPr>
          <w:rFonts w:eastAsiaTheme="minorEastAsia"/>
        </w:rPr>
        <w:t xml:space="preserve">Отже тепловтрати системою генерування теплоти за сезон становлять </w:t>
      </w:r>
      <w:r w:rsidRPr="00530291">
        <w:rPr>
          <w:rFonts w:eastAsia="Times New Roman"/>
          <w:color w:val="000000"/>
          <w:szCs w:val="28"/>
          <w:lang w:eastAsia="ru-RU"/>
        </w:rPr>
        <w:t>Q </w:t>
      </w:r>
      <w:r w:rsidRPr="00530291">
        <w:rPr>
          <w:rFonts w:eastAsia="Times New Roman"/>
          <w:color w:val="000000"/>
          <w:szCs w:val="28"/>
          <w:vertAlign w:val="subscript"/>
          <w:lang w:eastAsia="ru-RU"/>
        </w:rPr>
        <w:t xml:space="preserve">H gen ls i </w:t>
      </w:r>
      <w:r w:rsidRPr="00530291">
        <w:rPr>
          <w:rFonts w:eastAsiaTheme="minorEastAsia"/>
        </w:rPr>
        <w:t xml:space="preserve">= 5930 кВт·год. </w:t>
      </w:r>
    </w:p>
    <w:p w:rsidR="0005142D" w:rsidRPr="00530291" w:rsidRDefault="0005142D" w:rsidP="00C84697">
      <w:pPr>
        <w:rPr>
          <w:rFonts w:eastAsiaTheme="minorEastAsia"/>
        </w:rPr>
      </w:pPr>
    </w:p>
    <w:p w:rsidR="00C84697" w:rsidRPr="0005142D" w:rsidRDefault="00C84697" w:rsidP="00D60484">
      <w:pPr>
        <w:ind w:firstLine="709"/>
        <w:jc w:val="both"/>
        <w:outlineLvl w:val="2"/>
        <w:rPr>
          <w:rFonts w:eastAsiaTheme="minorEastAsia"/>
          <w:b/>
        </w:rPr>
      </w:pPr>
      <w:bookmarkStart w:id="87" w:name="_Toc27348183"/>
      <w:r w:rsidRPr="0005142D">
        <w:rPr>
          <w:rFonts w:eastAsiaTheme="minorEastAsia"/>
          <w:b/>
        </w:rPr>
        <w:t>3.4.6 Споживання теплової енергії при опаленні</w:t>
      </w:r>
      <w:bookmarkEnd w:id="87"/>
      <w:r w:rsidRPr="0005142D">
        <w:rPr>
          <w:rFonts w:eastAsiaTheme="minorEastAsia"/>
          <w:b/>
        </w:rPr>
        <w:t xml:space="preserve"> </w:t>
      </w:r>
    </w:p>
    <w:p w:rsidR="00C84697" w:rsidRPr="00530291" w:rsidRDefault="00C84697" w:rsidP="000410E2">
      <w:pPr>
        <w:ind w:firstLine="709"/>
        <w:rPr>
          <w:rFonts w:eastAsiaTheme="minorEastAsia"/>
        </w:rPr>
      </w:pPr>
    </w:p>
    <w:p w:rsidR="00C84697" w:rsidRPr="00530291" w:rsidRDefault="00C84697" w:rsidP="000410E2">
      <w:pPr>
        <w:ind w:firstLine="709"/>
        <w:jc w:val="both"/>
        <w:rPr>
          <w:rFonts w:eastAsiaTheme="minorEastAsia"/>
        </w:rPr>
      </w:pPr>
      <w:r w:rsidRPr="00530291">
        <w:rPr>
          <w:rFonts w:eastAsiaTheme="minorEastAsia"/>
        </w:rPr>
        <w:t>Споживання теплової енергії при опаленні визначимо за формулою:</w:t>
      </w:r>
    </w:p>
    <w:p w:rsidR="00C84697" w:rsidRPr="00965501" w:rsidRDefault="00C84697" w:rsidP="000410E2">
      <w:pPr>
        <w:ind w:firstLine="709"/>
        <w:jc w:val="right"/>
        <w:rPr>
          <w:rFonts w:eastAsiaTheme="minorEastAsia"/>
          <w:lang w:val="en-US"/>
        </w:rPr>
      </w:pPr>
      <w:r w:rsidRPr="00965501">
        <w:rPr>
          <w:rFonts w:eastAsiaTheme="minorEastAsia"/>
          <w:lang w:val="en-US"/>
        </w:rPr>
        <w:t>Q</w:t>
      </w:r>
      <w:r w:rsidRPr="00965501">
        <w:rPr>
          <w:rFonts w:eastAsiaTheme="minorEastAsia"/>
          <w:vertAlign w:val="subscript"/>
          <w:lang w:val="en-US"/>
        </w:rPr>
        <w:t xml:space="preserve">H,use,i </w:t>
      </w:r>
      <w:r w:rsidRPr="00965501">
        <w:rPr>
          <w:rFonts w:eastAsiaTheme="minorEastAsia"/>
          <w:lang w:val="en-US"/>
        </w:rPr>
        <w:t>= Q</w:t>
      </w:r>
      <w:r w:rsidRPr="00965501">
        <w:rPr>
          <w:rFonts w:eastAsiaTheme="minorEastAsia"/>
          <w:vertAlign w:val="subscript"/>
          <w:lang w:val="en-US"/>
        </w:rPr>
        <w:t xml:space="preserve">H,gen,out,i </w:t>
      </w:r>
      <w:r w:rsidRPr="00965501">
        <w:rPr>
          <w:rFonts w:eastAsiaTheme="minorEastAsia"/>
          <w:lang w:val="en-US"/>
        </w:rPr>
        <w:t>+ Q</w:t>
      </w:r>
      <w:r w:rsidRPr="00965501">
        <w:rPr>
          <w:rFonts w:eastAsiaTheme="minorEastAsia"/>
          <w:vertAlign w:val="subscript"/>
          <w:lang w:val="en-US"/>
        </w:rPr>
        <w:t>H,gen,ls,i</w:t>
      </w:r>
      <w:r w:rsidRPr="00965501">
        <w:rPr>
          <w:rFonts w:eastAsiaTheme="minorEastAsia"/>
          <w:lang w:val="en-US"/>
        </w:rPr>
        <w:t>,                             (3.9)</w:t>
      </w:r>
    </w:p>
    <w:p w:rsidR="00C84697" w:rsidRPr="00965501" w:rsidRDefault="00C84697" w:rsidP="000410E2">
      <w:pPr>
        <w:ind w:firstLine="709"/>
        <w:rPr>
          <w:rFonts w:eastAsiaTheme="minorEastAsia"/>
          <w:lang w:val="en-US"/>
        </w:rPr>
      </w:pPr>
      <w:r w:rsidRPr="00530291">
        <w:rPr>
          <w:rFonts w:eastAsiaTheme="minorEastAsia"/>
        </w:rPr>
        <w:lastRenderedPageBreak/>
        <w:t>де</w:t>
      </w:r>
      <w:r w:rsidRPr="00965501">
        <w:rPr>
          <w:rFonts w:eastAsiaTheme="minorEastAsia"/>
          <w:lang w:val="en-US"/>
        </w:rPr>
        <w:t xml:space="preserve"> Q</w:t>
      </w:r>
      <w:r w:rsidRPr="00965501">
        <w:rPr>
          <w:rFonts w:eastAsiaTheme="minorEastAsia"/>
          <w:vertAlign w:val="subscript"/>
          <w:lang w:val="en-US"/>
        </w:rPr>
        <w:t xml:space="preserve">H,gen,out,i </w:t>
      </w:r>
      <w:r w:rsidRPr="00965501">
        <w:rPr>
          <w:rFonts w:eastAsiaTheme="minorEastAsia"/>
          <w:lang w:val="en-US"/>
        </w:rPr>
        <w:t xml:space="preserve">– </w:t>
      </w:r>
      <w:r w:rsidRPr="00530291">
        <w:rPr>
          <w:rFonts w:eastAsiaTheme="minorEastAsia"/>
        </w:rPr>
        <w:t>енергія</w:t>
      </w:r>
      <w:r w:rsidRPr="00965501">
        <w:rPr>
          <w:rFonts w:eastAsiaTheme="minorEastAsia"/>
          <w:lang w:val="en-US"/>
        </w:rPr>
        <w:t xml:space="preserve"> </w:t>
      </w:r>
      <w:r w:rsidRPr="00530291">
        <w:rPr>
          <w:rFonts w:eastAsiaTheme="minorEastAsia"/>
        </w:rPr>
        <w:t>виходу</w:t>
      </w:r>
      <w:r w:rsidRPr="00965501">
        <w:rPr>
          <w:rFonts w:eastAsiaTheme="minorEastAsia"/>
          <w:lang w:val="en-US"/>
        </w:rPr>
        <w:t xml:space="preserve"> </w:t>
      </w:r>
      <w:r w:rsidRPr="00530291">
        <w:rPr>
          <w:rFonts w:eastAsiaTheme="minorEastAsia"/>
        </w:rPr>
        <w:t>з</w:t>
      </w:r>
      <w:r w:rsidRPr="00965501">
        <w:rPr>
          <w:rFonts w:eastAsiaTheme="minorEastAsia"/>
          <w:lang w:val="en-US"/>
        </w:rPr>
        <w:t xml:space="preserve"> </w:t>
      </w:r>
      <w:r w:rsidRPr="00530291">
        <w:rPr>
          <w:rFonts w:eastAsiaTheme="minorEastAsia"/>
        </w:rPr>
        <w:t>підсистеми</w:t>
      </w:r>
      <w:r w:rsidRPr="00965501">
        <w:rPr>
          <w:rFonts w:eastAsiaTheme="minorEastAsia"/>
          <w:lang w:val="en-US"/>
        </w:rPr>
        <w:t xml:space="preserve"> </w:t>
      </w:r>
      <w:r w:rsidRPr="00530291">
        <w:rPr>
          <w:rFonts w:eastAsiaTheme="minorEastAsia"/>
        </w:rPr>
        <w:t>виробництва</w:t>
      </w:r>
      <w:r w:rsidRPr="00965501">
        <w:rPr>
          <w:rFonts w:eastAsiaTheme="minorEastAsia"/>
          <w:lang w:val="en-US"/>
        </w:rPr>
        <w:t>/</w:t>
      </w:r>
      <w:r w:rsidRPr="00530291">
        <w:rPr>
          <w:rFonts w:eastAsiaTheme="minorEastAsia"/>
        </w:rPr>
        <w:t>генерування</w:t>
      </w:r>
      <w:r w:rsidRPr="00965501">
        <w:rPr>
          <w:rFonts w:eastAsiaTheme="minorEastAsia"/>
          <w:lang w:val="en-US"/>
        </w:rPr>
        <w:t xml:space="preserve"> </w:t>
      </w:r>
      <w:r w:rsidRPr="00530291">
        <w:rPr>
          <w:rFonts w:eastAsiaTheme="minorEastAsia"/>
        </w:rPr>
        <w:t>та</w:t>
      </w:r>
      <w:r w:rsidRPr="00965501">
        <w:rPr>
          <w:rFonts w:eastAsiaTheme="minorEastAsia"/>
          <w:lang w:val="en-US"/>
        </w:rPr>
        <w:t xml:space="preserve"> </w:t>
      </w:r>
      <w:r w:rsidRPr="00530291">
        <w:rPr>
          <w:rFonts w:eastAsiaTheme="minorEastAsia"/>
        </w:rPr>
        <w:t>акумулювання</w:t>
      </w:r>
      <w:r w:rsidRPr="00965501">
        <w:rPr>
          <w:rFonts w:eastAsiaTheme="minorEastAsia"/>
          <w:lang w:val="en-US"/>
        </w:rPr>
        <w:t xml:space="preserve"> </w:t>
      </w:r>
      <w:r w:rsidRPr="00530291">
        <w:rPr>
          <w:rFonts w:eastAsiaTheme="minorEastAsia"/>
        </w:rPr>
        <w:t>теплоти</w:t>
      </w:r>
      <w:r w:rsidRPr="00965501">
        <w:rPr>
          <w:rFonts w:eastAsiaTheme="minorEastAsia"/>
          <w:lang w:val="en-US"/>
        </w:rPr>
        <w:t xml:space="preserve"> </w:t>
      </w:r>
      <w:r w:rsidRPr="00530291">
        <w:rPr>
          <w:rFonts w:eastAsiaTheme="minorEastAsia"/>
        </w:rPr>
        <w:t>упродовж</w:t>
      </w:r>
      <w:r w:rsidRPr="00965501">
        <w:rPr>
          <w:rFonts w:eastAsiaTheme="minorEastAsia"/>
          <w:lang w:val="en-US"/>
        </w:rPr>
        <w:t xml:space="preserve"> </w:t>
      </w:r>
      <w:r w:rsidRPr="00530291">
        <w:rPr>
          <w:rFonts w:eastAsiaTheme="minorEastAsia"/>
        </w:rPr>
        <w:t>і</w:t>
      </w:r>
      <w:r w:rsidRPr="00965501">
        <w:rPr>
          <w:rFonts w:eastAsiaTheme="minorEastAsia"/>
          <w:lang w:val="en-US"/>
        </w:rPr>
        <w:t>-</w:t>
      </w:r>
      <w:r w:rsidRPr="00530291">
        <w:rPr>
          <w:rFonts w:eastAsiaTheme="minorEastAsia"/>
        </w:rPr>
        <w:t>го</w:t>
      </w:r>
      <w:r w:rsidRPr="00965501">
        <w:rPr>
          <w:rFonts w:eastAsiaTheme="minorEastAsia"/>
          <w:lang w:val="en-US"/>
        </w:rPr>
        <w:t xml:space="preserve"> </w:t>
      </w:r>
      <w:r w:rsidRPr="00530291">
        <w:rPr>
          <w:rFonts w:eastAsiaTheme="minorEastAsia"/>
        </w:rPr>
        <w:t>місяця</w:t>
      </w:r>
      <w:r w:rsidRPr="00965501">
        <w:rPr>
          <w:rFonts w:eastAsiaTheme="minorEastAsia"/>
          <w:lang w:val="en-US"/>
        </w:rPr>
        <w:t xml:space="preserve">, </w:t>
      </w:r>
      <w:r w:rsidRPr="00530291">
        <w:rPr>
          <w:rFonts w:eastAsiaTheme="minorEastAsia"/>
        </w:rPr>
        <w:t>Вт</w:t>
      </w:r>
      <w:r w:rsidRPr="00965501">
        <w:rPr>
          <w:rFonts w:eastAsiaTheme="minorEastAsia"/>
          <w:lang w:val="en-US"/>
        </w:rPr>
        <w:t>·</w:t>
      </w:r>
      <w:r w:rsidRPr="00530291">
        <w:rPr>
          <w:rFonts w:eastAsiaTheme="minorEastAsia"/>
        </w:rPr>
        <w:t>год</w:t>
      </w:r>
      <w:r w:rsidRPr="00965501">
        <w:rPr>
          <w:rFonts w:eastAsiaTheme="minorEastAsia"/>
          <w:lang w:val="en-US"/>
        </w:rPr>
        <w:t xml:space="preserve">, </w:t>
      </w:r>
      <w:r w:rsidRPr="00530291">
        <w:rPr>
          <w:rFonts w:eastAsiaTheme="minorEastAsia"/>
        </w:rPr>
        <w:t>визначена</w:t>
      </w:r>
      <w:r w:rsidRPr="00965501">
        <w:rPr>
          <w:rFonts w:eastAsiaTheme="minorEastAsia"/>
          <w:lang w:val="en-US"/>
        </w:rPr>
        <w:t xml:space="preserve"> </w:t>
      </w:r>
      <w:r w:rsidRPr="00530291">
        <w:rPr>
          <w:rFonts w:eastAsiaTheme="minorEastAsia"/>
        </w:rPr>
        <w:t>в</w:t>
      </w:r>
      <w:r w:rsidRPr="00965501">
        <w:rPr>
          <w:rFonts w:eastAsiaTheme="minorEastAsia"/>
          <w:lang w:val="en-US"/>
        </w:rPr>
        <w:t xml:space="preserve"> </w:t>
      </w:r>
      <w:r w:rsidRPr="00530291">
        <w:rPr>
          <w:rFonts w:eastAsiaTheme="minorEastAsia"/>
        </w:rPr>
        <w:t>пункті</w:t>
      </w:r>
      <w:r w:rsidRPr="00965501">
        <w:rPr>
          <w:rFonts w:eastAsiaTheme="minorEastAsia"/>
          <w:lang w:val="en-US"/>
        </w:rPr>
        <w:t xml:space="preserve"> 3.</w:t>
      </w:r>
      <w:r w:rsidR="00D52734">
        <w:rPr>
          <w:rFonts w:eastAsiaTheme="minorEastAsia"/>
          <w:lang w:val="uk-UA"/>
        </w:rPr>
        <w:t>4</w:t>
      </w:r>
      <w:r w:rsidRPr="00965501">
        <w:rPr>
          <w:rFonts w:eastAsiaTheme="minorEastAsia"/>
          <w:lang w:val="en-US"/>
        </w:rPr>
        <w:t>.4;</w:t>
      </w:r>
    </w:p>
    <w:p w:rsidR="00C84697" w:rsidRPr="00965501" w:rsidRDefault="00C84697" w:rsidP="000410E2">
      <w:pPr>
        <w:ind w:firstLine="709"/>
        <w:rPr>
          <w:rFonts w:eastAsiaTheme="minorEastAsia"/>
          <w:lang w:val="en-US"/>
        </w:rPr>
      </w:pPr>
      <w:r w:rsidRPr="00965501">
        <w:rPr>
          <w:rFonts w:eastAsiaTheme="minorEastAsia"/>
          <w:lang w:val="en-US"/>
        </w:rPr>
        <w:t xml:space="preserve"> Q</w:t>
      </w:r>
      <w:r w:rsidRPr="00965501">
        <w:rPr>
          <w:rFonts w:eastAsiaTheme="minorEastAsia"/>
          <w:vertAlign w:val="subscript"/>
          <w:lang w:val="en-US"/>
        </w:rPr>
        <w:t xml:space="preserve">H,gen,ls,i </w:t>
      </w:r>
      <w:r w:rsidRPr="00965501">
        <w:rPr>
          <w:rFonts w:eastAsiaTheme="minorEastAsia"/>
          <w:lang w:val="en-US"/>
        </w:rPr>
        <w:t xml:space="preserve">– </w:t>
      </w:r>
      <w:r w:rsidRPr="00530291">
        <w:rPr>
          <w:rFonts w:eastAsiaTheme="minorEastAsia"/>
        </w:rPr>
        <w:t>загальні</w:t>
      </w:r>
      <w:r w:rsidRPr="00965501">
        <w:rPr>
          <w:rFonts w:eastAsiaTheme="minorEastAsia"/>
          <w:lang w:val="en-US"/>
        </w:rPr>
        <w:t xml:space="preserve"> </w:t>
      </w:r>
      <w:r w:rsidRPr="00530291">
        <w:rPr>
          <w:rFonts w:eastAsiaTheme="minorEastAsia"/>
        </w:rPr>
        <w:t>тепловтрати</w:t>
      </w:r>
      <w:r w:rsidRPr="00965501">
        <w:rPr>
          <w:rFonts w:eastAsiaTheme="minorEastAsia"/>
          <w:lang w:val="en-US"/>
        </w:rPr>
        <w:t xml:space="preserve"> </w:t>
      </w:r>
      <w:r w:rsidRPr="00530291">
        <w:rPr>
          <w:rFonts w:eastAsiaTheme="minorEastAsia"/>
        </w:rPr>
        <w:t>підсистем</w:t>
      </w:r>
      <w:r w:rsidRPr="00965501">
        <w:rPr>
          <w:rFonts w:eastAsiaTheme="minorEastAsia"/>
          <w:lang w:val="en-US"/>
        </w:rPr>
        <w:t xml:space="preserve"> </w:t>
      </w:r>
      <w:r w:rsidRPr="00530291">
        <w:rPr>
          <w:rFonts w:eastAsiaTheme="minorEastAsia"/>
        </w:rPr>
        <w:t>виробництва</w:t>
      </w:r>
      <w:r w:rsidRPr="00965501">
        <w:rPr>
          <w:rFonts w:eastAsiaTheme="minorEastAsia"/>
          <w:lang w:val="en-US"/>
        </w:rPr>
        <w:t>/</w:t>
      </w:r>
      <w:r w:rsidRPr="00530291">
        <w:rPr>
          <w:rFonts w:eastAsiaTheme="minorEastAsia"/>
        </w:rPr>
        <w:t>генерування</w:t>
      </w:r>
      <w:r w:rsidRPr="00965501">
        <w:rPr>
          <w:rFonts w:eastAsiaTheme="minorEastAsia"/>
          <w:lang w:val="en-US"/>
        </w:rPr>
        <w:t xml:space="preserve"> </w:t>
      </w:r>
      <w:r w:rsidRPr="00530291">
        <w:rPr>
          <w:rFonts w:eastAsiaTheme="minorEastAsia"/>
        </w:rPr>
        <w:t>та</w:t>
      </w:r>
      <w:r w:rsidRPr="00965501">
        <w:rPr>
          <w:rFonts w:eastAsiaTheme="minorEastAsia"/>
          <w:lang w:val="en-US"/>
        </w:rPr>
        <w:t xml:space="preserve"> </w:t>
      </w:r>
      <w:r w:rsidRPr="00530291">
        <w:rPr>
          <w:rFonts w:eastAsiaTheme="minorEastAsia"/>
        </w:rPr>
        <w:t>акумулювання</w:t>
      </w:r>
      <w:r w:rsidRPr="00965501">
        <w:rPr>
          <w:rFonts w:eastAsiaTheme="minorEastAsia"/>
          <w:lang w:val="en-US"/>
        </w:rPr>
        <w:t xml:space="preserve"> </w:t>
      </w:r>
      <w:r w:rsidRPr="00530291">
        <w:rPr>
          <w:rFonts w:eastAsiaTheme="minorEastAsia"/>
        </w:rPr>
        <w:t>теплоти</w:t>
      </w:r>
      <w:r w:rsidRPr="00965501">
        <w:rPr>
          <w:rFonts w:eastAsiaTheme="minorEastAsia"/>
          <w:lang w:val="en-US"/>
        </w:rPr>
        <w:t xml:space="preserve"> </w:t>
      </w:r>
      <w:r w:rsidRPr="00530291">
        <w:rPr>
          <w:rFonts w:eastAsiaTheme="minorEastAsia"/>
        </w:rPr>
        <w:t>упродовж</w:t>
      </w:r>
      <w:r w:rsidRPr="00965501">
        <w:rPr>
          <w:rFonts w:eastAsiaTheme="minorEastAsia"/>
          <w:lang w:val="en-US"/>
        </w:rPr>
        <w:t xml:space="preserve"> </w:t>
      </w:r>
      <w:r w:rsidRPr="00530291">
        <w:rPr>
          <w:rFonts w:eastAsiaTheme="minorEastAsia"/>
        </w:rPr>
        <w:t>і</w:t>
      </w:r>
      <w:r w:rsidRPr="00965501">
        <w:rPr>
          <w:rFonts w:eastAsiaTheme="minorEastAsia"/>
          <w:lang w:val="en-US"/>
        </w:rPr>
        <w:t>-</w:t>
      </w:r>
      <w:r w:rsidRPr="00530291">
        <w:rPr>
          <w:rFonts w:eastAsiaTheme="minorEastAsia"/>
        </w:rPr>
        <w:t>го</w:t>
      </w:r>
      <w:r w:rsidRPr="00965501">
        <w:rPr>
          <w:rFonts w:eastAsiaTheme="minorEastAsia"/>
          <w:lang w:val="en-US"/>
        </w:rPr>
        <w:t xml:space="preserve"> </w:t>
      </w:r>
      <w:r w:rsidRPr="00530291">
        <w:rPr>
          <w:rFonts w:eastAsiaTheme="minorEastAsia"/>
        </w:rPr>
        <w:t>місяця</w:t>
      </w:r>
      <w:r w:rsidRPr="00965501">
        <w:rPr>
          <w:rFonts w:eastAsiaTheme="minorEastAsia"/>
          <w:lang w:val="en-US"/>
        </w:rPr>
        <w:t xml:space="preserve">, </w:t>
      </w:r>
      <w:r w:rsidRPr="00530291">
        <w:rPr>
          <w:rFonts w:eastAsiaTheme="minorEastAsia"/>
        </w:rPr>
        <w:t>Вт</w:t>
      </w:r>
      <w:r w:rsidRPr="00965501">
        <w:rPr>
          <w:rFonts w:eastAsiaTheme="minorEastAsia"/>
          <w:lang w:val="en-US"/>
        </w:rPr>
        <w:t>·</w:t>
      </w:r>
      <w:r w:rsidRPr="00530291">
        <w:rPr>
          <w:rFonts w:eastAsiaTheme="minorEastAsia"/>
        </w:rPr>
        <w:t>год</w:t>
      </w:r>
      <w:r w:rsidRPr="00965501">
        <w:rPr>
          <w:rFonts w:eastAsiaTheme="minorEastAsia"/>
          <w:lang w:val="en-US"/>
        </w:rPr>
        <w:t xml:space="preserve">, </w:t>
      </w:r>
      <w:r w:rsidRPr="00530291">
        <w:rPr>
          <w:rFonts w:eastAsiaTheme="minorEastAsia"/>
        </w:rPr>
        <w:t>визначені</w:t>
      </w:r>
      <w:r w:rsidRPr="00965501">
        <w:rPr>
          <w:rFonts w:eastAsiaTheme="minorEastAsia"/>
          <w:lang w:val="en-US"/>
        </w:rPr>
        <w:t xml:space="preserve"> </w:t>
      </w:r>
      <w:r w:rsidRPr="00530291">
        <w:rPr>
          <w:rFonts w:eastAsiaTheme="minorEastAsia"/>
        </w:rPr>
        <w:t>в</w:t>
      </w:r>
      <w:r w:rsidRPr="00965501">
        <w:rPr>
          <w:rFonts w:eastAsiaTheme="minorEastAsia"/>
          <w:lang w:val="en-US"/>
        </w:rPr>
        <w:t xml:space="preserve"> </w:t>
      </w:r>
      <w:r w:rsidRPr="00530291">
        <w:rPr>
          <w:rFonts w:eastAsiaTheme="minorEastAsia"/>
        </w:rPr>
        <w:t>пункті</w:t>
      </w:r>
      <w:r w:rsidRPr="00965501">
        <w:rPr>
          <w:rFonts w:eastAsiaTheme="minorEastAsia"/>
          <w:lang w:val="en-US"/>
        </w:rPr>
        <w:t xml:space="preserve"> 3.</w:t>
      </w:r>
      <w:r w:rsidR="00D52734">
        <w:rPr>
          <w:rFonts w:eastAsiaTheme="minorEastAsia"/>
          <w:lang w:val="uk-UA"/>
        </w:rPr>
        <w:t>4</w:t>
      </w:r>
      <w:r w:rsidRPr="00965501">
        <w:rPr>
          <w:rFonts w:eastAsiaTheme="minorEastAsia"/>
          <w:lang w:val="en-US"/>
        </w:rPr>
        <w:t>.5.</w:t>
      </w:r>
    </w:p>
    <w:p w:rsidR="00C84697" w:rsidRPr="00530291" w:rsidRDefault="00C84697" w:rsidP="000410E2">
      <w:pPr>
        <w:ind w:firstLine="709"/>
        <w:rPr>
          <w:rFonts w:eastAsiaTheme="minorEastAsia"/>
        </w:rPr>
      </w:pPr>
      <w:r w:rsidRPr="00530291">
        <w:rPr>
          <w:rFonts w:eastAsiaTheme="minorEastAsia"/>
        </w:rPr>
        <w:t>Зведемо розрахунок споживання теплово</w:t>
      </w:r>
      <w:r w:rsidR="00D52734">
        <w:rPr>
          <w:rFonts w:eastAsiaTheme="minorEastAsia"/>
        </w:rPr>
        <w:t>ї енергії за сезон до таблиці 3</w:t>
      </w:r>
      <w:r w:rsidRPr="00530291">
        <w:rPr>
          <w:rFonts w:eastAsiaTheme="minorEastAsia"/>
        </w:rPr>
        <w:t>.9.</w:t>
      </w:r>
    </w:p>
    <w:p w:rsidR="00C84697" w:rsidRPr="00530291" w:rsidRDefault="00C84697" w:rsidP="00C84697">
      <w:pPr>
        <w:rPr>
          <w:rFonts w:eastAsiaTheme="minorEastAsia"/>
        </w:rPr>
      </w:pPr>
    </w:p>
    <w:p w:rsidR="00C84697" w:rsidRPr="00530291" w:rsidRDefault="00C84697" w:rsidP="000410E2">
      <w:pPr>
        <w:ind w:firstLine="709"/>
        <w:rPr>
          <w:rFonts w:eastAsiaTheme="minorEastAsia"/>
        </w:rPr>
      </w:pPr>
      <w:r w:rsidRPr="00530291">
        <w:rPr>
          <w:rFonts w:eastAsiaTheme="minorEastAsia"/>
        </w:rPr>
        <w:t xml:space="preserve">Таблиця 3.9 – Споживання теплової енергії при опаленні за сезон </w:t>
      </w:r>
    </w:p>
    <w:tbl>
      <w:tblPr>
        <w:tblW w:w="8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1"/>
        <w:gridCol w:w="2621"/>
        <w:gridCol w:w="2621"/>
        <w:gridCol w:w="1980"/>
      </w:tblGrid>
      <w:tr w:rsidR="00C84697" w:rsidRPr="00530291" w:rsidTr="000410E2">
        <w:trPr>
          <w:trHeight w:val="300"/>
          <w:jc w:val="center"/>
        </w:trPr>
        <w:tc>
          <w:tcPr>
            <w:tcW w:w="1711" w:type="dxa"/>
            <w:vAlign w:val="bottom"/>
          </w:tcPr>
          <w:p w:rsidR="00C84697" w:rsidRPr="00530291" w:rsidRDefault="00C84697" w:rsidP="00C84697">
            <w:pPr>
              <w:rPr>
                <w:color w:val="000000"/>
                <w:szCs w:val="28"/>
              </w:rPr>
            </w:pPr>
            <w:r w:rsidRPr="00530291">
              <w:rPr>
                <w:color w:val="000000"/>
                <w:szCs w:val="28"/>
              </w:rPr>
              <w:t>місяць</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dis in i</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gen ls i</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use i</w:t>
            </w:r>
          </w:p>
        </w:tc>
      </w:tr>
      <w:tr w:rsidR="00C84697" w:rsidRPr="00530291" w:rsidTr="000410E2">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1</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27571,448</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1148,8103</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28720,26</w:t>
            </w:r>
          </w:p>
        </w:tc>
      </w:tr>
      <w:tr w:rsidR="00C84697" w:rsidRPr="00530291" w:rsidTr="000410E2">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2</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23938,335</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997,43062</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24935,77</w:t>
            </w:r>
          </w:p>
        </w:tc>
      </w:tr>
      <w:tr w:rsidR="00C84697" w:rsidRPr="00530291" w:rsidTr="000410E2">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3</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21479,059</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894,9608</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22374,02</w:t>
            </w:r>
          </w:p>
        </w:tc>
      </w:tr>
      <w:tr w:rsidR="00C84697" w:rsidRPr="00530291" w:rsidTr="000410E2">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4</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10541,682</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439,23674</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10980,92</w:t>
            </w:r>
          </w:p>
        </w:tc>
      </w:tr>
      <w:tr w:rsidR="00C84697" w:rsidRPr="00530291" w:rsidTr="000410E2">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5</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r>
    </w:tbl>
    <w:p w:rsidR="00444687" w:rsidRPr="00444687" w:rsidRDefault="00444687" w:rsidP="00444687">
      <w:pPr>
        <w:ind w:firstLine="709"/>
        <w:rPr>
          <w:lang w:val="uk-UA"/>
        </w:rPr>
      </w:pPr>
      <w:r>
        <w:rPr>
          <w:lang w:val="uk-UA"/>
        </w:rPr>
        <w:t>Продовження таблиці 3.9</w:t>
      </w:r>
    </w:p>
    <w:tbl>
      <w:tblPr>
        <w:tblW w:w="8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1"/>
        <w:gridCol w:w="2621"/>
        <w:gridCol w:w="2621"/>
        <w:gridCol w:w="1980"/>
      </w:tblGrid>
      <w:tr w:rsidR="00C84697" w:rsidRPr="00530291" w:rsidTr="000410E2">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6</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r>
      <w:tr w:rsidR="00C84697" w:rsidRPr="00530291" w:rsidTr="000410E2">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7</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r>
      <w:tr w:rsidR="00C84697" w:rsidRPr="00530291" w:rsidTr="000410E2">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8</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r>
      <w:tr w:rsidR="00C84697" w:rsidRPr="00530291" w:rsidTr="000410E2">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9</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r>
      <w:tr w:rsidR="00C84697" w:rsidRPr="00530291" w:rsidTr="000410E2">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10</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10187,416</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424,47566</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10611,89</w:t>
            </w:r>
          </w:p>
        </w:tc>
      </w:tr>
      <w:tr w:rsidR="00C84697" w:rsidRPr="00530291" w:rsidTr="000410E2">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11</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21831,062</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909,6276</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22740,69</w:t>
            </w:r>
          </w:p>
        </w:tc>
      </w:tr>
      <w:tr w:rsidR="00C84697" w:rsidRPr="00530291" w:rsidTr="000410E2">
        <w:trPr>
          <w:trHeight w:val="300"/>
          <w:jc w:val="center"/>
        </w:trPr>
        <w:tc>
          <w:tcPr>
            <w:tcW w:w="1711" w:type="dxa"/>
            <w:vAlign w:val="center"/>
          </w:tcPr>
          <w:p w:rsidR="00C84697" w:rsidRPr="00530291" w:rsidRDefault="00C84697" w:rsidP="00C84697">
            <w:pPr>
              <w:rPr>
                <w:color w:val="000000"/>
                <w:szCs w:val="28"/>
              </w:rPr>
            </w:pPr>
            <w:r w:rsidRPr="00530291">
              <w:rPr>
                <w:color w:val="000000"/>
                <w:szCs w:val="28"/>
              </w:rPr>
              <w:t>12</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26777,994</w:t>
            </w:r>
          </w:p>
        </w:tc>
        <w:tc>
          <w:tcPr>
            <w:tcW w:w="2621"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1115,7498</w:t>
            </w:r>
          </w:p>
        </w:tc>
        <w:tc>
          <w:tcPr>
            <w:tcW w:w="1980" w:type="dxa"/>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27893,74</w:t>
            </w:r>
          </w:p>
        </w:tc>
      </w:tr>
    </w:tbl>
    <w:p w:rsidR="00C84697" w:rsidRPr="00530291" w:rsidRDefault="00C84697" w:rsidP="00C84697">
      <w:pPr>
        <w:rPr>
          <w:rFonts w:eastAsiaTheme="minorEastAsia"/>
        </w:rPr>
      </w:pPr>
    </w:p>
    <w:p w:rsidR="00C84697" w:rsidRDefault="00C84697" w:rsidP="0005142D">
      <w:pPr>
        <w:ind w:firstLine="709"/>
        <w:jc w:val="both"/>
        <w:rPr>
          <w:rFonts w:eastAsiaTheme="minorEastAsia"/>
        </w:rPr>
      </w:pPr>
      <w:r w:rsidRPr="00530291">
        <w:rPr>
          <w:rFonts w:eastAsiaTheme="minorEastAsia"/>
        </w:rPr>
        <w:t xml:space="preserve">Отже споживання теплової енергії на опалення за сезон становить </w:t>
      </w:r>
      <w:r w:rsidRPr="00530291">
        <w:rPr>
          <w:rFonts w:eastAsia="Times New Roman"/>
          <w:color w:val="000000"/>
          <w:szCs w:val="28"/>
          <w:lang w:eastAsia="ru-RU"/>
        </w:rPr>
        <w:t>Q </w:t>
      </w:r>
      <w:r w:rsidRPr="00530291">
        <w:rPr>
          <w:rFonts w:eastAsia="Times New Roman"/>
          <w:color w:val="000000"/>
          <w:szCs w:val="28"/>
          <w:vertAlign w:val="subscript"/>
          <w:lang w:eastAsia="ru-RU"/>
        </w:rPr>
        <w:t>H use i </w:t>
      </w:r>
      <w:r w:rsidRPr="00530291">
        <w:rPr>
          <w:rFonts w:eastAsiaTheme="minorEastAsia"/>
        </w:rPr>
        <w:t xml:space="preserve">= </w:t>
      </w:r>
      <w:r w:rsidR="00D52734">
        <w:rPr>
          <w:rFonts w:eastAsiaTheme="minorEastAsia"/>
          <w:lang w:val="uk-UA"/>
        </w:rPr>
        <w:t>151347,6</w:t>
      </w:r>
      <w:r w:rsidRPr="00530291">
        <w:rPr>
          <w:rFonts w:eastAsiaTheme="minorEastAsia"/>
        </w:rPr>
        <w:t xml:space="preserve"> кВт·год = </w:t>
      </w:r>
      <w:r w:rsidR="00D52734">
        <w:rPr>
          <w:rFonts w:eastAsiaTheme="minorEastAsia"/>
          <w:lang w:val="uk-UA"/>
        </w:rPr>
        <w:t>130,2</w:t>
      </w:r>
      <w:r w:rsidRPr="00530291">
        <w:rPr>
          <w:rFonts w:eastAsiaTheme="minorEastAsia"/>
        </w:rPr>
        <w:t xml:space="preserve"> Гкал. </w:t>
      </w:r>
    </w:p>
    <w:p w:rsidR="002E3F84" w:rsidRPr="00530291" w:rsidRDefault="002E3F84" w:rsidP="00444687">
      <w:pPr>
        <w:jc w:val="both"/>
        <w:rPr>
          <w:rFonts w:eastAsiaTheme="minorEastAsia"/>
        </w:rPr>
      </w:pPr>
    </w:p>
    <w:p w:rsidR="00C84697" w:rsidRPr="0005142D" w:rsidRDefault="00C84697" w:rsidP="00D60484">
      <w:pPr>
        <w:ind w:firstLine="709"/>
        <w:outlineLvl w:val="1"/>
        <w:rPr>
          <w:rFonts w:eastAsiaTheme="minorEastAsia"/>
          <w:b/>
        </w:rPr>
      </w:pPr>
      <w:bookmarkStart w:id="88" w:name="_Toc27348184"/>
      <w:r w:rsidRPr="0005142D">
        <w:rPr>
          <w:rFonts w:eastAsiaTheme="minorEastAsia"/>
          <w:b/>
        </w:rPr>
        <w:t>3.5 Перехід на електроопалення</w:t>
      </w:r>
      <w:bookmarkEnd w:id="88"/>
    </w:p>
    <w:p w:rsidR="00C84697" w:rsidRPr="00530291" w:rsidRDefault="00C84697" w:rsidP="00C84697">
      <w:pPr>
        <w:rPr>
          <w:rFonts w:eastAsiaTheme="minorEastAsia"/>
        </w:rPr>
      </w:pPr>
    </w:p>
    <w:p w:rsidR="00C84697" w:rsidRPr="00530291" w:rsidRDefault="00C84697" w:rsidP="000410E2">
      <w:pPr>
        <w:ind w:firstLine="709"/>
        <w:jc w:val="both"/>
        <w:rPr>
          <w:rFonts w:eastAsiaTheme="minorEastAsia"/>
        </w:rPr>
      </w:pPr>
      <w:r w:rsidRPr="00530291">
        <w:rPr>
          <w:rFonts w:eastAsiaTheme="minorEastAsia"/>
        </w:rPr>
        <w:lastRenderedPageBreak/>
        <w:t xml:space="preserve">Щоб позбутись небажаних тепловтрат у трубопроводах розглянемо можливість встановлення у кожній квартирі електричних котлів. </w:t>
      </w:r>
    </w:p>
    <w:p w:rsidR="00C84697" w:rsidRPr="00530291" w:rsidRDefault="00C84697" w:rsidP="000410E2">
      <w:pPr>
        <w:ind w:firstLine="709"/>
        <w:jc w:val="both"/>
        <w:rPr>
          <w:rFonts w:eastAsiaTheme="minorEastAsia"/>
        </w:rPr>
      </w:pPr>
      <w:r w:rsidRPr="00530291">
        <w:rPr>
          <w:rFonts w:eastAsiaTheme="minorEastAsia"/>
        </w:rPr>
        <w:t xml:space="preserve">Розрахунок споживання енергії при електричному опаленні проведемо за алгоритмом наведеним у пунктах 3.4.1 – 3.4.6. </w:t>
      </w:r>
    </w:p>
    <w:p w:rsidR="00C84697" w:rsidRPr="00530291" w:rsidRDefault="00C84697" w:rsidP="000410E2">
      <w:pPr>
        <w:ind w:firstLine="709"/>
        <w:jc w:val="both"/>
        <w:rPr>
          <w:rFonts w:eastAsiaTheme="minorEastAsia"/>
        </w:rPr>
      </w:pPr>
      <w:r w:rsidRPr="00530291">
        <w:rPr>
          <w:rFonts w:eastAsiaTheme="minorEastAsia"/>
        </w:rPr>
        <w:t xml:space="preserve">Результати зведемо до таблиці 3.10 </w:t>
      </w:r>
    </w:p>
    <w:p w:rsidR="00C84697" w:rsidRPr="00530291" w:rsidRDefault="00C84697" w:rsidP="00C84697">
      <w:pPr>
        <w:rPr>
          <w:rFonts w:eastAsiaTheme="minorEastAsia"/>
        </w:rPr>
      </w:pPr>
    </w:p>
    <w:p w:rsidR="00C84697" w:rsidRPr="00530291" w:rsidRDefault="00C84697" w:rsidP="000410E2">
      <w:pPr>
        <w:ind w:firstLine="709"/>
        <w:rPr>
          <w:rFonts w:eastAsiaTheme="minorEastAsia"/>
        </w:rPr>
      </w:pPr>
      <w:r w:rsidRPr="00530291">
        <w:rPr>
          <w:rFonts w:eastAsiaTheme="minorEastAsia"/>
        </w:rPr>
        <w:t>Таблиця 3.10 – Енергоспоживання при електроопаленні</w:t>
      </w:r>
    </w:p>
    <w:tbl>
      <w:tblPr>
        <w:tblW w:w="93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1257"/>
        <w:gridCol w:w="1265"/>
        <w:gridCol w:w="1265"/>
        <w:gridCol w:w="1265"/>
        <w:gridCol w:w="1265"/>
        <w:gridCol w:w="1265"/>
        <w:gridCol w:w="1265"/>
      </w:tblGrid>
      <w:tr w:rsidR="00C84697" w:rsidRPr="00530291" w:rsidTr="009816A8">
        <w:trPr>
          <w:trHeight w:val="300"/>
          <w:jc w:val="center"/>
        </w:trPr>
        <w:tc>
          <w:tcPr>
            <w:tcW w:w="723" w:type="dxa"/>
            <w:vAlign w:val="bottom"/>
          </w:tcPr>
          <w:p w:rsidR="00C84697" w:rsidRPr="00530291" w:rsidRDefault="00C84697" w:rsidP="009816A8">
            <w:pPr>
              <w:ind w:left="-15"/>
              <w:jc w:val="center"/>
              <w:rPr>
                <w:color w:val="000000"/>
                <w:szCs w:val="28"/>
              </w:rPr>
            </w:pPr>
            <w:r w:rsidRPr="00530291">
              <w:rPr>
                <w:color w:val="000000"/>
                <w:szCs w:val="28"/>
              </w:rPr>
              <w:t>Міс.</w:t>
            </w:r>
          </w:p>
        </w:tc>
        <w:tc>
          <w:tcPr>
            <w:tcW w:w="1257"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dis out i</w:t>
            </w:r>
          </w:p>
        </w:tc>
        <w:tc>
          <w:tcPr>
            <w:tcW w:w="1074"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em out</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em ls</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em in i</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dis in i</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gen ls i</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use i</w:t>
            </w:r>
          </w:p>
        </w:tc>
      </w:tr>
      <w:tr w:rsidR="00C84697" w:rsidRPr="00530291" w:rsidTr="009816A8">
        <w:trPr>
          <w:trHeight w:val="300"/>
          <w:jc w:val="center"/>
        </w:trPr>
        <w:tc>
          <w:tcPr>
            <w:tcW w:w="723" w:type="dxa"/>
            <w:vAlign w:val="center"/>
          </w:tcPr>
          <w:p w:rsidR="00C84697" w:rsidRPr="00530291" w:rsidRDefault="00C84697" w:rsidP="00C84697">
            <w:pPr>
              <w:jc w:val="right"/>
              <w:rPr>
                <w:color w:val="000000"/>
                <w:szCs w:val="28"/>
              </w:rPr>
            </w:pPr>
            <w:r w:rsidRPr="00530291">
              <w:rPr>
                <w:color w:val="000000"/>
                <w:szCs w:val="28"/>
              </w:rPr>
              <w:t>1</w:t>
            </w:r>
          </w:p>
        </w:tc>
        <w:tc>
          <w:tcPr>
            <w:tcW w:w="1257"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1074"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19094,81</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2360,033</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21454,85</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21454,85</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437,854</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21892,7</w:t>
            </w:r>
          </w:p>
        </w:tc>
      </w:tr>
      <w:tr w:rsidR="00C84697" w:rsidRPr="00530291" w:rsidTr="009816A8">
        <w:trPr>
          <w:trHeight w:val="300"/>
          <w:jc w:val="center"/>
        </w:trPr>
        <w:tc>
          <w:tcPr>
            <w:tcW w:w="723" w:type="dxa"/>
            <w:vAlign w:val="center"/>
          </w:tcPr>
          <w:p w:rsidR="00C84697" w:rsidRPr="00530291" w:rsidRDefault="00C84697" w:rsidP="00C84697">
            <w:pPr>
              <w:jc w:val="right"/>
              <w:rPr>
                <w:color w:val="000000"/>
                <w:szCs w:val="28"/>
              </w:rPr>
            </w:pPr>
            <w:r w:rsidRPr="00530291">
              <w:rPr>
                <w:color w:val="000000"/>
                <w:szCs w:val="28"/>
              </w:rPr>
              <w:t>2</w:t>
            </w:r>
          </w:p>
        </w:tc>
        <w:tc>
          <w:tcPr>
            <w:tcW w:w="1257"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1074"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15953,47</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1971,778</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17925,25</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17925,25</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365,8214</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18291,07</w:t>
            </w:r>
          </w:p>
        </w:tc>
      </w:tr>
      <w:tr w:rsidR="00C84697" w:rsidRPr="00530291" w:rsidTr="009816A8">
        <w:trPr>
          <w:trHeight w:val="300"/>
          <w:jc w:val="center"/>
        </w:trPr>
        <w:tc>
          <w:tcPr>
            <w:tcW w:w="723" w:type="dxa"/>
            <w:vAlign w:val="center"/>
          </w:tcPr>
          <w:p w:rsidR="00C84697" w:rsidRPr="00530291" w:rsidRDefault="00C84697" w:rsidP="00C84697">
            <w:pPr>
              <w:jc w:val="right"/>
              <w:rPr>
                <w:color w:val="000000"/>
                <w:szCs w:val="28"/>
              </w:rPr>
            </w:pPr>
            <w:r w:rsidRPr="00530291">
              <w:rPr>
                <w:color w:val="000000"/>
                <w:szCs w:val="28"/>
              </w:rPr>
              <w:t>3</w:t>
            </w:r>
          </w:p>
        </w:tc>
        <w:tc>
          <w:tcPr>
            <w:tcW w:w="1257"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1074"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13560,08</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1675,965</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15236,04</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15236,04</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310,9397</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15546,98</w:t>
            </w:r>
          </w:p>
        </w:tc>
      </w:tr>
      <w:tr w:rsidR="00C84697" w:rsidRPr="00530291" w:rsidTr="009816A8">
        <w:trPr>
          <w:trHeight w:val="300"/>
          <w:jc w:val="center"/>
        </w:trPr>
        <w:tc>
          <w:tcPr>
            <w:tcW w:w="723" w:type="dxa"/>
            <w:vAlign w:val="center"/>
          </w:tcPr>
          <w:p w:rsidR="00C84697" w:rsidRPr="00530291" w:rsidRDefault="00C84697" w:rsidP="00C84697">
            <w:pPr>
              <w:jc w:val="right"/>
              <w:rPr>
                <w:color w:val="000000"/>
                <w:szCs w:val="28"/>
              </w:rPr>
            </w:pPr>
            <w:r w:rsidRPr="00530291">
              <w:rPr>
                <w:color w:val="000000"/>
                <w:szCs w:val="28"/>
              </w:rPr>
              <w:t>4</w:t>
            </w:r>
          </w:p>
        </w:tc>
        <w:tc>
          <w:tcPr>
            <w:tcW w:w="1257"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1074"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7129,664</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881,1944</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8010,858</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8010,858</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163,4869</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8174,345</w:t>
            </w:r>
          </w:p>
        </w:tc>
      </w:tr>
      <w:tr w:rsidR="00C84697" w:rsidRPr="00530291" w:rsidTr="009816A8">
        <w:trPr>
          <w:trHeight w:val="300"/>
          <w:jc w:val="center"/>
        </w:trPr>
        <w:tc>
          <w:tcPr>
            <w:tcW w:w="723" w:type="dxa"/>
            <w:vAlign w:val="center"/>
          </w:tcPr>
          <w:p w:rsidR="00C84697" w:rsidRPr="00530291" w:rsidRDefault="00C84697" w:rsidP="00C84697">
            <w:pPr>
              <w:jc w:val="right"/>
              <w:rPr>
                <w:color w:val="000000"/>
                <w:szCs w:val="28"/>
              </w:rPr>
            </w:pPr>
            <w:r w:rsidRPr="00530291">
              <w:rPr>
                <w:color w:val="000000"/>
                <w:szCs w:val="28"/>
              </w:rPr>
              <w:t>10</w:t>
            </w:r>
          </w:p>
        </w:tc>
        <w:tc>
          <w:tcPr>
            <w:tcW w:w="1257"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1074"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9066,8</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1120,616</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10187,42</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10187,42</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207,9064</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10395,32</w:t>
            </w:r>
          </w:p>
        </w:tc>
      </w:tr>
      <w:tr w:rsidR="00C84697" w:rsidRPr="00530291" w:rsidTr="009816A8">
        <w:trPr>
          <w:trHeight w:val="279"/>
          <w:jc w:val="center"/>
        </w:trPr>
        <w:tc>
          <w:tcPr>
            <w:tcW w:w="723" w:type="dxa"/>
            <w:vAlign w:val="center"/>
          </w:tcPr>
          <w:p w:rsidR="00C84697" w:rsidRPr="00530291" w:rsidRDefault="00C84697" w:rsidP="00C84697">
            <w:pPr>
              <w:jc w:val="right"/>
              <w:rPr>
                <w:color w:val="000000"/>
                <w:szCs w:val="28"/>
              </w:rPr>
            </w:pPr>
            <w:r w:rsidRPr="00530291">
              <w:rPr>
                <w:color w:val="000000"/>
                <w:szCs w:val="28"/>
              </w:rPr>
              <w:t>11</w:t>
            </w:r>
          </w:p>
        </w:tc>
        <w:tc>
          <w:tcPr>
            <w:tcW w:w="1257"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1074"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13973,97</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1727,12</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15701,09</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15701,09</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320,4304</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16021,52</w:t>
            </w:r>
          </w:p>
        </w:tc>
      </w:tr>
      <w:tr w:rsidR="00C84697" w:rsidRPr="00530291" w:rsidTr="009816A8">
        <w:trPr>
          <w:trHeight w:val="300"/>
          <w:jc w:val="center"/>
        </w:trPr>
        <w:tc>
          <w:tcPr>
            <w:tcW w:w="723" w:type="dxa"/>
            <w:vAlign w:val="center"/>
          </w:tcPr>
          <w:p w:rsidR="00C84697" w:rsidRPr="00530291" w:rsidRDefault="00C84697" w:rsidP="00C84697">
            <w:pPr>
              <w:jc w:val="right"/>
              <w:rPr>
                <w:color w:val="000000"/>
                <w:szCs w:val="28"/>
              </w:rPr>
            </w:pPr>
            <w:r w:rsidRPr="00530291">
              <w:rPr>
                <w:color w:val="000000"/>
                <w:szCs w:val="28"/>
              </w:rPr>
              <w:t>12</w:t>
            </w:r>
          </w:p>
        </w:tc>
        <w:tc>
          <w:tcPr>
            <w:tcW w:w="1257"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0</w:t>
            </w:r>
          </w:p>
        </w:tc>
        <w:tc>
          <w:tcPr>
            <w:tcW w:w="1074"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17819,88</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2202,457</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20022,34</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20022,34</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408,6191</w:t>
            </w:r>
          </w:p>
        </w:tc>
        <w:tc>
          <w:tcPr>
            <w:tcW w:w="1266" w:type="dxa"/>
            <w:shd w:val="clear" w:color="auto" w:fill="auto"/>
            <w:noWrap/>
            <w:vAlign w:val="center"/>
            <w:hideMark/>
          </w:tcPr>
          <w:p w:rsidR="00C84697" w:rsidRPr="00530291" w:rsidRDefault="00C84697" w:rsidP="009816A8">
            <w:pPr>
              <w:spacing w:line="240" w:lineRule="auto"/>
              <w:jc w:val="center"/>
              <w:rPr>
                <w:rFonts w:eastAsia="Times New Roman"/>
                <w:color w:val="000000"/>
                <w:szCs w:val="28"/>
                <w:lang w:eastAsia="ru-RU"/>
              </w:rPr>
            </w:pPr>
            <w:r w:rsidRPr="00530291">
              <w:rPr>
                <w:rFonts w:eastAsia="Times New Roman"/>
                <w:color w:val="000000"/>
                <w:szCs w:val="28"/>
                <w:lang w:eastAsia="ru-RU"/>
              </w:rPr>
              <w:t>20430,96</w:t>
            </w:r>
          </w:p>
        </w:tc>
      </w:tr>
    </w:tbl>
    <w:p w:rsidR="00C84697" w:rsidRPr="00530291" w:rsidRDefault="00C84697" w:rsidP="00444687">
      <w:pPr>
        <w:widowControl w:val="0"/>
        <w:ind w:firstLine="709"/>
        <w:jc w:val="both"/>
        <w:rPr>
          <w:rFonts w:eastAsiaTheme="minorEastAsia"/>
        </w:rPr>
      </w:pPr>
      <w:r w:rsidRPr="00530291">
        <w:rPr>
          <w:rFonts w:eastAsiaTheme="minorEastAsia"/>
        </w:rPr>
        <w:t xml:space="preserve">Отже при електроопаленні </w:t>
      </w: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use i</w:t>
      </w:r>
      <w:r w:rsidRPr="00530291">
        <w:rPr>
          <w:rFonts w:eastAsiaTheme="minorEastAsia"/>
        </w:rPr>
        <w:t xml:space="preserve"> = 110752,9 кВт·год. Як бачимо, порівняно з централізованим опаленнням, тепловтрати знизились на </w:t>
      </w:r>
      <w:r w:rsidR="00D52734">
        <w:rPr>
          <w:rFonts w:eastAsiaTheme="minorEastAsia"/>
          <w:lang w:val="uk-UA"/>
        </w:rPr>
        <w:t>40594,7</w:t>
      </w:r>
      <w:r w:rsidRPr="00530291">
        <w:rPr>
          <w:rFonts w:eastAsiaTheme="minorEastAsia"/>
        </w:rPr>
        <w:t xml:space="preserve"> кВт·год або </w:t>
      </w:r>
      <w:r w:rsidR="00D52734">
        <w:rPr>
          <w:rFonts w:eastAsiaTheme="minorEastAsia"/>
          <w:lang w:val="uk-UA"/>
        </w:rPr>
        <w:t>34,9</w:t>
      </w:r>
      <w:r w:rsidRPr="00530291">
        <w:rPr>
          <w:rFonts w:eastAsiaTheme="minorEastAsia"/>
        </w:rPr>
        <w:t xml:space="preserve"> Гкал за сезон. </w:t>
      </w:r>
    </w:p>
    <w:p w:rsidR="00C84697" w:rsidRPr="00530291" w:rsidRDefault="00C84697" w:rsidP="00C84697">
      <w:pPr>
        <w:rPr>
          <w:rFonts w:eastAsiaTheme="minorEastAsia"/>
        </w:rPr>
      </w:pPr>
    </w:p>
    <w:p w:rsidR="00C84697" w:rsidRPr="0005142D" w:rsidRDefault="00C84697" w:rsidP="00D60484">
      <w:pPr>
        <w:ind w:firstLine="709"/>
        <w:outlineLvl w:val="1"/>
        <w:rPr>
          <w:rFonts w:eastAsiaTheme="minorEastAsia"/>
          <w:b/>
        </w:rPr>
      </w:pPr>
      <w:bookmarkStart w:id="89" w:name="_Toc27348185"/>
      <w:r w:rsidRPr="0005142D">
        <w:rPr>
          <w:rFonts w:eastAsiaTheme="minorEastAsia"/>
          <w:b/>
        </w:rPr>
        <w:t>3.</w:t>
      </w:r>
      <w:r w:rsidR="0070610F">
        <w:rPr>
          <w:rFonts w:eastAsiaTheme="minorEastAsia"/>
          <w:b/>
          <w:lang w:val="uk-UA"/>
        </w:rPr>
        <w:t>6</w:t>
      </w:r>
      <w:r w:rsidRPr="0005142D">
        <w:rPr>
          <w:rFonts w:eastAsiaTheme="minorEastAsia"/>
          <w:b/>
        </w:rPr>
        <w:t xml:space="preserve"> Утеплення трубопроводу</w:t>
      </w:r>
      <w:bookmarkEnd w:id="89"/>
      <w:r w:rsidRPr="0005142D">
        <w:rPr>
          <w:rFonts w:eastAsiaTheme="minorEastAsia"/>
          <w:b/>
        </w:rPr>
        <w:t xml:space="preserve"> </w:t>
      </w:r>
    </w:p>
    <w:p w:rsidR="00C84697" w:rsidRPr="00530291" w:rsidRDefault="00C84697" w:rsidP="00C84697">
      <w:pPr>
        <w:rPr>
          <w:rFonts w:eastAsiaTheme="minorEastAsia"/>
        </w:rPr>
      </w:pPr>
    </w:p>
    <w:p w:rsidR="00C84697" w:rsidRPr="00530291" w:rsidRDefault="00C84697" w:rsidP="000410E2">
      <w:pPr>
        <w:ind w:firstLine="709"/>
        <w:jc w:val="both"/>
        <w:rPr>
          <w:rFonts w:eastAsiaTheme="minorEastAsia"/>
        </w:rPr>
      </w:pPr>
      <w:r w:rsidRPr="00530291">
        <w:rPr>
          <w:rFonts w:eastAsiaTheme="minorEastAsia"/>
        </w:rPr>
        <w:t xml:space="preserve">Як було зазначено в пункті 1.1, за проектом паркінг де пролягає основна частина трубопроводу, за проектом має повітряне опалення, проте наразі воно не використовується. </w:t>
      </w:r>
    </w:p>
    <w:p w:rsidR="00C84697" w:rsidRPr="00530291" w:rsidRDefault="00C84697" w:rsidP="002E3F84">
      <w:pPr>
        <w:spacing w:line="500" w:lineRule="exact"/>
        <w:ind w:firstLine="709"/>
        <w:jc w:val="both"/>
        <w:rPr>
          <w:rFonts w:eastAsiaTheme="minorEastAsia"/>
        </w:rPr>
      </w:pPr>
      <w:r w:rsidRPr="00530291">
        <w:rPr>
          <w:rFonts w:eastAsiaTheme="minorEastAsia"/>
        </w:rPr>
        <w:t>Відтак, за діючими вимогами шар ізоляції трубопроводів, що проходять  через опалювані приміщення повинен дорівнювати 6 мм. з теплопровідністю λ</w:t>
      </w:r>
      <w:r w:rsidRPr="00530291">
        <w:rPr>
          <w:rFonts w:eastAsiaTheme="minorEastAsia"/>
          <w:vertAlign w:val="subscript"/>
        </w:rPr>
        <w:t>із</w:t>
      </w:r>
      <w:r w:rsidRPr="00530291">
        <w:rPr>
          <w:rFonts w:eastAsiaTheme="minorEastAsia"/>
        </w:rPr>
        <w:t xml:space="preserve">=0,045 Вт/(м·К) при перепаді температури 40˚С. Незважаючи на те, що </w:t>
      </w:r>
      <w:r w:rsidRPr="00530291">
        <w:rPr>
          <w:rFonts w:eastAsiaTheme="minorEastAsia"/>
        </w:rPr>
        <w:lastRenderedPageBreak/>
        <w:t xml:space="preserve">трубопроводи вже утеплені, їх утеплення не відповідає теперішнім умовам, тому розрахуємо їх утеплення згідно [3]. </w:t>
      </w:r>
    </w:p>
    <w:p w:rsidR="00C84697" w:rsidRPr="00530291" w:rsidRDefault="00C84697" w:rsidP="002E3F84">
      <w:pPr>
        <w:spacing w:line="500" w:lineRule="exact"/>
        <w:ind w:firstLine="709"/>
        <w:jc w:val="both"/>
        <w:rPr>
          <w:rFonts w:eastAsiaTheme="minorEastAsia"/>
        </w:rPr>
      </w:pPr>
      <w:r w:rsidRPr="00530291">
        <w:rPr>
          <w:rFonts w:eastAsiaTheme="minorEastAsia"/>
        </w:rPr>
        <w:t xml:space="preserve">Згідно вимог [3] трубопроводи опалення в неопалюваних приміщеннях повинні бути утеплені шаром ізоляції, що дорівнює внутрішньому діаметру трубопроводу та має теплопровідність на рівні 0,035 Вт/(м·К). </w:t>
      </w:r>
    </w:p>
    <w:p w:rsidR="00C84697" w:rsidRPr="00530291" w:rsidRDefault="00C84697" w:rsidP="002E3F84">
      <w:pPr>
        <w:spacing w:line="500" w:lineRule="exact"/>
        <w:ind w:firstLine="709"/>
        <w:jc w:val="both"/>
        <w:rPr>
          <w:rFonts w:eastAsiaTheme="minorEastAsia"/>
        </w:rPr>
      </w:pPr>
      <w:r w:rsidRPr="00530291">
        <w:rPr>
          <w:rFonts w:eastAsiaTheme="minorEastAsia"/>
        </w:rPr>
        <w:t>Розрахуємо утеплення трубопроводів технічною ізоляцією K-FLEX діаметрами 50 та 32 мм для трубопроводів опалення та гарячого водопостачання відповідно з λ</w:t>
      </w:r>
      <w:r w:rsidRPr="00530291">
        <w:rPr>
          <w:rFonts w:eastAsiaTheme="minorEastAsia"/>
          <w:vertAlign w:val="subscript"/>
        </w:rPr>
        <w:t>із</w:t>
      </w:r>
      <w:r w:rsidRPr="00530291">
        <w:rPr>
          <w:rFonts w:eastAsiaTheme="minorEastAsia"/>
        </w:rPr>
        <w:t>= 0,038 Вт/(м·К).</w:t>
      </w:r>
    </w:p>
    <w:p w:rsidR="00C84697" w:rsidRPr="00530291" w:rsidRDefault="00C84697" w:rsidP="002E3F84">
      <w:pPr>
        <w:spacing w:line="500" w:lineRule="exact"/>
        <w:ind w:firstLine="709"/>
        <w:jc w:val="both"/>
        <w:rPr>
          <w:rFonts w:eastAsiaTheme="minorEastAsia"/>
        </w:rPr>
      </w:pPr>
      <w:r w:rsidRPr="00530291">
        <w:rPr>
          <w:rFonts w:eastAsiaTheme="minorEastAsia"/>
        </w:rPr>
        <w:t>Розрахуємо тепловтрати утепленого трубопроводу, алгоритм розрахунку наведено в пункті 3.2.3.</w:t>
      </w:r>
    </w:p>
    <w:p w:rsidR="00C84697" w:rsidRDefault="00C84697" w:rsidP="002E3F84">
      <w:pPr>
        <w:tabs>
          <w:tab w:val="left" w:pos="709"/>
        </w:tabs>
        <w:spacing w:line="500" w:lineRule="exact"/>
        <w:ind w:firstLine="709"/>
        <w:jc w:val="both"/>
      </w:pPr>
      <w:r w:rsidRPr="00530291">
        <w:t>Розрахуємо лінійний коефіцієнт трубопроводів опалення</w:t>
      </w:r>
      <w:r w:rsidR="009816A8">
        <w:t xml:space="preserve"> за (3.5).</w:t>
      </w:r>
    </w:p>
    <w:p w:rsidR="009816A8" w:rsidRPr="009816A8" w:rsidRDefault="009816A8" w:rsidP="009816A8">
      <w:pPr>
        <w:tabs>
          <w:tab w:val="left" w:pos="709"/>
        </w:tabs>
        <w:ind w:firstLine="709"/>
        <w:jc w:val="both"/>
        <w:rPr>
          <w:lang w:val="uk-UA"/>
        </w:rPr>
      </w:pPr>
      <w:r>
        <w:rPr>
          <w:lang w:val="uk-UA"/>
        </w:rPr>
        <w:t>Для трубопроводу опалення:</w:t>
      </w:r>
    </w:p>
    <w:p w:rsidR="009816A8" w:rsidRPr="009816A8" w:rsidRDefault="004D5E72" w:rsidP="009816A8">
      <w:pPr>
        <w:tabs>
          <w:tab w:val="left" w:pos="709"/>
        </w:tabs>
        <w:rPr>
          <w:rFonts w:eastAsiaTheme="minorEastAsia"/>
        </w:rPr>
      </w:pPr>
      <m:oMathPara>
        <m:oMath>
          <m:sSub>
            <m:sSubPr>
              <m:ctrlPr>
                <w:rPr>
                  <w:rFonts w:ascii="Cambria Math" w:hAnsi="Cambria Math"/>
                  <w:i/>
                </w:rPr>
              </m:ctrlPr>
            </m:sSubPr>
            <m:e>
              <m:r>
                <w:rPr>
                  <w:rFonts w:ascii="Cambria Math" w:hAnsi="Cambria Math"/>
                </w:rPr>
                <m:t>Ψ</m:t>
              </m:r>
            </m:e>
            <m:sub>
              <m:r>
                <w:rPr>
                  <w:rFonts w:ascii="Cambria Math" w:hAnsi="Cambria Math"/>
                </w:rPr>
                <m:t>ins</m:t>
              </m:r>
            </m:sub>
          </m:sSub>
          <m:r>
            <w:rPr>
              <w:rFonts w:ascii="Cambria Math" w:hAnsi="Cambria Math"/>
            </w:rPr>
            <m:t>=</m:t>
          </m:r>
          <m:f>
            <m:fPr>
              <m:ctrlPr>
                <w:rPr>
                  <w:rFonts w:ascii="Cambria Math" w:hAnsi="Cambria Math"/>
                  <w:i/>
                </w:rPr>
              </m:ctrlPr>
            </m:fPr>
            <m:num>
              <m:r>
                <w:rPr>
                  <w:rFonts w:ascii="Cambria Math" w:hAnsi="Cambria Math"/>
                </w:rPr>
                <m:t>3,14</m:t>
              </m:r>
            </m:num>
            <m:den>
              <m:f>
                <m:fPr>
                  <m:ctrlPr>
                    <w:rPr>
                      <w:rFonts w:ascii="Cambria Math" w:hAnsi="Cambria Math"/>
                      <w:i/>
                    </w:rPr>
                  </m:ctrlPr>
                </m:fPr>
                <m:num>
                  <m:r>
                    <w:rPr>
                      <w:rFonts w:ascii="Cambria Math" w:hAnsi="Cambria Math"/>
                    </w:rPr>
                    <m:t>1</m:t>
                  </m:r>
                </m:num>
                <m:den>
                  <m:r>
                    <w:rPr>
                      <w:rFonts w:ascii="Cambria Math" w:hAnsi="Cambria Math"/>
                    </w:rPr>
                    <m:t>2∙0,038</m:t>
                  </m:r>
                </m:den>
              </m:f>
              <m:r>
                <w:rPr>
                  <w:rFonts w:ascii="Cambria Math" w:hAnsi="Cambria Math"/>
                </w:rPr>
                <m:t>ln</m:t>
              </m:r>
              <m:f>
                <m:fPr>
                  <m:ctrlPr>
                    <w:rPr>
                      <w:rFonts w:ascii="Cambria Math" w:hAnsi="Cambria Math"/>
                      <w:i/>
                    </w:rPr>
                  </m:ctrlPr>
                </m:fPr>
                <m:num>
                  <m:r>
                    <w:rPr>
                      <w:rFonts w:ascii="Cambria Math" w:hAnsi="Cambria Math"/>
                    </w:rPr>
                    <m:t>0,0107</m:t>
                  </m:r>
                </m:num>
                <m:den>
                  <m:r>
                    <w:rPr>
                      <w:rFonts w:ascii="Cambria Math" w:hAnsi="Cambria Math"/>
                    </w:rPr>
                    <m:t>0,051</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8·0,0107</m:t>
                  </m:r>
                </m:den>
              </m:f>
            </m:den>
          </m:f>
          <m:r>
            <w:rPr>
              <w:rFonts w:ascii="Cambria Math" w:hAnsi="Cambria Math"/>
            </w:rPr>
            <m:t>==0,2</m:t>
          </m:r>
          <m:f>
            <m:fPr>
              <m:ctrlPr>
                <w:rPr>
                  <w:rFonts w:ascii="Cambria Math" w:hAnsi="Cambria Math"/>
                </w:rPr>
              </m:ctrlPr>
            </m:fPr>
            <m:num>
              <m:r>
                <m:rPr>
                  <m:sty m:val="p"/>
                </m:rPr>
                <w:rPr>
                  <w:rFonts w:ascii="Cambria Math" w:hAnsi="Cambria Math"/>
                </w:rPr>
                <m:t>Вт</m:t>
              </m:r>
              <m:ctrlPr>
                <w:rPr>
                  <w:rFonts w:ascii="Cambria Math" w:hAnsi="Cambria Math"/>
                  <w:i/>
                </w:rPr>
              </m:ctrlPr>
            </m:num>
            <m:den>
              <m:r>
                <m:rPr>
                  <m:sty m:val="p"/>
                </m:rPr>
                <w:rPr>
                  <w:rFonts w:ascii="Cambria Math" w:hAnsi="Cambria Math"/>
                </w:rPr>
                <m:t>м·К</m:t>
              </m:r>
            </m:den>
          </m:f>
          <m:r>
            <w:rPr>
              <w:rFonts w:ascii="Cambria Math" w:eastAsiaTheme="minorEastAsia" w:hAnsi="Cambria Math"/>
            </w:rPr>
            <m:t>.</m:t>
          </m:r>
        </m:oMath>
      </m:oMathPara>
    </w:p>
    <w:p w:rsidR="00444687" w:rsidRDefault="00444687" w:rsidP="009816A8">
      <w:pPr>
        <w:tabs>
          <w:tab w:val="left" w:pos="709"/>
        </w:tabs>
        <w:ind w:firstLine="709"/>
        <w:rPr>
          <w:rFonts w:eastAsiaTheme="minorEastAsia"/>
          <w:lang w:val="uk-UA"/>
        </w:rPr>
      </w:pPr>
    </w:p>
    <w:p w:rsidR="00444687" w:rsidRDefault="00444687" w:rsidP="009816A8">
      <w:pPr>
        <w:tabs>
          <w:tab w:val="left" w:pos="709"/>
        </w:tabs>
        <w:ind w:firstLine="709"/>
        <w:rPr>
          <w:rFonts w:eastAsiaTheme="minorEastAsia"/>
          <w:lang w:val="uk-UA"/>
        </w:rPr>
      </w:pPr>
    </w:p>
    <w:p w:rsidR="00444687" w:rsidRDefault="00444687" w:rsidP="009816A8">
      <w:pPr>
        <w:tabs>
          <w:tab w:val="left" w:pos="709"/>
        </w:tabs>
        <w:ind w:firstLine="709"/>
        <w:rPr>
          <w:rFonts w:eastAsiaTheme="minorEastAsia"/>
          <w:lang w:val="uk-UA"/>
        </w:rPr>
      </w:pPr>
    </w:p>
    <w:p w:rsidR="009816A8" w:rsidRPr="009816A8" w:rsidRDefault="009816A8" w:rsidP="009816A8">
      <w:pPr>
        <w:tabs>
          <w:tab w:val="left" w:pos="709"/>
        </w:tabs>
        <w:ind w:firstLine="709"/>
        <w:rPr>
          <w:rFonts w:eastAsiaTheme="minorEastAsia"/>
          <w:lang w:val="uk-UA"/>
        </w:rPr>
      </w:pPr>
      <w:r>
        <w:rPr>
          <w:rFonts w:eastAsiaTheme="minorEastAsia"/>
          <w:lang w:val="uk-UA"/>
        </w:rPr>
        <w:t>Для трубопроводів ЦПГВ:</w:t>
      </w:r>
    </w:p>
    <w:p w:rsidR="00C84697" w:rsidRPr="009816A8" w:rsidRDefault="004D5E72" w:rsidP="009816A8">
      <w:pPr>
        <w:rPr>
          <w:rFonts w:eastAsiaTheme="minorEastAsia"/>
        </w:rPr>
      </w:pPr>
      <m:oMathPara>
        <m:oMathParaPr>
          <m:jc m:val="center"/>
        </m:oMathParaPr>
        <m:oMath>
          <m:sSub>
            <m:sSubPr>
              <m:ctrlPr>
                <w:rPr>
                  <w:rFonts w:ascii="Cambria Math" w:hAnsi="Cambria Math"/>
                  <w:i/>
                </w:rPr>
              </m:ctrlPr>
            </m:sSubPr>
            <m:e>
              <m:r>
                <w:rPr>
                  <w:rFonts w:ascii="Cambria Math" w:hAnsi="Cambria Math"/>
                </w:rPr>
                <m:t>Ψ</m:t>
              </m:r>
            </m:e>
            <m:sub>
              <m:r>
                <w:rPr>
                  <w:rFonts w:ascii="Cambria Math" w:hAnsi="Cambria Math"/>
                </w:rPr>
                <m:t>ins</m:t>
              </m:r>
            </m:sub>
          </m:sSub>
          <m:r>
            <w:rPr>
              <w:rFonts w:ascii="Cambria Math" w:hAnsi="Cambria Math"/>
            </w:rPr>
            <m:t>=</m:t>
          </m:r>
          <m:f>
            <m:fPr>
              <m:ctrlPr>
                <w:rPr>
                  <w:rFonts w:ascii="Cambria Math" w:hAnsi="Cambria Math"/>
                  <w:i/>
                </w:rPr>
              </m:ctrlPr>
            </m:fPr>
            <m:num>
              <m:r>
                <w:rPr>
                  <w:rFonts w:ascii="Cambria Math" w:hAnsi="Cambria Math"/>
                </w:rPr>
                <m:t>3,14</m:t>
              </m:r>
            </m:num>
            <m:den>
              <m:f>
                <m:fPr>
                  <m:ctrlPr>
                    <w:rPr>
                      <w:rFonts w:ascii="Cambria Math" w:hAnsi="Cambria Math"/>
                      <w:i/>
                    </w:rPr>
                  </m:ctrlPr>
                </m:fPr>
                <m:num>
                  <m:r>
                    <w:rPr>
                      <w:rFonts w:ascii="Cambria Math" w:hAnsi="Cambria Math"/>
                    </w:rPr>
                    <m:t>1</m:t>
                  </m:r>
                </m:num>
                <m:den>
                  <m:r>
                    <w:rPr>
                      <w:rFonts w:ascii="Cambria Math" w:hAnsi="Cambria Math"/>
                    </w:rPr>
                    <m:t>2∙0,038</m:t>
                  </m:r>
                </m:den>
              </m:f>
              <m:r>
                <w:rPr>
                  <w:rFonts w:ascii="Cambria Math" w:hAnsi="Cambria Math"/>
                </w:rPr>
                <m:t>ln</m:t>
              </m:r>
              <m:f>
                <m:fPr>
                  <m:ctrlPr>
                    <w:rPr>
                      <w:rFonts w:ascii="Cambria Math" w:hAnsi="Cambria Math"/>
                      <w:i/>
                    </w:rPr>
                  </m:ctrlPr>
                </m:fPr>
                <m:num>
                  <m:r>
                    <w:rPr>
                      <w:rFonts w:ascii="Cambria Math" w:hAnsi="Cambria Math"/>
                    </w:rPr>
                    <m:t>0,07</m:t>
                  </m:r>
                </m:num>
                <m:den>
                  <m:r>
                    <w:rPr>
                      <w:rFonts w:ascii="Cambria Math" w:hAnsi="Cambria Math"/>
                    </w:rPr>
                    <m:t>0,032</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8·0,07</m:t>
                  </m:r>
                </m:den>
              </m:f>
            </m:den>
          </m:f>
          <m:r>
            <w:rPr>
              <w:rFonts w:ascii="Cambria Math" w:hAnsi="Cambria Math"/>
            </w:rPr>
            <m:t>==0,19</m:t>
          </m:r>
          <m:f>
            <m:fPr>
              <m:ctrlPr>
                <w:rPr>
                  <w:rFonts w:ascii="Cambria Math" w:hAnsi="Cambria Math"/>
                </w:rPr>
              </m:ctrlPr>
            </m:fPr>
            <m:num>
              <m:r>
                <m:rPr>
                  <m:sty m:val="p"/>
                </m:rPr>
                <w:rPr>
                  <w:rFonts w:ascii="Cambria Math" w:hAnsi="Cambria Math"/>
                </w:rPr>
                <m:t>Вт</m:t>
              </m:r>
              <m:ctrlPr>
                <w:rPr>
                  <w:rFonts w:ascii="Cambria Math" w:hAnsi="Cambria Math"/>
                  <w:i/>
                </w:rPr>
              </m:ctrlPr>
            </m:num>
            <m:den>
              <m:r>
                <m:rPr>
                  <m:sty m:val="p"/>
                </m:rPr>
                <w:rPr>
                  <w:rFonts w:ascii="Cambria Math" w:hAnsi="Cambria Math"/>
                </w:rPr>
                <m:t>м·К</m:t>
              </m:r>
            </m:den>
          </m:f>
          <m:r>
            <w:rPr>
              <w:rFonts w:ascii="Cambria Math" w:hAnsi="Cambria Math"/>
            </w:rPr>
            <m:t>.</m:t>
          </m:r>
        </m:oMath>
      </m:oMathPara>
    </w:p>
    <w:p w:rsidR="00C84697" w:rsidRPr="00530291" w:rsidRDefault="00C84697" w:rsidP="009816A8">
      <w:pPr>
        <w:ind w:firstLine="709"/>
        <w:jc w:val="both"/>
        <w:rPr>
          <w:rFonts w:eastAsiaTheme="minorEastAsia"/>
        </w:rPr>
      </w:pPr>
      <w:r w:rsidRPr="00530291">
        <w:rPr>
          <w:rFonts w:eastAsiaTheme="minorEastAsia"/>
        </w:rPr>
        <w:t xml:space="preserve">Отже за формулою розрахуємо помісячні тепловтрати трубопроводів. Розрахунки зведемо до таблиць 3.11 – 3.14. </w:t>
      </w:r>
    </w:p>
    <w:p w:rsidR="00C84697" w:rsidRPr="00530291" w:rsidRDefault="00C84697" w:rsidP="00C84697">
      <w:pPr>
        <w:rPr>
          <w:rFonts w:eastAsiaTheme="minorEastAsia"/>
        </w:rPr>
      </w:pPr>
    </w:p>
    <w:p w:rsidR="00C84697" w:rsidRPr="00530291" w:rsidRDefault="00C84697" w:rsidP="0005142D">
      <w:pPr>
        <w:ind w:firstLine="709"/>
        <w:rPr>
          <w:rFonts w:eastAsiaTheme="minorEastAsia"/>
        </w:rPr>
      </w:pPr>
      <w:r w:rsidRPr="00530291">
        <w:rPr>
          <w:rFonts w:eastAsiaTheme="minorEastAsia"/>
        </w:rPr>
        <w:t xml:space="preserve">Таблиця 3.11 Тепловтрати у подаючому трубопроводі (утепленому) опалення </w:t>
      </w:r>
    </w:p>
    <w:tbl>
      <w:tblPr>
        <w:tblW w:w="6165" w:type="dxa"/>
        <w:jc w:val="center"/>
        <w:tblLook w:val="04A0" w:firstRow="1" w:lastRow="0" w:firstColumn="1" w:lastColumn="0" w:noHBand="0" w:noVBand="1"/>
      </w:tblPr>
      <w:tblGrid>
        <w:gridCol w:w="1002"/>
        <w:gridCol w:w="1687"/>
        <w:gridCol w:w="992"/>
        <w:gridCol w:w="1161"/>
        <w:gridCol w:w="1323"/>
      </w:tblGrid>
      <w:tr w:rsidR="00C84697" w:rsidRPr="00530291" w:rsidTr="00C84697">
        <w:trPr>
          <w:trHeight w:val="300"/>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місяць</w:t>
            </w:r>
          </w:p>
        </w:tc>
        <w:tc>
          <w:tcPr>
            <w:tcW w:w="1687" w:type="dxa"/>
            <w:tcBorders>
              <w:top w:val="single" w:sz="4" w:space="0" w:color="auto"/>
              <w:left w:val="nil"/>
              <w:bottom w:val="single" w:sz="4" w:space="0" w:color="auto"/>
              <w:right w:val="single" w:sz="4" w:space="0" w:color="auto"/>
            </w:tcBorders>
            <w:shd w:val="clear" w:color="auto" w:fill="auto"/>
            <w:noWrap/>
            <w:vAlign w:val="center"/>
            <w:hideMark/>
          </w:tcPr>
          <w:p w:rsidR="00C84697" w:rsidRPr="00965501" w:rsidRDefault="00C84697" w:rsidP="00C84697">
            <w:pPr>
              <w:spacing w:line="240" w:lineRule="exact"/>
              <w:jc w:val="center"/>
              <w:rPr>
                <w:rFonts w:eastAsia="Times New Roman"/>
                <w:color w:val="000000"/>
                <w:szCs w:val="28"/>
                <w:lang w:val="en-US" w:eastAsia="ru-RU"/>
              </w:rPr>
            </w:pPr>
            <w:r w:rsidRPr="00965501">
              <w:rPr>
                <w:rFonts w:eastAsia="Times New Roman"/>
                <w:color w:val="000000"/>
                <w:szCs w:val="28"/>
                <w:lang w:val="en-US" w:eastAsia="ru-RU"/>
              </w:rPr>
              <w:t xml:space="preserve">Q </w:t>
            </w:r>
            <w:r w:rsidRPr="00965501">
              <w:rPr>
                <w:rFonts w:eastAsia="Times New Roman"/>
                <w:color w:val="000000"/>
                <w:szCs w:val="28"/>
                <w:vertAlign w:val="subscript"/>
                <w:lang w:val="en-US" w:eastAsia="ru-RU"/>
              </w:rPr>
              <w:t>H dis ls i</w:t>
            </w:r>
            <w:r w:rsidRPr="00965501">
              <w:rPr>
                <w:rFonts w:eastAsia="Times New Roman"/>
                <w:color w:val="000000"/>
                <w:szCs w:val="28"/>
                <w:lang w:val="en-US" w:eastAsia="ru-RU"/>
              </w:rPr>
              <w:t xml:space="preserve">, </w:t>
            </w:r>
            <w:r w:rsidRPr="00530291">
              <w:rPr>
                <w:rFonts w:eastAsia="Times New Roman"/>
                <w:color w:val="000000"/>
                <w:szCs w:val="28"/>
                <w:lang w:eastAsia="ru-RU"/>
              </w:rPr>
              <w:t>Вт</w:t>
            </w:r>
            <w:r w:rsidRPr="00965501">
              <w:rPr>
                <w:rFonts w:eastAsia="Times New Roman"/>
                <w:color w:val="000000"/>
                <w:szCs w:val="28"/>
                <w:lang w:val="en-US" w:eastAsia="ru-RU"/>
              </w:rPr>
              <w:t>·</w:t>
            </w:r>
            <w:r w:rsidRPr="00530291">
              <w:rPr>
                <w:rFonts w:eastAsia="Times New Roman"/>
                <w:color w:val="000000"/>
                <w:szCs w:val="28"/>
                <w:lang w:eastAsia="ru-RU"/>
              </w:rPr>
              <w:t>год</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vertAlign w:val="subscript"/>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ср прим</w:t>
            </w:r>
          </w:p>
        </w:tc>
        <w:tc>
          <w:tcPr>
            <w:tcW w:w="1161"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теплонос</w:t>
            </w:r>
          </w:p>
        </w:tc>
        <w:tc>
          <w:tcPr>
            <w:tcW w:w="1323"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годин опалення</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1</w:t>
            </w:r>
          </w:p>
        </w:tc>
        <w:tc>
          <w:tcPr>
            <w:tcW w:w="168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775504,4</w:t>
            </w:r>
          </w:p>
        </w:tc>
        <w:tc>
          <w:tcPr>
            <w:tcW w:w="992"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5,30</w:t>
            </w:r>
          </w:p>
        </w:tc>
        <w:tc>
          <w:tcPr>
            <w:tcW w:w="1161"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73,4</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744</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2</w:t>
            </w:r>
          </w:p>
        </w:tc>
        <w:tc>
          <w:tcPr>
            <w:tcW w:w="168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630512,9</w:t>
            </w:r>
          </w:p>
        </w:tc>
        <w:tc>
          <w:tcPr>
            <w:tcW w:w="992"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6,40</w:t>
            </w:r>
          </w:p>
        </w:tc>
        <w:tc>
          <w:tcPr>
            <w:tcW w:w="1161"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67,7</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672</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3</w:t>
            </w:r>
          </w:p>
        </w:tc>
        <w:tc>
          <w:tcPr>
            <w:tcW w:w="168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632019</w:t>
            </w:r>
          </w:p>
        </w:tc>
        <w:tc>
          <w:tcPr>
            <w:tcW w:w="992"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8,00</w:t>
            </w:r>
          </w:p>
        </w:tc>
        <w:tc>
          <w:tcPr>
            <w:tcW w:w="1161"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63,5</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744</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4</w:t>
            </w:r>
          </w:p>
        </w:tc>
        <w:tc>
          <w:tcPr>
            <w:tcW w:w="168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241199,5</w:t>
            </w:r>
          </w:p>
        </w:tc>
        <w:tc>
          <w:tcPr>
            <w:tcW w:w="992"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14,00</w:t>
            </w:r>
          </w:p>
        </w:tc>
        <w:tc>
          <w:tcPr>
            <w:tcW w:w="1161"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60,9</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336</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lastRenderedPageBreak/>
              <w:t>11</w:t>
            </w:r>
          </w:p>
        </w:tc>
        <w:tc>
          <w:tcPr>
            <w:tcW w:w="168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650202,7</w:t>
            </w:r>
          </w:p>
        </w:tc>
        <w:tc>
          <w:tcPr>
            <w:tcW w:w="992"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6,90</w:t>
            </w:r>
          </w:p>
        </w:tc>
        <w:tc>
          <w:tcPr>
            <w:tcW w:w="1161"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65,9</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720</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12</w:t>
            </w:r>
          </w:p>
        </w:tc>
        <w:tc>
          <w:tcPr>
            <w:tcW w:w="168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745896,3</w:t>
            </w:r>
          </w:p>
        </w:tc>
        <w:tc>
          <w:tcPr>
            <w:tcW w:w="992"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5,50</w:t>
            </w:r>
          </w:p>
        </w:tc>
        <w:tc>
          <w:tcPr>
            <w:tcW w:w="1161"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71</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744</w:t>
            </w:r>
          </w:p>
        </w:tc>
      </w:tr>
    </w:tbl>
    <w:p w:rsidR="002E3F84" w:rsidRPr="00530291" w:rsidRDefault="002E3F84" w:rsidP="00C84697">
      <w:pPr>
        <w:rPr>
          <w:rFonts w:eastAsiaTheme="minorEastAsia"/>
        </w:rPr>
      </w:pPr>
    </w:p>
    <w:p w:rsidR="00C84697" w:rsidRPr="00530291" w:rsidRDefault="00C84697" w:rsidP="0005142D">
      <w:pPr>
        <w:ind w:firstLine="709"/>
        <w:rPr>
          <w:rFonts w:eastAsiaTheme="minorEastAsia"/>
        </w:rPr>
      </w:pPr>
      <w:r w:rsidRPr="00530291">
        <w:rPr>
          <w:rFonts w:eastAsiaTheme="minorEastAsia"/>
        </w:rPr>
        <w:t>Таблиця 3.12 - Тепловтрати у зворотньому трубопроводі (утепленому)  опалення</w:t>
      </w:r>
    </w:p>
    <w:tbl>
      <w:tblPr>
        <w:tblW w:w="6098" w:type="dxa"/>
        <w:jc w:val="center"/>
        <w:tblLook w:val="04A0" w:firstRow="1" w:lastRow="0" w:firstColumn="1" w:lastColumn="0" w:noHBand="0" w:noVBand="1"/>
      </w:tblPr>
      <w:tblGrid>
        <w:gridCol w:w="1002"/>
        <w:gridCol w:w="1406"/>
        <w:gridCol w:w="1060"/>
        <w:gridCol w:w="1307"/>
        <w:gridCol w:w="1323"/>
      </w:tblGrid>
      <w:tr w:rsidR="00C84697" w:rsidRPr="00530291" w:rsidTr="00C84697">
        <w:trPr>
          <w:trHeight w:val="300"/>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місяць</w:t>
            </w:r>
          </w:p>
        </w:tc>
        <w:tc>
          <w:tcPr>
            <w:tcW w:w="1406" w:type="dxa"/>
            <w:tcBorders>
              <w:top w:val="single" w:sz="4" w:space="0" w:color="auto"/>
              <w:left w:val="nil"/>
              <w:bottom w:val="single" w:sz="4" w:space="0" w:color="auto"/>
              <w:right w:val="single" w:sz="4" w:space="0" w:color="auto"/>
            </w:tcBorders>
            <w:shd w:val="clear" w:color="auto" w:fill="auto"/>
            <w:noWrap/>
            <w:vAlign w:val="center"/>
            <w:hideMark/>
          </w:tcPr>
          <w:p w:rsidR="00C84697" w:rsidRPr="00965501" w:rsidRDefault="00C84697" w:rsidP="00C84697">
            <w:pPr>
              <w:spacing w:line="240" w:lineRule="exact"/>
              <w:jc w:val="center"/>
              <w:rPr>
                <w:rFonts w:eastAsia="Times New Roman"/>
                <w:color w:val="000000"/>
                <w:szCs w:val="28"/>
                <w:lang w:val="en-US" w:eastAsia="ru-RU"/>
              </w:rPr>
            </w:pPr>
            <w:r w:rsidRPr="00965501">
              <w:rPr>
                <w:rFonts w:eastAsia="Times New Roman"/>
                <w:color w:val="000000"/>
                <w:szCs w:val="28"/>
                <w:lang w:val="en-US" w:eastAsia="ru-RU"/>
              </w:rPr>
              <w:t xml:space="preserve">Q </w:t>
            </w:r>
            <w:r w:rsidRPr="00965501">
              <w:rPr>
                <w:rFonts w:eastAsia="Times New Roman"/>
                <w:color w:val="000000"/>
                <w:szCs w:val="28"/>
                <w:vertAlign w:val="subscript"/>
                <w:lang w:val="en-US" w:eastAsia="ru-RU"/>
              </w:rPr>
              <w:t>H dis ls i</w:t>
            </w:r>
            <w:r w:rsidRPr="00965501">
              <w:rPr>
                <w:rFonts w:eastAsia="Times New Roman"/>
                <w:color w:val="000000"/>
                <w:szCs w:val="28"/>
                <w:lang w:val="en-US" w:eastAsia="ru-RU"/>
              </w:rPr>
              <w:t xml:space="preserve">, </w:t>
            </w:r>
            <w:r w:rsidRPr="00530291">
              <w:rPr>
                <w:rFonts w:eastAsia="Times New Roman"/>
                <w:color w:val="000000"/>
                <w:szCs w:val="28"/>
                <w:lang w:eastAsia="ru-RU"/>
              </w:rPr>
              <w:t>Вт</w:t>
            </w:r>
            <w:r w:rsidRPr="00965501">
              <w:rPr>
                <w:rFonts w:eastAsia="Times New Roman"/>
                <w:color w:val="000000"/>
                <w:szCs w:val="28"/>
                <w:lang w:val="en-US" w:eastAsia="ru-RU"/>
              </w:rPr>
              <w:t>·</w:t>
            </w:r>
            <w:r w:rsidRPr="00530291">
              <w:rPr>
                <w:rFonts w:eastAsia="Times New Roman"/>
                <w:color w:val="000000"/>
                <w:szCs w:val="28"/>
                <w:lang w:eastAsia="ru-RU"/>
              </w:rPr>
              <w:t>год</w:t>
            </w:r>
          </w:p>
        </w:tc>
        <w:tc>
          <w:tcPr>
            <w:tcW w:w="1060"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vertAlign w:val="subscript"/>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ср прим</w:t>
            </w:r>
          </w:p>
        </w:tc>
        <w:tc>
          <w:tcPr>
            <w:tcW w:w="1307"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теплонос</w:t>
            </w:r>
          </w:p>
        </w:tc>
        <w:tc>
          <w:tcPr>
            <w:tcW w:w="1323"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годин опалення</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1</w:t>
            </w:r>
          </w:p>
        </w:tc>
        <w:tc>
          <w:tcPr>
            <w:tcW w:w="140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557998,8</w:t>
            </w:r>
          </w:p>
        </w:tc>
        <w:tc>
          <w:tcPr>
            <w:tcW w:w="10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5,30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54,3</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744</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2</w:t>
            </w:r>
          </w:p>
        </w:tc>
        <w:tc>
          <w:tcPr>
            <w:tcW w:w="140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475199</w:t>
            </w:r>
          </w:p>
        </w:tc>
        <w:tc>
          <w:tcPr>
            <w:tcW w:w="10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6,40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52,6</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672</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3</w:t>
            </w:r>
          </w:p>
        </w:tc>
        <w:tc>
          <w:tcPr>
            <w:tcW w:w="140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477145,9</w:t>
            </w:r>
          </w:p>
        </w:tc>
        <w:tc>
          <w:tcPr>
            <w:tcW w:w="10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8,00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49,9</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744</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4</w:t>
            </w:r>
          </w:p>
        </w:tc>
        <w:tc>
          <w:tcPr>
            <w:tcW w:w="140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199542,4</w:t>
            </w:r>
          </w:p>
        </w:tc>
        <w:tc>
          <w:tcPr>
            <w:tcW w:w="10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14,00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52,8</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336</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11</w:t>
            </w:r>
          </w:p>
        </w:tc>
        <w:tc>
          <w:tcPr>
            <w:tcW w:w="140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463958,2</w:t>
            </w:r>
          </w:p>
        </w:tc>
        <w:tc>
          <w:tcPr>
            <w:tcW w:w="10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6,90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49</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720</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12</w:t>
            </w:r>
          </w:p>
        </w:tc>
        <w:tc>
          <w:tcPr>
            <w:tcW w:w="140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531807</w:t>
            </w:r>
          </w:p>
        </w:tc>
        <w:tc>
          <w:tcPr>
            <w:tcW w:w="10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5,50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52,2</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744</w:t>
            </w:r>
          </w:p>
        </w:tc>
      </w:tr>
    </w:tbl>
    <w:p w:rsidR="00C84697" w:rsidRPr="00530291" w:rsidRDefault="00C84697" w:rsidP="00C84697">
      <w:pPr>
        <w:rPr>
          <w:rFonts w:eastAsiaTheme="minorEastAsia"/>
        </w:rPr>
      </w:pPr>
    </w:p>
    <w:p w:rsidR="00C84697" w:rsidRPr="00530291" w:rsidRDefault="00C84697" w:rsidP="0005142D">
      <w:pPr>
        <w:ind w:firstLine="709"/>
        <w:rPr>
          <w:rFonts w:eastAsiaTheme="minorEastAsia"/>
        </w:rPr>
      </w:pPr>
      <w:r w:rsidRPr="00530291">
        <w:rPr>
          <w:rFonts w:eastAsiaTheme="minorEastAsia"/>
        </w:rPr>
        <w:t>Таблиця 3.13 – Тепловтрати у подаючому трубопроводі (утепленому)  гарячого водопостачання</w:t>
      </w:r>
    </w:p>
    <w:tbl>
      <w:tblPr>
        <w:tblW w:w="5858" w:type="dxa"/>
        <w:jc w:val="center"/>
        <w:tblLook w:val="04A0" w:firstRow="1" w:lastRow="0" w:firstColumn="1" w:lastColumn="0" w:noHBand="0" w:noVBand="1"/>
      </w:tblPr>
      <w:tblGrid>
        <w:gridCol w:w="1002"/>
        <w:gridCol w:w="1266"/>
        <w:gridCol w:w="960"/>
        <w:gridCol w:w="1307"/>
        <w:gridCol w:w="1323"/>
      </w:tblGrid>
      <w:tr w:rsidR="00C84697" w:rsidRPr="00530291" w:rsidTr="00C84697">
        <w:trPr>
          <w:trHeight w:val="300"/>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місяць</w:t>
            </w:r>
          </w:p>
        </w:tc>
        <w:tc>
          <w:tcPr>
            <w:tcW w:w="1266" w:type="dxa"/>
            <w:tcBorders>
              <w:top w:val="single" w:sz="4" w:space="0" w:color="auto"/>
              <w:left w:val="nil"/>
              <w:bottom w:val="single" w:sz="4" w:space="0" w:color="auto"/>
              <w:right w:val="single" w:sz="4" w:space="0" w:color="auto"/>
            </w:tcBorders>
            <w:shd w:val="clear" w:color="auto" w:fill="auto"/>
            <w:noWrap/>
            <w:vAlign w:val="center"/>
            <w:hideMark/>
          </w:tcPr>
          <w:p w:rsidR="00C84697" w:rsidRPr="00965501" w:rsidRDefault="00C84697" w:rsidP="00C84697">
            <w:pPr>
              <w:spacing w:line="240" w:lineRule="auto"/>
              <w:jc w:val="center"/>
              <w:rPr>
                <w:rFonts w:eastAsia="Times New Roman"/>
                <w:color w:val="000000"/>
                <w:szCs w:val="28"/>
                <w:lang w:val="en-US" w:eastAsia="ru-RU"/>
              </w:rPr>
            </w:pPr>
            <w:r w:rsidRPr="00965501">
              <w:rPr>
                <w:rFonts w:eastAsia="Times New Roman"/>
                <w:color w:val="000000"/>
                <w:szCs w:val="28"/>
                <w:lang w:val="en-US" w:eastAsia="ru-RU"/>
              </w:rPr>
              <w:t xml:space="preserve">Q </w:t>
            </w:r>
            <w:r w:rsidRPr="00965501">
              <w:rPr>
                <w:rFonts w:eastAsia="Times New Roman"/>
                <w:color w:val="000000"/>
                <w:szCs w:val="28"/>
                <w:vertAlign w:val="subscript"/>
                <w:lang w:val="en-US" w:eastAsia="ru-RU"/>
              </w:rPr>
              <w:t>H dis ls i</w:t>
            </w:r>
            <w:r w:rsidRPr="00965501">
              <w:rPr>
                <w:rFonts w:eastAsia="Times New Roman"/>
                <w:color w:val="000000"/>
                <w:szCs w:val="28"/>
                <w:lang w:val="en-US" w:eastAsia="ru-RU"/>
              </w:rPr>
              <w:t xml:space="preserve">, </w:t>
            </w:r>
            <w:r w:rsidRPr="00530291">
              <w:rPr>
                <w:rFonts w:eastAsia="Times New Roman"/>
                <w:color w:val="000000"/>
                <w:szCs w:val="28"/>
                <w:lang w:eastAsia="ru-RU"/>
              </w:rPr>
              <w:t>Вт</w:t>
            </w:r>
            <w:r w:rsidRPr="00965501">
              <w:rPr>
                <w:rFonts w:eastAsia="Times New Roman"/>
                <w:color w:val="000000"/>
                <w:szCs w:val="28"/>
                <w:lang w:val="en-US" w:eastAsia="ru-RU"/>
              </w:rPr>
              <w:t>·</w:t>
            </w:r>
            <w:r w:rsidRPr="00530291">
              <w:rPr>
                <w:rFonts w:eastAsia="Times New Roman"/>
                <w:color w:val="000000"/>
                <w:szCs w:val="28"/>
                <w:lang w:eastAsia="ru-RU"/>
              </w:rPr>
              <w:t>год</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jc w:val="center"/>
              <w:rPr>
                <w:rFonts w:eastAsia="Times New Roman"/>
                <w:color w:val="000000"/>
                <w:szCs w:val="28"/>
                <w:vertAlign w:val="subscript"/>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ср прим</w:t>
            </w:r>
          </w:p>
        </w:tc>
        <w:tc>
          <w:tcPr>
            <w:tcW w:w="1307"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теплонос</w:t>
            </w:r>
          </w:p>
        </w:tc>
        <w:tc>
          <w:tcPr>
            <w:tcW w:w="1323"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auto"/>
              <w:jc w:val="center"/>
              <w:rPr>
                <w:rFonts w:eastAsia="Times New Roman"/>
                <w:color w:val="000000"/>
                <w:szCs w:val="28"/>
                <w:lang w:eastAsia="ru-RU"/>
              </w:rPr>
            </w:pPr>
            <w:r w:rsidRPr="00530291">
              <w:rPr>
                <w:rFonts w:eastAsia="Times New Roman"/>
                <w:color w:val="000000"/>
                <w:szCs w:val="28"/>
                <w:lang w:eastAsia="ru-RU"/>
              </w:rPr>
              <w:t>годин опалення</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1</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535490,9</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5,30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55</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744</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2</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499884,6</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6,40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55</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672</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3</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535223,3</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8,00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55</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744</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4</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210856,7</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14,00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55</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336</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11</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530080,5</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6,90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55</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720</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12</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563692,7</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5,50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55</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rPr>
            </w:pPr>
            <w:r w:rsidRPr="00530291">
              <w:rPr>
                <w:color w:val="000000"/>
              </w:rPr>
              <w:t>744</w:t>
            </w:r>
          </w:p>
        </w:tc>
      </w:tr>
    </w:tbl>
    <w:p w:rsidR="00C84697" w:rsidRPr="00530291" w:rsidRDefault="00C84697" w:rsidP="0005142D">
      <w:pPr>
        <w:ind w:firstLine="709"/>
        <w:rPr>
          <w:rFonts w:eastAsiaTheme="minorEastAsia"/>
        </w:rPr>
      </w:pPr>
      <w:r w:rsidRPr="00530291">
        <w:rPr>
          <w:rFonts w:eastAsiaTheme="minorEastAsia"/>
        </w:rPr>
        <w:t>Таблиця 3.14 – Тепловтрати у зворотньому трубопроводі гарячого водопостачання</w:t>
      </w:r>
    </w:p>
    <w:tbl>
      <w:tblPr>
        <w:tblW w:w="5858" w:type="dxa"/>
        <w:jc w:val="center"/>
        <w:tblLook w:val="04A0" w:firstRow="1" w:lastRow="0" w:firstColumn="1" w:lastColumn="0" w:noHBand="0" w:noVBand="1"/>
      </w:tblPr>
      <w:tblGrid>
        <w:gridCol w:w="1002"/>
        <w:gridCol w:w="1266"/>
        <w:gridCol w:w="960"/>
        <w:gridCol w:w="1307"/>
        <w:gridCol w:w="1323"/>
      </w:tblGrid>
      <w:tr w:rsidR="00C84697" w:rsidRPr="00530291" w:rsidTr="00C84697">
        <w:trPr>
          <w:trHeight w:val="300"/>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місяць</w:t>
            </w:r>
          </w:p>
        </w:tc>
        <w:tc>
          <w:tcPr>
            <w:tcW w:w="1266" w:type="dxa"/>
            <w:tcBorders>
              <w:top w:val="single" w:sz="4" w:space="0" w:color="auto"/>
              <w:left w:val="nil"/>
              <w:bottom w:val="single" w:sz="4" w:space="0" w:color="auto"/>
              <w:right w:val="single" w:sz="4" w:space="0" w:color="auto"/>
            </w:tcBorders>
            <w:shd w:val="clear" w:color="auto" w:fill="auto"/>
            <w:noWrap/>
            <w:vAlign w:val="center"/>
            <w:hideMark/>
          </w:tcPr>
          <w:p w:rsidR="00C84697" w:rsidRPr="00965501" w:rsidRDefault="00C84697" w:rsidP="00C84697">
            <w:pPr>
              <w:spacing w:line="240" w:lineRule="exact"/>
              <w:jc w:val="center"/>
              <w:rPr>
                <w:rFonts w:eastAsia="Times New Roman"/>
                <w:color w:val="000000"/>
                <w:szCs w:val="28"/>
                <w:lang w:val="en-US" w:eastAsia="ru-RU"/>
              </w:rPr>
            </w:pPr>
            <w:r w:rsidRPr="00965501">
              <w:rPr>
                <w:rFonts w:eastAsia="Times New Roman"/>
                <w:color w:val="000000"/>
                <w:szCs w:val="28"/>
                <w:lang w:val="en-US" w:eastAsia="ru-RU"/>
              </w:rPr>
              <w:t xml:space="preserve">Q </w:t>
            </w:r>
            <w:r w:rsidRPr="00965501">
              <w:rPr>
                <w:rFonts w:eastAsia="Times New Roman"/>
                <w:color w:val="000000"/>
                <w:szCs w:val="28"/>
                <w:vertAlign w:val="subscript"/>
                <w:lang w:val="en-US" w:eastAsia="ru-RU"/>
              </w:rPr>
              <w:t>H dis ls i</w:t>
            </w:r>
            <w:r w:rsidRPr="00965501">
              <w:rPr>
                <w:rFonts w:eastAsia="Times New Roman"/>
                <w:color w:val="000000"/>
                <w:szCs w:val="28"/>
                <w:lang w:val="en-US" w:eastAsia="ru-RU"/>
              </w:rPr>
              <w:t xml:space="preserve">, </w:t>
            </w:r>
            <w:r w:rsidRPr="00530291">
              <w:rPr>
                <w:rFonts w:eastAsia="Times New Roman"/>
                <w:color w:val="000000"/>
                <w:szCs w:val="28"/>
                <w:lang w:eastAsia="ru-RU"/>
              </w:rPr>
              <w:t>Вт</w:t>
            </w:r>
            <w:r w:rsidRPr="00965501">
              <w:rPr>
                <w:rFonts w:eastAsia="Times New Roman"/>
                <w:color w:val="000000"/>
                <w:szCs w:val="28"/>
                <w:lang w:val="en-US" w:eastAsia="ru-RU"/>
              </w:rPr>
              <w:t>·</w:t>
            </w:r>
            <w:r w:rsidRPr="00530291">
              <w:rPr>
                <w:rFonts w:eastAsia="Times New Roman"/>
                <w:color w:val="000000"/>
                <w:szCs w:val="28"/>
                <w:lang w:eastAsia="ru-RU"/>
              </w:rPr>
              <w:t>год</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vertAlign w:val="subscript"/>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ср прим</w:t>
            </w:r>
          </w:p>
        </w:tc>
        <w:tc>
          <w:tcPr>
            <w:tcW w:w="1307"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t</w:t>
            </w:r>
            <w:r w:rsidRPr="00530291">
              <w:rPr>
                <w:rFonts w:eastAsia="Times New Roman"/>
                <w:color w:val="000000"/>
                <w:szCs w:val="28"/>
                <w:vertAlign w:val="subscript"/>
                <w:lang w:eastAsia="ru-RU"/>
              </w:rPr>
              <w:t>теплонос</w:t>
            </w:r>
          </w:p>
        </w:tc>
        <w:tc>
          <w:tcPr>
            <w:tcW w:w="1323" w:type="dxa"/>
            <w:tcBorders>
              <w:top w:val="single" w:sz="4" w:space="0" w:color="auto"/>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годин опалення</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1</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329698,6</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5,30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35,9</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744</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2</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344570,7</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6,40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39,9</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672</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3</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380350,2</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8,00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41,4</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744</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4</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169199,6</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14,00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46,9</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336</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11</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343836</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6,90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38,1</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720</w:t>
            </w:r>
          </w:p>
        </w:tc>
      </w:tr>
      <w:tr w:rsidR="00C84697" w:rsidRPr="00530291" w:rsidTr="00C84697">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rFonts w:eastAsia="Times New Roman"/>
                <w:color w:val="000000"/>
                <w:szCs w:val="28"/>
                <w:lang w:eastAsia="ru-RU"/>
              </w:rPr>
            </w:pPr>
            <w:r w:rsidRPr="00530291">
              <w:rPr>
                <w:rFonts w:eastAsia="Times New Roman"/>
                <w:color w:val="000000"/>
                <w:szCs w:val="28"/>
                <w:lang w:eastAsia="ru-RU"/>
              </w:rPr>
              <w:t>12</w:t>
            </w:r>
          </w:p>
        </w:tc>
        <w:tc>
          <w:tcPr>
            <w:tcW w:w="1266"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349603,3</w:t>
            </w:r>
          </w:p>
        </w:tc>
        <w:tc>
          <w:tcPr>
            <w:tcW w:w="960"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5,50</w:t>
            </w:r>
          </w:p>
        </w:tc>
        <w:tc>
          <w:tcPr>
            <w:tcW w:w="1307"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36,2</w:t>
            </w:r>
          </w:p>
        </w:tc>
        <w:tc>
          <w:tcPr>
            <w:tcW w:w="1323" w:type="dxa"/>
            <w:tcBorders>
              <w:top w:val="nil"/>
              <w:left w:val="nil"/>
              <w:bottom w:val="single" w:sz="4" w:space="0" w:color="auto"/>
              <w:right w:val="single" w:sz="4" w:space="0" w:color="auto"/>
            </w:tcBorders>
            <w:shd w:val="clear" w:color="auto" w:fill="auto"/>
            <w:noWrap/>
            <w:vAlign w:val="center"/>
            <w:hideMark/>
          </w:tcPr>
          <w:p w:rsidR="00C84697" w:rsidRPr="00530291" w:rsidRDefault="00C84697" w:rsidP="00C84697">
            <w:pPr>
              <w:spacing w:line="240" w:lineRule="exact"/>
              <w:jc w:val="center"/>
              <w:rPr>
                <w:color w:val="000000"/>
                <w:szCs w:val="28"/>
              </w:rPr>
            </w:pPr>
            <w:r w:rsidRPr="00530291">
              <w:rPr>
                <w:color w:val="000000"/>
                <w:szCs w:val="28"/>
              </w:rPr>
              <w:t>744</w:t>
            </w:r>
          </w:p>
        </w:tc>
      </w:tr>
    </w:tbl>
    <w:p w:rsidR="00C84697" w:rsidRPr="00530291" w:rsidRDefault="00C84697" w:rsidP="00C84697">
      <w:pPr>
        <w:rPr>
          <w:rFonts w:eastAsiaTheme="minorEastAsia"/>
        </w:rPr>
      </w:pPr>
    </w:p>
    <w:p w:rsidR="00C84697" w:rsidRPr="00530291" w:rsidRDefault="00C84697" w:rsidP="008D6D65">
      <w:pPr>
        <w:ind w:firstLine="709"/>
        <w:jc w:val="both"/>
        <w:rPr>
          <w:rFonts w:eastAsia="Times New Roman"/>
          <w:color w:val="000000"/>
          <w:szCs w:val="28"/>
          <w:lang w:eastAsia="ru-RU"/>
        </w:rPr>
      </w:pPr>
      <w:r w:rsidRPr="00530291">
        <w:rPr>
          <w:rFonts w:eastAsiaTheme="minorEastAsia"/>
        </w:rPr>
        <w:t xml:space="preserve">Отже, сумарні тепловтрати всіма трубопроводами за сезон становлять </w:t>
      </w:r>
      <w:r w:rsidRPr="00530291">
        <w:rPr>
          <w:rFonts w:eastAsia="Times New Roman"/>
          <w:color w:val="000000"/>
          <w:szCs w:val="28"/>
          <w:lang w:eastAsia="ru-RU"/>
        </w:rPr>
        <w:t>Q </w:t>
      </w:r>
      <w:r w:rsidRPr="00530291">
        <w:rPr>
          <w:rFonts w:eastAsia="Times New Roman"/>
          <w:color w:val="000000"/>
          <w:szCs w:val="28"/>
          <w:vertAlign w:val="subscript"/>
          <w:lang w:eastAsia="ru-RU"/>
        </w:rPr>
        <w:t xml:space="preserve">H dis ls i </w:t>
      </w:r>
      <w:r w:rsidRPr="00530291">
        <w:rPr>
          <w:rFonts w:eastAsia="Times New Roman"/>
          <w:color w:val="000000"/>
          <w:szCs w:val="28"/>
          <w:lang w:eastAsia="ru-RU"/>
        </w:rPr>
        <w:t xml:space="preserve">= 11173 кВт·год = 9,6 Гкал. </w:t>
      </w:r>
    </w:p>
    <w:p w:rsidR="00C84697" w:rsidRPr="00530291" w:rsidRDefault="00C84697" w:rsidP="008D6D65">
      <w:pPr>
        <w:ind w:firstLine="709"/>
        <w:jc w:val="both"/>
        <w:rPr>
          <w:rFonts w:eastAsiaTheme="minorEastAsia"/>
        </w:rPr>
      </w:pPr>
      <w:r w:rsidRPr="00530291">
        <w:rPr>
          <w:rFonts w:eastAsiaTheme="minorEastAsia"/>
        </w:rPr>
        <w:t xml:space="preserve">Як видно зі розрахунків, при утепленні трубопроводу тепловтрати скорочуються на 22616 кВт·год або 19,4 Гкал, тобто близько 3 разів. </w:t>
      </w:r>
    </w:p>
    <w:p w:rsidR="00C84697" w:rsidRPr="00530291" w:rsidRDefault="00C84697" w:rsidP="008D6D65">
      <w:pPr>
        <w:ind w:firstLine="709"/>
        <w:jc w:val="both"/>
        <w:rPr>
          <w:rFonts w:eastAsiaTheme="minorEastAsia"/>
        </w:rPr>
      </w:pPr>
      <w:r w:rsidRPr="00530291">
        <w:rPr>
          <w:rFonts w:eastAsiaTheme="minorEastAsia"/>
        </w:rPr>
        <w:lastRenderedPageBreak/>
        <w:t xml:space="preserve">Тож розрахуємо енергоспоживання при утепленому трубопроводі. Алгоритм розрахунку наведено в пунктах 3.2.1 – 3.2.6. Результати зведемо до таблиці 3.15. </w:t>
      </w:r>
    </w:p>
    <w:p w:rsidR="00C84697" w:rsidRPr="00530291" w:rsidRDefault="00C84697" w:rsidP="00C84697">
      <w:pPr>
        <w:rPr>
          <w:rFonts w:eastAsiaTheme="minorEastAsia"/>
        </w:rPr>
      </w:pPr>
    </w:p>
    <w:p w:rsidR="00C84697" w:rsidRPr="00530291" w:rsidRDefault="00C84697" w:rsidP="00D52734">
      <w:pPr>
        <w:ind w:firstLine="709"/>
        <w:jc w:val="both"/>
        <w:rPr>
          <w:rFonts w:eastAsiaTheme="minorEastAsia"/>
        </w:rPr>
      </w:pPr>
      <w:r w:rsidRPr="00530291">
        <w:rPr>
          <w:rFonts w:eastAsiaTheme="minorEastAsia"/>
        </w:rPr>
        <w:t xml:space="preserve">Таблиця 3.15 – Енергоспоживання будівлі при утепленому трубопроводі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
        <w:gridCol w:w="1266"/>
        <w:gridCol w:w="1335"/>
        <w:gridCol w:w="1292"/>
        <w:gridCol w:w="1266"/>
        <w:gridCol w:w="1266"/>
        <w:gridCol w:w="1316"/>
        <w:gridCol w:w="1229"/>
      </w:tblGrid>
      <w:tr w:rsidR="00C84697" w:rsidRPr="00530291" w:rsidTr="00C84697">
        <w:trPr>
          <w:trHeight w:val="300"/>
        </w:trPr>
        <w:tc>
          <w:tcPr>
            <w:tcW w:w="738" w:type="dxa"/>
            <w:vAlign w:val="bottom"/>
          </w:tcPr>
          <w:p w:rsidR="00C84697" w:rsidRPr="00530291" w:rsidRDefault="00C84697" w:rsidP="00C84697">
            <w:pPr>
              <w:jc w:val="right"/>
              <w:rPr>
                <w:color w:val="000000"/>
                <w:sz w:val="27"/>
                <w:szCs w:val="27"/>
              </w:rPr>
            </w:pPr>
            <w:r w:rsidRPr="00530291">
              <w:rPr>
                <w:color w:val="000000"/>
                <w:sz w:val="27"/>
                <w:szCs w:val="27"/>
              </w:rPr>
              <w:t>Міс.</w:t>
            </w:r>
          </w:p>
        </w:tc>
        <w:tc>
          <w:tcPr>
            <w:tcW w:w="1266" w:type="dxa"/>
            <w:shd w:val="clear" w:color="auto" w:fill="auto"/>
            <w:noWrap/>
            <w:vAlign w:val="center"/>
            <w:hideMark/>
          </w:tcPr>
          <w:p w:rsidR="00C84697" w:rsidRPr="00530291" w:rsidRDefault="00C84697" w:rsidP="00C84697">
            <w:pPr>
              <w:spacing w:line="240" w:lineRule="auto"/>
              <w:rPr>
                <w:rFonts w:eastAsia="Times New Roman"/>
                <w:color w:val="000000"/>
                <w:sz w:val="27"/>
                <w:szCs w:val="27"/>
                <w:lang w:eastAsia="ru-RU"/>
              </w:rPr>
            </w:pPr>
            <w:r w:rsidRPr="00530291">
              <w:rPr>
                <w:rFonts w:eastAsia="Times New Roman"/>
                <w:color w:val="000000"/>
                <w:sz w:val="27"/>
                <w:szCs w:val="27"/>
                <w:lang w:eastAsia="ru-RU"/>
              </w:rPr>
              <w:t xml:space="preserve">Q </w:t>
            </w:r>
            <w:r w:rsidRPr="00530291">
              <w:rPr>
                <w:rFonts w:eastAsia="Times New Roman"/>
                <w:color w:val="000000"/>
                <w:sz w:val="27"/>
                <w:szCs w:val="27"/>
                <w:vertAlign w:val="subscript"/>
                <w:lang w:eastAsia="ru-RU"/>
              </w:rPr>
              <w:t>H dis out i</w:t>
            </w:r>
          </w:p>
        </w:tc>
        <w:tc>
          <w:tcPr>
            <w:tcW w:w="1335" w:type="dxa"/>
            <w:shd w:val="clear" w:color="auto" w:fill="auto"/>
            <w:noWrap/>
            <w:vAlign w:val="center"/>
            <w:hideMark/>
          </w:tcPr>
          <w:p w:rsidR="00C84697" w:rsidRPr="00530291" w:rsidRDefault="00C84697" w:rsidP="00C84697">
            <w:pPr>
              <w:spacing w:line="240" w:lineRule="auto"/>
              <w:rPr>
                <w:rFonts w:eastAsia="Times New Roman"/>
                <w:color w:val="000000"/>
                <w:sz w:val="27"/>
                <w:szCs w:val="27"/>
                <w:lang w:eastAsia="ru-RU"/>
              </w:rPr>
            </w:pPr>
            <w:r w:rsidRPr="00530291">
              <w:rPr>
                <w:rFonts w:eastAsia="Times New Roman"/>
                <w:color w:val="000000"/>
                <w:sz w:val="27"/>
                <w:szCs w:val="27"/>
                <w:lang w:eastAsia="ru-RU"/>
              </w:rPr>
              <w:t xml:space="preserve">Q </w:t>
            </w:r>
            <w:r w:rsidRPr="00530291">
              <w:rPr>
                <w:rFonts w:eastAsia="Times New Roman"/>
                <w:color w:val="000000"/>
                <w:sz w:val="27"/>
                <w:szCs w:val="27"/>
                <w:vertAlign w:val="subscript"/>
                <w:lang w:eastAsia="ru-RU"/>
              </w:rPr>
              <w:t>em out</w:t>
            </w:r>
          </w:p>
        </w:tc>
        <w:tc>
          <w:tcPr>
            <w:tcW w:w="1292" w:type="dxa"/>
            <w:shd w:val="clear" w:color="auto" w:fill="auto"/>
            <w:noWrap/>
            <w:vAlign w:val="center"/>
            <w:hideMark/>
          </w:tcPr>
          <w:p w:rsidR="00C84697" w:rsidRPr="00530291" w:rsidRDefault="00C84697" w:rsidP="00C84697">
            <w:pPr>
              <w:spacing w:line="240" w:lineRule="auto"/>
              <w:rPr>
                <w:rFonts w:eastAsia="Times New Roman"/>
                <w:color w:val="000000"/>
                <w:sz w:val="27"/>
                <w:szCs w:val="27"/>
                <w:lang w:eastAsia="ru-RU"/>
              </w:rPr>
            </w:pPr>
            <w:r w:rsidRPr="00530291">
              <w:rPr>
                <w:rFonts w:eastAsia="Times New Roman"/>
                <w:color w:val="000000"/>
                <w:sz w:val="27"/>
                <w:szCs w:val="27"/>
                <w:lang w:eastAsia="ru-RU"/>
              </w:rPr>
              <w:t xml:space="preserve">Q </w:t>
            </w:r>
            <w:r w:rsidRPr="00530291">
              <w:rPr>
                <w:rFonts w:eastAsia="Times New Roman"/>
                <w:color w:val="000000"/>
                <w:sz w:val="27"/>
                <w:szCs w:val="27"/>
                <w:vertAlign w:val="subscript"/>
                <w:lang w:eastAsia="ru-RU"/>
              </w:rPr>
              <w:t>H em ls</w:t>
            </w:r>
          </w:p>
        </w:tc>
        <w:tc>
          <w:tcPr>
            <w:tcW w:w="1266" w:type="dxa"/>
            <w:shd w:val="clear" w:color="auto" w:fill="auto"/>
            <w:noWrap/>
            <w:vAlign w:val="center"/>
            <w:hideMark/>
          </w:tcPr>
          <w:p w:rsidR="00C84697" w:rsidRPr="00530291" w:rsidRDefault="00C84697" w:rsidP="00C84697">
            <w:pPr>
              <w:spacing w:line="240" w:lineRule="auto"/>
              <w:rPr>
                <w:rFonts w:eastAsia="Times New Roman"/>
                <w:color w:val="000000"/>
                <w:sz w:val="27"/>
                <w:szCs w:val="27"/>
                <w:lang w:eastAsia="ru-RU"/>
              </w:rPr>
            </w:pPr>
            <w:r w:rsidRPr="00530291">
              <w:rPr>
                <w:rFonts w:eastAsia="Times New Roman"/>
                <w:color w:val="000000"/>
                <w:sz w:val="27"/>
                <w:szCs w:val="27"/>
                <w:lang w:eastAsia="ru-RU"/>
              </w:rPr>
              <w:t xml:space="preserve">Q </w:t>
            </w:r>
            <w:r w:rsidRPr="00530291">
              <w:rPr>
                <w:rFonts w:eastAsia="Times New Roman"/>
                <w:color w:val="000000"/>
                <w:sz w:val="27"/>
                <w:szCs w:val="27"/>
                <w:vertAlign w:val="subscript"/>
                <w:lang w:eastAsia="ru-RU"/>
              </w:rPr>
              <w:t>H em in i</w:t>
            </w:r>
          </w:p>
        </w:tc>
        <w:tc>
          <w:tcPr>
            <w:tcW w:w="1266" w:type="dxa"/>
            <w:shd w:val="clear" w:color="auto" w:fill="auto"/>
            <w:noWrap/>
            <w:vAlign w:val="center"/>
            <w:hideMark/>
          </w:tcPr>
          <w:p w:rsidR="00C84697" w:rsidRPr="00530291" w:rsidRDefault="00C84697" w:rsidP="00C84697">
            <w:pPr>
              <w:spacing w:line="240" w:lineRule="auto"/>
              <w:rPr>
                <w:rFonts w:eastAsia="Times New Roman"/>
                <w:color w:val="000000"/>
                <w:sz w:val="27"/>
                <w:szCs w:val="27"/>
                <w:lang w:eastAsia="ru-RU"/>
              </w:rPr>
            </w:pPr>
            <w:r w:rsidRPr="00530291">
              <w:rPr>
                <w:rFonts w:eastAsia="Times New Roman"/>
                <w:color w:val="000000"/>
                <w:sz w:val="27"/>
                <w:szCs w:val="27"/>
                <w:lang w:eastAsia="ru-RU"/>
              </w:rPr>
              <w:t xml:space="preserve">Q </w:t>
            </w:r>
            <w:r w:rsidRPr="00530291">
              <w:rPr>
                <w:rFonts w:eastAsia="Times New Roman"/>
                <w:color w:val="000000"/>
                <w:sz w:val="27"/>
                <w:szCs w:val="27"/>
                <w:vertAlign w:val="subscript"/>
                <w:lang w:eastAsia="ru-RU"/>
              </w:rPr>
              <w:t>H dis in i</w:t>
            </w:r>
          </w:p>
        </w:tc>
        <w:tc>
          <w:tcPr>
            <w:tcW w:w="1316" w:type="dxa"/>
            <w:shd w:val="clear" w:color="auto" w:fill="auto"/>
            <w:noWrap/>
            <w:vAlign w:val="center"/>
            <w:hideMark/>
          </w:tcPr>
          <w:p w:rsidR="00C84697" w:rsidRPr="00530291" w:rsidRDefault="00C84697" w:rsidP="00C84697">
            <w:pPr>
              <w:spacing w:line="240" w:lineRule="auto"/>
              <w:rPr>
                <w:rFonts w:eastAsia="Times New Roman"/>
                <w:color w:val="000000"/>
                <w:sz w:val="27"/>
                <w:szCs w:val="27"/>
                <w:lang w:eastAsia="ru-RU"/>
              </w:rPr>
            </w:pPr>
            <w:r w:rsidRPr="00530291">
              <w:rPr>
                <w:rFonts w:eastAsia="Times New Roman"/>
                <w:color w:val="000000"/>
                <w:sz w:val="27"/>
                <w:szCs w:val="27"/>
                <w:lang w:eastAsia="ru-RU"/>
              </w:rPr>
              <w:t xml:space="preserve">Q </w:t>
            </w:r>
            <w:r w:rsidRPr="00530291">
              <w:rPr>
                <w:rFonts w:eastAsia="Times New Roman"/>
                <w:color w:val="000000"/>
                <w:sz w:val="27"/>
                <w:szCs w:val="27"/>
                <w:vertAlign w:val="subscript"/>
                <w:lang w:eastAsia="ru-RU"/>
              </w:rPr>
              <w:t>H gen ls i</w:t>
            </w:r>
          </w:p>
        </w:tc>
        <w:tc>
          <w:tcPr>
            <w:tcW w:w="1155" w:type="dxa"/>
            <w:vAlign w:val="bottom"/>
          </w:tcPr>
          <w:p w:rsidR="00C84697" w:rsidRPr="00530291" w:rsidRDefault="00C84697" w:rsidP="00C84697">
            <w:pPr>
              <w:rPr>
                <w:color w:val="000000"/>
                <w:sz w:val="27"/>
                <w:szCs w:val="27"/>
              </w:rPr>
            </w:pPr>
            <w:r w:rsidRPr="00530291">
              <w:rPr>
                <w:color w:val="000000"/>
                <w:sz w:val="27"/>
                <w:szCs w:val="27"/>
              </w:rPr>
              <w:t xml:space="preserve">Q </w:t>
            </w:r>
            <w:r w:rsidRPr="00530291">
              <w:rPr>
                <w:color w:val="000000"/>
                <w:sz w:val="27"/>
                <w:szCs w:val="27"/>
                <w:vertAlign w:val="subscript"/>
              </w:rPr>
              <w:t>H use i</w:t>
            </w:r>
          </w:p>
        </w:tc>
      </w:tr>
      <w:tr w:rsidR="00C84697" w:rsidRPr="00530291" w:rsidTr="00C84697">
        <w:trPr>
          <w:trHeight w:val="300"/>
        </w:trPr>
        <w:tc>
          <w:tcPr>
            <w:tcW w:w="738" w:type="dxa"/>
            <w:vAlign w:val="center"/>
          </w:tcPr>
          <w:p w:rsidR="00C84697" w:rsidRPr="00530291" w:rsidRDefault="00C84697" w:rsidP="00C84697">
            <w:pPr>
              <w:jc w:val="right"/>
              <w:rPr>
                <w:color w:val="000000"/>
                <w:sz w:val="27"/>
                <w:szCs w:val="27"/>
              </w:rPr>
            </w:pPr>
            <w:r w:rsidRPr="00530291">
              <w:rPr>
                <w:color w:val="000000"/>
                <w:sz w:val="27"/>
                <w:szCs w:val="27"/>
              </w:rPr>
              <w:t>1</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2198,693</w:t>
            </w:r>
          </w:p>
        </w:tc>
        <w:tc>
          <w:tcPr>
            <w:tcW w:w="1335"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19094,81</w:t>
            </w:r>
          </w:p>
        </w:tc>
        <w:tc>
          <w:tcPr>
            <w:tcW w:w="1292"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2360,033</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21454,85</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23653,54</w:t>
            </w:r>
          </w:p>
        </w:tc>
        <w:tc>
          <w:tcPr>
            <w:tcW w:w="131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985,5641</w:t>
            </w:r>
          </w:p>
        </w:tc>
        <w:tc>
          <w:tcPr>
            <w:tcW w:w="1155" w:type="dxa"/>
            <w:vAlign w:val="bottom"/>
          </w:tcPr>
          <w:p w:rsidR="00C84697" w:rsidRPr="00530291" w:rsidRDefault="00C84697" w:rsidP="00C84697">
            <w:pPr>
              <w:rPr>
                <w:color w:val="000000"/>
                <w:sz w:val="27"/>
                <w:szCs w:val="27"/>
              </w:rPr>
            </w:pPr>
            <w:r w:rsidRPr="00530291">
              <w:rPr>
                <w:color w:val="000000"/>
                <w:sz w:val="27"/>
                <w:szCs w:val="27"/>
              </w:rPr>
              <w:t>24639,1</w:t>
            </w:r>
          </w:p>
        </w:tc>
      </w:tr>
      <w:tr w:rsidR="00C84697" w:rsidRPr="00530291" w:rsidTr="00C84697">
        <w:trPr>
          <w:trHeight w:val="300"/>
        </w:trPr>
        <w:tc>
          <w:tcPr>
            <w:tcW w:w="738" w:type="dxa"/>
            <w:vAlign w:val="center"/>
          </w:tcPr>
          <w:p w:rsidR="00C84697" w:rsidRPr="00530291" w:rsidRDefault="00C84697" w:rsidP="00C84697">
            <w:pPr>
              <w:jc w:val="right"/>
              <w:rPr>
                <w:color w:val="000000"/>
                <w:sz w:val="27"/>
                <w:szCs w:val="27"/>
              </w:rPr>
            </w:pPr>
            <w:r w:rsidRPr="00530291">
              <w:rPr>
                <w:color w:val="000000"/>
                <w:sz w:val="27"/>
                <w:szCs w:val="27"/>
              </w:rPr>
              <w:t>2</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1950,167</w:t>
            </w:r>
          </w:p>
        </w:tc>
        <w:tc>
          <w:tcPr>
            <w:tcW w:w="1335"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15953,47</w:t>
            </w:r>
          </w:p>
        </w:tc>
        <w:tc>
          <w:tcPr>
            <w:tcW w:w="1292"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1971,778</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17925,25</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19875,42</w:t>
            </w:r>
          </w:p>
        </w:tc>
        <w:tc>
          <w:tcPr>
            <w:tcW w:w="131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828,1424</w:t>
            </w:r>
          </w:p>
        </w:tc>
        <w:tc>
          <w:tcPr>
            <w:tcW w:w="1155" w:type="dxa"/>
            <w:vAlign w:val="bottom"/>
          </w:tcPr>
          <w:p w:rsidR="00C84697" w:rsidRPr="00530291" w:rsidRDefault="00C84697" w:rsidP="00C84697">
            <w:pPr>
              <w:rPr>
                <w:color w:val="000000"/>
                <w:sz w:val="27"/>
                <w:szCs w:val="27"/>
              </w:rPr>
            </w:pPr>
            <w:r w:rsidRPr="00530291">
              <w:rPr>
                <w:color w:val="000000"/>
                <w:sz w:val="27"/>
                <w:szCs w:val="27"/>
              </w:rPr>
              <w:t>20703,56</w:t>
            </w:r>
          </w:p>
        </w:tc>
      </w:tr>
      <w:tr w:rsidR="00C84697" w:rsidRPr="00530291" w:rsidTr="00C84697">
        <w:trPr>
          <w:trHeight w:val="300"/>
        </w:trPr>
        <w:tc>
          <w:tcPr>
            <w:tcW w:w="738" w:type="dxa"/>
            <w:vAlign w:val="center"/>
          </w:tcPr>
          <w:p w:rsidR="00C84697" w:rsidRPr="00530291" w:rsidRDefault="00C84697" w:rsidP="00C84697">
            <w:pPr>
              <w:jc w:val="right"/>
              <w:rPr>
                <w:color w:val="000000"/>
                <w:sz w:val="27"/>
                <w:szCs w:val="27"/>
              </w:rPr>
            </w:pPr>
            <w:r w:rsidRPr="00530291">
              <w:rPr>
                <w:color w:val="000000"/>
                <w:sz w:val="27"/>
                <w:szCs w:val="27"/>
              </w:rPr>
              <w:t>3</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2024,738</w:t>
            </w:r>
          </w:p>
        </w:tc>
        <w:tc>
          <w:tcPr>
            <w:tcW w:w="1335"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13560,08</w:t>
            </w:r>
          </w:p>
        </w:tc>
        <w:tc>
          <w:tcPr>
            <w:tcW w:w="1292"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1675,965</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15236,04</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17260,78</w:t>
            </w:r>
          </w:p>
        </w:tc>
        <w:tc>
          <w:tcPr>
            <w:tcW w:w="131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719,1993</w:t>
            </w:r>
          </w:p>
        </w:tc>
        <w:tc>
          <w:tcPr>
            <w:tcW w:w="1155" w:type="dxa"/>
            <w:vAlign w:val="bottom"/>
          </w:tcPr>
          <w:p w:rsidR="00C84697" w:rsidRPr="00530291" w:rsidRDefault="00C84697" w:rsidP="00C84697">
            <w:pPr>
              <w:rPr>
                <w:color w:val="000000"/>
                <w:sz w:val="27"/>
                <w:szCs w:val="27"/>
              </w:rPr>
            </w:pPr>
            <w:r w:rsidRPr="00530291">
              <w:rPr>
                <w:color w:val="000000"/>
                <w:sz w:val="27"/>
                <w:szCs w:val="27"/>
              </w:rPr>
              <w:t>17979,98</w:t>
            </w:r>
          </w:p>
        </w:tc>
      </w:tr>
      <w:tr w:rsidR="00C84697" w:rsidRPr="00530291" w:rsidTr="00C84697">
        <w:trPr>
          <w:trHeight w:val="300"/>
        </w:trPr>
        <w:tc>
          <w:tcPr>
            <w:tcW w:w="738" w:type="dxa"/>
            <w:vAlign w:val="center"/>
          </w:tcPr>
          <w:p w:rsidR="00C84697" w:rsidRPr="00530291" w:rsidRDefault="00C84697" w:rsidP="00C84697">
            <w:pPr>
              <w:jc w:val="right"/>
              <w:rPr>
                <w:color w:val="000000"/>
                <w:sz w:val="27"/>
                <w:szCs w:val="27"/>
              </w:rPr>
            </w:pPr>
            <w:r w:rsidRPr="00530291">
              <w:rPr>
                <w:color w:val="000000"/>
                <w:sz w:val="27"/>
                <w:szCs w:val="27"/>
              </w:rPr>
              <w:t>4</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820,7982</w:t>
            </w:r>
          </w:p>
        </w:tc>
        <w:tc>
          <w:tcPr>
            <w:tcW w:w="1335"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7129,664</w:t>
            </w:r>
          </w:p>
        </w:tc>
        <w:tc>
          <w:tcPr>
            <w:tcW w:w="1292"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881,1944</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8010,858</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8831,657</w:t>
            </w:r>
          </w:p>
        </w:tc>
        <w:tc>
          <w:tcPr>
            <w:tcW w:w="131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367,9857</w:t>
            </w:r>
          </w:p>
        </w:tc>
        <w:tc>
          <w:tcPr>
            <w:tcW w:w="1155" w:type="dxa"/>
            <w:vAlign w:val="bottom"/>
          </w:tcPr>
          <w:p w:rsidR="00C84697" w:rsidRPr="00530291" w:rsidRDefault="00C84697" w:rsidP="00C84697">
            <w:pPr>
              <w:rPr>
                <w:color w:val="000000"/>
                <w:sz w:val="27"/>
                <w:szCs w:val="27"/>
              </w:rPr>
            </w:pPr>
            <w:r w:rsidRPr="00530291">
              <w:rPr>
                <w:color w:val="000000"/>
                <w:sz w:val="27"/>
                <w:szCs w:val="27"/>
              </w:rPr>
              <w:t>9199,642</w:t>
            </w:r>
          </w:p>
        </w:tc>
      </w:tr>
      <w:tr w:rsidR="00C84697" w:rsidRPr="00530291" w:rsidTr="00C84697">
        <w:trPr>
          <w:trHeight w:val="300"/>
        </w:trPr>
        <w:tc>
          <w:tcPr>
            <w:tcW w:w="738" w:type="dxa"/>
            <w:vAlign w:val="center"/>
          </w:tcPr>
          <w:p w:rsidR="00C84697" w:rsidRPr="00530291" w:rsidRDefault="00C84697" w:rsidP="00C84697">
            <w:pPr>
              <w:jc w:val="right"/>
              <w:rPr>
                <w:color w:val="000000"/>
                <w:sz w:val="27"/>
                <w:szCs w:val="27"/>
              </w:rPr>
            </w:pPr>
            <w:r w:rsidRPr="00530291">
              <w:rPr>
                <w:color w:val="000000"/>
                <w:sz w:val="27"/>
                <w:szCs w:val="27"/>
              </w:rPr>
              <w:t>10</w:t>
            </w:r>
          </w:p>
        </w:tc>
        <w:tc>
          <w:tcPr>
            <w:tcW w:w="1266" w:type="dxa"/>
            <w:shd w:val="clear" w:color="auto" w:fill="auto"/>
            <w:noWrap/>
            <w:vAlign w:val="bottom"/>
          </w:tcPr>
          <w:p w:rsidR="00C84697" w:rsidRPr="00D52734" w:rsidRDefault="00D52734" w:rsidP="00C84697">
            <w:pPr>
              <w:rPr>
                <w:color w:val="000000"/>
                <w:sz w:val="27"/>
                <w:szCs w:val="27"/>
                <w:lang w:val="uk-UA"/>
              </w:rPr>
            </w:pPr>
            <w:r>
              <w:rPr>
                <w:color w:val="000000"/>
                <w:sz w:val="27"/>
                <w:szCs w:val="27"/>
              </w:rPr>
              <w:t>819</w:t>
            </w:r>
            <w:r>
              <w:rPr>
                <w:color w:val="000000"/>
                <w:sz w:val="27"/>
                <w:szCs w:val="27"/>
                <w:lang w:val="uk-UA"/>
              </w:rPr>
              <w:t>,4</w:t>
            </w:r>
          </w:p>
        </w:tc>
        <w:tc>
          <w:tcPr>
            <w:tcW w:w="1335"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13973,97</w:t>
            </w:r>
          </w:p>
        </w:tc>
        <w:tc>
          <w:tcPr>
            <w:tcW w:w="1292"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1727,12</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10187,42</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10187,42</w:t>
            </w:r>
          </w:p>
        </w:tc>
        <w:tc>
          <w:tcPr>
            <w:tcW w:w="131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424,4757</w:t>
            </w:r>
          </w:p>
        </w:tc>
        <w:tc>
          <w:tcPr>
            <w:tcW w:w="1155" w:type="dxa"/>
            <w:vAlign w:val="bottom"/>
          </w:tcPr>
          <w:p w:rsidR="00C84697" w:rsidRPr="00530291" w:rsidRDefault="00C84697" w:rsidP="00C84697">
            <w:pPr>
              <w:rPr>
                <w:color w:val="000000"/>
                <w:sz w:val="27"/>
                <w:szCs w:val="27"/>
              </w:rPr>
            </w:pPr>
            <w:r w:rsidRPr="00530291">
              <w:rPr>
                <w:color w:val="000000"/>
                <w:sz w:val="27"/>
                <w:szCs w:val="27"/>
              </w:rPr>
              <w:t>10611,89</w:t>
            </w:r>
          </w:p>
        </w:tc>
      </w:tr>
      <w:tr w:rsidR="00C84697" w:rsidRPr="00530291" w:rsidTr="00C84697">
        <w:trPr>
          <w:trHeight w:val="279"/>
        </w:trPr>
        <w:tc>
          <w:tcPr>
            <w:tcW w:w="738" w:type="dxa"/>
            <w:vAlign w:val="center"/>
          </w:tcPr>
          <w:p w:rsidR="00C84697" w:rsidRPr="00530291" w:rsidRDefault="00C84697" w:rsidP="00C84697">
            <w:pPr>
              <w:jc w:val="right"/>
              <w:rPr>
                <w:color w:val="000000"/>
                <w:sz w:val="27"/>
                <w:szCs w:val="27"/>
              </w:rPr>
            </w:pPr>
            <w:r w:rsidRPr="00530291">
              <w:rPr>
                <w:color w:val="000000"/>
                <w:sz w:val="27"/>
                <w:szCs w:val="27"/>
              </w:rPr>
              <w:t>11</w:t>
            </w:r>
          </w:p>
        </w:tc>
        <w:tc>
          <w:tcPr>
            <w:tcW w:w="1266" w:type="dxa"/>
            <w:shd w:val="clear" w:color="auto" w:fill="auto"/>
            <w:noWrap/>
            <w:vAlign w:val="bottom"/>
          </w:tcPr>
          <w:p w:rsidR="00C84697" w:rsidRPr="00530291" w:rsidRDefault="00C84697" w:rsidP="00C84697">
            <w:pPr>
              <w:rPr>
                <w:color w:val="000000"/>
                <w:sz w:val="27"/>
                <w:szCs w:val="27"/>
              </w:rPr>
            </w:pPr>
            <w:r w:rsidRPr="00530291">
              <w:rPr>
                <w:color w:val="000000"/>
                <w:sz w:val="27"/>
                <w:szCs w:val="27"/>
              </w:rPr>
              <w:t>1988,077</w:t>
            </w:r>
          </w:p>
        </w:tc>
        <w:tc>
          <w:tcPr>
            <w:tcW w:w="1335"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17819,88</w:t>
            </w:r>
          </w:p>
        </w:tc>
        <w:tc>
          <w:tcPr>
            <w:tcW w:w="1292"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2202,457</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15701,09</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17689,16</w:t>
            </w:r>
          </w:p>
        </w:tc>
        <w:tc>
          <w:tcPr>
            <w:tcW w:w="131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737,0485</w:t>
            </w:r>
          </w:p>
        </w:tc>
        <w:tc>
          <w:tcPr>
            <w:tcW w:w="1155" w:type="dxa"/>
            <w:vAlign w:val="bottom"/>
          </w:tcPr>
          <w:p w:rsidR="00C84697" w:rsidRPr="00530291" w:rsidRDefault="00C84697" w:rsidP="00C84697">
            <w:pPr>
              <w:rPr>
                <w:color w:val="000000"/>
                <w:sz w:val="27"/>
                <w:szCs w:val="27"/>
              </w:rPr>
            </w:pPr>
            <w:r w:rsidRPr="00530291">
              <w:rPr>
                <w:color w:val="000000"/>
                <w:sz w:val="27"/>
                <w:szCs w:val="27"/>
              </w:rPr>
              <w:t>18426,21</w:t>
            </w:r>
          </w:p>
        </w:tc>
      </w:tr>
      <w:tr w:rsidR="00C84697" w:rsidRPr="00530291" w:rsidTr="00C84697">
        <w:trPr>
          <w:trHeight w:val="300"/>
        </w:trPr>
        <w:tc>
          <w:tcPr>
            <w:tcW w:w="738" w:type="dxa"/>
            <w:vAlign w:val="center"/>
          </w:tcPr>
          <w:p w:rsidR="00C84697" w:rsidRPr="00530291" w:rsidRDefault="00C84697" w:rsidP="00C84697">
            <w:pPr>
              <w:jc w:val="right"/>
              <w:rPr>
                <w:color w:val="000000"/>
                <w:sz w:val="27"/>
                <w:szCs w:val="27"/>
              </w:rPr>
            </w:pPr>
            <w:r w:rsidRPr="00530291">
              <w:rPr>
                <w:color w:val="000000"/>
                <w:sz w:val="27"/>
                <w:szCs w:val="27"/>
              </w:rPr>
              <w:t>12</w:t>
            </w:r>
          </w:p>
        </w:tc>
        <w:tc>
          <w:tcPr>
            <w:tcW w:w="1266" w:type="dxa"/>
            <w:shd w:val="clear" w:color="auto" w:fill="auto"/>
            <w:noWrap/>
            <w:vAlign w:val="bottom"/>
          </w:tcPr>
          <w:p w:rsidR="00C84697" w:rsidRPr="00530291" w:rsidRDefault="00C84697" w:rsidP="00C84697">
            <w:pPr>
              <w:rPr>
                <w:color w:val="000000"/>
                <w:sz w:val="27"/>
                <w:szCs w:val="27"/>
              </w:rPr>
            </w:pPr>
            <w:r w:rsidRPr="00530291">
              <w:rPr>
                <w:color w:val="000000"/>
                <w:sz w:val="27"/>
                <w:szCs w:val="27"/>
              </w:rPr>
              <w:t>2190,999</w:t>
            </w:r>
          </w:p>
        </w:tc>
        <w:tc>
          <w:tcPr>
            <w:tcW w:w="1335"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13973,97</w:t>
            </w:r>
          </w:p>
        </w:tc>
        <w:tc>
          <w:tcPr>
            <w:tcW w:w="1292"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1727,12</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20022,34</w:t>
            </w:r>
          </w:p>
        </w:tc>
        <w:tc>
          <w:tcPr>
            <w:tcW w:w="126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22213,34</w:t>
            </w:r>
          </w:p>
        </w:tc>
        <w:tc>
          <w:tcPr>
            <w:tcW w:w="1316" w:type="dxa"/>
            <w:shd w:val="clear" w:color="auto" w:fill="auto"/>
            <w:noWrap/>
            <w:vAlign w:val="bottom"/>
            <w:hideMark/>
          </w:tcPr>
          <w:p w:rsidR="00C84697" w:rsidRPr="00530291" w:rsidRDefault="00C84697" w:rsidP="00C84697">
            <w:pPr>
              <w:rPr>
                <w:color w:val="000000"/>
                <w:sz w:val="27"/>
                <w:szCs w:val="27"/>
              </w:rPr>
            </w:pPr>
            <w:r w:rsidRPr="00530291">
              <w:rPr>
                <w:color w:val="000000"/>
                <w:sz w:val="27"/>
                <w:szCs w:val="27"/>
              </w:rPr>
              <w:t>925,5556</w:t>
            </w:r>
          </w:p>
        </w:tc>
        <w:tc>
          <w:tcPr>
            <w:tcW w:w="1155" w:type="dxa"/>
            <w:vAlign w:val="bottom"/>
          </w:tcPr>
          <w:p w:rsidR="00C84697" w:rsidRPr="00530291" w:rsidRDefault="00C84697" w:rsidP="00C84697">
            <w:pPr>
              <w:rPr>
                <w:color w:val="000000"/>
                <w:sz w:val="27"/>
                <w:szCs w:val="27"/>
              </w:rPr>
            </w:pPr>
            <w:r w:rsidRPr="00530291">
              <w:rPr>
                <w:color w:val="000000"/>
                <w:sz w:val="27"/>
                <w:szCs w:val="27"/>
              </w:rPr>
              <w:t>23138,89</w:t>
            </w:r>
          </w:p>
        </w:tc>
      </w:tr>
    </w:tbl>
    <w:p w:rsidR="00C84697" w:rsidRPr="00530291" w:rsidRDefault="00C84697" w:rsidP="00C84697">
      <w:pPr>
        <w:rPr>
          <w:rFonts w:eastAsiaTheme="minorEastAsia"/>
        </w:rPr>
      </w:pPr>
    </w:p>
    <w:p w:rsidR="00C84697" w:rsidRPr="00530291" w:rsidRDefault="00C84697" w:rsidP="008D6D65">
      <w:pPr>
        <w:ind w:firstLine="709"/>
        <w:jc w:val="both"/>
        <w:rPr>
          <w:rFonts w:eastAsiaTheme="minorEastAsia"/>
        </w:rPr>
      </w:pPr>
      <w:r w:rsidRPr="00530291">
        <w:rPr>
          <w:rFonts w:eastAsiaTheme="minorEastAsia"/>
        </w:rPr>
        <w:t xml:space="preserve">Отже при утепленні трубопроводу </w:t>
      </w:r>
      <w:r w:rsidRPr="00530291">
        <w:rPr>
          <w:rFonts w:eastAsia="Times New Roman"/>
          <w:color w:val="000000"/>
          <w:szCs w:val="28"/>
          <w:lang w:eastAsia="ru-RU"/>
        </w:rPr>
        <w:t xml:space="preserve">Q </w:t>
      </w:r>
      <w:r w:rsidRPr="00530291">
        <w:rPr>
          <w:rFonts w:eastAsia="Times New Roman"/>
          <w:color w:val="000000"/>
          <w:szCs w:val="28"/>
          <w:vertAlign w:val="subscript"/>
          <w:lang w:eastAsia="ru-RU"/>
        </w:rPr>
        <w:t>H use i</w:t>
      </w:r>
      <w:r w:rsidRPr="00530291">
        <w:rPr>
          <w:rFonts w:eastAsiaTheme="minorEastAsia"/>
        </w:rPr>
        <w:t xml:space="preserve"> = </w:t>
      </w:r>
      <w:r w:rsidR="00D52734">
        <w:rPr>
          <w:rFonts w:eastAsiaTheme="minorEastAsia"/>
          <w:lang w:val="uk-UA"/>
        </w:rPr>
        <w:t>125552,8</w:t>
      </w:r>
      <w:r w:rsidRPr="00530291">
        <w:rPr>
          <w:rFonts w:eastAsiaTheme="minorEastAsia"/>
        </w:rPr>
        <w:t xml:space="preserve"> кВт·год, що на 2</w:t>
      </w:r>
      <w:r w:rsidR="00D52734">
        <w:rPr>
          <w:rFonts w:eastAsiaTheme="minorEastAsia"/>
          <w:lang w:val="uk-UA"/>
        </w:rPr>
        <w:t>5794,8</w:t>
      </w:r>
      <w:r w:rsidRPr="00530291">
        <w:rPr>
          <w:rFonts w:eastAsiaTheme="minorEastAsia"/>
        </w:rPr>
        <w:t xml:space="preserve"> кВт·год або </w:t>
      </w:r>
      <w:r w:rsidR="00D52734">
        <w:rPr>
          <w:rFonts w:eastAsiaTheme="minorEastAsia"/>
          <w:lang w:val="uk-UA"/>
        </w:rPr>
        <w:t>22,18</w:t>
      </w:r>
      <w:r w:rsidRPr="00530291">
        <w:rPr>
          <w:rFonts w:eastAsiaTheme="minorEastAsia"/>
        </w:rPr>
        <w:t xml:space="preserve"> Гкал за сезон</w:t>
      </w:r>
      <w:r w:rsidR="006E51BA">
        <w:rPr>
          <w:rFonts w:eastAsiaTheme="minorEastAsia"/>
          <w:lang w:val="uk-UA"/>
        </w:rPr>
        <w:t xml:space="preserve"> менше ніж у існуючому випадку</w:t>
      </w:r>
      <w:r w:rsidRPr="00530291">
        <w:rPr>
          <w:rFonts w:eastAsiaTheme="minorEastAsia"/>
        </w:rPr>
        <w:t>.</w:t>
      </w:r>
    </w:p>
    <w:p w:rsidR="00C84697" w:rsidRPr="00530291" w:rsidRDefault="00C84697" w:rsidP="00C84697">
      <w:pPr>
        <w:rPr>
          <w:rFonts w:eastAsiaTheme="minorEastAsia"/>
        </w:rPr>
      </w:pPr>
    </w:p>
    <w:p w:rsidR="00C84697" w:rsidRPr="0005142D" w:rsidRDefault="00C84697" w:rsidP="000044BF">
      <w:pPr>
        <w:ind w:firstLine="709"/>
        <w:jc w:val="both"/>
        <w:outlineLvl w:val="1"/>
        <w:rPr>
          <w:rFonts w:eastAsiaTheme="minorEastAsia"/>
          <w:b/>
        </w:rPr>
      </w:pPr>
      <w:bookmarkStart w:id="90" w:name="_Toc27348186"/>
      <w:r w:rsidRPr="0005142D">
        <w:rPr>
          <w:rFonts w:eastAsiaTheme="minorEastAsia"/>
          <w:b/>
        </w:rPr>
        <w:t>3.</w:t>
      </w:r>
      <w:r w:rsidR="0070610F">
        <w:rPr>
          <w:rFonts w:eastAsiaTheme="minorEastAsia"/>
          <w:b/>
          <w:lang w:val="uk-UA"/>
        </w:rPr>
        <w:t>7</w:t>
      </w:r>
      <w:r w:rsidRPr="0005142D">
        <w:rPr>
          <w:rFonts w:eastAsiaTheme="minorEastAsia"/>
          <w:b/>
        </w:rPr>
        <w:t xml:space="preserve"> Перехід від ЦПГВ до використання бойлерів у опалюваний період</w:t>
      </w:r>
      <w:bookmarkEnd w:id="90"/>
    </w:p>
    <w:p w:rsidR="00C84697" w:rsidRPr="00530291" w:rsidRDefault="00C84697" w:rsidP="00C84697">
      <w:pPr>
        <w:rPr>
          <w:rFonts w:eastAsiaTheme="minorEastAsia"/>
        </w:rPr>
      </w:pPr>
    </w:p>
    <w:p w:rsidR="00C84697" w:rsidRPr="00530291" w:rsidRDefault="00C84697" w:rsidP="008D6D65">
      <w:pPr>
        <w:ind w:firstLine="709"/>
        <w:jc w:val="both"/>
        <w:rPr>
          <w:rFonts w:eastAsiaTheme="minorEastAsia"/>
        </w:rPr>
      </w:pPr>
      <w:r w:rsidRPr="00530291">
        <w:rPr>
          <w:rFonts w:eastAsiaTheme="minorEastAsia"/>
        </w:rPr>
        <w:t xml:space="preserve">Зважаючи на особливості реалізації схеми теплозабезпечення, наведеної в пункті 3.1, гаряче водопостачання неможливе у неопалюваний період, тому в усіх квартирах наявні бойлери. </w:t>
      </w:r>
    </w:p>
    <w:p w:rsidR="00C84697" w:rsidRPr="00530291" w:rsidRDefault="00C84697" w:rsidP="008D6D65">
      <w:pPr>
        <w:ind w:firstLine="709"/>
        <w:jc w:val="both"/>
        <w:rPr>
          <w:rFonts w:eastAsiaTheme="minorEastAsia"/>
        </w:rPr>
      </w:pPr>
      <w:r w:rsidRPr="00530291">
        <w:rPr>
          <w:rFonts w:eastAsiaTheme="minorEastAsia"/>
        </w:rPr>
        <w:t xml:space="preserve">Частково можна знизити тепловтрати відмовившись від ЦПГВ, використовуючи бойлери і у опалюваний період, тим самим виключивши тепловтрати трубопроводами гарячого водопостачання. </w:t>
      </w:r>
    </w:p>
    <w:p w:rsidR="00C84697" w:rsidRPr="00530291" w:rsidRDefault="00C84697" w:rsidP="008D6D65">
      <w:pPr>
        <w:ind w:firstLine="709"/>
        <w:jc w:val="both"/>
        <w:rPr>
          <w:rFonts w:eastAsiaTheme="minorEastAsia"/>
        </w:rPr>
      </w:pPr>
      <w:r w:rsidRPr="00530291">
        <w:rPr>
          <w:rFonts w:eastAsiaTheme="minorEastAsia"/>
        </w:rPr>
        <w:t xml:space="preserve">Для цього порівняємо грошові витрати мешканців при приготуванні гарячої води бойлерами та при ЦПГВ за опалюваний період. </w:t>
      </w:r>
    </w:p>
    <w:p w:rsidR="002E3F84" w:rsidRDefault="002E3F84" w:rsidP="008D6D65">
      <w:pPr>
        <w:ind w:firstLine="709"/>
        <w:jc w:val="both"/>
        <w:rPr>
          <w:rFonts w:eastAsiaTheme="minorEastAsia"/>
        </w:rPr>
      </w:pPr>
    </w:p>
    <w:p w:rsidR="00D52734" w:rsidRDefault="00D52734" w:rsidP="008D6D65">
      <w:pPr>
        <w:ind w:firstLine="709"/>
        <w:jc w:val="both"/>
        <w:rPr>
          <w:rFonts w:eastAsiaTheme="minorEastAsia"/>
        </w:rPr>
      </w:pPr>
    </w:p>
    <w:p w:rsidR="00C84697" w:rsidRPr="00530291" w:rsidRDefault="00C84697" w:rsidP="008D6D65">
      <w:pPr>
        <w:ind w:firstLine="709"/>
        <w:jc w:val="both"/>
        <w:rPr>
          <w:rFonts w:eastAsiaTheme="minorEastAsia"/>
        </w:rPr>
      </w:pPr>
      <w:r w:rsidRPr="00530291">
        <w:rPr>
          <w:rFonts w:eastAsiaTheme="minorEastAsia"/>
        </w:rPr>
        <w:t>Кількість теплоти, спожиту на підігрів води, за формулою:</w:t>
      </w:r>
    </w:p>
    <w:p w:rsidR="00C84697" w:rsidRPr="00530291" w:rsidRDefault="00C84697" w:rsidP="00C84697">
      <w:pPr>
        <w:jc w:val="right"/>
        <w:rPr>
          <w:rFonts w:eastAsiaTheme="minorEastAsia"/>
        </w:rPr>
      </w:pPr>
      <m:oMath>
        <m:r>
          <w:rPr>
            <w:rFonts w:ascii="Cambria Math" w:eastAsiaTheme="minorEastAsia" w:hAnsi="Cambria Math"/>
          </w:rPr>
          <m:t>Q=C∙m∙∆t,</m:t>
        </m:r>
      </m:oMath>
      <w:r w:rsidRPr="00530291">
        <w:rPr>
          <w:rFonts w:eastAsiaTheme="minorEastAsia"/>
        </w:rPr>
        <w:t xml:space="preserve">                                         (3.10)</w:t>
      </w:r>
    </w:p>
    <w:p w:rsidR="00C84697" w:rsidRPr="00530291" w:rsidRDefault="00C84697" w:rsidP="008D6D65">
      <w:pPr>
        <w:ind w:firstLine="709"/>
        <w:jc w:val="both"/>
        <w:rPr>
          <w:rFonts w:eastAsiaTheme="minorEastAsia"/>
        </w:rPr>
      </w:pPr>
      <w:r w:rsidRPr="00530291">
        <w:rPr>
          <w:rFonts w:eastAsiaTheme="minorEastAsia"/>
        </w:rPr>
        <w:t xml:space="preserve">де </w:t>
      </w:r>
      <w:r w:rsidRPr="00530291">
        <w:rPr>
          <w:rFonts w:eastAsiaTheme="minorEastAsia"/>
          <w:i/>
        </w:rPr>
        <w:t>С</w:t>
      </w:r>
      <w:r w:rsidRPr="00530291">
        <w:rPr>
          <w:rFonts w:eastAsiaTheme="minorEastAsia"/>
        </w:rPr>
        <w:t xml:space="preserve"> – питома теплоємність води, </w:t>
      </w:r>
      <w:r w:rsidRPr="00530291">
        <w:rPr>
          <w:rFonts w:eastAsiaTheme="minorEastAsia"/>
          <w:i/>
        </w:rPr>
        <w:t>С =</w:t>
      </w:r>
      <w:r w:rsidRPr="00530291">
        <w:rPr>
          <w:rFonts w:eastAsiaTheme="minorEastAsia"/>
        </w:rPr>
        <w:t xml:space="preserve"> 4,186 кДж/(кг·К);</w:t>
      </w:r>
    </w:p>
    <w:p w:rsidR="00C84697" w:rsidRPr="00530291" w:rsidRDefault="00C84697" w:rsidP="008D6D65">
      <w:pPr>
        <w:ind w:firstLine="709"/>
        <w:jc w:val="both"/>
        <w:rPr>
          <w:rFonts w:eastAsiaTheme="minorEastAsia"/>
        </w:rPr>
      </w:pPr>
      <w:r w:rsidRPr="00530291">
        <w:rPr>
          <w:rFonts w:eastAsiaTheme="minorEastAsia"/>
          <w:i/>
        </w:rPr>
        <w:t xml:space="preserve">m – </w:t>
      </w:r>
      <w:r w:rsidRPr="00530291">
        <w:rPr>
          <w:rFonts w:eastAsiaTheme="minorEastAsia"/>
        </w:rPr>
        <w:t>масова витрата води, кг;</w:t>
      </w:r>
    </w:p>
    <w:p w:rsidR="00C84697" w:rsidRPr="00530291" w:rsidRDefault="00C84697" w:rsidP="008D6D65">
      <w:pPr>
        <w:ind w:firstLine="709"/>
        <w:jc w:val="both"/>
        <w:rPr>
          <w:rFonts w:eastAsiaTheme="minorEastAsia"/>
        </w:rPr>
      </w:pPr>
      <w:r w:rsidRPr="00530291">
        <w:rPr>
          <w:rFonts w:eastAsiaTheme="minorEastAsia"/>
        </w:rPr>
        <w:t>Δ</w:t>
      </w:r>
      <w:r w:rsidRPr="00530291">
        <w:rPr>
          <w:rFonts w:eastAsiaTheme="minorEastAsia"/>
          <w:i/>
        </w:rPr>
        <w:t xml:space="preserve">t – </w:t>
      </w:r>
      <w:r w:rsidRPr="00530291">
        <w:rPr>
          <w:rFonts w:eastAsiaTheme="minorEastAsia"/>
        </w:rPr>
        <w:t>різниця температур, ˚С;</w:t>
      </w:r>
    </w:p>
    <w:p w:rsidR="00C84697" w:rsidRPr="00530291" w:rsidRDefault="00C84697" w:rsidP="008D6D65">
      <w:pPr>
        <w:ind w:firstLine="709"/>
        <w:jc w:val="both"/>
        <w:rPr>
          <w:rFonts w:eastAsiaTheme="minorEastAsia"/>
        </w:rPr>
      </w:pPr>
      <w:r w:rsidRPr="00530291">
        <w:rPr>
          <w:rFonts w:eastAsiaTheme="minorEastAsia"/>
        </w:rPr>
        <w:t>Приведемо до вигляду:</w:t>
      </w:r>
    </w:p>
    <w:p w:rsidR="00C84697" w:rsidRPr="00530291" w:rsidRDefault="00C84697" w:rsidP="00C84697">
      <w:pPr>
        <w:jc w:val="right"/>
        <w:rPr>
          <w:rFonts w:eastAsiaTheme="minorEastAsia"/>
        </w:rPr>
      </w:pPr>
      <m:oMath>
        <m:r>
          <w:rPr>
            <w:rFonts w:ascii="Cambria Math" w:eastAsiaTheme="minorEastAsia" w:hAnsi="Cambria Math"/>
          </w:rPr>
          <m:t>Q=V∙ρ∙</m:t>
        </m:r>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p</m:t>
            </m:r>
          </m:sub>
        </m:sSub>
        <m:r>
          <w:rPr>
            <w:rFonts w:ascii="Cambria Math" w:eastAsiaTheme="minorEastAsia" w:hAnsi="Cambria Math"/>
          </w:rPr>
          <m:t>∙</m:t>
        </m:r>
        <m:d>
          <m:dPr>
            <m:ctrlPr>
              <w:rPr>
                <w:rFonts w:ascii="Cambria Math" w:eastAsiaTheme="minorEastAsia" w:hAnsi="Cambria Math"/>
              </w:rPr>
            </m:ctrlPr>
          </m:dPr>
          <m:e>
            <m:sSub>
              <m:sSubPr>
                <m:ctrlPr>
                  <w:rPr>
                    <w:rFonts w:ascii="Cambria Math" w:eastAsiaTheme="minorEastAsia" w:hAnsi="Cambria Math"/>
                  </w:rPr>
                </m:ctrlPr>
              </m:sSubPr>
              <m:e>
                <m:r>
                  <w:rPr>
                    <w:rFonts w:ascii="Cambria Math" w:eastAsiaTheme="minorEastAsia" w:hAnsi="Cambria Math"/>
                  </w:rPr>
                  <m:t>t</m:t>
                </m:r>
              </m:e>
              <m:sub>
                <m:r>
                  <w:rPr>
                    <w:rFonts w:ascii="Cambria Math" w:eastAsiaTheme="minorEastAsia" w:hAnsi="Cambria Math"/>
                  </w:rPr>
                  <m:t>г.в.</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х.в.</m:t>
                </m:r>
              </m:sub>
            </m:sSub>
            <m:ctrlPr>
              <w:rPr>
                <w:rFonts w:ascii="Cambria Math" w:eastAsiaTheme="minorEastAsia" w:hAnsi="Cambria Math"/>
                <w:i/>
              </w:rPr>
            </m:ctrlPr>
          </m:e>
        </m:d>
        <m:r>
          <w:rPr>
            <w:rFonts w:ascii="Cambria Math" w:eastAsiaTheme="minorEastAsia" w:hAnsi="Cambria Math"/>
          </w:rPr>
          <m:t>,</m:t>
        </m:r>
      </m:oMath>
      <w:r w:rsidRPr="00530291">
        <w:rPr>
          <w:rFonts w:eastAsiaTheme="minorEastAsia"/>
        </w:rPr>
        <w:t xml:space="preserve">                            (3.11)</w:t>
      </w:r>
    </w:p>
    <w:p w:rsidR="00C84697" w:rsidRPr="00530291" w:rsidRDefault="00C84697" w:rsidP="008D6D65">
      <w:pPr>
        <w:ind w:firstLine="709"/>
        <w:jc w:val="both"/>
        <w:rPr>
          <w:rFonts w:eastAsiaTheme="minorEastAsia"/>
        </w:rPr>
      </w:pPr>
      <w:r w:rsidRPr="00530291">
        <w:rPr>
          <w:rFonts w:eastAsiaTheme="minorEastAsia"/>
        </w:rPr>
        <w:t xml:space="preserve">де </w:t>
      </w:r>
      <w:r w:rsidRPr="00530291">
        <w:rPr>
          <w:rFonts w:eastAsiaTheme="minorEastAsia"/>
          <w:i/>
        </w:rPr>
        <w:t xml:space="preserve">V – </w:t>
      </w:r>
      <w:r w:rsidRPr="00530291">
        <w:rPr>
          <w:rFonts w:eastAsiaTheme="minorEastAsia"/>
        </w:rPr>
        <w:t xml:space="preserve">об’ємна витрата, приймаємо </w:t>
      </w:r>
      <w:r w:rsidRPr="00530291">
        <w:rPr>
          <w:rFonts w:eastAsiaTheme="minorEastAsia"/>
          <w:i/>
        </w:rPr>
        <w:t>V</w:t>
      </w:r>
      <w:r w:rsidRPr="00530291">
        <w:rPr>
          <w:rFonts w:eastAsiaTheme="minorEastAsia"/>
        </w:rPr>
        <w:t xml:space="preserve">  = 73 м</w:t>
      </w:r>
      <w:r w:rsidRPr="00530291">
        <w:rPr>
          <w:rFonts w:eastAsiaTheme="minorEastAsia"/>
          <w:vertAlign w:val="superscript"/>
        </w:rPr>
        <w:t>3</w:t>
      </w:r>
      <w:r w:rsidRPr="00530291">
        <w:rPr>
          <w:rFonts w:eastAsiaTheme="minorEastAsia"/>
        </w:rPr>
        <w:t xml:space="preserve"> (як за останній опалюваний період);</w:t>
      </w:r>
    </w:p>
    <w:p w:rsidR="00C84697" w:rsidRPr="00530291" w:rsidRDefault="00C84697" w:rsidP="008D6D65">
      <w:pPr>
        <w:ind w:firstLine="709"/>
        <w:jc w:val="both"/>
        <w:rPr>
          <w:rFonts w:eastAsiaTheme="minorEastAsia"/>
        </w:rPr>
      </w:pPr>
      <w:r w:rsidRPr="00530291">
        <w:rPr>
          <w:rFonts w:eastAsiaTheme="minorEastAsia"/>
          <w:i/>
        </w:rPr>
        <w:t>с</w:t>
      </w:r>
      <w:r w:rsidRPr="00530291">
        <w:rPr>
          <w:rFonts w:eastAsiaTheme="minorEastAsia"/>
          <w:i/>
          <w:vertAlign w:val="subscript"/>
        </w:rPr>
        <w:t xml:space="preserve">р </w:t>
      </w:r>
      <w:r w:rsidRPr="00530291">
        <w:rPr>
          <w:rFonts w:eastAsiaTheme="minorEastAsia"/>
          <w:i/>
        </w:rPr>
        <w:t xml:space="preserve">– </w:t>
      </w:r>
      <w:r w:rsidRPr="00530291">
        <w:rPr>
          <w:rFonts w:eastAsiaTheme="minorEastAsia"/>
        </w:rPr>
        <w:t xml:space="preserve">ізобарна теплоємність, </w:t>
      </w:r>
      <w:r w:rsidRPr="00530291">
        <w:rPr>
          <w:rFonts w:eastAsiaTheme="minorEastAsia"/>
          <w:i/>
        </w:rPr>
        <w:t>с</w:t>
      </w:r>
      <w:r w:rsidRPr="00530291">
        <w:rPr>
          <w:rFonts w:eastAsiaTheme="minorEastAsia"/>
          <w:i/>
          <w:vertAlign w:val="subscript"/>
        </w:rPr>
        <w:t>р</w:t>
      </w:r>
      <w:r w:rsidRPr="00530291">
        <w:rPr>
          <w:rFonts w:eastAsiaTheme="minorEastAsia"/>
          <w:i/>
        </w:rPr>
        <w:t xml:space="preserve"> =</w:t>
      </w:r>
      <w:r w:rsidRPr="00530291">
        <w:rPr>
          <w:rFonts w:eastAsiaTheme="minorEastAsia"/>
        </w:rPr>
        <w:t>4,186 кДж/(кг·К);</w:t>
      </w:r>
    </w:p>
    <w:p w:rsidR="00C84697" w:rsidRPr="00530291" w:rsidRDefault="00C84697" w:rsidP="008D6D65">
      <w:pPr>
        <w:ind w:firstLine="709"/>
        <w:jc w:val="both"/>
        <w:rPr>
          <w:rFonts w:eastAsiaTheme="minorEastAsia"/>
        </w:rPr>
      </w:pPr>
      <w:r w:rsidRPr="00530291">
        <w:rPr>
          <w:rFonts w:eastAsiaTheme="minorEastAsia"/>
        </w:rPr>
        <w:t>ρ – густина води;</w:t>
      </w:r>
    </w:p>
    <w:p w:rsidR="00C84697" w:rsidRPr="00530291" w:rsidRDefault="00C84697" w:rsidP="008D6D65">
      <w:pPr>
        <w:ind w:firstLine="709"/>
        <w:jc w:val="both"/>
        <w:rPr>
          <w:rFonts w:eastAsiaTheme="minorEastAsia"/>
        </w:rPr>
      </w:pPr>
      <w:r w:rsidRPr="00530291">
        <w:rPr>
          <w:rFonts w:eastAsiaTheme="minorEastAsia"/>
        </w:rPr>
        <w:t xml:space="preserve">Отже за (3.10) отримаємо: </w:t>
      </w:r>
    </w:p>
    <w:p w:rsidR="00C84697" w:rsidRPr="00530291" w:rsidRDefault="00C84697" w:rsidP="00C84697">
      <w:pPr>
        <w:rPr>
          <w:rFonts w:eastAsiaTheme="minorEastAsia"/>
        </w:rPr>
      </w:pPr>
      <m:oMathPara>
        <m:oMath>
          <m:r>
            <w:rPr>
              <w:rFonts w:ascii="Cambria Math" w:eastAsiaTheme="minorEastAsia" w:hAnsi="Cambria Math"/>
            </w:rPr>
            <m:t>Q=73∙1000∙4,186∙</m:t>
          </m:r>
          <m:d>
            <m:dPr>
              <m:ctrlPr>
                <w:rPr>
                  <w:rFonts w:ascii="Cambria Math" w:eastAsiaTheme="minorEastAsia" w:hAnsi="Cambria Math"/>
                </w:rPr>
              </m:ctrlPr>
            </m:dPr>
            <m:e>
              <m:r>
                <m:rPr>
                  <m:sty m:val="p"/>
                </m:rPr>
                <w:rPr>
                  <w:rFonts w:ascii="Cambria Math" w:eastAsiaTheme="minorEastAsia" w:hAnsi="Cambria Math"/>
                </w:rPr>
                <m:t>55</m:t>
              </m:r>
              <m:r>
                <w:rPr>
                  <w:rFonts w:ascii="Cambria Math" w:eastAsiaTheme="minorEastAsia" w:hAnsi="Cambria Math"/>
                </w:rPr>
                <m:t>-5</m:t>
              </m:r>
              <m:ctrlPr>
                <w:rPr>
                  <w:rFonts w:ascii="Cambria Math" w:eastAsiaTheme="minorEastAsia" w:hAnsi="Cambria Math"/>
                  <w:i/>
                </w:rPr>
              </m:ctrlPr>
            </m:e>
          </m:d>
          <m:r>
            <w:rPr>
              <w:rFonts w:ascii="Cambria Math" w:eastAsiaTheme="minorEastAsia" w:hAnsi="Cambria Math"/>
            </w:rPr>
            <m:t>=15278,9 МДж=4244,14кВт·год.</m:t>
          </m:r>
        </m:oMath>
      </m:oMathPara>
    </w:p>
    <w:p w:rsidR="00C84697" w:rsidRPr="00530291" w:rsidRDefault="00C84697" w:rsidP="008D6D65">
      <w:pPr>
        <w:ind w:firstLine="709"/>
        <w:jc w:val="both"/>
        <w:rPr>
          <w:rFonts w:eastAsiaTheme="minorEastAsia"/>
        </w:rPr>
      </w:pPr>
      <w:r w:rsidRPr="00530291">
        <w:rPr>
          <w:rFonts w:eastAsiaTheme="minorEastAsia"/>
        </w:rPr>
        <w:t xml:space="preserve">Розрахуємо кількість теплоти, спожиту бойлерами на підігрів води: </w:t>
      </w:r>
    </w:p>
    <w:p w:rsidR="00C84697" w:rsidRPr="00530291" w:rsidRDefault="004D5E72" w:rsidP="00C84697">
      <w:pPr>
        <w:jc w:val="center"/>
        <w:rPr>
          <w:rFonts w:eastAsiaTheme="minorEastAsia"/>
        </w:rPr>
      </w:pPr>
      <m:oMath>
        <m:sSub>
          <m:sSubPr>
            <m:ctrlPr>
              <w:rPr>
                <w:rFonts w:ascii="Cambria Math" w:eastAsiaTheme="minorEastAsia" w:hAnsi="Cambria Math"/>
                <w:i/>
                <w:vertAlign w:val="subscript"/>
              </w:rPr>
            </m:ctrlPr>
          </m:sSubPr>
          <m:e>
            <m:r>
              <w:rPr>
                <w:rFonts w:ascii="Cambria Math" w:eastAsiaTheme="minorEastAsia" w:hAnsi="Cambria Math"/>
                <w:vertAlign w:val="subscript"/>
              </w:rPr>
              <m:t>W</m:t>
            </m:r>
          </m:e>
          <m:sub>
            <m:r>
              <w:rPr>
                <w:rFonts w:ascii="Cambria Math" w:eastAsiaTheme="minorEastAsia" w:hAnsi="Cambria Math"/>
                <w:vertAlign w:val="subscript"/>
              </w:rPr>
              <m:t>бойл</m:t>
            </m:r>
          </m:sub>
        </m:sSub>
        <m:r>
          <w:rPr>
            <w:rFonts w:ascii="Cambria Math" w:eastAsiaTheme="minorEastAsia" w:hAnsi="Cambria Math"/>
            <w:vertAlign w:val="subscript"/>
          </w:rPr>
          <m:t>=</m:t>
        </m:r>
        <m:f>
          <m:fPr>
            <m:ctrlPr>
              <w:rPr>
                <w:rFonts w:ascii="Cambria Math" w:eastAsiaTheme="minorEastAsia" w:hAnsi="Cambria Math"/>
                <w:i/>
                <w:vertAlign w:val="subscript"/>
              </w:rPr>
            </m:ctrlPr>
          </m:fPr>
          <m:num>
            <m:r>
              <w:rPr>
                <w:rFonts w:ascii="Cambria Math" w:eastAsiaTheme="minorEastAsia" w:hAnsi="Cambria Math"/>
                <w:vertAlign w:val="subscript"/>
              </w:rPr>
              <m:t>Q</m:t>
            </m:r>
          </m:num>
          <m:den>
            <m:r>
              <w:rPr>
                <w:rFonts w:ascii="Cambria Math" w:eastAsiaTheme="minorEastAsia" w:hAnsi="Cambria Math"/>
                <w:vertAlign w:val="subscript"/>
              </w:rPr>
              <m:t>ɳ</m:t>
            </m:r>
          </m:den>
        </m:f>
        <m:r>
          <w:rPr>
            <w:rFonts w:ascii="Cambria Math" w:eastAsiaTheme="minorEastAsia" w:hAnsi="Cambria Math"/>
            <w:vertAlign w:val="subscript"/>
          </w:rPr>
          <m:t>=</m:t>
        </m:r>
        <m:f>
          <m:fPr>
            <m:ctrlPr>
              <w:rPr>
                <w:rFonts w:ascii="Cambria Math" w:eastAsiaTheme="minorEastAsia" w:hAnsi="Cambria Math"/>
                <w:i/>
                <w:vertAlign w:val="subscript"/>
              </w:rPr>
            </m:ctrlPr>
          </m:fPr>
          <m:num>
            <m:r>
              <w:rPr>
                <w:rFonts w:ascii="Cambria Math" w:eastAsiaTheme="minorEastAsia" w:hAnsi="Cambria Math"/>
                <w:vertAlign w:val="subscript"/>
              </w:rPr>
              <m:t>4244,14</m:t>
            </m:r>
          </m:num>
          <m:den>
            <m:r>
              <w:rPr>
                <w:rFonts w:ascii="Cambria Math" w:eastAsiaTheme="minorEastAsia" w:hAnsi="Cambria Math"/>
                <w:vertAlign w:val="subscript"/>
              </w:rPr>
              <m:t>0,98</m:t>
            </m:r>
          </m:den>
        </m:f>
        <m:r>
          <w:rPr>
            <w:rFonts w:ascii="Cambria Math" w:eastAsiaTheme="minorEastAsia" w:hAnsi="Cambria Math"/>
            <w:vertAlign w:val="subscript"/>
          </w:rPr>
          <m:t xml:space="preserve">=4330,8 </m:t>
        </m:r>
      </m:oMath>
      <w:r w:rsidR="00C84697" w:rsidRPr="00530291">
        <w:rPr>
          <w:rFonts w:eastAsiaTheme="minorEastAsia"/>
        </w:rPr>
        <w:t>кВт·год.</w:t>
      </w:r>
    </w:p>
    <w:p w:rsidR="008D6D65" w:rsidRDefault="008D6D65" w:rsidP="00C84697">
      <w:pPr>
        <w:rPr>
          <w:rFonts w:eastAsiaTheme="minorEastAsia"/>
        </w:rPr>
      </w:pPr>
    </w:p>
    <w:p w:rsidR="00C84697" w:rsidRPr="0005142D" w:rsidRDefault="00C84697" w:rsidP="000044BF">
      <w:pPr>
        <w:ind w:firstLine="709"/>
        <w:jc w:val="both"/>
        <w:outlineLvl w:val="1"/>
        <w:rPr>
          <w:rFonts w:eastAsiaTheme="minorEastAsia"/>
          <w:b/>
        </w:rPr>
      </w:pPr>
      <w:bookmarkStart w:id="91" w:name="_Toc27348187"/>
      <w:r w:rsidRPr="0005142D">
        <w:rPr>
          <w:rFonts w:eastAsiaTheme="minorEastAsia"/>
          <w:b/>
        </w:rPr>
        <w:t>3.</w:t>
      </w:r>
      <w:r w:rsidR="0070610F">
        <w:rPr>
          <w:rFonts w:eastAsiaTheme="minorEastAsia"/>
          <w:b/>
          <w:lang w:val="uk-UA"/>
        </w:rPr>
        <w:t>8</w:t>
      </w:r>
      <w:r w:rsidRPr="0005142D">
        <w:rPr>
          <w:rFonts w:eastAsiaTheme="minorEastAsia"/>
          <w:b/>
        </w:rPr>
        <w:t xml:space="preserve"> Розрахунок терміну окупності та порівняння заходів з енергозбереження</w:t>
      </w:r>
      <w:bookmarkEnd w:id="91"/>
    </w:p>
    <w:p w:rsidR="00C84697" w:rsidRPr="00530291" w:rsidRDefault="00C84697" w:rsidP="000044BF">
      <w:pPr>
        <w:ind w:firstLine="709"/>
        <w:jc w:val="both"/>
        <w:rPr>
          <w:rFonts w:eastAsiaTheme="minorEastAsia"/>
        </w:rPr>
      </w:pPr>
    </w:p>
    <w:p w:rsidR="00C84697" w:rsidRPr="002E3F84" w:rsidRDefault="00C84697" w:rsidP="000044BF">
      <w:pPr>
        <w:ind w:firstLine="709"/>
        <w:jc w:val="both"/>
        <w:outlineLvl w:val="2"/>
        <w:rPr>
          <w:rFonts w:eastAsiaTheme="minorEastAsia"/>
          <w:b/>
        </w:rPr>
      </w:pPr>
      <w:bookmarkStart w:id="92" w:name="_Toc27348188"/>
      <w:r w:rsidRPr="002E3F84">
        <w:rPr>
          <w:rFonts w:eastAsiaTheme="minorEastAsia"/>
          <w:b/>
        </w:rPr>
        <w:t>3.</w:t>
      </w:r>
      <w:r w:rsidR="0070610F">
        <w:rPr>
          <w:rFonts w:eastAsiaTheme="minorEastAsia"/>
          <w:b/>
          <w:lang w:val="uk-UA"/>
        </w:rPr>
        <w:t>8</w:t>
      </w:r>
      <w:r w:rsidRPr="002E3F84">
        <w:rPr>
          <w:rFonts w:eastAsiaTheme="minorEastAsia"/>
          <w:b/>
        </w:rPr>
        <w:t>.1 Приготування гарячої води бойлерами</w:t>
      </w:r>
      <w:bookmarkEnd w:id="92"/>
    </w:p>
    <w:p w:rsidR="00C84697" w:rsidRPr="00530291" w:rsidRDefault="00C84697" w:rsidP="00C84697">
      <w:pPr>
        <w:rPr>
          <w:rFonts w:eastAsiaTheme="minorEastAsia"/>
        </w:rPr>
      </w:pPr>
    </w:p>
    <w:p w:rsidR="00C84697" w:rsidRPr="00530291" w:rsidRDefault="00C84697" w:rsidP="008D6D65">
      <w:pPr>
        <w:ind w:firstLine="709"/>
        <w:jc w:val="both"/>
        <w:rPr>
          <w:rFonts w:eastAsiaTheme="minorEastAsia"/>
        </w:rPr>
      </w:pPr>
      <w:r w:rsidRPr="00530291">
        <w:rPr>
          <w:rFonts w:eastAsiaTheme="minorEastAsia"/>
        </w:rPr>
        <w:t xml:space="preserve">Розрахуємо кількість теплоти, спожиту бойлерами на підігрів води: </w:t>
      </w:r>
    </w:p>
    <w:p w:rsidR="00C84697" w:rsidRPr="00530291" w:rsidRDefault="004D5E72" w:rsidP="00C84697">
      <w:pPr>
        <w:jc w:val="right"/>
        <w:rPr>
          <w:rFonts w:eastAsiaTheme="minorEastAsia"/>
        </w:rPr>
      </w:pPr>
      <m:oMath>
        <m:sSub>
          <m:sSubPr>
            <m:ctrlPr>
              <w:rPr>
                <w:rFonts w:ascii="Cambria Math" w:eastAsiaTheme="minorEastAsia" w:hAnsi="Cambria Math"/>
                <w:i/>
                <w:vertAlign w:val="subscript"/>
              </w:rPr>
            </m:ctrlPr>
          </m:sSubPr>
          <m:e>
            <m:r>
              <w:rPr>
                <w:rFonts w:ascii="Cambria Math" w:eastAsiaTheme="minorEastAsia" w:hAnsi="Cambria Math"/>
                <w:vertAlign w:val="subscript"/>
              </w:rPr>
              <m:t>W</m:t>
            </m:r>
          </m:e>
          <m:sub>
            <m:r>
              <w:rPr>
                <w:rFonts w:ascii="Cambria Math" w:eastAsiaTheme="minorEastAsia" w:hAnsi="Cambria Math"/>
                <w:vertAlign w:val="subscript"/>
              </w:rPr>
              <m:t>бойл</m:t>
            </m:r>
          </m:sub>
        </m:sSub>
        <m:r>
          <w:rPr>
            <w:rFonts w:ascii="Cambria Math" w:eastAsiaTheme="minorEastAsia" w:hAnsi="Cambria Math"/>
            <w:vertAlign w:val="subscript"/>
          </w:rPr>
          <m:t>=</m:t>
        </m:r>
        <m:f>
          <m:fPr>
            <m:ctrlPr>
              <w:rPr>
                <w:rFonts w:ascii="Cambria Math" w:eastAsiaTheme="minorEastAsia" w:hAnsi="Cambria Math"/>
                <w:i/>
                <w:vertAlign w:val="subscript"/>
              </w:rPr>
            </m:ctrlPr>
          </m:fPr>
          <m:num>
            <m:r>
              <w:rPr>
                <w:rFonts w:ascii="Cambria Math" w:eastAsiaTheme="minorEastAsia" w:hAnsi="Cambria Math"/>
                <w:vertAlign w:val="subscript"/>
              </w:rPr>
              <m:t>Q</m:t>
            </m:r>
          </m:num>
          <m:den>
            <m:r>
              <w:rPr>
                <w:rFonts w:ascii="Cambria Math" w:eastAsiaTheme="minorEastAsia" w:hAnsi="Cambria Math"/>
                <w:vertAlign w:val="subscript"/>
              </w:rPr>
              <m:t>ɳ</m:t>
            </m:r>
          </m:den>
        </m:f>
        <m:r>
          <w:rPr>
            <w:rFonts w:ascii="Cambria Math" w:eastAsiaTheme="minorEastAsia" w:hAnsi="Cambria Math"/>
            <w:vertAlign w:val="subscript"/>
          </w:rPr>
          <m:t xml:space="preserve">, </m:t>
        </m:r>
      </m:oMath>
      <w:r w:rsidR="00C84697" w:rsidRPr="00530291">
        <w:rPr>
          <w:rFonts w:eastAsiaTheme="minorEastAsia"/>
          <w:vertAlign w:val="subscript"/>
        </w:rPr>
        <w:t xml:space="preserve">                                                                           </w:t>
      </w:r>
      <w:r w:rsidR="00C84697" w:rsidRPr="00530291">
        <w:rPr>
          <w:rFonts w:eastAsiaTheme="minorEastAsia"/>
        </w:rPr>
        <w:t>(3.12)</w:t>
      </w:r>
    </w:p>
    <w:p w:rsidR="00C84697" w:rsidRPr="00530291" w:rsidRDefault="00C84697" w:rsidP="008D6D65">
      <w:pPr>
        <w:ind w:firstLine="709"/>
        <w:jc w:val="both"/>
        <w:rPr>
          <w:rFonts w:eastAsiaTheme="minorEastAsia"/>
        </w:rPr>
      </w:pPr>
      <w:r w:rsidRPr="00530291">
        <w:rPr>
          <w:rFonts w:eastAsiaTheme="minorEastAsia"/>
        </w:rPr>
        <w:t>де Q – кількість теплоти, необхідна для підігріву 73 м</w:t>
      </w:r>
      <w:r w:rsidRPr="00530291">
        <w:rPr>
          <w:rFonts w:eastAsiaTheme="minorEastAsia"/>
          <w:vertAlign w:val="superscript"/>
        </w:rPr>
        <w:t xml:space="preserve">3 </w:t>
      </w:r>
      <w:r w:rsidRPr="00530291">
        <w:rPr>
          <w:rFonts w:eastAsiaTheme="minorEastAsia"/>
        </w:rPr>
        <w:t>води, розрахована в пункті 3.6;</w:t>
      </w:r>
    </w:p>
    <w:p w:rsidR="00C84697" w:rsidRPr="00530291" w:rsidRDefault="00C84697" w:rsidP="008D6D65">
      <w:pPr>
        <w:ind w:firstLine="709"/>
        <w:jc w:val="both"/>
        <w:rPr>
          <w:rFonts w:eastAsiaTheme="minorEastAsia"/>
        </w:rPr>
      </w:pPr>
      <w:r w:rsidRPr="00530291">
        <w:rPr>
          <w:rFonts w:eastAsiaTheme="minorEastAsia"/>
        </w:rPr>
        <w:t>η – ККД бойлерів.</w:t>
      </w:r>
    </w:p>
    <w:p w:rsidR="00C84697" w:rsidRPr="00530291" w:rsidRDefault="00C84697" w:rsidP="008D6D65">
      <w:pPr>
        <w:ind w:firstLine="709"/>
        <w:jc w:val="both"/>
        <w:rPr>
          <w:rFonts w:eastAsiaTheme="minorEastAsia"/>
        </w:rPr>
      </w:pPr>
      <w:r w:rsidRPr="00530291">
        <w:rPr>
          <w:rFonts w:eastAsiaTheme="minorEastAsia"/>
        </w:rPr>
        <w:t>Отже за (3.12) отримаємо:</w:t>
      </w:r>
    </w:p>
    <w:p w:rsidR="00C84697" w:rsidRPr="00530291" w:rsidRDefault="004D5E72" w:rsidP="00C84697">
      <w:pPr>
        <w:jc w:val="center"/>
        <w:rPr>
          <w:rFonts w:eastAsiaTheme="minorEastAsia"/>
        </w:rPr>
      </w:pPr>
      <m:oMath>
        <m:sSub>
          <m:sSubPr>
            <m:ctrlPr>
              <w:rPr>
                <w:rFonts w:ascii="Cambria Math" w:eastAsiaTheme="minorEastAsia" w:hAnsi="Cambria Math"/>
                <w:i/>
                <w:vertAlign w:val="subscript"/>
              </w:rPr>
            </m:ctrlPr>
          </m:sSubPr>
          <m:e>
            <m:r>
              <w:rPr>
                <w:rFonts w:ascii="Cambria Math" w:eastAsiaTheme="minorEastAsia" w:hAnsi="Cambria Math"/>
                <w:vertAlign w:val="subscript"/>
              </w:rPr>
              <m:t>W</m:t>
            </m:r>
          </m:e>
          <m:sub>
            <m:r>
              <w:rPr>
                <w:rFonts w:ascii="Cambria Math" w:eastAsiaTheme="minorEastAsia" w:hAnsi="Cambria Math"/>
                <w:vertAlign w:val="subscript"/>
              </w:rPr>
              <m:t>бойл</m:t>
            </m:r>
          </m:sub>
        </m:sSub>
        <m:r>
          <w:rPr>
            <w:rFonts w:ascii="Cambria Math" w:eastAsiaTheme="minorEastAsia" w:hAnsi="Cambria Math"/>
            <w:vertAlign w:val="subscript"/>
          </w:rPr>
          <m:t>=</m:t>
        </m:r>
        <m:f>
          <m:fPr>
            <m:ctrlPr>
              <w:rPr>
                <w:rFonts w:ascii="Cambria Math" w:eastAsiaTheme="minorEastAsia" w:hAnsi="Cambria Math"/>
                <w:i/>
                <w:vertAlign w:val="subscript"/>
              </w:rPr>
            </m:ctrlPr>
          </m:fPr>
          <m:num>
            <m:r>
              <w:rPr>
                <w:rFonts w:ascii="Cambria Math" w:eastAsiaTheme="minorEastAsia" w:hAnsi="Cambria Math"/>
                <w:vertAlign w:val="subscript"/>
              </w:rPr>
              <m:t>4244,14</m:t>
            </m:r>
          </m:num>
          <m:den>
            <m:r>
              <w:rPr>
                <w:rFonts w:ascii="Cambria Math" w:eastAsiaTheme="minorEastAsia" w:hAnsi="Cambria Math"/>
                <w:vertAlign w:val="subscript"/>
              </w:rPr>
              <m:t>0,98</m:t>
            </m:r>
          </m:den>
        </m:f>
        <m:r>
          <w:rPr>
            <w:rFonts w:ascii="Cambria Math" w:eastAsiaTheme="minorEastAsia" w:hAnsi="Cambria Math"/>
            <w:vertAlign w:val="subscript"/>
          </w:rPr>
          <m:t xml:space="preserve">=4330,8 </m:t>
        </m:r>
      </m:oMath>
      <w:r w:rsidR="00C84697" w:rsidRPr="00530291">
        <w:rPr>
          <w:rFonts w:eastAsiaTheme="minorEastAsia"/>
        </w:rPr>
        <w:t>кВт·год.</w:t>
      </w:r>
    </w:p>
    <w:p w:rsidR="00C84697" w:rsidRPr="00530291" w:rsidRDefault="00C84697" w:rsidP="008D6D65">
      <w:pPr>
        <w:ind w:firstLine="709"/>
        <w:jc w:val="both"/>
        <w:rPr>
          <w:rFonts w:eastAsiaTheme="minorEastAsia"/>
        </w:rPr>
      </w:pPr>
      <w:r w:rsidRPr="00530291">
        <w:rPr>
          <w:rFonts w:eastAsiaTheme="minorEastAsia"/>
        </w:rPr>
        <w:t>Відтак порівняємо витрати на ЦПГВ та приготування води бойлерами:</w:t>
      </w:r>
    </w:p>
    <w:p w:rsidR="00C84697" w:rsidRPr="00530291" w:rsidRDefault="00C84697" w:rsidP="008D6D65">
      <w:pPr>
        <w:jc w:val="both"/>
        <w:rPr>
          <w:rFonts w:eastAsiaTheme="minorEastAsia"/>
        </w:rPr>
      </w:pPr>
      <w:r w:rsidRPr="00530291">
        <w:rPr>
          <w:rFonts w:eastAsiaTheme="minorEastAsia"/>
        </w:rPr>
        <w:t>вартість  ЦПГВ розрахуємо за формулою:</w:t>
      </w:r>
    </w:p>
    <w:p w:rsidR="00C84697" w:rsidRPr="00530291" w:rsidRDefault="004D5E72" w:rsidP="00C84697">
      <w:pPr>
        <w:jc w:val="right"/>
        <w:rPr>
          <w:rFonts w:eastAsiaTheme="minorEastAsia"/>
        </w:rPr>
      </w:pPr>
      <m:oMath>
        <m:sSub>
          <m:sSubPr>
            <m:ctrlPr>
              <w:rPr>
                <w:rFonts w:ascii="Cambria Math" w:eastAsiaTheme="minorEastAsia" w:hAnsi="Cambria Math"/>
                <w:i/>
              </w:rPr>
            </m:ctrlPr>
          </m:sSubPr>
          <m:e>
            <m:r>
              <w:rPr>
                <w:rFonts w:ascii="Cambria Math" w:eastAsiaTheme="minorEastAsia" w:hAnsi="Cambria Math"/>
              </w:rPr>
              <m:t>Ц</m:t>
            </m:r>
          </m:e>
          <m:sub>
            <m:r>
              <w:rPr>
                <w:rFonts w:ascii="Cambria Math" w:eastAsiaTheme="minorEastAsia" w:hAnsi="Cambria Math"/>
              </w:rPr>
              <m:t>цпгв</m:t>
            </m:r>
          </m:sub>
        </m:sSub>
        <m:r>
          <w:rPr>
            <w:rFonts w:ascii="Cambria Math" w:eastAsiaTheme="minorEastAsia" w:hAnsi="Cambria Math"/>
          </w:rPr>
          <m:t>=V∙T,</m:t>
        </m:r>
      </m:oMath>
      <w:r w:rsidR="00C84697" w:rsidRPr="00530291">
        <w:rPr>
          <w:rFonts w:eastAsiaTheme="minorEastAsia"/>
        </w:rPr>
        <w:t xml:space="preserve">                                                (3.13)</w:t>
      </w:r>
    </w:p>
    <w:p w:rsidR="00C84697" w:rsidRPr="00530291" w:rsidRDefault="00C84697" w:rsidP="008D6D65">
      <w:pPr>
        <w:ind w:firstLine="709"/>
        <w:jc w:val="both"/>
        <w:rPr>
          <w:rFonts w:eastAsiaTheme="minorEastAsia"/>
        </w:rPr>
      </w:pPr>
      <w:r w:rsidRPr="00530291">
        <w:rPr>
          <w:rFonts w:eastAsiaTheme="minorEastAsia"/>
        </w:rPr>
        <w:t>де Т – тариф на гаряче водопостачання, Т = 108,102 грн/м</w:t>
      </w:r>
      <w:r w:rsidRPr="00530291">
        <w:rPr>
          <w:rFonts w:eastAsiaTheme="minorEastAsia"/>
          <w:vertAlign w:val="superscript"/>
        </w:rPr>
        <w:t>3</w:t>
      </w:r>
      <w:r w:rsidRPr="00530291">
        <w:rPr>
          <w:rFonts w:eastAsiaTheme="minorEastAsia"/>
        </w:rPr>
        <w:t>.</w:t>
      </w:r>
    </w:p>
    <w:p w:rsidR="00C84697" w:rsidRPr="00530291" w:rsidRDefault="00C84697" w:rsidP="008D6D65">
      <w:pPr>
        <w:ind w:firstLine="709"/>
        <w:jc w:val="both"/>
        <w:rPr>
          <w:rFonts w:eastAsiaTheme="minorEastAsia"/>
        </w:rPr>
      </w:pPr>
      <w:r w:rsidRPr="00530291">
        <w:rPr>
          <w:rFonts w:eastAsiaTheme="minorEastAsia"/>
        </w:rPr>
        <w:t>Отже, за (3.13):</w:t>
      </w:r>
    </w:p>
    <w:p w:rsidR="00C84697" w:rsidRPr="00530291" w:rsidRDefault="004D5E72" w:rsidP="00C84697">
      <w:pPr>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Ц</m:t>
            </m:r>
          </m:e>
          <m:sub>
            <m:r>
              <w:rPr>
                <w:rFonts w:ascii="Cambria Math" w:eastAsiaTheme="minorEastAsia" w:hAnsi="Cambria Math"/>
              </w:rPr>
              <m:t>цпгв</m:t>
            </m:r>
          </m:sub>
        </m:sSub>
        <m:r>
          <w:rPr>
            <w:rFonts w:ascii="Cambria Math" w:eastAsiaTheme="minorEastAsia" w:hAnsi="Cambria Math"/>
          </w:rPr>
          <m:t>=73∙108,102=7891,4 грн</m:t>
        </m:r>
      </m:oMath>
      <w:r w:rsidR="00C84697" w:rsidRPr="00530291">
        <w:rPr>
          <w:rFonts w:eastAsiaTheme="minorEastAsia"/>
        </w:rPr>
        <w:t>.</w:t>
      </w:r>
    </w:p>
    <w:p w:rsidR="00C84697" w:rsidRPr="00530291" w:rsidRDefault="00C84697" w:rsidP="008D6D65">
      <w:pPr>
        <w:ind w:firstLine="709"/>
        <w:rPr>
          <w:rFonts w:eastAsiaTheme="minorEastAsia"/>
        </w:rPr>
      </w:pPr>
      <w:r w:rsidRPr="00530291">
        <w:rPr>
          <w:rFonts w:eastAsiaTheme="minorEastAsia"/>
        </w:rPr>
        <w:t>Тепер розрахуємо вартість гарячої води нагрітої бойлером за формулою:</w:t>
      </w:r>
    </w:p>
    <w:p w:rsidR="00C84697" w:rsidRPr="00530291" w:rsidRDefault="004D5E72" w:rsidP="00C84697">
      <w:pPr>
        <w:jc w:val="right"/>
        <w:rPr>
          <w:rFonts w:eastAsiaTheme="minorEastAsia"/>
        </w:rPr>
      </w:pPr>
      <m:oMath>
        <m:sSub>
          <m:sSubPr>
            <m:ctrlPr>
              <w:rPr>
                <w:rFonts w:ascii="Cambria Math" w:eastAsiaTheme="minorEastAsia" w:hAnsi="Cambria Math"/>
                <w:i/>
              </w:rPr>
            </m:ctrlPr>
          </m:sSubPr>
          <m:e>
            <m:r>
              <w:rPr>
                <w:rFonts w:ascii="Cambria Math" w:eastAsiaTheme="minorEastAsia" w:hAnsi="Cambria Math"/>
              </w:rPr>
              <m:t>Ц</m:t>
            </m:r>
          </m:e>
          <m:sub>
            <m:r>
              <w:rPr>
                <w:rFonts w:ascii="Cambria Math" w:eastAsiaTheme="minorEastAsia" w:hAnsi="Cambria Math"/>
              </w:rPr>
              <m:t>бойл</m:t>
            </m:r>
          </m:sub>
        </m:sSub>
        <m:r>
          <w:rPr>
            <w:rFonts w:ascii="Cambria Math" w:eastAsiaTheme="minorEastAsia" w:hAnsi="Cambria Math"/>
          </w:rPr>
          <m:t xml:space="preserve">= </m:t>
        </m:r>
        <m:sSub>
          <m:sSubPr>
            <m:ctrlPr>
              <w:rPr>
                <w:rFonts w:ascii="Cambria Math" w:eastAsiaTheme="minorEastAsia" w:hAnsi="Cambria Math"/>
                <w:i/>
                <w:vertAlign w:val="subscript"/>
              </w:rPr>
            </m:ctrlPr>
          </m:sSubPr>
          <m:e>
            <m:r>
              <w:rPr>
                <w:rFonts w:ascii="Cambria Math" w:eastAsiaTheme="minorEastAsia" w:hAnsi="Cambria Math"/>
                <w:vertAlign w:val="subscript"/>
              </w:rPr>
              <m:t>W</m:t>
            </m:r>
          </m:e>
          <m:sub>
            <m:r>
              <w:rPr>
                <w:rFonts w:ascii="Cambria Math" w:eastAsiaTheme="minorEastAsia" w:hAnsi="Cambria Math"/>
                <w:vertAlign w:val="subscript"/>
              </w:rPr>
              <m:t>бойл</m:t>
            </m:r>
          </m:sub>
        </m:sSub>
        <m:r>
          <w:rPr>
            <w:rFonts w:ascii="Cambria Math" w:eastAsiaTheme="minorEastAsia" w:hAnsi="Cambria Math"/>
            <w:vertAlign w:val="subscript"/>
          </w:rPr>
          <m:t>·</m:t>
        </m:r>
        <m:sSub>
          <m:sSubPr>
            <m:ctrlPr>
              <w:rPr>
                <w:rFonts w:ascii="Cambria Math" w:eastAsiaTheme="minorEastAsia" w:hAnsi="Cambria Math"/>
                <w:i/>
                <w:vertAlign w:val="subscript"/>
              </w:rPr>
            </m:ctrlPr>
          </m:sSubPr>
          <m:e>
            <m:r>
              <w:rPr>
                <w:rFonts w:ascii="Cambria Math" w:eastAsiaTheme="minorEastAsia" w:hAnsi="Cambria Math"/>
                <w:vertAlign w:val="subscript"/>
              </w:rPr>
              <m:t>Т</m:t>
            </m:r>
          </m:e>
          <m:sub>
            <m:r>
              <w:rPr>
                <w:rFonts w:ascii="Cambria Math" w:eastAsiaTheme="minorEastAsia" w:hAnsi="Cambria Math"/>
                <w:vertAlign w:val="subscript"/>
              </w:rPr>
              <m:t>ел.е</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х.в.</m:t>
            </m:r>
          </m:sub>
        </m:sSub>
        <m:r>
          <w:rPr>
            <w:rFonts w:ascii="Cambria Math" w:eastAsiaTheme="minorEastAsia" w:hAnsi="Cambria Math"/>
          </w:rPr>
          <m:t>∙</m:t>
        </m:r>
        <m:sSub>
          <m:sSubPr>
            <m:ctrlPr>
              <w:rPr>
                <w:rFonts w:ascii="Cambria Math" w:eastAsiaTheme="minorEastAsia" w:hAnsi="Cambria Math"/>
                <w:i/>
                <w:vertAlign w:val="subscript"/>
              </w:rPr>
            </m:ctrlPr>
          </m:sSubPr>
          <m:e>
            <m:r>
              <w:rPr>
                <w:rFonts w:ascii="Cambria Math" w:eastAsiaTheme="minorEastAsia" w:hAnsi="Cambria Math"/>
                <w:vertAlign w:val="subscript"/>
              </w:rPr>
              <m:t>Т</m:t>
            </m:r>
          </m:e>
          <m:sub>
            <m:r>
              <w:rPr>
                <w:rFonts w:ascii="Cambria Math" w:eastAsiaTheme="minorEastAsia" w:hAnsi="Cambria Math"/>
                <w:vertAlign w:val="subscript"/>
              </w:rPr>
              <m:t>х.в</m:t>
            </m:r>
          </m:sub>
        </m:sSub>
      </m:oMath>
      <w:r w:rsidR="00C84697" w:rsidRPr="00530291">
        <w:rPr>
          <w:rFonts w:eastAsiaTheme="minorEastAsia"/>
          <w:i/>
        </w:rPr>
        <w:t xml:space="preserve">,                        </w:t>
      </w:r>
      <w:r w:rsidR="00C84697" w:rsidRPr="00530291">
        <w:rPr>
          <w:rFonts w:eastAsiaTheme="minorEastAsia"/>
        </w:rPr>
        <w:t>(3.14)</w:t>
      </w:r>
    </w:p>
    <w:p w:rsidR="00C84697" w:rsidRPr="00530291" w:rsidRDefault="00C84697" w:rsidP="008D6D65">
      <w:pPr>
        <w:ind w:firstLine="709"/>
        <w:jc w:val="both"/>
        <w:rPr>
          <w:rFonts w:eastAsiaTheme="minorEastAsia"/>
        </w:rPr>
      </w:pPr>
      <w:r w:rsidRPr="00530291">
        <w:rPr>
          <w:rFonts w:eastAsiaTheme="minorEastAsia"/>
        </w:rPr>
        <w:t>Т</w:t>
      </w:r>
      <w:r w:rsidRPr="00530291">
        <w:rPr>
          <w:rFonts w:eastAsiaTheme="minorEastAsia"/>
          <w:vertAlign w:val="subscript"/>
        </w:rPr>
        <w:t>ел.е</w:t>
      </w:r>
      <w:r w:rsidRPr="00530291">
        <w:rPr>
          <w:rFonts w:eastAsiaTheme="minorEastAsia"/>
        </w:rPr>
        <w:t xml:space="preserve"> – тариф на електроенергію, Т</w:t>
      </w:r>
      <w:r w:rsidRPr="00530291">
        <w:rPr>
          <w:rFonts w:eastAsiaTheme="minorEastAsia"/>
          <w:vertAlign w:val="subscript"/>
        </w:rPr>
        <w:t>ел.е</w:t>
      </w:r>
      <w:r w:rsidRPr="00530291">
        <w:rPr>
          <w:rFonts w:eastAsiaTheme="minorEastAsia"/>
        </w:rPr>
        <w:t xml:space="preserve"> = 1,68 грн/кВт·год;</w:t>
      </w:r>
    </w:p>
    <w:p w:rsidR="00C84697" w:rsidRPr="00530291" w:rsidRDefault="00C84697" w:rsidP="008D6D65">
      <w:pPr>
        <w:ind w:firstLine="709"/>
        <w:jc w:val="both"/>
        <w:rPr>
          <w:rFonts w:eastAsiaTheme="minorEastAsia"/>
        </w:rPr>
      </w:pPr>
      <w:r w:rsidRPr="00530291">
        <w:rPr>
          <w:rFonts w:eastAsiaTheme="minorEastAsia"/>
        </w:rPr>
        <w:t>V</w:t>
      </w:r>
      <w:r w:rsidRPr="00530291">
        <w:rPr>
          <w:rFonts w:eastAsiaTheme="minorEastAsia"/>
          <w:vertAlign w:val="subscript"/>
        </w:rPr>
        <w:t xml:space="preserve">х.в. </w:t>
      </w:r>
      <w:r w:rsidRPr="00530291">
        <w:rPr>
          <w:rFonts w:eastAsiaTheme="minorEastAsia"/>
        </w:rPr>
        <w:t>– витрата холодної води;</w:t>
      </w:r>
    </w:p>
    <w:p w:rsidR="00C84697" w:rsidRPr="00530291" w:rsidRDefault="00C84697" w:rsidP="008D6D65">
      <w:pPr>
        <w:ind w:firstLine="709"/>
        <w:jc w:val="both"/>
        <w:rPr>
          <w:rFonts w:eastAsiaTheme="minorEastAsia"/>
        </w:rPr>
      </w:pPr>
      <w:r w:rsidRPr="00530291">
        <w:rPr>
          <w:rFonts w:eastAsiaTheme="minorEastAsia"/>
        </w:rPr>
        <w:t>Т</w:t>
      </w:r>
      <w:r w:rsidRPr="00530291">
        <w:rPr>
          <w:rFonts w:eastAsiaTheme="minorEastAsia"/>
          <w:vertAlign w:val="subscript"/>
        </w:rPr>
        <w:t>х.в</w:t>
      </w:r>
      <w:r w:rsidRPr="00530291">
        <w:rPr>
          <w:rFonts w:eastAsiaTheme="minorEastAsia"/>
        </w:rPr>
        <w:t>– тариф на холодну воду, Т</w:t>
      </w:r>
      <w:r w:rsidRPr="00530291">
        <w:rPr>
          <w:rFonts w:eastAsiaTheme="minorEastAsia"/>
          <w:vertAlign w:val="subscript"/>
        </w:rPr>
        <w:t>х.в.</w:t>
      </w:r>
      <w:r w:rsidRPr="00530291">
        <w:rPr>
          <w:rFonts w:eastAsiaTheme="minorEastAsia"/>
        </w:rPr>
        <w:t>= 21,756 грн/м</w:t>
      </w:r>
      <w:r w:rsidRPr="00530291">
        <w:rPr>
          <w:rFonts w:eastAsiaTheme="minorEastAsia"/>
          <w:vertAlign w:val="superscript"/>
        </w:rPr>
        <w:t>3</w:t>
      </w:r>
      <w:r w:rsidRPr="00530291">
        <w:rPr>
          <w:rFonts w:eastAsiaTheme="minorEastAsia"/>
        </w:rPr>
        <w:t>.</w:t>
      </w:r>
    </w:p>
    <w:p w:rsidR="00C84697" w:rsidRPr="00530291" w:rsidRDefault="00C84697" w:rsidP="008D6D65">
      <w:pPr>
        <w:ind w:firstLine="709"/>
        <w:jc w:val="both"/>
        <w:rPr>
          <w:rFonts w:eastAsiaTheme="minorEastAsia"/>
        </w:rPr>
      </w:pPr>
      <w:r w:rsidRPr="00530291">
        <w:rPr>
          <w:rFonts w:eastAsiaTheme="minorEastAsia"/>
        </w:rPr>
        <w:t>Отже за 3.14 отримаємо:</w:t>
      </w:r>
    </w:p>
    <w:p w:rsidR="00C84697" w:rsidRPr="00530291" w:rsidRDefault="004D5E72" w:rsidP="00C84697">
      <w:pPr>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Ц</m:t>
            </m:r>
          </m:e>
          <m:sub>
            <m:r>
              <w:rPr>
                <w:rFonts w:ascii="Cambria Math" w:eastAsiaTheme="minorEastAsia" w:hAnsi="Cambria Math"/>
              </w:rPr>
              <m:t>бойл</m:t>
            </m:r>
          </m:sub>
        </m:sSub>
        <m:r>
          <w:rPr>
            <w:rFonts w:ascii="Cambria Math" w:eastAsiaTheme="minorEastAsia" w:hAnsi="Cambria Math"/>
          </w:rPr>
          <m:t xml:space="preserve">= </m:t>
        </m:r>
        <m:r>
          <w:rPr>
            <w:rFonts w:ascii="Cambria Math" w:eastAsiaTheme="minorEastAsia" w:hAnsi="Cambria Math"/>
            <w:vertAlign w:val="subscript"/>
          </w:rPr>
          <m:t>4330,8·1,68</m:t>
        </m:r>
        <m:r>
          <w:rPr>
            <w:rFonts w:ascii="Cambria Math" w:eastAsiaTheme="minorEastAsia" w:hAnsi="Cambria Math"/>
          </w:rPr>
          <m:t>+73∙</m:t>
        </m:r>
        <m:r>
          <w:rPr>
            <w:rFonts w:ascii="Cambria Math" w:eastAsiaTheme="minorEastAsia" w:hAnsi="Cambria Math"/>
            <w:vertAlign w:val="subscript"/>
          </w:rPr>
          <m:t xml:space="preserve">21,756=8863,932 </m:t>
        </m:r>
      </m:oMath>
      <w:r w:rsidR="00C84697" w:rsidRPr="00530291">
        <w:rPr>
          <w:rFonts w:eastAsiaTheme="minorEastAsia"/>
        </w:rPr>
        <w:t>грн.</w:t>
      </w:r>
    </w:p>
    <w:p w:rsidR="00C84697" w:rsidRPr="00530291" w:rsidRDefault="00C84697" w:rsidP="008D6D65">
      <w:pPr>
        <w:ind w:firstLine="709"/>
        <w:jc w:val="both"/>
        <w:rPr>
          <w:rFonts w:eastAsiaTheme="minorEastAsia"/>
        </w:rPr>
      </w:pPr>
      <w:r w:rsidRPr="00530291">
        <w:rPr>
          <w:rFonts w:eastAsiaTheme="minorEastAsia"/>
        </w:rPr>
        <w:t>Як видно з розрахунків, нагрівання гарячої води бойлерами в опалюваний сезон виходить дорожче на 973 грн, проте ми виключаємо тепловтрати трубопроводами ЦПГВ (розраховані в пункті 3.4.3, табл. 3.5 – 3.6), що складають 12,13 Гкал/сез, а в грошо</w:t>
      </w:r>
      <w:r w:rsidR="00F51C54">
        <w:rPr>
          <w:rFonts w:eastAsiaTheme="minorEastAsia"/>
        </w:rPr>
        <w:t xml:space="preserve">вому еквіваленті 20082 грн/сез. </w:t>
      </w:r>
      <w:r w:rsidRPr="00530291">
        <w:rPr>
          <w:rFonts w:eastAsiaTheme="minorEastAsia"/>
        </w:rPr>
        <w:t xml:space="preserve">Тому сукупна економія становить 19109 грн. </w:t>
      </w:r>
    </w:p>
    <w:p w:rsidR="00C84697" w:rsidRPr="00530291" w:rsidRDefault="00C84697" w:rsidP="00F51C54">
      <w:pPr>
        <w:ind w:firstLine="709"/>
        <w:jc w:val="both"/>
        <w:rPr>
          <w:rFonts w:eastAsiaTheme="minorEastAsia"/>
        </w:rPr>
      </w:pPr>
      <w:r w:rsidRPr="00F51C54">
        <w:rPr>
          <w:rFonts w:eastAsiaTheme="minorEastAsia"/>
        </w:rPr>
        <w:t>Як було вказано у пункті 3.6, в квартирах вже встановлено бойлери, тому даний захід не потребує капітальних затрат.</w:t>
      </w:r>
      <w:r w:rsidRPr="00530291">
        <w:rPr>
          <w:rFonts w:eastAsiaTheme="minorEastAsia"/>
        </w:rPr>
        <w:t xml:space="preserve"> </w:t>
      </w:r>
    </w:p>
    <w:p w:rsidR="00C84697" w:rsidRPr="00530291" w:rsidRDefault="00C84697" w:rsidP="00F51C54">
      <w:pPr>
        <w:ind w:firstLine="709"/>
        <w:jc w:val="both"/>
        <w:rPr>
          <w:rFonts w:eastAsiaTheme="minorEastAsia"/>
        </w:rPr>
      </w:pPr>
      <w:r w:rsidRPr="00530291">
        <w:rPr>
          <w:rFonts w:eastAsiaTheme="minorEastAsia"/>
        </w:rPr>
        <w:t xml:space="preserve">Також розглянемо можливість встановлення двозонного лічильника з підключенням двозонного тарифу для приготування гарячої води вночі. </w:t>
      </w:r>
    </w:p>
    <w:p w:rsidR="00C84697" w:rsidRPr="00530291" w:rsidRDefault="00C84697" w:rsidP="008D6D65">
      <w:pPr>
        <w:jc w:val="both"/>
        <w:rPr>
          <w:rFonts w:eastAsiaTheme="minorEastAsia"/>
        </w:rPr>
      </w:pPr>
      <w:r w:rsidRPr="00530291">
        <w:rPr>
          <w:rFonts w:eastAsiaTheme="minorEastAsia"/>
        </w:rPr>
        <w:t>Ставка в нічні години становить 0,5, тоді ціна за кВт·год буде складати 0,84 грн. Тоді перерахуємо вартість електроенергії на нагрів води за (3.14):</w:t>
      </w:r>
    </w:p>
    <w:p w:rsidR="00C84697" w:rsidRPr="00530291" w:rsidRDefault="004D5E72" w:rsidP="00C84697">
      <w:pPr>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Ц</m:t>
            </m:r>
          </m:e>
          <m:sub>
            <m:r>
              <w:rPr>
                <w:rFonts w:ascii="Cambria Math" w:eastAsiaTheme="minorEastAsia" w:hAnsi="Cambria Math"/>
              </w:rPr>
              <m:t>бойл</m:t>
            </m:r>
          </m:sub>
        </m:sSub>
        <m:r>
          <w:rPr>
            <w:rFonts w:ascii="Cambria Math" w:eastAsiaTheme="minorEastAsia" w:hAnsi="Cambria Math"/>
          </w:rPr>
          <m:t xml:space="preserve">= </m:t>
        </m:r>
        <m:r>
          <w:rPr>
            <w:rFonts w:ascii="Cambria Math" w:eastAsiaTheme="minorEastAsia" w:hAnsi="Cambria Math"/>
            <w:vertAlign w:val="subscript"/>
          </w:rPr>
          <m:t>4330,8·0,84</m:t>
        </m:r>
        <m:r>
          <w:rPr>
            <w:rFonts w:ascii="Cambria Math" w:eastAsiaTheme="minorEastAsia" w:hAnsi="Cambria Math"/>
          </w:rPr>
          <m:t>+73∙</m:t>
        </m:r>
        <m:r>
          <w:rPr>
            <w:rFonts w:ascii="Cambria Math" w:eastAsiaTheme="minorEastAsia" w:hAnsi="Cambria Math"/>
            <w:vertAlign w:val="subscript"/>
          </w:rPr>
          <m:t xml:space="preserve">21,756=5226,06 </m:t>
        </m:r>
      </m:oMath>
      <w:r w:rsidR="00C84697" w:rsidRPr="00530291">
        <w:rPr>
          <w:rFonts w:eastAsiaTheme="minorEastAsia"/>
        </w:rPr>
        <w:t>грн.</w:t>
      </w:r>
    </w:p>
    <w:p w:rsidR="00C84697" w:rsidRPr="00530291" w:rsidRDefault="00C84697" w:rsidP="008D6D65">
      <w:pPr>
        <w:ind w:firstLine="709"/>
        <w:jc w:val="both"/>
        <w:rPr>
          <w:rFonts w:eastAsiaTheme="minorEastAsia"/>
        </w:rPr>
      </w:pPr>
      <w:r w:rsidRPr="00530291">
        <w:rPr>
          <w:rFonts w:eastAsiaTheme="minorEastAsia"/>
        </w:rPr>
        <w:t xml:space="preserve">Капітальні затрати будуть складатись з вартості лічильника (2500 грн.)та його монтажу і підключення(600 грн). </w:t>
      </w:r>
    </w:p>
    <w:p w:rsidR="002E3F84" w:rsidRDefault="002E3F84" w:rsidP="008D6D65">
      <w:pPr>
        <w:ind w:firstLine="709"/>
        <w:jc w:val="both"/>
        <w:rPr>
          <w:rFonts w:eastAsiaTheme="minorEastAsia"/>
        </w:rPr>
      </w:pPr>
    </w:p>
    <w:p w:rsidR="00C84697" w:rsidRPr="00530291" w:rsidRDefault="00C84697" w:rsidP="008D6D65">
      <w:pPr>
        <w:ind w:firstLine="709"/>
        <w:jc w:val="both"/>
        <w:rPr>
          <w:rFonts w:eastAsiaTheme="minorEastAsia"/>
        </w:rPr>
      </w:pPr>
      <w:r w:rsidRPr="00530291">
        <w:rPr>
          <w:rFonts w:eastAsiaTheme="minorEastAsia"/>
        </w:rPr>
        <w:t>Розрахуємо простий термін окупності за формулою:</w:t>
      </w:r>
    </w:p>
    <w:p w:rsidR="00C84697" w:rsidRPr="00530291" w:rsidRDefault="004D5E72" w:rsidP="00C84697">
      <w:pPr>
        <w:jc w:val="right"/>
        <w:rPr>
          <w:rFonts w:eastAsiaTheme="minorEastAsia"/>
        </w:rPr>
      </w:pPr>
      <m:oMath>
        <m:sSub>
          <m:sSubPr>
            <m:ctrlPr>
              <w:rPr>
                <w:rFonts w:ascii="Cambria Math" w:eastAsiaTheme="minorEastAsia" w:hAnsi="Cambria Math"/>
                <w:i/>
              </w:rPr>
            </m:ctrlPr>
          </m:sSubPr>
          <m:e>
            <m:r>
              <w:rPr>
                <w:rFonts w:ascii="Cambria Math" w:eastAsiaTheme="minorEastAsia" w:hAnsi="Cambria Math"/>
              </w:rPr>
              <m:t>Т</m:t>
            </m:r>
          </m:e>
          <m:sub>
            <m:r>
              <w:rPr>
                <w:rFonts w:ascii="Cambria Math" w:eastAsiaTheme="minorEastAsia" w:hAnsi="Cambria Math"/>
              </w:rPr>
              <m:t>ок</m:t>
            </m:r>
          </m:sub>
        </m:sSub>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К</m:t>
            </m:r>
          </m:num>
          <m:den>
            <m:r>
              <w:rPr>
                <w:rFonts w:ascii="Cambria Math" w:eastAsiaTheme="minorEastAsia" w:hAnsi="Cambria Math"/>
              </w:rPr>
              <m:t>Е</m:t>
            </m:r>
          </m:den>
        </m:f>
      </m:oMath>
      <w:r w:rsidR="00C84697" w:rsidRPr="00530291">
        <w:rPr>
          <w:rFonts w:eastAsiaTheme="minorEastAsia"/>
        </w:rPr>
        <w:t xml:space="preserve"> ,                                                (3.15)</w:t>
      </w:r>
    </w:p>
    <w:p w:rsidR="00C84697" w:rsidRPr="00530291" w:rsidRDefault="00C84697" w:rsidP="008D6D65">
      <w:pPr>
        <w:ind w:firstLine="709"/>
        <w:jc w:val="both"/>
        <w:rPr>
          <w:rFonts w:eastAsiaTheme="minorEastAsia"/>
        </w:rPr>
      </w:pPr>
      <w:r w:rsidRPr="00530291">
        <w:rPr>
          <w:rFonts w:eastAsiaTheme="minorEastAsia"/>
        </w:rPr>
        <w:t>де Е – річна економія;</w:t>
      </w:r>
    </w:p>
    <w:p w:rsidR="00C84697" w:rsidRPr="00530291" w:rsidRDefault="00C84697" w:rsidP="008D6D65">
      <w:pPr>
        <w:ind w:firstLine="709"/>
        <w:jc w:val="both"/>
        <w:rPr>
          <w:rFonts w:eastAsiaTheme="minorEastAsia"/>
        </w:rPr>
      </w:pPr>
      <w:r w:rsidRPr="00530291">
        <w:rPr>
          <w:rFonts w:eastAsiaTheme="minorEastAsia"/>
        </w:rPr>
        <w:t xml:space="preserve">К – капіталовкладення. </w:t>
      </w:r>
    </w:p>
    <w:p w:rsidR="00C84697" w:rsidRPr="00530291" w:rsidRDefault="00C84697" w:rsidP="008D6D65">
      <w:pPr>
        <w:ind w:firstLine="709"/>
        <w:jc w:val="both"/>
        <w:rPr>
          <w:rFonts w:eastAsiaTheme="minorEastAsia"/>
        </w:rPr>
      </w:pPr>
      <w:r w:rsidRPr="00530291">
        <w:rPr>
          <w:rFonts w:eastAsiaTheme="minorEastAsia"/>
        </w:rPr>
        <w:t>Відтак, за (3.15):</w:t>
      </w:r>
    </w:p>
    <w:p w:rsidR="00C84697" w:rsidRPr="00530291" w:rsidRDefault="004D5E72" w:rsidP="00C84697">
      <w:pPr>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Т</m:t>
            </m:r>
          </m:e>
          <m:sub>
            <m:r>
              <w:rPr>
                <w:rFonts w:ascii="Cambria Math" w:eastAsiaTheme="minorEastAsia" w:hAnsi="Cambria Math"/>
              </w:rPr>
              <m:t>ок</m:t>
            </m:r>
          </m:sub>
        </m:sSub>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3100·8</m:t>
            </m:r>
          </m:num>
          <m:den>
            <m:r>
              <w:rPr>
                <w:rFonts w:ascii="Cambria Math" w:eastAsiaTheme="minorEastAsia" w:hAnsi="Cambria Math"/>
              </w:rPr>
              <m:t>7891-5226+19109</m:t>
            </m:r>
          </m:den>
        </m:f>
      </m:oMath>
      <w:r w:rsidR="00C84697" w:rsidRPr="00530291">
        <w:rPr>
          <w:rFonts w:eastAsiaTheme="minorEastAsia"/>
        </w:rPr>
        <w:t>=1,13.</w:t>
      </w:r>
    </w:p>
    <w:p w:rsidR="00C84697" w:rsidRPr="00530291" w:rsidRDefault="00C84697" w:rsidP="008D6D65">
      <w:pPr>
        <w:ind w:firstLine="709"/>
        <w:jc w:val="both"/>
        <w:rPr>
          <w:rFonts w:eastAsiaTheme="minorEastAsia"/>
        </w:rPr>
      </w:pPr>
      <w:r w:rsidRPr="00530291">
        <w:rPr>
          <w:rFonts w:eastAsiaTheme="minorEastAsia"/>
        </w:rPr>
        <w:t xml:space="preserve">Отже простий термін окупності переходу на приготування гарячої води бойлерами та підключення двозонного тарифу буде становити 1 рік та півтора місяці. </w:t>
      </w:r>
    </w:p>
    <w:p w:rsidR="00C84697" w:rsidRPr="00530291" w:rsidRDefault="00C84697" w:rsidP="00C84697">
      <w:pPr>
        <w:rPr>
          <w:rFonts w:eastAsiaTheme="minorEastAsia"/>
        </w:rPr>
      </w:pPr>
    </w:p>
    <w:p w:rsidR="00C84697" w:rsidRPr="002B0319" w:rsidRDefault="00C84697" w:rsidP="000044BF">
      <w:pPr>
        <w:ind w:firstLine="709"/>
        <w:outlineLvl w:val="2"/>
        <w:rPr>
          <w:rFonts w:eastAsiaTheme="minorEastAsia"/>
          <w:b/>
        </w:rPr>
      </w:pPr>
      <w:bookmarkStart w:id="93" w:name="_Toc27348189"/>
      <w:r w:rsidRPr="002B0319">
        <w:rPr>
          <w:rFonts w:eastAsiaTheme="minorEastAsia"/>
          <w:b/>
        </w:rPr>
        <w:t>3.</w:t>
      </w:r>
      <w:r w:rsidR="0070610F">
        <w:rPr>
          <w:rFonts w:eastAsiaTheme="minorEastAsia"/>
          <w:b/>
          <w:lang w:val="uk-UA"/>
        </w:rPr>
        <w:t>8</w:t>
      </w:r>
      <w:r w:rsidRPr="002B0319">
        <w:rPr>
          <w:rFonts w:eastAsiaTheme="minorEastAsia"/>
          <w:b/>
        </w:rPr>
        <w:t>.2 Утеплення трубопроводу</w:t>
      </w:r>
      <w:bookmarkEnd w:id="93"/>
      <w:r w:rsidRPr="002B0319">
        <w:rPr>
          <w:rFonts w:eastAsiaTheme="minorEastAsia"/>
          <w:b/>
        </w:rPr>
        <w:t xml:space="preserve"> </w:t>
      </w:r>
    </w:p>
    <w:p w:rsidR="00C84697" w:rsidRPr="00530291" w:rsidRDefault="00C84697" w:rsidP="00C84697">
      <w:pPr>
        <w:rPr>
          <w:rFonts w:eastAsiaTheme="minorEastAsia"/>
        </w:rPr>
      </w:pPr>
    </w:p>
    <w:p w:rsidR="00C84697" w:rsidRPr="00530291" w:rsidRDefault="00C84697" w:rsidP="008D6D65">
      <w:pPr>
        <w:ind w:firstLine="709"/>
        <w:jc w:val="both"/>
        <w:rPr>
          <w:rFonts w:eastAsiaTheme="minorEastAsia"/>
        </w:rPr>
      </w:pPr>
      <w:r w:rsidRPr="00530291">
        <w:rPr>
          <w:rFonts w:eastAsiaTheme="minorEastAsia"/>
        </w:rPr>
        <w:t>За розрахунками пункту 3.4.3 тепловтрати трубопроводів опалення та гарячого водопостачання складають близько 29 Гкал. Після їх утеплення – 9,6 Гкал (розрахунок - пункт 3.5).</w:t>
      </w:r>
    </w:p>
    <w:p w:rsidR="00C84697" w:rsidRPr="00530291" w:rsidRDefault="00C84697" w:rsidP="008D6D65">
      <w:pPr>
        <w:ind w:firstLine="709"/>
        <w:jc w:val="both"/>
        <w:rPr>
          <w:rFonts w:eastAsiaTheme="minorEastAsia"/>
        </w:rPr>
      </w:pPr>
      <w:r w:rsidRPr="00530291">
        <w:rPr>
          <w:rFonts w:eastAsiaTheme="minorEastAsia"/>
        </w:rPr>
        <w:t>Розрахуємо вартість теплової ізоляції та монтажних робіт:</w:t>
      </w:r>
    </w:p>
    <w:p w:rsidR="00C84697" w:rsidRPr="00530291" w:rsidRDefault="00C84697" w:rsidP="00EB0136">
      <w:pPr>
        <w:pStyle w:val="a4"/>
        <w:numPr>
          <w:ilvl w:val="0"/>
          <w:numId w:val="5"/>
        </w:numPr>
        <w:spacing w:after="0" w:line="360" w:lineRule="auto"/>
        <w:ind w:left="0" w:firstLine="709"/>
        <w:jc w:val="both"/>
        <w:rPr>
          <w:rFonts w:eastAsiaTheme="minorEastAsia"/>
        </w:rPr>
      </w:pPr>
      <w:r w:rsidRPr="00530291">
        <w:rPr>
          <w:rFonts w:ascii="Times New Roman" w:eastAsiaTheme="minorEastAsia" w:hAnsi="Times New Roman"/>
          <w:sz w:val="28"/>
        </w:rPr>
        <w:t>вартість ізоляції для труб ЦПГВ – 700 грн/м</w:t>
      </w:r>
      <w:r w:rsidRPr="00530291">
        <w:rPr>
          <w:rFonts w:ascii="Times New Roman" w:eastAsiaTheme="minorEastAsia" w:hAnsi="Times New Roman"/>
          <w:sz w:val="28"/>
          <w:vertAlign w:val="superscript"/>
        </w:rPr>
        <w:t>2</w:t>
      </w:r>
      <w:r w:rsidRPr="00530291">
        <w:rPr>
          <w:rFonts w:ascii="Times New Roman" w:eastAsiaTheme="minorEastAsia" w:hAnsi="Times New Roman"/>
          <w:sz w:val="28"/>
        </w:rPr>
        <w:t>;</w:t>
      </w:r>
    </w:p>
    <w:p w:rsidR="00C84697" w:rsidRPr="00530291" w:rsidRDefault="00C84697" w:rsidP="00EB0136">
      <w:pPr>
        <w:pStyle w:val="a4"/>
        <w:numPr>
          <w:ilvl w:val="0"/>
          <w:numId w:val="5"/>
        </w:numPr>
        <w:spacing w:after="0" w:line="360" w:lineRule="auto"/>
        <w:ind w:left="0" w:firstLine="709"/>
        <w:jc w:val="both"/>
        <w:rPr>
          <w:rFonts w:eastAsiaTheme="minorEastAsia"/>
        </w:rPr>
      </w:pPr>
      <w:r w:rsidRPr="00530291">
        <w:rPr>
          <w:rFonts w:ascii="Times New Roman" w:eastAsiaTheme="minorEastAsia" w:hAnsi="Times New Roman"/>
          <w:sz w:val="28"/>
        </w:rPr>
        <w:t>вартість ізоляції для труб опалення – 1260 грн/м</w:t>
      </w:r>
      <w:r w:rsidRPr="00530291">
        <w:rPr>
          <w:rFonts w:ascii="Times New Roman" w:eastAsiaTheme="minorEastAsia" w:hAnsi="Times New Roman"/>
          <w:sz w:val="28"/>
          <w:vertAlign w:val="superscript"/>
        </w:rPr>
        <w:t>2</w:t>
      </w:r>
      <w:r w:rsidRPr="00530291">
        <w:rPr>
          <w:rFonts w:ascii="Times New Roman" w:eastAsiaTheme="minorEastAsia" w:hAnsi="Times New Roman"/>
          <w:sz w:val="28"/>
        </w:rPr>
        <w:t>;</w:t>
      </w:r>
    </w:p>
    <w:p w:rsidR="00C84697" w:rsidRPr="00530291" w:rsidRDefault="00C84697" w:rsidP="00EB0136">
      <w:pPr>
        <w:pStyle w:val="a4"/>
        <w:numPr>
          <w:ilvl w:val="0"/>
          <w:numId w:val="5"/>
        </w:numPr>
        <w:spacing w:after="0" w:line="360" w:lineRule="auto"/>
        <w:ind w:left="0" w:firstLine="709"/>
        <w:jc w:val="both"/>
        <w:rPr>
          <w:rFonts w:eastAsiaTheme="minorEastAsia"/>
        </w:rPr>
      </w:pPr>
      <w:r w:rsidRPr="00530291">
        <w:rPr>
          <w:rFonts w:ascii="Times New Roman" w:eastAsiaTheme="minorEastAsia" w:hAnsi="Times New Roman"/>
          <w:sz w:val="28"/>
        </w:rPr>
        <w:t xml:space="preserve">вартість монтажу погонного метру 30 грн. </w:t>
      </w:r>
    </w:p>
    <w:p w:rsidR="00C84697" w:rsidRPr="00530291" w:rsidRDefault="00C84697" w:rsidP="008D6D65">
      <w:pPr>
        <w:ind w:firstLine="709"/>
        <w:jc w:val="both"/>
        <w:rPr>
          <w:rFonts w:eastAsiaTheme="minorEastAsia"/>
        </w:rPr>
      </w:pPr>
      <w:r w:rsidRPr="00530291">
        <w:rPr>
          <w:rFonts w:eastAsiaTheme="minorEastAsia"/>
        </w:rPr>
        <w:t>Отже розрахуємо кап. затрати:</w:t>
      </w:r>
    </w:p>
    <w:p w:rsidR="00C84697" w:rsidRPr="00530291" w:rsidRDefault="00C84697" w:rsidP="00C84697">
      <w:pPr>
        <w:jc w:val="center"/>
        <w:rPr>
          <w:rFonts w:eastAsiaTheme="minorEastAsia"/>
        </w:rPr>
      </w:pPr>
      <w:r w:rsidRPr="00530291">
        <w:rPr>
          <w:rFonts w:eastAsiaTheme="minorEastAsia"/>
        </w:rPr>
        <w:t>К = π·0,057·76·2·1260+ π·0,038·76·2·700+30·76·4=56093,9 грн.</w:t>
      </w:r>
    </w:p>
    <w:p w:rsidR="00C84697" w:rsidRPr="00530291" w:rsidRDefault="00C84697" w:rsidP="008D6D65">
      <w:pPr>
        <w:ind w:firstLine="709"/>
        <w:jc w:val="both"/>
        <w:rPr>
          <w:rFonts w:eastAsiaTheme="minorEastAsia"/>
        </w:rPr>
      </w:pPr>
      <w:r w:rsidRPr="00530291">
        <w:rPr>
          <w:rFonts w:eastAsiaTheme="minorEastAsia"/>
        </w:rPr>
        <w:t>Відтак розрахуємо термін окупності за (3.15):</w:t>
      </w:r>
    </w:p>
    <w:p w:rsidR="00C84697" w:rsidRPr="00530291" w:rsidRDefault="004D5E72" w:rsidP="00C84697">
      <w:pPr>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Т</m:t>
            </m:r>
          </m:e>
          <m:sub>
            <m:r>
              <w:rPr>
                <w:rFonts w:ascii="Cambria Math" w:eastAsiaTheme="minorEastAsia" w:hAnsi="Cambria Math"/>
              </w:rPr>
              <m:t>ок</m:t>
            </m:r>
          </m:sub>
        </m:sSub>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56100</m:t>
            </m:r>
          </m:num>
          <m:den>
            <m:r>
              <w:rPr>
                <w:rFonts w:ascii="Cambria Math" w:eastAsiaTheme="minorEastAsia" w:hAnsi="Cambria Math"/>
              </w:rPr>
              <m:t>36694,8</m:t>
            </m:r>
          </m:den>
        </m:f>
      </m:oMath>
      <w:r w:rsidR="00C84697" w:rsidRPr="00530291">
        <w:rPr>
          <w:rFonts w:eastAsiaTheme="minorEastAsia"/>
        </w:rPr>
        <w:t>=1,</w:t>
      </w:r>
      <w:r w:rsidR="006E51BA">
        <w:rPr>
          <w:rFonts w:eastAsiaTheme="minorEastAsia"/>
          <w:lang w:val="uk-UA"/>
        </w:rPr>
        <w:t>4</w:t>
      </w:r>
      <w:r w:rsidR="00C84697" w:rsidRPr="00530291">
        <w:rPr>
          <w:rFonts w:eastAsiaTheme="minorEastAsia"/>
        </w:rPr>
        <w:t>.</w:t>
      </w:r>
    </w:p>
    <w:p w:rsidR="00C84697" w:rsidRPr="00530291" w:rsidRDefault="00C84697" w:rsidP="008D6D65">
      <w:pPr>
        <w:ind w:firstLine="709"/>
        <w:jc w:val="both"/>
        <w:rPr>
          <w:rFonts w:eastAsiaTheme="minorEastAsia"/>
        </w:rPr>
      </w:pPr>
      <w:r w:rsidRPr="00530291">
        <w:rPr>
          <w:rFonts w:eastAsiaTheme="minorEastAsia"/>
        </w:rPr>
        <w:t xml:space="preserve">Отже термін окупності утеплення трубопроводу складає 1 рік і </w:t>
      </w:r>
      <w:r w:rsidR="006E51BA">
        <w:rPr>
          <w:rFonts w:eastAsiaTheme="minorEastAsia"/>
          <w:lang w:val="uk-UA"/>
        </w:rPr>
        <w:t xml:space="preserve">5 </w:t>
      </w:r>
      <w:r w:rsidRPr="00530291">
        <w:rPr>
          <w:rFonts w:eastAsiaTheme="minorEastAsia"/>
        </w:rPr>
        <w:t xml:space="preserve">місяців. </w:t>
      </w:r>
    </w:p>
    <w:p w:rsidR="00C84697" w:rsidRPr="00530291" w:rsidRDefault="00C84697" w:rsidP="008D6D65">
      <w:pPr>
        <w:jc w:val="both"/>
        <w:rPr>
          <w:rFonts w:eastAsiaTheme="minorEastAsia"/>
        </w:rPr>
      </w:pPr>
      <w:r w:rsidRPr="00530291">
        <w:rPr>
          <w:rFonts w:eastAsiaTheme="minorEastAsia"/>
        </w:rPr>
        <w:t xml:space="preserve">Проте, можна значно знизити витрати на матеріали, скориставшись Урядовою програмо «теплих кредитів»[20] та місцевими програмами співфінансування(обласною та міською для м. Києва[21] та Київської області </w:t>
      </w:r>
      <w:r w:rsidRPr="00530291">
        <w:rPr>
          <w:rFonts w:eastAsiaTheme="minorEastAsia"/>
        </w:rPr>
        <w:lastRenderedPageBreak/>
        <w:t xml:space="preserve">відповідно[22]). Урядова програма компенсує від 40% до 70%, залежно від кількості мешканців – субсидіантів, міська та обласна програми відшкодовують по 30%. Тобто, за умови фінансування усіх трьох програм, можна повністю покрити витрати на матеріали, тоді вартість заходу буде складатись лише з відсоткової ставки, яку в цілях економії можна погасити відразу після отримання компенсації. Тоді кап. витрати будуть складати 9 120 грн на монтаж та близько 2 – 4 тис. грн, якщо погасити «теплий» кредит відразу після отримання компенсації. Тоді термін окупності скоротиться до     4-5 місяців. </w:t>
      </w:r>
    </w:p>
    <w:p w:rsidR="00C84697" w:rsidRPr="00530291" w:rsidRDefault="00C84697" w:rsidP="00C84697">
      <w:pPr>
        <w:rPr>
          <w:rFonts w:eastAsiaTheme="minorEastAsia"/>
        </w:rPr>
      </w:pPr>
    </w:p>
    <w:p w:rsidR="00C84697" w:rsidRPr="002B0319" w:rsidRDefault="00C84697" w:rsidP="002B0319">
      <w:pPr>
        <w:ind w:firstLine="709"/>
        <w:outlineLvl w:val="2"/>
        <w:rPr>
          <w:rFonts w:eastAsiaTheme="minorEastAsia"/>
          <w:b/>
        </w:rPr>
      </w:pPr>
      <w:bookmarkStart w:id="94" w:name="_Toc27348190"/>
      <w:r w:rsidRPr="002B0319">
        <w:rPr>
          <w:rFonts w:eastAsiaTheme="minorEastAsia"/>
          <w:b/>
        </w:rPr>
        <w:t>3.</w:t>
      </w:r>
      <w:r w:rsidR="0070610F">
        <w:rPr>
          <w:rFonts w:eastAsiaTheme="minorEastAsia"/>
          <w:b/>
          <w:lang w:val="uk-UA"/>
        </w:rPr>
        <w:t>8</w:t>
      </w:r>
      <w:r w:rsidRPr="002B0319">
        <w:rPr>
          <w:rFonts w:eastAsiaTheme="minorEastAsia"/>
          <w:b/>
        </w:rPr>
        <w:t>.3  Встановлення індивідуальних електричних котлів</w:t>
      </w:r>
      <w:bookmarkEnd w:id="94"/>
      <w:r w:rsidRPr="002B0319">
        <w:rPr>
          <w:rFonts w:eastAsiaTheme="minorEastAsia"/>
          <w:b/>
        </w:rPr>
        <w:t xml:space="preserve"> </w:t>
      </w:r>
    </w:p>
    <w:p w:rsidR="00C84697" w:rsidRPr="00530291" w:rsidRDefault="00C84697" w:rsidP="00C84697">
      <w:pPr>
        <w:rPr>
          <w:rFonts w:eastAsiaTheme="minorEastAsia"/>
        </w:rPr>
      </w:pPr>
    </w:p>
    <w:p w:rsidR="00C84697" w:rsidRPr="00530291" w:rsidRDefault="00C84697" w:rsidP="008D6D65">
      <w:pPr>
        <w:ind w:firstLine="709"/>
        <w:jc w:val="both"/>
        <w:rPr>
          <w:rFonts w:eastAsiaTheme="minorEastAsia"/>
        </w:rPr>
      </w:pPr>
      <w:r w:rsidRPr="00530291">
        <w:rPr>
          <w:rFonts w:eastAsiaTheme="minorEastAsia"/>
        </w:rPr>
        <w:t>В пункті 3.4.6 було розраховано енергоспоживання будівлі при переході на електри</w:t>
      </w:r>
      <w:r w:rsidR="006E51BA">
        <w:rPr>
          <w:rFonts w:eastAsiaTheme="minorEastAsia"/>
        </w:rPr>
        <w:t xml:space="preserve">чне опалення, економія складе </w:t>
      </w:r>
      <w:r w:rsidR="006E51BA">
        <w:rPr>
          <w:rFonts w:eastAsiaTheme="minorEastAsia"/>
          <w:lang w:val="uk-UA"/>
        </w:rPr>
        <w:t xml:space="preserve">34,9 </w:t>
      </w:r>
      <w:r w:rsidRPr="00530291">
        <w:rPr>
          <w:rFonts w:eastAsiaTheme="minorEastAsia"/>
        </w:rPr>
        <w:t xml:space="preserve">Гкал, проте треба врахувати, що тариф на опалення та електроенергію різні. </w:t>
      </w:r>
    </w:p>
    <w:p w:rsidR="00C84697" w:rsidRPr="00530291" w:rsidRDefault="00C84697" w:rsidP="008D6D65">
      <w:pPr>
        <w:ind w:firstLine="709"/>
        <w:jc w:val="both"/>
        <w:rPr>
          <w:rFonts w:eastAsiaTheme="minorEastAsia"/>
        </w:rPr>
      </w:pPr>
      <w:r w:rsidRPr="00530291">
        <w:rPr>
          <w:rFonts w:eastAsiaTheme="minorEastAsia"/>
        </w:rPr>
        <w:t xml:space="preserve">Розрахуємо економію: </w:t>
      </w:r>
    </w:p>
    <w:p w:rsidR="00C84697" w:rsidRPr="00530291" w:rsidRDefault="00C84697" w:rsidP="00EB0136">
      <w:pPr>
        <w:pStyle w:val="a4"/>
        <w:numPr>
          <w:ilvl w:val="0"/>
          <w:numId w:val="6"/>
        </w:numPr>
        <w:spacing w:after="0" w:line="360" w:lineRule="auto"/>
        <w:ind w:left="0" w:firstLine="709"/>
        <w:jc w:val="both"/>
        <w:rPr>
          <w:rFonts w:eastAsiaTheme="minorEastAsia"/>
        </w:rPr>
      </w:pPr>
      <w:r w:rsidRPr="00530291">
        <w:rPr>
          <w:rFonts w:ascii="Times New Roman" w:eastAsiaTheme="minorEastAsia" w:hAnsi="Times New Roman"/>
          <w:sz w:val="28"/>
        </w:rPr>
        <w:t xml:space="preserve">централізоване опалення – </w:t>
      </w:r>
      <w:r w:rsidR="006E51BA">
        <w:rPr>
          <w:rFonts w:ascii="Times New Roman" w:eastAsiaTheme="minorEastAsia" w:hAnsi="Times New Roman"/>
          <w:sz w:val="28"/>
        </w:rPr>
        <w:t>130,2</w:t>
      </w:r>
      <w:r w:rsidRPr="00530291">
        <w:rPr>
          <w:rFonts w:ascii="Times New Roman" w:eastAsiaTheme="minorEastAsia" w:hAnsi="Times New Roman"/>
          <w:sz w:val="28"/>
        </w:rPr>
        <w:t xml:space="preserve"> Гкал, що в грошовому еквіваленті складає </w:t>
      </w:r>
      <w:r w:rsidR="006E51BA">
        <w:rPr>
          <w:rFonts w:ascii="Times New Roman" w:eastAsiaTheme="minorEastAsia" w:hAnsi="Times New Roman"/>
          <w:sz w:val="28"/>
        </w:rPr>
        <w:t>215404,2</w:t>
      </w:r>
      <w:r w:rsidRPr="00530291">
        <w:rPr>
          <w:rFonts w:ascii="Times New Roman" w:eastAsiaTheme="minorEastAsia" w:hAnsi="Times New Roman"/>
          <w:sz w:val="28"/>
        </w:rPr>
        <w:t xml:space="preserve"> грн;</w:t>
      </w:r>
    </w:p>
    <w:p w:rsidR="00C84697" w:rsidRPr="00530291" w:rsidRDefault="00C84697" w:rsidP="00EB0136">
      <w:pPr>
        <w:pStyle w:val="a4"/>
        <w:numPr>
          <w:ilvl w:val="0"/>
          <w:numId w:val="6"/>
        </w:numPr>
        <w:spacing w:after="0" w:line="360" w:lineRule="auto"/>
        <w:ind w:left="0" w:firstLine="709"/>
        <w:jc w:val="both"/>
        <w:rPr>
          <w:rFonts w:eastAsiaTheme="minorEastAsia"/>
        </w:rPr>
      </w:pPr>
      <w:r w:rsidRPr="00530291">
        <w:rPr>
          <w:rFonts w:ascii="Times New Roman" w:eastAsiaTheme="minorEastAsia" w:hAnsi="Times New Roman"/>
          <w:sz w:val="28"/>
        </w:rPr>
        <w:t xml:space="preserve">електроопалення – </w:t>
      </w:r>
      <w:r w:rsidR="006E51BA">
        <w:rPr>
          <w:rFonts w:ascii="Times New Roman" w:eastAsiaTheme="minorEastAsia" w:hAnsi="Times New Roman"/>
          <w:sz w:val="28"/>
        </w:rPr>
        <w:t>110752,9</w:t>
      </w:r>
      <w:r w:rsidRPr="00530291">
        <w:rPr>
          <w:rFonts w:ascii="Times New Roman" w:eastAsiaTheme="minorEastAsia" w:hAnsi="Times New Roman"/>
          <w:sz w:val="28"/>
        </w:rPr>
        <w:t xml:space="preserve"> кВт·год що в грошовому еквіваленті складає 18</w:t>
      </w:r>
      <w:r w:rsidR="006E51BA">
        <w:rPr>
          <w:rFonts w:ascii="Times New Roman" w:eastAsiaTheme="minorEastAsia" w:hAnsi="Times New Roman"/>
          <w:sz w:val="28"/>
        </w:rPr>
        <w:t xml:space="preserve">6065,9 </w:t>
      </w:r>
      <w:r w:rsidRPr="00530291">
        <w:rPr>
          <w:rFonts w:ascii="Times New Roman" w:eastAsiaTheme="minorEastAsia" w:hAnsi="Times New Roman"/>
          <w:sz w:val="28"/>
        </w:rPr>
        <w:t>грн (при тарифі 1,68 грн/кВт·год);</w:t>
      </w:r>
    </w:p>
    <w:p w:rsidR="00C84697" w:rsidRPr="00530291" w:rsidRDefault="00C84697" w:rsidP="008D6D65">
      <w:pPr>
        <w:ind w:firstLine="709"/>
        <w:jc w:val="both"/>
        <w:rPr>
          <w:rFonts w:eastAsiaTheme="minorEastAsia"/>
        </w:rPr>
      </w:pPr>
      <w:r w:rsidRPr="00530291">
        <w:rPr>
          <w:rFonts w:eastAsiaTheme="minorEastAsia"/>
        </w:rPr>
        <w:t>Отже, економія складатиме 2</w:t>
      </w:r>
      <w:r w:rsidR="006E51BA">
        <w:rPr>
          <w:rFonts w:eastAsiaTheme="minorEastAsia"/>
          <w:lang w:val="uk-UA"/>
        </w:rPr>
        <w:t>9338,3</w:t>
      </w:r>
      <w:r w:rsidRPr="00530291">
        <w:rPr>
          <w:rFonts w:eastAsiaTheme="minorEastAsia"/>
        </w:rPr>
        <w:t xml:space="preserve"> грн за сезон. </w:t>
      </w:r>
    </w:p>
    <w:p w:rsidR="00C84697" w:rsidRPr="00530291" w:rsidRDefault="00C84697" w:rsidP="008D6D65">
      <w:pPr>
        <w:ind w:firstLine="709"/>
        <w:jc w:val="both"/>
        <w:rPr>
          <w:rFonts w:eastAsiaTheme="minorEastAsia"/>
        </w:rPr>
      </w:pPr>
      <w:r w:rsidRPr="00530291">
        <w:rPr>
          <w:rFonts w:eastAsiaTheme="minorEastAsia"/>
        </w:rPr>
        <w:t>Розрахуємо капітальні затрати. Для обігріву квартир з опалюваною площе 100 – 110 м</w:t>
      </w:r>
      <w:r w:rsidRPr="00530291">
        <w:rPr>
          <w:rFonts w:eastAsiaTheme="minorEastAsia"/>
          <w:vertAlign w:val="superscript"/>
        </w:rPr>
        <w:t>2</w:t>
      </w:r>
      <w:r w:rsidRPr="00530291">
        <w:rPr>
          <w:rFonts w:eastAsiaTheme="minorEastAsia"/>
        </w:rPr>
        <w:t xml:space="preserve"> підійдуть котли потужністю 11 кВт (з розрахунку 1 кВт потужності забезпечує 10 м</w:t>
      </w:r>
      <w:r w:rsidRPr="00530291">
        <w:rPr>
          <w:rFonts w:eastAsiaTheme="minorEastAsia"/>
          <w:vertAlign w:val="superscript"/>
        </w:rPr>
        <w:t xml:space="preserve">2 </w:t>
      </w:r>
      <w:r w:rsidRPr="00530291">
        <w:rPr>
          <w:rFonts w:eastAsiaTheme="minorEastAsia"/>
        </w:rPr>
        <w:t>площі. Характеристики котлів зведемо до таблиці 3.16.</w:t>
      </w:r>
    </w:p>
    <w:p w:rsidR="00C84697" w:rsidRPr="00530291" w:rsidRDefault="00C84697" w:rsidP="00C84697">
      <w:pPr>
        <w:rPr>
          <w:rFonts w:eastAsiaTheme="minorEastAsia"/>
        </w:rPr>
      </w:pPr>
    </w:p>
    <w:p w:rsidR="00C84697" w:rsidRPr="00530291" w:rsidRDefault="00C84697" w:rsidP="00EC2AD3">
      <w:pPr>
        <w:ind w:firstLine="709"/>
        <w:rPr>
          <w:rFonts w:eastAsiaTheme="minorEastAsia"/>
        </w:rPr>
      </w:pPr>
      <w:r w:rsidRPr="00530291">
        <w:rPr>
          <w:rFonts w:eastAsiaTheme="minorEastAsia"/>
        </w:rPr>
        <w:t xml:space="preserve">Таблиця 3.16 – Технічні характеристики котлів </w:t>
      </w:r>
    </w:p>
    <w:tbl>
      <w:tblPr>
        <w:tblW w:w="4870" w:type="dxa"/>
        <w:jc w:val="center"/>
        <w:tblLook w:val="04A0" w:firstRow="1" w:lastRow="0" w:firstColumn="1" w:lastColumn="0" w:noHBand="0" w:noVBand="1"/>
      </w:tblPr>
      <w:tblGrid>
        <w:gridCol w:w="3114"/>
        <w:gridCol w:w="1756"/>
      </w:tblGrid>
      <w:tr w:rsidR="00EC2AD3" w:rsidRPr="00EC2AD3" w:rsidTr="00EC2AD3">
        <w:trPr>
          <w:trHeight w:val="300"/>
          <w:jc w:val="center"/>
        </w:trPr>
        <w:tc>
          <w:tcPr>
            <w:tcW w:w="487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AD3" w:rsidRPr="00EC2AD3" w:rsidRDefault="00EC2AD3" w:rsidP="00EC2AD3">
            <w:pPr>
              <w:spacing w:line="240" w:lineRule="auto"/>
              <w:jc w:val="center"/>
              <w:rPr>
                <w:rFonts w:eastAsia="Times New Roman"/>
                <w:color w:val="000000"/>
                <w:szCs w:val="28"/>
                <w:lang w:eastAsia="ru-RU"/>
              </w:rPr>
            </w:pPr>
            <w:r w:rsidRPr="00EC2AD3">
              <w:rPr>
                <w:rFonts w:eastAsia="Times New Roman"/>
                <w:color w:val="000000"/>
                <w:szCs w:val="28"/>
                <w:lang w:eastAsia="ru-RU"/>
              </w:rPr>
              <w:t>Технічні характеристики котлів</w:t>
            </w:r>
          </w:p>
        </w:tc>
      </w:tr>
      <w:tr w:rsidR="00EC2AD3" w:rsidRPr="00EC2AD3" w:rsidTr="00EC2AD3">
        <w:trPr>
          <w:trHeight w:val="300"/>
          <w:jc w:val="center"/>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rsidR="00EC2AD3" w:rsidRPr="00EC2AD3" w:rsidRDefault="00EC2AD3" w:rsidP="00EC2AD3">
            <w:pPr>
              <w:spacing w:line="240" w:lineRule="auto"/>
              <w:rPr>
                <w:rFonts w:eastAsia="Times New Roman"/>
                <w:color w:val="000000"/>
                <w:szCs w:val="28"/>
                <w:lang w:eastAsia="ru-RU"/>
              </w:rPr>
            </w:pPr>
            <w:r w:rsidRPr="00EC2AD3">
              <w:rPr>
                <w:rFonts w:eastAsia="Times New Roman"/>
                <w:color w:val="000000"/>
                <w:szCs w:val="28"/>
                <w:lang w:eastAsia="ru-RU"/>
              </w:rPr>
              <w:t>Номінальна потужність, кВт</w:t>
            </w:r>
          </w:p>
        </w:tc>
        <w:tc>
          <w:tcPr>
            <w:tcW w:w="1756" w:type="dxa"/>
            <w:tcBorders>
              <w:top w:val="nil"/>
              <w:left w:val="nil"/>
              <w:bottom w:val="single" w:sz="4" w:space="0" w:color="auto"/>
              <w:right w:val="single" w:sz="4" w:space="0" w:color="auto"/>
            </w:tcBorders>
            <w:shd w:val="clear" w:color="auto" w:fill="auto"/>
            <w:noWrap/>
            <w:vAlign w:val="center"/>
            <w:hideMark/>
          </w:tcPr>
          <w:p w:rsidR="00EC2AD3" w:rsidRPr="00EC2AD3" w:rsidRDefault="00EC2AD3" w:rsidP="00EC2AD3">
            <w:pPr>
              <w:spacing w:line="240" w:lineRule="auto"/>
              <w:jc w:val="center"/>
              <w:rPr>
                <w:rFonts w:eastAsia="Times New Roman"/>
                <w:color w:val="000000"/>
                <w:szCs w:val="28"/>
                <w:lang w:eastAsia="ru-RU"/>
              </w:rPr>
            </w:pPr>
            <w:r w:rsidRPr="00EC2AD3">
              <w:rPr>
                <w:rFonts w:eastAsia="Times New Roman"/>
                <w:color w:val="000000"/>
                <w:szCs w:val="28"/>
                <w:lang w:eastAsia="ru-RU"/>
              </w:rPr>
              <w:t>11</w:t>
            </w:r>
          </w:p>
        </w:tc>
      </w:tr>
      <w:tr w:rsidR="00EC2AD3" w:rsidRPr="00EC2AD3" w:rsidTr="00EC2AD3">
        <w:trPr>
          <w:trHeight w:val="300"/>
          <w:jc w:val="center"/>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rsidR="00EC2AD3" w:rsidRPr="00EC2AD3" w:rsidRDefault="00EC2AD3" w:rsidP="00EC2AD3">
            <w:pPr>
              <w:spacing w:line="240" w:lineRule="auto"/>
              <w:rPr>
                <w:rFonts w:eastAsia="Times New Roman"/>
                <w:color w:val="000000"/>
                <w:szCs w:val="28"/>
                <w:lang w:eastAsia="ru-RU"/>
              </w:rPr>
            </w:pPr>
            <w:r w:rsidRPr="00EC2AD3">
              <w:rPr>
                <w:rFonts w:eastAsia="Times New Roman"/>
                <w:color w:val="000000"/>
                <w:szCs w:val="28"/>
                <w:lang w:eastAsia="ru-RU"/>
              </w:rPr>
              <w:lastRenderedPageBreak/>
              <w:t>Напруга живлення, В</w:t>
            </w:r>
          </w:p>
        </w:tc>
        <w:tc>
          <w:tcPr>
            <w:tcW w:w="1756" w:type="dxa"/>
            <w:tcBorders>
              <w:top w:val="nil"/>
              <w:left w:val="nil"/>
              <w:bottom w:val="single" w:sz="4" w:space="0" w:color="auto"/>
              <w:right w:val="single" w:sz="4" w:space="0" w:color="auto"/>
            </w:tcBorders>
            <w:shd w:val="clear" w:color="auto" w:fill="auto"/>
            <w:noWrap/>
            <w:vAlign w:val="center"/>
            <w:hideMark/>
          </w:tcPr>
          <w:p w:rsidR="00EC2AD3" w:rsidRPr="00EC2AD3" w:rsidRDefault="00EC2AD3" w:rsidP="00EC2AD3">
            <w:pPr>
              <w:spacing w:line="240" w:lineRule="auto"/>
              <w:jc w:val="center"/>
              <w:rPr>
                <w:rFonts w:eastAsia="Times New Roman"/>
                <w:color w:val="000000"/>
                <w:szCs w:val="28"/>
                <w:lang w:eastAsia="ru-RU"/>
              </w:rPr>
            </w:pPr>
            <w:r w:rsidRPr="00EC2AD3">
              <w:rPr>
                <w:rFonts w:eastAsia="Times New Roman"/>
                <w:color w:val="000000"/>
                <w:szCs w:val="28"/>
                <w:lang w:eastAsia="ru-RU"/>
              </w:rPr>
              <w:t>380</w:t>
            </w:r>
          </w:p>
        </w:tc>
      </w:tr>
      <w:tr w:rsidR="00EC2AD3" w:rsidRPr="00EC2AD3" w:rsidTr="002E3F84">
        <w:trPr>
          <w:trHeight w:val="300"/>
          <w:jc w:val="center"/>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rsidR="00EC2AD3" w:rsidRPr="00EC2AD3" w:rsidRDefault="00EC2AD3" w:rsidP="00EC2AD3">
            <w:pPr>
              <w:spacing w:line="240" w:lineRule="auto"/>
              <w:rPr>
                <w:rFonts w:eastAsia="Times New Roman"/>
                <w:color w:val="000000"/>
                <w:szCs w:val="28"/>
                <w:lang w:eastAsia="ru-RU"/>
              </w:rPr>
            </w:pPr>
            <w:r w:rsidRPr="00EC2AD3">
              <w:rPr>
                <w:rFonts w:eastAsia="Times New Roman"/>
                <w:color w:val="000000"/>
                <w:szCs w:val="28"/>
                <w:lang w:eastAsia="ru-RU"/>
              </w:rPr>
              <w:t>Частота струму в мережі, Гц</w:t>
            </w:r>
          </w:p>
        </w:tc>
        <w:tc>
          <w:tcPr>
            <w:tcW w:w="1756" w:type="dxa"/>
            <w:tcBorders>
              <w:top w:val="nil"/>
              <w:left w:val="nil"/>
              <w:bottom w:val="single" w:sz="4" w:space="0" w:color="auto"/>
              <w:right w:val="single" w:sz="4" w:space="0" w:color="auto"/>
            </w:tcBorders>
            <w:shd w:val="clear" w:color="auto" w:fill="auto"/>
            <w:noWrap/>
            <w:vAlign w:val="center"/>
            <w:hideMark/>
          </w:tcPr>
          <w:p w:rsidR="00EC2AD3" w:rsidRPr="00EC2AD3" w:rsidRDefault="00EC2AD3" w:rsidP="00EC2AD3">
            <w:pPr>
              <w:spacing w:line="240" w:lineRule="auto"/>
              <w:jc w:val="center"/>
              <w:rPr>
                <w:rFonts w:eastAsia="Times New Roman"/>
                <w:color w:val="000000"/>
                <w:szCs w:val="28"/>
                <w:lang w:eastAsia="ru-RU"/>
              </w:rPr>
            </w:pPr>
            <w:r w:rsidRPr="00EC2AD3">
              <w:rPr>
                <w:rFonts w:eastAsia="Times New Roman"/>
                <w:color w:val="000000"/>
                <w:szCs w:val="28"/>
                <w:lang w:eastAsia="ru-RU"/>
              </w:rPr>
              <w:t>50</w:t>
            </w:r>
          </w:p>
        </w:tc>
      </w:tr>
      <w:tr w:rsidR="00EC2AD3" w:rsidRPr="00EC2AD3" w:rsidTr="002E3F84">
        <w:trPr>
          <w:trHeight w:val="600"/>
          <w:jc w:val="center"/>
        </w:trPr>
        <w:tc>
          <w:tcPr>
            <w:tcW w:w="31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C2AD3" w:rsidRPr="00EC2AD3" w:rsidRDefault="00EC2AD3" w:rsidP="00EC2AD3">
            <w:pPr>
              <w:spacing w:line="240" w:lineRule="auto"/>
              <w:rPr>
                <w:rFonts w:eastAsia="Times New Roman"/>
                <w:color w:val="000000"/>
                <w:szCs w:val="28"/>
                <w:lang w:eastAsia="ru-RU"/>
              </w:rPr>
            </w:pPr>
            <w:r w:rsidRPr="00EC2AD3">
              <w:rPr>
                <w:rFonts w:eastAsia="Times New Roman"/>
                <w:color w:val="000000"/>
                <w:szCs w:val="28"/>
                <w:lang w:eastAsia="ru-RU"/>
              </w:rPr>
              <w:t xml:space="preserve">Нагрівальний елемент - </w:t>
            </w:r>
            <w:r w:rsidRPr="00EC2AD3">
              <w:rPr>
                <w:rFonts w:eastAsia="Times New Roman"/>
                <w:color w:val="000000"/>
                <w:szCs w:val="28"/>
                <w:lang w:eastAsia="ru-RU"/>
              </w:rPr>
              <w:br/>
              <w:t>блок, кількість ТЕНів</w:t>
            </w:r>
          </w:p>
        </w:tc>
        <w:tc>
          <w:tcPr>
            <w:tcW w:w="1756" w:type="dxa"/>
            <w:tcBorders>
              <w:top w:val="single" w:sz="4" w:space="0" w:color="auto"/>
              <w:left w:val="nil"/>
              <w:bottom w:val="single" w:sz="4" w:space="0" w:color="auto"/>
              <w:right w:val="single" w:sz="4" w:space="0" w:color="auto"/>
            </w:tcBorders>
            <w:shd w:val="clear" w:color="auto" w:fill="auto"/>
            <w:noWrap/>
            <w:vAlign w:val="center"/>
            <w:hideMark/>
          </w:tcPr>
          <w:p w:rsidR="00EC2AD3" w:rsidRPr="00EC2AD3" w:rsidRDefault="00EC2AD3" w:rsidP="00EC2AD3">
            <w:pPr>
              <w:spacing w:line="240" w:lineRule="auto"/>
              <w:jc w:val="center"/>
              <w:rPr>
                <w:rFonts w:eastAsia="Times New Roman"/>
                <w:color w:val="000000"/>
                <w:szCs w:val="28"/>
                <w:lang w:eastAsia="ru-RU"/>
              </w:rPr>
            </w:pPr>
            <w:r w:rsidRPr="00EC2AD3">
              <w:rPr>
                <w:rFonts w:eastAsia="Times New Roman"/>
                <w:color w:val="000000"/>
                <w:szCs w:val="28"/>
                <w:lang w:eastAsia="ru-RU"/>
              </w:rPr>
              <w:t>3</w:t>
            </w:r>
          </w:p>
        </w:tc>
      </w:tr>
      <w:tr w:rsidR="00EC2AD3" w:rsidRPr="00EC2AD3" w:rsidTr="00EC2AD3">
        <w:trPr>
          <w:trHeight w:val="300"/>
          <w:jc w:val="center"/>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rsidR="00EC2AD3" w:rsidRPr="00EC2AD3" w:rsidRDefault="00EC2AD3" w:rsidP="00EC2AD3">
            <w:pPr>
              <w:spacing w:line="240" w:lineRule="auto"/>
              <w:rPr>
                <w:rFonts w:eastAsia="Times New Roman"/>
                <w:color w:val="000000"/>
                <w:szCs w:val="28"/>
                <w:lang w:eastAsia="ru-RU"/>
              </w:rPr>
            </w:pPr>
            <w:r w:rsidRPr="00EC2AD3">
              <w:rPr>
                <w:rFonts w:eastAsia="Times New Roman"/>
                <w:color w:val="000000"/>
                <w:szCs w:val="28"/>
                <w:lang w:eastAsia="ru-RU"/>
              </w:rPr>
              <w:t>Кількість ступенів нагрівання</w:t>
            </w:r>
          </w:p>
        </w:tc>
        <w:tc>
          <w:tcPr>
            <w:tcW w:w="1756" w:type="dxa"/>
            <w:tcBorders>
              <w:top w:val="nil"/>
              <w:left w:val="nil"/>
              <w:bottom w:val="single" w:sz="4" w:space="0" w:color="auto"/>
              <w:right w:val="single" w:sz="4" w:space="0" w:color="auto"/>
            </w:tcBorders>
            <w:shd w:val="clear" w:color="auto" w:fill="auto"/>
            <w:noWrap/>
            <w:vAlign w:val="center"/>
            <w:hideMark/>
          </w:tcPr>
          <w:p w:rsidR="00EC2AD3" w:rsidRPr="00EC2AD3" w:rsidRDefault="00EC2AD3" w:rsidP="00EC2AD3">
            <w:pPr>
              <w:spacing w:line="240" w:lineRule="auto"/>
              <w:jc w:val="center"/>
              <w:rPr>
                <w:rFonts w:eastAsia="Times New Roman"/>
                <w:color w:val="000000"/>
                <w:szCs w:val="28"/>
                <w:lang w:eastAsia="ru-RU"/>
              </w:rPr>
            </w:pPr>
            <w:r w:rsidRPr="00EC2AD3">
              <w:rPr>
                <w:rFonts w:eastAsia="Times New Roman"/>
                <w:color w:val="000000"/>
                <w:szCs w:val="28"/>
                <w:lang w:eastAsia="ru-RU"/>
              </w:rPr>
              <w:t>3</w:t>
            </w:r>
          </w:p>
        </w:tc>
      </w:tr>
      <w:tr w:rsidR="00EC2AD3" w:rsidRPr="00EC2AD3" w:rsidTr="00EC2A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45"/>
          <w:jc w:val="center"/>
        </w:trPr>
        <w:tc>
          <w:tcPr>
            <w:tcW w:w="3114" w:type="dxa"/>
            <w:shd w:val="clear" w:color="auto" w:fill="auto"/>
            <w:vAlign w:val="center"/>
            <w:hideMark/>
          </w:tcPr>
          <w:p w:rsidR="00EC2AD3" w:rsidRPr="00EC2AD3" w:rsidRDefault="00EC2AD3" w:rsidP="00EC2AD3">
            <w:pPr>
              <w:spacing w:line="240" w:lineRule="auto"/>
              <w:rPr>
                <w:rFonts w:eastAsia="Times New Roman"/>
                <w:color w:val="000000"/>
                <w:szCs w:val="28"/>
                <w:lang w:eastAsia="ru-RU"/>
              </w:rPr>
            </w:pPr>
            <w:r w:rsidRPr="00EC2AD3">
              <w:rPr>
                <w:rFonts w:eastAsia="Times New Roman"/>
                <w:color w:val="000000"/>
                <w:szCs w:val="28"/>
                <w:lang w:eastAsia="ru-RU"/>
              </w:rPr>
              <w:t xml:space="preserve">Максимальний тиск у системі, </w:t>
            </w:r>
            <w:r w:rsidRPr="00EC2AD3">
              <w:rPr>
                <w:rFonts w:eastAsia="Times New Roman"/>
                <w:color w:val="000000"/>
                <w:szCs w:val="28"/>
                <w:lang w:eastAsia="ru-RU"/>
              </w:rPr>
              <w:br/>
              <w:t>бар</w:t>
            </w:r>
          </w:p>
        </w:tc>
        <w:tc>
          <w:tcPr>
            <w:tcW w:w="1756" w:type="dxa"/>
            <w:shd w:val="clear" w:color="auto" w:fill="auto"/>
            <w:noWrap/>
            <w:vAlign w:val="center"/>
            <w:hideMark/>
          </w:tcPr>
          <w:p w:rsidR="00EC2AD3" w:rsidRPr="00EC2AD3" w:rsidRDefault="00EC2AD3" w:rsidP="00EC2AD3">
            <w:pPr>
              <w:spacing w:line="240" w:lineRule="auto"/>
              <w:jc w:val="center"/>
              <w:rPr>
                <w:rFonts w:eastAsia="Times New Roman"/>
                <w:color w:val="000000"/>
                <w:szCs w:val="28"/>
                <w:lang w:eastAsia="ru-RU"/>
              </w:rPr>
            </w:pPr>
            <w:r w:rsidRPr="00EC2AD3">
              <w:rPr>
                <w:rFonts w:eastAsia="Times New Roman"/>
                <w:color w:val="000000"/>
                <w:szCs w:val="28"/>
                <w:lang w:eastAsia="ru-RU"/>
              </w:rPr>
              <w:t>3</w:t>
            </w:r>
          </w:p>
        </w:tc>
      </w:tr>
      <w:tr w:rsidR="00EC2AD3" w:rsidRPr="00EC2AD3" w:rsidTr="00EC2A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320"/>
          <w:jc w:val="center"/>
        </w:trPr>
        <w:tc>
          <w:tcPr>
            <w:tcW w:w="3114" w:type="dxa"/>
            <w:shd w:val="clear" w:color="auto" w:fill="auto"/>
            <w:vAlign w:val="center"/>
            <w:hideMark/>
          </w:tcPr>
          <w:p w:rsidR="00EC2AD3" w:rsidRPr="00EC2AD3" w:rsidRDefault="00EC2AD3" w:rsidP="00EC2AD3">
            <w:pPr>
              <w:spacing w:line="240" w:lineRule="auto"/>
              <w:rPr>
                <w:rFonts w:eastAsia="Times New Roman"/>
                <w:color w:val="000000"/>
                <w:szCs w:val="28"/>
                <w:lang w:eastAsia="ru-RU"/>
              </w:rPr>
            </w:pPr>
            <w:r w:rsidRPr="00EC2AD3">
              <w:rPr>
                <w:rFonts w:eastAsia="Times New Roman"/>
                <w:color w:val="000000"/>
                <w:szCs w:val="28"/>
                <w:lang w:eastAsia="ru-RU"/>
              </w:rPr>
              <w:t xml:space="preserve">Регулювання опалюваного </w:t>
            </w:r>
            <w:r w:rsidRPr="00EC2AD3">
              <w:rPr>
                <w:rFonts w:eastAsia="Times New Roman"/>
                <w:color w:val="000000"/>
                <w:szCs w:val="28"/>
                <w:lang w:eastAsia="ru-RU"/>
              </w:rPr>
              <w:br/>
              <w:t>контура,˚С</w:t>
            </w:r>
          </w:p>
        </w:tc>
        <w:tc>
          <w:tcPr>
            <w:tcW w:w="1756" w:type="dxa"/>
            <w:shd w:val="clear" w:color="auto" w:fill="auto"/>
            <w:vAlign w:val="bottom"/>
            <w:hideMark/>
          </w:tcPr>
          <w:p w:rsidR="00EC2AD3" w:rsidRPr="00EC2AD3" w:rsidRDefault="00EC2AD3" w:rsidP="00EC2AD3">
            <w:pPr>
              <w:spacing w:line="240" w:lineRule="auto"/>
              <w:rPr>
                <w:rFonts w:eastAsia="Times New Roman"/>
                <w:color w:val="000000"/>
                <w:szCs w:val="28"/>
                <w:lang w:eastAsia="ru-RU"/>
              </w:rPr>
            </w:pPr>
            <w:r w:rsidRPr="00EC2AD3">
              <w:rPr>
                <w:rFonts w:eastAsia="Times New Roman"/>
                <w:color w:val="000000"/>
                <w:szCs w:val="28"/>
                <w:lang w:eastAsia="ru-RU"/>
              </w:rPr>
              <w:t xml:space="preserve">Цифрове від 10 ˚С до 75 ˚С по воді, від 7˚С до 40˚С по повітрю </w:t>
            </w:r>
          </w:p>
        </w:tc>
      </w:tr>
      <w:tr w:rsidR="00EC2AD3" w:rsidRPr="00EC2AD3" w:rsidTr="00EC2A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3114" w:type="dxa"/>
            <w:shd w:val="clear" w:color="auto" w:fill="auto"/>
            <w:noWrap/>
            <w:vAlign w:val="center"/>
            <w:hideMark/>
          </w:tcPr>
          <w:p w:rsidR="00EC2AD3" w:rsidRPr="00EC2AD3" w:rsidRDefault="00EC2AD3" w:rsidP="00EC2AD3">
            <w:pPr>
              <w:spacing w:line="240" w:lineRule="auto"/>
              <w:rPr>
                <w:rFonts w:eastAsia="Times New Roman"/>
                <w:color w:val="000000"/>
                <w:szCs w:val="28"/>
                <w:lang w:eastAsia="ru-RU"/>
              </w:rPr>
            </w:pPr>
            <w:r w:rsidRPr="00EC2AD3">
              <w:rPr>
                <w:rFonts w:eastAsia="Times New Roman"/>
                <w:color w:val="000000"/>
                <w:szCs w:val="28"/>
                <w:lang w:eastAsia="ru-RU"/>
              </w:rPr>
              <w:t>Ємність теплообмінника, дм³</w:t>
            </w:r>
          </w:p>
        </w:tc>
        <w:tc>
          <w:tcPr>
            <w:tcW w:w="1756" w:type="dxa"/>
            <w:shd w:val="clear" w:color="auto" w:fill="auto"/>
            <w:noWrap/>
            <w:vAlign w:val="center"/>
            <w:hideMark/>
          </w:tcPr>
          <w:p w:rsidR="00EC2AD3" w:rsidRPr="00EC2AD3" w:rsidRDefault="00EC2AD3" w:rsidP="00EC2AD3">
            <w:pPr>
              <w:spacing w:line="240" w:lineRule="auto"/>
              <w:jc w:val="center"/>
              <w:rPr>
                <w:rFonts w:eastAsia="Times New Roman"/>
                <w:color w:val="000000"/>
                <w:szCs w:val="28"/>
                <w:lang w:eastAsia="ru-RU"/>
              </w:rPr>
            </w:pPr>
            <w:r w:rsidRPr="00EC2AD3">
              <w:rPr>
                <w:rFonts w:eastAsia="Times New Roman"/>
                <w:color w:val="000000"/>
                <w:szCs w:val="28"/>
                <w:lang w:eastAsia="ru-RU"/>
              </w:rPr>
              <w:t>2,6</w:t>
            </w:r>
          </w:p>
        </w:tc>
      </w:tr>
      <w:tr w:rsidR="00EC2AD3" w:rsidRPr="00EC2AD3" w:rsidTr="00EC2A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3114" w:type="dxa"/>
            <w:shd w:val="clear" w:color="auto" w:fill="auto"/>
            <w:noWrap/>
            <w:vAlign w:val="center"/>
            <w:hideMark/>
          </w:tcPr>
          <w:p w:rsidR="00EC2AD3" w:rsidRPr="00EC2AD3" w:rsidRDefault="00EC2AD3" w:rsidP="00EC2AD3">
            <w:pPr>
              <w:spacing w:line="240" w:lineRule="auto"/>
              <w:rPr>
                <w:rFonts w:eastAsia="Times New Roman"/>
                <w:color w:val="000000"/>
                <w:szCs w:val="28"/>
                <w:lang w:eastAsia="ru-RU"/>
              </w:rPr>
            </w:pPr>
            <w:r w:rsidRPr="00EC2AD3">
              <w:rPr>
                <w:rFonts w:eastAsia="Times New Roman"/>
                <w:color w:val="000000"/>
                <w:szCs w:val="28"/>
                <w:lang w:eastAsia="ru-RU"/>
              </w:rPr>
              <w:t>Габаритні розміри, мм, ВхШ,Г</w:t>
            </w:r>
          </w:p>
        </w:tc>
        <w:tc>
          <w:tcPr>
            <w:tcW w:w="1756" w:type="dxa"/>
            <w:shd w:val="clear" w:color="auto" w:fill="auto"/>
            <w:noWrap/>
            <w:vAlign w:val="bottom"/>
            <w:hideMark/>
          </w:tcPr>
          <w:p w:rsidR="00EC2AD3" w:rsidRPr="00EC2AD3" w:rsidRDefault="00EC2AD3" w:rsidP="00EC2AD3">
            <w:pPr>
              <w:spacing w:line="240" w:lineRule="auto"/>
              <w:jc w:val="center"/>
              <w:rPr>
                <w:rFonts w:eastAsia="Times New Roman"/>
                <w:color w:val="000000"/>
                <w:szCs w:val="28"/>
                <w:lang w:eastAsia="ru-RU"/>
              </w:rPr>
            </w:pPr>
            <w:r w:rsidRPr="00EC2AD3">
              <w:rPr>
                <w:rFonts w:eastAsia="Times New Roman"/>
                <w:color w:val="000000"/>
                <w:szCs w:val="28"/>
                <w:lang w:eastAsia="ru-RU"/>
              </w:rPr>
              <w:t>650х290х190</w:t>
            </w:r>
          </w:p>
        </w:tc>
      </w:tr>
    </w:tbl>
    <w:p w:rsidR="00C84697" w:rsidRPr="00530291" w:rsidRDefault="00C84697" w:rsidP="00C84697">
      <w:pPr>
        <w:rPr>
          <w:rFonts w:eastAsiaTheme="minorEastAsia"/>
        </w:rPr>
      </w:pPr>
    </w:p>
    <w:p w:rsidR="00C84697" w:rsidRPr="00530291" w:rsidRDefault="00C84697" w:rsidP="008D6D65">
      <w:pPr>
        <w:ind w:firstLine="709"/>
        <w:jc w:val="both"/>
      </w:pPr>
      <w:r w:rsidRPr="00530291">
        <w:rPr>
          <w:rFonts w:eastAsiaTheme="minorEastAsia"/>
        </w:rPr>
        <w:t xml:space="preserve">Вартість котла з додатковим обладнанням та матеріалами складає </w:t>
      </w:r>
      <w:r w:rsidRPr="00530291">
        <w:t xml:space="preserve">10000 грн, вартість монтажу складає 6000 грн. Також необхідно врахувати 40000 на відключення від комунікацій ЦО та ЦПГВ. </w:t>
      </w:r>
    </w:p>
    <w:p w:rsidR="00444687" w:rsidRDefault="00444687" w:rsidP="008D6D65">
      <w:pPr>
        <w:ind w:firstLine="709"/>
        <w:jc w:val="both"/>
      </w:pPr>
    </w:p>
    <w:p w:rsidR="00C84697" w:rsidRPr="00530291" w:rsidRDefault="00C84697" w:rsidP="008D6D65">
      <w:pPr>
        <w:ind w:firstLine="709"/>
        <w:jc w:val="both"/>
      </w:pPr>
      <w:r w:rsidRPr="00530291">
        <w:t>Отже, капітальні витрати складають:</w:t>
      </w:r>
    </w:p>
    <w:p w:rsidR="00C84697" w:rsidRPr="00530291" w:rsidRDefault="00C84697" w:rsidP="00C84697">
      <w:pPr>
        <w:jc w:val="center"/>
      </w:pPr>
      <w:r w:rsidRPr="00530291">
        <w:rPr>
          <w:i/>
        </w:rPr>
        <w:t xml:space="preserve">К = </w:t>
      </w:r>
      <w:r w:rsidRPr="00530291">
        <w:t xml:space="preserve">8·(10000+6000)=112000 грн. </w:t>
      </w:r>
    </w:p>
    <w:p w:rsidR="00C84697" w:rsidRPr="00530291" w:rsidRDefault="00C84697" w:rsidP="008D6D65">
      <w:pPr>
        <w:ind w:firstLine="709"/>
        <w:jc w:val="both"/>
      </w:pPr>
      <w:r w:rsidRPr="00530291">
        <w:t>Відтак термін окупності за (3.15) буде становити:</w:t>
      </w:r>
    </w:p>
    <w:p w:rsidR="00C84697" w:rsidRPr="00530291" w:rsidRDefault="004D5E72" w:rsidP="00C84697">
      <w:pPr>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Т</m:t>
            </m:r>
          </m:e>
          <m:sub>
            <m:r>
              <w:rPr>
                <w:rFonts w:ascii="Cambria Math" w:eastAsiaTheme="minorEastAsia" w:hAnsi="Cambria Math"/>
              </w:rPr>
              <m:t>ок</m:t>
            </m:r>
          </m:sub>
        </m:sSub>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112000+40000</m:t>
            </m:r>
          </m:num>
          <m:den>
            <m:r>
              <w:rPr>
                <w:rFonts w:ascii="Cambria Math" w:eastAsiaTheme="minorEastAsia" w:hAnsi="Cambria Math"/>
              </w:rPr>
              <m:t>29340</m:t>
            </m:r>
          </m:den>
        </m:f>
      </m:oMath>
      <w:r w:rsidR="006E51BA">
        <w:rPr>
          <w:rFonts w:eastAsiaTheme="minorEastAsia"/>
        </w:rPr>
        <w:t>=5</w:t>
      </w:r>
      <w:r w:rsidR="006E51BA">
        <w:rPr>
          <w:rFonts w:eastAsiaTheme="minorEastAsia"/>
          <w:lang w:val="uk-UA"/>
        </w:rPr>
        <w:t>,2</w:t>
      </w:r>
      <w:r w:rsidR="00C84697" w:rsidRPr="00530291">
        <w:rPr>
          <w:rFonts w:eastAsiaTheme="minorEastAsia"/>
        </w:rPr>
        <w:t>років.</w:t>
      </w:r>
    </w:p>
    <w:p w:rsidR="00C84697" w:rsidRPr="00530291" w:rsidRDefault="00C84697" w:rsidP="008D6D65">
      <w:pPr>
        <w:ind w:firstLine="709"/>
        <w:jc w:val="both"/>
        <w:rPr>
          <w:rFonts w:eastAsiaTheme="minorEastAsia"/>
        </w:rPr>
      </w:pPr>
      <w:r w:rsidRPr="00530291">
        <w:rPr>
          <w:rFonts w:eastAsiaTheme="minorEastAsia"/>
        </w:rPr>
        <w:t xml:space="preserve">Проте, треба зауважити, що крім звичайного тарифу на електроенергію, можна запропонувати нічний тариф та тариф для квартир/будинків з електроопаленням. </w:t>
      </w:r>
    </w:p>
    <w:p w:rsidR="00C84697" w:rsidRPr="00530291" w:rsidRDefault="00C84697" w:rsidP="008D6D65">
      <w:pPr>
        <w:ind w:firstLine="709"/>
        <w:jc w:val="both"/>
        <w:rPr>
          <w:rFonts w:eastAsiaTheme="minorEastAsia"/>
        </w:rPr>
      </w:pPr>
      <w:r w:rsidRPr="00530291">
        <w:rPr>
          <w:rFonts w:eastAsiaTheme="minorEastAsia"/>
        </w:rPr>
        <w:t xml:space="preserve">Спочатку розглянемо тариф для будинків з електроопаленням. Вартість 1 кВт·год згідно нього 0,9 грн, до 3000 кВт·год та 1,68 при споживанні більше 3000 кВт·год. Проте щоб перейти на цей тариф, необхідно весь будинок відключити від ЦО. Порядок відключення визначено [23]. Для цього </w:t>
      </w:r>
      <w:r w:rsidRPr="00530291">
        <w:rPr>
          <w:rFonts w:eastAsiaTheme="minorEastAsia"/>
        </w:rPr>
        <w:lastRenderedPageBreak/>
        <w:t xml:space="preserve">необхідно, щоб мешканці проголосували таке рішення на зборах ОСББ та подали офіційну заяву до органу місцевого самоврядування. Орган місцевого самоврядування, за умови, що подані документи відповідають вимогам, передає подані документи на розгляд спеціально сформованої комісії, яка в свою чергу аналізує можливість відключення будинку від комунікацій систем централізованого опалення, виносить рішення. Також для відключення будівлі необхідно розробити проект, який повинен відповідати чинним державним будівельним нормам та правилам. Відключення від ЦО та ГВП здійснюється виконавцем КП, що надає послуги, а усі витрати пов’язані з відключенням лягають на ОСББ. </w:t>
      </w:r>
      <w:r w:rsidRPr="00530291">
        <w:rPr>
          <w:rFonts w:eastAsiaTheme="minorEastAsia"/>
        </w:rPr>
        <w:tab/>
      </w:r>
    </w:p>
    <w:p w:rsidR="00C84697" w:rsidRPr="00530291" w:rsidRDefault="00C84697" w:rsidP="008D6D65">
      <w:pPr>
        <w:ind w:firstLine="709"/>
        <w:jc w:val="both"/>
        <w:rPr>
          <w:rFonts w:eastAsiaTheme="minorEastAsia"/>
        </w:rPr>
      </w:pPr>
      <w:r w:rsidRPr="00530291">
        <w:rPr>
          <w:rFonts w:eastAsiaTheme="minorEastAsia"/>
        </w:rPr>
        <w:t xml:space="preserve">Тобто, при розрахунку терміну окупності необхідно врахувати у кап. затратах розроблення проектної документації та витрати роботи з відключення від комунікацій ЦО та ЦПГВ. Вартість розробки проекту буде складати 30000 грн, вартість робіт з відключення – 40000 грн. </w:t>
      </w:r>
    </w:p>
    <w:p w:rsidR="00C84697" w:rsidRPr="008D6D65" w:rsidRDefault="00C84697" w:rsidP="008D6D65">
      <w:pPr>
        <w:ind w:firstLine="709"/>
        <w:jc w:val="both"/>
        <w:rPr>
          <w:rFonts w:eastAsiaTheme="minorEastAsia"/>
          <w:lang w:val="uk-UA"/>
        </w:rPr>
      </w:pPr>
      <w:r w:rsidRPr="00530291">
        <w:rPr>
          <w:rFonts w:eastAsiaTheme="minorEastAsia"/>
        </w:rPr>
        <w:t>Відтак термін окупності за (3.15)</w:t>
      </w:r>
      <w:r w:rsidR="008D6D65">
        <w:rPr>
          <w:rFonts w:eastAsiaTheme="minorEastAsia"/>
          <w:lang w:val="uk-UA"/>
        </w:rPr>
        <w:t>:</w:t>
      </w:r>
    </w:p>
    <w:p w:rsidR="00C84697" w:rsidRPr="00530291" w:rsidRDefault="004D5E72" w:rsidP="00C84697">
      <w:pPr>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Т</m:t>
            </m:r>
          </m:e>
          <m:sub>
            <m:r>
              <w:rPr>
                <w:rFonts w:ascii="Cambria Math" w:eastAsiaTheme="minorEastAsia" w:hAnsi="Cambria Math"/>
              </w:rPr>
              <m:t>ок</m:t>
            </m:r>
          </m:sub>
        </m:sSub>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112000+30000+40000</m:t>
            </m:r>
          </m:num>
          <m:den>
            <m:r>
              <w:rPr>
                <w:rFonts w:ascii="Cambria Math" w:eastAsiaTheme="minorEastAsia" w:hAnsi="Cambria Math"/>
              </w:rPr>
              <m:t>215404,2-110753·0,9</m:t>
            </m:r>
          </m:den>
        </m:f>
      </m:oMath>
      <w:r w:rsidR="00C84697" w:rsidRPr="00530291">
        <w:rPr>
          <w:rFonts w:eastAsiaTheme="minorEastAsia"/>
        </w:rPr>
        <w:t>=1,63 років.</w:t>
      </w:r>
    </w:p>
    <w:p w:rsidR="00C84697" w:rsidRPr="00530291" w:rsidRDefault="00C84697" w:rsidP="008D6D65">
      <w:pPr>
        <w:ind w:firstLine="709"/>
        <w:jc w:val="both"/>
        <w:rPr>
          <w:rFonts w:eastAsiaTheme="minorEastAsia"/>
        </w:rPr>
      </w:pPr>
      <w:r w:rsidRPr="00530291">
        <w:rPr>
          <w:rFonts w:eastAsiaTheme="minorEastAsia"/>
        </w:rPr>
        <w:t>Тепер розглянемо нічний тариф (приклад наведено в пункті 3.7.1). Проте, тут також необхідно відмовитись від ЦО та ЦПГВ, щоб не платити за тепловтрати МЗК. Відтак котли будуть підтримувати внутрішню температуру приміщень на рівні 18˚С вночі ( з 22 до 7 годин), вранці та ввечері будуть догрівати кімнати до 22˚С, а з 10 до 15 години понижувати температуру до 15-16 ˚С. Такий режим роботи дозволить зберегти комфортні умови, адже пониження температури буде відбуватись в той час коли більшість мешканців на роботі. Припустимо, що 2/3 електроенергії котли будуть споживати вночі. Тоді перерахуємо за (3.15) термін окупності з врахуванням встановлення двозонного лічильника (приклад розрахунку наведено в пункті 3.7.1):</w:t>
      </w:r>
    </w:p>
    <w:p w:rsidR="00C84697" w:rsidRPr="00530291" w:rsidRDefault="004D5E72" w:rsidP="00C84697">
      <w:pPr>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Т</m:t>
            </m:r>
          </m:e>
          <m:sub>
            <m:r>
              <w:rPr>
                <w:rFonts w:ascii="Cambria Math" w:eastAsiaTheme="minorEastAsia" w:hAnsi="Cambria Math"/>
              </w:rPr>
              <m:t>ок</m:t>
            </m:r>
          </m:sub>
        </m:sSub>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112000+</m:t>
            </m:r>
            <m:d>
              <m:dPr>
                <m:ctrlPr>
                  <w:rPr>
                    <w:rFonts w:ascii="Cambria Math" w:eastAsiaTheme="minorEastAsia" w:hAnsi="Cambria Math"/>
                    <w:i/>
                  </w:rPr>
                </m:ctrlPr>
              </m:dPr>
              <m:e>
                <m:r>
                  <w:rPr>
                    <w:rFonts w:ascii="Cambria Math" w:eastAsiaTheme="minorEastAsia" w:hAnsi="Cambria Math"/>
                  </w:rPr>
                  <m:t>2500+600</m:t>
                </m:r>
              </m:e>
            </m:d>
            <m:r>
              <w:rPr>
                <w:rFonts w:ascii="Cambria Math" w:eastAsiaTheme="minorEastAsia" w:hAnsi="Cambria Math"/>
              </w:rPr>
              <m:t>·8+40000</m:t>
            </m:r>
          </m:num>
          <m:den>
            <m:r>
              <w:rPr>
                <w:rFonts w:ascii="Cambria Math" w:eastAsiaTheme="minorEastAsia" w:hAnsi="Cambria Math"/>
              </w:rPr>
              <m:t>210937-(73833·0,84+36917·1,68)</m:t>
            </m:r>
          </m:den>
        </m:f>
      </m:oMath>
      <w:r w:rsidR="00C84697" w:rsidRPr="00530291">
        <w:rPr>
          <w:rFonts w:eastAsiaTheme="minorEastAsia"/>
        </w:rPr>
        <w:t>=2,03 років.</w:t>
      </w:r>
    </w:p>
    <w:p w:rsidR="00C84697" w:rsidRPr="00530291" w:rsidRDefault="00C84697" w:rsidP="008D6D65">
      <w:pPr>
        <w:ind w:firstLine="709"/>
        <w:jc w:val="both"/>
        <w:rPr>
          <w:rFonts w:eastAsiaTheme="minorEastAsia"/>
        </w:rPr>
      </w:pPr>
      <w:r w:rsidRPr="00530291">
        <w:rPr>
          <w:rFonts w:eastAsiaTheme="minorEastAsia"/>
        </w:rPr>
        <w:lastRenderedPageBreak/>
        <w:t>Як бачимо, незважаючи на додаткові капіталовкладення, термін окупності також суттєво скоротився.</w:t>
      </w:r>
    </w:p>
    <w:p w:rsidR="00C84697" w:rsidRPr="00530291" w:rsidRDefault="00C84697" w:rsidP="008D6D65">
      <w:pPr>
        <w:ind w:firstLine="709"/>
        <w:jc w:val="both"/>
        <w:rPr>
          <w:rFonts w:eastAsiaTheme="minorEastAsia"/>
        </w:rPr>
      </w:pPr>
      <w:r w:rsidRPr="00530291">
        <w:rPr>
          <w:rFonts w:eastAsiaTheme="minorEastAsia"/>
        </w:rPr>
        <w:t xml:space="preserve">Отже, як бачимо найкоротший термін окупності у використанні електрокотлів для опалення з переходом на тариф для будівель з електроопаленням. </w:t>
      </w:r>
    </w:p>
    <w:p w:rsidR="00C84697" w:rsidRPr="00530291" w:rsidRDefault="00C84697" w:rsidP="008D6D65">
      <w:pPr>
        <w:ind w:firstLine="709"/>
        <w:jc w:val="both"/>
        <w:rPr>
          <w:rFonts w:eastAsiaTheme="minorEastAsia"/>
        </w:rPr>
      </w:pPr>
      <w:r w:rsidRPr="00530291">
        <w:rPr>
          <w:rFonts w:eastAsiaTheme="minorEastAsia"/>
        </w:rPr>
        <w:t xml:space="preserve">Проте, необхідно зауважити, що є ризик, що комісія не погодить відключення від системи ЦО та ЦПГВ. </w:t>
      </w:r>
    </w:p>
    <w:p w:rsidR="00C84697" w:rsidRPr="00530291" w:rsidRDefault="00C84697" w:rsidP="00C84697">
      <w:pPr>
        <w:rPr>
          <w:rFonts w:eastAsiaTheme="minorEastAsia"/>
        </w:rPr>
      </w:pPr>
    </w:p>
    <w:p w:rsidR="00C84697" w:rsidRPr="00EC2AD3" w:rsidRDefault="00C84697" w:rsidP="000044BF">
      <w:pPr>
        <w:ind w:firstLine="709"/>
        <w:outlineLvl w:val="2"/>
        <w:rPr>
          <w:rFonts w:eastAsiaTheme="minorEastAsia"/>
          <w:b/>
        </w:rPr>
      </w:pPr>
      <w:bookmarkStart w:id="95" w:name="_Toc27348191"/>
      <w:r w:rsidRPr="00EC2AD3">
        <w:rPr>
          <w:rFonts w:eastAsiaTheme="minorEastAsia"/>
          <w:b/>
        </w:rPr>
        <w:t>3.</w:t>
      </w:r>
      <w:r w:rsidR="0070610F">
        <w:rPr>
          <w:rFonts w:eastAsiaTheme="minorEastAsia"/>
          <w:b/>
          <w:lang w:val="uk-UA"/>
        </w:rPr>
        <w:t>8</w:t>
      </w:r>
      <w:r w:rsidRPr="00EC2AD3">
        <w:rPr>
          <w:rFonts w:eastAsiaTheme="minorEastAsia"/>
          <w:b/>
        </w:rPr>
        <w:t>.4 Утеплення трубопроводу опалення та використання бойлерів в опалюваний період</w:t>
      </w:r>
      <w:bookmarkEnd w:id="95"/>
    </w:p>
    <w:p w:rsidR="00C84697" w:rsidRPr="00530291" w:rsidRDefault="00C84697" w:rsidP="00C84697">
      <w:pPr>
        <w:rPr>
          <w:rFonts w:eastAsiaTheme="minorEastAsia"/>
        </w:rPr>
      </w:pPr>
    </w:p>
    <w:p w:rsidR="00C84697" w:rsidRPr="00530291" w:rsidRDefault="00C84697" w:rsidP="008D6D65">
      <w:pPr>
        <w:ind w:firstLine="709"/>
        <w:jc w:val="both"/>
        <w:rPr>
          <w:rFonts w:eastAsiaTheme="minorEastAsia"/>
        </w:rPr>
      </w:pPr>
      <w:r w:rsidRPr="00530291">
        <w:rPr>
          <w:rFonts w:eastAsiaTheme="minorEastAsia"/>
        </w:rPr>
        <w:t xml:space="preserve">Також розглянемо можливість утеплення трубопроводу опалення та використання бойлерів для ГВП у опалюваний період. </w:t>
      </w:r>
    </w:p>
    <w:p w:rsidR="00C84697" w:rsidRPr="00530291" w:rsidRDefault="00C84697" w:rsidP="008D6D65">
      <w:pPr>
        <w:ind w:firstLine="709"/>
        <w:jc w:val="both"/>
        <w:rPr>
          <w:rFonts w:eastAsiaTheme="minorEastAsia"/>
        </w:rPr>
      </w:pPr>
      <w:r w:rsidRPr="00530291">
        <w:rPr>
          <w:rFonts w:eastAsiaTheme="minorEastAsia"/>
        </w:rPr>
        <w:t xml:space="preserve">Тепловтрати трубопроводами опалення (розраховано в пункті 3.4.3) складають </w:t>
      </w:r>
      <w:r w:rsidR="00FF6B7B">
        <w:rPr>
          <w:rFonts w:eastAsiaTheme="minorEastAsia"/>
          <w:lang w:val="uk-UA"/>
        </w:rPr>
        <w:t>25794,8</w:t>
      </w:r>
      <w:r w:rsidRPr="00530291">
        <w:rPr>
          <w:rFonts w:eastAsiaTheme="minorEastAsia"/>
        </w:rPr>
        <w:t xml:space="preserve"> кВт·год або </w:t>
      </w:r>
      <w:r w:rsidR="00FF6B7B">
        <w:rPr>
          <w:rFonts w:eastAsiaTheme="minorEastAsia"/>
          <w:lang w:val="uk-UA"/>
        </w:rPr>
        <w:t>22,3</w:t>
      </w:r>
      <w:r w:rsidRPr="00530291">
        <w:rPr>
          <w:rFonts w:eastAsiaTheme="minorEastAsia"/>
        </w:rPr>
        <w:t xml:space="preserve"> Гкал за сезон, що в грошовому еквіваленті складає </w:t>
      </w:r>
      <w:r w:rsidR="00FF6B7B">
        <w:rPr>
          <w:rFonts w:eastAsiaTheme="minorEastAsia"/>
          <w:lang w:val="uk-UA"/>
        </w:rPr>
        <w:t>36893</w:t>
      </w:r>
      <w:r w:rsidRPr="00530291">
        <w:rPr>
          <w:rFonts w:eastAsiaTheme="minorEastAsia"/>
        </w:rPr>
        <w:t xml:space="preserve"> грн. </w:t>
      </w:r>
    </w:p>
    <w:p w:rsidR="00C84697" w:rsidRPr="00530291" w:rsidRDefault="00C84697" w:rsidP="008D6D65">
      <w:pPr>
        <w:ind w:firstLine="709"/>
        <w:jc w:val="both"/>
        <w:rPr>
          <w:rFonts w:eastAsiaTheme="minorEastAsia"/>
        </w:rPr>
      </w:pPr>
      <w:r w:rsidRPr="00530291">
        <w:rPr>
          <w:rFonts w:eastAsiaTheme="minorEastAsia"/>
        </w:rPr>
        <w:t>Тепловтрати ж утепленого трубопроводу складатимуть 6381</w:t>
      </w:r>
      <w:r w:rsidR="00FF6B7B">
        <w:rPr>
          <w:rFonts w:eastAsiaTheme="minorEastAsia"/>
          <w:lang w:val="uk-UA"/>
        </w:rPr>
        <w:t xml:space="preserve"> </w:t>
      </w:r>
      <w:r w:rsidRPr="00530291">
        <w:rPr>
          <w:rFonts w:eastAsiaTheme="minorEastAsia"/>
        </w:rPr>
        <w:t xml:space="preserve">кВт·год або 5,4 Гкал за сезон, що в грошовому еквіваленті складає 8934 грн. </w:t>
      </w:r>
    </w:p>
    <w:p w:rsidR="00C84697" w:rsidRPr="00530291" w:rsidRDefault="00C84697" w:rsidP="008D6D65">
      <w:pPr>
        <w:ind w:firstLine="709"/>
        <w:jc w:val="both"/>
        <w:rPr>
          <w:rFonts w:eastAsiaTheme="minorEastAsia"/>
        </w:rPr>
      </w:pPr>
      <w:r w:rsidRPr="00530291">
        <w:rPr>
          <w:rFonts w:eastAsiaTheme="minorEastAsia"/>
        </w:rPr>
        <w:t xml:space="preserve">Відтак економія від утеплення трубопроводу опалення 19058 грн. </w:t>
      </w:r>
    </w:p>
    <w:p w:rsidR="00C84697" w:rsidRPr="00530291" w:rsidRDefault="00C84697" w:rsidP="008D6D65">
      <w:pPr>
        <w:ind w:firstLine="709"/>
        <w:jc w:val="both"/>
        <w:rPr>
          <w:rFonts w:eastAsiaTheme="minorEastAsia"/>
        </w:rPr>
      </w:pPr>
      <w:r w:rsidRPr="00530291">
        <w:rPr>
          <w:rFonts w:eastAsiaTheme="minorEastAsia"/>
        </w:rPr>
        <w:t>Розрахуємо кап. витрати на утеплення (ціни приведено в пункті 3.7.2):</w:t>
      </w:r>
    </w:p>
    <w:p w:rsidR="00C84697" w:rsidRPr="00530291" w:rsidRDefault="00C84697" w:rsidP="00C84697">
      <w:pPr>
        <w:jc w:val="center"/>
        <w:rPr>
          <w:rFonts w:eastAsiaTheme="minorEastAsia"/>
        </w:rPr>
      </w:pPr>
      <w:r w:rsidRPr="00530291">
        <w:rPr>
          <w:rFonts w:eastAsiaTheme="minorEastAsia"/>
        </w:rPr>
        <w:t>К = π·0,057·76·2·1260+30·76·2=38838 грн.</w:t>
      </w:r>
    </w:p>
    <w:p w:rsidR="00C84697" w:rsidRPr="00530291" w:rsidRDefault="00C84697" w:rsidP="008D6D65">
      <w:pPr>
        <w:ind w:firstLine="709"/>
        <w:jc w:val="both"/>
        <w:rPr>
          <w:rFonts w:eastAsiaTheme="minorEastAsia"/>
        </w:rPr>
      </w:pPr>
      <w:r w:rsidRPr="00530291">
        <w:rPr>
          <w:rFonts w:eastAsiaTheme="minorEastAsia"/>
        </w:rPr>
        <w:t xml:space="preserve">Згідно пунтку 3.7.1 економія від використання бойлерів з нічним тарифом – 21774 грн. </w:t>
      </w:r>
    </w:p>
    <w:p w:rsidR="00C84697" w:rsidRPr="00530291" w:rsidRDefault="00C84697" w:rsidP="008D6D65">
      <w:pPr>
        <w:ind w:firstLine="709"/>
        <w:jc w:val="both"/>
        <w:rPr>
          <w:rFonts w:eastAsiaTheme="minorEastAsia"/>
        </w:rPr>
      </w:pPr>
      <w:r w:rsidRPr="00530291">
        <w:rPr>
          <w:rFonts w:eastAsiaTheme="minorEastAsia"/>
        </w:rPr>
        <w:t xml:space="preserve">Отже сукупна економія від двох заходів становитиме 40 832 грн за сезон. </w:t>
      </w:r>
    </w:p>
    <w:p w:rsidR="00C84697" w:rsidRPr="00530291" w:rsidRDefault="00C84697" w:rsidP="008D6D65">
      <w:pPr>
        <w:ind w:firstLine="709"/>
        <w:jc w:val="both"/>
        <w:rPr>
          <w:rFonts w:eastAsiaTheme="minorEastAsia"/>
        </w:rPr>
      </w:pPr>
      <w:r w:rsidRPr="00530291">
        <w:rPr>
          <w:rFonts w:eastAsiaTheme="minorEastAsia"/>
        </w:rPr>
        <w:t xml:space="preserve">А сукупні кап затрати: </w:t>
      </w:r>
    </w:p>
    <w:p w:rsidR="00C84697" w:rsidRPr="00530291" w:rsidRDefault="00C84697" w:rsidP="00C84697">
      <w:pPr>
        <w:jc w:val="center"/>
        <w:rPr>
          <w:rFonts w:eastAsiaTheme="minorEastAsia"/>
        </w:rPr>
      </w:pPr>
      <w:r w:rsidRPr="00530291">
        <w:rPr>
          <w:rFonts w:eastAsiaTheme="minorEastAsia"/>
        </w:rPr>
        <w:t>К = 3100·8+38838= 63638 грн.</w:t>
      </w:r>
    </w:p>
    <w:p w:rsidR="00C84697" w:rsidRPr="00530291" w:rsidRDefault="00C84697" w:rsidP="008D6D65">
      <w:pPr>
        <w:ind w:firstLine="709"/>
        <w:jc w:val="both"/>
        <w:rPr>
          <w:rFonts w:eastAsiaTheme="minorEastAsia"/>
        </w:rPr>
      </w:pPr>
      <w:r w:rsidRPr="00530291">
        <w:rPr>
          <w:rFonts w:eastAsiaTheme="minorEastAsia"/>
        </w:rPr>
        <w:t>За (3.15) визначимо простий термін окупності:</w:t>
      </w:r>
    </w:p>
    <w:p w:rsidR="00C84697" w:rsidRPr="00530291" w:rsidRDefault="004D5E72" w:rsidP="00C84697">
      <w:pPr>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Т</m:t>
            </m:r>
          </m:e>
          <m:sub>
            <m:r>
              <w:rPr>
                <w:rFonts w:ascii="Cambria Math" w:eastAsiaTheme="minorEastAsia" w:hAnsi="Cambria Math"/>
              </w:rPr>
              <m:t>ок</m:t>
            </m:r>
          </m:sub>
        </m:sSub>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63638</m:t>
            </m:r>
          </m:num>
          <m:den>
            <m:r>
              <w:rPr>
                <w:rFonts w:ascii="Cambria Math" w:eastAsiaTheme="minorEastAsia" w:hAnsi="Cambria Math"/>
              </w:rPr>
              <m:t>40832</m:t>
            </m:r>
          </m:den>
        </m:f>
      </m:oMath>
      <w:r w:rsidR="00C84697" w:rsidRPr="00530291">
        <w:rPr>
          <w:rFonts w:eastAsiaTheme="minorEastAsia"/>
        </w:rPr>
        <w:t>=1,55 років.</w:t>
      </w:r>
    </w:p>
    <w:p w:rsidR="00C84697" w:rsidRPr="00530291" w:rsidRDefault="00C84697" w:rsidP="008D6D65">
      <w:pPr>
        <w:ind w:firstLine="709"/>
        <w:jc w:val="both"/>
        <w:rPr>
          <w:rFonts w:eastAsiaTheme="minorEastAsia"/>
        </w:rPr>
      </w:pPr>
      <w:r w:rsidRPr="00530291">
        <w:rPr>
          <w:rFonts w:eastAsiaTheme="minorEastAsia"/>
        </w:rPr>
        <w:lastRenderedPageBreak/>
        <w:t xml:space="preserve">Отже, простий термін окупності складає 1 рік та 6,5 міс. </w:t>
      </w:r>
    </w:p>
    <w:p w:rsidR="00C84697" w:rsidRPr="00530291" w:rsidRDefault="00C84697" w:rsidP="008D6D65">
      <w:pPr>
        <w:ind w:firstLine="709"/>
        <w:jc w:val="both"/>
        <w:rPr>
          <w:rFonts w:eastAsiaTheme="minorEastAsia"/>
        </w:rPr>
      </w:pPr>
      <w:r w:rsidRPr="00530291">
        <w:rPr>
          <w:rFonts w:eastAsiaTheme="minorEastAsia"/>
        </w:rPr>
        <w:t>Проте, якщо скористатись програмою теплих кредитів та отримати відшкодування, кап. затрати скоротяться приблизно до 31931 грн, а термін окупності буде складати:</w:t>
      </w:r>
    </w:p>
    <w:p w:rsidR="00C84697" w:rsidRPr="00530291" w:rsidRDefault="004D5E72" w:rsidP="00C84697">
      <w:pPr>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Т</m:t>
            </m:r>
          </m:e>
          <m:sub>
            <m:r>
              <w:rPr>
                <w:rFonts w:ascii="Cambria Math" w:eastAsiaTheme="minorEastAsia" w:hAnsi="Cambria Math"/>
              </w:rPr>
              <m:t>ок</m:t>
            </m:r>
          </m:sub>
        </m:sSub>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31931</m:t>
            </m:r>
          </m:num>
          <m:den>
            <m:r>
              <w:rPr>
                <w:rFonts w:ascii="Cambria Math" w:eastAsiaTheme="minorEastAsia" w:hAnsi="Cambria Math"/>
              </w:rPr>
              <m:t>40832</m:t>
            </m:r>
          </m:den>
        </m:f>
      </m:oMath>
      <w:r w:rsidR="00C84697" w:rsidRPr="00530291">
        <w:rPr>
          <w:rFonts w:eastAsiaTheme="minorEastAsia"/>
        </w:rPr>
        <w:t xml:space="preserve">=0,8 років. </w:t>
      </w:r>
    </w:p>
    <w:p w:rsidR="00C84697" w:rsidRPr="00530291" w:rsidRDefault="00C84697" w:rsidP="00C84697">
      <w:pPr>
        <w:jc w:val="center"/>
        <w:rPr>
          <w:rFonts w:eastAsiaTheme="minorEastAsia"/>
        </w:rPr>
      </w:pPr>
    </w:p>
    <w:p w:rsidR="00C84697" w:rsidRPr="00EC2AD3" w:rsidRDefault="00C84697" w:rsidP="009B118E">
      <w:pPr>
        <w:ind w:firstLine="709"/>
        <w:jc w:val="both"/>
        <w:outlineLvl w:val="1"/>
        <w:rPr>
          <w:rFonts w:eastAsiaTheme="minorEastAsia"/>
          <w:b/>
        </w:rPr>
      </w:pPr>
      <w:bookmarkStart w:id="96" w:name="_Toc27348192"/>
      <w:r w:rsidRPr="00EC2AD3">
        <w:rPr>
          <w:rFonts w:eastAsiaTheme="minorEastAsia"/>
          <w:b/>
        </w:rPr>
        <w:t>Висновки до розділу</w:t>
      </w:r>
      <w:bookmarkEnd w:id="96"/>
      <w:r w:rsidRPr="00EC2AD3">
        <w:rPr>
          <w:rFonts w:eastAsiaTheme="minorEastAsia"/>
          <w:b/>
        </w:rPr>
        <w:t xml:space="preserve"> </w:t>
      </w:r>
    </w:p>
    <w:p w:rsidR="00C84697" w:rsidRPr="00530291" w:rsidRDefault="00C84697" w:rsidP="00C84697">
      <w:pPr>
        <w:rPr>
          <w:rFonts w:eastAsiaTheme="minorEastAsia"/>
        </w:rPr>
      </w:pPr>
    </w:p>
    <w:p w:rsidR="00C84697" w:rsidRPr="00530291" w:rsidRDefault="00C84697" w:rsidP="008D6D65">
      <w:pPr>
        <w:ind w:firstLine="709"/>
        <w:jc w:val="both"/>
        <w:rPr>
          <w:rFonts w:eastAsiaTheme="minorEastAsia"/>
        </w:rPr>
      </w:pPr>
      <w:r w:rsidRPr="00530291">
        <w:rPr>
          <w:rFonts w:eastAsiaTheme="minorEastAsia"/>
        </w:rPr>
        <w:t xml:space="preserve">В даному розділі було проаналізоване законодавство щодо визначення «МЗК». Ми прийшли до висновку, що термін у нормативних актах не точний, та може включати в себе практично будь-які комунікації під формулюванням “тощо”, “та інші”, хоча за логікою мешканці не повинні оплачувати теплотврати трубопроводом, що обігріває паркінг у сусідньому будинку. </w:t>
      </w:r>
    </w:p>
    <w:p w:rsidR="00C84697" w:rsidRPr="00530291" w:rsidRDefault="00C84697" w:rsidP="008D6D65">
      <w:pPr>
        <w:ind w:firstLine="709"/>
        <w:jc w:val="both"/>
        <w:rPr>
          <w:rFonts w:eastAsiaTheme="minorEastAsia"/>
        </w:rPr>
      </w:pPr>
      <w:r w:rsidRPr="00530291">
        <w:rPr>
          <w:rFonts w:eastAsiaTheme="minorEastAsia"/>
        </w:rPr>
        <w:t xml:space="preserve">Також нами було поставлено під сумнів: а чи можливі такі тепловтрати трубопроводу, що в зимові місяці майже дорівнюють енергоспоживанню на опалення. Тому було проведено вимірювання температури теплоносія та поверхонь трубопроводу, а також температури в паркінгу, і розраховано тепловтрати. За нашим розрахунком тепловтрати на рівні 8 Гкал в грудні місяці цілком можливі. </w:t>
      </w:r>
    </w:p>
    <w:p w:rsidR="00C84697" w:rsidRDefault="00C84697" w:rsidP="008D6D65">
      <w:pPr>
        <w:ind w:firstLine="709"/>
        <w:jc w:val="both"/>
        <w:rPr>
          <w:rFonts w:eastAsiaTheme="minorEastAsia"/>
        </w:rPr>
      </w:pPr>
      <w:r w:rsidRPr="00530291">
        <w:rPr>
          <w:rFonts w:eastAsiaTheme="minorEastAsia"/>
        </w:rPr>
        <w:t xml:space="preserve">Щодо вирішення даної проблеми було запропоновано та розраховано декілька заходів з скорочення тепловтрат трубними комунікаціями. </w:t>
      </w:r>
    </w:p>
    <w:p w:rsidR="00C84697" w:rsidRDefault="00C84697" w:rsidP="008D6D65">
      <w:pPr>
        <w:ind w:firstLine="709"/>
        <w:jc w:val="both"/>
        <w:rPr>
          <w:rFonts w:eastAsiaTheme="minorEastAsia"/>
        </w:rPr>
      </w:pPr>
      <w:r w:rsidRPr="00530291">
        <w:rPr>
          <w:rFonts w:eastAsiaTheme="minorEastAsia"/>
        </w:rPr>
        <w:t>Найбільшу економію</w:t>
      </w:r>
      <w:r>
        <w:rPr>
          <w:rFonts w:eastAsiaTheme="minorEastAsia"/>
        </w:rPr>
        <w:t xml:space="preserve"> (11</w:t>
      </w:r>
      <w:r w:rsidR="0030664E">
        <w:rPr>
          <w:rFonts w:eastAsiaTheme="minorEastAsia"/>
          <w:lang w:val="uk-UA"/>
        </w:rPr>
        <w:t>5726</w:t>
      </w:r>
      <w:r>
        <w:rPr>
          <w:rFonts w:eastAsiaTheme="minorEastAsia"/>
        </w:rPr>
        <w:t xml:space="preserve"> грн за сезон)</w:t>
      </w:r>
      <w:r w:rsidRPr="00530291">
        <w:rPr>
          <w:rFonts w:eastAsiaTheme="minorEastAsia"/>
        </w:rPr>
        <w:t xml:space="preserve"> дає </w:t>
      </w:r>
      <w:r>
        <w:rPr>
          <w:rFonts w:eastAsiaTheme="minorEastAsia"/>
        </w:rPr>
        <w:t>перехід на опалення індивідуальними електричними котлами за тарифом для будинків з електропостачанням, проте тут є ризики того, що відповільні органи місцевої влади та комісія можуть не погодити відключення будинку від системи ЦО та ЦПГВ.</w:t>
      </w:r>
    </w:p>
    <w:p w:rsidR="00C84697" w:rsidRDefault="00C84697" w:rsidP="008D6D65">
      <w:pPr>
        <w:ind w:firstLine="709"/>
        <w:jc w:val="both"/>
        <w:rPr>
          <w:rFonts w:eastAsiaTheme="minorEastAsia"/>
        </w:rPr>
      </w:pPr>
      <w:r>
        <w:rPr>
          <w:rFonts w:eastAsiaTheme="minorEastAsia"/>
        </w:rPr>
        <w:t>Також досить висока економія при електроопаленні з двозонним лічильником (86896 грн). Проте цей ЗЕЗ має такі загрози як і попередній.</w:t>
      </w:r>
    </w:p>
    <w:p w:rsidR="00C84697" w:rsidRDefault="00C84697" w:rsidP="008D6D65">
      <w:pPr>
        <w:ind w:firstLine="709"/>
        <w:jc w:val="both"/>
        <w:rPr>
          <w:rFonts w:eastAsiaTheme="minorEastAsia"/>
        </w:rPr>
      </w:pPr>
      <w:r>
        <w:rPr>
          <w:rFonts w:eastAsiaTheme="minorEastAsia"/>
        </w:rPr>
        <w:lastRenderedPageBreak/>
        <w:t>Найменших же кап. витрат потребує перехід на приготування гарячої води бойлерами в опалюваний період, адже бойлери вже встановлені в квартирах, економія за даним заходом складає 19190 грн за сезон.</w:t>
      </w:r>
    </w:p>
    <w:p w:rsidR="008D6D65" w:rsidRPr="00EC2AD3" w:rsidRDefault="00C84697" w:rsidP="00EC2AD3">
      <w:pPr>
        <w:ind w:firstLine="709"/>
        <w:jc w:val="both"/>
        <w:rPr>
          <w:rFonts w:eastAsiaTheme="minorEastAsia"/>
        </w:rPr>
      </w:pPr>
      <w:r>
        <w:rPr>
          <w:rFonts w:eastAsiaTheme="minorEastAsia"/>
        </w:rPr>
        <w:t xml:space="preserve">Проте, якщо скористатись програмою «теплих» кредитів на утеплення трубопроводу опалення та перейти на бойлери в опалюваний період, економія суттєво зросте (40832 грн), а капітальні витрати будуть складати лише близько 4000 грн на родину. </w:t>
      </w:r>
    </w:p>
    <w:p w:rsidR="008D6D65" w:rsidRDefault="008D6D65"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A44F2D" w:rsidRDefault="00A44F2D" w:rsidP="00C84697">
      <w:pPr>
        <w:jc w:val="center"/>
        <w:rPr>
          <w:lang w:val="uk-UA"/>
        </w:rPr>
      </w:pPr>
    </w:p>
    <w:p w:rsidR="008D6D65" w:rsidRDefault="008D6D65" w:rsidP="00EC2AD3">
      <w:pPr>
        <w:jc w:val="center"/>
        <w:rPr>
          <w:b/>
          <w:lang w:val="uk-UA"/>
        </w:rPr>
      </w:pPr>
      <w:r w:rsidRPr="003645D3">
        <w:rPr>
          <w:b/>
          <w:lang w:val="uk-UA"/>
        </w:rPr>
        <w:t>4 ЕНЕГЕТИЧИНИЙ МЕНЕДЖМЕНТ</w:t>
      </w:r>
    </w:p>
    <w:p w:rsidR="008D6D65" w:rsidRDefault="008D6D65" w:rsidP="008D6D65">
      <w:pPr>
        <w:jc w:val="both"/>
        <w:rPr>
          <w:b/>
          <w:lang w:val="uk-UA"/>
        </w:rPr>
      </w:pPr>
    </w:p>
    <w:p w:rsidR="008D6D65" w:rsidRPr="00E14BBE" w:rsidRDefault="008D6D65" w:rsidP="000044BF">
      <w:pPr>
        <w:ind w:firstLine="709"/>
        <w:jc w:val="both"/>
        <w:outlineLvl w:val="1"/>
        <w:rPr>
          <w:b/>
          <w:lang w:val="uk-UA"/>
        </w:rPr>
      </w:pPr>
      <w:bookmarkStart w:id="97" w:name="_Toc27348193"/>
      <w:r w:rsidRPr="00E14BBE">
        <w:rPr>
          <w:b/>
          <w:lang w:val="uk-UA"/>
        </w:rPr>
        <w:t>4.1 Завдання енергетичного менеджменту</w:t>
      </w:r>
      <w:bookmarkEnd w:id="97"/>
      <w:r w:rsidRPr="00E14BBE">
        <w:rPr>
          <w:b/>
          <w:lang w:val="uk-UA"/>
        </w:rPr>
        <w:t xml:space="preserve"> </w:t>
      </w:r>
    </w:p>
    <w:p w:rsidR="008D6D65" w:rsidRDefault="008D6D65" w:rsidP="008D6D65">
      <w:pPr>
        <w:ind w:firstLine="709"/>
        <w:jc w:val="both"/>
        <w:rPr>
          <w:lang w:val="uk-UA"/>
        </w:rPr>
      </w:pPr>
    </w:p>
    <w:p w:rsidR="008D6D65" w:rsidRDefault="008D6D65" w:rsidP="008D6D65">
      <w:pPr>
        <w:ind w:firstLine="709"/>
        <w:jc w:val="both"/>
        <w:rPr>
          <w:lang w:val="uk-UA"/>
        </w:rPr>
      </w:pPr>
      <w:r w:rsidRPr="003645D3">
        <w:rPr>
          <w:lang w:val="uk-UA"/>
        </w:rPr>
        <w:t xml:space="preserve">Енергетичний менеджмент –  діяльність, що спрямована на забезпечення раціонального використовування паливно-енергетичних ресурсів і базується на отриманні енерготехнологічної інформації за </w:t>
      </w:r>
      <w:r w:rsidRPr="003645D3">
        <w:rPr>
          <w:lang w:val="uk-UA"/>
        </w:rPr>
        <w:lastRenderedPageBreak/>
        <w:t>допомогою обліку, проведенні типового енерготехнологічного вимірювання та перевіряння, аналізування ефективності використовування паливно-енергетичних ресурсів та впровадження енергозберігаючих заходів [</w:t>
      </w:r>
      <w:r>
        <w:rPr>
          <w:lang w:val="uk-UA"/>
        </w:rPr>
        <w:t>24</w:t>
      </w:r>
      <w:r w:rsidRPr="003645D3">
        <w:rPr>
          <w:lang w:val="uk-UA"/>
        </w:rPr>
        <w:t>].</w:t>
      </w:r>
    </w:p>
    <w:p w:rsidR="008D6D65" w:rsidRDefault="008D6D65" w:rsidP="008D6D65">
      <w:pPr>
        <w:ind w:firstLine="709"/>
        <w:jc w:val="both"/>
        <w:rPr>
          <w:lang w:val="uk-UA"/>
        </w:rPr>
      </w:pPr>
      <w:r>
        <w:rPr>
          <w:lang w:val="uk-UA"/>
        </w:rPr>
        <w:t xml:space="preserve">Основні завдання енергоменеджменту: моніторинг та контроль  споживання енергоресурсів, аналіз існуючої ситуації, оцінка можливостей та доцільності впровадження заходів з енергозбереження. </w:t>
      </w:r>
    </w:p>
    <w:p w:rsidR="008D6D65" w:rsidRDefault="008D6D65" w:rsidP="008D6D65">
      <w:pPr>
        <w:ind w:firstLine="709"/>
        <w:jc w:val="both"/>
        <w:rPr>
          <w:lang w:val="uk-UA"/>
        </w:rPr>
      </w:pPr>
      <w:r>
        <w:rPr>
          <w:lang w:val="uk-UA"/>
        </w:rPr>
        <w:t>Впровадження будь-яких заходів з енергозбереження не буде мати максимальну ефективність без функціонування системи енергоменеджменту.</w:t>
      </w:r>
    </w:p>
    <w:p w:rsidR="008D6D65" w:rsidRDefault="008D6D65" w:rsidP="008D6D65">
      <w:pPr>
        <w:ind w:firstLine="709"/>
        <w:jc w:val="both"/>
        <w:rPr>
          <w:lang w:val="uk-UA"/>
        </w:rPr>
      </w:pPr>
    </w:p>
    <w:p w:rsidR="008D6D65" w:rsidRPr="00E14BBE" w:rsidRDefault="008D6D65" w:rsidP="000044BF">
      <w:pPr>
        <w:ind w:firstLine="709"/>
        <w:jc w:val="both"/>
        <w:outlineLvl w:val="1"/>
        <w:rPr>
          <w:b/>
          <w:lang w:val="uk-UA"/>
        </w:rPr>
      </w:pPr>
      <w:bookmarkStart w:id="98" w:name="_Toc27348194"/>
      <w:r w:rsidRPr="00E14BBE">
        <w:rPr>
          <w:b/>
          <w:lang w:val="uk-UA"/>
        </w:rPr>
        <w:t>4.2 Аналіз існуючої ситуації</w:t>
      </w:r>
      <w:bookmarkEnd w:id="98"/>
      <w:r w:rsidRPr="00E14BBE">
        <w:rPr>
          <w:b/>
          <w:lang w:val="uk-UA"/>
        </w:rPr>
        <w:t xml:space="preserve"> </w:t>
      </w:r>
    </w:p>
    <w:p w:rsidR="008D6D65" w:rsidRDefault="008D6D65" w:rsidP="008D6D65">
      <w:pPr>
        <w:ind w:firstLine="709"/>
        <w:jc w:val="both"/>
        <w:rPr>
          <w:lang w:val="uk-UA"/>
        </w:rPr>
      </w:pPr>
      <w:r>
        <w:rPr>
          <w:lang w:val="uk-UA"/>
        </w:rPr>
        <w:t xml:space="preserve"> </w:t>
      </w:r>
    </w:p>
    <w:p w:rsidR="008D6D65" w:rsidRDefault="008D6D65" w:rsidP="008D6D65">
      <w:pPr>
        <w:ind w:firstLine="709"/>
        <w:jc w:val="both"/>
        <w:rPr>
          <w:lang w:val="uk-UA"/>
        </w:rPr>
      </w:pPr>
      <w:r>
        <w:rPr>
          <w:lang w:val="uk-UA"/>
        </w:rPr>
        <w:t xml:space="preserve">На об’єкті дослідження відсутній енергоменеджмент, проте наявні певні його риси. Так, наприклад, в усіх квартирах встановлено індивідуальні лічильники на теплову енергію, гарячу та холодну воду, електроенергію, також присутній загальнобудинковий лічильник теплової енергії у теплопункті. Мешканці можуть самі аналізувати свої данні по споживанню. Проте загальнобудинкові дані ніким не аналізуються. </w:t>
      </w:r>
    </w:p>
    <w:p w:rsidR="008D6D65" w:rsidRDefault="008D6D65" w:rsidP="008D6D65">
      <w:pPr>
        <w:ind w:firstLine="709"/>
        <w:jc w:val="both"/>
        <w:rPr>
          <w:lang w:val="uk-UA"/>
        </w:rPr>
      </w:pPr>
    </w:p>
    <w:p w:rsidR="008D6D65" w:rsidRPr="00E14BBE" w:rsidRDefault="008D6D65" w:rsidP="000044BF">
      <w:pPr>
        <w:ind w:firstLine="709"/>
        <w:jc w:val="both"/>
        <w:outlineLvl w:val="1"/>
        <w:rPr>
          <w:b/>
          <w:lang w:val="uk-UA"/>
        </w:rPr>
      </w:pPr>
      <w:bookmarkStart w:id="99" w:name="_Toc27348195"/>
      <w:r w:rsidRPr="00E14BBE">
        <w:rPr>
          <w:b/>
          <w:lang w:val="uk-UA"/>
        </w:rPr>
        <w:t>4.3 Запропонована структура енергоменеджменту на об’єкті</w:t>
      </w:r>
      <w:bookmarkEnd w:id="99"/>
    </w:p>
    <w:p w:rsidR="008D6D65" w:rsidRDefault="008D6D65" w:rsidP="008D6D65">
      <w:pPr>
        <w:ind w:firstLine="709"/>
        <w:jc w:val="both"/>
        <w:rPr>
          <w:lang w:val="uk-UA"/>
        </w:rPr>
      </w:pPr>
    </w:p>
    <w:p w:rsidR="008D6D65" w:rsidRPr="00E14BBE" w:rsidRDefault="008D6D65" w:rsidP="008D6D65">
      <w:pPr>
        <w:ind w:firstLine="709"/>
        <w:jc w:val="both"/>
        <w:rPr>
          <w:lang w:val="uk-UA"/>
        </w:rPr>
      </w:pPr>
      <w:r>
        <w:rPr>
          <w:lang w:val="uk-UA"/>
        </w:rPr>
        <w:t xml:space="preserve">В першу чергу необхідно визначити головного енергоменеджера ОСББ, це може бути як і хтось із мешканців, так і найманий спеціаліст. В його обов’язки будуть входити аналіз даних по споживанню енергоресурсів, як поквартирно так і загальнобудинкові, проведення роз’яснювальних заходів щодо енергозбереження (поради на зборах ОСББ, розклеювання листівок з порадами у під’їзді), пропозиції </w:t>
      </w:r>
      <w:r w:rsidR="00E14BBE">
        <w:rPr>
          <w:lang w:val="uk-UA"/>
        </w:rPr>
        <w:t xml:space="preserve">щодо заходів з енергозбереження, інформування та пропозиції щодо участі у  програмах що відшкодовують частину коштів залучених на енергоефективні заходи («теплі» кредити, 70/30 та інші). </w:t>
      </w:r>
    </w:p>
    <w:p w:rsidR="008D6D65" w:rsidRDefault="008D6D65" w:rsidP="008D6D65">
      <w:pPr>
        <w:ind w:firstLine="709"/>
        <w:jc w:val="both"/>
        <w:rPr>
          <w:lang w:val="uk-UA"/>
        </w:rPr>
      </w:pPr>
      <w:r>
        <w:rPr>
          <w:lang w:val="uk-UA"/>
        </w:rPr>
        <w:lastRenderedPageBreak/>
        <w:t xml:space="preserve">Щодо обліку енергоресурів, для такого об’єкту не є необхідним впровадження програмного продукту для онлайн моніторингу, адже кількість квартир не велика. Для онлайн-моніторингу можна запропонувати використання, наприклад </w:t>
      </w:r>
      <w:r>
        <w:rPr>
          <w:lang w:val="en-US"/>
        </w:rPr>
        <w:t>Google</w:t>
      </w:r>
      <w:r>
        <w:rPr>
          <w:lang w:val="uk-UA"/>
        </w:rPr>
        <w:t xml:space="preserve">-таблиць, до яких буде доступ в усіх мешканців, і куди вони будуть вносити дані щодо споживання енергоресурсів з певною періодичністю. </w:t>
      </w:r>
    </w:p>
    <w:p w:rsidR="008D6D65" w:rsidRPr="00FF0CCF" w:rsidRDefault="008D6D65" w:rsidP="008D6D65">
      <w:pPr>
        <w:ind w:firstLine="709"/>
        <w:jc w:val="both"/>
        <w:rPr>
          <w:lang w:val="uk-UA"/>
        </w:rPr>
      </w:pPr>
      <w:r>
        <w:rPr>
          <w:lang w:val="uk-UA"/>
        </w:rPr>
        <w:t>Можна також запропонувати введення АСКОЕ, проте це вимагає досить великих капіталовкладень, хоч і має ряд переваг, таких як оперативний контроль за споживанням та можливість швидко ідентифікувати аварійну ситуацію.</w:t>
      </w:r>
    </w:p>
    <w:p w:rsidR="008D6D65" w:rsidRDefault="008D6D65" w:rsidP="008D6D65">
      <w:pPr>
        <w:ind w:firstLine="709"/>
        <w:jc w:val="both"/>
        <w:rPr>
          <w:lang w:val="uk-UA"/>
        </w:rPr>
      </w:pPr>
    </w:p>
    <w:p w:rsidR="008D6D65" w:rsidRPr="00E14BBE" w:rsidRDefault="008D6D65" w:rsidP="0017590E">
      <w:pPr>
        <w:ind w:firstLine="709"/>
        <w:jc w:val="both"/>
        <w:outlineLvl w:val="1"/>
        <w:rPr>
          <w:b/>
          <w:lang w:val="uk-UA"/>
        </w:rPr>
      </w:pPr>
      <w:bookmarkStart w:id="100" w:name="_Toc27348196"/>
      <w:r w:rsidRPr="00E14BBE">
        <w:rPr>
          <w:b/>
          <w:lang w:val="uk-UA"/>
        </w:rPr>
        <w:t>Висновки до розділу</w:t>
      </w:r>
      <w:bookmarkEnd w:id="100"/>
      <w:r w:rsidRPr="00E14BBE">
        <w:rPr>
          <w:b/>
          <w:lang w:val="uk-UA"/>
        </w:rPr>
        <w:t xml:space="preserve"> </w:t>
      </w:r>
    </w:p>
    <w:p w:rsidR="008D6D65" w:rsidRDefault="008D6D65" w:rsidP="008D6D65">
      <w:pPr>
        <w:ind w:firstLine="709"/>
        <w:jc w:val="both"/>
        <w:rPr>
          <w:lang w:val="uk-UA"/>
        </w:rPr>
      </w:pPr>
    </w:p>
    <w:p w:rsidR="008D6D65" w:rsidRDefault="008D6D65" w:rsidP="008D6D65">
      <w:pPr>
        <w:ind w:firstLine="709"/>
        <w:jc w:val="both"/>
        <w:rPr>
          <w:lang w:val="uk-UA"/>
        </w:rPr>
      </w:pPr>
      <w:r>
        <w:rPr>
          <w:lang w:val="uk-UA"/>
        </w:rPr>
        <w:t xml:space="preserve">В даному розділі було розглянуто систему енергетичного менеджменту на об’єкті дослідження. Було розроблено ряд рекомендацій щодо її створення та функціонування. </w:t>
      </w:r>
    </w:p>
    <w:p w:rsidR="008D6D65" w:rsidRPr="003645D3" w:rsidRDefault="008D6D65" w:rsidP="008D6D65">
      <w:pPr>
        <w:ind w:firstLine="709"/>
        <w:jc w:val="both"/>
        <w:rPr>
          <w:lang w:val="uk-UA"/>
        </w:rPr>
      </w:pPr>
      <w:r>
        <w:rPr>
          <w:lang w:val="uk-UA"/>
        </w:rPr>
        <w:t xml:space="preserve">Основною метою створення системи енергоменеджменту в ОСББ є аналіз та контроль енергоспоживання, пошук найбільш ефективних  та раціональних можливостей для енергозбереження. </w:t>
      </w:r>
    </w:p>
    <w:p w:rsidR="008D6D65" w:rsidRDefault="008D6D65" w:rsidP="00C84697">
      <w:pPr>
        <w:jc w:val="center"/>
        <w:rPr>
          <w:lang w:val="uk-UA"/>
        </w:rPr>
      </w:pPr>
    </w:p>
    <w:p w:rsidR="008D6D65" w:rsidRDefault="008D6D65" w:rsidP="00C84697">
      <w:pPr>
        <w:jc w:val="center"/>
        <w:rPr>
          <w:lang w:val="uk-UA"/>
        </w:rPr>
      </w:pPr>
    </w:p>
    <w:p w:rsidR="008D6D65" w:rsidRDefault="008D6D65" w:rsidP="00C84697">
      <w:pPr>
        <w:jc w:val="center"/>
        <w:rPr>
          <w:lang w:val="uk-UA"/>
        </w:rPr>
      </w:pPr>
    </w:p>
    <w:p w:rsidR="008D6D65" w:rsidRDefault="008D6D65" w:rsidP="00C84697">
      <w:pPr>
        <w:jc w:val="center"/>
        <w:rPr>
          <w:lang w:val="uk-UA"/>
        </w:rPr>
      </w:pPr>
    </w:p>
    <w:p w:rsidR="002E3F84" w:rsidRDefault="002E3F84">
      <w:pPr>
        <w:rPr>
          <w:lang w:val="uk-UA"/>
        </w:rPr>
      </w:pPr>
    </w:p>
    <w:p w:rsidR="008D6D65" w:rsidRPr="00303768" w:rsidRDefault="008D6D65" w:rsidP="00745051">
      <w:pPr>
        <w:pStyle w:val="a4"/>
        <w:spacing w:after="0" w:line="360" w:lineRule="auto"/>
        <w:ind w:left="0" w:firstLine="709"/>
        <w:jc w:val="center"/>
        <w:outlineLvl w:val="0"/>
        <w:rPr>
          <w:rFonts w:ascii="Times New Roman" w:hAnsi="Times New Roman"/>
          <w:b/>
          <w:sz w:val="28"/>
          <w:szCs w:val="28"/>
        </w:rPr>
      </w:pPr>
      <w:bookmarkStart w:id="101" w:name="_Toc26095096"/>
      <w:bookmarkStart w:id="102" w:name="_Toc27348197"/>
      <w:r>
        <w:rPr>
          <w:rFonts w:ascii="Times New Roman" w:hAnsi="Times New Roman"/>
          <w:b/>
          <w:sz w:val="28"/>
          <w:szCs w:val="28"/>
        </w:rPr>
        <w:t>5</w:t>
      </w:r>
      <w:r w:rsidRPr="00303768">
        <w:rPr>
          <w:rFonts w:ascii="Times New Roman" w:hAnsi="Times New Roman"/>
          <w:b/>
          <w:sz w:val="28"/>
          <w:szCs w:val="28"/>
        </w:rPr>
        <w:t xml:space="preserve"> </w:t>
      </w:r>
      <w:r>
        <w:rPr>
          <w:rFonts w:ascii="Times New Roman" w:hAnsi="Times New Roman"/>
          <w:b/>
          <w:sz w:val="28"/>
          <w:szCs w:val="28"/>
        </w:rPr>
        <w:t xml:space="preserve">РОЗРОБКА СТАРТАП </w:t>
      </w:r>
      <w:r w:rsidRPr="00303768">
        <w:rPr>
          <w:rFonts w:ascii="Times New Roman" w:hAnsi="Times New Roman"/>
          <w:b/>
          <w:sz w:val="28"/>
          <w:szCs w:val="28"/>
        </w:rPr>
        <w:t>ПРОЕКТ</w:t>
      </w:r>
      <w:r>
        <w:rPr>
          <w:rFonts w:ascii="Times New Roman" w:hAnsi="Times New Roman"/>
          <w:b/>
          <w:sz w:val="28"/>
          <w:szCs w:val="28"/>
        </w:rPr>
        <w:t>У</w:t>
      </w:r>
      <w:r w:rsidRPr="00303768">
        <w:rPr>
          <w:rFonts w:ascii="Times New Roman" w:hAnsi="Times New Roman"/>
          <w:b/>
          <w:sz w:val="28"/>
          <w:szCs w:val="28"/>
        </w:rPr>
        <w:t xml:space="preserve"> </w:t>
      </w:r>
      <w:bookmarkEnd w:id="101"/>
      <w:r>
        <w:rPr>
          <w:rFonts w:ascii="Times New Roman" w:hAnsi="Times New Roman"/>
          <w:b/>
          <w:sz w:val="28"/>
          <w:szCs w:val="28"/>
        </w:rPr>
        <w:t>«</w:t>
      </w:r>
      <w:r w:rsidRPr="00303768">
        <w:rPr>
          <w:rFonts w:ascii="Times New Roman" w:hAnsi="Times New Roman"/>
          <w:b/>
          <w:sz w:val="28"/>
          <w:szCs w:val="28"/>
          <w:lang w:val="ru-RU"/>
        </w:rPr>
        <w:t>ПЕРЕХ</w:t>
      </w:r>
      <w:r>
        <w:rPr>
          <w:rFonts w:ascii="Times New Roman" w:hAnsi="Times New Roman"/>
          <w:b/>
          <w:sz w:val="28"/>
          <w:szCs w:val="28"/>
          <w:lang w:val="ru-RU"/>
        </w:rPr>
        <w:t>ІД</w:t>
      </w:r>
      <w:r w:rsidRPr="00303768">
        <w:rPr>
          <w:rFonts w:ascii="Times New Roman" w:hAnsi="Times New Roman"/>
          <w:b/>
          <w:sz w:val="28"/>
          <w:szCs w:val="28"/>
          <w:lang w:val="ru-RU"/>
        </w:rPr>
        <w:t xml:space="preserve"> ВІД ЦЕНТРАЛІЗ</w:t>
      </w:r>
      <w:r>
        <w:rPr>
          <w:rFonts w:ascii="Times New Roman" w:hAnsi="Times New Roman"/>
          <w:b/>
          <w:sz w:val="28"/>
          <w:szCs w:val="28"/>
          <w:lang w:val="ru-RU"/>
        </w:rPr>
        <w:t>ОВАНОГО ОПАЛЕННЯ ДО ЕЛЕКТРИЧНОГО У БУДИНКАХ ПІСЛЯ РЕКОНСТРУКЦІЇ»</w:t>
      </w:r>
      <w:bookmarkEnd w:id="102"/>
    </w:p>
    <w:p w:rsidR="008D6D65" w:rsidRPr="00303768" w:rsidRDefault="008D6D65" w:rsidP="008D6D65">
      <w:pPr>
        <w:tabs>
          <w:tab w:val="left" w:pos="0"/>
        </w:tabs>
        <w:ind w:firstLine="709"/>
        <w:jc w:val="both"/>
        <w:rPr>
          <w:szCs w:val="28"/>
          <w:lang w:val="uk-UA"/>
        </w:rPr>
      </w:pPr>
    </w:p>
    <w:p w:rsidR="008D6D65" w:rsidRPr="00303768" w:rsidRDefault="008D6D65" w:rsidP="008D6D65">
      <w:pPr>
        <w:ind w:firstLine="709"/>
        <w:jc w:val="both"/>
        <w:rPr>
          <w:szCs w:val="28"/>
          <w:lang w:val="uk-UA"/>
        </w:rPr>
      </w:pPr>
      <w:r w:rsidRPr="00303768">
        <w:rPr>
          <w:szCs w:val="28"/>
          <w:lang w:val="uk-UA"/>
        </w:rPr>
        <w:t xml:space="preserve">Стартап (від англ. «startup» – запускати) – це новітній проект, який розвивається в умовах невизначеності, пошуку оптимальних бізнес ідей та їх </w:t>
      </w:r>
      <w:r w:rsidRPr="00303768">
        <w:rPr>
          <w:szCs w:val="28"/>
          <w:lang w:val="uk-UA"/>
        </w:rPr>
        <w:lastRenderedPageBreak/>
        <w:t>фінансування та спрямований на розроблення інноваційних товарів або послуг, а також технологій їх виробництва [2</w:t>
      </w:r>
      <w:r>
        <w:rPr>
          <w:szCs w:val="28"/>
          <w:lang w:val="uk-UA"/>
        </w:rPr>
        <w:t>5</w:t>
      </w:r>
      <w:r w:rsidRPr="00303768">
        <w:rPr>
          <w:szCs w:val="28"/>
          <w:lang w:val="uk-UA"/>
        </w:rPr>
        <w:t>].</w:t>
      </w:r>
    </w:p>
    <w:p w:rsidR="008D6D65" w:rsidRPr="00303768" w:rsidRDefault="008D6D65" w:rsidP="008D6D65">
      <w:pPr>
        <w:tabs>
          <w:tab w:val="left" w:pos="0"/>
        </w:tabs>
        <w:ind w:firstLine="709"/>
        <w:jc w:val="both"/>
        <w:rPr>
          <w:szCs w:val="28"/>
          <w:lang w:val="uk-UA"/>
        </w:rPr>
      </w:pPr>
      <w:r w:rsidRPr="00303768">
        <w:rPr>
          <w:szCs w:val="28"/>
          <w:lang w:val="uk-UA"/>
        </w:rPr>
        <w:t>Ідея запропонованого нами стартапу полягає у встановленні електричних котлів для опалення та приготування гарячої води замість централізованого опалення. Дане рішення є вигідним у випадках нестандартних схем постачання теплової енергії, як у об’єкта дослідження, за умови, що тепловтрати на певних ділянках трубопроводів досить суттєві та помітно збільшують витрати мешканців на опалення. Стартап-проект орієнтовано на використання у багатоквартирних або приватних житлових будинках .</w:t>
      </w:r>
    </w:p>
    <w:p w:rsidR="008D6D65" w:rsidRPr="00303768" w:rsidRDefault="008D6D65" w:rsidP="008D6D65">
      <w:pPr>
        <w:tabs>
          <w:tab w:val="left" w:pos="0"/>
        </w:tabs>
        <w:spacing w:line="400" w:lineRule="exact"/>
        <w:ind w:firstLine="709"/>
        <w:jc w:val="both"/>
        <w:rPr>
          <w:rFonts w:eastAsia="BatangChe"/>
          <w:szCs w:val="28"/>
          <w:lang w:val="uk-UA"/>
        </w:rPr>
      </w:pPr>
      <w:r w:rsidRPr="00303768">
        <w:rPr>
          <w:szCs w:val="28"/>
          <w:lang w:val="uk-UA"/>
        </w:rPr>
        <w:t xml:space="preserve">Завдання розділу полягає у визначенні перспективності запропонованих у цій роботі науково-технічних рішень і пропозицій за допомогою </w:t>
      </w:r>
      <w:r w:rsidRPr="00303768">
        <w:rPr>
          <w:rFonts w:eastAsia="BatangChe"/>
          <w:szCs w:val="28"/>
          <w:lang w:val="uk-UA"/>
        </w:rPr>
        <w:t>маркетингового аналізу та оцінці можлив</w:t>
      </w:r>
      <w:r>
        <w:rPr>
          <w:rFonts w:eastAsia="BatangChe"/>
          <w:szCs w:val="28"/>
          <w:lang w:val="uk-UA"/>
        </w:rPr>
        <w:t>остей їх ринкового впровадження </w:t>
      </w:r>
      <w:r w:rsidRPr="00303768">
        <w:rPr>
          <w:rFonts w:eastAsia="BatangChe"/>
          <w:szCs w:val="28"/>
          <w:lang w:val="uk-UA"/>
        </w:rPr>
        <w:t>[</w:t>
      </w:r>
      <w:r>
        <w:rPr>
          <w:rFonts w:eastAsia="BatangChe"/>
          <w:szCs w:val="28"/>
          <w:lang w:val="uk-UA"/>
        </w:rPr>
        <w:t>26</w:t>
      </w:r>
      <w:r w:rsidRPr="00303768">
        <w:rPr>
          <w:rFonts w:eastAsia="BatangChe"/>
          <w:szCs w:val="28"/>
          <w:lang w:val="uk-UA"/>
        </w:rPr>
        <w:t>].</w:t>
      </w:r>
      <w:bookmarkStart w:id="103" w:name="_Toc10705831"/>
    </w:p>
    <w:p w:rsidR="008D6D65" w:rsidRPr="00303768" w:rsidRDefault="008D6D65" w:rsidP="008D6D65">
      <w:pPr>
        <w:tabs>
          <w:tab w:val="left" w:pos="0"/>
        </w:tabs>
        <w:ind w:firstLine="709"/>
        <w:jc w:val="both"/>
        <w:rPr>
          <w:rFonts w:eastAsia="BatangChe"/>
          <w:szCs w:val="28"/>
          <w:lang w:val="uk-UA"/>
        </w:rPr>
      </w:pPr>
    </w:p>
    <w:p w:rsidR="008D6D65" w:rsidRPr="00F34B89" w:rsidRDefault="008D6D65" w:rsidP="000044BF">
      <w:pPr>
        <w:tabs>
          <w:tab w:val="left" w:pos="0"/>
        </w:tabs>
        <w:ind w:firstLine="709"/>
        <w:jc w:val="both"/>
        <w:outlineLvl w:val="1"/>
        <w:rPr>
          <w:rFonts w:eastAsia="BatangChe"/>
          <w:b/>
          <w:szCs w:val="28"/>
          <w:lang w:val="uk-UA"/>
        </w:rPr>
      </w:pPr>
      <w:bookmarkStart w:id="104" w:name="_Toc27348198"/>
      <w:r w:rsidRPr="00F34B89">
        <w:rPr>
          <w:rFonts w:eastAsia="BatangChe"/>
          <w:b/>
          <w:szCs w:val="28"/>
          <w:lang w:val="uk-UA"/>
        </w:rPr>
        <w:t xml:space="preserve">5.1 </w:t>
      </w:r>
      <w:r w:rsidRPr="00F34B89">
        <w:rPr>
          <w:b/>
          <w:bCs/>
          <w:szCs w:val="28"/>
          <w:lang w:val="uk-UA"/>
        </w:rPr>
        <w:t xml:space="preserve">Цілі та етапи реалізації </w:t>
      </w:r>
      <w:r w:rsidRPr="00F34B89">
        <w:rPr>
          <w:b/>
          <w:szCs w:val="28"/>
          <w:lang w:val="uk-UA"/>
        </w:rPr>
        <w:t>стартап-проекту</w:t>
      </w:r>
      <w:bookmarkEnd w:id="103"/>
      <w:bookmarkEnd w:id="104"/>
    </w:p>
    <w:p w:rsidR="008D6D65" w:rsidRPr="00303768" w:rsidRDefault="008D6D65" w:rsidP="008D6D65">
      <w:pPr>
        <w:ind w:firstLine="709"/>
        <w:jc w:val="both"/>
        <w:rPr>
          <w:szCs w:val="28"/>
          <w:lang w:val="uk-UA"/>
        </w:rPr>
      </w:pPr>
    </w:p>
    <w:p w:rsidR="008D6D65" w:rsidRPr="00303768" w:rsidRDefault="008D6D65" w:rsidP="008D6D65">
      <w:pPr>
        <w:ind w:firstLine="709"/>
        <w:jc w:val="both"/>
        <w:rPr>
          <w:bCs/>
          <w:szCs w:val="28"/>
          <w:lang w:val="uk-UA"/>
        </w:rPr>
      </w:pPr>
      <w:r w:rsidRPr="00303768">
        <w:rPr>
          <w:bCs/>
          <w:szCs w:val="28"/>
          <w:lang w:val="uk-UA"/>
        </w:rPr>
        <w:t xml:space="preserve">На початок розроблення стартап-проекту доцільно обґрунтувати цілі етапів його реалізації, які наведено в  таблиці </w:t>
      </w:r>
      <w:r>
        <w:rPr>
          <w:bCs/>
          <w:szCs w:val="28"/>
          <w:lang w:val="uk-UA"/>
        </w:rPr>
        <w:t>5</w:t>
      </w:r>
      <w:r w:rsidRPr="00303768">
        <w:rPr>
          <w:bCs/>
          <w:szCs w:val="28"/>
          <w:lang w:val="uk-UA"/>
        </w:rPr>
        <w:t xml:space="preserve">.1. </w:t>
      </w:r>
    </w:p>
    <w:p w:rsidR="002E3F84" w:rsidRDefault="002E3F84" w:rsidP="008D6D65">
      <w:pPr>
        <w:jc w:val="both"/>
        <w:rPr>
          <w:bCs/>
          <w:szCs w:val="28"/>
          <w:lang w:val="uk-UA"/>
        </w:rPr>
      </w:pPr>
    </w:p>
    <w:p w:rsidR="008D6D65" w:rsidRPr="00303768" w:rsidRDefault="008D6D65" w:rsidP="008D6D65">
      <w:pPr>
        <w:ind w:firstLine="709"/>
        <w:jc w:val="both"/>
        <w:rPr>
          <w:bCs/>
          <w:szCs w:val="28"/>
          <w:lang w:val="uk-UA"/>
        </w:rPr>
      </w:pPr>
      <w:r w:rsidRPr="00303768">
        <w:rPr>
          <w:bCs/>
          <w:szCs w:val="28"/>
          <w:lang w:val="uk-UA"/>
        </w:rPr>
        <w:t xml:space="preserve">Таблиця </w:t>
      </w:r>
      <w:r>
        <w:rPr>
          <w:bCs/>
          <w:szCs w:val="28"/>
          <w:lang w:val="uk-UA"/>
        </w:rPr>
        <w:t>5</w:t>
      </w:r>
      <w:r w:rsidRPr="00303768">
        <w:rPr>
          <w:bCs/>
          <w:szCs w:val="28"/>
          <w:lang w:val="uk-UA"/>
        </w:rPr>
        <w:t xml:space="preserve">.1 </w:t>
      </w:r>
      <w:r w:rsidRPr="00303768">
        <w:rPr>
          <w:szCs w:val="28"/>
          <w:lang w:val="uk-UA"/>
        </w:rPr>
        <w:t>–</w:t>
      </w:r>
      <w:r w:rsidRPr="00303768">
        <w:rPr>
          <w:bCs/>
          <w:szCs w:val="28"/>
          <w:lang w:val="uk-UA"/>
        </w:rPr>
        <w:t xml:space="preserve"> Цілі основних етапів реалізації стартап-проекту</w:t>
      </w:r>
    </w:p>
    <w:tbl>
      <w:tblPr>
        <w:tblStyle w:val="a6"/>
        <w:tblW w:w="0" w:type="auto"/>
        <w:tblLook w:val="04A0" w:firstRow="1" w:lastRow="0" w:firstColumn="1" w:lastColumn="0" w:noHBand="0" w:noVBand="1"/>
      </w:tblPr>
      <w:tblGrid>
        <w:gridCol w:w="2547"/>
        <w:gridCol w:w="6797"/>
      </w:tblGrid>
      <w:tr w:rsidR="008D6D65" w:rsidRPr="00303768" w:rsidTr="008D6D65">
        <w:tc>
          <w:tcPr>
            <w:tcW w:w="2547" w:type="dxa"/>
            <w:vAlign w:val="center"/>
          </w:tcPr>
          <w:p w:rsidR="008D6D65" w:rsidRPr="00303768" w:rsidRDefault="008D6D65" w:rsidP="00450168">
            <w:pPr>
              <w:spacing w:line="300" w:lineRule="exact"/>
              <w:rPr>
                <w:bCs/>
                <w:szCs w:val="28"/>
                <w:lang w:val="uk-UA"/>
              </w:rPr>
            </w:pPr>
            <w:r w:rsidRPr="00303768">
              <w:rPr>
                <w:bCs/>
                <w:szCs w:val="28"/>
                <w:lang w:val="uk-UA"/>
              </w:rPr>
              <w:t>Етапи реалізації стартап-проекту</w:t>
            </w:r>
          </w:p>
        </w:tc>
        <w:tc>
          <w:tcPr>
            <w:tcW w:w="6797" w:type="dxa"/>
            <w:vAlign w:val="center"/>
          </w:tcPr>
          <w:p w:rsidR="008D6D65" w:rsidRPr="00303768" w:rsidRDefault="008D6D65" w:rsidP="00450168">
            <w:pPr>
              <w:spacing w:line="300" w:lineRule="exact"/>
              <w:ind w:firstLine="709"/>
              <w:jc w:val="both"/>
              <w:rPr>
                <w:bCs/>
                <w:szCs w:val="28"/>
                <w:lang w:val="uk-UA"/>
              </w:rPr>
            </w:pPr>
            <w:r w:rsidRPr="00303768">
              <w:rPr>
                <w:bCs/>
                <w:szCs w:val="28"/>
                <w:lang w:val="uk-UA"/>
              </w:rPr>
              <w:t>Цілі етапів реалізації стартап-проекту</w:t>
            </w:r>
          </w:p>
        </w:tc>
      </w:tr>
      <w:tr w:rsidR="008D6D65" w:rsidRPr="00303768" w:rsidTr="008D6D65">
        <w:tc>
          <w:tcPr>
            <w:tcW w:w="2547" w:type="dxa"/>
          </w:tcPr>
          <w:p w:rsidR="008D6D65" w:rsidRPr="00303768" w:rsidRDefault="008D6D65" w:rsidP="00450168">
            <w:pPr>
              <w:spacing w:line="300" w:lineRule="exact"/>
              <w:rPr>
                <w:bCs/>
                <w:szCs w:val="28"/>
                <w:lang w:val="uk-UA"/>
              </w:rPr>
            </w:pPr>
            <w:r w:rsidRPr="00303768">
              <w:rPr>
                <w:bCs/>
                <w:szCs w:val="28"/>
                <w:lang w:val="uk-UA"/>
              </w:rPr>
              <w:t>Початковий етап стартап-проекту</w:t>
            </w:r>
          </w:p>
        </w:tc>
        <w:tc>
          <w:tcPr>
            <w:tcW w:w="6797" w:type="dxa"/>
          </w:tcPr>
          <w:p w:rsidR="008D6D65" w:rsidRPr="00303768" w:rsidRDefault="008D6D65" w:rsidP="00450168">
            <w:pPr>
              <w:spacing w:line="300" w:lineRule="exact"/>
              <w:jc w:val="both"/>
              <w:rPr>
                <w:bCs/>
                <w:szCs w:val="28"/>
                <w:lang w:val="uk-UA"/>
              </w:rPr>
            </w:pPr>
            <w:r w:rsidRPr="00303768">
              <w:rPr>
                <w:bCs/>
                <w:szCs w:val="28"/>
                <w:lang w:val="uk-UA"/>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bl>
    <w:p w:rsidR="009816A8" w:rsidRPr="00450168" w:rsidRDefault="00450168" w:rsidP="00450168">
      <w:pPr>
        <w:ind w:firstLine="709"/>
        <w:rPr>
          <w:lang w:val="uk-UA"/>
        </w:rPr>
      </w:pPr>
      <w:r>
        <w:rPr>
          <w:lang w:val="uk-UA"/>
        </w:rPr>
        <w:t>Продовження таблиці 5.1</w:t>
      </w:r>
    </w:p>
    <w:tbl>
      <w:tblPr>
        <w:tblStyle w:val="a6"/>
        <w:tblW w:w="0" w:type="auto"/>
        <w:tblLook w:val="04A0" w:firstRow="1" w:lastRow="0" w:firstColumn="1" w:lastColumn="0" w:noHBand="0" w:noVBand="1"/>
      </w:tblPr>
      <w:tblGrid>
        <w:gridCol w:w="2547"/>
        <w:gridCol w:w="6797"/>
      </w:tblGrid>
      <w:tr w:rsidR="008D6D65" w:rsidRPr="00303768" w:rsidTr="008D6D65">
        <w:tc>
          <w:tcPr>
            <w:tcW w:w="2547" w:type="dxa"/>
          </w:tcPr>
          <w:p w:rsidR="008D6D65" w:rsidRPr="00303768" w:rsidRDefault="008D6D65" w:rsidP="00450168">
            <w:pPr>
              <w:spacing w:line="300" w:lineRule="exact"/>
              <w:rPr>
                <w:bCs/>
                <w:szCs w:val="28"/>
                <w:lang w:val="uk-UA"/>
              </w:rPr>
            </w:pPr>
            <w:r w:rsidRPr="00303768">
              <w:rPr>
                <w:bCs/>
                <w:szCs w:val="28"/>
                <w:lang w:val="uk-UA"/>
              </w:rPr>
              <w:t>Етап обґрунтування актуальності та новизни інноваційної ідеї</w:t>
            </w:r>
          </w:p>
        </w:tc>
        <w:tc>
          <w:tcPr>
            <w:tcW w:w="6797" w:type="dxa"/>
          </w:tcPr>
          <w:p w:rsidR="008D6D65" w:rsidRPr="00303768" w:rsidRDefault="008D6D65" w:rsidP="00450168">
            <w:pPr>
              <w:spacing w:line="300" w:lineRule="exact"/>
              <w:jc w:val="both"/>
              <w:rPr>
                <w:bCs/>
                <w:szCs w:val="28"/>
                <w:lang w:val="uk-UA"/>
              </w:rPr>
            </w:pPr>
            <w:r w:rsidRPr="00303768">
              <w:rPr>
                <w:bCs/>
                <w:szCs w:val="28"/>
                <w:lang w:val="uk-UA"/>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8D6D65" w:rsidRPr="00965501" w:rsidTr="008D6D65">
        <w:tc>
          <w:tcPr>
            <w:tcW w:w="2547" w:type="dxa"/>
          </w:tcPr>
          <w:p w:rsidR="008D6D65" w:rsidRPr="00303768" w:rsidRDefault="008D6D65" w:rsidP="00450168">
            <w:pPr>
              <w:spacing w:line="300" w:lineRule="exact"/>
              <w:rPr>
                <w:bCs/>
                <w:szCs w:val="28"/>
                <w:lang w:val="uk-UA"/>
              </w:rPr>
            </w:pPr>
            <w:r w:rsidRPr="00303768">
              <w:rPr>
                <w:bCs/>
                <w:szCs w:val="28"/>
                <w:lang w:val="uk-UA"/>
              </w:rPr>
              <w:t>Етап аналізу конкурентного середовища</w:t>
            </w:r>
          </w:p>
        </w:tc>
        <w:tc>
          <w:tcPr>
            <w:tcW w:w="6797" w:type="dxa"/>
          </w:tcPr>
          <w:p w:rsidR="008D6D65" w:rsidRPr="00303768" w:rsidRDefault="008D6D65" w:rsidP="00450168">
            <w:pPr>
              <w:spacing w:line="300" w:lineRule="exact"/>
              <w:jc w:val="both"/>
              <w:rPr>
                <w:bCs/>
                <w:szCs w:val="28"/>
                <w:lang w:val="uk-UA"/>
              </w:rPr>
            </w:pPr>
            <w:r w:rsidRPr="00303768">
              <w:rPr>
                <w:rFonts w:eastAsia="Times New Roman"/>
                <w:szCs w:val="28"/>
                <w:lang w:val="uk-UA" w:eastAsia="ru-RU"/>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303768">
              <w:rPr>
                <w:kern w:val="24"/>
                <w:szCs w:val="28"/>
                <w:lang w:val="uk-UA"/>
              </w:rPr>
              <w:lastRenderedPageBreak/>
              <w:t xml:space="preserve">техніко-економічних </w:t>
            </w:r>
            <w:r w:rsidRPr="00303768">
              <w:rPr>
                <w:rFonts w:eastAsia="Times New Roman"/>
                <w:szCs w:val="28"/>
                <w:lang w:val="uk-UA" w:eastAsia="ru-RU"/>
              </w:rPr>
              <w:t>переваг та недоліків реалізації пропонованої ідеї</w:t>
            </w:r>
          </w:p>
        </w:tc>
      </w:tr>
      <w:tr w:rsidR="008D6D65" w:rsidRPr="00303768" w:rsidTr="008D6D65">
        <w:tc>
          <w:tcPr>
            <w:tcW w:w="2547" w:type="dxa"/>
          </w:tcPr>
          <w:p w:rsidR="008D6D65" w:rsidRPr="00303768" w:rsidRDefault="008D6D65" w:rsidP="00450168">
            <w:pPr>
              <w:spacing w:line="300" w:lineRule="exact"/>
              <w:rPr>
                <w:bCs/>
                <w:szCs w:val="28"/>
                <w:lang w:val="uk-UA"/>
              </w:rPr>
            </w:pPr>
            <w:r w:rsidRPr="00303768">
              <w:rPr>
                <w:szCs w:val="28"/>
                <w:lang w:val="uk-UA"/>
              </w:rPr>
              <w:lastRenderedPageBreak/>
              <w:t>Етап обґрунтування ресурсного забезпечення проекту</w:t>
            </w:r>
          </w:p>
        </w:tc>
        <w:tc>
          <w:tcPr>
            <w:tcW w:w="6797" w:type="dxa"/>
          </w:tcPr>
          <w:p w:rsidR="008D6D65" w:rsidRPr="00303768" w:rsidRDefault="008D6D65" w:rsidP="00450168">
            <w:pPr>
              <w:spacing w:line="300" w:lineRule="exact"/>
              <w:jc w:val="both"/>
              <w:rPr>
                <w:bCs/>
                <w:szCs w:val="28"/>
                <w:lang w:val="uk-UA"/>
              </w:rPr>
            </w:pPr>
            <w:r w:rsidRPr="00303768">
              <w:rPr>
                <w:szCs w:val="28"/>
                <w:lang w:val="uk-UA"/>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8D6D65" w:rsidRPr="00965501" w:rsidTr="008D6D65">
        <w:tc>
          <w:tcPr>
            <w:tcW w:w="2547" w:type="dxa"/>
          </w:tcPr>
          <w:p w:rsidR="008D6D65" w:rsidRPr="00303768" w:rsidRDefault="008D6D65" w:rsidP="00450168">
            <w:pPr>
              <w:spacing w:line="300" w:lineRule="exact"/>
              <w:rPr>
                <w:szCs w:val="28"/>
                <w:lang w:val="uk-UA"/>
              </w:rPr>
            </w:pPr>
            <w:r w:rsidRPr="00303768">
              <w:rPr>
                <w:szCs w:val="28"/>
                <w:lang w:val="uk-UA"/>
              </w:rPr>
              <w:t>Етап фінансового забезпечення реалізації проекту</w:t>
            </w:r>
          </w:p>
        </w:tc>
        <w:tc>
          <w:tcPr>
            <w:tcW w:w="6797" w:type="dxa"/>
          </w:tcPr>
          <w:p w:rsidR="008D6D65" w:rsidRPr="00303768" w:rsidRDefault="008D6D65" w:rsidP="00450168">
            <w:pPr>
              <w:spacing w:line="300" w:lineRule="exact"/>
              <w:jc w:val="both"/>
              <w:rPr>
                <w:szCs w:val="28"/>
                <w:lang w:val="uk-UA"/>
              </w:rPr>
            </w:pPr>
            <w:r w:rsidRPr="00303768">
              <w:rPr>
                <w:szCs w:val="28"/>
                <w:lang w:val="uk-UA"/>
              </w:rPr>
              <w:t>Обґрунтування собівартості та ціни реалізації інноваційної ідеї</w:t>
            </w:r>
          </w:p>
        </w:tc>
      </w:tr>
      <w:tr w:rsidR="008D6D65" w:rsidRPr="00303768" w:rsidTr="008D6D65">
        <w:tc>
          <w:tcPr>
            <w:tcW w:w="2547" w:type="dxa"/>
          </w:tcPr>
          <w:p w:rsidR="008D6D65" w:rsidRPr="00303768" w:rsidRDefault="008D6D65" w:rsidP="00450168">
            <w:pPr>
              <w:spacing w:line="300" w:lineRule="exact"/>
              <w:rPr>
                <w:bCs/>
                <w:szCs w:val="28"/>
                <w:lang w:val="uk-UA"/>
              </w:rPr>
            </w:pPr>
            <w:r w:rsidRPr="00303768">
              <w:rPr>
                <w:bCs/>
                <w:szCs w:val="28"/>
                <w:lang w:val="uk-UA"/>
              </w:rPr>
              <w:t>Інвестиційний етап реалізації стартап-проекту</w:t>
            </w:r>
          </w:p>
        </w:tc>
        <w:tc>
          <w:tcPr>
            <w:tcW w:w="6797" w:type="dxa"/>
          </w:tcPr>
          <w:p w:rsidR="008D6D65" w:rsidRPr="00303768" w:rsidRDefault="008D6D65" w:rsidP="00450168">
            <w:pPr>
              <w:spacing w:line="300" w:lineRule="exact"/>
              <w:jc w:val="both"/>
              <w:rPr>
                <w:bCs/>
                <w:szCs w:val="28"/>
                <w:lang w:val="uk-UA"/>
              </w:rPr>
            </w:pPr>
            <w:r w:rsidRPr="00303768">
              <w:rPr>
                <w:bCs/>
                <w:szCs w:val="28"/>
                <w:lang w:val="uk-UA"/>
              </w:rPr>
              <w:t>Пошук потенційних інвесторів фінансування стартап-проекту</w:t>
            </w:r>
          </w:p>
        </w:tc>
      </w:tr>
      <w:tr w:rsidR="008D6D65" w:rsidRPr="00303768" w:rsidTr="008D6D65">
        <w:trPr>
          <w:trHeight w:val="965"/>
        </w:trPr>
        <w:tc>
          <w:tcPr>
            <w:tcW w:w="2547" w:type="dxa"/>
          </w:tcPr>
          <w:p w:rsidR="008D6D65" w:rsidRPr="00303768" w:rsidRDefault="008D6D65" w:rsidP="00450168">
            <w:pPr>
              <w:spacing w:line="300" w:lineRule="exact"/>
              <w:rPr>
                <w:bCs/>
                <w:szCs w:val="28"/>
                <w:lang w:val="uk-UA"/>
              </w:rPr>
            </w:pPr>
            <w:r w:rsidRPr="00303768">
              <w:rPr>
                <w:bCs/>
                <w:szCs w:val="28"/>
                <w:lang w:val="uk-UA"/>
              </w:rPr>
              <w:t>Маркетинговий етап реалізації проекту</w:t>
            </w:r>
          </w:p>
        </w:tc>
        <w:tc>
          <w:tcPr>
            <w:tcW w:w="6797" w:type="dxa"/>
          </w:tcPr>
          <w:p w:rsidR="008D6D65" w:rsidRPr="00303768" w:rsidRDefault="008D6D65" w:rsidP="00450168">
            <w:pPr>
              <w:spacing w:line="300" w:lineRule="exact"/>
              <w:contextualSpacing/>
              <w:jc w:val="both"/>
              <w:rPr>
                <w:bCs/>
                <w:szCs w:val="28"/>
                <w:lang w:val="uk-UA"/>
              </w:rPr>
            </w:pPr>
            <w:r w:rsidRPr="00303768">
              <w:rPr>
                <w:bCs/>
                <w:szCs w:val="28"/>
                <w:lang w:val="uk-UA"/>
              </w:rPr>
              <w:t>Обґрунтування каналів збуту продукту стартап-проекту, залучення потенційних споживачів, формування необхідних сегментів ринку</w:t>
            </w:r>
          </w:p>
        </w:tc>
      </w:tr>
    </w:tbl>
    <w:p w:rsidR="008D6D65" w:rsidRPr="00F34B89" w:rsidRDefault="008D6D65" w:rsidP="008B2E9B">
      <w:pPr>
        <w:tabs>
          <w:tab w:val="left" w:pos="0"/>
        </w:tabs>
        <w:jc w:val="both"/>
        <w:rPr>
          <w:rFonts w:eastAsia="BatangChe"/>
          <w:b/>
          <w:szCs w:val="28"/>
        </w:rPr>
      </w:pPr>
    </w:p>
    <w:p w:rsidR="008D6D65" w:rsidRPr="00F34B89" w:rsidRDefault="008D6D65" w:rsidP="000044BF">
      <w:pPr>
        <w:pStyle w:val="2"/>
        <w:numPr>
          <w:ilvl w:val="0"/>
          <w:numId w:val="0"/>
        </w:numPr>
        <w:spacing w:before="0" w:line="360" w:lineRule="auto"/>
        <w:ind w:left="709"/>
        <w:jc w:val="both"/>
        <w:rPr>
          <w:rFonts w:ascii="Times New Roman" w:hAnsi="Times New Roman" w:cs="Times New Roman"/>
          <w:i w:val="0"/>
        </w:rPr>
      </w:pPr>
      <w:bookmarkStart w:id="105" w:name="_Toc27348199"/>
      <w:r w:rsidRPr="00F34B89">
        <w:rPr>
          <w:rFonts w:ascii="Times New Roman" w:hAnsi="Times New Roman" w:cs="Times New Roman"/>
          <w:i w:val="0"/>
        </w:rPr>
        <w:t>5.2 Опис ідеї проекту</w:t>
      </w:r>
      <w:bookmarkEnd w:id="105"/>
    </w:p>
    <w:p w:rsidR="008D6D65" w:rsidRPr="00303768" w:rsidRDefault="008D6D65" w:rsidP="008D6D65">
      <w:pPr>
        <w:ind w:firstLine="709"/>
        <w:jc w:val="both"/>
        <w:rPr>
          <w:szCs w:val="28"/>
          <w:lang w:val="uk-UA"/>
        </w:rPr>
      </w:pPr>
    </w:p>
    <w:p w:rsidR="008D6D65" w:rsidRDefault="008D6D65" w:rsidP="008D6D65">
      <w:pPr>
        <w:ind w:firstLine="709"/>
        <w:jc w:val="both"/>
        <w:rPr>
          <w:szCs w:val="28"/>
          <w:lang w:val="uk-UA"/>
        </w:rPr>
      </w:pPr>
      <w:r w:rsidRPr="00303768">
        <w:rPr>
          <w:szCs w:val="28"/>
          <w:lang w:val="uk-UA"/>
        </w:rPr>
        <w:t xml:space="preserve">У таблиці </w:t>
      </w:r>
      <w:r>
        <w:rPr>
          <w:szCs w:val="28"/>
          <w:lang w:val="uk-UA"/>
        </w:rPr>
        <w:t>5</w:t>
      </w:r>
      <w:r w:rsidRPr="00303768">
        <w:rPr>
          <w:szCs w:val="28"/>
          <w:lang w:val="uk-UA"/>
        </w:rPr>
        <w:t>.2 надається опис ідеї проекту, розкривається його зміст, та вигоди для користувача</w:t>
      </w:r>
    </w:p>
    <w:p w:rsidR="00450168" w:rsidRDefault="00450168" w:rsidP="002E3F84">
      <w:pPr>
        <w:ind w:firstLine="709"/>
        <w:jc w:val="both"/>
        <w:rPr>
          <w:szCs w:val="28"/>
          <w:lang w:val="uk-UA"/>
        </w:rPr>
      </w:pPr>
    </w:p>
    <w:p w:rsidR="008D6D65" w:rsidRPr="00303768" w:rsidRDefault="008D6D65" w:rsidP="002E3F84">
      <w:pPr>
        <w:ind w:firstLine="709"/>
        <w:jc w:val="both"/>
        <w:rPr>
          <w:szCs w:val="28"/>
          <w:lang w:val="uk-UA"/>
        </w:rPr>
      </w:pPr>
      <w:r w:rsidRPr="00303768">
        <w:rPr>
          <w:szCs w:val="28"/>
        </w:rPr>
        <w:t xml:space="preserve">Таблиця </w:t>
      </w:r>
      <w:r>
        <w:rPr>
          <w:szCs w:val="28"/>
          <w:lang w:val="uk-UA"/>
        </w:rPr>
        <w:t>5</w:t>
      </w:r>
      <w:r w:rsidRPr="00303768">
        <w:rPr>
          <w:szCs w:val="28"/>
        </w:rPr>
        <w:t>.</w:t>
      </w:r>
      <w:r w:rsidRPr="00303768">
        <w:rPr>
          <w:szCs w:val="28"/>
          <w:lang w:val="uk-UA"/>
        </w:rPr>
        <w:t>2</w:t>
      </w:r>
      <w:r w:rsidRPr="00303768">
        <w:rPr>
          <w:szCs w:val="28"/>
        </w:rPr>
        <w:t xml:space="preserve"> </w:t>
      </w:r>
      <w:r w:rsidRPr="00303768">
        <w:rPr>
          <w:szCs w:val="28"/>
          <w:lang w:val="uk-UA"/>
        </w:rPr>
        <w:t>–</w:t>
      </w:r>
      <w:r w:rsidRPr="00303768">
        <w:rPr>
          <w:szCs w:val="28"/>
        </w:rPr>
        <w:t xml:space="preserve"> Опис ідеї стартап-проекту</w:t>
      </w:r>
    </w:p>
    <w:tbl>
      <w:tblPr>
        <w:tblStyle w:val="31"/>
        <w:tblW w:w="9918" w:type="dxa"/>
        <w:tblInd w:w="-284" w:type="dxa"/>
        <w:tblLook w:val="04A0" w:firstRow="1" w:lastRow="0" w:firstColumn="1" w:lastColumn="0" w:noHBand="0" w:noVBand="1"/>
      </w:tblPr>
      <w:tblGrid>
        <w:gridCol w:w="2547"/>
        <w:gridCol w:w="2694"/>
        <w:gridCol w:w="4677"/>
      </w:tblGrid>
      <w:tr w:rsidR="008D6D65" w:rsidRPr="00303768" w:rsidTr="008D6D65">
        <w:tc>
          <w:tcPr>
            <w:tcW w:w="2547" w:type="dxa"/>
            <w:vAlign w:val="center"/>
          </w:tcPr>
          <w:p w:rsidR="008D6D65" w:rsidRPr="00303768" w:rsidRDefault="008D6D65" w:rsidP="00450168">
            <w:pPr>
              <w:spacing w:line="240" w:lineRule="exact"/>
              <w:jc w:val="center"/>
              <w:rPr>
                <w:sz w:val="28"/>
                <w:szCs w:val="28"/>
                <w:lang w:val="uk-UA"/>
              </w:rPr>
            </w:pPr>
            <w:r w:rsidRPr="00303768">
              <w:rPr>
                <w:sz w:val="28"/>
                <w:szCs w:val="28"/>
                <w:lang w:val="uk-UA"/>
              </w:rPr>
              <w:t>Зміст ідеї</w:t>
            </w:r>
          </w:p>
        </w:tc>
        <w:tc>
          <w:tcPr>
            <w:tcW w:w="2694" w:type="dxa"/>
            <w:vAlign w:val="center"/>
          </w:tcPr>
          <w:p w:rsidR="008D6D65" w:rsidRPr="00303768" w:rsidRDefault="008D6D65" w:rsidP="00450168">
            <w:pPr>
              <w:spacing w:line="240" w:lineRule="exact"/>
              <w:jc w:val="center"/>
              <w:rPr>
                <w:sz w:val="28"/>
                <w:szCs w:val="28"/>
                <w:lang w:val="uk-UA"/>
              </w:rPr>
            </w:pPr>
            <w:r w:rsidRPr="00303768">
              <w:rPr>
                <w:sz w:val="28"/>
                <w:szCs w:val="28"/>
                <w:lang w:val="uk-UA"/>
              </w:rPr>
              <w:t>Напрямки застосування</w:t>
            </w:r>
          </w:p>
        </w:tc>
        <w:tc>
          <w:tcPr>
            <w:tcW w:w="4677" w:type="dxa"/>
            <w:vAlign w:val="center"/>
          </w:tcPr>
          <w:p w:rsidR="008D6D65" w:rsidRPr="00303768" w:rsidRDefault="008D6D65" w:rsidP="00450168">
            <w:pPr>
              <w:spacing w:line="240" w:lineRule="exact"/>
              <w:jc w:val="center"/>
              <w:rPr>
                <w:sz w:val="28"/>
                <w:szCs w:val="28"/>
                <w:lang w:val="uk-UA"/>
              </w:rPr>
            </w:pPr>
            <w:r w:rsidRPr="00303768">
              <w:rPr>
                <w:sz w:val="28"/>
                <w:szCs w:val="28"/>
                <w:lang w:val="uk-UA"/>
              </w:rPr>
              <w:t>Вигоди для користувача</w:t>
            </w:r>
          </w:p>
        </w:tc>
      </w:tr>
      <w:tr w:rsidR="008D6D65" w:rsidRPr="00303768" w:rsidTr="00450168">
        <w:trPr>
          <w:trHeight w:val="1449"/>
        </w:trPr>
        <w:tc>
          <w:tcPr>
            <w:tcW w:w="2547" w:type="dxa"/>
            <w:vAlign w:val="center"/>
          </w:tcPr>
          <w:p w:rsidR="008D6D65" w:rsidRPr="009C027F" w:rsidRDefault="008D6D65" w:rsidP="00450168">
            <w:pPr>
              <w:spacing w:line="240" w:lineRule="exact"/>
              <w:jc w:val="center"/>
              <w:rPr>
                <w:sz w:val="28"/>
                <w:szCs w:val="28"/>
                <w:lang w:val="uk-UA"/>
              </w:rPr>
            </w:pPr>
            <w:r w:rsidRPr="009C027F">
              <w:rPr>
                <w:sz w:val="28"/>
                <w:szCs w:val="28"/>
                <w:lang w:val="uk-UA"/>
              </w:rPr>
              <w:t>Головною ідеєю є перехід на електроопалення</w:t>
            </w:r>
          </w:p>
        </w:tc>
        <w:tc>
          <w:tcPr>
            <w:tcW w:w="2694" w:type="dxa"/>
            <w:vAlign w:val="center"/>
          </w:tcPr>
          <w:p w:rsidR="008D6D65" w:rsidRPr="009C027F" w:rsidRDefault="008D6D65" w:rsidP="00450168">
            <w:pPr>
              <w:spacing w:line="240" w:lineRule="exact"/>
              <w:jc w:val="center"/>
              <w:rPr>
                <w:sz w:val="28"/>
                <w:szCs w:val="28"/>
                <w:lang w:val="uk-UA"/>
              </w:rPr>
            </w:pPr>
            <w:r w:rsidRPr="009C027F">
              <w:rPr>
                <w:sz w:val="28"/>
                <w:szCs w:val="28"/>
                <w:lang w:val="uk-UA"/>
              </w:rPr>
              <w:t>Житлові будинки з високим показником неутилізованих тепловтрат</w:t>
            </w:r>
          </w:p>
          <w:p w:rsidR="008D6D65" w:rsidRPr="009C027F" w:rsidRDefault="008D6D65" w:rsidP="00450168">
            <w:pPr>
              <w:pStyle w:val="a4"/>
              <w:spacing w:after="0" w:line="240" w:lineRule="exact"/>
              <w:ind w:left="0" w:firstLine="709"/>
              <w:jc w:val="center"/>
              <w:rPr>
                <w:rFonts w:ascii="Times New Roman" w:hAnsi="Times New Roman"/>
                <w:sz w:val="28"/>
                <w:szCs w:val="28"/>
              </w:rPr>
            </w:pPr>
          </w:p>
        </w:tc>
        <w:tc>
          <w:tcPr>
            <w:tcW w:w="4677" w:type="dxa"/>
            <w:vAlign w:val="center"/>
          </w:tcPr>
          <w:p w:rsidR="008D6D65" w:rsidRPr="009C027F" w:rsidRDefault="008D6D65" w:rsidP="00450168">
            <w:pPr>
              <w:spacing w:line="240" w:lineRule="exact"/>
              <w:jc w:val="center"/>
              <w:rPr>
                <w:sz w:val="28"/>
                <w:szCs w:val="28"/>
                <w:lang w:val="uk-UA"/>
              </w:rPr>
            </w:pPr>
            <w:r w:rsidRPr="009C027F">
              <w:rPr>
                <w:sz w:val="28"/>
                <w:szCs w:val="28"/>
              </w:rPr>
              <w:t>-</w:t>
            </w:r>
            <w:r w:rsidRPr="009C027F">
              <w:rPr>
                <w:sz w:val="28"/>
                <w:szCs w:val="28"/>
                <w:lang w:val="uk-UA"/>
              </w:rPr>
              <w:t>зменшення тепловтрат у труопроводах;</w:t>
            </w:r>
          </w:p>
          <w:p w:rsidR="008D6D65" w:rsidRPr="009C027F" w:rsidRDefault="008D6D65" w:rsidP="00450168">
            <w:pPr>
              <w:spacing w:line="240" w:lineRule="exact"/>
              <w:jc w:val="center"/>
              <w:rPr>
                <w:sz w:val="28"/>
                <w:szCs w:val="28"/>
                <w:lang w:val="uk-UA"/>
              </w:rPr>
            </w:pPr>
            <w:r w:rsidRPr="009C027F">
              <w:rPr>
                <w:sz w:val="28"/>
                <w:szCs w:val="28"/>
              </w:rPr>
              <w:t xml:space="preserve">- </w:t>
            </w:r>
            <w:r w:rsidRPr="009C027F">
              <w:rPr>
                <w:sz w:val="28"/>
                <w:szCs w:val="28"/>
                <w:lang w:val="uk-UA"/>
              </w:rPr>
              <w:t>більш гнучке налаштування параметрів теплоносія;</w:t>
            </w:r>
          </w:p>
          <w:p w:rsidR="008D6D65" w:rsidRPr="009C027F" w:rsidRDefault="008D6D65" w:rsidP="00450168">
            <w:pPr>
              <w:spacing w:line="240" w:lineRule="exact"/>
              <w:jc w:val="center"/>
              <w:rPr>
                <w:sz w:val="28"/>
                <w:szCs w:val="28"/>
                <w:lang w:val="uk-UA"/>
              </w:rPr>
            </w:pPr>
            <w:r w:rsidRPr="009C027F">
              <w:rPr>
                <w:sz w:val="28"/>
                <w:szCs w:val="28"/>
                <w:lang w:val="uk-UA"/>
              </w:rPr>
              <w:t>- зручніше налаштування параметрів мікроклімату оселі;</w:t>
            </w:r>
          </w:p>
          <w:p w:rsidR="008D6D65" w:rsidRPr="009C027F" w:rsidRDefault="008D6D65" w:rsidP="00450168">
            <w:pPr>
              <w:spacing w:line="240" w:lineRule="exact"/>
              <w:jc w:val="center"/>
              <w:rPr>
                <w:sz w:val="28"/>
                <w:szCs w:val="28"/>
                <w:lang w:val="uk-UA"/>
              </w:rPr>
            </w:pPr>
            <w:r w:rsidRPr="009C027F">
              <w:rPr>
                <w:sz w:val="28"/>
                <w:szCs w:val="28"/>
                <w:lang w:val="uk-UA"/>
              </w:rPr>
              <w:t>- незалежність від комунальних підприємств – теплопостачальників;</w:t>
            </w:r>
          </w:p>
        </w:tc>
      </w:tr>
    </w:tbl>
    <w:p w:rsidR="008D6D65" w:rsidRPr="00303768" w:rsidRDefault="008D6D65" w:rsidP="00450168">
      <w:pPr>
        <w:ind w:firstLine="709"/>
        <w:jc w:val="both"/>
        <w:rPr>
          <w:szCs w:val="28"/>
          <w:lang w:val="uk-UA"/>
        </w:rPr>
      </w:pPr>
      <w:r w:rsidRPr="00303768">
        <w:rPr>
          <w:szCs w:val="28"/>
          <w:lang w:val="uk-UA"/>
        </w:rPr>
        <w:t xml:space="preserve">За наведеною вище таблицею можемо зробити висновок, що основним напрямом застосування даної ідеї є підвищення рівня енергоефективності житлових будинків. </w:t>
      </w:r>
    </w:p>
    <w:p w:rsidR="008D6D65" w:rsidRPr="00F51C54" w:rsidRDefault="008D6D65" w:rsidP="008D6D65">
      <w:pPr>
        <w:ind w:firstLine="709"/>
        <w:jc w:val="both"/>
        <w:rPr>
          <w:b/>
          <w:szCs w:val="28"/>
          <w:lang w:val="uk-UA"/>
        </w:rPr>
      </w:pPr>
    </w:p>
    <w:p w:rsidR="008D6D65" w:rsidRPr="00F51C54" w:rsidRDefault="008D6D65" w:rsidP="000044BF">
      <w:pPr>
        <w:pStyle w:val="a4"/>
        <w:spacing w:after="0" w:line="360" w:lineRule="auto"/>
        <w:ind w:left="0" w:firstLine="709"/>
        <w:jc w:val="both"/>
        <w:outlineLvl w:val="1"/>
        <w:rPr>
          <w:rStyle w:val="20"/>
          <w:rFonts w:ascii="Times New Roman" w:eastAsia="Calibri" w:hAnsi="Times New Roman"/>
          <w:b w:val="0"/>
          <w:i w:val="0"/>
          <w:sz w:val="28"/>
        </w:rPr>
      </w:pPr>
      <w:bookmarkStart w:id="106" w:name="_Toc10705833"/>
      <w:bookmarkStart w:id="107" w:name="_Toc27348200"/>
      <w:r w:rsidRPr="00F51C54">
        <w:rPr>
          <w:rFonts w:ascii="Times New Roman" w:hAnsi="Times New Roman"/>
          <w:b/>
          <w:sz w:val="28"/>
          <w:szCs w:val="28"/>
        </w:rPr>
        <w:t>5.3</w:t>
      </w:r>
      <w:r w:rsidRPr="00F51C54">
        <w:rPr>
          <w:rFonts w:ascii="Times New Roman" w:hAnsi="Times New Roman"/>
          <w:b/>
          <w:i/>
          <w:sz w:val="28"/>
          <w:szCs w:val="28"/>
        </w:rPr>
        <w:t xml:space="preserve"> </w:t>
      </w:r>
      <w:r w:rsidRPr="00F51C54">
        <w:rPr>
          <w:rStyle w:val="20"/>
          <w:rFonts w:ascii="Times New Roman" w:eastAsia="Calibri" w:hAnsi="Times New Roman"/>
          <w:i w:val="0"/>
          <w:sz w:val="28"/>
        </w:rPr>
        <w:t>Аналіз конкурентного середовища</w:t>
      </w:r>
      <w:bookmarkEnd w:id="106"/>
      <w:bookmarkEnd w:id="107"/>
    </w:p>
    <w:p w:rsidR="008D6D65" w:rsidRPr="00303768" w:rsidRDefault="008D6D65" w:rsidP="008D6D65">
      <w:pPr>
        <w:pStyle w:val="a4"/>
        <w:spacing w:after="0" w:line="360" w:lineRule="auto"/>
        <w:ind w:left="0" w:firstLine="709"/>
        <w:jc w:val="both"/>
        <w:outlineLvl w:val="1"/>
        <w:rPr>
          <w:rStyle w:val="20"/>
          <w:rFonts w:ascii="Times New Roman" w:eastAsia="Calibri" w:hAnsi="Times New Roman"/>
          <w:b w:val="0"/>
          <w:sz w:val="28"/>
        </w:rPr>
      </w:pPr>
    </w:p>
    <w:p w:rsidR="008D6D65" w:rsidRDefault="008D6D65" w:rsidP="008D6D65">
      <w:pPr>
        <w:pStyle w:val="a4"/>
        <w:spacing w:after="0" w:line="360" w:lineRule="auto"/>
        <w:ind w:left="0" w:firstLine="709"/>
        <w:jc w:val="both"/>
        <w:outlineLvl w:val="1"/>
        <w:rPr>
          <w:rFonts w:ascii="Times New Roman" w:hAnsi="Times New Roman"/>
          <w:color w:val="000000"/>
          <w:sz w:val="28"/>
          <w:szCs w:val="28"/>
        </w:rPr>
      </w:pPr>
      <w:bookmarkStart w:id="108" w:name="_Toc27238286"/>
      <w:bookmarkStart w:id="109" w:name="_Toc27346807"/>
      <w:bookmarkStart w:id="110" w:name="_Toc27348201"/>
      <w:r w:rsidRPr="00303768">
        <w:rPr>
          <w:rFonts w:ascii="Times New Roman" w:hAnsi="Times New Roman"/>
          <w:sz w:val="28"/>
          <w:szCs w:val="28"/>
        </w:rPr>
        <w:lastRenderedPageBreak/>
        <w:t xml:space="preserve">В таблиці </w:t>
      </w:r>
      <w:r>
        <w:rPr>
          <w:rFonts w:ascii="Times New Roman" w:hAnsi="Times New Roman"/>
          <w:sz w:val="28"/>
          <w:szCs w:val="28"/>
        </w:rPr>
        <w:t>5</w:t>
      </w:r>
      <w:r w:rsidRPr="00303768">
        <w:rPr>
          <w:rFonts w:ascii="Times New Roman" w:hAnsi="Times New Roman"/>
          <w:sz w:val="28"/>
          <w:szCs w:val="28"/>
        </w:rPr>
        <w:t>.3 наведено</w:t>
      </w:r>
      <w:r w:rsidRPr="00303768">
        <w:rPr>
          <w:rFonts w:ascii="Times New Roman" w:hAnsi="Times New Roman"/>
          <w:kern w:val="24"/>
          <w:sz w:val="28"/>
          <w:szCs w:val="28"/>
        </w:rPr>
        <w:t xml:space="preserve"> техніко-економічні переваги</w:t>
      </w:r>
      <w:r w:rsidRPr="00303768">
        <w:rPr>
          <w:rFonts w:ascii="Times New Roman" w:hAnsi="Times New Roman"/>
          <w:sz w:val="28"/>
          <w:szCs w:val="28"/>
        </w:rPr>
        <w:t xml:space="preserve"> над конкурентами, які надають аналогічні послуги.</w:t>
      </w:r>
      <w:r w:rsidRPr="00303768">
        <w:rPr>
          <w:rFonts w:ascii="Times New Roman" w:hAnsi="Times New Roman"/>
          <w:color w:val="000000"/>
          <w:sz w:val="28"/>
          <w:szCs w:val="28"/>
        </w:rPr>
        <w:t xml:space="preserve"> </w:t>
      </w:r>
      <w:r w:rsidRPr="00303768">
        <w:rPr>
          <w:rFonts w:ascii="Times New Roman" w:hAnsi="Times New Roman"/>
          <w:color w:val="000000"/>
          <w:sz w:val="28"/>
          <w:szCs w:val="28"/>
          <w:lang w:val="en-US"/>
        </w:rPr>
        <w:t>SWOT</w:t>
      </w:r>
      <w:r w:rsidRPr="00303768">
        <w:rPr>
          <w:rFonts w:ascii="Times New Roman" w:hAnsi="Times New Roman"/>
          <w:color w:val="000000"/>
          <w:sz w:val="28"/>
          <w:szCs w:val="28"/>
          <w:lang w:val="ru-RU"/>
        </w:rPr>
        <w:t xml:space="preserve"> –</w:t>
      </w:r>
      <w:r w:rsidRPr="00303768">
        <w:rPr>
          <w:rFonts w:ascii="Times New Roman" w:hAnsi="Times New Roman"/>
          <w:color w:val="000000"/>
          <w:sz w:val="28"/>
          <w:szCs w:val="28"/>
        </w:rPr>
        <w:t xml:space="preserve"> аналіз запропонованого проекту наведений в таблиці 6.4.</w:t>
      </w:r>
      <w:bookmarkEnd w:id="108"/>
      <w:bookmarkEnd w:id="109"/>
      <w:bookmarkEnd w:id="110"/>
    </w:p>
    <w:p w:rsidR="008D6D65" w:rsidRPr="007D213A" w:rsidRDefault="008D6D65" w:rsidP="008D6D65">
      <w:pPr>
        <w:jc w:val="both"/>
        <w:outlineLvl w:val="1"/>
        <w:rPr>
          <w:rFonts w:eastAsiaTheme="majorEastAsia"/>
          <w:b/>
          <w:szCs w:val="28"/>
        </w:rPr>
      </w:pPr>
    </w:p>
    <w:p w:rsidR="008D6D65" w:rsidRPr="00303768" w:rsidRDefault="008D6D65" w:rsidP="008D6D65">
      <w:pPr>
        <w:ind w:firstLine="709"/>
        <w:jc w:val="both"/>
        <w:rPr>
          <w:color w:val="000000" w:themeColor="text1"/>
          <w:kern w:val="24"/>
          <w:szCs w:val="28"/>
          <w:lang w:val="uk-UA"/>
        </w:rPr>
      </w:pPr>
      <w:r w:rsidRPr="00303768">
        <w:rPr>
          <w:rFonts w:eastAsia="Times New Roman"/>
          <w:bCs/>
          <w:szCs w:val="28"/>
          <w:lang w:val="uk-UA" w:eastAsia="ru-RU"/>
        </w:rPr>
        <w:t xml:space="preserve">Таблиця </w:t>
      </w:r>
      <w:r>
        <w:rPr>
          <w:rFonts w:eastAsia="Times New Roman"/>
          <w:bCs/>
          <w:szCs w:val="28"/>
          <w:lang w:val="uk-UA" w:eastAsia="ru-RU"/>
        </w:rPr>
        <w:t>5</w:t>
      </w:r>
      <w:r w:rsidRPr="00303768">
        <w:rPr>
          <w:rFonts w:eastAsia="Times New Roman"/>
          <w:bCs/>
          <w:szCs w:val="28"/>
          <w:lang w:val="uk-UA" w:eastAsia="ru-RU"/>
        </w:rPr>
        <w:t xml:space="preserve">.3 </w:t>
      </w:r>
      <w:r w:rsidRPr="00303768">
        <w:rPr>
          <w:szCs w:val="28"/>
        </w:rPr>
        <w:t>–</w:t>
      </w:r>
      <w:r w:rsidRPr="00303768">
        <w:rPr>
          <w:rFonts w:eastAsia="Times New Roman"/>
          <w:bCs/>
          <w:szCs w:val="28"/>
          <w:lang w:val="uk-UA" w:eastAsia="ru-RU"/>
        </w:rPr>
        <w:t xml:space="preserve"> Переваги ідеї проекту</w:t>
      </w:r>
    </w:p>
    <w:tbl>
      <w:tblPr>
        <w:tblW w:w="8413"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4"/>
        <w:gridCol w:w="2302"/>
        <w:gridCol w:w="1985"/>
        <w:gridCol w:w="1862"/>
      </w:tblGrid>
      <w:tr w:rsidR="008D6D65" w:rsidRPr="00303768" w:rsidTr="008D6D65">
        <w:trPr>
          <w:trHeight w:val="1196"/>
        </w:trPr>
        <w:tc>
          <w:tcPr>
            <w:tcW w:w="2264" w:type="dxa"/>
            <w:vAlign w:val="center"/>
          </w:tcPr>
          <w:p w:rsidR="008D6D65" w:rsidRPr="00303768" w:rsidRDefault="008D6D65" w:rsidP="00450168">
            <w:pPr>
              <w:numPr>
                <w:ilvl w:val="12"/>
                <w:numId w:val="0"/>
              </w:numPr>
              <w:spacing w:line="240" w:lineRule="auto"/>
              <w:jc w:val="center"/>
              <w:rPr>
                <w:rFonts w:eastAsia="Times New Roman"/>
                <w:szCs w:val="28"/>
                <w:lang w:val="uk-UA" w:eastAsia="ru-RU"/>
              </w:rPr>
            </w:pPr>
            <w:r w:rsidRPr="00303768">
              <w:rPr>
                <w:szCs w:val="28"/>
                <w:lang w:val="uk-UA"/>
              </w:rPr>
              <w:t>Техніко-економічні характеристики ідеї</w:t>
            </w:r>
          </w:p>
        </w:tc>
        <w:tc>
          <w:tcPr>
            <w:tcW w:w="2302" w:type="dxa"/>
            <w:vAlign w:val="center"/>
          </w:tcPr>
          <w:p w:rsidR="008D6D65" w:rsidRPr="00303768" w:rsidRDefault="008D6D65" w:rsidP="00450168">
            <w:pPr>
              <w:numPr>
                <w:ilvl w:val="12"/>
                <w:numId w:val="0"/>
              </w:numPr>
              <w:spacing w:line="240" w:lineRule="auto"/>
              <w:jc w:val="center"/>
              <w:rPr>
                <w:rFonts w:eastAsia="Times New Roman"/>
                <w:szCs w:val="28"/>
                <w:lang w:val="uk-UA" w:eastAsia="ru-RU"/>
              </w:rPr>
            </w:pPr>
            <w:r w:rsidRPr="00303768">
              <w:rPr>
                <w:rFonts w:eastAsia="Times New Roman"/>
                <w:szCs w:val="28"/>
                <w:lang w:val="uk-UA" w:eastAsia="ru-RU"/>
              </w:rPr>
              <w:t>Стартап проект</w:t>
            </w:r>
          </w:p>
        </w:tc>
        <w:tc>
          <w:tcPr>
            <w:tcW w:w="1985" w:type="dxa"/>
            <w:vAlign w:val="center"/>
          </w:tcPr>
          <w:p w:rsidR="008D6D65" w:rsidRPr="00303768" w:rsidRDefault="008D6D65" w:rsidP="00450168">
            <w:pPr>
              <w:numPr>
                <w:ilvl w:val="12"/>
                <w:numId w:val="0"/>
              </w:numPr>
              <w:spacing w:line="240" w:lineRule="auto"/>
              <w:jc w:val="center"/>
              <w:rPr>
                <w:rFonts w:eastAsia="Times New Roman"/>
                <w:szCs w:val="28"/>
                <w:lang w:val="uk-UA" w:eastAsia="ru-RU"/>
              </w:rPr>
            </w:pPr>
            <w:r w:rsidRPr="00303768">
              <w:rPr>
                <w:rFonts w:eastAsia="Times New Roman"/>
                <w:szCs w:val="28"/>
                <w:lang w:val="uk-UA" w:eastAsia="ru-RU"/>
              </w:rPr>
              <w:t>Конкурент1</w:t>
            </w:r>
          </w:p>
        </w:tc>
        <w:tc>
          <w:tcPr>
            <w:tcW w:w="1862" w:type="dxa"/>
            <w:vAlign w:val="center"/>
          </w:tcPr>
          <w:p w:rsidR="008D6D65" w:rsidRPr="00303768" w:rsidRDefault="008D6D65" w:rsidP="00450168">
            <w:pPr>
              <w:numPr>
                <w:ilvl w:val="12"/>
                <w:numId w:val="0"/>
              </w:numPr>
              <w:spacing w:line="240" w:lineRule="auto"/>
              <w:jc w:val="center"/>
              <w:rPr>
                <w:rFonts w:eastAsia="Times New Roman"/>
                <w:szCs w:val="28"/>
                <w:lang w:val="uk-UA" w:eastAsia="ru-RU"/>
              </w:rPr>
            </w:pPr>
            <w:r w:rsidRPr="00303768">
              <w:rPr>
                <w:rFonts w:eastAsia="Times New Roman"/>
                <w:szCs w:val="28"/>
                <w:lang w:val="uk-UA" w:eastAsia="ru-RU"/>
              </w:rPr>
              <w:t>Конкурент2</w:t>
            </w:r>
          </w:p>
        </w:tc>
      </w:tr>
      <w:tr w:rsidR="008D6D65" w:rsidRPr="00303768" w:rsidTr="008D6D65">
        <w:trPr>
          <w:trHeight w:val="1196"/>
        </w:trPr>
        <w:tc>
          <w:tcPr>
            <w:tcW w:w="2264" w:type="dxa"/>
          </w:tcPr>
          <w:p w:rsidR="008D6D65" w:rsidRPr="00303768" w:rsidRDefault="008D6D65" w:rsidP="008D6D65">
            <w:pPr>
              <w:numPr>
                <w:ilvl w:val="12"/>
                <w:numId w:val="0"/>
              </w:numPr>
              <w:spacing w:line="240" w:lineRule="auto"/>
              <w:jc w:val="both"/>
              <w:rPr>
                <w:rFonts w:eastAsia="Times New Roman"/>
                <w:szCs w:val="28"/>
                <w:lang w:val="uk-UA" w:eastAsia="ru-RU"/>
              </w:rPr>
            </w:pPr>
            <w:r w:rsidRPr="00303768">
              <w:rPr>
                <w:rFonts w:eastAsia="Times New Roman"/>
                <w:szCs w:val="28"/>
                <w:lang w:val="uk-UA" w:eastAsia="ru-RU"/>
              </w:rPr>
              <w:t xml:space="preserve">Рівень небезпеки </w:t>
            </w:r>
          </w:p>
        </w:tc>
        <w:tc>
          <w:tcPr>
            <w:tcW w:w="2302"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Мінімальний</w:t>
            </w:r>
          </w:p>
        </w:tc>
        <w:tc>
          <w:tcPr>
            <w:tcW w:w="1985"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Середній</w:t>
            </w:r>
          </w:p>
        </w:tc>
        <w:tc>
          <w:tcPr>
            <w:tcW w:w="1862"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Підвищений</w:t>
            </w:r>
          </w:p>
        </w:tc>
      </w:tr>
      <w:tr w:rsidR="008D6D65" w:rsidRPr="00303768" w:rsidTr="008D6D65">
        <w:trPr>
          <w:trHeight w:val="905"/>
        </w:trPr>
        <w:tc>
          <w:tcPr>
            <w:tcW w:w="2264" w:type="dxa"/>
          </w:tcPr>
          <w:p w:rsidR="008D6D65" w:rsidRPr="00303768" w:rsidRDefault="008D6D65" w:rsidP="008D6D65">
            <w:pPr>
              <w:numPr>
                <w:ilvl w:val="12"/>
                <w:numId w:val="0"/>
              </w:numPr>
              <w:spacing w:line="240" w:lineRule="auto"/>
              <w:jc w:val="both"/>
              <w:rPr>
                <w:rFonts w:eastAsia="Times New Roman"/>
                <w:szCs w:val="28"/>
                <w:lang w:val="uk-UA" w:eastAsia="ru-RU"/>
              </w:rPr>
            </w:pPr>
            <w:r w:rsidRPr="00303768">
              <w:rPr>
                <w:rFonts w:eastAsia="Times New Roman"/>
                <w:szCs w:val="28"/>
                <w:lang w:val="uk-UA" w:eastAsia="ru-RU"/>
              </w:rPr>
              <w:t xml:space="preserve">Простота експлуатації </w:t>
            </w:r>
          </w:p>
        </w:tc>
        <w:tc>
          <w:tcPr>
            <w:tcW w:w="2302"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Всі моделі оснащеноавтоматичною системою керування</w:t>
            </w:r>
          </w:p>
        </w:tc>
        <w:tc>
          <w:tcPr>
            <w:tcW w:w="1985"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Ручні налаштування</w:t>
            </w:r>
          </w:p>
        </w:tc>
        <w:tc>
          <w:tcPr>
            <w:tcW w:w="1862" w:type="dxa"/>
            <w:vAlign w:val="center"/>
          </w:tcPr>
          <w:p w:rsidR="008D6D65" w:rsidRPr="00303768" w:rsidRDefault="008D6D65" w:rsidP="008D6D65">
            <w:pPr>
              <w:numPr>
                <w:ilvl w:val="12"/>
                <w:numId w:val="0"/>
              </w:numPr>
              <w:spacing w:line="240" w:lineRule="auto"/>
              <w:ind w:firstLine="709"/>
              <w:jc w:val="center"/>
              <w:rPr>
                <w:rFonts w:eastAsia="Times New Roman"/>
                <w:szCs w:val="28"/>
                <w:lang w:val="uk-UA" w:eastAsia="ru-RU"/>
              </w:rPr>
            </w:pPr>
          </w:p>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Автоматизовані тільки найдорожчі проекти</w:t>
            </w:r>
          </w:p>
        </w:tc>
      </w:tr>
      <w:tr w:rsidR="008D6D65" w:rsidRPr="00303768" w:rsidTr="008D6D65">
        <w:trPr>
          <w:trHeight w:val="1196"/>
        </w:trPr>
        <w:tc>
          <w:tcPr>
            <w:tcW w:w="2264" w:type="dxa"/>
          </w:tcPr>
          <w:p w:rsidR="008D6D65" w:rsidRPr="00303768" w:rsidRDefault="008D6D65" w:rsidP="008D6D65">
            <w:pPr>
              <w:numPr>
                <w:ilvl w:val="12"/>
                <w:numId w:val="0"/>
              </w:numPr>
              <w:spacing w:line="240" w:lineRule="auto"/>
              <w:jc w:val="both"/>
              <w:rPr>
                <w:rFonts w:eastAsia="Times New Roman"/>
                <w:szCs w:val="28"/>
                <w:lang w:val="uk-UA" w:eastAsia="ru-RU"/>
              </w:rPr>
            </w:pPr>
            <w:r w:rsidRPr="00303768">
              <w:rPr>
                <w:rFonts w:eastAsia="Times New Roman"/>
                <w:szCs w:val="28"/>
                <w:lang w:val="uk-UA" w:eastAsia="ru-RU"/>
              </w:rPr>
              <w:t xml:space="preserve">Легкість монтажу </w:t>
            </w:r>
          </w:p>
        </w:tc>
        <w:tc>
          <w:tcPr>
            <w:tcW w:w="2302"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Не потрібен додатковий простір, не потрібен вихід для продуктів згоряння</w:t>
            </w:r>
          </w:p>
        </w:tc>
        <w:tc>
          <w:tcPr>
            <w:tcW w:w="1985"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Необхідна витяжка та додатковий простір під пристрій</w:t>
            </w:r>
          </w:p>
        </w:tc>
        <w:tc>
          <w:tcPr>
            <w:tcW w:w="1862"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Необхідний додатковий простір під пристрій</w:t>
            </w:r>
          </w:p>
        </w:tc>
      </w:tr>
      <w:tr w:rsidR="008D6D65" w:rsidRPr="00303768" w:rsidTr="008D6D65">
        <w:trPr>
          <w:trHeight w:val="894"/>
        </w:trPr>
        <w:tc>
          <w:tcPr>
            <w:tcW w:w="2264" w:type="dxa"/>
          </w:tcPr>
          <w:p w:rsidR="008D6D65" w:rsidRPr="00303768" w:rsidRDefault="008D6D65" w:rsidP="008D6D65">
            <w:pPr>
              <w:numPr>
                <w:ilvl w:val="12"/>
                <w:numId w:val="0"/>
              </w:numPr>
              <w:spacing w:line="240" w:lineRule="auto"/>
              <w:jc w:val="both"/>
              <w:rPr>
                <w:rFonts w:eastAsia="Times New Roman"/>
                <w:szCs w:val="28"/>
                <w:lang w:val="uk-UA" w:eastAsia="ru-RU"/>
              </w:rPr>
            </w:pPr>
            <w:r w:rsidRPr="00303768">
              <w:rPr>
                <w:rFonts w:eastAsia="Times New Roman"/>
                <w:szCs w:val="28"/>
                <w:lang w:val="uk-UA" w:eastAsia="ru-RU"/>
              </w:rPr>
              <w:t>Динаміка ринку палива</w:t>
            </w:r>
          </w:p>
        </w:tc>
        <w:tc>
          <w:tcPr>
            <w:tcW w:w="2302"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Ціна зростає помірно</w:t>
            </w:r>
          </w:p>
        </w:tc>
        <w:tc>
          <w:tcPr>
            <w:tcW w:w="1985"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Ціна зростає швидко</w:t>
            </w:r>
          </w:p>
        </w:tc>
        <w:tc>
          <w:tcPr>
            <w:tcW w:w="1862" w:type="dxa"/>
            <w:vAlign w:val="center"/>
          </w:tcPr>
          <w:p w:rsidR="008D6D65" w:rsidRPr="00303768" w:rsidRDefault="008D6D65" w:rsidP="008D6D65">
            <w:pPr>
              <w:numPr>
                <w:ilvl w:val="12"/>
                <w:numId w:val="0"/>
              </w:numPr>
              <w:spacing w:line="240" w:lineRule="auto"/>
              <w:ind w:firstLine="709"/>
              <w:jc w:val="center"/>
              <w:rPr>
                <w:rFonts w:eastAsia="Times New Roman"/>
                <w:szCs w:val="28"/>
                <w:lang w:val="uk-UA" w:eastAsia="ru-RU"/>
              </w:rPr>
            </w:pPr>
          </w:p>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Ціна зростає помірно</w:t>
            </w:r>
          </w:p>
        </w:tc>
      </w:tr>
      <w:tr w:rsidR="008D6D65" w:rsidRPr="00303768" w:rsidTr="008D6D65">
        <w:trPr>
          <w:trHeight w:val="592"/>
        </w:trPr>
        <w:tc>
          <w:tcPr>
            <w:tcW w:w="2264" w:type="dxa"/>
          </w:tcPr>
          <w:p w:rsidR="008D6D65" w:rsidRPr="00303768" w:rsidRDefault="008D6D65" w:rsidP="008D6D65">
            <w:pPr>
              <w:numPr>
                <w:ilvl w:val="12"/>
                <w:numId w:val="0"/>
              </w:numPr>
              <w:spacing w:line="240" w:lineRule="auto"/>
              <w:jc w:val="both"/>
              <w:rPr>
                <w:rFonts w:eastAsia="Times New Roman"/>
                <w:szCs w:val="28"/>
                <w:lang w:val="uk-UA" w:eastAsia="ru-RU"/>
              </w:rPr>
            </w:pPr>
            <w:r w:rsidRPr="00303768">
              <w:rPr>
                <w:rFonts w:eastAsia="Times New Roman"/>
                <w:szCs w:val="28"/>
                <w:lang w:val="uk-UA" w:eastAsia="ru-RU"/>
              </w:rPr>
              <w:t>Вартість. Тис грн.</w:t>
            </w:r>
          </w:p>
        </w:tc>
        <w:tc>
          <w:tcPr>
            <w:tcW w:w="2302"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Середня</w:t>
            </w:r>
          </w:p>
        </w:tc>
        <w:tc>
          <w:tcPr>
            <w:tcW w:w="1985"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Висока</w:t>
            </w:r>
          </w:p>
        </w:tc>
        <w:tc>
          <w:tcPr>
            <w:tcW w:w="1862" w:type="dxa"/>
            <w:vAlign w:val="center"/>
          </w:tcPr>
          <w:p w:rsidR="008D6D65" w:rsidRPr="00303768" w:rsidRDefault="008D6D65" w:rsidP="008D6D65">
            <w:pPr>
              <w:numPr>
                <w:ilvl w:val="12"/>
                <w:numId w:val="0"/>
              </w:numPr>
              <w:spacing w:line="240" w:lineRule="auto"/>
              <w:rPr>
                <w:rFonts w:eastAsia="Times New Roman"/>
                <w:szCs w:val="28"/>
                <w:lang w:val="uk-UA" w:eastAsia="ru-RU"/>
              </w:rPr>
            </w:pPr>
            <w:r w:rsidRPr="00303768">
              <w:rPr>
                <w:rFonts w:eastAsia="Times New Roman"/>
                <w:szCs w:val="28"/>
                <w:lang w:val="uk-UA" w:eastAsia="ru-RU"/>
              </w:rPr>
              <w:t>Дуже висока</w:t>
            </w:r>
          </w:p>
        </w:tc>
      </w:tr>
    </w:tbl>
    <w:p w:rsidR="008D6D65" w:rsidRDefault="008D6D65" w:rsidP="008D6D65">
      <w:pPr>
        <w:shd w:val="clear" w:color="auto" w:fill="FFFFFF"/>
        <w:contextualSpacing/>
        <w:jc w:val="both"/>
        <w:rPr>
          <w:rFonts w:eastAsia="Calibri"/>
          <w:color w:val="000000"/>
          <w:szCs w:val="28"/>
          <w:lang w:val="uk-UA"/>
        </w:rPr>
      </w:pPr>
    </w:p>
    <w:p w:rsidR="00450168" w:rsidRDefault="00450168" w:rsidP="008D6D65">
      <w:pPr>
        <w:shd w:val="clear" w:color="auto" w:fill="FFFFFF"/>
        <w:contextualSpacing/>
        <w:jc w:val="both"/>
        <w:rPr>
          <w:rFonts w:eastAsia="Calibri"/>
          <w:color w:val="000000"/>
          <w:szCs w:val="28"/>
          <w:lang w:val="uk-UA"/>
        </w:rPr>
      </w:pPr>
    </w:p>
    <w:p w:rsidR="00450168" w:rsidRPr="00303768" w:rsidRDefault="00450168" w:rsidP="008D6D65">
      <w:pPr>
        <w:shd w:val="clear" w:color="auto" w:fill="FFFFFF"/>
        <w:contextualSpacing/>
        <w:jc w:val="both"/>
        <w:rPr>
          <w:rFonts w:eastAsia="Calibri"/>
          <w:color w:val="000000"/>
          <w:szCs w:val="28"/>
          <w:lang w:val="uk-UA"/>
        </w:rPr>
      </w:pPr>
    </w:p>
    <w:p w:rsidR="008D6D65" w:rsidRPr="00303768" w:rsidRDefault="008D6D65" w:rsidP="008D6D65">
      <w:pPr>
        <w:shd w:val="clear" w:color="auto" w:fill="FFFFFF"/>
        <w:ind w:firstLine="709"/>
        <w:contextualSpacing/>
        <w:jc w:val="both"/>
        <w:rPr>
          <w:rFonts w:eastAsia="Calibri"/>
          <w:color w:val="000000"/>
          <w:szCs w:val="28"/>
          <w:lang w:val="uk-UA"/>
        </w:rPr>
      </w:pPr>
      <w:r w:rsidRPr="00303768">
        <w:rPr>
          <w:rFonts w:eastAsia="Calibri"/>
          <w:color w:val="000000"/>
          <w:szCs w:val="28"/>
          <w:lang w:val="uk-UA"/>
        </w:rPr>
        <w:t xml:space="preserve">Таблиця </w:t>
      </w:r>
      <w:r>
        <w:rPr>
          <w:rFonts w:eastAsia="Calibri"/>
          <w:color w:val="000000"/>
          <w:szCs w:val="28"/>
          <w:lang w:val="uk-UA"/>
        </w:rPr>
        <w:t>5</w:t>
      </w:r>
      <w:r w:rsidRPr="00303768">
        <w:rPr>
          <w:rFonts w:eastAsia="Calibri"/>
          <w:color w:val="000000"/>
          <w:szCs w:val="28"/>
          <w:lang w:val="uk-UA"/>
        </w:rPr>
        <w:t xml:space="preserve">.4 </w:t>
      </w:r>
      <w:r w:rsidRPr="00303768">
        <w:rPr>
          <w:szCs w:val="28"/>
        </w:rPr>
        <w:t>–</w:t>
      </w:r>
      <w:r w:rsidRPr="00303768">
        <w:rPr>
          <w:rFonts w:eastAsia="Calibri"/>
          <w:color w:val="000000"/>
          <w:szCs w:val="28"/>
          <w:lang w:val="uk-UA"/>
        </w:rPr>
        <w:t xml:space="preserve"> </w:t>
      </w:r>
      <w:r w:rsidRPr="00303768">
        <w:rPr>
          <w:rFonts w:eastAsia="Calibri"/>
          <w:color w:val="000000"/>
          <w:szCs w:val="28"/>
          <w:lang w:val="en-US"/>
        </w:rPr>
        <w:t>SWOT</w:t>
      </w:r>
      <w:r w:rsidRPr="00303768">
        <w:rPr>
          <w:rFonts w:eastAsia="Calibri"/>
          <w:color w:val="000000"/>
          <w:szCs w:val="28"/>
        </w:rPr>
        <w:t>-</w:t>
      </w:r>
      <w:r w:rsidRPr="00303768">
        <w:rPr>
          <w:rFonts w:eastAsia="Calibri"/>
          <w:color w:val="000000"/>
          <w:szCs w:val="28"/>
          <w:lang w:val="uk-UA"/>
        </w:rPr>
        <w:t>аналіз проекту</w:t>
      </w:r>
      <w:r w:rsidRPr="00303768">
        <w:rPr>
          <w:szCs w:val="28"/>
        </w:rPr>
        <w:t xml:space="preserve"> </w:t>
      </w:r>
      <w:r w:rsidRPr="00303768">
        <w:rPr>
          <w:rFonts w:eastAsia="Calibri"/>
          <w:color w:val="000000"/>
          <w:szCs w:val="28"/>
          <w:lang w:val="uk-UA"/>
        </w:rPr>
        <w:t xml:space="preserve"> </w:t>
      </w:r>
    </w:p>
    <w:tbl>
      <w:tblPr>
        <w:tblStyle w:val="31"/>
        <w:tblW w:w="0" w:type="auto"/>
        <w:jc w:val="center"/>
        <w:tblInd w:w="0" w:type="dxa"/>
        <w:tblLook w:val="01E0" w:firstRow="1" w:lastRow="1" w:firstColumn="1" w:lastColumn="1" w:noHBand="0" w:noVBand="0"/>
      </w:tblPr>
      <w:tblGrid>
        <w:gridCol w:w="4532"/>
        <w:gridCol w:w="4572"/>
      </w:tblGrid>
      <w:tr w:rsidR="008D6D65" w:rsidRPr="00303768" w:rsidTr="008D6D65">
        <w:trPr>
          <w:trHeight w:val="715"/>
          <w:jc w:val="center"/>
        </w:trPr>
        <w:tc>
          <w:tcPr>
            <w:tcW w:w="4532" w:type="dxa"/>
            <w:tcBorders>
              <w:top w:val="single" w:sz="4" w:space="0" w:color="auto"/>
              <w:left w:val="single" w:sz="4" w:space="0" w:color="auto"/>
              <w:bottom w:val="single" w:sz="4" w:space="0" w:color="auto"/>
              <w:right w:val="single" w:sz="4" w:space="0" w:color="auto"/>
            </w:tcBorders>
            <w:vAlign w:val="center"/>
            <w:hideMark/>
          </w:tcPr>
          <w:p w:rsidR="008D6D65" w:rsidRPr="00303768" w:rsidRDefault="008D6D65" w:rsidP="00F34B89">
            <w:pPr>
              <w:numPr>
                <w:ilvl w:val="12"/>
                <w:numId w:val="0"/>
              </w:numPr>
              <w:ind w:firstLine="709"/>
              <w:jc w:val="both"/>
              <w:rPr>
                <w:sz w:val="28"/>
                <w:szCs w:val="28"/>
                <w:lang w:val="uk-UA" w:eastAsia="ru-RU"/>
              </w:rPr>
            </w:pPr>
            <w:r w:rsidRPr="00303768">
              <w:rPr>
                <w:sz w:val="28"/>
                <w:szCs w:val="28"/>
                <w:lang w:val="en-US"/>
              </w:rPr>
              <w:t>S</w:t>
            </w:r>
            <w:r w:rsidRPr="00303768">
              <w:rPr>
                <w:sz w:val="28"/>
                <w:szCs w:val="28"/>
                <w:lang w:val="uk-UA"/>
              </w:rPr>
              <w:t>:</w:t>
            </w:r>
          </w:p>
          <w:p w:rsidR="008D6D65" w:rsidRPr="00303768" w:rsidRDefault="008D6D65" w:rsidP="00F34B89">
            <w:pPr>
              <w:numPr>
                <w:ilvl w:val="0"/>
                <w:numId w:val="7"/>
              </w:numPr>
              <w:ind w:left="0" w:firstLine="709"/>
              <w:jc w:val="both"/>
              <w:rPr>
                <w:sz w:val="28"/>
                <w:szCs w:val="28"/>
                <w:lang w:val="uk-UA"/>
              </w:rPr>
            </w:pPr>
            <w:r w:rsidRPr="00303768">
              <w:rPr>
                <w:sz w:val="28"/>
                <w:szCs w:val="28"/>
                <w:lang w:val="uk-UA"/>
              </w:rPr>
              <w:t xml:space="preserve">гнучке регулювання </w:t>
            </w:r>
          </w:p>
          <w:p w:rsidR="008D6D65" w:rsidRPr="00303768" w:rsidRDefault="008D6D65" w:rsidP="00F34B89">
            <w:pPr>
              <w:numPr>
                <w:ilvl w:val="0"/>
                <w:numId w:val="7"/>
              </w:numPr>
              <w:ind w:left="0" w:firstLine="709"/>
              <w:jc w:val="both"/>
              <w:rPr>
                <w:sz w:val="28"/>
                <w:szCs w:val="28"/>
                <w:lang w:val="uk-UA"/>
              </w:rPr>
            </w:pPr>
            <w:r w:rsidRPr="00303768">
              <w:rPr>
                <w:sz w:val="28"/>
                <w:szCs w:val="28"/>
                <w:lang w:val="uk-UA"/>
              </w:rPr>
              <w:t>легкість монтажу;</w:t>
            </w:r>
          </w:p>
          <w:p w:rsidR="008D6D65" w:rsidRPr="00303768" w:rsidRDefault="008D6D65" w:rsidP="00F34B89">
            <w:pPr>
              <w:numPr>
                <w:ilvl w:val="0"/>
                <w:numId w:val="7"/>
              </w:numPr>
              <w:ind w:left="0" w:firstLine="709"/>
              <w:jc w:val="both"/>
              <w:rPr>
                <w:sz w:val="28"/>
                <w:szCs w:val="28"/>
                <w:lang w:val="uk-UA"/>
              </w:rPr>
            </w:pPr>
            <w:r w:rsidRPr="00303768">
              <w:rPr>
                <w:sz w:val="28"/>
                <w:szCs w:val="28"/>
                <w:lang w:val="uk-UA"/>
              </w:rPr>
              <w:t>помірні кап. затрати порівняно з конкурентами;</w:t>
            </w:r>
          </w:p>
          <w:p w:rsidR="008D6D65" w:rsidRPr="00303768" w:rsidRDefault="008D6D65" w:rsidP="00F34B89">
            <w:pPr>
              <w:numPr>
                <w:ilvl w:val="0"/>
                <w:numId w:val="7"/>
              </w:numPr>
              <w:ind w:left="0" w:firstLine="709"/>
              <w:jc w:val="both"/>
              <w:rPr>
                <w:sz w:val="28"/>
                <w:szCs w:val="28"/>
                <w:lang w:val="uk-UA"/>
              </w:rPr>
            </w:pPr>
            <w:r w:rsidRPr="00303768">
              <w:rPr>
                <w:sz w:val="28"/>
                <w:szCs w:val="28"/>
                <w:lang w:val="uk-UA"/>
              </w:rPr>
              <w:t xml:space="preserve">нижча вартість палива </w:t>
            </w:r>
            <w:r w:rsidRPr="00303768">
              <w:rPr>
                <w:sz w:val="28"/>
                <w:szCs w:val="28"/>
                <w:lang w:val="uk-UA"/>
              </w:rPr>
              <w:lastRenderedPageBreak/>
              <w:t>порівняно з конкурентами.</w:t>
            </w:r>
          </w:p>
        </w:tc>
        <w:tc>
          <w:tcPr>
            <w:tcW w:w="4572" w:type="dxa"/>
            <w:tcBorders>
              <w:top w:val="single" w:sz="4" w:space="0" w:color="auto"/>
              <w:left w:val="single" w:sz="4" w:space="0" w:color="auto"/>
              <w:bottom w:val="single" w:sz="4" w:space="0" w:color="auto"/>
              <w:right w:val="single" w:sz="4" w:space="0" w:color="auto"/>
            </w:tcBorders>
            <w:vAlign w:val="center"/>
            <w:hideMark/>
          </w:tcPr>
          <w:p w:rsidR="008D6D65" w:rsidRPr="00303768" w:rsidRDefault="008D6D65" w:rsidP="00F34B89">
            <w:pPr>
              <w:ind w:firstLine="709"/>
              <w:jc w:val="both"/>
              <w:rPr>
                <w:sz w:val="28"/>
                <w:szCs w:val="28"/>
                <w:lang w:val="uk-UA"/>
              </w:rPr>
            </w:pPr>
            <w:r w:rsidRPr="00303768">
              <w:rPr>
                <w:sz w:val="28"/>
                <w:szCs w:val="28"/>
                <w:lang w:val="en-US"/>
              </w:rPr>
              <w:lastRenderedPageBreak/>
              <w:t>W</w:t>
            </w:r>
            <w:r w:rsidRPr="00303768">
              <w:rPr>
                <w:sz w:val="28"/>
                <w:szCs w:val="28"/>
                <w:lang w:val="uk-UA"/>
              </w:rPr>
              <w:t>:</w:t>
            </w:r>
          </w:p>
          <w:p w:rsidR="008D6D65" w:rsidRPr="00303768" w:rsidRDefault="008D6D65" w:rsidP="00F34B89">
            <w:pPr>
              <w:numPr>
                <w:ilvl w:val="0"/>
                <w:numId w:val="8"/>
              </w:numPr>
              <w:ind w:left="0" w:firstLine="709"/>
              <w:jc w:val="both"/>
              <w:rPr>
                <w:sz w:val="28"/>
                <w:szCs w:val="28"/>
                <w:lang w:val="uk-UA"/>
              </w:rPr>
            </w:pPr>
            <w:r w:rsidRPr="00303768">
              <w:rPr>
                <w:sz w:val="28"/>
                <w:szCs w:val="28"/>
                <w:lang w:val="uk-UA"/>
              </w:rPr>
              <w:t>необхідна супровідна проектна документація;</w:t>
            </w:r>
          </w:p>
          <w:p w:rsidR="008D6D65" w:rsidRPr="00303768" w:rsidRDefault="008D6D65" w:rsidP="00F34B89">
            <w:pPr>
              <w:numPr>
                <w:ilvl w:val="0"/>
                <w:numId w:val="8"/>
              </w:numPr>
              <w:ind w:left="0" w:firstLine="709"/>
              <w:jc w:val="both"/>
              <w:rPr>
                <w:sz w:val="28"/>
                <w:szCs w:val="28"/>
                <w:lang w:val="uk-UA"/>
              </w:rPr>
            </w:pPr>
            <w:r w:rsidRPr="00303768">
              <w:rPr>
                <w:sz w:val="28"/>
                <w:szCs w:val="28"/>
                <w:lang w:val="uk-UA"/>
              </w:rPr>
              <w:t>необхідне балансування системи;</w:t>
            </w:r>
          </w:p>
          <w:p w:rsidR="008D6D65" w:rsidRPr="00303768" w:rsidRDefault="008D6D65" w:rsidP="00F34B89">
            <w:pPr>
              <w:numPr>
                <w:ilvl w:val="0"/>
                <w:numId w:val="8"/>
              </w:numPr>
              <w:ind w:left="0" w:firstLine="709"/>
              <w:jc w:val="both"/>
              <w:rPr>
                <w:sz w:val="28"/>
                <w:szCs w:val="28"/>
                <w:lang w:val="uk-UA"/>
              </w:rPr>
            </w:pPr>
            <w:r w:rsidRPr="00303768">
              <w:rPr>
                <w:sz w:val="28"/>
                <w:szCs w:val="28"/>
                <w:lang w:val="uk-UA"/>
              </w:rPr>
              <w:t xml:space="preserve">можливі супровідні </w:t>
            </w:r>
            <w:r w:rsidRPr="00303768">
              <w:rPr>
                <w:sz w:val="28"/>
                <w:szCs w:val="28"/>
                <w:lang w:val="uk-UA"/>
              </w:rPr>
              <w:lastRenderedPageBreak/>
              <w:t>витрати на засоби обліку.</w:t>
            </w:r>
          </w:p>
        </w:tc>
      </w:tr>
      <w:tr w:rsidR="008D6D65" w:rsidRPr="00303768" w:rsidTr="008D6D65">
        <w:trPr>
          <w:trHeight w:val="622"/>
          <w:jc w:val="center"/>
        </w:trPr>
        <w:tc>
          <w:tcPr>
            <w:tcW w:w="4532" w:type="dxa"/>
            <w:tcBorders>
              <w:top w:val="single" w:sz="4" w:space="0" w:color="auto"/>
              <w:left w:val="single" w:sz="4" w:space="0" w:color="auto"/>
              <w:bottom w:val="single" w:sz="4" w:space="0" w:color="auto"/>
              <w:right w:val="single" w:sz="4" w:space="0" w:color="auto"/>
            </w:tcBorders>
            <w:vAlign w:val="center"/>
            <w:hideMark/>
          </w:tcPr>
          <w:p w:rsidR="008D6D65" w:rsidRPr="00303768" w:rsidRDefault="008D6D65" w:rsidP="00F34B89">
            <w:pPr>
              <w:ind w:firstLine="709"/>
              <w:jc w:val="both"/>
              <w:rPr>
                <w:sz w:val="28"/>
                <w:szCs w:val="28"/>
                <w:lang w:val="uk-UA"/>
              </w:rPr>
            </w:pPr>
            <w:r w:rsidRPr="00303768">
              <w:rPr>
                <w:sz w:val="28"/>
                <w:szCs w:val="28"/>
                <w:lang w:val="en-US"/>
              </w:rPr>
              <w:lastRenderedPageBreak/>
              <w:t>O</w:t>
            </w:r>
            <w:r w:rsidRPr="00303768">
              <w:rPr>
                <w:sz w:val="28"/>
                <w:szCs w:val="28"/>
                <w:lang w:val="uk-UA"/>
              </w:rPr>
              <w:t>:</w:t>
            </w:r>
          </w:p>
          <w:p w:rsidR="008D6D65" w:rsidRPr="00303768" w:rsidRDefault="008D6D65" w:rsidP="00F34B89">
            <w:pPr>
              <w:numPr>
                <w:ilvl w:val="0"/>
                <w:numId w:val="9"/>
              </w:numPr>
              <w:ind w:left="0" w:firstLine="709"/>
              <w:jc w:val="both"/>
              <w:rPr>
                <w:sz w:val="28"/>
                <w:szCs w:val="28"/>
                <w:lang w:val="uk-UA"/>
              </w:rPr>
            </w:pPr>
            <w:r w:rsidRPr="00303768">
              <w:rPr>
                <w:sz w:val="28"/>
                <w:szCs w:val="28"/>
                <w:lang w:val="uk-UA"/>
              </w:rPr>
              <w:t>розширення партнерської бази;</w:t>
            </w:r>
          </w:p>
          <w:p w:rsidR="008D6D65" w:rsidRPr="00303768" w:rsidRDefault="008D6D65" w:rsidP="00F34B89">
            <w:pPr>
              <w:numPr>
                <w:ilvl w:val="0"/>
                <w:numId w:val="9"/>
              </w:numPr>
              <w:ind w:left="0" w:firstLine="709"/>
              <w:jc w:val="both"/>
              <w:rPr>
                <w:sz w:val="28"/>
                <w:szCs w:val="28"/>
                <w:lang w:val="uk-UA"/>
              </w:rPr>
            </w:pPr>
            <w:r w:rsidRPr="00303768">
              <w:rPr>
                <w:sz w:val="28"/>
                <w:szCs w:val="28"/>
                <w:lang w:val="uk-UA"/>
              </w:rPr>
              <w:t>участь в технічний виставках та конференціях;</w:t>
            </w:r>
          </w:p>
          <w:p w:rsidR="008D6D65" w:rsidRPr="00303768" w:rsidRDefault="008D6D65" w:rsidP="00F34B89">
            <w:pPr>
              <w:numPr>
                <w:ilvl w:val="0"/>
                <w:numId w:val="9"/>
              </w:numPr>
              <w:ind w:left="0" w:firstLine="709"/>
              <w:jc w:val="both"/>
              <w:rPr>
                <w:sz w:val="28"/>
                <w:szCs w:val="28"/>
                <w:lang w:val="uk-UA"/>
              </w:rPr>
            </w:pPr>
            <w:r w:rsidRPr="00303768">
              <w:rPr>
                <w:sz w:val="28"/>
                <w:szCs w:val="28"/>
                <w:lang w:val="uk-UA"/>
              </w:rPr>
              <w:t>розширення на громадські споруди.</w:t>
            </w:r>
          </w:p>
        </w:tc>
        <w:tc>
          <w:tcPr>
            <w:tcW w:w="4572" w:type="dxa"/>
            <w:tcBorders>
              <w:top w:val="single" w:sz="4" w:space="0" w:color="auto"/>
              <w:left w:val="single" w:sz="4" w:space="0" w:color="auto"/>
              <w:bottom w:val="single" w:sz="4" w:space="0" w:color="auto"/>
              <w:right w:val="single" w:sz="4" w:space="0" w:color="auto"/>
            </w:tcBorders>
            <w:vAlign w:val="center"/>
            <w:hideMark/>
          </w:tcPr>
          <w:p w:rsidR="008D6D65" w:rsidRPr="00303768" w:rsidRDefault="008D6D65" w:rsidP="00F34B89">
            <w:pPr>
              <w:ind w:firstLine="709"/>
              <w:jc w:val="both"/>
              <w:rPr>
                <w:sz w:val="28"/>
                <w:szCs w:val="28"/>
                <w:lang w:val="uk-UA"/>
              </w:rPr>
            </w:pPr>
            <w:r w:rsidRPr="00303768">
              <w:rPr>
                <w:sz w:val="28"/>
                <w:szCs w:val="28"/>
                <w:lang w:val="en-US"/>
              </w:rPr>
              <w:t>T</w:t>
            </w:r>
            <w:r w:rsidRPr="00303768">
              <w:rPr>
                <w:sz w:val="28"/>
                <w:szCs w:val="28"/>
                <w:lang w:val="uk-UA"/>
              </w:rPr>
              <w:t>:</w:t>
            </w:r>
          </w:p>
          <w:p w:rsidR="008D6D65" w:rsidRPr="00303768" w:rsidRDefault="008D6D65" w:rsidP="00F34B89">
            <w:pPr>
              <w:numPr>
                <w:ilvl w:val="0"/>
                <w:numId w:val="10"/>
              </w:numPr>
              <w:ind w:left="0" w:firstLine="709"/>
              <w:jc w:val="both"/>
              <w:rPr>
                <w:sz w:val="28"/>
                <w:szCs w:val="28"/>
                <w:lang w:val="uk-UA"/>
              </w:rPr>
            </w:pPr>
            <w:r w:rsidRPr="00303768">
              <w:rPr>
                <w:sz w:val="28"/>
                <w:szCs w:val="28"/>
                <w:lang w:val="uk-UA"/>
              </w:rPr>
              <w:t>залежність від вартості енергоносія;</w:t>
            </w:r>
          </w:p>
          <w:p w:rsidR="008D6D65" w:rsidRPr="00303768" w:rsidRDefault="008D6D65" w:rsidP="00F34B89">
            <w:pPr>
              <w:numPr>
                <w:ilvl w:val="0"/>
                <w:numId w:val="10"/>
              </w:numPr>
              <w:ind w:left="0" w:firstLine="709"/>
              <w:jc w:val="both"/>
              <w:rPr>
                <w:sz w:val="28"/>
                <w:szCs w:val="28"/>
                <w:lang w:val="uk-UA"/>
              </w:rPr>
            </w:pPr>
            <w:r w:rsidRPr="00303768">
              <w:rPr>
                <w:sz w:val="28"/>
                <w:szCs w:val="28"/>
                <w:lang w:val="uk-UA"/>
              </w:rPr>
              <w:t>залежність від вартості допоміжного обладнання;</w:t>
            </w:r>
          </w:p>
          <w:p w:rsidR="008D6D65" w:rsidRPr="00303768" w:rsidRDefault="008D6D65" w:rsidP="00F34B89">
            <w:pPr>
              <w:numPr>
                <w:ilvl w:val="0"/>
                <w:numId w:val="10"/>
              </w:numPr>
              <w:ind w:left="0" w:firstLine="709"/>
              <w:jc w:val="both"/>
              <w:rPr>
                <w:sz w:val="28"/>
                <w:szCs w:val="28"/>
                <w:lang w:val="uk-UA"/>
              </w:rPr>
            </w:pPr>
            <w:r w:rsidRPr="00303768">
              <w:rPr>
                <w:sz w:val="28"/>
                <w:szCs w:val="28"/>
                <w:lang w:val="uk-UA"/>
              </w:rPr>
              <w:t>інфляція;</w:t>
            </w:r>
          </w:p>
          <w:p w:rsidR="008D6D65" w:rsidRPr="00303768" w:rsidRDefault="008D6D65" w:rsidP="00F34B89">
            <w:pPr>
              <w:numPr>
                <w:ilvl w:val="0"/>
                <w:numId w:val="10"/>
              </w:numPr>
              <w:ind w:left="0" w:firstLine="709"/>
              <w:jc w:val="both"/>
              <w:rPr>
                <w:sz w:val="28"/>
                <w:szCs w:val="28"/>
                <w:lang w:val="uk-UA"/>
              </w:rPr>
            </w:pPr>
            <w:r w:rsidRPr="00303768">
              <w:rPr>
                <w:sz w:val="28"/>
                <w:szCs w:val="28"/>
                <w:lang w:val="uk-UA"/>
              </w:rPr>
              <w:t>не типовий споживач.</w:t>
            </w:r>
          </w:p>
          <w:p w:rsidR="008D6D65" w:rsidRPr="00303768" w:rsidRDefault="008D6D65" w:rsidP="00F34B89">
            <w:pPr>
              <w:ind w:firstLine="709"/>
              <w:jc w:val="both"/>
              <w:rPr>
                <w:sz w:val="28"/>
                <w:szCs w:val="28"/>
                <w:lang w:val="uk-UA"/>
              </w:rPr>
            </w:pPr>
          </w:p>
        </w:tc>
      </w:tr>
    </w:tbl>
    <w:p w:rsidR="008D6D65" w:rsidRPr="00303768" w:rsidRDefault="008D6D65" w:rsidP="00F34B89">
      <w:pPr>
        <w:jc w:val="both"/>
        <w:rPr>
          <w:szCs w:val="28"/>
          <w:lang w:val="uk-UA" w:eastAsia="ru-RU"/>
        </w:rPr>
      </w:pPr>
    </w:p>
    <w:p w:rsidR="008D6D65" w:rsidRPr="00F34B89" w:rsidRDefault="008D6D65" w:rsidP="000044BF">
      <w:pPr>
        <w:ind w:firstLine="709"/>
        <w:jc w:val="both"/>
        <w:outlineLvl w:val="1"/>
        <w:rPr>
          <w:b/>
          <w:szCs w:val="28"/>
          <w:lang w:val="uk-UA" w:eastAsia="ru-RU"/>
        </w:rPr>
      </w:pPr>
      <w:bookmarkStart w:id="111" w:name="_Toc27348202"/>
      <w:r w:rsidRPr="00F34B89">
        <w:rPr>
          <w:b/>
          <w:szCs w:val="28"/>
          <w:lang w:val="uk-UA" w:eastAsia="ru-RU"/>
        </w:rPr>
        <w:t>5.4 Обґрунтування ресурсного забезпечення проекту</w:t>
      </w:r>
      <w:bookmarkEnd w:id="111"/>
    </w:p>
    <w:p w:rsidR="008D6D65" w:rsidRPr="00303768" w:rsidRDefault="008D6D65" w:rsidP="008D6D65">
      <w:pPr>
        <w:ind w:firstLine="709"/>
        <w:jc w:val="both"/>
        <w:rPr>
          <w:b/>
          <w:szCs w:val="28"/>
          <w:lang w:val="uk-UA" w:eastAsia="ru-RU"/>
        </w:rPr>
      </w:pPr>
    </w:p>
    <w:p w:rsidR="00F34B89" w:rsidRDefault="008D6D65" w:rsidP="00450168">
      <w:pPr>
        <w:ind w:firstLine="709"/>
        <w:jc w:val="both"/>
        <w:rPr>
          <w:szCs w:val="28"/>
          <w:lang w:val="uk-UA"/>
        </w:rPr>
      </w:pPr>
      <w:r w:rsidRPr="00303768">
        <w:rPr>
          <w:szCs w:val="28"/>
          <w:lang w:val="uk-UA"/>
        </w:rPr>
        <w:t>Обґрунтуємо та узагальнимо в таблиці 6 величину необхідних капіталовкладень на реалізацію стартап-проекту.</w:t>
      </w:r>
    </w:p>
    <w:p w:rsidR="00450168" w:rsidRPr="00303768" w:rsidRDefault="00450168" w:rsidP="00450168">
      <w:pPr>
        <w:ind w:firstLine="709"/>
        <w:jc w:val="both"/>
        <w:rPr>
          <w:szCs w:val="28"/>
          <w:lang w:val="uk-UA"/>
        </w:rPr>
      </w:pPr>
    </w:p>
    <w:p w:rsidR="008D6D65" w:rsidRPr="00303768" w:rsidRDefault="008D6D65" w:rsidP="008D6D65">
      <w:pPr>
        <w:ind w:firstLine="709"/>
        <w:jc w:val="both"/>
        <w:rPr>
          <w:color w:val="000000" w:themeColor="text1"/>
          <w:szCs w:val="28"/>
          <w:lang w:val="uk-UA"/>
        </w:rPr>
      </w:pPr>
      <w:r w:rsidRPr="00303768">
        <w:rPr>
          <w:szCs w:val="28"/>
          <w:lang w:val="uk-UA"/>
        </w:rPr>
        <w:t xml:space="preserve">Таблиця </w:t>
      </w:r>
      <w:r>
        <w:rPr>
          <w:szCs w:val="28"/>
          <w:lang w:val="uk-UA"/>
        </w:rPr>
        <w:t>5</w:t>
      </w:r>
      <w:r w:rsidRPr="00303768">
        <w:rPr>
          <w:szCs w:val="28"/>
          <w:lang w:val="uk-UA"/>
        </w:rPr>
        <w:t xml:space="preserve">.5 </w:t>
      </w:r>
      <w:r w:rsidRPr="00303768">
        <w:rPr>
          <w:szCs w:val="28"/>
        </w:rPr>
        <w:t>–</w:t>
      </w:r>
      <w:r w:rsidRPr="00303768">
        <w:rPr>
          <w:rFonts w:eastAsia="Calibri"/>
          <w:color w:val="000000"/>
          <w:szCs w:val="28"/>
          <w:lang w:val="uk-UA"/>
        </w:rPr>
        <w:t xml:space="preserve"> </w:t>
      </w:r>
      <w:r w:rsidRPr="00303768">
        <w:rPr>
          <w:szCs w:val="28"/>
          <w:lang w:val="uk-UA"/>
        </w:rPr>
        <w:t xml:space="preserve">Обґрунтування капіталовкладень </w:t>
      </w:r>
      <w:r w:rsidRPr="00303768">
        <w:rPr>
          <w:color w:val="000000" w:themeColor="text1"/>
          <w:szCs w:val="28"/>
          <w:lang w:val="uk-UA"/>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255"/>
        <w:gridCol w:w="2316"/>
      </w:tblGrid>
      <w:tr w:rsidR="008D6D65" w:rsidRPr="00303768" w:rsidTr="008D6D65">
        <w:trPr>
          <w:cantSplit/>
        </w:trPr>
        <w:tc>
          <w:tcPr>
            <w:tcW w:w="3790" w:type="pct"/>
            <w:tcBorders>
              <w:top w:val="single" w:sz="4" w:space="0" w:color="auto"/>
              <w:left w:val="single" w:sz="4" w:space="0" w:color="auto"/>
              <w:bottom w:val="single" w:sz="4" w:space="0" w:color="auto"/>
              <w:right w:val="single" w:sz="4" w:space="0" w:color="auto"/>
            </w:tcBorders>
            <w:vAlign w:val="center"/>
          </w:tcPr>
          <w:p w:rsidR="008D6D65" w:rsidRPr="00303768" w:rsidRDefault="008D6D65" w:rsidP="00F34B89">
            <w:pPr>
              <w:spacing w:line="240" w:lineRule="auto"/>
              <w:ind w:firstLine="709"/>
              <w:rPr>
                <w:b/>
                <w:szCs w:val="28"/>
                <w:lang w:val="uk-UA"/>
              </w:rPr>
            </w:pPr>
            <w:r w:rsidRPr="00303768">
              <w:rPr>
                <w:b/>
                <w:szCs w:val="28"/>
                <w:lang w:val="uk-UA"/>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Pr="00303768" w:rsidRDefault="008D6D65" w:rsidP="00F34B89">
            <w:pPr>
              <w:spacing w:line="240" w:lineRule="auto"/>
              <w:rPr>
                <w:b/>
                <w:bCs/>
                <w:szCs w:val="28"/>
                <w:lang w:val="uk-UA"/>
              </w:rPr>
            </w:pPr>
            <w:r>
              <w:rPr>
                <w:b/>
                <w:bCs/>
                <w:szCs w:val="28"/>
                <w:lang w:val="uk-UA"/>
              </w:rPr>
              <w:t>Величина, тис. </w:t>
            </w:r>
            <w:r w:rsidRPr="00303768">
              <w:rPr>
                <w:b/>
                <w:bCs/>
                <w:szCs w:val="28"/>
                <w:lang w:val="uk-UA"/>
              </w:rPr>
              <w:t>грн.</w:t>
            </w:r>
          </w:p>
        </w:tc>
      </w:tr>
      <w:tr w:rsidR="008D6D65" w:rsidRPr="00303768" w:rsidTr="008D6D65">
        <w:trPr>
          <w:cantSplit/>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spacing w:line="240" w:lineRule="auto"/>
              <w:ind w:firstLine="709"/>
              <w:jc w:val="both"/>
              <w:rPr>
                <w:b/>
                <w:bCs/>
                <w:szCs w:val="28"/>
                <w:lang w:val="uk-UA"/>
              </w:rPr>
            </w:pPr>
            <w:r w:rsidRPr="00303768">
              <w:rPr>
                <w:b/>
                <w:bCs/>
                <w:szCs w:val="28"/>
                <w:lang w:val="uk-UA"/>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Pr="00303768" w:rsidRDefault="008D6D65" w:rsidP="00F34B89">
            <w:pPr>
              <w:spacing w:line="240" w:lineRule="auto"/>
              <w:ind w:firstLine="709"/>
              <w:rPr>
                <w:b/>
                <w:bCs/>
                <w:szCs w:val="28"/>
                <w:lang w:val="uk-UA"/>
              </w:rPr>
            </w:pPr>
            <w:r>
              <w:rPr>
                <w:rFonts w:eastAsia="Arial Unicode MS"/>
                <w:bCs/>
                <w:szCs w:val="28"/>
                <w:lang w:val="uk-UA"/>
              </w:rPr>
              <w:t>4</w:t>
            </w:r>
            <w:r w:rsidRPr="00303768">
              <w:rPr>
                <w:rFonts w:eastAsia="Arial Unicode MS"/>
                <w:bCs/>
                <w:szCs w:val="28"/>
                <w:lang w:val="uk-UA"/>
              </w:rPr>
              <w:t>00000</w:t>
            </w:r>
          </w:p>
        </w:tc>
      </w:tr>
      <w:tr w:rsidR="008D6D65" w:rsidRPr="00303768" w:rsidTr="008D6D65">
        <w:trPr>
          <w:cantSplit/>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pStyle w:val="Just"/>
              <w:numPr>
                <w:ilvl w:val="0"/>
                <w:numId w:val="18"/>
              </w:numPr>
              <w:tabs>
                <w:tab w:val="left" w:pos="354"/>
              </w:tabs>
              <w:spacing w:before="0" w:after="0"/>
              <w:jc w:val="left"/>
              <w:rPr>
                <w:iCs/>
                <w:sz w:val="28"/>
                <w:szCs w:val="22"/>
                <w:lang w:val="uk-UA"/>
              </w:rPr>
            </w:pPr>
            <w:r w:rsidRPr="00303768">
              <w:rPr>
                <w:iCs/>
                <w:sz w:val="28"/>
                <w:szCs w:val="22"/>
                <w:lang w:val="uk-UA"/>
              </w:rPr>
              <w:t>витрати купівельних напівфабрикатів та комплектуючих виробів</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Pr="00303768" w:rsidRDefault="008D6D65" w:rsidP="00F34B89">
            <w:pPr>
              <w:spacing w:line="240" w:lineRule="auto"/>
              <w:ind w:firstLine="709"/>
              <w:rPr>
                <w:szCs w:val="28"/>
                <w:lang w:val="uk-UA"/>
              </w:rPr>
            </w:pPr>
            <w:r>
              <w:rPr>
                <w:szCs w:val="28"/>
                <w:lang w:val="uk-UA"/>
              </w:rPr>
              <w:t>300000</w:t>
            </w:r>
          </w:p>
        </w:tc>
      </w:tr>
      <w:tr w:rsidR="008D6D65" w:rsidRPr="00303768" w:rsidTr="008D6D65">
        <w:trPr>
          <w:cantSplit/>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pStyle w:val="Just"/>
              <w:numPr>
                <w:ilvl w:val="0"/>
                <w:numId w:val="17"/>
              </w:numPr>
              <w:tabs>
                <w:tab w:val="left" w:pos="354"/>
              </w:tabs>
              <w:spacing w:before="0" w:after="0"/>
              <w:jc w:val="left"/>
              <w:rPr>
                <w:iCs/>
                <w:sz w:val="28"/>
                <w:szCs w:val="22"/>
                <w:lang w:val="uk-UA"/>
              </w:rPr>
            </w:pPr>
            <w:r w:rsidRPr="00303768">
              <w:rPr>
                <w:iCs/>
                <w:sz w:val="28"/>
                <w:szCs w:val="22"/>
                <w:lang w:val="uk-UA"/>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Default="008D6D65" w:rsidP="00F34B89">
            <w:pPr>
              <w:spacing w:line="240" w:lineRule="auto"/>
              <w:ind w:firstLine="709"/>
              <w:rPr>
                <w:szCs w:val="28"/>
                <w:lang w:val="uk-UA"/>
              </w:rPr>
            </w:pPr>
            <w:r>
              <w:rPr>
                <w:szCs w:val="28"/>
                <w:lang w:val="uk-UA"/>
              </w:rPr>
              <w:t>50000</w:t>
            </w:r>
          </w:p>
        </w:tc>
      </w:tr>
      <w:tr w:rsidR="008D6D65" w:rsidRPr="00303768" w:rsidTr="008D6D65">
        <w:trPr>
          <w:cantSplit/>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pStyle w:val="Just"/>
              <w:numPr>
                <w:ilvl w:val="0"/>
                <w:numId w:val="16"/>
              </w:numPr>
              <w:tabs>
                <w:tab w:val="left" w:pos="354"/>
              </w:tabs>
              <w:spacing w:before="0" w:after="0"/>
              <w:jc w:val="left"/>
              <w:rPr>
                <w:iCs/>
                <w:sz w:val="28"/>
                <w:szCs w:val="28"/>
                <w:lang w:val="uk-UA"/>
              </w:rPr>
            </w:pPr>
            <w:r w:rsidRPr="00303768">
              <w:rPr>
                <w:iCs/>
                <w:sz w:val="28"/>
                <w:szCs w:val="22"/>
                <w:lang w:val="uk-UA"/>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Pr="00303768" w:rsidRDefault="008D6D65" w:rsidP="00F34B89">
            <w:pPr>
              <w:spacing w:line="240" w:lineRule="auto"/>
              <w:ind w:firstLine="709"/>
              <w:rPr>
                <w:szCs w:val="28"/>
                <w:lang w:val="uk-UA"/>
              </w:rPr>
            </w:pPr>
            <w:r>
              <w:rPr>
                <w:szCs w:val="28"/>
                <w:lang w:val="uk-UA"/>
              </w:rPr>
              <w:t>50</w:t>
            </w:r>
            <w:r w:rsidRPr="00303768">
              <w:rPr>
                <w:szCs w:val="28"/>
                <w:lang w:val="uk-UA"/>
              </w:rPr>
              <w:t>000</w:t>
            </w:r>
          </w:p>
        </w:tc>
      </w:tr>
      <w:tr w:rsidR="008D6D65" w:rsidRPr="00303768" w:rsidTr="008D6D65">
        <w:trPr>
          <w:cantSplit/>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spacing w:line="240" w:lineRule="auto"/>
              <w:ind w:firstLine="709"/>
              <w:jc w:val="both"/>
              <w:rPr>
                <w:b/>
                <w:szCs w:val="28"/>
                <w:lang w:val="uk-UA"/>
              </w:rPr>
            </w:pPr>
            <w:r w:rsidRPr="00303768">
              <w:rPr>
                <w:b/>
                <w:bCs/>
                <w:szCs w:val="28"/>
                <w:lang w:val="uk-UA"/>
              </w:rPr>
              <w:t>Прямі затрати на оплату праці</w:t>
            </w:r>
            <w:r w:rsidRPr="00303768">
              <w:rPr>
                <w:b/>
                <w:iCs/>
                <w:szCs w:val="28"/>
                <w:lang w:val="uk-UA"/>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Pr="00303768" w:rsidRDefault="008D6D65" w:rsidP="00F34B89">
            <w:pPr>
              <w:spacing w:line="240" w:lineRule="auto"/>
              <w:ind w:firstLine="709"/>
              <w:rPr>
                <w:bCs/>
                <w:szCs w:val="28"/>
                <w:lang w:val="uk-UA"/>
              </w:rPr>
            </w:pPr>
            <w:r>
              <w:rPr>
                <w:bCs/>
                <w:szCs w:val="28"/>
                <w:lang w:val="uk-UA"/>
              </w:rPr>
              <w:t>380000</w:t>
            </w:r>
          </w:p>
        </w:tc>
      </w:tr>
      <w:tr w:rsidR="008D6D65" w:rsidRPr="00303768" w:rsidTr="008D6D65">
        <w:trPr>
          <w:cantSplit/>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pStyle w:val="a4"/>
              <w:numPr>
                <w:ilvl w:val="0"/>
                <w:numId w:val="16"/>
              </w:numPr>
              <w:tabs>
                <w:tab w:val="left" w:pos="354"/>
                <w:tab w:val="num" w:pos="3195"/>
              </w:tabs>
              <w:spacing w:after="0" w:line="240" w:lineRule="auto"/>
              <w:rPr>
                <w:rFonts w:ascii="Times New Roman" w:hAnsi="Times New Roman"/>
                <w:bCs/>
                <w:iCs/>
                <w:sz w:val="28"/>
                <w:szCs w:val="28"/>
              </w:rPr>
            </w:pPr>
            <w:r w:rsidRPr="00303768">
              <w:rPr>
                <w:rFonts w:ascii="Times New Roman" w:hAnsi="Times New Roman"/>
                <w:iCs/>
                <w:sz w:val="28"/>
                <w:szCs w:val="28"/>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Pr="00303768" w:rsidRDefault="008D6D65" w:rsidP="00F34B89">
            <w:pPr>
              <w:spacing w:line="240" w:lineRule="auto"/>
              <w:ind w:firstLine="709"/>
              <w:rPr>
                <w:szCs w:val="28"/>
                <w:lang w:val="uk-UA"/>
              </w:rPr>
            </w:pPr>
            <w:r>
              <w:rPr>
                <w:bCs/>
                <w:szCs w:val="28"/>
                <w:lang w:val="uk-UA"/>
              </w:rPr>
              <w:t>300</w:t>
            </w:r>
            <w:r w:rsidRPr="00303768">
              <w:rPr>
                <w:bCs/>
                <w:szCs w:val="28"/>
                <w:lang w:val="en-US"/>
              </w:rPr>
              <w:t>000</w:t>
            </w:r>
          </w:p>
        </w:tc>
      </w:tr>
      <w:tr w:rsidR="008D6D65" w:rsidRPr="00303768" w:rsidTr="008D6D65">
        <w:trPr>
          <w:cantSplit/>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pStyle w:val="a4"/>
              <w:numPr>
                <w:ilvl w:val="0"/>
                <w:numId w:val="16"/>
              </w:numPr>
              <w:tabs>
                <w:tab w:val="left" w:pos="354"/>
                <w:tab w:val="num" w:pos="3195"/>
              </w:tabs>
              <w:spacing w:after="0" w:line="240" w:lineRule="auto"/>
              <w:rPr>
                <w:rFonts w:ascii="Times New Roman" w:hAnsi="Times New Roman"/>
                <w:iCs/>
                <w:sz w:val="28"/>
              </w:rPr>
            </w:pPr>
            <w:r w:rsidRPr="00303768">
              <w:rPr>
                <w:rFonts w:ascii="Times New Roman" w:hAnsi="Times New Roman"/>
                <w:iCs/>
                <w:sz w:val="28"/>
              </w:rPr>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Default="008D6D65" w:rsidP="00F34B89">
            <w:pPr>
              <w:spacing w:line="240" w:lineRule="auto"/>
              <w:ind w:firstLine="709"/>
              <w:rPr>
                <w:bCs/>
                <w:szCs w:val="28"/>
                <w:lang w:val="uk-UA"/>
              </w:rPr>
            </w:pPr>
            <w:r>
              <w:rPr>
                <w:bCs/>
                <w:szCs w:val="28"/>
                <w:lang w:val="uk-UA"/>
              </w:rPr>
              <w:t>50000</w:t>
            </w:r>
          </w:p>
        </w:tc>
      </w:tr>
      <w:tr w:rsidR="008D6D65" w:rsidRPr="00303768" w:rsidTr="008D6D65">
        <w:trPr>
          <w:cantSplit/>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pStyle w:val="a4"/>
              <w:numPr>
                <w:ilvl w:val="0"/>
                <w:numId w:val="16"/>
              </w:numPr>
              <w:tabs>
                <w:tab w:val="left" w:pos="354"/>
                <w:tab w:val="num" w:pos="3195"/>
              </w:tabs>
              <w:spacing w:after="0" w:line="240" w:lineRule="auto"/>
              <w:rPr>
                <w:rFonts w:ascii="Times New Roman" w:hAnsi="Times New Roman"/>
                <w:iCs/>
                <w:sz w:val="28"/>
                <w:szCs w:val="28"/>
              </w:rPr>
            </w:pPr>
            <w:r w:rsidRPr="00303768">
              <w:rPr>
                <w:rFonts w:ascii="Times New Roman" w:hAnsi="Times New Roman"/>
                <w:iCs/>
                <w:sz w:val="28"/>
              </w:rPr>
              <w:t>оплата відпусток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Default="008D6D65" w:rsidP="00F34B89">
            <w:pPr>
              <w:spacing w:line="240" w:lineRule="auto"/>
              <w:ind w:firstLine="709"/>
              <w:rPr>
                <w:bCs/>
                <w:szCs w:val="28"/>
                <w:lang w:val="uk-UA"/>
              </w:rPr>
            </w:pPr>
            <w:r>
              <w:rPr>
                <w:bCs/>
                <w:szCs w:val="28"/>
                <w:lang w:val="uk-UA"/>
              </w:rPr>
              <w:t>30000</w:t>
            </w:r>
          </w:p>
        </w:tc>
      </w:tr>
      <w:tr w:rsidR="008D6D65" w:rsidRPr="00303768" w:rsidTr="008D6D65">
        <w:trPr>
          <w:cantSplit/>
          <w:trHeight w:val="438"/>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spacing w:line="240" w:lineRule="auto"/>
              <w:ind w:firstLine="709"/>
              <w:jc w:val="both"/>
              <w:rPr>
                <w:b/>
                <w:szCs w:val="28"/>
                <w:lang w:val="uk-UA"/>
              </w:rPr>
            </w:pPr>
            <w:r w:rsidRPr="00303768">
              <w:rPr>
                <w:b/>
                <w:bCs/>
                <w:szCs w:val="28"/>
                <w:lang w:val="uk-UA"/>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Pr="00303768" w:rsidRDefault="008D6D65" w:rsidP="00F34B89">
            <w:pPr>
              <w:spacing w:line="240" w:lineRule="auto"/>
              <w:ind w:firstLine="709"/>
              <w:rPr>
                <w:bCs/>
                <w:szCs w:val="28"/>
                <w:lang w:val="en-US"/>
              </w:rPr>
            </w:pPr>
            <w:r>
              <w:rPr>
                <w:bCs/>
                <w:szCs w:val="28"/>
                <w:lang w:val="uk-UA"/>
              </w:rPr>
              <w:t>660</w:t>
            </w:r>
            <w:r w:rsidRPr="00303768">
              <w:rPr>
                <w:bCs/>
                <w:szCs w:val="28"/>
                <w:lang w:val="en-US"/>
              </w:rPr>
              <w:t>00</w:t>
            </w:r>
          </w:p>
        </w:tc>
      </w:tr>
    </w:tbl>
    <w:p w:rsidR="00450168" w:rsidRPr="00450168" w:rsidRDefault="00450168" w:rsidP="00450168">
      <w:pPr>
        <w:ind w:firstLine="709"/>
        <w:rPr>
          <w:lang w:val="uk-UA"/>
        </w:rPr>
      </w:pPr>
      <w:r>
        <w:rPr>
          <w:lang w:val="uk-UA"/>
        </w:rPr>
        <w:t>Продовження таблиці 5.5</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255"/>
        <w:gridCol w:w="2316"/>
      </w:tblGrid>
      <w:tr w:rsidR="008D6D65" w:rsidRPr="00303768" w:rsidTr="008D6D65">
        <w:trPr>
          <w:cantSplit/>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pStyle w:val="32"/>
              <w:spacing w:after="0" w:line="240" w:lineRule="auto"/>
              <w:ind w:firstLine="709"/>
              <w:jc w:val="both"/>
              <w:rPr>
                <w:rFonts w:ascii="Times New Roman" w:hAnsi="Times New Roman" w:cs="Times New Roman"/>
                <w:b/>
                <w:sz w:val="28"/>
                <w:szCs w:val="28"/>
                <w:lang w:val="uk-UA"/>
              </w:rPr>
            </w:pPr>
            <w:r w:rsidRPr="00303768">
              <w:rPr>
                <w:rFonts w:ascii="Times New Roman" w:hAnsi="Times New Roman" w:cs="Times New Roman"/>
                <w:b/>
                <w:sz w:val="28"/>
                <w:szCs w:val="28"/>
                <w:lang w:val="uk-UA"/>
              </w:rPr>
              <w:t>Інші прямі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Pr="00303768" w:rsidRDefault="008D6D65" w:rsidP="00F34B89">
            <w:pPr>
              <w:pStyle w:val="32"/>
              <w:spacing w:after="0" w:line="240" w:lineRule="auto"/>
              <w:ind w:firstLine="709"/>
              <w:rPr>
                <w:rFonts w:ascii="Times New Roman" w:hAnsi="Times New Roman" w:cs="Times New Roman"/>
                <w:b/>
                <w:sz w:val="28"/>
                <w:szCs w:val="28"/>
                <w:lang w:val="uk-UA"/>
              </w:rPr>
            </w:pPr>
            <w:r>
              <w:rPr>
                <w:rFonts w:ascii="Times New Roman" w:eastAsia="Arial Unicode MS" w:hAnsi="Times New Roman" w:cs="Times New Roman"/>
                <w:bCs/>
                <w:sz w:val="28"/>
                <w:szCs w:val="28"/>
                <w:lang w:val="uk-UA"/>
              </w:rPr>
              <w:t>4</w:t>
            </w:r>
            <w:r w:rsidRPr="00303768">
              <w:rPr>
                <w:rFonts w:ascii="Times New Roman" w:eastAsia="Arial Unicode MS" w:hAnsi="Times New Roman" w:cs="Times New Roman"/>
                <w:bCs/>
                <w:sz w:val="28"/>
                <w:szCs w:val="28"/>
                <w:lang w:val="uk-UA"/>
              </w:rPr>
              <w:t>0000</w:t>
            </w:r>
          </w:p>
        </w:tc>
      </w:tr>
      <w:tr w:rsidR="008D6D65" w:rsidRPr="00303768" w:rsidTr="008D6D65">
        <w:trPr>
          <w:cantSplit/>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pStyle w:val="Just"/>
              <w:numPr>
                <w:ilvl w:val="0"/>
                <w:numId w:val="12"/>
              </w:numPr>
              <w:tabs>
                <w:tab w:val="left" w:pos="306"/>
              </w:tabs>
              <w:spacing w:before="0" w:after="0"/>
              <w:ind w:left="0" w:firstLine="709"/>
              <w:rPr>
                <w:iCs/>
                <w:sz w:val="28"/>
                <w:szCs w:val="28"/>
                <w:lang w:val="uk-UA"/>
              </w:rPr>
            </w:pPr>
            <w:r w:rsidRPr="00303768">
              <w:rPr>
                <w:iCs/>
                <w:sz w:val="28"/>
                <w:szCs w:val="28"/>
                <w:lang w:val="uk-UA"/>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Pr="00303768" w:rsidRDefault="008D6D65" w:rsidP="00F34B89">
            <w:pPr>
              <w:pStyle w:val="Just"/>
              <w:spacing w:before="0" w:after="0"/>
              <w:ind w:firstLine="709"/>
              <w:jc w:val="left"/>
              <w:rPr>
                <w:i/>
                <w:iCs/>
                <w:sz w:val="28"/>
                <w:szCs w:val="28"/>
                <w:lang w:val="uk-UA"/>
              </w:rPr>
            </w:pPr>
            <w:r>
              <w:rPr>
                <w:rFonts w:eastAsia="Arial Unicode MS"/>
                <w:bCs/>
                <w:sz w:val="28"/>
                <w:szCs w:val="28"/>
                <w:lang w:val="uk-UA"/>
              </w:rPr>
              <w:t>4</w:t>
            </w:r>
            <w:r w:rsidRPr="00303768">
              <w:rPr>
                <w:rFonts w:eastAsia="Arial Unicode MS"/>
                <w:bCs/>
                <w:sz w:val="28"/>
                <w:szCs w:val="28"/>
                <w:lang w:val="uk-UA"/>
              </w:rPr>
              <w:t>0000</w:t>
            </w:r>
          </w:p>
        </w:tc>
      </w:tr>
      <w:tr w:rsidR="008D6D65" w:rsidRPr="00303768" w:rsidTr="008D6D65">
        <w:trPr>
          <w:cantSplit/>
          <w:trHeight w:val="263"/>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spacing w:line="240" w:lineRule="auto"/>
              <w:ind w:firstLine="709"/>
              <w:jc w:val="both"/>
              <w:rPr>
                <w:szCs w:val="28"/>
              </w:rPr>
            </w:pPr>
            <w:r w:rsidRPr="00303768">
              <w:rPr>
                <w:b/>
                <w:szCs w:val="28"/>
                <w:lang w:val="uk-UA"/>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Pr="00303768" w:rsidRDefault="008D6D65" w:rsidP="00F34B89">
            <w:pPr>
              <w:spacing w:line="240" w:lineRule="auto"/>
              <w:ind w:firstLine="709"/>
              <w:rPr>
                <w:szCs w:val="28"/>
              </w:rPr>
            </w:pPr>
            <w:r>
              <w:rPr>
                <w:szCs w:val="28"/>
                <w:lang w:val="en-US"/>
              </w:rPr>
              <w:t>50</w:t>
            </w:r>
            <w:r w:rsidRPr="00303768">
              <w:rPr>
                <w:szCs w:val="28"/>
                <w:lang w:val="en-US"/>
              </w:rPr>
              <w:t>000</w:t>
            </w:r>
          </w:p>
        </w:tc>
      </w:tr>
      <w:tr w:rsidR="008D6D65" w:rsidRPr="00303768" w:rsidTr="008D6D65">
        <w:trPr>
          <w:cantSplit/>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pStyle w:val="a4"/>
              <w:numPr>
                <w:ilvl w:val="0"/>
                <w:numId w:val="13"/>
              </w:numPr>
              <w:tabs>
                <w:tab w:val="left" w:pos="315"/>
              </w:tabs>
              <w:spacing w:after="0" w:line="240" w:lineRule="auto"/>
              <w:ind w:left="0" w:firstLine="709"/>
              <w:jc w:val="both"/>
              <w:rPr>
                <w:rFonts w:ascii="Times New Roman" w:hAnsi="Times New Roman"/>
                <w:sz w:val="28"/>
                <w:szCs w:val="28"/>
              </w:rPr>
            </w:pPr>
            <w:r w:rsidRPr="00303768">
              <w:rPr>
                <w:rFonts w:ascii="Times New Roman" w:hAnsi="Times New Roman"/>
                <w:sz w:val="28"/>
                <w:szCs w:val="28"/>
              </w:rPr>
              <w:t>інші 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Pr="00303768" w:rsidRDefault="008D6D65" w:rsidP="00F34B89">
            <w:pPr>
              <w:spacing w:line="240" w:lineRule="auto"/>
              <w:ind w:firstLine="709"/>
              <w:rPr>
                <w:szCs w:val="28"/>
                <w:lang w:val="en-US"/>
              </w:rPr>
            </w:pPr>
            <w:r>
              <w:rPr>
                <w:szCs w:val="28"/>
                <w:lang w:val="en-US"/>
              </w:rPr>
              <w:t>50</w:t>
            </w:r>
            <w:r w:rsidRPr="00303768">
              <w:rPr>
                <w:szCs w:val="28"/>
                <w:lang w:val="en-US"/>
              </w:rPr>
              <w:t>000</w:t>
            </w:r>
          </w:p>
        </w:tc>
      </w:tr>
      <w:tr w:rsidR="008D6D65" w:rsidRPr="00303768" w:rsidTr="008D6D65">
        <w:trPr>
          <w:cantSplit/>
          <w:trHeight w:val="406"/>
        </w:trPr>
        <w:tc>
          <w:tcPr>
            <w:tcW w:w="3790" w:type="pct"/>
            <w:tcBorders>
              <w:top w:val="single" w:sz="4" w:space="0" w:color="auto"/>
              <w:left w:val="single" w:sz="4" w:space="0" w:color="auto"/>
              <w:bottom w:val="single" w:sz="4" w:space="0" w:color="auto"/>
              <w:right w:val="single" w:sz="4" w:space="0" w:color="auto"/>
            </w:tcBorders>
          </w:tcPr>
          <w:p w:rsidR="008D6D65" w:rsidRPr="00303768" w:rsidRDefault="008D6D65" w:rsidP="00F34B89">
            <w:pPr>
              <w:spacing w:line="240" w:lineRule="auto"/>
              <w:ind w:firstLine="709"/>
              <w:jc w:val="both"/>
              <w:rPr>
                <w:b/>
                <w:szCs w:val="28"/>
                <w:lang w:val="uk-UA"/>
              </w:rPr>
            </w:pPr>
            <w:r w:rsidRPr="00303768">
              <w:rPr>
                <w:b/>
                <w:szCs w:val="28"/>
                <w:lang w:val="uk-UA"/>
              </w:rPr>
              <w:lastRenderedPageBreak/>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vAlign w:val="center"/>
          </w:tcPr>
          <w:p w:rsidR="008D6D65" w:rsidRPr="00AA50D4" w:rsidRDefault="008D6D65" w:rsidP="00F34B89">
            <w:pPr>
              <w:spacing w:line="240" w:lineRule="auto"/>
              <w:ind w:firstLine="709"/>
              <w:rPr>
                <w:szCs w:val="28"/>
                <w:lang w:val="uk-UA"/>
              </w:rPr>
            </w:pPr>
            <w:r>
              <w:rPr>
                <w:szCs w:val="28"/>
                <w:lang w:val="uk-UA"/>
              </w:rPr>
              <w:t>936600</w:t>
            </w:r>
          </w:p>
        </w:tc>
      </w:tr>
    </w:tbl>
    <w:p w:rsidR="008D6D65" w:rsidRPr="00303768" w:rsidRDefault="008D6D65" w:rsidP="00F34B89">
      <w:pPr>
        <w:ind w:firstLine="709"/>
        <w:jc w:val="both"/>
        <w:rPr>
          <w:b/>
          <w:szCs w:val="28"/>
          <w:lang w:eastAsia="ru-RU"/>
        </w:rPr>
      </w:pPr>
    </w:p>
    <w:p w:rsidR="008D6D65" w:rsidRPr="00F34B89" w:rsidRDefault="008D6D65" w:rsidP="00F34B89">
      <w:pPr>
        <w:pStyle w:val="2"/>
        <w:numPr>
          <w:ilvl w:val="0"/>
          <w:numId w:val="0"/>
        </w:numPr>
        <w:spacing w:before="0" w:after="0" w:line="360" w:lineRule="auto"/>
        <w:ind w:left="709"/>
        <w:jc w:val="both"/>
        <w:rPr>
          <w:rFonts w:ascii="Times New Roman" w:hAnsi="Times New Roman" w:cs="Times New Roman"/>
          <w:i w:val="0"/>
        </w:rPr>
      </w:pPr>
      <w:bookmarkStart w:id="112" w:name="_Toc27348203"/>
      <w:r w:rsidRPr="00F34B89">
        <w:rPr>
          <w:rFonts w:ascii="Times New Roman" w:hAnsi="Times New Roman" w:cs="Times New Roman"/>
          <w:i w:val="0"/>
        </w:rPr>
        <w:t>5.5 Ключові види діяльності</w:t>
      </w:r>
      <w:bookmarkEnd w:id="112"/>
      <w:r w:rsidRPr="00F34B89">
        <w:rPr>
          <w:rFonts w:ascii="Times New Roman" w:hAnsi="Times New Roman" w:cs="Times New Roman"/>
          <w:i w:val="0"/>
        </w:rPr>
        <w:t xml:space="preserve"> </w:t>
      </w:r>
    </w:p>
    <w:p w:rsidR="008D6D65" w:rsidRPr="00303768" w:rsidRDefault="008D6D65" w:rsidP="00F34B89">
      <w:pPr>
        <w:ind w:firstLine="709"/>
        <w:jc w:val="both"/>
        <w:rPr>
          <w:szCs w:val="28"/>
          <w:lang w:val="uk-UA" w:eastAsia="ru-RU"/>
        </w:rPr>
      </w:pPr>
    </w:p>
    <w:p w:rsidR="008D6D65" w:rsidRDefault="008D6D65" w:rsidP="00F34B89">
      <w:pPr>
        <w:ind w:firstLine="709"/>
        <w:jc w:val="both"/>
        <w:rPr>
          <w:szCs w:val="28"/>
          <w:lang w:val="uk-UA" w:eastAsia="ru-RU"/>
        </w:rPr>
      </w:pPr>
      <w:r w:rsidRPr="00303768">
        <w:rPr>
          <w:szCs w:val="28"/>
          <w:lang w:val="uk-UA" w:eastAsia="ru-RU"/>
        </w:rPr>
        <w:t xml:space="preserve">В таблице </w:t>
      </w:r>
      <w:r>
        <w:rPr>
          <w:szCs w:val="28"/>
          <w:lang w:val="uk-UA" w:eastAsia="ru-RU"/>
        </w:rPr>
        <w:t>5</w:t>
      </w:r>
      <w:r w:rsidRPr="00303768">
        <w:rPr>
          <w:szCs w:val="28"/>
          <w:lang w:val="uk-UA" w:eastAsia="ru-RU"/>
        </w:rPr>
        <w:t xml:space="preserve">.6 наведено ключові види діяльності які будуть надаватися таким проектом. </w:t>
      </w:r>
    </w:p>
    <w:p w:rsidR="008D6D65" w:rsidRPr="00303768" w:rsidRDefault="008D6D65" w:rsidP="008D6D65">
      <w:pPr>
        <w:jc w:val="both"/>
        <w:rPr>
          <w:szCs w:val="28"/>
          <w:lang w:val="uk-UA" w:eastAsia="ru-RU"/>
        </w:rPr>
      </w:pPr>
    </w:p>
    <w:p w:rsidR="008D6D65" w:rsidRPr="00303768" w:rsidRDefault="008D6D65" w:rsidP="008D6D65">
      <w:pPr>
        <w:ind w:firstLine="709"/>
        <w:jc w:val="both"/>
        <w:textAlignment w:val="center"/>
        <w:rPr>
          <w:rFonts w:eastAsia="Times New Roman"/>
          <w:szCs w:val="28"/>
          <w:lang w:val="uk-UA" w:eastAsia="ru-RU"/>
        </w:rPr>
      </w:pPr>
      <w:r w:rsidRPr="00303768">
        <w:rPr>
          <w:rFonts w:eastAsia="Times New Roman"/>
          <w:szCs w:val="28"/>
          <w:lang w:val="uk-UA" w:eastAsia="ru-RU"/>
        </w:rPr>
        <w:t xml:space="preserve">Таблиця </w:t>
      </w:r>
      <w:r>
        <w:rPr>
          <w:rFonts w:eastAsia="Times New Roman"/>
          <w:szCs w:val="28"/>
          <w:lang w:val="uk-UA" w:eastAsia="ru-RU"/>
        </w:rPr>
        <w:t>5</w:t>
      </w:r>
      <w:r w:rsidRPr="00303768">
        <w:rPr>
          <w:rFonts w:eastAsia="Times New Roman"/>
          <w:szCs w:val="28"/>
          <w:lang w:val="uk-UA" w:eastAsia="ru-RU"/>
        </w:rPr>
        <w:t xml:space="preserve">.6 </w:t>
      </w:r>
      <w:r w:rsidRPr="00303768">
        <w:rPr>
          <w:szCs w:val="28"/>
        </w:rPr>
        <w:t xml:space="preserve">– </w:t>
      </w:r>
      <w:r w:rsidRPr="00303768">
        <w:rPr>
          <w:rFonts w:eastAsia="Times New Roman"/>
          <w:szCs w:val="28"/>
          <w:lang w:val="uk-UA" w:eastAsia="ru-RU"/>
        </w:rPr>
        <w:t>Ключові види діяльності</w:t>
      </w:r>
    </w:p>
    <w:tbl>
      <w:tblPr>
        <w:tblStyle w:val="a6"/>
        <w:tblW w:w="9426" w:type="dxa"/>
        <w:tblLook w:val="04A0" w:firstRow="1" w:lastRow="0" w:firstColumn="1" w:lastColumn="0" w:noHBand="0" w:noVBand="1"/>
      </w:tblPr>
      <w:tblGrid>
        <w:gridCol w:w="3141"/>
        <w:gridCol w:w="3432"/>
        <w:gridCol w:w="2853"/>
      </w:tblGrid>
      <w:tr w:rsidR="008D6D65" w:rsidRPr="00303768" w:rsidTr="008D6D65">
        <w:trPr>
          <w:trHeight w:val="495"/>
        </w:trPr>
        <w:tc>
          <w:tcPr>
            <w:tcW w:w="3141" w:type="dxa"/>
            <w:vAlign w:val="center"/>
          </w:tcPr>
          <w:p w:rsidR="008D6D65" w:rsidRPr="00303768" w:rsidRDefault="008D6D65" w:rsidP="00450168">
            <w:pPr>
              <w:textAlignment w:val="center"/>
              <w:rPr>
                <w:rFonts w:eastAsia="Times New Roman"/>
                <w:szCs w:val="28"/>
                <w:lang w:val="uk-UA" w:eastAsia="ru-RU"/>
              </w:rPr>
            </w:pPr>
            <w:r w:rsidRPr="00303768">
              <w:rPr>
                <w:rFonts w:eastAsia="Times New Roman"/>
                <w:szCs w:val="28"/>
                <w:lang w:val="uk-UA" w:eastAsia="ru-RU"/>
              </w:rPr>
              <w:t>Назва діяльності</w:t>
            </w:r>
          </w:p>
        </w:tc>
        <w:tc>
          <w:tcPr>
            <w:tcW w:w="3432" w:type="dxa"/>
            <w:vAlign w:val="center"/>
          </w:tcPr>
          <w:p w:rsidR="008D6D65" w:rsidRPr="00303768" w:rsidRDefault="008D6D65" w:rsidP="00450168">
            <w:pPr>
              <w:textAlignment w:val="center"/>
              <w:rPr>
                <w:rFonts w:eastAsia="Times New Roman"/>
                <w:szCs w:val="28"/>
                <w:lang w:val="uk-UA" w:eastAsia="ru-RU"/>
              </w:rPr>
            </w:pPr>
            <w:r w:rsidRPr="00303768">
              <w:rPr>
                <w:rFonts w:eastAsia="Times New Roman"/>
                <w:szCs w:val="28"/>
                <w:lang w:val="uk-UA" w:eastAsia="ru-RU"/>
              </w:rPr>
              <w:t>Опис діяльності</w:t>
            </w:r>
          </w:p>
        </w:tc>
        <w:tc>
          <w:tcPr>
            <w:tcW w:w="2853" w:type="dxa"/>
            <w:vAlign w:val="center"/>
          </w:tcPr>
          <w:p w:rsidR="008D6D65" w:rsidRPr="00303768" w:rsidRDefault="008D6D65" w:rsidP="00450168">
            <w:pPr>
              <w:jc w:val="center"/>
              <w:textAlignment w:val="center"/>
              <w:rPr>
                <w:rFonts w:eastAsia="Times New Roman"/>
                <w:szCs w:val="28"/>
                <w:lang w:val="uk-UA" w:eastAsia="ru-RU"/>
              </w:rPr>
            </w:pPr>
            <w:r w:rsidRPr="00303768">
              <w:rPr>
                <w:rFonts w:eastAsia="Times New Roman"/>
                <w:szCs w:val="28"/>
                <w:lang w:val="uk-UA" w:eastAsia="ru-RU"/>
              </w:rPr>
              <w:t>Результат діяльності</w:t>
            </w:r>
          </w:p>
        </w:tc>
      </w:tr>
      <w:tr w:rsidR="008D6D65" w:rsidRPr="00303768" w:rsidTr="008D6D65">
        <w:trPr>
          <w:trHeight w:val="1499"/>
        </w:trPr>
        <w:tc>
          <w:tcPr>
            <w:tcW w:w="3141" w:type="dxa"/>
            <w:vAlign w:val="center"/>
          </w:tcPr>
          <w:p w:rsidR="008D6D65" w:rsidRPr="00303768" w:rsidRDefault="008D6D65" w:rsidP="00450168">
            <w:pPr>
              <w:textAlignment w:val="center"/>
              <w:rPr>
                <w:rFonts w:eastAsia="Times New Roman"/>
                <w:szCs w:val="28"/>
                <w:lang w:val="uk-UA" w:eastAsia="ru-RU"/>
              </w:rPr>
            </w:pPr>
            <w:r>
              <w:rPr>
                <w:rFonts w:eastAsia="Times New Roman"/>
                <w:szCs w:val="28"/>
                <w:lang w:val="uk-UA" w:eastAsia="ru-RU"/>
              </w:rPr>
              <w:t>Перевірка доцільності переходу на електроопалення</w:t>
            </w:r>
          </w:p>
        </w:tc>
        <w:tc>
          <w:tcPr>
            <w:tcW w:w="3432" w:type="dxa"/>
            <w:vAlign w:val="center"/>
          </w:tcPr>
          <w:p w:rsidR="008D6D65" w:rsidRPr="00303768" w:rsidRDefault="008D6D65" w:rsidP="00450168">
            <w:pPr>
              <w:textAlignment w:val="center"/>
              <w:rPr>
                <w:rFonts w:eastAsia="Times New Roman"/>
                <w:szCs w:val="28"/>
                <w:lang w:val="uk-UA" w:eastAsia="ru-RU"/>
              </w:rPr>
            </w:pPr>
            <w:r w:rsidRPr="00303768">
              <w:rPr>
                <w:rFonts w:eastAsia="Times New Roman"/>
                <w:szCs w:val="28"/>
                <w:lang w:val="uk-UA" w:eastAsia="ru-RU"/>
              </w:rPr>
              <w:t xml:space="preserve">Розрахунок </w:t>
            </w:r>
            <w:r>
              <w:rPr>
                <w:rFonts w:eastAsia="Times New Roman"/>
                <w:szCs w:val="28"/>
                <w:lang w:val="uk-UA" w:eastAsia="ru-RU"/>
              </w:rPr>
              <w:t xml:space="preserve">економії та строку окупності </w:t>
            </w:r>
          </w:p>
        </w:tc>
        <w:tc>
          <w:tcPr>
            <w:tcW w:w="2853" w:type="dxa"/>
            <w:vAlign w:val="center"/>
          </w:tcPr>
          <w:p w:rsidR="008D6D65" w:rsidRPr="00303768" w:rsidRDefault="008D6D65" w:rsidP="00450168">
            <w:pPr>
              <w:textAlignment w:val="center"/>
              <w:rPr>
                <w:rFonts w:eastAsia="Times New Roman"/>
                <w:szCs w:val="28"/>
                <w:lang w:val="uk-UA" w:eastAsia="ru-RU"/>
              </w:rPr>
            </w:pPr>
            <w:r>
              <w:rPr>
                <w:rFonts w:eastAsia="Times New Roman"/>
                <w:szCs w:val="28"/>
                <w:lang w:val="uk-UA" w:eastAsia="ru-RU"/>
              </w:rPr>
              <w:t>Техніко-економічне обґрунтування доцільності впровадження проекту</w:t>
            </w:r>
          </w:p>
        </w:tc>
      </w:tr>
      <w:tr w:rsidR="008D6D65" w:rsidRPr="00303768" w:rsidTr="008D6D65">
        <w:trPr>
          <w:trHeight w:val="4485"/>
        </w:trPr>
        <w:tc>
          <w:tcPr>
            <w:tcW w:w="3141" w:type="dxa"/>
            <w:vAlign w:val="center"/>
          </w:tcPr>
          <w:p w:rsidR="008D6D65" w:rsidRPr="00303768" w:rsidRDefault="00F34B89" w:rsidP="00450168">
            <w:pPr>
              <w:textAlignment w:val="center"/>
              <w:rPr>
                <w:rFonts w:eastAsia="Times New Roman"/>
                <w:szCs w:val="28"/>
                <w:lang w:val="uk-UA" w:eastAsia="ru-RU"/>
              </w:rPr>
            </w:pPr>
            <w:r>
              <w:br w:type="column"/>
            </w:r>
            <w:r w:rsidR="008D6D65">
              <w:rPr>
                <w:rFonts w:eastAsia="Times New Roman"/>
                <w:szCs w:val="28"/>
                <w:lang w:val="uk-UA" w:eastAsia="ru-RU"/>
              </w:rPr>
              <w:t>Установка електрокотла</w:t>
            </w:r>
          </w:p>
        </w:tc>
        <w:tc>
          <w:tcPr>
            <w:tcW w:w="3432" w:type="dxa"/>
            <w:vAlign w:val="center"/>
          </w:tcPr>
          <w:p w:rsidR="008D6D65" w:rsidRPr="00303768" w:rsidRDefault="008D6D65" w:rsidP="00450168">
            <w:pPr>
              <w:pStyle w:val="a4"/>
              <w:numPr>
                <w:ilvl w:val="0"/>
                <w:numId w:val="11"/>
              </w:numPr>
              <w:spacing w:after="0" w:line="240" w:lineRule="auto"/>
              <w:ind w:left="0" w:firstLine="0"/>
              <w:textAlignment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Прокладання кабелю від щитка до квартири</w:t>
            </w:r>
            <w:r w:rsidRPr="00303768">
              <w:rPr>
                <w:rFonts w:ascii="Times New Roman" w:eastAsia="Times New Roman" w:hAnsi="Times New Roman"/>
                <w:sz w:val="28"/>
                <w:szCs w:val="28"/>
                <w:lang w:val="ru-RU" w:eastAsia="ru-RU"/>
              </w:rPr>
              <w:t>;</w:t>
            </w:r>
          </w:p>
          <w:p w:rsidR="008D6D65" w:rsidRPr="00303768" w:rsidRDefault="008D6D65" w:rsidP="00450168">
            <w:pPr>
              <w:pStyle w:val="a4"/>
              <w:numPr>
                <w:ilvl w:val="0"/>
                <w:numId w:val="11"/>
              </w:numPr>
              <w:spacing w:after="0" w:line="240" w:lineRule="auto"/>
              <w:ind w:left="0" w:firstLine="0"/>
              <w:textAlignment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Встановлення елементів кріплення у місті монтажу</w:t>
            </w:r>
            <w:r w:rsidRPr="00303768">
              <w:rPr>
                <w:rFonts w:ascii="Times New Roman" w:eastAsia="Times New Roman" w:hAnsi="Times New Roman"/>
                <w:sz w:val="28"/>
                <w:szCs w:val="28"/>
                <w:lang w:val="ru-RU" w:eastAsia="ru-RU"/>
              </w:rPr>
              <w:t>;</w:t>
            </w:r>
          </w:p>
          <w:p w:rsidR="008D6D65" w:rsidRPr="00303768" w:rsidRDefault="008D6D65" w:rsidP="00450168">
            <w:pPr>
              <w:pStyle w:val="a4"/>
              <w:numPr>
                <w:ilvl w:val="0"/>
                <w:numId w:val="11"/>
              </w:numPr>
              <w:spacing w:after="0" w:line="240" w:lineRule="auto"/>
              <w:ind w:left="0" w:firstLine="0"/>
              <w:textAlignment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Встановлення котла</w:t>
            </w:r>
            <w:r w:rsidRPr="00303768">
              <w:rPr>
                <w:rFonts w:ascii="Times New Roman" w:eastAsia="Times New Roman" w:hAnsi="Times New Roman"/>
                <w:sz w:val="28"/>
                <w:szCs w:val="28"/>
                <w:lang w:val="ru-RU" w:eastAsia="ru-RU"/>
              </w:rPr>
              <w:t>;</w:t>
            </w:r>
          </w:p>
          <w:p w:rsidR="008D6D65" w:rsidRPr="00D03A7D" w:rsidRDefault="008D6D65" w:rsidP="00450168">
            <w:pPr>
              <w:pStyle w:val="a4"/>
              <w:numPr>
                <w:ilvl w:val="0"/>
                <w:numId w:val="11"/>
              </w:numPr>
              <w:spacing w:after="0" w:line="240" w:lineRule="auto"/>
              <w:ind w:left="0" w:firstLine="0"/>
              <w:textAlignment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Підключення котла до контуру опалення та гарячого водопостачання</w:t>
            </w:r>
            <w:r w:rsidRPr="00303768">
              <w:rPr>
                <w:rFonts w:ascii="Times New Roman" w:eastAsia="Times New Roman" w:hAnsi="Times New Roman"/>
                <w:sz w:val="28"/>
                <w:szCs w:val="28"/>
                <w:lang w:val="ru-RU" w:eastAsia="ru-RU"/>
              </w:rPr>
              <w:t>;</w:t>
            </w:r>
          </w:p>
          <w:p w:rsidR="008D6D65" w:rsidRPr="00303768" w:rsidRDefault="008D6D65" w:rsidP="00450168">
            <w:pPr>
              <w:pStyle w:val="a4"/>
              <w:numPr>
                <w:ilvl w:val="0"/>
                <w:numId w:val="11"/>
              </w:numPr>
              <w:spacing w:after="0" w:line="240" w:lineRule="auto"/>
              <w:ind w:left="0" w:firstLine="0"/>
              <w:textAlignment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Підключення котла до електромережі. </w:t>
            </w:r>
          </w:p>
        </w:tc>
        <w:tc>
          <w:tcPr>
            <w:tcW w:w="2853" w:type="dxa"/>
            <w:vAlign w:val="center"/>
          </w:tcPr>
          <w:p w:rsidR="008D6D65" w:rsidRPr="00303768" w:rsidRDefault="008D6D65" w:rsidP="00450168">
            <w:pPr>
              <w:textAlignment w:val="center"/>
              <w:rPr>
                <w:rFonts w:eastAsia="Times New Roman"/>
                <w:szCs w:val="28"/>
                <w:lang w:val="uk-UA" w:eastAsia="ru-RU"/>
              </w:rPr>
            </w:pPr>
            <w:r>
              <w:rPr>
                <w:rFonts w:eastAsia="Times New Roman"/>
                <w:szCs w:val="28"/>
                <w:lang w:val="uk-UA" w:eastAsia="ru-RU"/>
              </w:rPr>
              <w:t>Змонтована система електроопалення та ГВП</w:t>
            </w:r>
          </w:p>
        </w:tc>
      </w:tr>
    </w:tbl>
    <w:p w:rsidR="00450168" w:rsidRDefault="00450168"/>
    <w:p w:rsidR="00450168" w:rsidRDefault="00450168"/>
    <w:p w:rsidR="00450168" w:rsidRDefault="00450168"/>
    <w:p w:rsidR="00450168" w:rsidRPr="00450168" w:rsidRDefault="00450168" w:rsidP="00450168">
      <w:pPr>
        <w:ind w:firstLine="709"/>
        <w:rPr>
          <w:lang w:val="uk-UA"/>
        </w:rPr>
      </w:pPr>
      <w:r>
        <w:rPr>
          <w:lang w:val="uk-UA"/>
        </w:rPr>
        <w:t>Продовження таблиці 5.7</w:t>
      </w:r>
    </w:p>
    <w:tbl>
      <w:tblPr>
        <w:tblStyle w:val="a6"/>
        <w:tblW w:w="9426" w:type="dxa"/>
        <w:tblLook w:val="04A0" w:firstRow="1" w:lastRow="0" w:firstColumn="1" w:lastColumn="0" w:noHBand="0" w:noVBand="1"/>
      </w:tblPr>
      <w:tblGrid>
        <w:gridCol w:w="3141"/>
        <w:gridCol w:w="3432"/>
        <w:gridCol w:w="2853"/>
      </w:tblGrid>
      <w:tr w:rsidR="008D6D65" w:rsidRPr="00303768" w:rsidTr="008D6D65">
        <w:trPr>
          <w:trHeight w:val="837"/>
        </w:trPr>
        <w:tc>
          <w:tcPr>
            <w:tcW w:w="3141" w:type="dxa"/>
            <w:vAlign w:val="center"/>
          </w:tcPr>
          <w:p w:rsidR="008D6D65" w:rsidRDefault="008D6D65" w:rsidP="00450168">
            <w:pPr>
              <w:textAlignment w:val="center"/>
              <w:rPr>
                <w:rFonts w:eastAsia="Times New Roman"/>
                <w:szCs w:val="28"/>
                <w:lang w:val="uk-UA" w:eastAsia="ru-RU"/>
              </w:rPr>
            </w:pPr>
            <w:r>
              <w:rPr>
                <w:rFonts w:eastAsia="Times New Roman"/>
                <w:szCs w:val="28"/>
                <w:lang w:val="uk-UA" w:eastAsia="ru-RU"/>
              </w:rPr>
              <w:t>Налаштування автоматики</w:t>
            </w:r>
          </w:p>
        </w:tc>
        <w:tc>
          <w:tcPr>
            <w:tcW w:w="3432" w:type="dxa"/>
            <w:vAlign w:val="center"/>
          </w:tcPr>
          <w:p w:rsidR="008D6D65" w:rsidRDefault="008D6D65" w:rsidP="00450168">
            <w:pPr>
              <w:pStyle w:val="a4"/>
              <w:spacing w:line="240" w:lineRule="auto"/>
              <w:ind w:left="0"/>
              <w:textAlignment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Налаштування автоматичного регулювання параметрів теплоносія залежно від параметрів мікроклімату </w:t>
            </w:r>
            <w:r>
              <w:rPr>
                <w:rFonts w:ascii="Times New Roman" w:eastAsia="Times New Roman" w:hAnsi="Times New Roman"/>
                <w:sz w:val="28"/>
                <w:szCs w:val="28"/>
                <w:lang w:eastAsia="ru-RU"/>
              </w:rPr>
              <w:lastRenderedPageBreak/>
              <w:t xml:space="preserve">приміщення </w:t>
            </w:r>
          </w:p>
        </w:tc>
        <w:tc>
          <w:tcPr>
            <w:tcW w:w="2853" w:type="dxa"/>
            <w:vAlign w:val="center"/>
          </w:tcPr>
          <w:p w:rsidR="008D6D65" w:rsidRPr="00303768" w:rsidRDefault="008D6D65" w:rsidP="00450168">
            <w:pPr>
              <w:textAlignment w:val="center"/>
              <w:rPr>
                <w:rFonts w:eastAsia="Times New Roman"/>
                <w:szCs w:val="28"/>
                <w:lang w:val="uk-UA" w:eastAsia="ru-RU"/>
              </w:rPr>
            </w:pPr>
            <w:r w:rsidRPr="00303768">
              <w:rPr>
                <w:rFonts w:eastAsia="Times New Roman"/>
                <w:szCs w:val="28"/>
                <w:lang w:val="uk-UA" w:eastAsia="ru-RU"/>
              </w:rPr>
              <w:lastRenderedPageBreak/>
              <w:t xml:space="preserve">Готова </w:t>
            </w:r>
            <w:r>
              <w:rPr>
                <w:rFonts w:eastAsia="Times New Roman"/>
                <w:szCs w:val="28"/>
                <w:lang w:val="uk-UA" w:eastAsia="ru-RU"/>
              </w:rPr>
              <w:t>до експлуатації система опалення та ГВП</w:t>
            </w:r>
          </w:p>
        </w:tc>
      </w:tr>
      <w:tr w:rsidR="008D6D65" w:rsidRPr="00303768" w:rsidTr="008D6D65">
        <w:trPr>
          <w:trHeight w:val="1499"/>
        </w:trPr>
        <w:tc>
          <w:tcPr>
            <w:tcW w:w="3141" w:type="dxa"/>
            <w:vAlign w:val="center"/>
          </w:tcPr>
          <w:p w:rsidR="008D6D65" w:rsidRPr="00303768" w:rsidRDefault="008D6D65" w:rsidP="00450168">
            <w:pPr>
              <w:textAlignment w:val="center"/>
              <w:rPr>
                <w:rFonts w:eastAsia="Times New Roman"/>
                <w:szCs w:val="28"/>
                <w:lang w:val="uk-UA" w:eastAsia="ru-RU"/>
              </w:rPr>
            </w:pPr>
            <w:r w:rsidRPr="00303768">
              <w:rPr>
                <w:rFonts w:eastAsia="Times New Roman"/>
                <w:szCs w:val="28"/>
                <w:lang w:val="uk-UA" w:eastAsia="ru-RU"/>
              </w:rPr>
              <w:lastRenderedPageBreak/>
              <w:t>Проведення сервісного гарантійного обслуговування</w:t>
            </w:r>
          </w:p>
        </w:tc>
        <w:tc>
          <w:tcPr>
            <w:tcW w:w="3432" w:type="dxa"/>
            <w:vAlign w:val="center"/>
          </w:tcPr>
          <w:p w:rsidR="008D6D65" w:rsidRPr="00303768" w:rsidRDefault="008D6D65" w:rsidP="00450168">
            <w:pPr>
              <w:pStyle w:val="a4"/>
              <w:spacing w:line="240" w:lineRule="auto"/>
              <w:ind w:left="0"/>
              <w:textAlignment w:val="center"/>
              <w:rPr>
                <w:rFonts w:ascii="Times New Roman" w:eastAsia="Times New Roman" w:hAnsi="Times New Roman"/>
                <w:sz w:val="28"/>
                <w:szCs w:val="28"/>
                <w:lang w:eastAsia="ru-RU"/>
              </w:rPr>
            </w:pPr>
            <w:r w:rsidRPr="00303768">
              <w:rPr>
                <w:rFonts w:ascii="Times New Roman" w:eastAsia="Times New Roman" w:hAnsi="Times New Roman"/>
                <w:sz w:val="28"/>
                <w:szCs w:val="28"/>
                <w:lang w:eastAsia="ru-RU"/>
              </w:rPr>
              <w:t xml:space="preserve">Усунення </w:t>
            </w:r>
            <w:r>
              <w:rPr>
                <w:rFonts w:ascii="Times New Roman" w:eastAsia="Times New Roman" w:hAnsi="Times New Roman"/>
                <w:sz w:val="28"/>
                <w:szCs w:val="28"/>
                <w:lang w:eastAsia="ru-RU"/>
              </w:rPr>
              <w:t>неполадок, періодична заміна зношених елементів системи</w:t>
            </w:r>
          </w:p>
        </w:tc>
        <w:tc>
          <w:tcPr>
            <w:tcW w:w="2853" w:type="dxa"/>
            <w:vAlign w:val="center"/>
          </w:tcPr>
          <w:p w:rsidR="008D6D65" w:rsidRPr="00303768" w:rsidRDefault="008D6D65" w:rsidP="00450168">
            <w:pPr>
              <w:textAlignment w:val="center"/>
              <w:rPr>
                <w:rFonts w:eastAsia="Times New Roman"/>
                <w:szCs w:val="28"/>
                <w:lang w:val="uk-UA" w:eastAsia="ru-RU"/>
              </w:rPr>
            </w:pPr>
            <w:r>
              <w:rPr>
                <w:rFonts w:eastAsia="Times New Roman"/>
                <w:szCs w:val="28"/>
                <w:lang w:val="uk-UA" w:eastAsia="ru-RU"/>
              </w:rPr>
              <w:t>Робоча система опалення та ГВП</w:t>
            </w:r>
          </w:p>
        </w:tc>
      </w:tr>
    </w:tbl>
    <w:p w:rsidR="008D6D65" w:rsidRPr="00303768" w:rsidRDefault="008D6D65" w:rsidP="008D6D65">
      <w:pPr>
        <w:ind w:firstLine="709"/>
        <w:jc w:val="both"/>
        <w:rPr>
          <w:szCs w:val="28"/>
          <w:lang w:eastAsia="ru-RU"/>
        </w:rPr>
      </w:pPr>
    </w:p>
    <w:p w:rsidR="008D6D65" w:rsidRDefault="008D6D65" w:rsidP="008D6D65">
      <w:pPr>
        <w:ind w:firstLine="709"/>
        <w:jc w:val="both"/>
        <w:rPr>
          <w:szCs w:val="28"/>
          <w:lang w:val="uk-UA" w:eastAsia="ru-RU"/>
        </w:rPr>
      </w:pPr>
      <w:r w:rsidRPr="00303768">
        <w:rPr>
          <w:szCs w:val="28"/>
          <w:lang w:val="uk-UA" w:eastAsia="ru-RU"/>
        </w:rPr>
        <w:t xml:space="preserve">Також проектом передбачено залучення партнерів, інформація про ключових партнерів та їх </w:t>
      </w:r>
      <w:r>
        <w:rPr>
          <w:szCs w:val="28"/>
          <w:lang w:val="uk-UA" w:eastAsia="ru-RU"/>
        </w:rPr>
        <w:t>завдання наведено в таблиці 6.7</w:t>
      </w:r>
      <w:r w:rsidR="00745051">
        <w:rPr>
          <w:szCs w:val="28"/>
          <w:lang w:val="uk-UA" w:eastAsia="ru-RU"/>
        </w:rPr>
        <w:t>.</w:t>
      </w:r>
    </w:p>
    <w:p w:rsidR="00745051" w:rsidRPr="00303768" w:rsidRDefault="00745051" w:rsidP="008D6D65">
      <w:pPr>
        <w:ind w:firstLine="709"/>
        <w:jc w:val="both"/>
        <w:rPr>
          <w:szCs w:val="28"/>
          <w:lang w:val="uk-UA" w:eastAsia="ru-RU"/>
        </w:rPr>
      </w:pPr>
    </w:p>
    <w:p w:rsidR="008D6D65" w:rsidRPr="00303768" w:rsidRDefault="008D6D65" w:rsidP="008D6D65">
      <w:pPr>
        <w:ind w:firstLine="709"/>
        <w:jc w:val="both"/>
        <w:rPr>
          <w:szCs w:val="28"/>
          <w:lang w:val="uk-UA"/>
        </w:rPr>
      </w:pPr>
      <w:r w:rsidRPr="00303768">
        <w:rPr>
          <w:bCs/>
          <w:iCs/>
          <w:szCs w:val="28"/>
          <w:lang w:val="uk-UA"/>
        </w:rPr>
        <w:t xml:space="preserve">Таблиця </w:t>
      </w:r>
      <w:r>
        <w:rPr>
          <w:bCs/>
          <w:iCs/>
          <w:szCs w:val="28"/>
          <w:lang w:val="uk-UA"/>
        </w:rPr>
        <w:t>5</w:t>
      </w:r>
      <w:r w:rsidRPr="00303768">
        <w:rPr>
          <w:bCs/>
          <w:iCs/>
          <w:szCs w:val="28"/>
          <w:lang w:val="uk-UA"/>
        </w:rPr>
        <w:t xml:space="preserve">.7 </w:t>
      </w:r>
      <w:r w:rsidRPr="00303768">
        <w:rPr>
          <w:szCs w:val="28"/>
        </w:rPr>
        <w:t>–</w:t>
      </w:r>
      <w:r w:rsidRPr="00303768">
        <w:rPr>
          <w:bCs/>
          <w:iCs/>
          <w:szCs w:val="28"/>
          <w:lang w:val="uk-UA"/>
        </w:rPr>
        <w:t xml:space="preserve"> </w:t>
      </w:r>
      <w:r w:rsidRPr="00303768">
        <w:rPr>
          <w:szCs w:val="28"/>
          <w:lang w:val="uk-UA"/>
        </w:rPr>
        <w:t xml:space="preserve">Інформація про партнерські організації </w:t>
      </w:r>
    </w:p>
    <w:tbl>
      <w:tblPr>
        <w:tblStyle w:val="a6"/>
        <w:tblW w:w="0" w:type="auto"/>
        <w:tblLook w:val="04A0" w:firstRow="1" w:lastRow="0" w:firstColumn="1" w:lastColumn="0" w:noHBand="0" w:noVBand="1"/>
      </w:tblPr>
      <w:tblGrid>
        <w:gridCol w:w="4565"/>
        <w:gridCol w:w="4571"/>
      </w:tblGrid>
      <w:tr w:rsidR="008D6D65" w:rsidRPr="00303768" w:rsidTr="008D6D65">
        <w:trPr>
          <w:trHeight w:val="408"/>
        </w:trPr>
        <w:tc>
          <w:tcPr>
            <w:tcW w:w="4565" w:type="dxa"/>
            <w:vAlign w:val="center"/>
          </w:tcPr>
          <w:p w:rsidR="008D6D65" w:rsidRPr="00303768" w:rsidRDefault="008D6D65" w:rsidP="008D6D65">
            <w:pPr>
              <w:spacing w:line="360" w:lineRule="auto"/>
              <w:ind w:firstLine="709"/>
              <w:rPr>
                <w:szCs w:val="28"/>
                <w:lang w:val="uk-UA"/>
              </w:rPr>
            </w:pPr>
            <w:r w:rsidRPr="00303768">
              <w:rPr>
                <w:szCs w:val="28"/>
                <w:lang w:val="uk-UA"/>
              </w:rPr>
              <w:t>Інформація</w:t>
            </w:r>
          </w:p>
        </w:tc>
        <w:tc>
          <w:tcPr>
            <w:tcW w:w="4571" w:type="dxa"/>
            <w:vAlign w:val="center"/>
          </w:tcPr>
          <w:p w:rsidR="008D6D65" w:rsidRPr="00303768" w:rsidRDefault="008D6D65" w:rsidP="008D6D65">
            <w:pPr>
              <w:spacing w:line="360" w:lineRule="auto"/>
              <w:ind w:firstLine="709"/>
              <w:rPr>
                <w:szCs w:val="28"/>
                <w:lang w:val="uk-UA"/>
              </w:rPr>
            </w:pPr>
            <w:r>
              <w:rPr>
                <w:szCs w:val="28"/>
                <w:lang w:val="uk-UA"/>
              </w:rPr>
              <w:t xml:space="preserve">Партнер </w:t>
            </w:r>
          </w:p>
        </w:tc>
      </w:tr>
      <w:tr w:rsidR="008D6D65" w:rsidRPr="00303768" w:rsidTr="008D6D65">
        <w:trPr>
          <w:trHeight w:val="828"/>
        </w:trPr>
        <w:tc>
          <w:tcPr>
            <w:tcW w:w="4565" w:type="dxa"/>
            <w:vAlign w:val="center"/>
          </w:tcPr>
          <w:p w:rsidR="008D6D65" w:rsidRPr="00303768" w:rsidRDefault="008D6D65" w:rsidP="008D6D65">
            <w:pPr>
              <w:spacing w:line="360" w:lineRule="auto"/>
              <w:rPr>
                <w:szCs w:val="28"/>
                <w:lang w:val="uk-UA"/>
              </w:rPr>
            </w:pPr>
            <w:r w:rsidRPr="00303768">
              <w:rPr>
                <w:szCs w:val="28"/>
                <w:lang w:val="uk-UA"/>
              </w:rPr>
              <w:t>Повна офіційна назва організації-партнера</w:t>
            </w:r>
          </w:p>
        </w:tc>
        <w:tc>
          <w:tcPr>
            <w:tcW w:w="4571" w:type="dxa"/>
            <w:vAlign w:val="center"/>
          </w:tcPr>
          <w:p w:rsidR="008D6D65" w:rsidRPr="00303768" w:rsidRDefault="008D6D65" w:rsidP="008D6D65">
            <w:pPr>
              <w:spacing w:line="360" w:lineRule="auto"/>
              <w:rPr>
                <w:szCs w:val="28"/>
                <w:lang w:val="uk-UA"/>
              </w:rPr>
            </w:pPr>
            <w:r w:rsidRPr="00303768">
              <w:rPr>
                <w:szCs w:val="28"/>
              </w:rPr>
              <w:t>ТОВ "</w:t>
            </w:r>
            <w:r>
              <w:rPr>
                <w:szCs w:val="28"/>
                <w:lang w:val="en-US"/>
              </w:rPr>
              <w:t>TENKO</w:t>
            </w:r>
            <w:r w:rsidRPr="00303768">
              <w:rPr>
                <w:szCs w:val="28"/>
              </w:rPr>
              <w:t>"</w:t>
            </w:r>
          </w:p>
        </w:tc>
      </w:tr>
      <w:tr w:rsidR="008D6D65" w:rsidRPr="00303768" w:rsidTr="008D6D65">
        <w:trPr>
          <w:trHeight w:val="552"/>
        </w:trPr>
        <w:tc>
          <w:tcPr>
            <w:tcW w:w="4565" w:type="dxa"/>
            <w:vAlign w:val="center"/>
          </w:tcPr>
          <w:p w:rsidR="008D6D65" w:rsidRPr="00303768" w:rsidRDefault="008D6D65" w:rsidP="008D6D65">
            <w:pPr>
              <w:spacing w:line="360" w:lineRule="auto"/>
              <w:rPr>
                <w:szCs w:val="28"/>
                <w:lang w:val="uk-UA"/>
              </w:rPr>
            </w:pPr>
            <w:r w:rsidRPr="00303768">
              <w:rPr>
                <w:szCs w:val="28"/>
                <w:lang w:val="uk-UA"/>
              </w:rPr>
              <w:t xml:space="preserve">Місце розташування </w:t>
            </w:r>
          </w:p>
        </w:tc>
        <w:tc>
          <w:tcPr>
            <w:tcW w:w="4571" w:type="dxa"/>
            <w:vAlign w:val="center"/>
          </w:tcPr>
          <w:p w:rsidR="008D6D65" w:rsidRPr="00CC1A18" w:rsidRDefault="008D6D65" w:rsidP="008D6D65">
            <w:pPr>
              <w:spacing w:line="360" w:lineRule="auto"/>
              <w:rPr>
                <w:szCs w:val="28"/>
              </w:rPr>
            </w:pPr>
            <w:r w:rsidRPr="00CC1A18">
              <w:rPr>
                <w:color w:val="000000"/>
                <w:shd w:val="clear" w:color="auto" w:fill="FFFFFF"/>
              </w:rPr>
              <w:t>Х</w:t>
            </w:r>
            <w:r>
              <w:rPr>
                <w:color w:val="000000"/>
                <w:shd w:val="clear" w:color="auto" w:fill="FFFFFF"/>
              </w:rPr>
              <w:t>арківська область, смт. Пісочин</w:t>
            </w:r>
            <w:r w:rsidRPr="00CC1A18">
              <w:rPr>
                <w:color w:val="000000"/>
                <w:shd w:val="clear" w:color="auto" w:fill="FFFFFF"/>
              </w:rPr>
              <w:t xml:space="preserve"> </w:t>
            </w:r>
          </w:p>
        </w:tc>
      </w:tr>
      <w:tr w:rsidR="008D6D65" w:rsidRPr="00303768" w:rsidTr="008D6D65">
        <w:trPr>
          <w:trHeight w:val="408"/>
        </w:trPr>
        <w:tc>
          <w:tcPr>
            <w:tcW w:w="4565" w:type="dxa"/>
            <w:vAlign w:val="center"/>
          </w:tcPr>
          <w:p w:rsidR="008D6D65" w:rsidRPr="00303768" w:rsidRDefault="008D6D65" w:rsidP="008D6D65">
            <w:pPr>
              <w:spacing w:line="360" w:lineRule="auto"/>
              <w:rPr>
                <w:szCs w:val="28"/>
                <w:lang w:val="uk-UA"/>
              </w:rPr>
            </w:pPr>
            <w:r w:rsidRPr="00303768">
              <w:rPr>
                <w:szCs w:val="28"/>
                <w:lang w:val="uk-UA"/>
              </w:rPr>
              <w:t>Офіційн</w:t>
            </w:r>
            <w:r w:rsidRPr="00303768">
              <w:rPr>
                <w:szCs w:val="28"/>
              </w:rPr>
              <w:t>а адреса</w:t>
            </w:r>
          </w:p>
        </w:tc>
        <w:tc>
          <w:tcPr>
            <w:tcW w:w="4571" w:type="dxa"/>
            <w:vAlign w:val="center"/>
          </w:tcPr>
          <w:p w:rsidR="008D6D65" w:rsidRPr="00303768" w:rsidRDefault="008D6D65" w:rsidP="008D6D65">
            <w:pPr>
              <w:spacing w:line="360" w:lineRule="auto"/>
              <w:rPr>
                <w:szCs w:val="28"/>
              </w:rPr>
            </w:pPr>
            <w:r w:rsidRPr="00CC1A18">
              <w:rPr>
                <w:color w:val="000000"/>
                <w:shd w:val="clear" w:color="auto" w:fill="FFFFFF"/>
              </w:rPr>
              <w:t>Полтавське шосе 212В</w:t>
            </w:r>
          </w:p>
        </w:tc>
      </w:tr>
      <w:tr w:rsidR="008D6D65" w:rsidRPr="00303768" w:rsidTr="008D6D65">
        <w:trPr>
          <w:trHeight w:val="571"/>
        </w:trPr>
        <w:tc>
          <w:tcPr>
            <w:tcW w:w="4565" w:type="dxa"/>
            <w:vAlign w:val="center"/>
          </w:tcPr>
          <w:p w:rsidR="008D6D65" w:rsidRPr="00303768" w:rsidRDefault="008D6D65" w:rsidP="008D6D65">
            <w:pPr>
              <w:spacing w:line="360" w:lineRule="auto"/>
              <w:rPr>
                <w:szCs w:val="28"/>
              </w:rPr>
            </w:pPr>
            <w:r w:rsidRPr="00303768">
              <w:rPr>
                <w:szCs w:val="28"/>
              </w:rPr>
              <w:t>Телефон</w:t>
            </w:r>
          </w:p>
        </w:tc>
        <w:tc>
          <w:tcPr>
            <w:tcW w:w="4571" w:type="dxa"/>
            <w:vAlign w:val="center"/>
          </w:tcPr>
          <w:p w:rsidR="008D6D65" w:rsidRPr="00CC1A18" w:rsidRDefault="008D6D65" w:rsidP="008D6D65">
            <w:pPr>
              <w:spacing w:line="360" w:lineRule="auto"/>
              <w:rPr>
                <w:szCs w:val="28"/>
                <w:lang w:val="en-US"/>
              </w:rPr>
            </w:pPr>
            <w:r w:rsidRPr="00303768">
              <w:rPr>
                <w:szCs w:val="28"/>
              </w:rPr>
              <w:t>+380 44</w:t>
            </w:r>
            <w:r>
              <w:rPr>
                <w:szCs w:val="28"/>
              </w:rPr>
              <w:t> </w:t>
            </w:r>
            <w:r>
              <w:rPr>
                <w:szCs w:val="28"/>
                <w:lang w:val="en-US"/>
              </w:rPr>
              <w:t>222 98 17</w:t>
            </w:r>
          </w:p>
        </w:tc>
      </w:tr>
      <w:tr w:rsidR="008D6D65" w:rsidRPr="00303768" w:rsidTr="008D6D65">
        <w:trPr>
          <w:trHeight w:val="408"/>
        </w:trPr>
        <w:tc>
          <w:tcPr>
            <w:tcW w:w="4565" w:type="dxa"/>
            <w:vAlign w:val="center"/>
          </w:tcPr>
          <w:p w:rsidR="008D6D65" w:rsidRPr="00303768" w:rsidRDefault="008D6D65" w:rsidP="008D6D65">
            <w:pPr>
              <w:spacing w:line="360" w:lineRule="auto"/>
              <w:rPr>
                <w:szCs w:val="28"/>
              </w:rPr>
            </w:pPr>
            <w:r w:rsidRPr="00303768">
              <w:rPr>
                <w:szCs w:val="28"/>
              </w:rPr>
              <w:t>Адреса електронної пошти</w:t>
            </w:r>
          </w:p>
        </w:tc>
        <w:tc>
          <w:tcPr>
            <w:tcW w:w="4571" w:type="dxa"/>
            <w:vAlign w:val="center"/>
          </w:tcPr>
          <w:p w:rsidR="008D6D65" w:rsidRPr="00CC1A18" w:rsidRDefault="008D6D65" w:rsidP="008D6D65">
            <w:pPr>
              <w:spacing w:line="360" w:lineRule="auto"/>
              <w:rPr>
                <w:szCs w:val="28"/>
              </w:rPr>
            </w:pPr>
            <w:r w:rsidRPr="00CC1A18">
              <w:rPr>
                <w:shd w:val="clear" w:color="auto" w:fill="FFFFFF"/>
              </w:rPr>
              <w:t>kotly@tenko.ua</w:t>
            </w:r>
          </w:p>
        </w:tc>
      </w:tr>
      <w:tr w:rsidR="008D6D65" w:rsidRPr="00303768" w:rsidTr="008D6D65">
        <w:trPr>
          <w:trHeight w:val="828"/>
        </w:trPr>
        <w:tc>
          <w:tcPr>
            <w:tcW w:w="4565" w:type="dxa"/>
            <w:vAlign w:val="center"/>
          </w:tcPr>
          <w:p w:rsidR="008D6D65" w:rsidRPr="00303768" w:rsidRDefault="008D6D65" w:rsidP="008D6D65">
            <w:pPr>
              <w:spacing w:line="360" w:lineRule="auto"/>
              <w:rPr>
                <w:szCs w:val="28"/>
              </w:rPr>
            </w:pPr>
            <w:r w:rsidRPr="00303768">
              <w:rPr>
                <w:szCs w:val="28"/>
              </w:rPr>
              <w:t>Роль та залученість до підготовки цього проекту</w:t>
            </w:r>
          </w:p>
        </w:tc>
        <w:tc>
          <w:tcPr>
            <w:tcW w:w="4571" w:type="dxa"/>
            <w:vAlign w:val="center"/>
          </w:tcPr>
          <w:p w:rsidR="008D6D65" w:rsidRPr="00303768" w:rsidRDefault="008D6D65" w:rsidP="008D6D65">
            <w:pPr>
              <w:spacing w:line="360" w:lineRule="auto"/>
              <w:rPr>
                <w:szCs w:val="28"/>
                <w:lang w:val="uk-UA"/>
              </w:rPr>
            </w:pPr>
            <w:r w:rsidRPr="00303768">
              <w:rPr>
                <w:szCs w:val="28"/>
                <w:lang w:val="uk-UA"/>
              </w:rPr>
              <w:t xml:space="preserve">Постачання обладнання  </w:t>
            </w:r>
          </w:p>
        </w:tc>
      </w:tr>
      <w:tr w:rsidR="008D6D65" w:rsidRPr="00303768" w:rsidTr="008D6D65">
        <w:trPr>
          <w:trHeight w:val="1236"/>
        </w:trPr>
        <w:tc>
          <w:tcPr>
            <w:tcW w:w="4565" w:type="dxa"/>
            <w:vAlign w:val="center"/>
          </w:tcPr>
          <w:p w:rsidR="008D6D65" w:rsidRPr="00303768" w:rsidRDefault="008D6D65" w:rsidP="008D6D65">
            <w:pPr>
              <w:rPr>
                <w:szCs w:val="28"/>
              </w:rPr>
            </w:pPr>
            <w:r w:rsidRPr="00303768">
              <w:rPr>
                <w:szCs w:val="28"/>
              </w:rPr>
              <w:t>Завдання, які покладаються на організацію</w:t>
            </w:r>
            <w:r w:rsidRPr="00303768">
              <w:rPr>
                <w:szCs w:val="28"/>
                <w:lang w:val="uk-UA"/>
              </w:rPr>
              <w:t xml:space="preserve"> </w:t>
            </w:r>
            <w:r w:rsidRPr="00303768">
              <w:rPr>
                <w:szCs w:val="28"/>
              </w:rPr>
              <w:t>партнера в реалізації проекту</w:t>
            </w:r>
          </w:p>
        </w:tc>
        <w:tc>
          <w:tcPr>
            <w:tcW w:w="4571" w:type="dxa"/>
            <w:vAlign w:val="center"/>
          </w:tcPr>
          <w:p w:rsidR="008D6D65" w:rsidRPr="00CC1A18" w:rsidRDefault="008D6D65" w:rsidP="008D6D65">
            <w:pPr>
              <w:rPr>
                <w:szCs w:val="28"/>
                <w:lang w:val="uk-UA"/>
              </w:rPr>
            </w:pPr>
            <w:r w:rsidRPr="00303768">
              <w:rPr>
                <w:szCs w:val="28"/>
                <w:lang w:val="uk-UA"/>
              </w:rPr>
              <w:t xml:space="preserve">Виготовлення та постачання </w:t>
            </w:r>
            <w:r>
              <w:rPr>
                <w:szCs w:val="28"/>
                <w:lang w:val="uk-UA"/>
              </w:rPr>
              <w:t xml:space="preserve">електрокотлів різних потужностей та комплектацій </w:t>
            </w:r>
          </w:p>
        </w:tc>
      </w:tr>
    </w:tbl>
    <w:p w:rsidR="008D6D65" w:rsidRDefault="008D6D65" w:rsidP="008D6D65">
      <w:pPr>
        <w:ind w:firstLine="709"/>
        <w:jc w:val="both"/>
        <w:rPr>
          <w:szCs w:val="28"/>
          <w:lang w:val="uk-UA" w:eastAsia="ru-RU"/>
        </w:rPr>
      </w:pPr>
      <w:r w:rsidRPr="00303768">
        <w:rPr>
          <w:szCs w:val="28"/>
          <w:lang w:val="uk-UA" w:eastAsia="ru-RU"/>
        </w:rPr>
        <w:t xml:space="preserve"> </w:t>
      </w:r>
      <w:r w:rsidRPr="00303768">
        <w:rPr>
          <w:szCs w:val="28"/>
          <w:lang w:val="uk-UA" w:eastAsia="ru-RU"/>
        </w:rPr>
        <w:tab/>
        <w:t xml:space="preserve">   </w:t>
      </w:r>
    </w:p>
    <w:p w:rsidR="00450168" w:rsidRDefault="00450168" w:rsidP="008D6D65">
      <w:pPr>
        <w:ind w:firstLine="709"/>
        <w:jc w:val="both"/>
        <w:rPr>
          <w:szCs w:val="28"/>
          <w:lang w:val="uk-UA" w:eastAsia="ru-RU"/>
        </w:rPr>
      </w:pPr>
    </w:p>
    <w:p w:rsidR="00450168" w:rsidRDefault="00450168" w:rsidP="008D6D65">
      <w:pPr>
        <w:ind w:firstLine="709"/>
        <w:jc w:val="both"/>
        <w:rPr>
          <w:szCs w:val="28"/>
          <w:lang w:val="uk-UA" w:eastAsia="ru-RU"/>
        </w:rPr>
      </w:pPr>
    </w:p>
    <w:p w:rsidR="00450168" w:rsidRPr="00303768" w:rsidRDefault="00450168" w:rsidP="008D6D65">
      <w:pPr>
        <w:ind w:firstLine="709"/>
        <w:jc w:val="both"/>
        <w:rPr>
          <w:szCs w:val="28"/>
          <w:lang w:val="uk-UA" w:eastAsia="ru-RU"/>
        </w:rPr>
      </w:pPr>
    </w:p>
    <w:p w:rsidR="008D6D65" w:rsidRPr="00F34B89" w:rsidRDefault="008D6D65" w:rsidP="008D6D65">
      <w:pPr>
        <w:spacing w:line="400" w:lineRule="exact"/>
        <w:ind w:firstLine="709"/>
        <w:jc w:val="both"/>
        <w:rPr>
          <w:b/>
          <w:szCs w:val="28"/>
          <w:lang w:val="uk-UA" w:eastAsia="ru-RU"/>
        </w:rPr>
      </w:pPr>
      <w:r w:rsidRPr="00F34B89">
        <w:rPr>
          <w:b/>
          <w:szCs w:val="28"/>
          <w:lang w:val="uk-UA" w:eastAsia="ru-RU"/>
        </w:rPr>
        <w:t xml:space="preserve">5.6 Фінансове Обґрунтування стартап-проекту   </w:t>
      </w:r>
    </w:p>
    <w:p w:rsidR="008D6D65" w:rsidRPr="00303768" w:rsidRDefault="008D6D65" w:rsidP="008D6D65">
      <w:pPr>
        <w:spacing w:line="400" w:lineRule="exact"/>
        <w:ind w:firstLine="709"/>
        <w:jc w:val="both"/>
        <w:rPr>
          <w:b/>
          <w:szCs w:val="28"/>
          <w:lang w:val="uk-UA" w:eastAsia="ru-RU"/>
        </w:rPr>
      </w:pPr>
    </w:p>
    <w:p w:rsidR="008D6D65" w:rsidRDefault="008D6D65" w:rsidP="008D6D65">
      <w:pPr>
        <w:spacing w:line="400" w:lineRule="exact"/>
        <w:ind w:firstLine="709"/>
        <w:jc w:val="both"/>
        <w:rPr>
          <w:szCs w:val="28"/>
          <w:lang w:val="uk-UA" w:eastAsia="ru-RU"/>
        </w:rPr>
      </w:pPr>
      <w:r w:rsidRPr="00303768">
        <w:rPr>
          <w:rFonts w:eastAsia="Times New Roman"/>
          <w:szCs w:val="28"/>
          <w:lang w:val="uk-UA" w:eastAsia="ru-RU"/>
        </w:rPr>
        <w:lastRenderedPageBreak/>
        <w:t>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w:t>
      </w:r>
      <w:r w:rsidRPr="00303768">
        <w:rPr>
          <w:szCs w:val="28"/>
          <w:lang w:val="uk-UA" w:eastAsia="ru-RU"/>
        </w:rPr>
        <w:t>.</w:t>
      </w:r>
    </w:p>
    <w:p w:rsidR="008D6D65" w:rsidRPr="009C027F" w:rsidRDefault="008D6D65" w:rsidP="008D6D65">
      <w:pPr>
        <w:ind w:firstLine="709"/>
        <w:jc w:val="both"/>
        <w:rPr>
          <w:szCs w:val="28"/>
          <w:lang w:val="uk-UA" w:eastAsia="ru-RU"/>
        </w:rPr>
      </w:pPr>
    </w:p>
    <w:p w:rsidR="008D6D65" w:rsidRPr="00F34B89" w:rsidRDefault="008D6D65" w:rsidP="008D6D65">
      <w:pPr>
        <w:ind w:firstLine="709"/>
        <w:jc w:val="both"/>
        <w:rPr>
          <w:b/>
          <w:szCs w:val="28"/>
          <w:lang w:val="uk-UA" w:eastAsia="ru-RU"/>
        </w:rPr>
      </w:pPr>
      <w:r w:rsidRPr="00F34B89">
        <w:rPr>
          <w:b/>
          <w:szCs w:val="28"/>
          <w:lang w:val="uk-UA" w:eastAsia="ru-RU"/>
        </w:rPr>
        <w:t xml:space="preserve">5.6.1 Прямі матеріальні витрати </w:t>
      </w:r>
    </w:p>
    <w:p w:rsidR="008D6D65" w:rsidRPr="00303768" w:rsidRDefault="008D6D65" w:rsidP="008D6D65">
      <w:pPr>
        <w:ind w:firstLine="709"/>
        <w:jc w:val="both"/>
        <w:rPr>
          <w:b/>
          <w:szCs w:val="28"/>
          <w:lang w:val="uk-UA" w:eastAsia="ru-RU"/>
        </w:rPr>
      </w:pPr>
    </w:p>
    <w:p w:rsidR="008D6D65" w:rsidRPr="007D213A" w:rsidRDefault="008D6D65" w:rsidP="008D6D65">
      <w:pPr>
        <w:ind w:firstLine="709"/>
        <w:jc w:val="both"/>
        <w:rPr>
          <w:szCs w:val="28"/>
          <w:lang w:val="uk-UA" w:eastAsia="ru-RU"/>
        </w:rPr>
      </w:pPr>
      <w:r w:rsidRPr="00303768">
        <w:rPr>
          <w:szCs w:val="28"/>
          <w:lang w:val="uk-UA" w:eastAsia="ru-RU"/>
        </w:rPr>
        <w:t xml:space="preserve">В таблиці </w:t>
      </w:r>
      <w:r>
        <w:rPr>
          <w:szCs w:val="28"/>
          <w:lang w:val="uk-UA" w:eastAsia="ru-RU"/>
        </w:rPr>
        <w:t>5</w:t>
      </w:r>
      <w:r w:rsidRPr="00303768">
        <w:rPr>
          <w:szCs w:val="28"/>
          <w:lang w:val="uk-UA" w:eastAsia="ru-RU"/>
        </w:rPr>
        <w:t xml:space="preserve">.8 наведено прямі матеріальні витрати проекту. </w:t>
      </w:r>
    </w:p>
    <w:p w:rsidR="008D6D65" w:rsidRDefault="008D6D65" w:rsidP="008D6D65">
      <w:pPr>
        <w:pStyle w:val="23"/>
        <w:spacing w:after="0" w:line="360" w:lineRule="auto"/>
        <w:ind w:left="0" w:firstLine="709"/>
        <w:jc w:val="both"/>
        <w:rPr>
          <w:rFonts w:ascii="Times New Roman" w:hAnsi="Times New Roman" w:cs="Times New Roman"/>
          <w:bCs/>
          <w:iCs/>
          <w:sz w:val="28"/>
          <w:szCs w:val="28"/>
          <w:lang w:val="uk-UA"/>
        </w:rPr>
      </w:pPr>
    </w:p>
    <w:p w:rsidR="008D6D65" w:rsidRPr="00303768" w:rsidRDefault="008D6D65" w:rsidP="008D6D65">
      <w:pPr>
        <w:pStyle w:val="23"/>
        <w:spacing w:after="0" w:line="360" w:lineRule="auto"/>
        <w:ind w:left="0" w:firstLine="709"/>
        <w:jc w:val="both"/>
        <w:rPr>
          <w:rFonts w:ascii="Times New Roman" w:hAnsi="Times New Roman" w:cs="Times New Roman"/>
          <w:bCs/>
          <w:sz w:val="28"/>
          <w:szCs w:val="28"/>
          <w:lang w:val="uk-UA"/>
        </w:rPr>
      </w:pPr>
      <w:r w:rsidRPr="00303768">
        <w:rPr>
          <w:rFonts w:ascii="Times New Roman" w:hAnsi="Times New Roman" w:cs="Times New Roman"/>
          <w:bCs/>
          <w:iCs/>
          <w:sz w:val="28"/>
          <w:szCs w:val="28"/>
          <w:lang w:val="uk-UA"/>
        </w:rPr>
        <w:t xml:space="preserve">Таблиця </w:t>
      </w:r>
      <w:r>
        <w:rPr>
          <w:rFonts w:ascii="Times New Roman" w:hAnsi="Times New Roman" w:cs="Times New Roman"/>
          <w:bCs/>
          <w:iCs/>
          <w:sz w:val="28"/>
          <w:szCs w:val="28"/>
          <w:lang w:val="uk-UA"/>
        </w:rPr>
        <w:t>5</w:t>
      </w:r>
      <w:r w:rsidRPr="00303768">
        <w:rPr>
          <w:rFonts w:ascii="Times New Roman" w:hAnsi="Times New Roman" w:cs="Times New Roman"/>
          <w:bCs/>
          <w:iCs/>
          <w:sz w:val="28"/>
          <w:szCs w:val="28"/>
          <w:lang w:val="uk-UA"/>
        </w:rPr>
        <w:t xml:space="preserve">.8 </w:t>
      </w:r>
      <w:r w:rsidRPr="00303768">
        <w:rPr>
          <w:rFonts w:ascii="Times New Roman" w:hAnsi="Times New Roman" w:cs="Times New Roman"/>
          <w:sz w:val="28"/>
          <w:szCs w:val="28"/>
        </w:rPr>
        <w:t>–</w:t>
      </w:r>
      <w:r w:rsidRPr="00303768">
        <w:rPr>
          <w:rFonts w:ascii="Times New Roman" w:hAnsi="Times New Roman" w:cs="Times New Roman"/>
          <w:bCs/>
          <w:iCs/>
          <w:sz w:val="28"/>
          <w:szCs w:val="28"/>
          <w:lang w:val="uk-UA"/>
        </w:rPr>
        <w:t xml:space="preserve"> </w:t>
      </w:r>
      <w:r w:rsidRPr="00303768">
        <w:rPr>
          <w:rFonts w:ascii="Times New Roman" w:hAnsi="Times New Roman" w:cs="Times New Roman"/>
          <w:bCs/>
          <w:sz w:val="28"/>
          <w:szCs w:val="28"/>
          <w:lang w:val="uk-UA"/>
        </w:rPr>
        <w:t>Прямі матеріальні витрати</w:t>
      </w:r>
    </w:p>
    <w:tbl>
      <w:tblPr>
        <w:tblW w:w="47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64"/>
        <w:gridCol w:w="1848"/>
        <w:gridCol w:w="1127"/>
        <w:gridCol w:w="1431"/>
        <w:gridCol w:w="1282"/>
        <w:gridCol w:w="1440"/>
        <w:gridCol w:w="1263"/>
      </w:tblGrid>
      <w:tr w:rsidR="008D6D65" w:rsidRPr="00303768" w:rsidTr="008D6D65">
        <w:trPr>
          <w:trHeight w:val="638"/>
        </w:trPr>
        <w:tc>
          <w:tcPr>
            <w:tcW w:w="315" w:type="pct"/>
            <w:tcMar>
              <w:top w:w="15" w:type="dxa"/>
              <w:left w:w="15" w:type="dxa"/>
              <w:bottom w:w="0" w:type="dxa"/>
              <w:right w:w="15" w:type="dxa"/>
            </w:tcMar>
            <w:vAlign w:val="center"/>
          </w:tcPr>
          <w:p w:rsidR="008D6D65" w:rsidRPr="00303768" w:rsidRDefault="008D6D65" w:rsidP="008D6D65">
            <w:pPr>
              <w:spacing w:line="240" w:lineRule="auto"/>
              <w:rPr>
                <w:rFonts w:eastAsia="Arial Unicode MS"/>
                <w:szCs w:val="28"/>
                <w:lang w:val="uk-UA"/>
              </w:rPr>
            </w:pPr>
            <w:r w:rsidRPr="00303768">
              <w:rPr>
                <w:szCs w:val="28"/>
                <w:lang w:val="uk-UA"/>
              </w:rPr>
              <w:t>№ п/п</w:t>
            </w:r>
          </w:p>
        </w:tc>
        <w:tc>
          <w:tcPr>
            <w:tcW w:w="1032" w:type="pct"/>
            <w:tcMar>
              <w:top w:w="15" w:type="dxa"/>
              <w:left w:w="15" w:type="dxa"/>
              <w:bottom w:w="0" w:type="dxa"/>
              <w:right w:w="15" w:type="dxa"/>
            </w:tcMar>
            <w:vAlign w:val="center"/>
          </w:tcPr>
          <w:p w:rsidR="008D6D65" w:rsidRPr="00303768" w:rsidRDefault="008D6D65" w:rsidP="008D6D65">
            <w:pPr>
              <w:spacing w:line="240" w:lineRule="auto"/>
              <w:jc w:val="both"/>
              <w:rPr>
                <w:rFonts w:eastAsia="Arial Unicode MS"/>
                <w:szCs w:val="28"/>
                <w:lang w:val="uk-UA"/>
              </w:rPr>
            </w:pPr>
            <w:r w:rsidRPr="00303768">
              <w:rPr>
                <w:szCs w:val="28"/>
                <w:lang w:val="uk-UA"/>
              </w:rPr>
              <w:t>Назва ресурсу</w:t>
            </w:r>
          </w:p>
        </w:tc>
        <w:tc>
          <w:tcPr>
            <w:tcW w:w="629" w:type="pct"/>
            <w:tcMar>
              <w:top w:w="15" w:type="dxa"/>
              <w:left w:w="15" w:type="dxa"/>
              <w:bottom w:w="0" w:type="dxa"/>
              <w:right w:w="15"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Одиниця вимір.</w:t>
            </w:r>
          </w:p>
        </w:tc>
        <w:tc>
          <w:tcPr>
            <w:tcW w:w="799" w:type="pct"/>
            <w:tcMar>
              <w:top w:w="15" w:type="dxa"/>
              <w:left w:w="15" w:type="dxa"/>
              <w:bottom w:w="0" w:type="dxa"/>
              <w:right w:w="15"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Ціна</w:t>
            </w:r>
          </w:p>
        </w:tc>
        <w:tc>
          <w:tcPr>
            <w:tcW w:w="716" w:type="pct"/>
            <w:tcMar>
              <w:top w:w="15" w:type="dxa"/>
              <w:left w:w="15" w:type="dxa"/>
              <w:bottom w:w="0" w:type="dxa"/>
              <w:right w:w="15" w:type="dxa"/>
            </w:tcMar>
            <w:vAlign w:val="center"/>
          </w:tcPr>
          <w:p w:rsidR="008D6D65" w:rsidRPr="00303768" w:rsidRDefault="008D6D65" w:rsidP="008D6D65">
            <w:pPr>
              <w:spacing w:line="240" w:lineRule="auto"/>
              <w:ind w:right="-102"/>
              <w:jc w:val="center"/>
              <w:rPr>
                <w:rFonts w:eastAsia="Arial Unicode MS"/>
                <w:szCs w:val="28"/>
                <w:lang w:val="uk-UA"/>
              </w:rPr>
            </w:pPr>
            <w:r w:rsidRPr="00303768">
              <w:rPr>
                <w:szCs w:val="28"/>
                <w:lang w:val="uk-UA"/>
              </w:rPr>
              <w:t>Кількість ресурсу</w:t>
            </w:r>
          </w:p>
        </w:tc>
        <w:tc>
          <w:tcPr>
            <w:tcW w:w="804" w:type="pct"/>
            <w:tcMar>
              <w:top w:w="15" w:type="dxa"/>
              <w:left w:w="15" w:type="dxa"/>
              <w:bottom w:w="0" w:type="dxa"/>
              <w:right w:w="15"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Потреба на місяць</w:t>
            </w:r>
          </w:p>
        </w:tc>
        <w:tc>
          <w:tcPr>
            <w:tcW w:w="705" w:type="pct"/>
            <w:vAlign w:val="center"/>
          </w:tcPr>
          <w:p w:rsidR="008D6D65" w:rsidRPr="00303768" w:rsidRDefault="008D6D65" w:rsidP="008D6D65">
            <w:pPr>
              <w:spacing w:line="240" w:lineRule="auto"/>
              <w:jc w:val="center"/>
              <w:rPr>
                <w:szCs w:val="28"/>
                <w:lang w:val="uk-UA"/>
              </w:rPr>
            </w:pPr>
            <w:r w:rsidRPr="00303768">
              <w:rPr>
                <w:szCs w:val="28"/>
                <w:lang w:val="uk-UA"/>
              </w:rPr>
              <w:t>Потреба на рік</w:t>
            </w:r>
          </w:p>
        </w:tc>
      </w:tr>
      <w:tr w:rsidR="008D6D65" w:rsidRPr="00303768" w:rsidTr="008D6D65">
        <w:trPr>
          <w:trHeight w:val="270"/>
        </w:trPr>
        <w:tc>
          <w:tcPr>
            <w:tcW w:w="315" w:type="pct"/>
            <w:tcMar>
              <w:top w:w="15" w:type="dxa"/>
              <w:left w:w="15" w:type="dxa"/>
              <w:bottom w:w="0" w:type="dxa"/>
              <w:right w:w="15" w:type="dxa"/>
            </w:tcMar>
            <w:vAlign w:val="center"/>
          </w:tcPr>
          <w:p w:rsidR="008D6D65" w:rsidRPr="00303768" w:rsidRDefault="008D6D65" w:rsidP="008D6D65">
            <w:pPr>
              <w:spacing w:line="240" w:lineRule="auto"/>
              <w:jc w:val="center"/>
              <w:rPr>
                <w:szCs w:val="28"/>
                <w:lang w:val="uk-UA"/>
              </w:rPr>
            </w:pPr>
            <w:r w:rsidRPr="00303768">
              <w:rPr>
                <w:szCs w:val="28"/>
                <w:lang w:val="uk-UA"/>
              </w:rPr>
              <w:t>1</w:t>
            </w:r>
          </w:p>
        </w:tc>
        <w:tc>
          <w:tcPr>
            <w:tcW w:w="1032" w:type="pct"/>
            <w:tcMar>
              <w:top w:w="15" w:type="dxa"/>
              <w:left w:w="15" w:type="dxa"/>
              <w:bottom w:w="0" w:type="dxa"/>
              <w:right w:w="15" w:type="dxa"/>
            </w:tcMar>
            <w:vAlign w:val="center"/>
          </w:tcPr>
          <w:p w:rsidR="008D6D65" w:rsidRPr="00303768" w:rsidRDefault="008D6D65" w:rsidP="008D6D65">
            <w:pPr>
              <w:spacing w:line="240" w:lineRule="auto"/>
              <w:jc w:val="center"/>
              <w:rPr>
                <w:iCs/>
                <w:szCs w:val="28"/>
                <w:lang w:val="uk-UA"/>
              </w:rPr>
            </w:pPr>
            <w:r>
              <w:rPr>
                <w:iCs/>
                <w:szCs w:val="28"/>
                <w:lang w:val="uk-UA"/>
              </w:rPr>
              <w:t xml:space="preserve">Витрати </w:t>
            </w:r>
            <w:r w:rsidRPr="00303768">
              <w:rPr>
                <w:iCs/>
                <w:szCs w:val="28"/>
                <w:lang w:val="uk-UA"/>
              </w:rPr>
              <w:t>комплектуючих виробів</w:t>
            </w:r>
          </w:p>
        </w:tc>
        <w:tc>
          <w:tcPr>
            <w:tcW w:w="629" w:type="pct"/>
            <w:tcMar>
              <w:top w:w="15" w:type="dxa"/>
              <w:left w:w="15" w:type="dxa"/>
              <w:bottom w:w="0" w:type="dxa"/>
              <w:right w:w="15" w:type="dxa"/>
            </w:tcMar>
            <w:vAlign w:val="center"/>
          </w:tcPr>
          <w:p w:rsidR="008D6D65" w:rsidRPr="00303768" w:rsidRDefault="008D6D65" w:rsidP="008D6D65">
            <w:pPr>
              <w:spacing w:line="240" w:lineRule="auto"/>
              <w:jc w:val="center"/>
              <w:rPr>
                <w:szCs w:val="28"/>
                <w:lang w:val="uk-UA"/>
              </w:rPr>
            </w:pPr>
            <w:r w:rsidRPr="00303768">
              <w:rPr>
                <w:szCs w:val="28"/>
                <w:lang w:val="uk-UA"/>
              </w:rPr>
              <w:t>грн.</w:t>
            </w:r>
          </w:p>
        </w:tc>
        <w:tc>
          <w:tcPr>
            <w:tcW w:w="799" w:type="pct"/>
            <w:tcMar>
              <w:top w:w="15" w:type="dxa"/>
              <w:left w:w="15" w:type="dxa"/>
              <w:bottom w:w="0" w:type="dxa"/>
              <w:right w:w="15" w:type="dxa"/>
            </w:tcMar>
            <w:vAlign w:val="center"/>
          </w:tcPr>
          <w:p w:rsidR="008D6D65" w:rsidRPr="00303768" w:rsidRDefault="008D6D65" w:rsidP="008D6D65">
            <w:pPr>
              <w:spacing w:line="240" w:lineRule="auto"/>
              <w:jc w:val="center"/>
              <w:rPr>
                <w:szCs w:val="28"/>
                <w:lang w:val="uk-UA"/>
              </w:rPr>
            </w:pPr>
            <w:r>
              <w:rPr>
                <w:szCs w:val="28"/>
                <w:lang w:val="uk-UA"/>
              </w:rPr>
              <w:t>200</w:t>
            </w:r>
            <w:r w:rsidRPr="00303768">
              <w:rPr>
                <w:szCs w:val="28"/>
                <w:lang w:val="uk-UA"/>
              </w:rPr>
              <w:t>00</w:t>
            </w:r>
          </w:p>
        </w:tc>
        <w:tc>
          <w:tcPr>
            <w:tcW w:w="716" w:type="pct"/>
            <w:tcMar>
              <w:top w:w="15" w:type="dxa"/>
              <w:left w:w="15" w:type="dxa"/>
              <w:bottom w:w="0" w:type="dxa"/>
              <w:right w:w="15" w:type="dxa"/>
            </w:tcMar>
            <w:vAlign w:val="center"/>
          </w:tcPr>
          <w:p w:rsidR="008D6D65" w:rsidRPr="00303768" w:rsidRDefault="008D6D65" w:rsidP="008D6D65">
            <w:pPr>
              <w:spacing w:line="240" w:lineRule="auto"/>
              <w:jc w:val="center"/>
              <w:rPr>
                <w:szCs w:val="28"/>
                <w:lang w:val="uk-UA"/>
              </w:rPr>
            </w:pPr>
            <w:r w:rsidRPr="00303768">
              <w:rPr>
                <w:szCs w:val="28"/>
                <w:lang w:val="uk-UA"/>
              </w:rPr>
              <w:t>5</w:t>
            </w:r>
          </w:p>
        </w:tc>
        <w:tc>
          <w:tcPr>
            <w:tcW w:w="804" w:type="pct"/>
            <w:tcMar>
              <w:top w:w="15" w:type="dxa"/>
              <w:left w:w="15" w:type="dxa"/>
              <w:bottom w:w="0" w:type="dxa"/>
              <w:right w:w="15" w:type="dxa"/>
            </w:tcMar>
            <w:vAlign w:val="center"/>
          </w:tcPr>
          <w:p w:rsidR="008D6D65" w:rsidRPr="00303768" w:rsidRDefault="008D6D65" w:rsidP="008D6D65">
            <w:pPr>
              <w:spacing w:line="240" w:lineRule="auto"/>
              <w:jc w:val="center"/>
              <w:rPr>
                <w:szCs w:val="28"/>
                <w:lang w:val="uk-UA"/>
              </w:rPr>
            </w:pPr>
            <w:r>
              <w:rPr>
                <w:szCs w:val="28"/>
                <w:lang w:val="uk-UA"/>
              </w:rPr>
              <w:t>10</w:t>
            </w:r>
            <w:r w:rsidRPr="00303768">
              <w:rPr>
                <w:szCs w:val="28"/>
                <w:lang w:val="uk-UA"/>
              </w:rPr>
              <w:t>0000</w:t>
            </w:r>
          </w:p>
        </w:tc>
        <w:tc>
          <w:tcPr>
            <w:tcW w:w="705" w:type="pct"/>
            <w:vAlign w:val="center"/>
          </w:tcPr>
          <w:p w:rsidR="008D6D65" w:rsidRPr="00303768" w:rsidRDefault="008D6D65" w:rsidP="008D6D65">
            <w:pPr>
              <w:spacing w:line="240" w:lineRule="auto"/>
              <w:jc w:val="center"/>
              <w:rPr>
                <w:szCs w:val="28"/>
                <w:lang w:val="uk-UA"/>
              </w:rPr>
            </w:pPr>
            <w:r>
              <w:rPr>
                <w:szCs w:val="28"/>
                <w:lang w:val="uk-UA"/>
              </w:rPr>
              <w:t>120</w:t>
            </w:r>
            <w:r w:rsidRPr="00303768">
              <w:rPr>
                <w:szCs w:val="28"/>
                <w:lang w:val="uk-UA"/>
              </w:rPr>
              <w:t>0000</w:t>
            </w:r>
          </w:p>
        </w:tc>
      </w:tr>
      <w:tr w:rsidR="008D6D65" w:rsidRPr="00303768" w:rsidTr="008D6D65">
        <w:trPr>
          <w:trHeight w:val="270"/>
        </w:trPr>
        <w:tc>
          <w:tcPr>
            <w:tcW w:w="315" w:type="pct"/>
            <w:tcMar>
              <w:top w:w="15" w:type="dxa"/>
              <w:left w:w="15" w:type="dxa"/>
              <w:bottom w:w="0" w:type="dxa"/>
              <w:right w:w="15" w:type="dxa"/>
            </w:tcMar>
            <w:vAlign w:val="center"/>
          </w:tcPr>
          <w:p w:rsidR="008D6D65" w:rsidRPr="00303768" w:rsidRDefault="008D6D65" w:rsidP="008D6D65">
            <w:pPr>
              <w:spacing w:line="240" w:lineRule="auto"/>
              <w:ind w:left="-157"/>
              <w:jc w:val="center"/>
              <w:rPr>
                <w:szCs w:val="28"/>
                <w:lang w:val="uk-UA"/>
              </w:rPr>
            </w:pPr>
            <w:r>
              <w:rPr>
                <w:szCs w:val="28"/>
                <w:lang w:val="uk-UA"/>
              </w:rPr>
              <w:t xml:space="preserve">  </w:t>
            </w:r>
            <w:r w:rsidRPr="00303768">
              <w:rPr>
                <w:szCs w:val="28"/>
                <w:lang w:val="uk-UA"/>
              </w:rPr>
              <w:t>2</w:t>
            </w:r>
          </w:p>
        </w:tc>
        <w:tc>
          <w:tcPr>
            <w:tcW w:w="1032" w:type="pct"/>
            <w:tcMar>
              <w:top w:w="15" w:type="dxa"/>
              <w:left w:w="15" w:type="dxa"/>
              <w:bottom w:w="0" w:type="dxa"/>
              <w:right w:w="15" w:type="dxa"/>
            </w:tcMar>
            <w:vAlign w:val="center"/>
          </w:tcPr>
          <w:p w:rsidR="008D6D65" w:rsidRPr="00303768" w:rsidRDefault="008D6D65" w:rsidP="008D6D65">
            <w:pPr>
              <w:spacing w:line="240" w:lineRule="auto"/>
              <w:jc w:val="center"/>
              <w:rPr>
                <w:szCs w:val="28"/>
                <w:lang w:val="uk-UA"/>
              </w:rPr>
            </w:pPr>
            <w:r w:rsidRPr="00303768">
              <w:rPr>
                <w:iCs/>
                <w:szCs w:val="28"/>
                <w:lang w:val="uk-UA"/>
              </w:rPr>
              <w:t>Витрати матеріалів</w:t>
            </w:r>
          </w:p>
        </w:tc>
        <w:tc>
          <w:tcPr>
            <w:tcW w:w="629" w:type="pct"/>
            <w:tcMar>
              <w:top w:w="15" w:type="dxa"/>
              <w:left w:w="15" w:type="dxa"/>
              <w:bottom w:w="0" w:type="dxa"/>
              <w:right w:w="15" w:type="dxa"/>
            </w:tcMar>
            <w:vAlign w:val="center"/>
          </w:tcPr>
          <w:p w:rsidR="008D6D65" w:rsidRPr="00303768" w:rsidRDefault="008D6D65" w:rsidP="008D6D65">
            <w:pPr>
              <w:spacing w:line="240" w:lineRule="auto"/>
              <w:jc w:val="center"/>
              <w:rPr>
                <w:szCs w:val="28"/>
                <w:lang w:val="uk-UA"/>
              </w:rPr>
            </w:pPr>
            <w:r w:rsidRPr="00303768">
              <w:rPr>
                <w:szCs w:val="28"/>
                <w:lang w:val="uk-UA"/>
              </w:rPr>
              <w:t>грн.</w:t>
            </w:r>
          </w:p>
        </w:tc>
        <w:tc>
          <w:tcPr>
            <w:tcW w:w="799" w:type="pct"/>
            <w:tcMar>
              <w:top w:w="15" w:type="dxa"/>
              <w:left w:w="15" w:type="dxa"/>
              <w:bottom w:w="0" w:type="dxa"/>
              <w:right w:w="15" w:type="dxa"/>
            </w:tcMar>
            <w:vAlign w:val="center"/>
          </w:tcPr>
          <w:p w:rsidR="008D6D65" w:rsidRPr="00303768" w:rsidRDefault="008D6D65" w:rsidP="008D6D65">
            <w:pPr>
              <w:spacing w:line="240" w:lineRule="auto"/>
              <w:jc w:val="center"/>
              <w:rPr>
                <w:szCs w:val="28"/>
                <w:lang w:val="uk-UA"/>
              </w:rPr>
            </w:pPr>
            <w:r w:rsidRPr="00303768">
              <w:rPr>
                <w:szCs w:val="28"/>
                <w:lang w:val="uk-UA"/>
              </w:rPr>
              <w:t>10000</w:t>
            </w:r>
          </w:p>
        </w:tc>
        <w:tc>
          <w:tcPr>
            <w:tcW w:w="716" w:type="pct"/>
            <w:tcMar>
              <w:top w:w="15" w:type="dxa"/>
              <w:left w:w="15" w:type="dxa"/>
              <w:bottom w:w="0" w:type="dxa"/>
              <w:right w:w="15" w:type="dxa"/>
            </w:tcMar>
            <w:vAlign w:val="center"/>
          </w:tcPr>
          <w:p w:rsidR="008D6D65" w:rsidRPr="00303768" w:rsidRDefault="008D6D65" w:rsidP="008D6D65">
            <w:pPr>
              <w:spacing w:line="240" w:lineRule="auto"/>
              <w:jc w:val="center"/>
              <w:rPr>
                <w:szCs w:val="28"/>
                <w:lang w:val="uk-UA"/>
              </w:rPr>
            </w:pPr>
            <w:r w:rsidRPr="00303768">
              <w:rPr>
                <w:szCs w:val="28"/>
                <w:lang w:val="uk-UA"/>
              </w:rPr>
              <w:t>10</w:t>
            </w:r>
          </w:p>
        </w:tc>
        <w:tc>
          <w:tcPr>
            <w:tcW w:w="804" w:type="pct"/>
            <w:tcMar>
              <w:top w:w="15" w:type="dxa"/>
              <w:left w:w="15" w:type="dxa"/>
              <w:bottom w:w="0" w:type="dxa"/>
              <w:right w:w="15" w:type="dxa"/>
            </w:tcMar>
            <w:vAlign w:val="center"/>
          </w:tcPr>
          <w:p w:rsidR="008D6D65" w:rsidRPr="00303768" w:rsidRDefault="008D6D65" w:rsidP="008D6D65">
            <w:pPr>
              <w:spacing w:line="240" w:lineRule="auto"/>
              <w:jc w:val="center"/>
              <w:rPr>
                <w:szCs w:val="28"/>
                <w:lang w:val="uk-UA"/>
              </w:rPr>
            </w:pPr>
            <w:r>
              <w:rPr>
                <w:szCs w:val="28"/>
                <w:lang w:val="uk-UA"/>
              </w:rPr>
              <w:t>1</w:t>
            </w:r>
            <w:r w:rsidRPr="00303768">
              <w:rPr>
                <w:szCs w:val="28"/>
                <w:lang w:val="uk-UA"/>
              </w:rPr>
              <w:t>0000</w:t>
            </w:r>
          </w:p>
        </w:tc>
        <w:tc>
          <w:tcPr>
            <w:tcW w:w="705" w:type="pct"/>
            <w:vAlign w:val="center"/>
          </w:tcPr>
          <w:p w:rsidR="008D6D65" w:rsidRPr="00303768" w:rsidRDefault="008D6D65" w:rsidP="008D6D65">
            <w:pPr>
              <w:spacing w:line="240" w:lineRule="auto"/>
              <w:jc w:val="center"/>
              <w:rPr>
                <w:szCs w:val="28"/>
                <w:lang w:val="uk-UA"/>
              </w:rPr>
            </w:pPr>
            <w:r>
              <w:rPr>
                <w:szCs w:val="28"/>
                <w:lang w:val="uk-UA"/>
              </w:rPr>
              <w:t>1</w:t>
            </w:r>
            <w:r w:rsidRPr="00303768">
              <w:rPr>
                <w:szCs w:val="28"/>
                <w:lang w:val="uk-UA"/>
              </w:rPr>
              <w:t>00000</w:t>
            </w:r>
          </w:p>
        </w:tc>
      </w:tr>
      <w:tr w:rsidR="008D6D65" w:rsidRPr="00303768" w:rsidTr="008D6D65">
        <w:trPr>
          <w:cantSplit/>
          <w:trHeight w:val="330"/>
        </w:trPr>
        <w:tc>
          <w:tcPr>
            <w:tcW w:w="3491" w:type="pct"/>
            <w:gridSpan w:val="5"/>
            <w:tcMar>
              <w:top w:w="15" w:type="dxa"/>
              <w:left w:w="15" w:type="dxa"/>
              <w:bottom w:w="0" w:type="dxa"/>
              <w:right w:w="15" w:type="dxa"/>
            </w:tcMar>
            <w:vAlign w:val="center"/>
          </w:tcPr>
          <w:p w:rsidR="008D6D65" w:rsidRPr="00303768" w:rsidRDefault="008D6D65" w:rsidP="008D6D65">
            <w:pPr>
              <w:spacing w:line="240" w:lineRule="auto"/>
              <w:ind w:firstLine="709"/>
              <w:rPr>
                <w:rFonts w:eastAsia="Arial Unicode MS"/>
                <w:bCs/>
                <w:szCs w:val="28"/>
                <w:lang w:val="uk-UA"/>
              </w:rPr>
            </w:pPr>
            <w:r w:rsidRPr="00303768">
              <w:rPr>
                <w:bCs/>
                <w:szCs w:val="28"/>
                <w:lang w:val="uk-UA"/>
              </w:rPr>
              <w:t>Всього:</w:t>
            </w:r>
          </w:p>
        </w:tc>
        <w:tc>
          <w:tcPr>
            <w:tcW w:w="804" w:type="pct"/>
            <w:tcMar>
              <w:top w:w="15" w:type="dxa"/>
              <w:left w:w="15" w:type="dxa"/>
              <w:bottom w:w="0" w:type="dxa"/>
              <w:right w:w="15" w:type="dxa"/>
            </w:tcMar>
            <w:vAlign w:val="center"/>
          </w:tcPr>
          <w:p w:rsidR="008D6D65" w:rsidRPr="00303768" w:rsidRDefault="008D6D65" w:rsidP="008D6D65">
            <w:pPr>
              <w:spacing w:line="240" w:lineRule="auto"/>
              <w:jc w:val="center"/>
              <w:rPr>
                <w:rFonts w:eastAsia="Arial Unicode MS"/>
                <w:bCs/>
                <w:szCs w:val="28"/>
                <w:lang w:val="uk-UA"/>
              </w:rPr>
            </w:pPr>
            <w:r>
              <w:rPr>
                <w:rFonts w:eastAsia="Arial Unicode MS"/>
                <w:bCs/>
                <w:szCs w:val="28"/>
                <w:lang w:val="uk-UA"/>
              </w:rPr>
              <w:t>11</w:t>
            </w:r>
            <w:r w:rsidRPr="00303768">
              <w:rPr>
                <w:rFonts w:eastAsia="Arial Unicode MS"/>
                <w:bCs/>
                <w:szCs w:val="28"/>
                <w:lang w:val="uk-UA"/>
              </w:rPr>
              <w:t>0000</w:t>
            </w:r>
          </w:p>
        </w:tc>
        <w:tc>
          <w:tcPr>
            <w:tcW w:w="705" w:type="pct"/>
            <w:vAlign w:val="center"/>
          </w:tcPr>
          <w:p w:rsidR="008D6D65" w:rsidRPr="00303768" w:rsidRDefault="008D6D65" w:rsidP="008D6D65">
            <w:pPr>
              <w:spacing w:line="240" w:lineRule="auto"/>
              <w:jc w:val="center"/>
              <w:rPr>
                <w:rFonts w:eastAsia="Arial Unicode MS"/>
                <w:bCs/>
                <w:szCs w:val="28"/>
                <w:lang w:val="uk-UA"/>
              </w:rPr>
            </w:pPr>
            <w:r>
              <w:rPr>
                <w:rFonts w:eastAsia="Arial Unicode MS"/>
                <w:bCs/>
                <w:szCs w:val="28"/>
                <w:lang w:val="uk-UA"/>
              </w:rPr>
              <w:t>130</w:t>
            </w:r>
            <w:r w:rsidRPr="00303768">
              <w:rPr>
                <w:rFonts w:eastAsia="Arial Unicode MS"/>
                <w:bCs/>
                <w:szCs w:val="28"/>
                <w:lang w:val="uk-UA"/>
              </w:rPr>
              <w:t>0000</w:t>
            </w:r>
          </w:p>
        </w:tc>
      </w:tr>
    </w:tbl>
    <w:p w:rsidR="008D6D65" w:rsidRDefault="008D6D65" w:rsidP="008D6D65">
      <w:pPr>
        <w:ind w:firstLine="709"/>
        <w:jc w:val="both"/>
        <w:rPr>
          <w:szCs w:val="28"/>
          <w:lang w:val="uk-UA" w:eastAsia="ru-RU"/>
        </w:rPr>
      </w:pPr>
    </w:p>
    <w:p w:rsidR="008D6D65" w:rsidRPr="00F34B89" w:rsidRDefault="008D6D65" w:rsidP="008D6D65">
      <w:pPr>
        <w:ind w:firstLine="709"/>
        <w:jc w:val="both"/>
        <w:rPr>
          <w:b/>
          <w:szCs w:val="28"/>
          <w:lang w:val="uk-UA" w:eastAsia="ru-RU"/>
        </w:rPr>
      </w:pPr>
      <w:r w:rsidRPr="00F34B89">
        <w:rPr>
          <w:b/>
          <w:szCs w:val="28"/>
          <w:lang w:val="uk-UA" w:eastAsia="ru-RU"/>
        </w:rPr>
        <w:t xml:space="preserve">5.6.2 Витрати на оплату праці </w:t>
      </w:r>
    </w:p>
    <w:p w:rsidR="008D6D65" w:rsidRPr="00303768" w:rsidRDefault="008D6D65" w:rsidP="008D6D65">
      <w:pPr>
        <w:ind w:firstLine="709"/>
        <w:jc w:val="both"/>
        <w:rPr>
          <w:b/>
          <w:szCs w:val="28"/>
          <w:lang w:val="uk-UA" w:eastAsia="ru-RU"/>
        </w:rPr>
      </w:pPr>
    </w:p>
    <w:p w:rsidR="008D6D65" w:rsidRPr="00303768" w:rsidRDefault="008D6D65" w:rsidP="008D6D65">
      <w:pPr>
        <w:ind w:firstLine="709"/>
        <w:jc w:val="both"/>
        <w:rPr>
          <w:szCs w:val="28"/>
          <w:lang w:val="uk-UA" w:eastAsia="ru-RU"/>
        </w:rPr>
      </w:pPr>
      <w:r w:rsidRPr="00303768">
        <w:rPr>
          <w:szCs w:val="28"/>
          <w:lang w:val="uk-UA" w:eastAsia="ru-RU"/>
        </w:rPr>
        <w:t xml:space="preserve">В таблиці </w:t>
      </w:r>
      <w:r>
        <w:rPr>
          <w:szCs w:val="28"/>
          <w:lang w:val="uk-UA" w:eastAsia="ru-RU"/>
        </w:rPr>
        <w:t>5</w:t>
      </w:r>
      <w:r w:rsidRPr="00303768">
        <w:rPr>
          <w:szCs w:val="28"/>
          <w:lang w:val="uk-UA" w:eastAsia="ru-RU"/>
        </w:rPr>
        <w:t>.9 наведено аналіз структури персоналу та ФОП.</w:t>
      </w:r>
    </w:p>
    <w:p w:rsidR="00F34B89" w:rsidRDefault="00F34B89" w:rsidP="008D6D65">
      <w:pPr>
        <w:jc w:val="both"/>
        <w:rPr>
          <w:bCs/>
          <w:iCs/>
          <w:szCs w:val="28"/>
          <w:lang w:val="uk-UA"/>
        </w:rPr>
      </w:pPr>
    </w:p>
    <w:p w:rsidR="008D6D65" w:rsidRPr="00303768" w:rsidRDefault="008D6D65" w:rsidP="008D6D65">
      <w:pPr>
        <w:ind w:firstLine="709"/>
        <w:jc w:val="both"/>
        <w:rPr>
          <w:b/>
          <w:szCs w:val="28"/>
          <w:lang w:val="uk-UA" w:eastAsia="ru-RU"/>
        </w:rPr>
      </w:pPr>
      <w:r w:rsidRPr="00303768">
        <w:rPr>
          <w:bCs/>
          <w:iCs/>
          <w:szCs w:val="28"/>
          <w:lang w:val="uk-UA"/>
        </w:rPr>
        <w:t xml:space="preserve">Таблиця </w:t>
      </w:r>
      <w:r>
        <w:rPr>
          <w:bCs/>
          <w:iCs/>
          <w:szCs w:val="28"/>
          <w:lang w:val="uk-UA"/>
        </w:rPr>
        <w:t>5</w:t>
      </w:r>
      <w:r w:rsidRPr="00303768">
        <w:rPr>
          <w:bCs/>
          <w:iCs/>
          <w:szCs w:val="28"/>
          <w:lang w:val="uk-UA"/>
        </w:rPr>
        <w:t xml:space="preserve">.9 </w:t>
      </w:r>
      <w:r w:rsidRPr="00303768">
        <w:rPr>
          <w:szCs w:val="28"/>
        </w:rPr>
        <w:t>–</w:t>
      </w:r>
      <w:r w:rsidRPr="00303768">
        <w:rPr>
          <w:rFonts w:eastAsia="Calibri"/>
          <w:color w:val="000000"/>
          <w:szCs w:val="28"/>
          <w:lang w:val="uk-UA"/>
        </w:rPr>
        <w:t xml:space="preserve"> </w:t>
      </w:r>
      <w:r w:rsidRPr="00303768">
        <w:rPr>
          <w:szCs w:val="28"/>
          <w:lang w:val="uk-UA"/>
        </w:rPr>
        <w:t>Структура персоналу та ФОП</w:t>
      </w:r>
    </w:p>
    <w:tbl>
      <w:tblPr>
        <w:tblStyle w:val="a6"/>
        <w:tblW w:w="10223" w:type="dxa"/>
        <w:tblInd w:w="-431" w:type="dxa"/>
        <w:tblLook w:val="04A0" w:firstRow="1" w:lastRow="0" w:firstColumn="1" w:lastColumn="0" w:noHBand="0" w:noVBand="1"/>
      </w:tblPr>
      <w:tblGrid>
        <w:gridCol w:w="1025"/>
        <w:gridCol w:w="1936"/>
        <w:gridCol w:w="1442"/>
        <w:gridCol w:w="1372"/>
        <w:gridCol w:w="1426"/>
        <w:gridCol w:w="1516"/>
        <w:gridCol w:w="1506"/>
      </w:tblGrid>
      <w:tr w:rsidR="008D6D65" w:rsidRPr="00CC1A18" w:rsidTr="008D6D65">
        <w:trPr>
          <w:trHeight w:val="464"/>
        </w:trPr>
        <w:tc>
          <w:tcPr>
            <w:tcW w:w="1025" w:type="dxa"/>
            <w:vMerge w:val="restart"/>
            <w:vAlign w:val="center"/>
          </w:tcPr>
          <w:p w:rsidR="008D6D65" w:rsidRPr="00C150C0" w:rsidRDefault="008D6D65" w:rsidP="008D6D65">
            <w:pPr>
              <w:spacing w:line="360" w:lineRule="auto"/>
              <w:rPr>
                <w:b/>
                <w:sz w:val="20"/>
                <w:szCs w:val="20"/>
                <w:lang w:val="uk-UA" w:eastAsia="ru-RU"/>
              </w:rPr>
            </w:pPr>
            <w:r w:rsidRPr="00C150C0">
              <w:rPr>
                <w:sz w:val="20"/>
                <w:szCs w:val="20"/>
                <w:lang w:val="uk-UA"/>
              </w:rPr>
              <w:t>№ П/П</w:t>
            </w:r>
          </w:p>
        </w:tc>
        <w:tc>
          <w:tcPr>
            <w:tcW w:w="1936" w:type="dxa"/>
            <w:vMerge w:val="restart"/>
            <w:vAlign w:val="center"/>
          </w:tcPr>
          <w:p w:rsidR="008D6D65" w:rsidRPr="00C150C0" w:rsidRDefault="008D6D65" w:rsidP="008D6D65">
            <w:pPr>
              <w:spacing w:line="360" w:lineRule="auto"/>
              <w:rPr>
                <w:b/>
                <w:sz w:val="20"/>
                <w:szCs w:val="20"/>
                <w:lang w:val="uk-UA" w:eastAsia="ru-RU"/>
              </w:rPr>
            </w:pPr>
            <w:r w:rsidRPr="00C150C0">
              <w:rPr>
                <w:sz w:val="20"/>
                <w:szCs w:val="20"/>
                <w:lang w:val="uk-UA"/>
              </w:rPr>
              <w:t>Посада</w:t>
            </w:r>
          </w:p>
        </w:tc>
        <w:tc>
          <w:tcPr>
            <w:tcW w:w="1442" w:type="dxa"/>
            <w:vMerge w:val="restart"/>
            <w:vAlign w:val="center"/>
          </w:tcPr>
          <w:p w:rsidR="008D6D65" w:rsidRPr="00C150C0" w:rsidRDefault="008D6D65" w:rsidP="008D6D65">
            <w:pPr>
              <w:spacing w:line="360" w:lineRule="auto"/>
              <w:rPr>
                <w:b/>
                <w:sz w:val="20"/>
                <w:szCs w:val="20"/>
                <w:lang w:val="uk-UA" w:eastAsia="ru-RU"/>
              </w:rPr>
            </w:pPr>
            <w:r w:rsidRPr="00C150C0">
              <w:rPr>
                <w:sz w:val="20"/>
                <w:szCs w:val="20"/>
                <w:lang w:val="uk-UA"/>
              </w:rPr>
              <w:t>Форма оплати</w:t>
            </w:r>
          </w:p>
        </w:tc>
        <w:tc>
          <w:tcPr>
            <w:tcW w:w="1372" w:type="dxa"/>
            <w:vMerge w:val="restart"/>
            <w:vAlign w:val="center"/>
          </w:tcPr>
          <w:p w:rsidR="008D6D65" w:rsidRPr="00C150C0" w:rsidRDefault="008D6D65" w:rsidP="008D6D65">
            <w:pPr>
              <w:spacing w:line="360" w:lineRule="auto"/>
              <w:ind w:right="105"/>
              <w:rPr>
                <w:b/>
                <w:sz w:val="20"/>
                <w:szCs w:val="20"/>
                <w:lang w:val="uk-UA" w:eastAsia="ru-RU"/>
              </w:rPr>
            </w:pPr>
            <w:r w:rsidRPr="00C150C0">
              <w:rPr>
                <w:sz w:val="20"/>
                <w:szCs w:val="20"/>
                <w:lang w:val="uk-UA"/>
              </w:rPr>
              <w:t>Кількість працівників</w:t>
            </w:r>
          </w:p>
        </w:tc>
        <w:tc>
          <w:tcPr>
            <w:tcW w:w="4448" w:type="dxa"/>
            <w:gridSpan w:val="3"/>
            <w:vAlign w:val="center"/>
          </w:tcPr>
          <w:p w:rsidR="008D6D65" w:rsidRPr="00C150C0" w:rsidRDefault="008D6D65" w:rsidP="008D6D65">
            <w:pPr>
              <w:spacing w:line="360" w:lineRule="auto"/>
              <w:rPr>
                <w:b/>
                <w:sz w:val="20"/>
                <w:szCs w:val="20"/>
                <w:lang w:val="uk-UA" w:eastAsia="ru-RU"/>
              </w:rPr>
            </w:pPr>
            <w:r w:rsidRPr="00C150C0">
              <w:rPr>
                <w:sz w:val="20"/>
                <w:szCs w:val="20"/>
                <w:lang w:val="uk-UA"/>
              </w:rPr>
              <w:t>Заробітна плата (грн.)</w:t>
            </w:r>
          </w:p>
        </w:tc>
      </w:tr>
      <w:tr w:rsidR="008D6D65" w:rsidRPr="00CC1A18" w:rsidTr="008D6D65">
        <w:trPr>
          <w:trHeight w:val="464"/>
        </w:trPr>
        <w:tc>
          <w:tcPr>
            <w:tcW w:w="1025" w:type="dxa"/>
            <w:vMerge/>
            <w:vAlign w:val="center"/>
          </w:tcPr>
          <w:p w:rsidR="008D6D65" w:rsidRPr="00C150C0" w:rsidRDefault="008D6D65" w:rsidP="008D6D65">
            <w:pPr>
              <w:spacing w:line="360" w:lineRule="auto"/>
              <w:ind w:firstLine="709"/>
              <w:jc w:val="center"/>
              <w:rPr>
                <w:sz w:val="20"/>
                <w:szCs w:val="20"/>
                <w:lang w:val="uk-UA"/>
              </w:rPr>
            </w:pPr>
          </w:p>
        </w:tc>
        <w:tc>
          <w:tcPr>
            <w:tcW w:w="1936" w:type="dxa"/>
            <w:vMerge/>
            <w:vAlign w:val="center"/>
          </w:tcPr>
          <w:p w:rsidR="008D6D65" w:rsidRPr="00C150C0" w:rsidRDefault="008D6D65" w:rsidP="008D6D65">
            <w:pPr>
              <w:spacing w:line="360" w:lineRule="auto"/>
              <w:ind w:firstLine="709"/>
              <w:jc w:val="center"/>
              <w:rPr>
                <w:sz w:val="20"/>
                <w:szCs w:val="20"/>
                <w:lang w:val="uk-UA"/>
              </w:rPr>
            </w:pPr>
          </w:p>
        </w:tc>
        <w:tc>
          <w:tcPr>
            <w:tcW w:w="1442" w:type="dxa"/>
            <w:vMerge/>
            <w:vAlign w:val="center"/>
          </w:tcPr>
          <w:p w:rsidR="008D6D65" w:rsidRPr="00C150C0" w:rsidRDefault="008D6D65" w:rsidP="008D6D65">
            <w:pPr>
              <w:spacing w:line="360" w:lineRule="auto"/>
              <w:ind w:firstLine="709"/>
              <w:jc w:val="center"/>
              <w:rPr>
                <w:sz w:val="20"/>
                <w:szCs w:val="20"/>
                <w:lang w:val="uk-UA"/>
              </w:rPr>
            </w:pPr>
          </w:p>
        </w:tc>
        <w:tc>
          <w:tcPr>
            <w:tcW w:w="1372" w:type="dxa"/>
            <w:vMerge/>
            <w:vAlign w:val="center"/>
          </w:tcPr>
          <w:p w:rsidR="008D6D65" w:rsidRPr="00C150C0" w:rsidRDefault="008D6D65" w:rsidP="008D6D65">
            <w:pPr>
              <w:spacing w:line="360" w:lineRule="auto"/>
              <w:ind w:firstLine="709"/>
              <w:jc w:val="center"/>
              <w:rPr>
                <w:sz w:val="20"/>
                <w:szCs w:val="20"/>
                <w:lang w:val="uk-UA"/>
              </w:rPr>
            </w:pPr>
          </w:p>
        </w:tc>
        <w:tc>
          <w:tcPr>
            <w:tcW w:w="1426" w:type="dxa"/>
            <w:vAlign w:val="center"/>
          </w:tcPr>
          <w:p w:rsidR="008D6D65" w:rsidRPr="00C150C0" w:rsidRDefault="008D6D65" w:rsidP="008D6D65">
            <w:pPr>
              <w:spacing w:line="360" w:lineRule="auto"/>
              <w:rPr>
                <w:b/>
                <w:sz w:val="20"/>
                <w:szCs w:val="20"/>
                <w:lang w:val="uk-UA" w:eastAsia="ru-RU"/>
              </w:rPr>
            </w:pPr>
            <w:r w:rsidRPr="00C150C0">
              <w:rPr>
                <w:sz w:val="20"/>
                <w:szCs w:val="20"/>
                <w:lang w:val="uk-UA"/>
              </w:rPr>
              <w:t>за місяць</w:t>
            </w:r>
          </w:p>
        </w:tc>
        <w:tc>
          <w:tcPr>
            <w:tcW w:w="1516" w:type="dxa"/>
            <w:vAlign w:val="center"/>
          </w:tcPr>
          <w:p w:rsidR="008D6D65" w:rsidRPr="00C150C0" w:rsidRDefault="008D6D65" w:rsidP="008D6D65">
            <w:pPr>
              <w:spacing w:line="360" w:lineRule="auto"/>
              <w:rPr>
                <w:b/>
                <w:sz w:val="20"/>
                <w:szCs w:val="20"/>
                <w:lang w:val="uk-UA" w:eastAsia="ru-RU"/>
              </w:rPr>
            </w:pPr>
            <w:r w:rsidRPr="00C150C0">
              <w:rPr>
                <w:sz w:val="20"/>
                <w:szCs w:val="20"/>
                <w:lang w:val="uk-UA"/>
              </w:rPr>
              <w:t>за квартал</w:t>
            </w:r>
          </w:p>
        </w:tc>
        <w:tc>
          <w:tcPr>
            <w:tcW w:w="1506" w:type="dxa"/>
            <w:vAlign w:val="center"/>
          </w:tcPr>
          <w:p w:rsidR="008D6D65" w:rsidRPr="00C150C0" w:rsidRDefault="008D6D65" w:rsidP="008D6D65">
            <w:pPr>
              <w:spacing w:line="360" w:lineRule="auto"/>
              <w:rPr>
                <w:b/>
                <w:sz w:val="20"/>
                <w:szCs w:val="20"/>
                <w:lang w:val="uk-UA" w:eastAsia="ru-RU"/>
              </w:rPr>
            </w:pPr>
            <w:r w:rsidRPr="00C150C0">
              <w:rPr>
                <w:sz w:val="20"/>
                <w:szCs w:val="20"/>
                <w:lang w:val="uk-UA"/>
              </w:rPr>
              <w:t>за рік</w:t>
            </w:r>
          </w:p>
        </w:tc>
      </w:tr>
      <w:tr w:rsidR="008D6D65" w:rsidRPr="00CC1A18" w:rsidTr="008D6D65">
        <w:trPr>
          <w:trHeight w:val="458"/>
        </w:trPr>
        <w:tc>
          <w:tcPr>
            <w:tcW w:w="10223" w:type="dxa"/>
            <w:gridSpan w:val="7"/>
            <w:vAlign w:val="center"/>
          </w:tcPr>
          <w:p w:rsidR="008D6D65" w:rsidRPr="00C150C0" w:rsidRDefault="008D6D65" w:rsidP="008D6D65">
            <w:pPr>
              <w:spacing w:line="360" w:lineRule="auto"/>
              <w:ind w:firstLine="709"/>
              <w:jc w:val="center"/>
              <w:rPr>
                <w:b/>
                <w:sz w:val="20"/>
                <w:szCs w:val="20"/>
                <w:lang w:val="uk-UA" w:eastAsia="ru-RU"/>
              </w:rPr>
            </w:pPr>
            <w:r w:rsidRPr="00C150C0">
              <w:rPr>
                <w:bCs/>
                <w:sz w:val="20"/>
                <w:szCs w:val="20"/>
                <w:lang w:val="uk-UA"/>
              </w:rPr>
              <w:t>Адміністративно-технічний персонал</w:t>
            </w:r>
          </w:p>
        </w:tc>
      </w:tr>
      <w:tr w:rsidR="008D6D65" w:rsidRPr="00CC1A18" w:rsidTr="008D6D65">
        <w:trPr>
          <w:trHeight w:val="458"/>
        </w:trPr>
        <w:tc>
          <w:tcPr>
            <w:tcW w:w="1025" w:type="dxa"/>
            <w:vAlign w:val="center"/>
          </w:tcPr>
          <w:p w:rsidR="008D6D65" w:rsidRPr="00C150C0" w:rsidRDefault="008D6D65" w:rsidP="008D6D65">
            <w:pPr>
              <w:spacing w:line="360" w:lineRule="auto"/>
              <w:ind w:firstLine="709"/>
              <w:jc w:val="center"/>
              <w:rPr>
                <w:sz w:val="20"/>
                <w:szCs w:val="20"/>
                <w:lang w:val="uk-UA" w:eastAsia="ru-RU"/>
              </w:rPr>
            </w:pPr>
            <w:r>
              <w:rPr>
                <w:sz w:val="20"/>
                <w:szCs w:val="20"/>
                <w:lang w:val="uk-UA" w:eastAsia="ru-RU"/>
              </w:rPr>
              <w:t>1</w:t>
            </w:r>
          </w:p>
        </w:tc>
        <w:tc>
          <w:tcPr>
            <w:tcW w:w="193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Менеджер</w:t>
            </w:r>
          </w:p>
        </w:tc>
        <w:tc>
          <w:tcPr>
            <w:tcW w:w="1442" w:type="dxa"/>
            <w:vAlign w:val="center"/>
          </w:tcPr>
          <w:p w:rsidR="008D6D65" w:rsidRPr="00C150C0" w:rsidRDefault="008D6D65" w:rsidP="008D6D65">
            <w:pPr>
              <w:spacing w:line="360" w:lineRule="auto"/>
              <w:rPr>
                <w:sz w:val="20"/>
                <w:szCs w:val="20"/>
                <w:lang w:val="uk-UA"/>
              </w:rPr>
            </w:pPr>
            <w:r>
              <w:rPr>
                <w:sz w:val="20"/>
                <w:szCs w:val="20"/>
                <w:lang w:val="uk-UA"/>
              </w:rPr>
              <w:t>ставка</w:t>
            </w:r>
          </w:p>
        </w:tc>
        <w:tc>
          <w:tcPr>
            <w:tcW w:w="1372" w:type="dxa"/>
            <w:vAlign w:val="center"/>
          </w:tcPr>
          <w:p w:rsidR="008D6D65" w:rsidRPr="00C150C0" w:rsidRDefault="008D6D65" w:rsidP="008D6D65">
            <w:pPr>
              <w:spacing w:line="360" w:lineRule="auto"/>
              <w:jc w:val="center"/>
              <w:rPr>
                <w:sz w:val="20"/>
                <w:szCs w:val="20"/>
                <w:lang w:val="uk-UA" w:eastAsia="ru-RU"/>
              </w:rPr>
            </w:pPr>
            <w:r>
              <w:rPr>
                <w:sz w:val="20"/>
                <w:szCs w:val="20"/>
                <w:lang w:val="uk-UA" w:eastAsia="ru-RU"/>
              </w:rPr>
              <w:t>1</w:t>
            </w:r>
          </w:p>
        </w:tc>
        <w:tc>
          <w:tcPr>
            <w:tcW w:w="142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20</w:t>
            </w:r>
            <w:r w:rsidRPr="00C150C0">
              <w:rPr>
                <w:sz w:val="20"/>
                <w:szCs w:val="20"/>
                <w:lang w:val="uk-UA" w:eastAsia="ru-RU"/>
              </w:rPr>
              <w:t>000</w:t>
            </w:r>
          </w:p>
        </w:tc>
        <w:tc>
          <w:tcPr>
            <w:tcW w:w="151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80000</w:t>
            </w:r>
          </w:p>
        </w:tc>
        <w:tc>
          <w:tcPr>
            <w:tcW w:w="150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32</w:t>
            </w:r>
            <w:r w:rsidRPr="00C150C0">
              <w:rPr>
                <w:sz w:val="20"/>
                <w:szCs w:val="20"/>
                <w:lang w:val="uk-UA" w:eastAsia="ru-RU"/>
              </w:rPr>
              <w:t>0000</w:t>
            </w:r>
          </w:p>
        </w:tc>
      </w:tr>
      <w:tr w:rsidR="008D6D65" w:rsidRPr="00CC1A18" w:rsidTr="008D6D65">
        <w:trPr>
          <w:trHeight w:val="458"/>
        </w:trPr>
        <w:tc>
          <w:tcPr>
            <w:tcW w:w="1025" w:type="dxa"/>
            <w:vAlign w:val="center"/>
          </w:tcPr>
          <w:p w:rsidR="008D6D65" w:rsidRDefault="008D6D65" w:rsidP="008D6D65">
            <w:pPr>
              <w:spacing w:line="360" w:lineRule="auto"/>
              <w:ind w:firstLine="709"/>
              <w:jc w:val="center"/>
              <w:rPr>
                <w:sz w:val="20"/>
                <w:szCs w:val="20"/>
                <w:lang w:val="uk-UA" w:eastAsia="ru-RU"/>
              </w:rPr>
            </w:pPr>
            <w:r>
              <w:rPr>
                <w:sz w:val="20"/>
                <w:szCs w:val="20"/>
                <w:lang w:val="uk-UA" w:eastAsia="ru-RU"/>
              </w:rPr>
              <w:t>2</w:t>
            </w:r>
          </w:p>
        </w:tc>
        <w:tc>
          <w:tcPr>
            <w:tcW w:w="1936" w:type="dxa"/>
            <w:vAlign w:val="center"/>
          </w:tcPr>
          <w:p w:rsidR="008D6D65" w:rsidRDefault="008D6D65" w:rsidP="008D6D65">
            <w:pPr>
              <w:spacing w:line="360" w:lineRule="auto"/>
              <w:rPr>
                <w:sz w:val="20"/>
                <w:szCs w:val="20"/>
                <w:lang w:val="uk-UA" w:eastAsia="ru-RU"/>
              </w:rPr>
            </w:pPr>
            <w:r>
              <w:rPr>
                <w:sz w:val="20"/>
                <w:szCs w:val="20"/>
                <w:lang w:val="uk-UA" w:eastAsia="ru-RU"/>
              </w:rPr>
              <w:t>Консультант</w:t>
            </w:r>
          </w:p>
        </w:tc>
        <w:tc>
          <w:tcPr>
            <w:tcW w:w="1442" w:type="dxa"/>
            <w:vAlign w:val="center"/>
          </w:tcPr>
          <w:p w:rsidR="008D6D65" w:rsidRDefault="008D6D65" w:rsidP="008D6D65">
            <w:pPr>
              <w:spacing w:line="360" w:lineRule="auto"/>
              <w:rPr>
                <w:sz w:val="20"/>
                <w:szCs w:val="20"/>
                <w:lang w:val="uk-UA"/>
              </w:rPr>
            </w:pPr>
            <w:r>
              <w:rPr>
                <w:sz w:val="20"/>
                <w:szCs w:val="20"/>
                <w:lang w:val="uk-UA"/>
              </w:rPr>
              <w:t>ставка</w:t>
            </w:r>
          </w:p>
        </w:tc>
        <w:tc>
          <w:tcPr>
            <w:tcW w:w="1372" w:type="dxa"/>
            <w:vAlign w:val="center"/>
          </w:tcPr>
          <w:p w:rsidR="008D6D65" w:rsidRDefault="008D6D65" w:rsidP="008D6D65">
            <w:pPr>
              <w:spacing w:line="360" w:lineRule="auto"/>
              <w:jc w:val="center"/>
              <w:rPr>
                <w:sz w:val="20"/>
                <w:szCs w:val="20"/>
                <w:lang w:val="uk-UA" w:eastAsia="ru-RU"/>
              </w:rPr>
            </w:pPr>
            <w:r>
              <w:rPr>
                <w:sz w:val="20"/>
                <w:szCs w:val="20"/>
                <w:lang w:val="uk-UA" w:eastAsia="ru-RU"/>
              </w:rPr>
              <w:t>1</w:t>
            </w:r>
          </w:p>
        </w:tc>
        <w:tc>
          <w:tcPr>
            <w:tcW w:w="1426" w:type="dxa"/>
            <w:vAlign w:val="center"/>
          </w:tcPr>
          <w:p w:rsidR="008D6D65" w:rsidRDefault="008D6D65" w:rsidP="008D6D65">
            <w:pPr>
              <w:spacing w:line="360" w:lineRule="auto"/>
              <w:rPr>
                <w:sz w:val="20"/>
                <w:szCs w:val="20"/>
                <w:lang w:val="uk-UA" w:eastAsia="ru-RU"/>
              </w:rPr>
            </w:pPr>
            <w:r>
              <w:rPr>
                <w:sz w:val="20"/>
                <w:szCs w:val="20"/>
                <w:lang w:val="uk-UA" w:eastAsia="ru-RU"/>
              </w:rPr>
              <w:t>15000</w:t>
            </w:r>
          </w:p>
        </w:tc>
        <w:tc>
          <w:tcPr>
            <w:tcW w:w="1516" w:type="dxa"/>
            <w:vAlign w:val="center"/>
          </w:tcPr>
          <w:p w:rsidR="008D6D65" w:rsidRDefault="008D6D65" w:rsidP="008D6D65">
            <w:pPr>
              <w:spacing w:line="360" w:lineRule="auto"/>
              <w:rPr>
                <w:sz w:val="20"/>
                <w:szCs w:val="20"/>
                <w:lang w:val="uk-UA" w:eastAsia="ru-RU"/>
              </w:rPr>
            </w:pPr>
            <w:r>
              <w:rPr>
                <w:sz w:val="20"/>
                <w:szCs w:val="20"/>
                <w:lang w:val="uk-UA" w:eastAsia="ru-RU"/>
              </w:rPr>
              <w:t>60000</w:t>
            </w:r>
          </w:p>
        </w:tc>
        <w:tc>
          <w:tcPr>
            <w:tcW w:w="1506" w:type="dxa"/>
            <w:vAlign w:val="center"/>
          </w:tcPr>
          <w:p w:rsidR="008D6D65" w:rsidRDefault="008D6D65" w:rsidP="008D6D65">
            <w:pPr>
              <w:spacing w:line="360" w:lineRule="auto"/>
              <w:rPr>
                <w:sz w:val="20"/>
                <w:szCs w:val="20"/>
                <w:lang w:val="uk-UA" w:eastAsia="ru-RU"/>
              </w:rPr>
            </w:pPr>
            <w:r>
              <w:rPr>
                <w:sz w:val="20"/>
                <w:szCs w:val="20"/>
                <w:lang w:val="uk-UA" w:eastAsia="ru-RU"/>
              </w:rPr>
              <w:t>240000</w:t>
            </w:r>
          </w:p>
        </w:tc>
      </w:tr>
      <w:tr w:rsidR="008D6D65" w:rsidRPr="00CC1A18" w:rsidTr="008D6D65">
        <w:trPr>
          <w:trHeight w:val="471"/>
        </w:trPr>
        <w:tc>
          <w:tcPr>
            <w:tcW w:w="5775" w:type="dxa"/>
            <w:gridSpan w:val="4"/>
            <w:vAlign w:val="center"/>
          </w:tcPr>
          <w:p w:rsidR="008D6D65" w:rsidRPr="00C150C0" w:rsidRDefault="008D6D65" w:rsidP="008D6D65">
            <w:pPr>
              <w:spacing w:line="360" w:lineRule="auto"/>
              <w:ind w:firstLine="709"/>
              <w:rPr>
                <w:sz w:val="20"/>
                <w:szCs w:val="20"/>
                <w:lang w:val="uk-UA" w:eastAsia="ru-RU"/>
              </w:rPr>
            </w:pPr>
            <w:r w:rsidRPr="00C150C0">
              <w:rPr>
                <w:bCs/>
                <w:sz w:val="20"/>
                <w:szCs w:val="20"/>
                <w:lang w:val="uk-UA"/>
              </w:rPr>
              <w:t>Всього</w:t>
            </w:r>
          </w:p>
        </w:tc>
        <w:tc>
          <w:tcPr>
            <w:tcW w:w="142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35</w:t>
            </w:r>
            <w:r w:rsidRPr="00C150C0">
              <w:rPr>
                <w:sz w:val="20"/>
                <w:szCs w:val="20"/>
                <w:lang w:val="uk-UA" w:eastAsia="ru-RU"/>
              </w:rPr>
              <w:t>000</w:t>
            </w:r>
          </w:p>
        </w:tc>
        <w:tc>
          <w:tcPr>
            <w:tcW w:w="151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140</w:t>
            </w:r>
            <w:r w:rsidRPr="00C150C0">
              <w:rPr>
                <w:sz w:val="20"/>
                <w:szCs w:val="20"/>
                <w:lang w:val="uk-UA" w:eastAsia="ru-RU"/>
              </w:rPr>
              <w:t>000</w:t>
            </w:r>
          </w:p>
        </w:tc>
        <w:tc>
          <w:tcPr>
            <w:tcW w:w="150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56</w:t>
            </w:r>
            <w:r w:rsidRPr="00C150C0">
              <w:rPr>
                <w:sz w:val="20"/>
                <w:szCs w:val="20"/>
                <w:lang w:val="uk-UA" w:eastAsia="ru-RU"/>
              </w:rPr>
              <w:t>0000</w:t>
            </w:r>
          </w:p>
        </w:tc>
      </w:tr>
      <w:tr w:rsidR="008D6D65" w:rsidRPr="00CC1A18" w:rsidTr="008D6D65">
        <w:trPr>
          <w:trHeight w:val="458"/>
        </w:trPr>
        <w:tc>
          <w:tcPr>
            <w:tcW w:w="5775" w:type="dxa"/>
            <w:gridSpan w:val="4"/>
            <w:vAlign w:val="center"/>
          </w:tcPr>
          <w:p w:rsidR="008D6D65" w:rsidRPr="00C150C0" w:rsidRDefault="008D6D65" w:rsidP="008D6D65">
            <w:pPr>
              <w:spacing w:line="360" w:lineRule="auto"/>
              <w:ind w:firstLine="709"/>
              <w:rPr>
                <w:rFonts w:eastAsia="Arial Unicode MS"/>
                <w:bCs/>
                <w:sz w:val="20"/>
                <w:szCs w:val="20"/>
                <w:lang w:val="uk-UA"/>
              </w:rPr>
            </w:pPr>
            <w:r w:rsidRPr="00C150C0">
              <w:rPr>
                <w:rFonts w:eastAsia="Arial Unicode MS"/>
                <w:bCs/>
                <w:sz w:val="20"/>
                <w:szCs w:val="20"/>
                <w:lang w:val="uk-UA"/>
              </w:rPr>
              <w:t>Соціальні відрахування до Пенсійного фонду (22 %)</w:t>
            </w:r>
          </w:p>
        </w:tc>
        <w:tc>
          <w:tcPr>
            <w:tcW w:w="142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7700</w:t>
            </w:r>
          </w:p>
        </w:tc>
        <w:tc>
          <w:tcPr>
            <w:tcW w:w="151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30800</w:t>
            </w:r>
          </w:p>
        </w:tc>
        <w:tc>
          <w:tcPr>
            <w:tcW w:w="150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123200</w:t>
            </w:r>
          </w:p>
        </w:tc>
      </w:tr>
      <w:tr w:rsidR="008D6D65" w:rsidRPr="00CC1A18" w:rsidTr="008D6D65">
        <w:trPr>
          <w:trHeight w:val="458"/>
        </w:trPr>
        <w:tc>
          <w:tcPr>
            <w:tcW w:w="5775" w:type="dxa"/>
            <w:gridSpan w:val="4"/>
            <w:vAlign w:val="center"/>
          </w:tcPr>
          <w:p w:rsidR="008D6D65" w:rsidRPr="00C150C0" w:rsidRDefault="008D6D65" w:rsidP="008D6D65">
            <w:pPr>
              <w:spacing w:line="360" w:lineRule="auto"/>
              <w:ind w:firstLine="709"/>
              <w:rPr>
                <w:sz w:val="20"/>
                <w:szCs w:val="20"/>
                <w:lang w:val="uk-UA" w:eastAsia="ru-RU"/>
              </w:rPr>
            </w:pPr>
            <w:r w:rsidRPr="00C150C0">
              <w:rPr>
                <w:rFonts w:eastAsia="Arial Unicode MS"/>
                <w:bCs/>
                <w:sz w:val="20"/>
                <w:szCs w:val="20"/>
                <w:lang w:val="uk-UA"/>
              </w:rPr>
              <w:t>ФОП</w:t>
            </w:r>
          </w:p>
        </w:tc>
        <w:tc>
          <w:tcPr>
            <w:tcW w:w="142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42700</w:t>
            </w:r>
          </w:p>
        </w:tc>
        <w:tc>
          <w:tcPr>
            <w:tcW w:w="151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170800</w:t>
            </w:r>
          </w:p>
        </w:tc>
        <w:tc>
          <w:tcPr>
            <w:tcW w:w="150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683200</w:t>
            </w:r>
          </w:p>
        </w:tc>
      </w:tr>
    </w:tbl>
    <w:p w:rsidR="00450168" w:rsidRPr="00450168" w:rsidRDefault="00450168" w:rsidP="00450168">
      <w:pPr>
        <w:ind w:firstLine="709"/>
        <w:rPr>
          <w:lang w:val="uk-UA"/>
        </w:rPr>
      </w:pPr>
      <w:r>
        <w:rPr>
          <w:lang w:val="uk-UA"/>
        </w:rPr>
        <w:t>Продовження таблиці 5.9</w:t>
      </w:r>
    </w:p>
    <w:tbl>
      <w:tblPr>
        <w:tblStyle w:val="a6"/>
        <w:tblW w:w="10223" w:type="dxa"/>
        <w:tblInd w:w="-431" w:type="dxa"/>
        <w:tblLook w:val="04A0" w:firstRow="1" w:lastRow="0" w:firstColumn="1" w:lastColumn="0" w:noHBand="0" w:noVBand="1"/>
      </w:tblPr>
      <w:tblGrid>
        <w:gridCol w:w="1025"/>
        <w:gridCol w:w="1936"/>
        <w:gridCol w:w="1471"/>
        <w:gridCol w:w="1316"/>
        <w:gridCol w:w="1425"/>
        <w:gridCol w:w="1525"/>
        <w:gridCol w:w="1525"/>
      </w:tblGrid>
      <w:tr w:rsidR="008D6D65" w:rsidRPr="00CC1A18" w:rsidTr="008D6D65">
        <w:trPr>
          <w:trHeight w:val="471"/>
        </w:trPr>
        <w:tc>
          <w:tcPr>
            <w:tcW w:w="10223" w:type="dxa"/>
            <w:gridSpan w:val="7"/>
            <w:vAlign w:val="center"/>
          </w:tcPr>
          <w:p w:rsidR="008D6D65" w:rsidRPr="00C150C0" w:rsidRDefault="008D6D65" w:rsidP="008D6D65">
            <w:pPr>
              <w:spacing w:line="360" w:lineRule="auto"/>
              <w:ind w:firstLine="709"/>
              <w:jc w:val="center"/>
              <w:rPr>
                <w:bCs/>
                <w:sz w:val="20"/>
                <w:szCs w:val="20"/>
                <w:lang w:val="uk-UA"/>
              </w:rPr>
            </w:pPr>
            <w:r w:rsidRPr="00C150C0">
              <w:rPr>
                <w:bCs/>
                <w:sz w:val="20"/>
                <w:szCs w:val="20"/>
                <w:lang w:val="uk-UA"/>
              </w:rPr>
              <w:lastRenderedPageBreak/>
              <w:t>Виробничий персонал</w:t>
            </w:r>
          </w:p>
        </w:tc>
      </w:tr>
      <w:tr w:rsidR="008D6D65" w:rsidRPr="00CC1A18" w:rsidTr="008D6D65">
        <w:trPr>
          <w:trHeight w:val="458"/>
        </w:trPr>
        <w:tc>
          <w:tcPr>
            <w:tcW w:w="1025" w:type="dxa"/>
            <w:vAlign w:val="center"/>
          </w:tcPr>
          <w:p w:rsidR="008D6D65" w:rsidRPr="00C150C0" w:rsidRDefault="008D6D65" w:rsidP="008D6D65">
            <w:pPr>
              <w:spacing w:line="360" w:lineRule="auto"/>
              <w:ind w:firstLine="709"/>
              <w:jc w:val="center"/>
              <w:rPr>
                <w:sz w:val="20"/>
                <w:szCs w:val="20"/>
                <w:lang w:val="uk-UA" w:eastAsia="ru-RU"/>
              </w:rPr>
            </w:pPr>
            <w:r w:rsidRPr="00C150C0">
              <w:rPr>
                <w:sz w:val="20"/>
                <w:szCs w:val="20"/>
                <w:lang w:val="uk-UA" w:eastAsia="ru-RU"/>
              </w:rPr>
              <w:t>1</w:t>
            </w:r>
          </w:p>
        </w:tc>
        <w:tc>
          <w:tcPr>
            <w:tcW w:w="193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Проектувальник</w:t>
            </w:r>
          </w:p>
        </w:tc>
        <w:tc>
          <w:tcPr>
            <w:tcW w:w="1471" w:type="dxa"/>
            <w:vAlign w:val="center"/>
          </w:tcPr>
          <w:p w:rsidR="008D6D65" w:rsidRPr="00C150C0" w:rsidRDefault="008D6D65" w:rsidP="008D6D65">
            <w:pPr>
              <w:spacing w:line="360" w:lineRule="auto"/>
              <w:rPr>
                <w:sz w:val="20"/>
                <w:szCs w:val="20"/>
                <w:lang w:val="uk-UA" w:eastAsia="ru-RU"/>
              </w:rPr>
            </w:pPr>
            <w:r w:rsidRPr="00C150C0">
              <w:rPr>
                <w:sz w:val="20"/>
                <w:szCs w:val="20"/>
                <w:lang w:val="uk-UA"/>
              </w:rPr>
              <w:t>ставка</w:t>
            </w:r>
          </w:p>
        </w:tc>
        <w:tc>
          <w:tcPr>
            <w:tcW w:w="1316" w:type="dxa"/>
            <w:vAlign w:val="center"/>
          </w:tcPr>
          <w:p w:rsidR="008D6D65" w:rsidRPr="00C150C0" w:rsidRDefault="008D6D65" w:rsidP="008D6D65">
            <w:pPr>
              <w:spacing w:line="360" w:lineRule="auto"/>
              <w:jc w:val="center"/>
              <w:rPr>
                <w:sz w:val="20"/>
                <w:szCs w:val="20"/>
                <w:lang w:val="uk-UA" w:eastAsia="ru-RU"/>
              </w:rPr>
            </w:pPr>
            <w:r>
              <w:rPr>
                <w:sz w:val="20"/>
                <w:szCs w:val="20"/>
                <w:lang w:val="uk-UA" w:eastAsia="ru-RU"/>
              </w:rPr>
              <w:t>3</w:t>
            </w:r>
          </w:p>
        </w:tc>
        <w:tc>
          <w:tcPr>
            <w:tcW w:w="1425"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60</w:t>
            </w:r>
            <w:r w:rsidRPr="00C150C0">
              <w:rPr>
                <w:sz w:val="20"/>
                <w:szCs w:val="20"/>
                <w:lang w:val="uk-UA" w:eastAsia="ru-RU"/>
              </w:rPr>
              <w:t>000</w:t>
            </w:r>
          </w:p>
        </w:tc>
        <w:tc>
          <w:tcPr>
            <w:tcW w:w="1525"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240000</w:t>
            </w:r>
          </w:p>
        </w:tc>
        <w:tc>
          <w:tcPr>
            <w:tcW w:w="1525"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720000</w:t>
            </w:r>
          </w:p>
        </w:tc>
      </w:tr>
      <w:tr w:rsidR="008D6D65" w:rsidRPr="00CC1A18" w:rsidTr="008D6D65">
        <w:trPr>
          <w:trHeight w:val="458"/>
        </w:trPr>
        <w:tc>
          <w:tcPr>
            <w:tcW w:w="1025" w:type="dxa"/>
            <w:vAlign w:val="center"/>
          </w:tcPr>
          <w:p w:rsidR="008D6D65" w:rsidRPr="00C150C0" w:rsidRDefault="008D6D65" w:rsidP="008D6D65">
            <w:pPr>
              <w:spacing w:line="360" w:lineRule="auto"/>
              <w:ind w:firstLine="709"/>
              <w:jc w:val="center"/>
              <w:rPr>
                <w:sz w:val="20"/>
                <w:szCs w:val="20"/>
                <w:lang w:val="uk-UA" w:eastAsia="ru-RU"/>
              </w:rPr>
            </w:pPr>
            <w:r w:rsidRPr="00C150C0">
              <w:rPr>
                <w:sz w:val="20"/>
                <w:szCs w:val="20"/>
                <w:lang w:val="uk-UA" w:eastAsia="ru-RU"/>
              </w:rPr>
              <w:t>2</w:t>
            </w:r>
          </w:p>
        </w:tc>
        <w:tc>
          <w:tcPr>
            <w:tcW w:w="1936"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 xml:space="preserve">Монтажник </w:t>
            </w:r>
          </w:p>
        </w:tc>
        <w:tc>
          <w:tcPr>
            <w:tcW w:w="1471" w:type="dxa"/>
            <w:vAlign w:val="center"/>
          </w:tcPr>
          <w:p w:rsidR="008D6D65" w:rsidRPr="00C150C0" w:rsidRDefault="008D6D65" w:rsidP="008D6D65">
            <w:pPr>
              <w:spacing w:line="360" w:lineRule="auto"/>
              <w:rPr>
                <w:sz w:val="20"/>
                <w:szCs w:val="20"/>
                <w:lang w:val="uk-UA" w:eastAsia="ru-RU"/>
              </w:rPr>
            </w:pPr>
            <w:r w:rsidRPr="00C150C0">
              <w:rPr>
                <w:sz w:val="20"/>
                <w:szCs w:val="20"/>
                <w:lang w:val="uk-UA"/>
              </w:rPr>
              <w:t>ставка</w:t>
            </w:r>
          </w:p>
        </w:tc>
        <w:tc>
          <w:tcPr>
            <w:tcW w:w="1316" w:type="dxa"/>
            <w:vAlign w:val="center"/>
          </w:tcPr>
          <w:p w:rsidR="008D6D65" w:rsidRPr="00C150C0" w:rsidRDefault="008D6D65" w:rsidP="008D6D65">
            <w:pPr>
              <w:spacing w:line="360" w:lineRule="auto"/>
              <w:jc w:val="center"/>
              <w:rPr>
                <w:sz w:val="20"/>
                <w:szCs w:val="20"/>
                <w:lang w:val="uk-UA" w:eastAsia="ru-RU"/>
              </w:rPr>
            </w:pPr>
            <w:r>
              <w:rPr>
                <w:sz w:val="20"/>
                <w:szCs w:val="20"/>
                <w:lang w:val="uk-UA" w:eastAsia="ru-RU"/>
              </w:rPr>
              <w:t>2</w:t>
            </w:r>
          </w:p>
        </w:tc>
        <w:tc>
          <w:tcPr>
            <w:tcW w:w="1425"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24</w:t>
            </w:r>
            <w:r w:rsidRPr="00C150C0">
              <w:rPr>
                <w:sz w:val="20"/>
                <w:szCs w:val="20"/>
                <w:lang w:val="uk-UA" w:eastAsia="ru-RU"/>
              </w:rPr>
              <w:t>000</w:t>
            </w:r>
          </w:p>
        </w:tc>
        <w:tc>
          <w:tcPr>
            <w:tcW w:w="1525"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96</w:t>
            </w:r>
            <w:r w:rsidRPr="00C150C0">
              <w:rPr>
                <w:sz w:val="20"/>
                <w:szCs w:val="20"/>
                <w:lang w:val="uk-UA" w:eastAsia="ru-RU"/>
              </w:rPr>
              <w:t>000</w:t>
            </w:r>
          </w:p>
        </w:tc>
        <w:tc>
          <w:tcPr>
            <w:tcW w:w="1525"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288000</w:t>
            </w:r>
          </w:p>
        </w:tc>
      </w:tr>
      <w:tr w:rsidR="008D6D65" w:rsidRPr="00CC1A18" w:rsidTr="008D6D65">
        <w:trPr>
          <w:trHeight w:val="458"/>
        </w:trPr>
        <w:tc>
          <w:tcPr>
            <w:tcW w:w="1025" w:type="dxa"/>
            <w:vAlign w:val="center"/>
          </w:tcPr>
          <w:p w:rsidR="008D6D65" w:rsidRPr="00C150C0" w:rsidRDefault="008D6D65" w:rsidP="008D6D65">
            <w:pPr>
              <w:spacing w:line="360" w:lineRule="auto"/>
              <w:ind w:firstLine="709"/>
              <w:jc w:val="center"/>
              <w:rPr>
                <w:sz w:val="20"/>
                <w:szCs w:val="20"/>
                <w:lang w:val="uk-UA" w:eastAsia="ru-RU"/>
              </w:rPr>
            </w:pPr>
            <w:r>
              <w:rPr>
                <w:sz w:val="20"/>
                <w:szCs w:val="20"/>
                <w:lang w:val="uk-UA" w:eastAsia="ru-RU"/>
              </w:rPr>
              <w:t>3</w:t>
            </w:r>
          </w:p>
        </w:tc>
        <w:tc>
          <w:tcPr>
            <w:tcW w:w="1936" w:type="dxa"/>
            <w:vAlign w:val="center"/>
          </w:tcPr>
          <w:p w:rsidR="008D6D65" w:rsidRDefault="008D6D65" w:rsidP="008D6D65">
            <w:pPr>
              <w:spacing w:line="360" w:lineRule="auto"/>
              <w:rPr>
                <w:sz w:val="20"/>
                <w:szCs w:val="20"/>
                <w:lang w:val="uk-UA" w:eastAsia="ru-RU"/>
              </w:rPr>
            </w:pPr>
            <w:r>
              <w:rPr>
                <w:sz w:val="20"/>
                <w:szCs w:val="20"/>
                <w:lang w:val="uk-UA" w:eastAsia="ru-RU"/>
              </w:rPr>
              <w:t xml:space="preserve">Інженер-електрик </w:t>
            </w:r>
          </w:p>
        </w:tc>
        <w:tc>
          <w:tcPr>
            <w:tcW w:w="1471" w:type="dxa"/>
            <w:vAlign w:val="center"/>
          </w:tcPr>
          <w:p w:rsidR="008D6D65" w:rsidRPr="00C150C0" w:rsidRDefault="008D6D65" w:rsidP="008D6D65">
            <w:pPr>
              <w:spacing w:line="360" w:lineRule="auto"/>
              <w:rPr>
                <w:sz w:val="20"/>
                <w:szCs w:val="20"/>
                <w:lang w:val="uk-UA"/>
              </w:rPr>
            </w:pPr>
            <w:r>
              <w:rPr>
                <w:sz w:val="20"/>
                <w:szCs w:val="20"/>
                <w:lang w:val="uk-UA"/>
              </w:rPr>
              <w:t>ставка</w:t>
            </w:r>
          </w:p>
        </w:tc>
        <w:tc>
          <w:tcPr>
            <w:tcW w:w="1316" w:type="dxa"/>
            <w:vAlign w:val="center"/>
          </w:tcPr>
          <w:p w:rsidR="008D6D65" w:rsidRPr="00C150C0" w:rsidRDefault="008D6D65" w:rsidP="008D6D65">
            <w:pPr>
              <w:spacing w:line="360" w:lineRule="auto"/>
              <w:jc w:val="center"/>
              <w:rPr>
                <w:sz w:val="20"/>
                <w:szCs w:val="20"/>
                <w:lang w:val="uk-UA" w:eastAsia="ru-RU"/>
              </w:rPr>
            </w:pPr>
            <w:r>
              <w:rPr>
                <w:sz w:val="20"/>
                <w:szCs w:val="20"/>
                <w:lang w:val="uk-UA" w:eastAsia="ru-RU"/>
              </w:rPr>
              <w:t>2</w:t>
            </w:r>
          </w:p>
        </w:tc>
        <w:tc>
          <w:tcPr>
            <w:tcW w:w="1425"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40000</w:t>
            </w:r>
          </w:p>
        </w:tc>
        <w:tc>
          <w:tcPr>
            <w:tcW w:w="1525"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160000</w:t>
            </w:r>
          </w:p>
        </w:tc>
        <w:tc>
          <w:tcPr>
            <w:tcW w:w="1525" w:type="dxa"/>
            <w:vAlign w:val="center"/>
          </w:tcPr>
          <w:p w:rsidR="008D6D65" w:rsidRPr="00C150C0" w:rsidRDefault="008D6D65" w:rsidP="008D6D65">
            <w:pPr>
              <w:spacing w:line="360" w:lineRule="auto"/>
              <w:rPr>
                <w:sz w:val="20"/>
                <w:szCs w:val="20"/>
                <w:lang w:val="uk-UA" w:eastAsia="ru-RU"/>
              </w:rPr>
            </w:pPr>
            <w:r>
              <w:rPr>
                <w:sz w:val="20"/>
                <w:szCs w:val="20"/>
                <w:lang w:val="uk-UA" w:eastAsia="ru-RU"/>
              </w:rPr>
              <w:t>480000</w:t>
            </w:r>
          </w:p>
        </w:tc>
      </w:tr>
      <w:tr w:rsidR="008D6D65" w:rsidRPr="00CC1A18" w:rsidTr="008D6D65">
        <w:trPr>
          <w:trHeight w:val="458"/>
        </w:trPr>
        <w:tc>
          <w:tcPr>
            <w:tcW w:w="5748" w:type="dxa"/>
            <w:gridSpan w:val="4"/>
            <w:vAlign w:val="center"/>
          </w:tcPr>
          <w:p w:rsidR="008D6D65" w:rsidRPr="00C150C0" w:rsidRDefault="008D6D65" w:rsidP="008D6D65">
            <w:pPr>
              <w:spacing w:line="360" w:lineRule="auto"/>
              <w:ind w:firstLine="709"/>
              <w:jc w:val="center"/>
              <w:rPr>
                <w:bCs/>
                <w:sz w:val="20"/>
                <w:szCs w:val="20"/>
                <w:lang w:val="uk-UA"/>
              </w:rPr>
            </w:pPr>
            <w:r w:rsidRPr="00C150C0">
              <w:rPr>
                <w:bCs/>
                <w:sz w:val="20"/>
                <w:szCs w:val="20"/>
                <w:lang w:val="uk-UA"/>
              </w:rPr>
              <w:t>Всього</w:t>
            </w:r>
          </w:p>
        </w:tc>
        <w:tc>
          <w:tcPr>
            <w:tcW w:w="1425" w:type="dxa"/>
            <w:vAlign w:val="center"/>
          </w:tcPr>
          <w:p w:rsidR="008D6D65" w:rsidRPr="00C150C0" w:rsidRDefault="008D6D65" w:rsidP="008D6D65">
            <w:pPr>
              <w:spacing w:line="360" w:lineRule="auto"/>
              <w:rPr>
                <w:bCs/>
                <w:sz w:val="20"/>
                <w:szCs w:val="20"/>
                <w:lang w:val="uk-UA"/>
              </w:rPr>
            </w:pPr>
            <w:r>
              <w:rPr>
                <w:bCs/>
                <w:sz w:val="20"/>
                <w:szCs w:val="20"/>
                <w:lang w:val="uk-UA"/>
              </w:rPr>
              <w:t>124000</w:t>
            </w:r>
          </w:p>
        </w:tc>
        <w:tc>
          <w:tcPr>
            <w:tcW w:w="1525" w:type="dxa"/>
            <w:vAlign w:val="center"/>
          </w:tcPr>
          <w:p w:rsidR="008D6D65" w:rsidRPr="00C150C0" w:rsidRDefault="008D6D65" w:rsidP="008D6D65">
            <w:pPr>
              <w:spacing w:line="360" w:lineRule="auto"/>
              <w:rPr>
                <w:bCs/>
                <w:sz w:val="20"/>
                <w:szCs w:val="20"/>
                <w:lang w:val="uk-UA"/>
              </w:rPr>
            </w:pPr>
            <w:r>
              <w:rPr>
                <w:bCs/>
                <w:sz w:val="20"/>
                <w:szCs w:val="20"/>
                <w:lang w:val="uk-UA"/>
              </w:rPr>
              <w:t>496</w:t>
            </w:r>
            <w:r w:rsidRPr="00C150C0">
              <w:rPr>
                <w:bCs/>
                <w:sz w:val="20"/>
                <w:szCs w:val="20"/>
                <w:lang w:val="uk-UA"/>
              </w:rPr>
              <w:t>000</w:t>
            </w:r>
          </w:p>
        </w:tc>
        <w:tc>
          <w:tcPr>
            <w:tcW w:w="1525" w:type="dxa"/>
            <w:vAlign w:val="center"/>
          </w:tcPr>
          <w:p w:rsidR="008D6D65" w:rsidRPr="00C150C0" w:rsidRDefault="008D6D65" w:rsidP="008D6D65">
            <w:pPr>
              <w:spacing w:line="360" w:lineRule="auto"/>
              <w:rPr>
                <w:bCs/>
                <w:sz w:val="20"/>
                <w:szCs w:val="20"/>
                <w:lang w:val="uk-UA"/>
              </w:rPr>
            </w:pPr>
            <w:r>
              <w:rPr>
                <w:bCs/>
                <w:sz w:val="20"/>
                <w:szCs w:val="20"/>
                <w:lang w:val="uk-UA"/>
              </w:rPr>
              <w:t>14880</w:t>
            </w:r>
            <w:r w:rsidRPr="00C150C0">
              <w:rPr>
                <w:bCs/>
                <w:sz w:val="20"/>
                <w:szCs w:val="20"/>
                <w:lang w:val="uk-UA"/>
              </w:rPr>
              <w:t>00</w:t>
            </w:r>
          </w:p>
        </w:tc>
      </w:tr>
      <w:tr w:rsidR="008D6D65" w:rsidRPr="00CC1A18" w:rsidTr="008D6D65">
        <w:trPr>
          <w:trHeight w:val="471"/>
        </w:trPr>
        <w:tc>
          <w:tcPr>
            <w:tcW w:w="5748" w:type="dxa"/>
            <w:gridSpan w:val="4"/>
            <w:vAlign w:val="center"/>
          </w:tcPr>
          <w:p w:rsidR="008D6D65" w:rsidRPr="00C150C0" w:rsidRDefault="008D6D65" w:rsidP="008D6D65">
            <w:pPr>
              <w:spacing w:line="360" w:lineRule="auto"/>
              <w:ind w:firstLine="709"/>
              <w:jc w:val="center"/>
              <w:rPr>
                <w:bCs/>
                <w:sz w:val="20"/>
                <w:szCs w:val="20"/>
                <w:lang w:val="uk-UA"/>
              </w:rPr>
            </w:pPr>
            <w:r w:rsidRPr="00C150C0">
              <w:rPr>
                <w:rFonts w:eastAsia="Arial Unicode MS"/>
                <w:bCs/>
                <w:sz w:val="20"/>
                <w:szCs w:val="20"/>
                <w:lang w:val="uk-UA"/>
              </w:rPr>
              <w:t>Соціальні відрахування до Пенсійного фонду (22 %)</w:t>
            </w:r>
          </w:p>
        </w:tc>
        <w:tc>
          <w:tcPr>
            <w:tcW w:w="1425" w:type="dxa"/>
            <w:vAlign w:val="center"/>
          </w:tcPr>
          <w:p w:rsidR="008D6D65" w:rsidRPr="00C150C0" w:rsidRDefault="008D6D65" w:rsidP="008D6D65">
            <w:pPr>
              <w:spacing w:line="360" w:lineRule="auto"/>
              <w:rPr>
                <w:bCs/>
                <w:sz w:val="20"/>
                <w:szCs w:val="20"/>
                <w:lang w:val="uk-UA"/>
              </w:rPr>
            </w:pPr>
            <w:r>
              <w:rPr>
                <w:bCs/>
                <w:sz w:val="20"/>
                <w:szCs w:val="20"/>
                <w:lang w:val="uk-UA"/>
              </w:rPr>
              <w:t>27280</w:t>
            </w:r>
          </w:p>
        </w:tc>
        <w:tc>
          <w:tcPr>
            <w:tcW w:w="1525" w:type="dxa"/>
            <w:vAlign w:val="center"/>
          </w:tcPr>
          <w:p w:rsidR="008D6D65" w:rsidRPr="00C150C0" w:rsidRDefault="008D6D65" w:rsidP="008D6D65">
            <w:pPr>
              <w:spacing w:line="360" w:lineRule="auto"/>
              <w:rPr>
                <w:bCs/>
                <w:sz w:val="20"/>
                <w:szCs w:val="20"/>
                <w:lang w:val="uk-UA"/>
              </w:rPr>
            </w:pPr>
            <w:r>
              <w:rPr>
                <w:bCs/>
                <w:sz w:val="20"/>
                <w:szCs w:val="20"/>
                <w:lang w:val="uk-UA"/>
              </w:rPr>
              <w:t>109120</w:t>
            </w:r>
          </w:p>
        </w:tc>
        <w:tc>
          <w:tcPr>
            <w:tcW w:w="1525" w:type="dxa"/>
            <w:vAlign w:val="center"/>
          </w:tcPr>
          <w:p w:rsidR="008D6D65" w:rsidRPr="00C150C0" w:rsidRDefault="008D6D65" w:rsidP="008D6D65">
            <w:pPr>
              <w:spacing w:line="360" w:lineRule="auto"/>
              <w:rPr>
                <w:bCs/>
                <w:sz w:val="20"/>
                <w:szCs w:val="20"/>
                <w:lang w:val="uk-UA"/>
              </w:rPr>
            </w:pPr>
            <w:r>
              <w:rPr>
                <w:bCs/>
                <w:sz w:val="20"/>
                <w:szCs w:val="20"/>
                <w:lang w:val="uk-UA"/>
              </w:rPr>
              <w:t>327360</w:t>
            </w:r>
          </w:p>
        </w:tc>
      </w:tr>
      <w:tr w:rsidR="008D6D65" w:rsidRPr="00CC1A18" w:rsidTr="008D6D65">
        <w:trPr>
          <w:trHeight w:val="65"/>
        </w:trPr>
        <w:tc>
          <w:tcPr>
            <w:tcW w:w="5748" w:type="dxa"/>
            <w:gridSpan w:val="4"/>
            <w:vAlign w:val="center"/>
          </w:tcPr>
          <w:p w:rsidR="008D6D65" w:rsidRPr="00C150C0" w:rsidRDefault="008D6D65" w:rsidP="008D6D65">
            <w:pPr>
              <w:spacing w:line="360" w:lineRule="auto"/>
              <w:ind w:firstLine="709"/>
              <w:jc w:val="center"/>
              <w:rPr>
                <w:rFonts w:eastAsia="Arial Unicode MS"/>
                <w:bCs/>
                <w:sz w:val="20"/>
                <w:szCs w:val="20"/>
                <w:lang w:val="uk-UA"/>
              </w:rPr>
            </w:pPr>
            <w:r w:rsidRPr="00C150C0">
              <w:rPr>
                <w:rFonts w:eastAsia="Arial Unicode MS"/>
                <w:bCs/>
                <w:sz w:val="20"/>
                <w:szCs w:val="20"/>
                <w:lang w:val="uk-UA"/>
              </w:rPr>
              <w:t>ФОП</w:t>
            </w:r>
          </w:p>
        </w:tc>
        <w:tc>
          <w:tcPr>
            <w:tcW w:w="1425" w:type="dxa"/>
            <w:vAlign w:val="center"/>
          </w:tcPr>
          <w:p w:rsidR="008D6D65" w:rsidRPr="00C150C0" w:rsidRDefault="008D6D65" w:rsidP="008D6D65">
            <w:pPr>
              <w:spacing w:line="360" w:lineRule="auto"/>
              <w:rPr>
                <w:bCs/>
                <w:sz w:val="20"/>
                <w:szCs w:val="20"/>
                <w:lang w:val="uk-UA"/>
              </w:rPr>
            </w:pPr>
            <w:r>
              <w:rPr>
                <w:bCs/>
                <w:sz w:val="20"/>
                <w:szCs w:val="20"/>
                <w:lang w:val="uk-UA"/>
              </w:rPr>
              <w:t>151280</w:t>
            </w:r>
          </w:p>
        </w:tc>
        <w:tc>
          <w:tcPr>
            <w:tcW w:w="1525" w:type="dxa"/>
            <w:vAlign w:val="center"/>
          </w:tcPr>
          <w:p w:rsidR="008D6D65" w:rsidRPr="00C150C0" w:rsidRDefault="008D6D65" w:rsidP="008D6D65">
            <w:pPr>
              <w:spacing w:line="360" w:lineRule="auto"/>
              <w:rPr>
                <w:bCs/>
                <w:sz w:val="20"/>
                <w:szCs w:val="20"/>
                <w:lang w:val="uk-UA"/>
              </w:rPr>
            </w:pPr>
            <w:r>
              <w:rPr>
                <w:bCs/>
                <w:sz w:val="20"/>
                <w:szCs w:val="20"/>
                <w:lang w:val="uk-UA"/>
              </w:rPr>
              <w:t>605120</w:t>
            </w:r>
          </w:p>
        </w:tc>
        <w:tc>
          <w:tcPr>
            <w:tcW w:w="1525" w:type="dxa"/>
            <w:vAlign w:val="center"/>
          </w:tcPr>
          <w:p w:rsidR="008D6D65" w:rsidRPr="00C150C0" w:rsidRDefault="008D6D65" w:rsidP="008D6D65">
            <w:pPr>
              <w:spacing w:line="360" w:lineRule="auto"/>
              <w:rPr>
                <w:bCs/>
                <w:sz w:val="20"/>
                <w:szCs w:val="20"/>
                <w:lang w:val="uk-UA"/>
              </w:rPr>
            </w:pPr>
            <w:r>
              <w:rPr>
                <w:bCs/>
                <w:sz w:val="20"/>
                <w:szCs w:val="20"/>
                <w:lang w:val="uk-UA"/>
              </w:rPr>
              <w:t>1815360</w:t>
            </w:r>
          </w:p>
        </w:tc>
      </w:tr>
    </w:tbl>
    <w:p w:rsidR="008D6D65" w:rsidRPr="00F34B89" w:rsidRDefault="008D6D65" w:rsidP="008D6D65">
      <w:pPr>
        <w:ind w:firstLine="709"/>
        <w:jc w:val="both"/>
        <w:rPr>
          <w:b/>
          <w:szCs w:val="28"/>
          <w:lang w:val="uk-UA" w:eastAsia="ru-RU"/>
        </w:rPr>
      </w:pPr>
    </w:p>
    <w:p w:rsidR="008D6D65" w:rsidRPr="00F34B89" w:rsidRDefault="008D6D65" w:rsidP="000044BF">
      <w:pPr>
        <w:ind w:firstLine="709"/>
        <w:jc w:val="both"/>
        <w:outlineLvl w:val="2"/>
        <w:rPr>
          <w:b/>
          <w:szCs w:val="28"/>
          <w:lang w:val="uk-UA" w:eastAsia="ru-RU"/>
        </w:rPr>
      </w:pPr>
      <w:bookmarkStart w:id="113" w:name="_Toc27348204"/>
      <w:r w:rsidRPr="00F34B89">
        <w:rPr>
          <w:b/>
          <w:szCs w:val="28"/>
          <w:lang w:val="uk-UA" w:eastAsia="ru-RU"/>
        </w:rPr>
        <w:t>5.6.3 Інші прямі витрати</w:t>
      </w:r>
      <w:bookmarkEnd w:id="113"/>
      <w:r w:rsidRPr="00F34B89">
        <w:rPr>
          <w:b/>
          <w:szCs w:val="28"/>
          <w:lang w:val="uk-UA" w:eastAsia="ru-RU"/>
        </w:rPr>
        <w:t xml:space="preserve"> </w:t>
      </w:r>
    </w:p>
    <w:p w:rsidR="008D6D65" w:rsidRPr="008D6D65" w:rsidRDefault="008D6D65" w:rsidP="008D6D65">
      <w:pPr>
        <w:ind w:firstLine="709"/>
        <w:jc w:val="both"/>
        <w:rPr>
          <w:szCs w:val="28"/>
          <w:lang w:val="uk-UA" w:eastAsia="ru-RU"/>
        </w:rPr>
      </w:pPr>
    </w:p>
    <w:p w:rsidR="008D6D65" w:rsidRPr="00303768" w:rsidRDefault="008D6D65" w:rsidP="008D6D65">
      <w:pPr>
        <w:ind w:firstLine="709"/>
        <w:jc w:val="both"/>
        <w:rPr>
          <w:szCs w:val="28"/>
          <w:lang w:val="uk-UA"/>
        </w:rPr>
      </w:pPr>
      <w:r w:rsidRPr="00303768">
        <w:rPr>
          <w:szCs w:val="28"/>
          <w:lang w:val="uk-UA"/>
        </w:rPr>
        <w:t>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Узагальнимо інші прямі витрати в таблиці 6.10.</w:t>
      </w:r>
    </w:p>
    <w:p w:rsidR="008D6D65" w:rsidRDefault="008D6D65" w:rsidP="000044BF">
      <w:pPr>
        <w:pStyle w:val="23"/>
        <w:spacing w:after="0" w:line="360" w:lineRule="auto"/>
        <w:ind w:left="0"/>
        <w:jc w:val="both"/>
        <w:rPr>
          <w:rFonts w:ascii="Times New Roman" w:hAnsi="Times New Roman" w:cs="Times New Roman"/>
          <w:bCs/>
          <w:iCs/>
          <w:sz w:val="28"/>
          <w:szCs w:val="28"/>
          <w:lang w:val="uk-UA"/>
        </w:rPr>
      </w:pPr>
    </w:p>
    <w:p w:rsidR="008D6D65" w:rsidRPr="00F34B89" w:rsidRDefault="008D6D65" w:rsidP="008D6D65">
      <w:pPr>
        <w:pStyle w:val="23"/>
        <w:spacing w:after="0" w:line="360" w:lineRule="auto"/>
        <w:ind w:left="0" w:firstLine="709"/>
        <w:jc w:val="both"/>
        <w:rPr>
          <w:rFonts w:ascii="Times New Roman" w:hAnsi="Times New Roman" w:cs="Times New Roman"/>
          <w:b/>
          <w:bCs/>
          <w:i/>
          <w:iCs/>
          <w:sz w:val="28"/>
          <w:szCs w:val="28"/>
          <w:lang w:val="uk-UA"/>
        </w:rPr>
      </w:pPr>
      <w:r w:rsidRPr="00F34B89">
        <w:rPr>
          <w:rFonts w:ascii="Times New Roman" w:hAnsi="Times New Roman" w:cs="Times New Roman"/>
          <w:b/>
          <w:bCs/>
          <w:iCs/>
          <w:sz w:val="28"/>
          <w:szCs w:val="28"/>
          <w:lang w:val="uk-UA"/>
        </w:rPr>
        <w:t xml:space="preserve">Таблиця 5.10 </w:t>
      </w:r>
      <w:r w:rsidRPr="00F34B89">
        <w:rPr>
          <w:rFonts w:ascii="Times New Roman" w:hAnsi="Times New Roman" w:cs="Times New Roman"/>
          <w:b/>
          <w:sz w:val="28"/>
          <w:szCs w:val="28"/>
          <w:lang w:val="uk-UA"/>
        </w:rPr>
        <w:t>–</w:t>
      </w:r>
      <w:r w:rsidRPr="00F34B89">
        <w:rPr>
          <w:rFonts w:ascii="Times New Roman" w:hAnsi="Times New Roman" w:cs="Times New Roman"/>
          <w:b/>
          <w:bCs/>
          <w:iCs/>
          <w:sz w:val="28"/>
          <w:szCs w:val="28"/>
          <w:lang w:val="uk-UA"/>
        </w:rPr>
        <w:t xml:space="preserve"> </w:t>
      </w:r>
      <w:r w:rsidRPr="00F34B89">
        <w:rPr>
          <w:rFonts w:ascii="Times New Roman" w:hAnsi="Times New Roman" w:cs="Times New Roman"/>
          <w:b/>
          <w:bCs/>
          <w:sz w:val="28"/>
          <w:szCs w:val="28"/>
          <w:lang w:val="uk-UA"/>
        </w:rPr>
        <w:t>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429"/>
        <w:gridCol w:w="1836"/>
        <w:gridCol w:w="2411"/>
        <w:gridCol w:w="1719"/>
      </w:tblGrid>
      <w:tr w:rsidR="008D6D65" w:rsidRPr="00303768" w:rsidTr="008D6D65">
        <w:trPr>
          <w:cantSplit/>
          <w:trHeight w:val="450"/>
        </w:trPr>
        <w:tc>
          <w:tcPr>
            <w:tcW w:w="1825" w:type="pct"/>
            <w:vMerge w:val="restart"/>
            <w:tcMar>
              <w:top w:w="20" w:type="dxa"/>
              <w:left w:w="20" w:type="dxa"/>
              <w:bottom w:w="0" w:type="dxa"/>
              <w:right w:w="20" w:type="dxa"/>
            </w:tcMar>
            <w:vAlign w:val="center"/>
          </w:tcPr>
          <w:p w:rsidR="008D6D65" w:rsidRPr="00303768" w:rsidRDefault="008D6D65" w:rsidP="008D6D65">
            <w:pPr>
              <w:jc w:val="both"/>
              <w:rPr>
                <w:rFonts w:eastAsia="Arial Unicode MS"/>
                <w:szCs w:val="28"/>
                <w:lang w:val="uk-UA"/>
              </w:rPr>
            </w:pPr>
            <w:r w:rsidRPr="00303768">
              <w:rPr>
                <w:szCs w:val="28"/>
                <w:lang w:val="uk-UA"/>
              </w:rPr>
              <w:t>Види послуг</w:t>
            </w:r>
          </w:p>
        </w:tc>
        <w:tc>
          <w:tcPr>
            <w:tcW w:w="977" w:type="pct"/>
            <w:vMerge w:val="restart"/>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Джерело даних</w:t>
            </w:r>
          </w:p>
        </w:tc>
        <w:tc>
          <w:tcPr>
            <w:tcW w:w="2198" w:type="pct"/>
            <w:gridSpan w:val="2"/>
            <w:tcMar>
              <w:top w:w="20" w:type="dxa"/>
              <w:left w:w="20" w:type="dxa"/>
              <w:bottom w:w="0" w:type="dxa"/>
              <w:right w:w="20" w:type="dxa"/>
            </w:tcMar>
            <w:vAlign w:val="center"/>
          </w:tcPr>
          <w:p w:rsidR="008D6D65" w:rsidRPr="00303768" w:rsidRDefault="008D6D65" w:rsidP="008D6D65">
            <w:pPr>
              <w:jc w:val="center"/>
              <w:rPr>
                <w:szCs w:val="28"/>
                <w:lang w:val="uk-UA"/>
              </w:rPr>
            </w:pPr>
            <w:r w:rsidRPr="00303768">
              <w:rPr>
                <w:szCs w:val="28"/>
                <w:lang w:val="uk-UA"/>
              </w:rPr>
              <w:t>Вартість послуг, грн.</w:t>
            </w:r>
          </w:p>
        </w:tc>
      </w:tr>
      <w:tr w:rsidR="008D6D65" w:rsidRPr="00303768" w:rsidTr="008D6D65">
        <w:trPr>
          <w:cantSplit/>
          <w:trHeight w:val="300"/>
        </w:trPr>
        <w:tc>
          <w:tcPr>
            <w:tcW w:w="1825" w:type="pct"/>
            <w:vMerge/>
            <w:vAlign w:val="center"/>
          </w:tcPr>
          <w:p w:rsidR="008D6D65" w:rsidRPr="00303768" w:rsidRDefault="008D6D65" w:rsidP="008D6D65">
            <w:pPr>
              <w:ind w:firstLine="709"/>
              <w:jc w:val="both"/>
              <w:rPr>
                <w:rFonts w:eastAsia="Arial Unicode MS"/>
                <w:szCs w:val="28"/>
                <w:lang w:val="uk-UA"/>
              </w:rPr>
            </w:pPr>
          </w:p>
        </w:tc>
        <w:tc>
          <w:tcPr>
            <w:tcW w:w="977" w:type="pct"/>
            <w:vMerge/>
            <w:vAlign w:val="center"/>
          </w:tcPr>
          <w:p w:rsidR="008D6D65" w:rsidRPr="00303768" w:rsidRDefault="008D6D65" w:rsidP="008D6D65">
            <w:pPr>
              <w:ind w:firstLine="709"/>
              <w:jc w:val="center"/>
              <w:rPr>
                <w:rFonts w:eastAsia="Arial Unicode MS"/>
                <w:szCs w:val="28"/>
                <w:lang w:val="uk-UA"/>
              </w:rPr>
            </w:pPr>
          </w:p>
        </w:tc>
        <w:tc>
          <w:tcPr>
            <w:tcW w:w="1283" w:type="pct"/>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rFonts w:eastAsia="Arial Unicode MS"/>
                <w:szCs w:val="28"/>
                <w:lang w:val="uk-UA"/>
              </w:rPr>
              <w:t>на місяць</w:t>
            </w:r>
          </w:p>
        </w:tc>
        <w:tc>
          <w:tcPr>
            <w:tcW w:w="915" w:type="pct"/>
            <w:vAlign w:val="center"/>
          </w:tcPr>
          <w:p w:rsidR="008D6D65" w:rsidRPr="00303768" w:rsidRDefault="008D6D65" w:rsidP="008D6D65">
            <w:pPr>
              <w:jc w:val="center"/>
              <w:rPr>
                <w:szCs w:val="28"/>
                <w:lang w:val="uk-UA"/>
              </w:rPr>
            </w:pPr>
            <w:r w:rsidRPr="00303768">
              <w:rPr>
                <w:szCs w:val="28"/>
                <w:lang w:val="uk-UA"/>
              </w:rPr>
              <w:t>на рік</w:t>
            </w:r>
          </w:p>
        </w:tc>
      </w:tr>
      <w:tr w:rsidR="008D6D65" w:rsidRPr="00303768" w:rsidTr="008D6D65">
        <w:trPr>
          <w:trHeight w:val="300"/>
        </w:trPr>
        <w:tc>
          <w:tcPr>
            <w:tcW w:w="1825" w:type="pct"/>
            <w:tcMar>
              <w:top w:w="20" w:type="dxa"/>
              <w:left w:w="20" w:type="dxa"/>
              <w:bottom w:w="0" w:type="dxa"/>
              <w:right w:w="20" w:type="dxa"/>
            </w:tcMar>
          </w:tcPr>
          <w:p w:rsidR="008D6D65" w:rsidRPr="00303768" w:rsidRDefault="008D6D65" w:rsidP="008D6D65">
            <w:pPr>
              <w:jc w:val="both"/>
              <w:rPr>
                <w:rFonts w:eastAsia="Arial Unicode MS"/>
                <w:szCs w:val="28"/>
                <w:lang w:val="uk-UA"/>
              </w:rPr>
            </w:pPr>
            <w:r w:rsidRPr="00303768">
              <w:rPr>
                <w:szCs w:val="28"/>
                <w:lang w:val="uk-UA"/>
              </w:rPr>
              <w:t>1. О</w:t>
            </w:r>
            <w:r>
              <w:rPr>
                <w:szCs w:val="28"/>
                <w:lang w:val="uk-UA"/>
              </w:rPr>
              <w:t>ренда транспорту</w:t>
            </w:r>
          </w:p>
        </w:tc>
        <w:tc>
          <w:tcPr>
            <w:tcW w:w="977" w:type="pct"/>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Угода</w:t>
            </w:r>
          </w:p>
        </w:tc>
        <w:tc>
          <w:tcPr>
            <w:tcW w:w="1283" w:type="pct"/>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szCs w:val="28"/>
                <w:lang w:val="uk-UA"/>
              </w:rPr>
              <w:t>30</w:t>
            </w:r>
            <w:r w:rsidRPr="00303768">
              <w:rPr>
                <w:rFonts w:eastAsia="Arial Unicode MS"/>
                <w:szCs w:val="28"/>
                <w:lang w:val="uk-UA"/>
              </w:rPr>
              <w:t>000</w:t>
            </w:r>
          </w:p>
        </w:tc>
        <w:tc>
          <w:tcPr>
            <w:tcW w:w="915" w:type="pct"/>
            <w:vAlign w:val="center"/>
          </w:tcPr>
          <w:p w:rsidR="008D6D65" w:rsidRPr="00303768" w:rsidRDefault="008D6D65" w:rsidP="008D6D65">
            <w:pPr>
              <w:jc w:val="center"/>
              <w:rPr>
                <w:szCs w:val="28"/>
                <w:lang w:val="uk-UA"/>
              </w:rPr>
            </w:pPr>
            <w:r>
              <w:rPr>
                <w:szCs w:val="28"/>
                <w:lang w:val="uk-UA"/>
              </w:rPr>
              <w:t>360</w:t>
            </w:r>
            <w:r w:rsidRPr="00303768">
              <w:rPr>
                <w:szCs w:val="28"/>
                <w:lang w:val="uk-UA"/>
              </w:rPr>
              <w:t>000</w:t>
            </w:r>
          </w:p>
        </w:tc>
      </w:tr>
      <w:tr w:rsidR="008D6D65" w:rsidRPr="00303768" w:rsidTr="008D6D65">
        <w:trPr>
          <w:trHeight w:val="300"/>
        </w:trPr>
        <w:tc>
          <w:tcPr>
            <w:tcW w:w="1825" w:type="pct"/>
            <w:tcMar>
              <w:top w:w="20" w:type="dxa"/>
              <w:left w:w="20" w:type="dxa"/>
              <w:bottom w:w="0" w:type="dxa"/>
              <w:right w:w="20" w:type="dxa"/>
            </w:tcMar>
          </w:tcPr>
          <w:p w:rsidR="008D6D65" w:rsidRPr="00303768" w:rsidRDefault="008D6D65" w:rsidP="008D6D65">
            <w:pPr>
              <w:jc w:val="both"/>
              <w:rPr>
                <w:szCs w:val="28"/>
                <w:lang w:val="uk-UA"/>
              </w:rPr>
            </w:pPr>
            <w:r w:rsidRPr="00303768">
              <w:rPr>
                <w:szCs w:val="28"/>
                <w:lang w:val="uk-UA"/>
              </w:rPr>
              <w:t>2. Реклама</w:t>
            </w:r>
          </w:p>
        </w:tc>
        <w:tc>
          <w:tcPr>
            <w:tcW w:w="977" w:type="pct"/>
            <w:tcMar>
              <w:top w:w="20" w:type="dxa"/>
              <w:left w:w="20" w:type="dxa"/>
              <w:bottom w:w="0" w:type="dxa"/>
              <w:right w:w="20" w:type="dxa"/>
            </w:tcMar>
            <w:vAlign w:val="center"/>
          </w:tcPr>
          <w:p w:rsidR="008D6D65" w:rsidRPr="00303768" w:rsidRDefault="008D6D65" w:rsidP="008D6D65">
            <w:pPr>
              <w:jc w:val="center"/>
              <w:rPr>
                <w:szCs w:val="28"/>
                <w:lang w:val="uk-UA"/>
              </w:rPr>
            </w:pPr>
            <w:r w:rsidRPr="00303768">
              <w:rPr>
                <w:szCs w:val="28"/>
                <w:lang w:val="uk-UA"/>
              </w:rPr>
              <w:t>Угода</w:t>
            </w:r>
          </w:p>
        </w:tc>
        <w:tc>
          <w:tcPr>
            <w:tcW w:w="1283" w:type="pct"/>
            <w:tcMar>
              <w:top w:w="20" w:type="dxa"/>
              <w:left w:w="20" w:type="dxa"/>
              <w:bottom w:w="0" w:type="dxa"/>
              <w:right w:w="20" w:type="dxa"/>
            </w:tcMar>
            <w:vAlign w:val="center"/>
          </w:tcPr>
          <w:p w:rsidR="008D6D65" w:rsidRPr="00303768" w:rsidRDefault="008D6D65" w:rsidP="008D6D65">
            <w:pPr>
              <w:jc w:val="center"/>
              <w:rPr>
                <w:szCs w:val="28"/>
                <w:lang w:val="uk-UA"/>
              </w:rPr>
            </w:pPr>
            <w:r>
              <w:rPr>
                <w:szCs w:val="28"/>
                <w:lang w:val="uk-UA"/>
              </w:rPr>
              <w:t>5</w:t>
            </w:r>
            <w:r w:rsidRPr="00303768">
              <w:rPr>
                <w:szCs w:val="28"/>
                <w:lang w:val="uk-UA"/>
              </w:rPr>
              <w:t>000</w:t>
            </w:r>
          </w:p>
        </w:tc>
        <w:tc>
          <w:tcPr>
            <w:tcW w:w="915" w:type="pct"/>
            <w:vAlign w:val="center"/>
          </w:tcPr>
          <w:p w:rsidR="008D6D65" w:rsidRPr="00303768" w:rsidRDefault="008D6D65" w:rsidP="008D6D65">
            <w:pPr>
              <w:jc w:val="center"/>
              <w:rPr>
                <w:szCs w:val="28"/>
                <w:lang w:val="uk-UA"/>
              </w:rPr>
            </w:pPr>
            <w:r>
              <w:rPr>
                <w:szCs w:val="28"/>
                <w:lang w:val="uk-UA"/>
              </w:rPr>
              <w:t>60</w:t>
            </w:r>
            <w:r w:rsidRPr="00303768">
              <w:rPr>
                <w:szCs w:val="28"/>
                <w:lang w:val="uk-UA"/>
              </w:rPr>
              <w:t>000</w:t>
            </w:r>
          </w:p>
        </w:tc>
      </w:tr>
      <w:tr w:rsidR="008D6D65" w:rsidRPr="00303768" w:rsidTr="008D6D65">
        <w:trPr>
          <w:trHeight w:val="300"/>
        </w:trPr>
        <w:tc>
          <w:tcPr>
            <w:tcW w:w="1825" w:type="pct"/>
            <w:tcMar>
              <w:top w:w="20" w:type="dxa"/>
              <w:left w:w="20" w:type="dxa"/>
              <w:bottom w:w="0" w:type="dxa"/>
              <w:right w:w="20" w:type="dxa"/>
            </w:tcMar>
          </w:tcPr>
          <w:p w:rsidR="008D6D65" w:rsidRPr="00303768" w:rsidRDefault="008D6D65" w:rsidP="008D6D65">
            <w:pPr>
              <w:jc w:val="both"/>
              <w:rPr>
                <w:szCs w:val="28"/>
                <w:lang w:val="uk-UA"/>
              </w:rPr>
            </w:pPr>
            <w:r w:rsidRPr="00303768">
              <w:rPr>
                <w:szCs w:val="28"/>
                <w:lang w:val="uk-UA"/>
              </w:rPr>
              <w:t>3.</w:t>
            </w:r>
            <w:r>
              <w:rPr>
                <w:szCs w:val="28"/>
                <w:lang w:val="uk-UA"/>
              </w:rPr>
              <w:t xml:space="preserve"> </w:t>
            </w:r>
            <w:r w:rsidRPr="00303768">
              <w:rPr>
                <w:szCs w:val="28"/>
                <w:lang w:val="uk-UA"/>
              </w:rPr>
              <w:t>Оренда</w:t>
            </w:r>
            <w:r>
              <w:rPr>
                <w:szCs w:val="28"/>
                <w:lang w:val="uk-UA"/>
              </w:rPr>
              <w:t xml:space="preserve"> офісу</w:t>
            </w:r>
          </w:p>
        </w:tc>
        <w:tc>
          <w:tcPr>
            <w:tcW w:w="977" w:type="pct"/>
            <w:tcMar>
              <w:top w:w="20" w:type="dxa"/>
              <w:left w:w="20" w:type="dxa"/>
              <w:bottom w:w="0" w:type="dxa"/>
              <w:right w:w="20" w:type="dxa"/>
            </w:tcMar>
            <w:vAlign w:val="center"/>
          </w:tcPr>
          <w:p w:rsidR="008D6D65" w:rsidRPr="00303768" w:rsidRDefault="008D6D65" w:rsidP="008D6D65">
            <w:pPr>
              <w:jc w:val="center"/>
              <w:rPr>
                <w:szCs w:val="28"/>
                <w:lang w:val="uk-UA"/>
              </w:rPr>
            </w:pPr>
            <w:r w:rsidRPr="00303768">
              <w:rPr>
                <w:szCs w:val="28"/>
                <w:lang w:val="uk-UA"/>
              </w:rPr>
              <w:t>Угода</w:t>
            </w:r>
          </w:p>
        </w:tc>
        <w:tc>
          <w:tcPr>
            <w:tcW w:w="1283" w:type="pct"/>
            <w:tcMar>
              <w:top w:w="20" w:type="dxa"/>
              <w:left w:w="20" w:type="dxa"/>
              <w:bottom w:w="0" w:type="dxa"/>
              <w:right w:w="20" w:type="dxa"/>
            </w:tcMar>
            <w:vAlign w:val="center"/>
          </w:tcPr>
          <w:p w:rsidR="008D6D65" w:rsidRPr="00303768" w:rsidRDefault="008D6D65" w:rsidP="008D6D65">
            <w:pPr>
              <w:jc w:val="center"/>
              <w:rPr>
                <w:szCs w:val="28"/>
                <w:lang w:val="uk-UA"/>
              </w:rPr>
            </w:pPr>
            <w:r>
              <w:rPr>
                <w:szCs w:val="28"/>
                <w:lang w:val="uk-UA"/>
              </w:rPr>
              <w:t>4</w:t>
            </w:r>
            <w:r w:rsidRPr="00303768">
              <w:rPr>
                <w:szCs w:val="28"/>
                <w:lang w:val="uk-UA"/>
              </w:rPr>
              <w:t>0000</w:t>
            </w:r>
          </w:p>
        </w:tc>
        <w:tc>
          <w:tcPr>
            <w:tcW w:w="915" w:type="pct"/>
            <w:vAlign w:val="center"/>
          </w:tcPr>
          <w:p w:rsidR="008D6D65" w:rsidRPr="00303768" w:rsidRDefault="008D6D65" w:rsidP="008D6D65">
            <w:pPr>
              <w:jc w:val="center"/>
              <w:rPr>
                <w:szCs w:val="28"/>
                <w:lang w:val="uk-UA"/>
              </w:rPr>
            </w:pPr>
            <w:r>
              <w:rPr>
                <w:szCs w:val="28"/>
                <w:lang w:val="uk-UA"/>
              </w:rPr>
              <w:t>48</w:t>
            </w:r>
            <w:r w:rsidRPr="00303768">
              <w:rPr>
                <w:szCs w:val="28"/>
                <w:lang w:val="uk-UA"/>
              </w:rPr>
              <w:t>0000</w:t>
            </w:r>
          </w:p>
        </w:tc>
      </w:tr>
      <w:tr w:rsidR="008D6D65" w:rsidRPr="00303768" w:rsidTr="008D6D65">
        <w:trPr>
          <w:trHeight w:val="330"/>
        </w:trPr>
        <w:tc>
          <w:tcPr>
            <w:tcW w:w="2802" w:type="pct"/>
            <w:gridSpan w:val="2"/>
            <w:tcMar>
              <w:top w:w="20" w:type="dxa"/>
              <w:left w:w="20" w:type="dxa"/>
              <w:bottom w:w="0" w:type="dxa"/>
              <w:right w:w="20" w:type="dxa"/>
            </w:tcMar>
          </w:tcPr>
          <w:p w:rsidR="008D6D65" w:rsidRPr="00303768" w:rsidRDefault="008D6D65" w:rsidP="008D6D65">
            <w:pPr>
              <w:ind w:firstLine="709"/>
              <w:jc w:val="both"/>
              <w:rPr>
                <w:rFonts w:eastAsia="Arial Unicode MS"/>
                <w:b/>
                <w:bCs/>
                <w:szCs w:val="28"/>
                <w:lang w:val="uk-UA"/>
              </w:rPr>
            </w:pPr>
            <w:r w:rsidRPr="00303768">
              <w:rPr>
                <w:bCs/>
                <w:szCs w:val="28"/>
                <w:lang w:val="uk-UA"/>
              </w:rPr>
              <w:t>всього</w:t>
            </w:r>
            <w:r w:rsidRPr="00303768">
              <w:rPr>
                <w:b/>
                <w:bCs/>
                <w:szCs w:val="28"/>
                <w:lang w:val="uk-UA"/>
              </w:rPr>
              <w:t>:</w:t>
            </w:r>
          </w:p>
        </w:tc>
        <w:tc>
          <w:tcPr>
            <w:tcW w:w="1283" w:type="pct"/>
            <w:tcMar>
              <w:top w:w="20" w:type="dxa"/>
              <w:left w:w="20" w:type="dxa"/>
              <w:bottom w:w="0" w:type="dxa"/>
              <w:right w:w="20" w:type="dxa"/>
            </w:tcMar>
            <w:vAlign w:val="center"/>
          </w:tcPr>
          <w:p w:rsidR="008D6D65" w:rsidRPr="00303768" w:rsidRDefault="008D6D65" w:rsidP="008D6D65">
            <w:pPr>
              <w:jc w:val="center"/>
              <w:rPr>
                <w:rFonts w:eastAsia="Arial Unicode MS"/>
                <w:bCs/>
                <w:szCs w:val="28"/>
                <w:lang w:val="uk-UA"/>
              </w:rPr>
            </w:pPr>
            <w:r>
              <w:rPr>
                <w:rFonts w:eastAsia="Arial Unicode MS"/>
                <w:bCs/>
                <w:szCs w:val="28"/>
                <w:lang w:val="uk-UA"/>
              </w:rPr>
              <w:t>75</w:t>
            </w:r>
            <w:r w:rsidRPr="00303768">
              <w:rPr>
                <w:rFonts w:eastAsia="Arial Unicode MS"/>
                <w:bCs/>
                <w:szCs w:val="28"/>
                <w:lang w:val="uk-UA"/>
              </w:rPr>
              <w:t>000</w:t>
            </w:r>
          </w:p>
        </w:tc>
        <w:tc>
          <w:tcPr>
            <w:tcW w:w="915" w:type="pct"/>
            <w:vAlign w:val="center"/>
          </w:tcPr>
          <w:p w:rsidR="008D6D65" w:rsidRPr="00303768" w:rsidRDefault="008D6D65" w:rsidP="008D6D65">
            <w:pPr>
              <w:jc w:val="center"/>
              <w:rPr>
                <w:bCs/>
                <w:szCs w:val="28"/>
              </w:rPr>
            </w:pPr>
            <w:r>
              <w:rPr>
                <w:bCs/>
                <w:szCs w:val="28"/>
                <w:lang w:val="uk-UA"/>
              </w:rPr>
              <w:t>846</w:t>
            </w:r>
            <w:r w:rsidRPr="00303768">
              <w:rPr>
                <w:bCs/>
                <w:szCs w:val="28"/>
              </w:rPr>
              <w:t>000</w:t>
            </w:r>
          </w:p>
        </w:tc>
      </w:tr>
    </w:tbl>
    <w:p w:rsidR="00450168" w:rsidRPr="00303768" w:rsidRDefault="00450168" w:rsidP="00444687">
      <w:pPr>
        <w:jc w:val="both"/>
        <w:rPr>
          <w:b/>
          <w:szCs w:val="28"/>
          <w:lang w:val="uk-UA" w:eastAsia="ru-RU"/>
        </w:rPr>
      </w:pPr>
    </w:p>
    <w:p w:rsidR="008D6D65" w:rsidRPr="00F34B89" w:rsidRDefault="008D6D65" w:rsidP="000044BF">
      <w:pPr>
        <w:ind w:firstLine="709"/>
        <w:jc w:val="both"/>
        <w:outlineLvl w:val="1"/>
        <w:rPr>
          <w:b/>
          <w:szCs w:val="28"/>
          <w:lang w:val="uk-UA" w:eastAsia="ru-RU"/>
        </w:rPr>
      </w:pPr>
      <w:bookmarkStart w:id="114" w:name="_Toc27348205"/>
      <w:r w:rsidRPr="00F34B89">
        <w:rPr>
          <w:b/>
          <w:szCs w:val="28"/>
          <w:lang w:val="uk-UA" w:eastAsia="ru-RU"/>
        </w:rPr>
        <w:t>5.6</w:t>
      </w:r>
      <w:r w:rsidR="000044BF" w:rsidRPr="00F34B89">
        <w:rPr>
          <w:b/>
          <w:szCs w:val="28"/>
          <w:lang w:val="uk-UA" w:eastAsia="ru-RU"/>
        </w:rPr>
        <w:t>.4</w:t>
      </w:r>
      <w:r w:rsidRPr="00F34B89">
        <w:rPr>
          <w:b/>
          <w:szCs w:val="28"/>
          <w:lang w:val="uk-UA" w:eastAsia="ru-RU"/>
        </w:rPr>
        <w:t xml:space="preserve"> Умовно-змінні витрати</w:t>
      </w:r>
      <w:bookmarkEnd w:id="114"/>
      <w:r w:rsidRPr="00F34B89">
        <w:rPr>
          <w:b/>
          <w:szCs w:val="28"/>
          <w:lang w:val="uk-UA" w:eastAsia="ru-RU"/>
        </w:rPr>
        <w:t xml:space="preserve"> </w:t>
      </w:r>
    </w:p>
    <w:p w:rsidR="008D6D65" w:rsidRPr="00303768" w:rsidRDefault="008D6D65" w:rsidP="008D6D65">
      <w:pPr>
        <w:ind w:firstLine="709"/>
        <w:jc w:val="both"/>
        <w:rPr>
          <w:b/>
          <w:szCs w:val="28"/>
          <w:lang w:val="uk-UA" w:eastAsia="ru-RU"/>
        </w:rPr>
      </w:pPr>
    </w:p>
    <w:p w:rsidR="008D6D65" w:rsidRPr="00303768" w:rsidRDefault="008D6D65" w:rsidP="00444687">
      <w:pPr>
        <w:pStyle w:val="23"/>
        <w:widowControl w:val="0"/>
        <w:spacing w:after="0" w:line="360" w:lineRule="auto"/>
        <w:ind w:left="0" w:firstLine="709"/>
        <w:jc w:val="both"/>
        <w:rPr>
          <w:rFonts w:ascii="Times New Roman" w:hAnsi="Times New Roman" w:cs="Times New Roman"/>
          <w:sz w:val="28"/>
          <w:szCs w:val="28"/>
          <w:lang w:val="uk-UA"/>
        </w:rPr>
      </w:pPr>
      <w:r w:rsidRPr="00303768">
        <w:rPr>
          <w:rFonts w:ascii="Times New Roman" w:hAnsi="Times New Roman" w:cs="Times New Roman"/>
          <w:sz w:val="28"/>
          <w:szCs w:val="28"/>
          <w:lang w:val="uk-UA"/>
        </w:rPr>
        <w:t>До умовно-змінних витрат відносять витрати на виробництво певного виду продукції. Величина їх змінюється залежно від зміни обсягу випуску продукції. Умовно-змінні витрати підприє</w:t>
      </w:r>
      <w:r>
        <w:rPr>
          <w:rFonts w:ascii="Times New Roman" w:hAnsi="Times New Roman" w:cs="Times New Roman"/>
          <w:sz w:val="28"/>
          <w:szCs w:val="28"/>
          <w:lang w:val="uk-UA"/>
        </w:rPr>
        <w:t>мства узагальнимо в таблиці 5.11</w:t>
      </w:r>
      <w:r w:rsidRPr="00303768">
        <w:rPr>
          <w:rFonts w:ascii="Times New Roman" w:hAnsi="Times New Roman" w:cs="Times New Roman"/>
          <w:sz w:val="28"/>
          <w:szCs w:val="28"/>
          <w:lang w:val="uk-UA"/>
        </w:rPr>
        <w:t>.</w:t>
      </w:r>
    </w:p>
    <w:p w:rsidR="008D6D65" w:rsidRPr="00303768" w:rsidRDefault="008D6D65" w:rsidP="008D6D65">
      <w:pPr>
        <w:pStyle w:val="23"/>
        <w:spacing w:after="0" w:line="360" w:lineRule="auto"/>
        <w:ind w:left="0" w:firstLine="709"/>
        <w:jc w:val="both"/>
        <w:rPr>
          <w:rFonts w:ascii="Times New Roman" w:hAnsi="Times New Roman" w:cs="Times New Roman"/>
          <w:sz w:val="28"/>
          <w:szCs w:val="28"/>
          <w:lang w:val="uk-UA"/>
        </w:rPr>
      </w:pPr>
    </w:p>
    <w:p w:rsidR="008D6D65" w:rsidRPr="00303768" w:rsidRDefault="008D6D65" w:rsidP="008D6D65">
      <w:pPr>
        <w:pStyle w:val="23"/>
        <w:spacing w:after="0" w:line="360" w:lineRule="auto"/>
        <w:ind w:left="0"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5.11</w:t>
      </w:r>
      <w:r w:rsidRPr="00303768">
        <w:rPr>
          <w:rFonts w:ascii="Times New Roman" w:hAnsi="Times New Roman" w:cs="Times New Roman"/>
          <w:bCs/>
          <w:iCs/>
          <w:sz w:val="28"/>
          <w:szCs w:val="28"/>
          <w:lang w:val="uk-UA"/>
        </w:rPr>
        <w:t xml:space="preserve"> </w:t>
      </w:r>
      <w:r w:rsidRPr="00303768">
        <w:rPr>
          <w:rFonts w:ascii="Times New Roman" w:hAnsi="Times New Roman" w:cs="Times New Roman"/>
          <w:sz w:val="28"/>
          <w:szCs w:val="28"/>
          <w:lang w:val="uk-UA"/>
        </w:rPr>
        <w:t>–</w:t>
      </w:r>
      <w:r w:rsidRPr="00303768">
        <w:rPr>
          <w:rFonts w:ascii="Times New Roman" w:hAnsi="Times New Roman" w:cs="Times New Roman"/>
          <w:bCs/>
          <w:iCs/>
          <w:sz w:val="28"/>
          <w:szCs w:val="28"/>
          <w:lang w:val="uk-UA"/>
        </w:rPr>
        <w:t xml:space="preserve"> Умовно-змінні витрати підприємства</w:t>
      </w:r>
    </w:p>
    <w:tbl>
      <w:tblPr>
        <w:tblW w:w="9380" w:type="dxa"/>
        <w:tblCellMar>
          <w:left w:w="0" w:type="dxa"/>
          <w:right w:w="0" w:type="dxa"/>
        </w:tblCellMar>
        <w:tblLook w:val="0000" w:firstRow="0" w:lastRow="0" w:firstColumn="0" w:lastColumn="0" w:noHBand="0" w:noVBand="0"/>
      </w:tblPr>
      <w:tblGrid>
        <w:gridCol w:w="3551"/>
        <w:gridCol w:w="1097"/>
        <w:gridCol w:w="1092"/>
        <w:gridCol w:w="1167"/>
        <w:gridCol w:w="1349"/>
        <w:gridCol w:w="1124"/>
      </w:tblGrid>
      <w:tr w:rsidR="008D6D65" w:rsidRPr="00303768" w:rsidTr="008D6D65">
        <w:trPr>
          <w:cantSplit/>
          <w:trHeight w:val="498"/>
        </w:trPr>
        <w:tc>
          <w:tcPr>
            <w:tcW w:w="3706"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szCs w:val="28"/>
                <w:lang w:val="uk-UA"/>
              </w:rPr>
            </w:pPr>
            <w:r w:rsidRPr="00303768">
              <w:rPr>
                <w:szCs w:val="28"/>
                <w:lang w:val="uk-UA"/>
              </w:rPr>
              <w:t>Статті витрат</w:t>
            </w:r>
          </w:p>
        </w:tc>
        <w:tc>
          <w:tcPr>
            <w:tcW w:w="1099"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szCs w:val="28"/>
                <w:lang w:val="uk-UA"/>
              </w:rPr>
            </w:pPr>
            <w:r w:rsidRPr="00303768">
              <w:rPr>
                <w:szCs w:val="28"/>
                <w:lang w:val="uk-UA"/>
              </w:rPr>
              <w:t>Джерела даних</w:t>
            </w:r>
          </w:p>
        </w:tc>
        <w:tc>
          <w:tcPr>
            <w:tcW w:w="4575"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Витрати (грн.)</w:t>
            </w:r>
          </w:p>
        </w:tc>
      </w:tr>
      <w:tr w:rsidR="008D6D65" w:rsidRPr="00303768" w:rsidTr="008D6D65">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rsidR="008D6D65" w:rsidRPr="00303768" w:rsidRDefault="008D6D65" w:rsidP="008D6D65">
            <w:pPr>
              <w:ind w:firstLine="709"/>
              <w:rPr>
                <w:rFonts w:eastAsia="Arial Unicode MS"/>
                <w:szCs w:val="28"/>
                <w:lang w:val="uk-UA"/>
              </w:rPr>
            </w:pPr>
          </w:p>
        </w:tc>
        <w:tc>
          <w:tcPr>
            <w:tcW w:w="1099" w:type="dxa"/>
            <w:vMerge/>
            <w:tcBorders>
              <w:top w:val="single" w:sz="12" w:space="0" w:color="auto"/>
              <w:left w:val="single" w:sz="8" w:space="0" w:color="auto"/>
              <w:bottom w:val="single" w:sz="8" w:space="0" w:color="auto"/>
              <w:right w:val="single" w:sz="8" w:space="0" w:color="auto"/>
            </w:tcBorders>
            <w:vAlign w:val="center"/>
          </w:tcPr>
          <w:p w:rsidR="008D6D65" w:rsidRPr="00303768" w:rsidRDefault="008D6D65" w:rsidP="008D6D65">
            <w:pPr>
              <w:ind w:firstLine="709"/>
              <w:rPr>
                <w:rFonts w:eastAsia="Arial Unicode MS"/>
                <w:szCs w:val="28"/>
                <w:lang w:val="uk-UA"/>
              </w:rPr>
            </w:pPr>
          </w:p>
        </w:tc>
        <w:tc>
          <w:tcPr>
            <w:tcW w:w="1120"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rPr>
                <w:rFonts w:eastAsia="Arial Unicode MS"/>
                <w:szCs w:val="28"/>
                <w:lang w:val="uk-UA"/>
              </w:rPr>
            </w:pPr>
            <w:r w:rsidRPr="00303768">
              <w:rPr>
                <w:szCs w:val="28"/>
                <w:lang w:val="uk-UA"/>
              </w:rPr>
              <w:t>на 1 од.</w:t>
            </w:r>
          </w:p>
        </w:tc>
        <w:tc>
          <w:tcPr>
            <w:tcW w:w="1190"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rPr>
                <w:rFonts w:eastAsia="Arial Unicode MS"/>
                <w:szCs w:val="28"/>
                <w:lang w:val="uk-UA"/>
              </w:rPr>
            </w:pPr>
            <w:r w:rsidRPr="00303768">
              <w:rPr>
                <w:szCs w:val="28"/>
                <w:lang w:val="uk-UA"/>
              </w:rPr>
              <w:t>на місяць</w:t>
            </w:r>
          </w:p>
        </w:tc>
        <w:tc>
          <w:tcPr>
            <w:tcW w:w="1375"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rPr>
                <w:rFonts w:eastAsia="Arial Unicode MS"/>
                <w:szCs w:val="28"/>
                <w:lang w:val="uk-UA"/>
              </w:rPr>
            </w:pPr>
            <w:r w:rsidRPr="00303768">
              <w:rPr>
                <w:szCs w:val="28"/>
                <w:lang w:val="uk-UA"/>
              </w:rPr>
              <w:t>на квартал</w:t>
            </w:r>
          </w:p>
        </w:tc>
        <w:tc>
          <w:tcPr>
            <w:tcW w:w="89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spacing w:line="240" w:lineRule="auto"/>
              <w:rPr>
                <w:rFonts w:eastAsia="Arial Unicode MS"/>
                <w:szCs w:val="28"/>
                <w:lang w:val="uk-UA"/>
              </w:rPr>
            </w:pPr>
            <w:r w:rsidRPr="00303768">
              <w:rPr>
                <w:szCs w:val="28"/>
                <w:lang w:val="uk-UA"/>
              </w:rPr>
              <w:t>на рік</w:t>
            </w:r>
          </w:p>
        </w:tc>
      </w:tr>
      <w:tr w:rsidR="008D6D65" w:rsidRPr="00303768" w:rsidTr="008D6D65">
        <w:trPr>
          <w:trHeight w:val="315"/>
        </w:trPr>
        <w:tc>
          <w:tcPr>
            <w:tcW w:w="370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szCs w:val="28"/>
                <w:lang w:val="uk-UA"/>
              </w:rPr>
            </w:pPr>
            <w:r>
              <w:rPr>
                <w:szCs w:val="28"/>
                <w:lang w:val="uk-UA"/>
              </w:rPr>
              <w:t>1.</w:t>
            </w:r>
            <w:r w:rsidRPr="00303768">
              <w:rPr>
                <w:szCs w:val="28"/>
                <w:lang w:val="uk-UA"/>
              </w:rPr>
              <w:t>Прямі матеріальні витрати</w:t>
            </w:r>
          </w:p>
        </w:tc>
        <w:tc>
          <w:tcPr>
            <w:tcW w:w="1099"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szCs w:val="28"/>
                <w:lang w:val="uk-UA"/>
              </w:rPr>
            </w:pPr>
            <w:r w:rsidRPr="00303768">
              <w:rPr>
                <w:szCs w:val="28"/>
                <w:lang w:val="uk-UA"/>
              </w:rPr>
              <w:t>табл.</w:t>
            </w:r>
            <w:r>
              <w:rPr>
                <w:szCs w:val="28"/>
                <w:lang w:val="uk-UA"/>
              </w:rPr>
              <w:t>5</w:t>
            </w:r>
            <w:r w:rsidRPr="00303768">
              <w:rPr>
                <w:szCs w:val="28"/>
                <w:lang w:val="uk-UA"/>
              </w:rPr>
              <w:t>.8</w:t>
            </w:r>
          </w:p>
        </w:tc>
        <w:tc>
          <w:tcPr>
            <w:tcW w:w="1120"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szCs w:val="28"/>
                <w:lang w:val="uk-UA"/>
              </w:rPr>
            </w:pPr>
            <w:r>
              <w:rPr>
                <w:szCs w:val="28"/>
                <w:lang w:val="uk-UA"/>
              </w:rPr>
              <w:t>3</w:t>
            </w:r>
            <w:r w:rsidRPr="00303768">
              <w:rPr>
                <w:szCs w:val="28"/>
                <w:lang w:val="uk-UA"/>
              </w:rPr>
              <w:t>0000</w:t>
            </w:r>
          </w:p>
        </w:tc>
        <w:tc>
          <w:tcPr>
            <w:tcW w:w="1190"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Pr>
                <w:rFonts w:eastAsia="Arial Unicode MS"/>
                <w:bCs/>
                <w:szCs w:val="28"/>
                <w:lang w:val="uk-UA"/>
              </w:rPr>
              <w:t>11</w:t>
            </w:r>
            <w:r w:rsidRPr="00303768">
              <w:rPr>
                <w:rFonts w:eastAsia="Arial Unicode MS"/>
                <w:bCs/>
                <w:szCs w:val="28"/>
                <w:lang w:val="uk-UA"/>
              </w:rPr>
              <w:t>0000</w:t>
            </w:r>
          </w:p>
        </w:tc>
        <w:tc>
          <w:tcPr>
            <w:tcW w:w="1375"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Pr>
                <w:rFonts w:eastAsia="Arial Unicode MS"/>
                <w:bCs/>
                <w:szCs w:val="28"/>
                <w:lang w:val="uk-UA"/>
              </w:rPr>
              <w:t>44</w:t>
            </w:r>
            <w:r w:rsidRPr="00303768">
              <w:rPr>
                <w:rFonts w:eastAsia="Arial Unicode MS"/>
                <w:bCs/>
                <w:szCs w:val="28"/>
                <w:lang w:val="uk-UA"/>
              </w:rPr>
              <w:t>0000</w:t>
            </w:r>
          </w:p>
        </w:tc>
        <w:tc>
          <w:tcPr>
            <w:tcW w:w="89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ind w:right="104"/>
              <w:rPr>
                <w:rFonts w:eastAsia="Arial Unicode MS"/>
                <w:szCs w:val="28"/>
                <w:lang w:val="uk-UA"/>
              </w:rPr>
            </w:pPr>
            <w:r>
              <w:rPr>
                <w:rFonts w:eastAsia="Arial Unicode MS"/>
                <w:bCs/>
                <w:szCs w:val="28"/>
                <w:lang w:val="uk-UA"/>
              </w:rPr>
              <w:t>132</w:t>
            </w:r>
            <w:r w:rsidRPr="00303768">
              <w:rPr>
                <w:rFonts w:eastAsia="Arial Unicode MS"/>
                <w:bCs/>
                <w:szCs w:val="28"/>
                <w:lang w:val="uk-UA"/>
              </w:rPr>
              <w:t>0000</w:t>
            </w:r>
          </w:p>
        </w:tc>
      </w:tr>
      <w:tr w:rsidR="008D6D65" w:rsidRPr="00303768" w:rsidTr="008D6D65">
        <w:trPr>
          <w:trHeight w:val="315"/>
        </w:trPr>
        <w:tc>
          <w:tcPr>
            <w:tcW w:w="370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szCs w:val="28"/>
                <w:lang w:val="uk-UA"/>
              </w:rPr>
            </w:pPr>
            <w:r w:rsidRPr="00303768">
              <w:rPr>
                <w:szCs w:val="28"/>
                <w:lang w:val="uk-UA"/>
              </w:rPr>
              <w:t>2</w:t>
            </w:r>
            <w:r>
              <w:rPr>
                <w:szCs w:val="28"/>
                <w:lang w:val="uk-UA"/>
              </w:rPr>
              <w:t>.</w:t>
            </w:r>
            <w:r w:rsidRPr="00303768">
              <w:rPr>
                <w:szCs w:val="28"/>
                <w:lang w:val="uk-UA"/>
              </w:rPr>
              <w:t>ФОП виробничого персоналу</w:t>
            </w:r>
          </w:p>
        </w:tc>
        <w:tc>
          <w:tcPr>
            <w:tcW w:w="1099"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szCs w:val="28"/>
                <w:lang w:val="uk-UA"/>
              </w:rPr>
            </w:pPr>
            <w:r w:rsidRPr="00303768">
              <w:rPr>
                <w:szCs w:val="28"/>
                <w:lang w:val="uk-UA"/>
              </w:rPr>
              <w:t xml:space="preserve">табл. </w:t>
            </w:r>
            <w:r>
              <w:rPr>
                <w:szCs w:val="28"/>
                <w:lang w:val="uk-UA"/>
              </w:rPr>
              <w:t>5</w:t>
            </w:r>
            <w:r w:rsidRPr="00303768">
              <w:rPr>
                <w:szCs w:val="28"/>
                <w:lang w:val="uk-UA"/>
              </w:rPr>
              <w:t>.9</w:t>
            </w:r>
          </w:p>
        </w:tc>
        <w:tc>
          <w:tcPr>
            <w:tcW w:w="1120"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szCs w:val="28"/>
                <w:lang w:val="uk-UA"/>
              </w:rPr>
            </w:pPr>
            <w:r>
              <w:rPr>
                <w:rFonts w:eastAsia="Arial Unicode MS"/>
                <w:szCs w:val="28"/>
                <w:lang w:val="uk-UA"/>
              </w:rPr>
              <w:t>21550</w:t>
            </w:r>
          </w:p>
        </w:tc>
        <w:tc>
          <w:tcPr>
            <w:tcW w:w="1190"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bCs/>
                <w:szCs w:val="28"/>
                <w:lang w:val="uk-UA"/>
              </w:rPr>
            </w:pPr>
            <w:r>
              <w:rPr>
                <w:rFonts w:eastAsia="Arial Unicode MS"/>
                <w:bCs/>
                <w:szCs w:val="28"/>
                <w:lang w:val="uk-UA"/>
              </w:rPr>
              <w:t>193980</w:t>
            </w:r>
          </w:p>
        </w:tc>
        <w:tc>
          <w:tcPr>
            <w:tcW w:w="1375"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bCs/>
                <w:szCs w:val="28"/>
                <w:lang w:val="uk-UA"/>
              </w:rPr>
            </w:pPr>
            <w:r>
              <w:rPr>
                <w:rFonts w:eastAsia="Arial Unicode MS"/>
                <w:bCs/>
                <w:szCs w:val="28"/>
                <w:lang w:val="uk-UA"/>
              </w:rPr>
              <w:t>775920</w:t>
            </w:r>
          </w:p>
        </w:tc>
        <w:tc>
          <w:tcPr>
            <w:tcW w:w="89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rPr>
                <w:bCs/>
                <w:szCs w:val="28"/>
                <w:lang w:val="uk-UA"/>
              </w:rPr>
            </w:pPr>
            <w:r>
              <w:rPr>
                <w:bCs/>
                <w:szCs w:val="28"/>
                <w:lang w:val="uk-UA"/>
              </w:rPr>
              <w:t>3103680</w:t>
            </w:r>
          </w:p>
        </w:tc>
      </w:tr>
      <w:tr w:rsidR="008D6D65" w:rsidRPr="00303768" w:rsidTr="008D6D65">
        <w:trPr>
          <w:trHeight w:val="330"/>
        </w:trPr>
        <w:tc>
          <w:tcPr>
            <w:tcW w:w="370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Pr>
                <w:bCs/>
                <w:szCs w:val="28"/>
                <w:lang w:val="uk-UA"/>
              </w:rPr>
              <w:t>В</w:t>
            </w:r>
            <w:r w:rsidRPr="00303768">
              <w:rPr>
                <w:bCs/>
                <w:szCs w:val="28"/>
                <w:lang w:val="uk-UA"/>
              </w:rPr>
              <w:t>сього:</w:t>
            </w:r>
          </w:p>
        </w:tc>
        <w:tc>
          <w:tcPr>
            <w:tcW w:w="1099"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ind w:firstLine="709"/>
              <w:rPr>
                <w:rFonts w:eastAsia="Arial Unicode MS"/>
                <w:b/>
                <w:bCs/>
                <w:szCs w:val="28"/>
                <w:lang w:val="uk-UA"/>
              </w:rPr>
            </w:pPr>
          </w:p>
        </w:tc>
        <w:tc>
          <w:tcPr>
            <w:tcW w:w="1120"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Pr>
                <w:rFonts w:eastAsia="Arial Unicode MS"/>
                <w:bCs/>
                <w:szCs w:val="28"/>
                <w:lang w:val="uk-UA"/>
              </w:rPr>
              <w:t>51550</w:t>
            </w:r>
          </w:p>
        </w:tc>
        <w:tc>
          <w:tcPr>
            <w:tcW w:w="1190"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Pr>
                <w:rFonts w:eastAsia="Arial Unicode MS"/>
                <w:bCs/>
                <w:szCs w:val="28"/>
                <w:lang w:val="uk-UA"/>
              </w:rPr>
              <w:t>303980</w:t>
            </w:r>
          </w:p>
        </w:tc>
        <w:tc>
          <w:tcPr>
            <w:tcW w:w="1375"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Pr>
                <w:rFonts w:eastAsia="Arial Unicode MS"/>
                <w:bCs/>
                <w:szCs w:val="28"/>
                <w:lang w:val="uk-UA"/>
              </w:rPr>
              <w:t>1215920</w:t>
            </w:r>
          </w:p>
        </w:tc>
        <w:tc>
          <w:tcPr>
            <w:tcW w:w="89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Pr>
                <w:rFonts w:eastAsia="Arial Unicode MS"/>
                <w:bCs/>
                <w:szCs w:val="28"/>
                <w:lang w:val="uk-UA"/>
              </w:rPr>
              <w:t>442368</w:t>
            </w:r>
            <w:r w:rsidRPr="00303768">
              <w:rPr>
                <w:rFonts w:eastAsia="Arial Unicode MS"/>
                <w:bCs/>
                <w:szCs w:val="28"/>
                <w:lang w:val="uk-UA"/>
              </w:rPr>
              <w:t>0</w:t>
            </w:r>
          </w:p>
        </w:tc>
      </w:tr>
    </w:tbl>
    <w:p w:rsidR="008D6D65" w:rsidRDefault="008D6D65" w:rsidP="00F34B89">
      <w:pPr>
        <w:pStyle w:val="23"/>
        <w:spacing w:after="0" w:line="360" w:lineRule="auto"/>
        <w:ind w:left="0"/>
        <w:jc w:val="both"/>
        <w:rPr>
          <w:rFonts w:ascii="Times New Roman" w:hAnsi="Times New Roman" w:cs="Times New Roman"/>
          <w:bCs/>
          <w:iCs/>
          <w:sz w:val="28"/>
          <w:szCs w:val="28"/>
          <w:lang w:val="uk-UA"/>
        </w:rPr>
      </w:pPr>
    </w:p>
    <w:p w:rsidR="008D6D65" w:rsidRPr="00F34B89" w:rsidRDefault="000044BF" w:rsidP="000044BF">
      <w:pPr>
        <w:pStyle w:val="23"/>
        <w:spacing w:after="0" w:line="360" w:lineRule="auto"/>
        <w:ind w:left="0" w:firstLine="709"/>
        <w:jc w:val="both"/>
        <w:outlineLvl w:val="1"/>
        <w:rPr>
          <w:rFonts w:ascii="Times New Roman" w:hAnsi="Times New Roman" w:cs="Times New Roman"/>
          <w:b/>
          <w:bCs/>
          <w:iCs/>
          <w:sz w:val="28"/>
          <w:szCs w:val="28"/>
          <w:lang w:val="uk-UA"/>
        </w:rPr>
      </w:pPr>
      <w:bookmarkStart w:id="115" w:name="_Toc27348206"/>
      <w:r w:rsidRPr="00F34B89">
        <w:rPr>
          <w:rFonts w:ascii="Times New Roman" w:hAnsi="Times New Roman" w:cs="Times New Roman"/>
          <w:b/>
          <w:bCs/>
          <w:iCs/>
          <w:sz w:val="28"/>
          <w:szCs w:val="28"/>
          <w:lang w:val="uk-UA"/>
        </w:rPr>
        <w:t>5</w:t>
      </w:r>
      <w:r w:rsidR="008D6D65" w:rsidRPr="00F34B89">
        <w:rPr>
          <w:rFonts w:ascii="Times New Roman" w:hAnsi="Times New Roman" w:cs="Times New Roman"/>
          <w:b/>
          <w:bCs/>
          <w:iCs/>
          <w:sz w:val="28"/>
          <w:szCs w:val="28"/>
          <w:lang w:val="uk-UA"/>
        </w:rPr>
        <w:t>.</w:t>
      </w:r>
      <w:r w:rsidRPr="00F34B89">
        <w:rPr>
          <w:rFonts w:ascii="Times New Roman" w:hAnsi="Times New Roman" w:cs="Times New Roman"/>
          <w:b/>
          <w:bCs/>
          <w:iCs/>
          <w:sz w:val="28"/>
          <w:szCs w:val="28"/>
          <w:lang w:val="uk-UA"/>
        </w:rPr>
        <w:t>6.5</w:t>
      </w:r>
      <w:r w:rsidR="008D6D65" w:rsidRPr="00F34B89">
        <w:rPr>
          <w:rFonts w:ascii="Times New Roman" w:hAnsi="Times New Roman" w:cs="Times New Roman"/>
          <w:b/>
          <w:bCs/>
          <w:iCs/>
          <w:sz w:val="28"/>
          <w:szCs w:val="28"/>
          <w:lang w:val="uk-UA"/>
        </w:rPr>
        <w:t xml:space="preserve"> Умовно-постійні витрати</w:t>
      </w:r>
      <w:bookmarkEnd w:id="115"/>
      <w:r w:rsidR="008D6D65" w:rsidRPr="00F34B89">
        <w:rPr>
          <w:rFonts w:ascii="Times New Roman" w:hAnsi="Times New Roman" w:cs="Times New Roman"/>
          <w:b/>
          <w:bCs/>
          <w:iCs/>
          <w:sz w:val="28"/>
          <w:szCs w:val="28"/>
          <w:lang w:val="uk-UA"/>
        </w:rPr>
        <w:t xml:space="preserve">  </w:t>
      </w:r>
    </w:p>
    <w:p w:rsidR="008D6D65" w:rsidRPr="00303768" w:rsidRDefault="008D6D65" w:rsidP="008D6D65">
      <w:pPr>
        <w:pStyle w:val="23"/>
        <w:spacing w:after="0" w:line="360" w:lineRule="auto"/>
        <w:ind w:left="0" w:firstLine="709"/>
        <w:jc w:val="both"/>
        <w:rPr>
          <w:rFonts w:ascii="Times New Roman" w:hAnsi="Times New Roman" w:cs="Times New Roman"/>
          <w:b/>
          <w:bCs/>
          <w:iCs/>
          <w:sz w:val="28"/>
          <w:szCs w:val="28"/>
          <w:lang w:val="uk-UA"/>
        </w:rPr>
      </w:pPr>
    </w:p>
    <w:p w:rsidR="008D6D65" w:rsidRPr="001B243E" w:rsidRDefault="008D6D65" w:rsidP="001B243E">
      <w:pPr>
        <w:pStyle w:val="23"/>
        <w:spacing w:after="0" w:line="360" w:lineRule="auto"/>
        <w:ind w:left="0" w:firstLine="709"/>
        <w:jc w:val="both"/>
        <w:rPr>
          <w:rFonts w:ascii="Times New Roman" w:hAnsi="Times New Roman" w:cs="Times New Roman"/>
          <w:sz w:val="28"/>
          <w:szCs w:val="28"/>
          <w:lang w:val="uk-UA"/>
        </w:rPr>
      </w:pPr>
      <w:r w:rsidRPr="00303768">
        <w:rPr>
          <w:rFonts w:ascii="Times New Roman" w:hAnsi="Times New Roman" w:cs="Times New Roman"/>
          <w:sz w:val="28"/>
          <w:szCs w:val="28"/>
          <w:lang w:val="uk-UA"/>
        </w:rPr>
        <w:t>До умовно-постійних виробничих витрат</w:t>
      </w:r>
      <w:r w:rsidRPr="00303768">
        <w:rPr>
          <w:rFonts w:ascii="Times New Roman" w:hAnsi="Times New Roman" w:cs="Times New Roman"/>
          <w:b/>
          <w:bCs/>
          <w:sz w:val="28"/>
          <w:szCs w:val="28"/>
          <w:lang w:val="uk-UA"/>
        </w:rPr>
        <w:t xml:space="preserve"> </w:t>
      </w:r>
      <w:r w:rsidRPr="00303768">
        <w:rPr>
          <w:rFonts w:ascii="Times New Roman" w:hAnsi="Times New Roman" w:cs="Times New Roman"/>
          <w:sz w:val="28"/>
          <w:szCs w:val="28"/>
          <w:lang w:val="uk-UA"/>
        </w:rPr>
        <w:t xml:space="preserve">відносять витрати на обслуговування і управління виробництва, які залишаються незмінними або майже незмінними при зміні обсягів діяльності. До них відносять: амортизаційні відрахування, Фонд оплати праці адміністративно-технічного персоналу з нарахуваннями, орендну плату підприємства, комунальний податок, </w:t>
      </w:r>
      <w:r w:rsidRPr="00303768">
        <w:rPr>
          <w:rFonts w:ascii="Times New Roman" w:hAnsi="Times New Roman" w:cs="Times New Roman"/>
          <w:noProof/>
          <w:sz w:val="28"/>
          <w:szCs w:val="28"/>
          <w:lang w:val="uk-UA"/>
        </w:rPr>
        <w:t xml:space="preserve">збір за забруднення навколишнього природного середовища, витрати на пожежну сигналізацію, тощо. </w:t>
      </w:r>
      <w:r w:rsidRPr="00303768">
        <w:rPr>
          <w:rFonts w:ascii="Times New Roman" w:hAnsi="Times New Roman" w:cs="Times New Roman"/>
          <w:sz w:val="28"/>
          <w:szCs w:val="28"/>
          <w:lang w:val="uk-UA"/>
        </w:rPr>
        <w:t>Розрахунок умовно-постійних витрат підпр</w:t>
      </w:r>
      <w:r>
        <w:rPr>
          <w:rFonts w:ascii="Times New Roman" w:hAnsi="Times New Roman" w:cs="Times New Roman"/>
          <w:sz w:val="28"/>
          <w:szCs w:val="28"/>
          <w:lang w:val="uk-UA"/>
        </w:rPr>
        <w:t>иємства запи</w:t>
      </w:r>
      <w:r w:rsidR="00F34B89">
        <w:rPr>
          <w:rFonts w:ascii="Times New Roman" w:hAnsi="Times New Roman" w:cs="Times New Roman"/>
          <w:sz w:val="28"/>
          <w:szCs w:val="28"/>
          <w:lang w:val="uk-UA"/>
        </w:rPr>
        <w:t>шемо</w:t>
      </w:r>
      <w:r>
        <w:rPr>
          <w:rFonts w:ascii="Times New Roman" w:hAnsi="Times New Roman" w:cs="Times New Roman"/>
          <w:sz w:val="28"/>
          <w:szCs w:val="28"/>
          <w:lang w:val="uk-UA"/>
        </w:rPr>
        <w:t xml:space="preserve"> у таблицю 5.12</w:t>
      </w:r>
      <w:r w:rsidRPr="00303768">
        <w:rPr>
          <w:rFonts w:ascii="Times New Roman" w:hAnsi="Times New Roman" w:cs="Times New Roman"/>
          <w:sz w:val="28"/>
          <w:szCs w:val="28"/>
          <w:lang w:val="uk-UA"/>
        </w:rPr>
        <w:t>.</w:t>
      </w:r>
    </w:p>
    <w:p w:rsidR="00450168" w:rsidRDefault="00450168" w:rsidP="00444687">
      <w:pPr>
        <w:pStyle w:val="23"/>
        <w:spacing w:after="0" w:line="360" w:lineRule="auto"/>
        <w:ind w:left="0"/>
        <w:jc w:val="both"/>
        <w:rPr>
          <w:rFonts w:ascii="Times New Roman" w:hAnsi="Times New Roman" w:cs="Times New Roman"/>
          <w:bCs/>
          <w:iCs/>
          <w:sz w:val="28"/>
          <w:szCs w:val="28"/>
          <w:lang w:val="uk-UA"/>
        </w:rPr>
      </w:pPr>
    </w:p>
    <w:p w:rsidR="008D6D65" w:rsidRPr="00303768" w:rsidRDefault="008D6D65" w:rsidP="008D6D65">
      <w:pPr>
        <w:pStyle w:val="23"/>
        <w:spacing w:after="0" w:line="360" w:lineRule="auto"/>
        <w:ind w:left="0" w:firstLine="709"/>
        <w:jc w:val="both"/>
        <w:rPr>
          <w:rFonts w:ascii="Times New Roman" w:hAnsi="Times New Roman" w:cs="Times New Roman"/>
          <w:bCs/>
          <w:i/>
          <w:iCs/>
          <w:sz w:val="28"/>
          <w:szCs w:val="28"/>
          <w:lang w:val="uk-UA"/>
        </w:rPr>
      </w:pPr>
      <w:r>
        <w:rPr>
          <w:rFonts w:ascii="Times New Roman" w:hAnsi="Times New Roman" w:cs="Times New Roman"/>
          <w:bCs/>
          <w:iCs/>
          <w:sz w:val="28"/>
          <w:szCs w:val="28"/>
          <w:lang w:val="uk-UA"/>
        </w:rPr>
        <w:t>Таблиця 5.12</w:t>
      </w:r>
      <w:r w:rsidRPr="00303768">
        <w:rPr>
          <w:rFonts w:ascii="Times New Roman" w:hAnsi="Times New Roman" w:cs="Times New Roman"/>
          <w:bCs/>
          <w:iCs/>
          <w:sz w:val="28"/>
          <w:szCs w:val="28"/>
          <w:lang w:val="uk-UA"/>
        </w:rPr>
        <w:t xml:space="preserve"> </w:t>
      </w:r>
      <w:r w:rsidRPr="00303768">
        <w:rPr>
          <w:rFonts w:ascii="Times New Roman" w:hAnsi="Times New Roman" w:cs="Times New Roman"/>
          <w:sz w:val="28"/>
          <w:szCs w:val="28"/>
          <w:lang w:val="uk-UA"/>
        </w:rPr>
        <w:t>–</w:t>
      </w:r>
      <w:r w:rsidRPr="00303768">
        <w:rPr>
          <w:rFonts w:ascii="Times New Roman" w:hAnsi="Times New Roman" w:cs="Times New Roman"/>
          <w:bCs/>
          <w:sz w:val="28"/>
          <w:szCs w:val="28"/>
          <w:lang w:val="uk-UA"/>
        </w:rPr>
        <w:t xml:space="preserve"> Умовно-постійні витрати підприємства</w:t>
      </w:r>
    </w:p>
    <w:tbl>
      <w:tblPr>
        <w:tblW w:w="9380" w:type="dxa"/>
        <w:tblCellMar>
          <w:left w:w="0" w:type="dxa"/>
          <w:right w:w="0" w:type="dxa"/>
        </w:tblCellMar>
        <w:tblLook w:val="0000" w:firstRow="0" w:lastRow="0" w:firstColumn="0" w:lastColumn="0" w:noHBand="0" w:noVBand="0"/>
      </w:tblPr>
      <w:tblGrid>
        <w:gridCol w:w="3104"/>
        <w:gridCol w:w="1417"/>
        <w:gridCol w:w="993"/>
        <w:gridCol w:w="1275"/>
        <w:gridCol w:w="1511"/>
        <w:gridCol w:w="1080"/>
      </w:tblGrid>
      <w:tr w:rsidR="008D6D65" w:rsidRPr="00303768" w:rsidTr="008D6D65">
        <w:trPr>
          <w:cantSplit/>
          <w:trHeight w:val="330"/>
        </w:trPr>
        <w:tc>
          <w:tcPr>
            <w:tcW w:w="3104"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both"/>
              <w:rPr>
                <w:rFonts w:eastAsia="Arial Unicode MS"/>
                <w:szCs w:val="28"/>
                <w:lang w:val="uk-UA"/>
              </w:rPr>
            </w:pPr>
            <w:r w:rsidRPr="00303768">
              <w:rPr>
                <w:szCs w:val="28"/>
                <w:lang w:val="uk-UA"/>
              </w:rPr>
              <w:t>Статті витрат</w:t>
            </w:r>
          </w:p>
        </w:tc>
        <w:tc>
          <w:tcPr>
            <w:tcW w:w="1417"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both"/>
              <w:rPr>
                <w:rFonts w:eastAsia="Arial Unicode MS"/>
                <w:szCs w:val="28"/>
                <w:lang w:val="uk-UA"/>
              </w:rPr>
            </w:pPr>
            <w:r w:rsidRPr="00303768">
              <w:rPr>
                <w:szCs w:val="28"/>
                <w:lang w:val="uk-UA"/>
              </w:rPr>
              <w:t>Джерела даних</w:t>
            </w:r>
          </w:p>
        </w:tc>
        <w:tc>
          <w:tcPr>
            <w:tcW w:w="4859"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Витрати, тис.грн</w:t>
            </w:r>
          </w:p>
        </w:tc>
      </w:tr>
      <w:tr w:rsidR="008D6D65" w:rsidRPr="00303768" w:rsidTr="008D6D65">
        <w:trPr>
          <w:cantSplit/>
          <w:trHeight w:val="653"/>
        </w:trPr>
        <w:tc>
          <w:tcPr>
            <w:tcW w:w="3104" w:type="dxa"/>
            <w:vMerge/>
            <w:tcBorders>
              <w:top w:val="single" w:sz="12" w:space="0" w:color="auto"/>
              <w:left w:val="single" w:sz="12" w:space="0" w:color="auto"/>
              <w:bottom w:val="single" w:sz="8" w:space="0" w:color="auto"/>
              <w:right w:val="single" w:sz="8" w:space="0" w:color="auto"/>
            </w:tcBorders>
            <w:vAlign w:val="center"/>
          </w:tcPr>
          <w:p w:rsidR="008D6D65" w:rsidRPr="00303768" w:rsidRDefault="008D6D65" w:rsidP="008D6D65">
            <w:pPr>
              <w:ind w:firstLine="709"/>
              <w:jc w:val="both"/>
              <w:rPr>
                <w:rFonts w:eastAsia="Arial Unicode MS"/>
                <w:szCs w:val="28"/>
                <w:lang w:val="uk-UA"/>
              </w:rPr>
            </w:pPr>
          </w:p>
        </w:tc>
        <w:tc>
          <w:tcPr>
            <w:tcW w:w="1417" w:type="dxa"/>
            <w:vMerge/>
            <w:tcBorders>
              <w:top w:val="single" w:sz="12" w:space="0" w:color="auto"/>
              <w:left w:val="single" w:sz="8" w:space="0" w:color="auto"/>
              <w:bottom w:val="single" w:sz="8" w:space="0" w:color="auto"/>
              <w:right w:val="single" w:sz="8" w:space="0" w:color="auto"/>
            </w:tcBorders>
            <w:vAlign w:val="center"/>
          </w:tcPr>
          <w:p w:rsidR="008D6D65" w:rsidRPr="00303768" w:rsidRDefault="008D6D65" w:rsidP="008D6D65">
            <w:pPr>
              <w:ind w:firstLine="709"/>
              <w:jc w:val="both"/>
              <w:rPr>
                <w:rFonts w:eastAsia="Arial Unicode MS"/>
                <w:szCs w:val="28"/>
                <w:lang w:val="uk-UA"/>
              </w:rPr>
            </w:pPr>
          </w:p>
        </w:tc>
        <w:tc>
          <w:tcPr>
            <w:tcW w:w="993" w:type="dxa"/>
            <w:tcBorders>
              <w:top w:val="nil"/>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rPr>
                <w:rFonts w:eastAsia="Arial Unicode MS"/>
                <w:szCs w:val="28"/>
                <w:lang w:val="uk-UA"/>
              </w:rPr>
            </w:pPr>
            <w:r>
              <w:rPr>
                <w:szCs w:val="28"/>
                <w:lang w:val="uk-UA"/>
              </w:rPr>
              <w:t>на 1 </w:t>
            </w:r>
            <w:r w:rsidRPr="00303768">
              <w:rPr>
                <w:szCs w:val="28"/>
                <w:lang w:val="uk-UA"/>
              </w:rPr>
              <w:t>од.</w:t>
            </w:r>
          </w:p>
        </w:tc>
        <w:tc>
          <w:tcPr>
            <w:tcW w:w="1275" w:type="dxa"/>
            <w:tcBorders>
              <w:top w:val="nil"/>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rPr>
                <w:rFonts w:eastAsia="Arial Unicode MS"/>
                <w:szCs w:val="28"/>
                <w:lang w:val="uk-UA"/>
              </w:rPr>
            </w:pPr>
            <w:r w:rsidRPr="00303768">
              <w:rPr>
                <w:szCs w:val="28"/>
                <w:lang w:val="uk-UA"/>
              </w:rPr>
              <w:t>на місяць</w:t>
            </w:r>
          </w:p>
        </w:tc>
        <w:tc>
          <w:tcPr>
            <w:tcW w:w="1511" w:type="dxa"/>
            <w:tcBorders>
              <w:top w:val="nil"/>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rPr>
                <w:rFonts w:eastAsia="Arial Unicode MS"/>
                <w:szCs w:val="28"/>
                <w:lang w:val="uk-UA"/>
              </w:rPr>
            </w:pPr>
            <w:r w:rsidRPr="00303768">
              <w:rPr>
                <w:szCs w:val="28"/>
                <w:lang w:val="uk-UA"/>
              </w:rPr>
              <w:t>на квартал</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D6D65" w:rsidRPr="00303768" w:rsidRDefault="008D6D65" w:rsidP="008D6D65">
            <w:pPr>
              <w:rPr>
                <w:rFonts w:eastAsia="Arial Unicode MS"/>
                <w:szCs w:val="28"/>
                <w:lang w:val="uk-UA"/>
              </w:rPr>
            </w:pPr>
            <w:r w:rsidRPr="00303768">
              <w:rPr>
                <w:szCs w:val="28"/>
                <w:lang w:val="uk-UA"/>
              </w:rPr>
              <w:t>на рік</w:t>
            </w:r>
          </w:p>
        </w:tc>
      </w:tr>
      <w:tr w:rsidR="008D6D65" w:rsidRPr="00303768" w:rsidTr="008D6D65">
        <w:trPr>
          <w:trHeight w:val="315"/>
        </w:trPr>
        <w:tc>
          <w:tcPr>
            <w:tcW w:w="310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rPr>
                <w:rFonts w:eastAsia="Arial Unicode MS"/>
                <w:szCs w:val="28"/>
                <w:lang w:val="uk-UA"/>
              </w:rPr>
            </w:pPr>
            <w:r>
              <w:rPr>
                <w:szCs w:val="28"/>
                <w:lang w:val="uk-UA"/>
              </w:rPr>
              <w:t xml:space="preserve">1.ФОП </w:t>
            </w:r>
            <w:r w:rsidRPr="00303768">
              <w:rPr>
                <w:szCs w:val="28"/>
                <w:lang w:val="uk-UA"/>
              </w:rPr>
              <w:t>адміністративно-технічного персоналу</w:t>
            </w:r>
          </w:p>
        </w:tc>
        <w:tc>
          <w:tcPr>
            <w:tcW w:w="1417" w:type="dxa"/>
            <w:tcBorders>
              <w:top w:val="nil"/>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jc w:val="both"/>
              <w:rPr>
                <w:rFonts w:eastAsia="Arial Unicode MS"/>
                <w:szCs w:val="28"/>
                <w:lang w:val="uk-UA"/>
              </w:rPr>
            </w:pPr>
            <w:r w:rsidRPr="00303768">
              <w:rPr>
                <w:szCs w:val="28"/>
                <w:lang w:val="uk-UA"/>
              </w:rPr>
              <w:t>табл.</w:t>
            </w:r>
            <w:r>
              <w:rPr>
                <w:szCs w:val="28"/>
                <w:lang w:val="uk-UA"/>
              </w:rPr>
              <w:t>5</w:t>
            </w:r>
            <w:r w:rsidRPr="00303768">
              <w:rPr>
                <w:szCs w:val="28"/>
                <w:lang w:val="uk-UA"/>
              </w:rPr>
              <w:t>.9</w:t>
            </w:r>
          </w:p>
        </w:tc>
        <w:tc>
          <w:tcPr>
            <w:tcW w:w="993"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szCs w:val="28"/>
                <w:lang w:val="uk-UA" w:eastAsia="ru-RU"/>
              </w:rPr>
              <w:t>21350</w:t>
            </w:r>
          </w:p>
        </w:tc>
        <w:tc>
          <w:tcPr>
            <w:tcW w:w="1275"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E76886" w:rsidRDefault="008D6D65" w:rsidP="008D6D65">
            <w:pPr>
              <w:jc w:val="center"/>
              <w:rPr>
                <w:szCs w:val="20"/>
                <w:lang w:val="uk-UA" w:eastAsia="ru-RU"/>
              </w:rPr>
            </w:pPr>
            <w:r w:rsidRPr="00E76886">
              <w:rPr>
                <w:szCs w:val="20"/>
                <w:lang w:val="uk-UA" w:eastAsia="ru-RU"/>
              </w:rPr>
              <w:t>42700</w:t>
            </w:r>
          </w:p>
        </w:tc>
        <w:tc>
          <w:tcPr>
            <w:tcW w:w="1511"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E76886" w:rsidRDefault="008D6D65" w:rsidP="008D6D65">
            <w:pPr>
              <w:jc w:val="center"/>
              <w:rPr>
                <w:szCs w:val="20"/>
                <w:lang w:val="uk-UA" w:eastAsia="ru-RU"/>
              </w:rPr>
            </w:pPr>
            <w:r w:rsidRPr="00E76886">
              <w:rPr>
                <w:szCs w:val="20"/>
                <w:lang w:val="uk-UA" w:eastAsia="ru-RU"/>
              </w:rPr>
              <w:t>170800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E76886" w:rsidRDefault="008D6D65" w:rsidP="008D6D65">
            <w:pPr>
              <w:jc w:val="center"/>
              <w:rPr>
                <w:szCs w:val="20"/>
                <w:lang w:val="uk-UA" w:eastAsia="ru-RU"/>
              </w:rPr>
            </w:pPr>
            <w:r w:rsidRPr="00E76886">
              <w:rPr>
                <w:szCs w:val="20"/>
                <w:lang w:val="uk-UA" w:eastAsia="ru-RU"/>
              </w:rPr>
              <w:t>683200</w:t>
            </w:r>
          </w:p>
        </w:tc>
      </w:tr>
      <w:tr w:rsidR="008D6D65" w:rsidRPr="00303768" w:rsidTr="008D6D65">
        <w:trPr>
          <w:trHeight w:val="275"/>
        </w:trPr>
        <w:tc>
          <w:tcPr>
            <w:tcW w:w="310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rPr>
                <w:rFonts w:eastAsia="Arial Unicode MS"/>
                <w:szCs w:val="28"/>
                <w:lang w:val="uk-UA"/>
              </w:rPr>
            </w:pPr>
            <w:r w:rsidRPr="00303768">
              <w:rPr>
                <w:szCs w:val="28"/>
                <w:lang w:val="uk-UA"/>
              </w:rPr>
              <w:t xml:space="preserve">3. Оренда </w:t>
            </w:r>
            <w:r>
              <w:rPr>
                <w:szCs w:val="28"/>
                <w:lang w:val="uk-UA"/>
              </w:rPr>
              <w:t>офісу</w:t>
            </w:r>
          </w:p>
        </w:tc>
        <w:tc>
          <w:tcPr>
            <w:tcW w:w="1417" w:type="dxa"/>
            <w:tcBorders>
              <w:top w:val="nil"/>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jc w:val="both"/>
              <w:rPr>
                <w:rFonts w:eastAsia="Arial Unicode MS"/>
                <w:szCs w:val="28"/>
                <w:lang w:val="uk-UA"/>
              </w:rPr>
            </w:pPr>
            <w:r w:rsidRPr="00303768">
              <w:rPr>
                <w:szCs w:val="28"/>
                <w:lang w:val="uk-UA"/>
              </w:rPr>
              <w:t xml:space="preserve">табл. </w:t>
            </w:r>
            <w:r>
              <w:rPr>
                <w:szCs w:val="28"/>
                <w:lang w:val="uk-UA"/>
              </w:rPr>
              <w:t>5</w:t>
            </w:r>
            <w:r w:rsidRPr="00303768">
              <w:rPr>
                <w:szCs w:val="28"/>
                <w:lang w:val="uk-UA"/>
              </w:rPr>
              <w:t>.10</w:t>
            </w:r>
          </w:p>
        </w:tc>
        <w:tc>
          <w:tcPr>
            <w:tcW w:w="993"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szCs w:val="28"/>
                <w:lang w:val="uk-UA"/>
              </w:rPr>
              <w:t>40000</w:t>
            </w:r>
          </w:p>
        </w:tc>
        <w:tc>
          <w:tcPr>
            <w:tcW w:w="1275"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szCs w:val="28"/>
                <w:lang w:val="uk-UA"/>
              </w:rPr>
              <w:t>40000</w:t>
            </w:r>
          </w:p>
        </w:tc>
        <w:tc>
          <w:tcPr>
            <w:tcW w:w="1511"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szCs w:val="28"/>
                <w:lang w:val="uk-UA"/>
              </w:rPr>
            </w:pPr>
            <w:r>
              <w:rPr>
                <w:szCs w:val="28"/>
                <w:lang w:val="uk-UA"/>
              </w:rPr>
              <w:t>160</w:t>
            </w:r>
            <w:r w:rsidRPr="00303768">
              <w:rPr>
                <w:szCs w:val="28"/>
                <w:lang w:val="uk-UA"/>
              </w:rPr>
              <w:t>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szCs w:val="28"/>
                <w:lang w:val="uk-UA"/>
              </w:rPr>
            </w:pPr>
            <w:r>
              <w:rPr>
                <w:szCs w:val="28"/>
                <w:lang w:val="uk-UA"/>
              </w:rPr>
              <w:t>480</w:t>
            </w:r>
            <w:r w:rsidRPr="00303768">
              <w:rPr>
                <w:szCs w:val="28"/>
                <w:lang w:val="uk-UA"/>
              </w:rPr>
              <w:t>000</w:t>
            </w:r>
          </w:p>
        </w:tc>
      </w:tr>
      <w:tr w:rsidR="008D6D65" w:rsidRPr="00303768" w:rsidTr="00444687">
        <w:trPr>
          <w:trHeight w:val="275"/>
        </w:trPr>
        <w:tc>
          <w:tcPr>
            <w:tcW w:w="310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rPr>
                <w:szCs w:val="28"/>
                <w:lang w:val="uk-UA"/>
              </w:rPr>
            </w:pPr>
            <w:r w:rsidRPr="00303768">
              <w:rPr>
                <w:szCs w:val="28"/>
                <w:lang w:val="uk-UA"/>
              </w:rPr>
              <w:t>4.</w:t>
            </w:r>
            <w:r>
              <w:rPr>
                <w:szCs w:val="28"/>
                <w:lang w:val="uk-UA"/>
              </w:rPr>
              <w:t xml:space="preserve"> Оренда транспорту</w:t>
            </w:r>
          </w:p>
        </w:tc>
        <w:tc>
          <w:tcPr>
            <w:tcW w:w="1417" w:type="dxa"/>
            <w:tcBorders>
              <w:top w:val="nil"/>
              <w:left w:val="nil"/>
              <w:bottom w:val="single" w:sz="4" w:space="0" w:color="auto"/>
              <w:right w:val="single" w:sz="8" w:space="0" w:color="auto"/>
            </w:tcBorders>
            <w:tcMar>
              <w:top w:w="20" w:type="dxa"/>
              <w:left w:w="20" w:type="dxa"/>
              <w:bottom w:w="0" w:type="dxa"/>
              <w:right w:w="20" w:type="dxa"/>
            </w:tcMar>
          </w:tcPr>
          <w:p w:rsidR="008D6D65" w:rsidRPr="00303768" w:rsidRDefault="008D6D65" w:rsidP="008D6D65">
            <w:pPr>
              <w:jc w:val="both"/>
              <w:rPr>
                <w:szCs w:val="28"/>
                <w:lang w:val="uk-UA"/>
              </w:rPr>
            </w:pPr>
            <w:r w:rsidRPr="00303768">
              <w:rPr>
                <w:szCs w:val="28"/>
                <w:lang w:val="uk-UA"/>
              </w:rPr>
              <w:t xml:space="preserve">табл. </w:t>
            </w:r>
            <w:r>
              <w:rPr>
                <w:szCs w:val="28"/>
                <w:lang w:val="uk-UA"/>
              </w:rPr>
              <w:t>5</w:t>
            </w:r>
            <w:r w:rsidRPr="00303768">
              <w:rPr>
                <w:szCs w:val="28"/>
                <w:lang w:val="uk-UA"/>
              </w:rPr>
              <w:t>.10</w:t>
            </w:r>
          </w:p>
        </w:tc>
        <w:tc>
          <w:tcPr>
            <w:tcW w:w="993" w:type="dxa"/>
            <w:tcBorders>
              <w:top w:val="nil"/>
              <w:left w:val="nil"/>
              <w:bottom w:val="single" w:sz="4"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szCs w:val="28"/>
                <w:lang w:val="uk-UA"/>
              </w:rPr>
              <w:t>30000</w:t>
            </w:r>
          </w:p>
        </w:tc>
        <w:tc>
          <w:tcPr>
            <w:tcW w:w="1275" w:type="dxa"/>
            <w:tcBorders>
              <w:top w:val="nil"/>
              <w:left w:val="nil"/>
              <w:bottom w:val="single" w:sz="4"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szCs w:val="28"/>
                <w:lang w:val="uk-UA"/>
              </w:rPr>
            </w:pPr>
            <w:r w:rsidRPr="00303768">
              <w:rPr>
                <w:szCs w:val="28"/>
                <w:lang w:val="uk-UA"/>
              </w:rPr>
              <w:t>3</w:t>
            </w:r>
            <w:r>
              <w:rPr>
                <w:szCs w:val="28"/>
                <w:lang w:val="uk-UA"/>
              </w:rPr>
              <w:t>0</w:t>
            </w:r>
            <w:r w:rsidRPr="00303768">
              <w:rPr>
                <w:szCs w:val="28"/>
                <w:lang w:val="uk-UA"/>
              </w:rPr>
              <w:t>000</w:t>
            </w:r>
          </w:p>
        </w:tc>
        <w:tc>
          <w:tcPr>
            <w:tcW w:w="1511" w:type="dxa"/>
            <w:tcBorders>
              <w:top w:val="nil"/>
              <w:left w:val="nil"/>
              <w:bottom w:val="single" w:sz="4"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szCs w:val="28"/>
                <w:lang w:val="uk-UA"/>
              </w:rPr>
            </w:pPr>
            <w:r>
              <w:rPr>
                <w:szCs w:val="28"/>
                <w:lang w:val="uk-UA"/>
              </w:rPr>
              <w:t>120</w:t>
            </w:r>
            <w:r w:rsidRPr="00303768">
              <w:rPr>
                <w:szCs w:val="28"/>
                <w:lang w:val="uk-UA"/>
              </w:rPr>
              <w:t>000</w:t>
            </w:r>
          </w:p>
        </w:tc>
        <w:tc>
          <w:tcPr>
            <w:tcW w:w="1080" w:type="dxa"/>
            <w:tcBorders>
              <w:top w:val="single" w:sz="8" w:space="0" w:color="auto"/>
              <w:left w:val="nil"/>
              <w:bottom w:val="single" w:sz="4"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szCs w:val="28"/>
                <w:lang w:val="uk-UA"/>
              </w:rPr>
            </w:pPr>
            <w:r w:rsidRPr="00303768">
              <w:rPr>
                <w:szCs w:val="28"/>
                <w:lang w:val="uk-UA"/>
              </w:rPr>
              <w:t>36</w:t>
            </w:r>
            <w:r>
              <w:rPr>
                <w:szCs w:val="28"/>
                <w:lang w:val="uk-UA"/>
              </w:rPr>
              <w:t>0</w:t>
            </w:r>
            <w:r w:rsidRPr="00303768">
              <w:rPr>
                <w:szCs w:val="28"/>
                <w:lang w:val="uk-UA"/>
              </w:rPr>
              <w:t>000</w:t>
            </w:r>
          </w:p>
        </w:tc>
      </w:tr>
    </w:tbl>
    <w:p w:rsidR="00444687" w:rsidRPr="00444687" w:rsidRDefault="00444687" w:rsidP="00444687">
      <w:pPr>
        <w:ind w:firstLine="709"/>
        <w:rPr>
          <w:lang w:val="uk-UA"/>
        </w:rPr>
      </w:pPr>
      <w:r>
        <w:rPr>
          <w:lang w:val="uk-UA"/>
        </w:rPr>
        <w:t>Продовження таблиці 5.12</w:t>
      </w:r>
    </w:p>
    <w:tbl>
      <w:tblPr>
        <w:tblW w:w="9380" w:type="dxa"/>
        <w:tblCellMar>
          <w:left w:w="0" w:type="dxa"/>
          <w:right w:w="0" w:type="dxa"/>
        </w:tblCellMar>
        <w:tblLook w:val="0000" w:firstRow="0" w:lastRow="0" w:firstColumn="0" w:lastColumn="0" w:noHBand="0" w:noVBand="0"/>
      </w:tblPr>
      <w:tblGrid>
        <w:gridCol w:w="3104"/>
        <w:gridCol w:w="1417"/>
        <w:gridCol w:w="993"/>
        <w:gridCol w:w="1275"/>
        <w:gridCol w:w="1511"/>
        <w:gridCol w:w="1080"/>
      </w:tblGrid>
      <w:tr w:rsidR="008D6D65" w:rsidRPr="00303768" w:rsidTr="00444687">
        <w:trPr>
          <w:trHeight w:val="275"/>
        </w:trPr>
        <w:tc>
          <w:tcPr>
            <w:tcW w:w="310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rPr>
                <w:szCs w:val="28"/>
                <w:lang w:val="uk-UA"/>
              </w:rPr>
            </w:pPr>
            <w:r w:rsidRPr="00303768">
              <w:rPr>
                <w:szCs w:val="28"/>
                <w:lang w:val="uk-UA"/>
              </w:rPr>
              <w:lastRenderedPageBreak/>
              <w:t>5.Реклама</w:t>
            </w:r>
          </w:p>
        </w:tc>
        <w:tc>
          <w:tcPr>
            <w:tcW w:w="1417" w:type="dxa"/>
            <w:tcBorders>
              <w:top w:val="single" w:sz="4" w:space="0" w:color="auto"/>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jc w:val="both"/>
              <w:rPr>
                <w:szCs w:val="28"/>
                <w:lang w:val="uk-UA"/>
              </w:rPr>
            </w:pPr>
            <w:r w:rsidRPr="00303768">
              <w:rPr>
                <w:szCs w:val="28"/>
                <w:lang w:val="uk-UA"/>
              </w:rPr>
              <w:t>табл.</w:t>
            </w:r>
            <w:r>
              <w:rPr>
                <w:szCs w:val="28"/>
                <w:lang w:val="uk-UA"/>
              </w:rPr>
              <w:t xml:space="preserve"> 5</w:t>
            </w:r>
            <w:r w:rsidRPr="00303768">
              <w:rPr>
                <w:szCs w:val="28"/>
                <w:lang w:val="uk-UA"/>
              </w:rPr>
              <w:t>.10</w:t>
            </w:r>
          </w:p>
        </w:tc>
        <w:tc>
          <w:tcPr>
            <w:tcW w:w="993"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szCs w:val="28"/>
                <w:lang w:val="uk-UA"/>
              </w:rPr>
              <w:t>5000</w:t>
            </w:r>
          </w:p>
        </w:tc>
        <w:tc>
          <w:tcPr>
            <w:tcW w:w="1275"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szCs w:val="28"/>
                <w:lang w:val="uk-UA"/>
              </w:rPr>
            </w:pPr>
            <w:r>
              <w:rPr>
                <w:szCs w:val="28"/>
                <w:lang w:val="uk-UA"/>
              </w:rPr>
              <w:t>5</w:t>
            </w:r>
            <w:r w:rsidRPr="00303768">
              <w:rPr>
                <w:szCs w:val="28"/>
                <w:lang w:val="uk-UA"/>
              </w:rPr>
              <w:t>000</w:t>
            </w:r>
          </w:p>
        </w:tc>
        <w:tc>
          <w:tcPr>
            <w:tcW w:w="1511"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szCs w:val="28"/>
                <w:lang w:val="uk-UA"/>
              </w:rPr>
            </w:pPr>
            <w:r>
              <w:rPr>
                <w:szCs w:val="28"/>
                <w:lang w:val="uk-UA"/>
              </w:rPr>
              <w:t>2</w:t>
            </w:r>
            <w:r w:rsidRPr="00303768">
              <w:rPr>
                <w:szCs w:val="28"/>
                <w:lang w:val="uk-UA"/>
              </w:rPr>
              <w:t>0000</w:t>
            </w:r>
          </w:p>
        </w:tc>
        <w:tc>
          <w:tcPr>
            <w:tcW w:w="1080"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szCs w:val="28"/>
                <w:lang w:val="uk-UA"/>
              </w:rPr>
            </w:pPr>
            <w:r>
              <w:rPr>
                <w:szCs w:val="28"/>
                <w:lang w:val="uk-UA"/>
              </w:rPr>
              <w:t>8</w:t>
            </w:r>
            <w:r w:rsidRPr="00303768">
              <w:rPr>
                <w:szCs w:val="28"/>
                <w:lang w:val="uk-UA"/>
              </w:rPr>
              <w:t>0000</w:t>
            </w:r>
          </w:p>
        </w:tc>
      </w:tr>
      <w:tr w:rsidR="008D6D65" w:rsidRPr="00303768" w:rsidTr="008D6D65">
        <w:trPr>
          <w:trHeight w:val="330"/>
        </w:trPr>
        <w:tc>
          <w:tcPr>
            <w:tcW w:w="4521"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jc w:val="both"/>
              <w:rPr>
                <w:rFonts w:eastAsia="Arial Unicode MS"/>
                <w:bCs/>
                <w:szCs w:val="28"/>
                <w:lang w:val="uk-UA"/>
              </w:rPr>
            </w:pPr>
            <w:r>
              <w:rPr>
                <w:bCs/>
                <w:szCs w:val="28"/>
                <w:lang w:val="uk-UA"/>
              </w:rPr>
              <w:t>В</w:t>
            </w:r>
            <w:r w:rsidRPr="00303768">
              <w:rPr>
                <w:bCs/>
                <w:szCs w:val="28"/>
                <w:lang w:val="uk-UA"/>
              </w:rPr>
              <w:t>сього:</w:t>
            </w:r>
          </w:p>
        </w:tc>
        <w:tc>
          <w:tcPr>
            <w:tcW w:w="993"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bCs/>
                <w:szCs w:val="28"/>
                <w:lang w:val="uk-UA"/>
              </w:rPr>
            </w:pPr>
          </w:p>
        </w:tc>
        <w:tc>
          <w:tcPr>
            <w:tcW w:w="1275"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bCs/>
                <w:szCs w:val="28"/>
                <w:lang w:val="uk-UA"/>
              </w:rPr>
            </w:pPr>
            <w:r w:rsidRPr="00303768">
              <w:rPr>
                <w:rFonts w:eastAsia="Arial Unicode MS"/>
                <w:bCs/>
                <w:szCs w:val="28"/>
                <w:lang w:val="uk-UA"/>
              </w:rPr>
              <w:t>11</w:t>
            </w:r>
            <w:r>
              <w:rPr>
                <w:rFonts w:eastAsia="Arial Unicode MS"/>
                <w:bCs/>
                <w:szCs w:val="28"/>
                <w:lang w:val="uk-UA"/>
              </w:rPr>
              <w:t>77</w:t>
            </w:r>
            <w:r w:rsidRPr="00303768">
              <w:rPr>
                <w:rFonts w:eastAsia="Arial Unicode MS"/>
                <w:bCs/>
                <w:szCs w:val="28"/>
                <w:lang w:val="uk-UA"/>
              </w:rPr>
              <w:t>00</w:t>
            </w:r>
          </w:p>
        </w:tc>
        <w:tc>
          <w:tcPr>
            <w:tcW w:w="1511"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bCs/>
                <w:szCs w:val="28"/>
                <w:lang w:val="uk-UA"/>
              </w:rPr>
            </w:pPr>
            <w:r>
              <w:rPr>
                <w:rFonts w:eastAsia="Arial Unicode MS"/>
                <w:bCs/>
                <w:szCs w:val="28"/>
                <w:lang w:val="uk-UA"/>
              </w:rPr>
              <w:t>47</w:t>
            </w:r>
            <w:r w:rsidRPr="00303768">
              <w:rPr>
                <w:rFonts w:eastAsia="Arial Unicode MS"/>
                <w:bCs/>
                <w:szCs w:val="28"/>
                <w:lang w:val="uk-UA"/>
              </w:rPr>
              <w:t>0</w:t>
            </w:r>
            <w:r>
              <w:rPr>
                <w:rFonts w:eastAsia="Arial Unicode MS"/>
                <w:bCs/>
                <w:szCs w:val="28"/>
                <w:lang w:val="uk-UA"/>
              </w:rPr>
              <w:t>8</w:t>
            </w:r>
            <w:r w:rsidRPr="00303768">
              <w:rPr>
                <w:rFonts w:eastAsia="Arial Unicode MS"/>
                <w:bCs/>
                <w:szCs w:val="28"/>
                <w:lang w:val="uk-UA"/>
              </w:rPr>
              <w:t>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rFonts w:eastAsia="Arial Unicode MS"/>
                <w:bCs/>
                <w:szCs w:val="28"/>
                <w:lang w:val="uk-UA"/>
              </w:rPr>
            </w:pPr>
            <w:r w:rsidRPr="00303768">
              <w:rPr>
                <w:rFonts w:eastAsia="Arial Unicode MS"/>
                <w:bCs/>
                <w:szCs w:val="28"/>
                <w:lang w:val="uk-UA"/>
              </w:rPr>
              <w:t>1</w:t>
            </w:r>
            <w:r>
              <w:rPr>
                <w:rFonts w:eastAsia="Arial Unicode MS"/>
                <w:bCs/>
                <w:szCs w:val="28"/>
                <w:lang w:val="uk-UA"/>
              </w:rPr>
              <w:t>6</w:t>
            </w:r>
            <w:r w:rsidRPr="00303768">
              <w:rPr>
                <w:rFonts w:eastAsia="Arial Unicode MS"/>
                <w:bCs/>
                <w:szCs w:val="28"/>
                <w:lang w:val="uk-UA"/>
              </w:rPr>
              <w:t>0</w:t>
            </w:r>
            <w:r>
              <w:rPr>
                <w:rFonts w:eastAsia="Arial Unicode MS"/>
                <w:bCs/>
                <w:szCs w:val="28"/>
                <w:lang w:val="uk-UA"/>
              </w:rPr>
              <w:t>32</w:t>
            </w:r>
            <w:r w:rsidRPr="00303768">
              <w:rPr>
                <w:rFonts w:eastAsia="Arial Unicode MS"/>
                <w:bCs/>
                <w:szCs w:val="28"/>
                <w:lang w:val="uk-UA"/>
              </w:rPr>
              <w:t>00</w:t>
            </w:r>
          </w:p>
        </w:tc>
      </w:tr>
    </w:tbl>
    <w:p w:rsidR="008D6D65" w:rsidRDefault="008D6D65" w:rsidP="008D6D65">
      <w:pPr>
        <w:ind w:firstLine="709"/>
        <w:jc w:val="both"/>
        <w:rPr>
          <w:b/>
          <w:szCs w:val="28"/>
          <w:lang w:val="uk-UA" w:eastAsia="ru-RU"/>
        </w:rPr>
      </w:pPr>
    </w:p>
    <w:p w:rsidR="008D6D65" w:rsidRPr="00F34B89" w:rsidRDefault="008D6D65" w:rsidP="000044BF">
      <w:pPr>
        <w:ind w:firstLine="709"/>
        <w:jc w:val="both"/>
        <w:outlineLvl w:val="2"/>
        <w:rPr>
          <w:b/>
          <w:szCs w:val="28"/>
          <w:lang w:val="uk-UA" w:eastAsia="ru-RU"/>
        </w:rPr>
      </w:pPr>
      <w:bookmarkStart w:id="116" w:name="_Toc27348207"/>
      <w:r w:rsidRPr="00F34B89">
        <w:rPr>
          <w:b/>
          <w:szCs w:val="28"/>
          <w:lang w:val="uk-UA" w:eastAsia="ru-RU"/>
        </w:rPr>
        <w:t>5.6.</w:t>
      </w:r>
      <w:r w:rsidR="000044BF" w:rsidRPr="00F34B89">
        <w:rPr>
          <w:b/>
          <w:szCs w:val="28"/>
          <w:lang w:val="uk-UA" w:eastAsia="ru-RU"/>
        </w:rPr>
        <w:t>6</w:t>
      </w:r>
      <w:r w:rsidRPr="00F34B89">
        <w:rPr>
          <w:b/>
          <w:szCs w:val="28"/>
          <w:lang w:val="uk-UA" w:eastAsia="ru-RU"/>
        </w:rPr>
        <w:t xml:space="preserve"> Собівартість ідеї стартап-проекту</w:t>
      </w:r>
      <w:bookmarkEnd w:id="116"/>
      <w:r w:rsidRPr="00F34B89">
        <w:rPr>
          <w:b/>
          <w:szCs w:val="28"/>
          <w:lang w:val="uk-UA" w:eastAsia="ru-RU"/>
        </w:rPr>
        <w:t xml:space="preserve"> </w:t>
      </w:r>
    </w:p>
    <w:p w:rsidR="008D6D65" w:rsidRPr="00303768" w:rsidRDefault="008D6D65" w:rsidP="008D6D65">
      <w:pPr>
        <w:ind w:firstLine="709"/>
        <w:jc w:val="both"/>
        <w:rPr>
          <w:b/>
          <w:szCs w:val="28"/>
          <w:lang w:val="uk-UA" w:eastAsia="ru-RU"/>
        </w:rPr>
      </w:pPr>
    </w:p>
    <w:p w:rsidR="008D6D65" w:rsidRPr="00303768" w:rsidRDefault="008D6D65" w:rsidP="008D6D65">
      <w:pPr>
        <w:pStyle w:val="ad"/>
        <w:autoSpaceDE w:val="0"/>
        <w:autoSpaceDN w:val="0"/>
        <w:adjustRightInd w:val="0"/>
        <w:spacing w:after="0" w:line="360" w:lineRule="auto"/>
        <w:ind w:left="0" w:firstLine="709"/>
        <w:jc w:val="both"/>
        <w:rPr>
          <w:rFonts w:ascii="Times New Roman" w:hAnsi="Times New Roman" w:cs="Times New Roman"/>
          <w:sz w:val="28"/>
          <w:szCs w:val="28"/>
          <w:lang w:val="uk-UA"/>
        </w:rPr>
      </w:pPr>
      <w:r w:rsidRPr="00303768">
        <w:rPr>
          <w:rFonts w:ascii="Times New Roman" w:hAnsi="Times New Roman" w:cs="Times New Roman"/>
          <w:sz w:val="28"/>
          <w:szCs w:val="28"/>
          <w:lang w:val="uk-UA"/>
        </w:rPr>
        <w:t>Собівартість інноваційної ідеї складається з умовно-змінних та умовно-постійних витрат. Розрахунок собівартості узагальнимо в таблиці 6.14.</w:t>
      </w:r>
    </w:p>
    <w:p w:rsidR="008D6D65" w:rsidRPr="00303768" w:rsidRDefault="008D6D65" w:rsidP="00F34B89">
      <w:pPr>
        <w:pStyle w:val="ad"/>
        <w:autoSpaceDE w:val="0"/>
        <w:autoSpaceDN w:val="0"/>
        <w:adjustRightInd w:val="0"/>
        <w:spacing w:after="0" w:line="360" w:lineRule="auto"/>
        <w:ind w:left="0"/>
        <w:jc w:val="both"/>
        <w:rPr>
          <w:rFonts w:ascii="Times New Roman" w:hAnsi="Times New Roman" w:cs="Times New Roman"/>
          <w:sz w:val="28"/>
          <w:szCs w:val="28"/>
          <w:lang w:val="uk-UA"/>
        </w:rPr>
      </w:pPr>
    </w:p>
    <w:p w:rsidR="008D6D65" w:rsidRPr="00303768" w:rsidRDefault="008D6D65" w:rsidP="008D6D65">
      <w:pPr>
        <w:pStyle w:val="23"/>
        <w:spacing w:after="0" w:line="360" w:lineRule="auto"/>
        <w:ind w:left="0" w:firstLine="709"/>
        <w:jc w:val="both"/>
        <w:rPr>
          <w:rFonts w:ascii="Times New Roman" w:hAnsi="Times New Roman" w:cs="Times New Roman"/>
          <w:bCs/>
          <w:iCs/>
          <w:sz w:val="28"/>
          <w:szCs w:val="28"/>
          <w:lang w:val="uk-UA"/>
        </w:rPr>
      </w:pPr>
      <w:r w:rsidRPr="00303768">
        <w:rPr>
          <w:rFonts w:ascii="Times New Roman" w:hAnsi="Times New Roman" w:cs="Times New Roman"/>
          <w:bCs/>
          <w:iCs/>
          <w:sz w:val="28"/>
          <w:szCs w:val="28"/>
          <w:lang w:val="uk-UA"/>
        </w:rPr>
        <w:t xml:space="preserve">Таблиця </w:t>
      </w:r>
      <w:r>
        <w:rPr>
          <w:rFonts w:ascii="Times New Roman" w:hAnsi="Times New Roman" w:cs="Times New Roman"/>
          <w:bCs/>
          <w:iCs/>
          <w:sz w:val="28"/>
          <w:szCs w:val="28"/>
          <w:lang w:val="uk-UA"/>
        </w:rPr>
        <w:t>5</w:t>
      </w:r>
      <w:r w:rsidRPr="00303768">
        <w:rPr>
          <w:rFonts w:ascii="Times New Roman" w:hAnsi="Times New Roman" w:cs="Times New Roman"/>
          <w:bCs/>
          <w:iCs/>
          <w:sz w:val="28"/>
          <w:szCs w:val="28"/>
          <w:lang w:val="uk-UA"/>
        </w:rPr>
        <w:t>.1</w:t>
      </w:r>
      <w:r>
        <w:rPr>
          <w:rFonts w:ascii="Times New Roman" w:hAnsi="Times New Roman" w:cs="Times New Roman"/>
          <w:bCs/>
          <w:iCs/>
          <w:sz w:val="28"/>
          <w:szCs w:val="28"/>
          <w:lang w:val="uk-UA"/>
        </w:rPr>
        <w:t>3</w:t>
      </w:r>
      <w:r w:rsidRPr="00303768">
        <w:rPr>
          <w:rFonts w:ascii="Times New Roman" w:hAnsi="Times New Roman" w:cs="Times New Roman"/>
          <w:bCs/>
          <w:iCs/>
          <w:sz w:val="28"/>
          <w:szCs w:val="28"/>
          <w:lang w:val="uk-UA"/>
        </w:rPr>
        <w:t xml:space="preserve"> </w:t>
      </w:r>
      <w:r w:rsidRPr="00303768">
        <w:rPr>
          <w:rFonts w:ascii="Times New Roman" w:hAnsi="Times New Roman" w:cs="Times New Roman"/>
          <w:sz w:val="28"/>
          <w:szCs w:val="28"/>
          <w:lang w:val="uk-UA"/>
        </w:rPr>
        <w:t xml:space="preserve">– </w:t>
      </w:r>
      <w:r w:rsidRPr="00303768">
        <w:rPr>
          <w:rFonts w:ascii="Times New Roman" w:hAnsi="Times New Roman" w:cs="Times New Roman"/>
          <w:bCs/>
          <w:iCs/>
          <w:sz w:val="28"/>
          <w:szCs w:val="28"/>
          <w:lang w:val="uk-UA"/>
        </w:rPr>
        <w:t>Обґрунтування собівартості товару (послуги)</w:t>
      </w:r>
    </w:p>
    <w:tbl>
      <w:tblPr>
        <w:tblW w:w="9380" w:type="dxa"/>
        <w:tblCellMar>
          <w:left w:w="0" w:type="dxa"/>
          <w:right w:w="0" w:type="dxa"/>
        </w:tblCellMar>
        <w:tblLook w:val="0000" w:firstRow="0" w:lastRow="0" w:firstColumn="0" w:lastColumn="0" w:noHBand="0" w:noVBand="0"/>
      </w:tblPr>
      <w:tblGrid>
        <w:gridCol w:w="2696"/>
        <w:gridCol w:w="1392"/>
        <w:gridCol w:w="1334"/>
        <w:gridCol w:w="1259"/>
        <w:gridCol w:w="1260"/>
        <w:gridCol w:w="1439"/>
      </w:tblGrid>
      <w:tr w:rsidR="008D6D65" w:rsidRPr="00303768" w:rsidTr="008D6D65">
        <w:trPr>
          <w:cantSplit/>
          <w:trHeight w:val="330"/>
        </w:trPr>
        <w:tc>
          <w:tcPr>
            <w:tcW w:w="2696"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Статті витрат</w:t>
            </w:r>
          </w:p>
        </w:tc>
        <w:tc>
          <w:tcPr>
            <w:tcW w:w="1392"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Джерела даних</w:t>
            </w:r>
          </w:p>
        </w:tc>
        <w:tc>
          <w:tcPr>
            <w:tcW w:w="5292"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Витрати, тис.грн</w:t>
            </w:r>
          </w:p>
        </w:tc>
      </w:tr>
      <w:tr w:rsidR="008D6D65" w:rsidRPr="00303768" w:rsidTr="008D6D65">
        <w:trPr>
          <w:cantSplit/>
          <w:trHeight w:val="660"/>
        </w:trPr>
        <w:tc>
          <w:tcPr>
            <w:tcW w:w="0" w:type="auto"/>
            <w:vMerge/>
            <w:tcBorders>
              <w:top w:val="single" w:sz="12" w:space="0" w:color="auto"/>
              <w:left w:val="single" w:sz="12" w:space="0" w:color="auto"/>
              <w:bottom w:val="single" w:sz="8" w:space="0" w:color="auto"/>
              <w:right w:val="single" w:sz="8" w:space="0" w:color="auto"/>
            </w:tcBorders>
            <w:vAlign w:val="center"/>
          </w:tcPr>
          <w:p w:rsidR="008D6D65" w:rsidRPr="00303768" w:rsidRDefault="008D6D65" w:rsidP="008D6D65">
            <w:pPr>
              <w:ind w:firstLine="709"/>
              <w:jc w:val="center"/>
              <w:rPr>
                <w:rFonts w:eastAsia="Arial Unicode MS"/>
                <w:szCs w:val="28"/>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8D6D65" w:rsidRPr="00303768" w:rsidRDefault="008D6D65" w:rsidP="008D6D65">
            <w:pPr>
              <w:ind w:firstLine="709"/>
              <w:jc w:val="center"/>
              <w:rPr>
                <w:rFonts w:eastAsia="Arial Unicode MS"/>
                <w:szCs w:val="28"/>
                <w:lang w:val="uk-UA"/>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на одиницю</w:t>
            </w:r>
          </w:p>
        </w:tc>
        <w:tc>
          <w:tcPr>
            <w:tcW w:w="1259"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на місяць</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на квартал</w:t>
            </w:r>
          </w:p>
        </w:tc>
        <w:tc>
          <w:tcPr>
            <w:tcW w:w="14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на рік</w:t>
            </w:r>
          </w:p>
        </w:tc>
      </w:tr>
      <w:tr w:rsidR="008D6D65" w:rsidRPr="00303768" w:rsidTr="008D6D65">
        <w:trPr>
          <w:cantSplit/>
          <w:trHeight w:val="315"/>
        </w:trPr>
        <w:tc>
          <w:tcPr>
            <w:tcW w:w="269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8D6D65" w:rsidRPr="0060633A" w:rsidRDefault="008D6D65" w:rsidP="00EB0136">
            <w:pPr>
              <w:pStyle w:val="a4"/>
              <w:numPr>
                <w:ilvl w:val="0"/>
                <w:numId w:val="19"/>
              </w:numPr>
              <w:spacing w:after="0" w:line="240" w:lineRule="auto"/>
              <w:ind w:left="397" w:hanging="357"/>
              <w:rPr>
                <w:rFonts w:ascii="Times New Roman" w:eastAsia="Arial Unicode MS" w:hAnsi="Times New Roman"/>
                <w:sz w:val="28"/>
                <w:szCs w:val="28"/>
              </w:rPr>
            </w:pPr>
            <w:r w:rsidRPr="0060633A">
              <w:rPr>
                <w:rFonts w:ascii="Times New Roman" w:hAnsi="Times New Roman"/>
                <w:sz w:val="28"/>
                <w:szCs w:val="28"/>
              </w:rPr>
              <w:t>Умовно-змінні витрати</w:t>
            </w:r>
          </w:p>
        </w:tc>
        <w:tc>
          <w:tcPr>
            <w:tcW w:w="1392" w:type="dxa"/>
            <w:tcBorders>
              <w:top w:val="nil"/>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both"/>
              <w:rPr>
                <w:rFonts w:eastAsia="Arial Unicode MS"/>
                <w:szCs w:val="28"/>
                <w:lang w:val="uk-UA"/>
              </w:rPr>
            </w:pPr>
            <w:r w:rsidRPr="00303768">
              <w:rPr>
                <w:szCs w:val="28"/>
                <w:lang w:val="uk-UA"/>
              </w:rPr>
              <w:t>табл.</w:t>
            </w:r>
            <w:r>
              <w:rPr>
                <w:szCs w:val="28"/>
                <w:lang w:val="uk-UA"/>
              </w:rPr>
              <w:t>5</w:t>
            </w:r>
            <w:r w:rsidRPr="00303768">
              <w:rPr>
                <w:szCs w:val="28"/>
                <w:lang w:val="uk-UA"/>
              </w:rPr>
              <w:t>.1</w:t>
            </w:r>
            <w:r>
              <w:rPr>
                <w:szCs w:val="28"/>
                <w:lang w:val="uk-UA"/>
              </w:rPr>
              <w:t>1</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Pr>
                <w:rFonts w:eastAsia="Arial Unicode MS"/>
                <w:bCs/>
                <w:szCs w:val="28"/>
                <w:lang w:val="uk-UA"/>
              </w:rPr>
              <w:t>51550</w:t>
            </w:r>
          </w:p>
        </w:tc>
        <w:tc>
          <w:tcPr>
            <w:tcW w:w="1259"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Pr>
                <w:rFonts w:eastAsia="Arial Unicode MS"/>
                <w:bCs/>
                <w:szCs w:val="28"/>
                <w:lang w:val="uk-UA"/>
              </w:rPr>
              <w:t>303980</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Pr>
                <w:rFonts w:eastAsia="Arial Unicode MS"/>
                <w:bCs/>
                <w:szCs w:val="28"/>
                <w:lang w:val="uk-UA"/>
              </w:rPr>
              <w:t>1215920</w:t>
            </w:r>
          </w:p>
        </w:tc>
        <w:tc>
          <w:tcPr>
            <w:tcW w:w="14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Pr>
                <w:rFonts w:eastAsia="Arial Unicode MS"/>
                <w:bCs/>
                <w:szCs w:val="28"/>
                <w:lang w:val="uk-UA"/>
              </w:rPr>
              <w:t>442368</w:t>
            </w:r>
            <w:r w:rsidRPr="00303768">
              <w:rPr>
                <w:rFonts w:eastAsia="Arial Unicode MS"/>
                <w:bCs/>
                <w:szCs w:val="28"/>
                <w:lang w:val="uk-UA"/>
              </w:rPr>
              <w:t>0</w:t>
            </w:r>
          </w:p>
        </w:tc>
      </w:tr>
      <w:tr w:rsidR="008D6D65" w:rsidRPr="00303768" w:rsidTr="008D6D65">
        <w:trPr>
          <w:cantSplit/>
          <w:trHeight w:val="315"/>
        </w:trPr>
        <w:tc>
          <w:tcPr>
            <w:tcW w:w="269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8D6D65" w:rsidRPr="0060633A" w:rsidRDefault="008D6D65" w:rsidP="00EB0136">
            <w:pPr>
              <w:pStyle w:val="a4"/>
              <w:numPr>
                <w:ilvl w:val="0"/>
                <w:numId w:val="19"/>
              </w:numPr>
              <w:spacing w:after="0" w:line="240" w:lineRule="auto"/>
              <w:ind w:left="391" w:hanging="357"/>
              <w:rPr>
                <w:rFonts w:ascii="Times New Roman" w:eastAsia="Arial Unicode MS" w:hAnsi="Times New Roman"/>
                <w:sz w:val="28"/>
                <w:szCs w:val="28"/>
              </w:rPr>
            </w:pPr>
            <w:r w:rsidRPr="0060633A">
              <w:rPr>
                <w:rFonts w:ascii="Times New Roman" w:hAnsi="Times New Roman"/>
                <w:sz w:val="28"/>
                <w:szCs w:val="28"/>
              </w:rPr>
              <w:t>Умовно-постійні (накладні) витрати</w:t>
            </w:r>
          </w:p>
        </w:tc>
        <w:tc>
          <w:tcPr>
            <w:tcW w:w="1392" w:type="dxa"/>
            <w:tcBorders>
              <w:top w:val="nil"/>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both"/>
              <w:rPr>
                <w:rFonts w:eastAsia="Arial Unicode MS"/>
                <w:szCs w:val="28"/>
                <w:lang w:val="uk-UA"/>
              </w:rPr>
            </w:pPr>
            <w:r w:rsidRPr="00303768">
              <w:rPr>
                <w:szCs w:val="28"/>
                <w:lang w:val="uk-UA"/>
              </w:rPr>
              <w:t xml:space="preserve">табл. </w:t>
            </w:r>
            <w:r>
              <w:rPr>
                <w:szCs w:val="28"/>
                <w:lang w:val="uk-UA"/>
              </w:rPr>
              <w:t>5</w:t>
            </w:r>
            <w:r w:rsidRPr="00303768">
              <w:rPr>
                <w:szCs w:val="28"/>
                <w:lang w:val="uk-UA"/>
              </w:rPr>
              <w:t>.1</w:t>
            </w:r>
            <w:r>
              <w:rPr>
                <w:szCs w:val="28"/>
                <w:lang w:val="uk-UA"/>
              </w:rPr>
              <w:t>2</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sidRPr="00303768">
              <w:rPr>
                <w:rFonts w:eastAsia="Arial Unicode MS"/>
                <w:bCs/>
                <w:szCs w:val="28"/>
                <w:lang w:val="uk-UA"/>
              </w:rPr>
              <w:t>11150</w:t>
            </w:r>
          </w:p>
        </w:tc>
        <w:tc>
          <w:tcPr>
            <w:tcW w:w="1259"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sidRPr="00303768">
              <w:rPr>
                <w:rFonts w:eastAsia="Arial Unicode MS"/>
                <w:bCs/>
                <w:szCs w:val="28"/>
                <w:lang w:val="uk-UA"/>
              </w:rPr>
              <w:t>11</w:t>
            </w:r>
            <w:r>
              <w:rPr>
                <w:rFonts w:eastAsia="Arial Unicode MS"/>
                <w:bCs/>
                <w:szCs w:val="28"/>
                <w:lang w:val="uk-UA"/>
              </w:rPr>
              <w:t>77</w:t>
            </w:r>
            <w:r w:rsidRPr="00303768">
              <w:rPr>
                <w:rFonts w:eastAsia="Arial Unicode MS"/>
                <w:bCs/>
                <w:szCs w:val="28"/>
                <w:lang w:val="uk-UA"/>
              </w:rPr>
              <w:t>00</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Pr>
                <w:rFonts w:eastAsia="Arial Unicode MS"/>
                <w:bCs/>
                <w:szCs w:val="28"/>
                <w:lang w:val="uk-UA"/>
              </w:rPr>
              <w:t>47</w:t>
            </w:r>
            <w:r w:rsidRPr="00303768">
              <w:rPr>
                <w:rFonts w:eastAsia="Arial Unicode MS"/>
                <w:bCs/>
                <w:szCs w:val="28"/>
                <w:lang w:val="uk-UA"/>
              </w:rPr>
              <w:t>0</w:t>
            </w:r>
            <w:r>
              <w:rPr>
                <w:rFonts w:eastAsia="Arial Unicode MS"/>
                <w:bCs/>
                <w:szCs w:val="28"/>
                <w:lang w:val="uk-UA"/>
              </w:rPr>
              <w:t>8</w:t>
            </w:r>
            <w:r w:rsidRPr="00303768">
              <w:rPr>
                <w:rFonts w:eastAsia="Arial Unicode MS"/>
                <w:bCs/>
                <w:szCs w:val="28"/>
                <w:lang w:val="uk-UA"/>
              </w:rPr>
              <w:t>00</w:t>
            </w:r>
          </w:p>
        </w:tc>
        <w:tc>
          <w:tcPr>
            <w:tcW w:w="14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rPr>
                <w:rFonts w:eastAsia="Arial Unicode MS"/>
                <w:bCs/>
                <w:szCs w:val="28"/>
                <w:lang w:val="uk-UA"/>
              </w:rPr>
            </w:pPr>
            <w:r w:rsidRPr="00303768">
              <w:rPr>
                <w:rFonts w:eastAsia="Arial Unicode MS"/>
                <w:bCs/>
                <w:szCs w:val="28"/>
                <w:lang w:val="uk-UA"/>
              </w:rPr>
              <w:t>1</w:t>
            </w:r>
            <w:r>
              <w:rPr>
                <w:rFonts w:eastAsia="Arial Unicode MS"/>
                <w:bCs/>
                <w:szCs w:val="28"/>
                <w:lang w:val="uk-UA"/>
              </w:rPr>
              <w:t>6</w:t>
            </w:r>
            <w:r w:rsidRPr="00303768">
              <w:rPr>
                <w:rFonts w:eastAsia="Arial Unicode MS"/>
                <w:bCs/>
                <w:szCs w:val="28"/>
                <w:lang w:val="uk-UA"/>
              </w:rPr>
              <w:t>0</w:t>
            </w:r>
            <w:r>
              <w:rPr>
                <w:rFonts w:eastAsia="Arial Unicode MS"/>
                <w:bCs/>
                <w:szCs w:val="28"/>
                <w:lang w:val="uk-UA"/>
              </w:rPr>
              <w:t>32</w:t>
            </w:r>
            <w:r w:rsidRPr="00303768">
              <w:rPr>
                <w:rFonts w:eastAsia="Arial Unicode MS"/>
                <w:bCs/>
                <w:szCs w:val="28"/>
                <w:lang w:val="uk-UA"/>
              </w:rPr>
              <w:t>00</w:t>
            </w:r>
          </w:p>
        </w:tc>
      </w:tr>
      <w:tr w:rsidR="008D6D65" w:rsidRPr="00303768" w:rsidTr="008D6D65">
        <w:trPr>
          <w:cantSplit/>
          <w:trHeight w:val="375"/>
        </w:trPr>
        <w:tc>
          <w:tcPr>
            <w:tcW w:w="2696"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rsidR="008D6D65" w:rsidRPr="0060633A" w:rsidRDefault="008D6D65" w:rsidP="00EB0136">
            <w:pPr>
              <w:pStyle w:val="a4"/>
              <w:numPr>
                <w:ilvl w:val="0"/>
                <w:numId w:val="19"/>
              </w:numPr>
              <w:spacing w:after="0" w:line="360" w:lineRule="auto"/>
              <w:ind w:left="396"/>
              <w:rPr>
                <w:rFonts w:ascii="Times New Roman" w:eastAsia="Arial Unicode MS" w:hAnsi="Times New Roman"/>
                <w:sz w:val="28"/>
                <w:szCs w:val="28"/>
              </w:rPr>
            </w:pPr>
            <w:r w:rsidRPr="0060633A">
              <w:rPr>
                <w:rFonts w:ascii="Times New Roman" w:hAnsi="Times New Roman"/>
                <w:sz w:val="28"/>
                <w:szCs w:val="28"/>
              </w:rPr>
              <w:t>Собівартість</w:t>
            </w:r>
          </w:p>
        </w:tc>
        <w:tc>
          <w:tcPr>
            <w:tcW w:w="1392" w:type="dxa"/>
            <w:tcBorders>
              <w:top w:val="nil"/>
              <w:left w:val="nil"/>
              <w:bottom w:val="single" w:sz="12" w:space="0" w:color="auto"/>
              <w:right w:val="single" w:sz="8" w:space="0" w:color="auto"/>
            </w:tcBorders>
            <w:tcMar>
              <w:top w:w="20" w:type="dxa"/>
              <w:left w:w="20" w:type="dxa"/>
              <w:bottom w:w="0" w:type="dxa"/>
              <w:right w:w="20" w:type="dxa"/>
            </w:tcMar>
          </w:tcPr>
          <w:p w:rsidR="008D6D65" w:rsidRPr="0060633A" w:rsidRDefault="008D6D65" w:rsidP="008D6D65">
            <w:pPr>
              <w:spacing w:line="240" w:lineRule="auto"/>
              <w:jc w:val="both"/>
              <w:rPr>
                <w:szCs w:val="28"/>
                <w:lang w:val="uk-UA"/>
              </w:rPr>
            </w:pPr>
            <w:r w:rsidRPr="00303768">
              <w:rPr>
                <w:szCs w:val="28"/>
                <w:lang w:val="uk-UA"/>
              </w:rPr>
              <w:t>стр.1+стр.2</w:t>
            </w:r>
          </w:p>
        </w:tc>
        <w:tc>
          <w:tcPr>
            <w:tcW w:w="1334" w:type="dxa"/>
            <w:tcBorders>
              <w:top w:val="nil"/>
              <w:left w:val="nil"/>
              <w:bottom w:val="single" w:sz="12" w:space="0" w:color="auto"/>
              <w:right w:val="single" w:sz="8" w:space="0" w:color="auto"/>
            </w:tcBorders>
            <w:tcMar>
              <w:top w:w="20" w:type="dxa"/>
              <w:left w:w="20" w:type="dxa"/>
              <w:bottom w:w="0" w:type="dxa"/>
              <w:right w:w="20" w:type="dxa"/>
            </w:tcMar>
          </w:tcPr>
          <w:p w:rsidR="008D6D65" w:rsidRPr="00303768" w:rsidRDefault="008D6D65" w:rsidP="008D6D65">
            <w:pPr>
              <w:jc w:val="both"/>
              <w:rPr>
                <w:rFonts w:eastAsia="Arial Unicode MS"/>
                <w:bCs/>
                <w:szCs w:val="28"/>
                <w:lang w:val="uk-UA"/>
              </w:rPr>
            </w:pPr>
            <w:r>
              <w:rPr>
                <w:rFonts w:eastAsia="Arial Unicode MS"/>
                <w:bCs/>
                <w:szCs w:val="28"/>
                <w:lang w:val="uk-UA"/>
              </w:rPr>
              <w:t>62700</w:t>
            </w:r>
          </w:p>
        </w:tc>
        <w:tc>
          <w:tcPr>
            <w:tcW w:w="1259" w:type="dxa"/>
            <w:tcBorders>
              <w:top w:val="nil"/>
              <w:left w:val="nil"/>
              <w:bottom w:val="single" w:sz="12" w:space="0" w:color="auto"/>
              <w:right w:val="single" w:sz="8" w:space="0" w:color="auto"/>
            </w:tcBorders>
            <w:tcMar>
              <w:top w:w="20" w:type="dxa"/>
              <w:left w:w="20" w:type="dxa"/>
              <w:bottom w:w="0" w:type="dxa"/>
              <w:right w:w="20" w:type="dxa"/>
            </w:tcMar>
          </w:tcPr>
          <w:p w:rsidR="008D6D65" w:rsidRPr="00303768" w:rsidRDefault="008D6D65" w:rsidP="008D6D65">
            <w:pPr>
              <w:jc w:val="both"/>
              <w:rPr>
                <w:rFonts w:eastAsia="Arial Unicode MS"/>
                <w:bCs/>
                <w:szCs w:val="28"/>
                <w:lang w:val="uk-UA"/>
              </w:rPr>
            </w:pPr>
            <w:r>
              <w:rPr>
                <w:rFonts w:eastAsia="Arial Unicode MS"/>
                <w:bCs/>
                <w:szCs w:val="28"/>
                <w:lang w:val="uk-UA"/>
              </w:rPr>
              <w:t>421680</w:t>
            </w: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rsidR="008D6D65" w:rsidRPr="00303768" w:rsidRDefault="008D6D65" w:rsidP="008D6D65">
            <w:pPr>
              <w:jc w:val="both"/>
              <w:rPr>
                <w:rFonts w:eastAsia="Arial Unicode MS"/>
                <w:bCs/>
                <w:szCs w:val="28"/>
                <w:lang w:val="uk-UA"/>
              </w:rPr>
            </w:pPr>
            <w:r>
              <w:rPr>
                <w:rFonts w:eastAsia="Arial Unicode MS"/>
                <w:bCs/>
                <w:szCs w:val="28"/>
                <w:lang w:val="uk-UA"/>
              </w:rPr>
              <w:t>1686720</w:t>
            </w:r>
          </w:p>
        </w:tc>
        <w:tc>
          <w:tcPr>
            <w:tcW w:w="1439"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8D6D65" w:rsidRPr="00303768" w:rsidRDefault="008D6D65" w:rsidP="008D6D65">
            <w:pPr>
              <w:jc w:val="both"/>
              <w:rPr>
                <w:rFonts w:eastAsia="Arial Unicode MS"/>
                <w:bCs/>
                <w:szCs w:val="28"/>
                <w:lang w:val="uk-UA"/>
              </w:rPr>
            </w:pPr>
            <w:r>
              <w:rPr>
                <w:rFonts w:eastAsia="Arial Unicode MS"/>
                <w:bCs/>
                <w:szCs w:val="28"/>
                <w:lang w:val="uk-UA"/>
              </w:rPr>
              <w:t>6026880</w:t>
            </w:r>
          </w:p>
        </w:tc>
      </w:tr>
    </w:tbl>
    <w:p w:rsidR="008D6D65" w:rsidRDefault="008D6D65" w:rsidP="008D6D65">
      <w:pPr>
        <w:ind w:firstLine="709"/>
        <w:jc w:val="both"/>
        <w:rPr>
          <w:b/>
          <w:szCs w:val="28"/>
          <w:lang w:val="uk-UA" w:eastAsia="ru-RU"/>
        </w:rPr>
      </w:pPr>
    </w:p>
    <w:p w:rsidR="008D6D65" w:rsidRPr="00F34B89" w:rsidRDefault="000044BF" w:rsidP="000044BF">
      <w:pPr>
        <w:ind w:firstLine="709"/>
        <w:jc w:val="both"/>
        <w:outlineLvl w:val="2"/>
        <w:rPr>
          <w:b/>
          <w:szCs w:val="28"/>
          <w:lang w:val="uk-UA" w:eastAsia="ru-RU"/>
        </w:rPr>
      </w:pPr>
      <w:bookmarkStart w:id="117" w:name="_Toc27348208"/>
      <w:r w:rsidRPr="00F34B89">
        <w:rPr>
          <w:b/>
          <w:szCs w:val="28"/>
          <w:lang w:val="uk-UA" w:eastAsia="ru-RU"/>
        </w:rPr>
        <w:t>5.</w:t>
      </w:r>
      <w:r w:rsidR="008D6D65" w:rsidRPr="00F34B89">
        <w:rPr>
          <w:b/>
          <w:szCs w:val="28"/>
          <w:lang w:val="uk-UA" w:eastAsia="ru-RU"/>
        </w:rPr>
        <w:t>6.7 Рівень рентабельності ідеї</w:t>
      </w:r>
      <w:bookmarkEnd w:id="117"/>
    </w:p>
    <w:p w:rsidR="008D6D65" w:rsidRPr="00303768" w:rsidRDefault="008D6D65" w:rsidP="008D6D65">
      <w:pPr>
        <w:ind w:firstLine="709"/>
        <w:jc w:val="both"/>
        <w:rPr>
          <w:b/>
          <w:szCs w:val="28"/>
          <w:lang w:val="uk-UA" w:eastAsia="ru-RU"/>
        </w:rPr>
      </w:pPr>
    </w:p>
    <w:p w:rsidR="008D6D65" w:rsidRPr="00303768" w:rsidRDefault="008D6D65" w:rsidP="008D6D65">
      <w:pPr>
        <w:pStyle w:val="23"/>
        <w:spacing w:after="0" w:line="360" w:lineRule="auto"/>
        <w:ind w:left="0" w:firstLine="709"/>
        <w:jc w:val="both"/>
        <w:rPr>
          <w:rFonts w:ascii="Times New Roman" w:hAnsi="Times New Roman" w:cs="Times New Roman"/>
          <w:sz w:val="28"/>
          <w:szCs w:val="28"/>
          <w:lang w:val="uk-UA"/>
        </w:rPr>
      </w:pPr>
      <w:r w:rsidRPr="00303768">
        <w:rPr>
          <w:rFonts w:ascii="Times New Roman" w:hAnsi="Times New Roman" w:cs="Times New Roman"/>
          <w:sz w:val="28"/>
          <w:szCs w:val="28"/>
          <w:lang w:val="uk-UA"/>
        </w:rPr>
        <w:t xml:space="preserve">Дані обґрунтування необхідного рівня прибутку </w:t>
      </w:r>
      <w:r w:rsidRPr="00303768">
        <w:rPr>
          <w:rFonts w:ascii="Times New Roman" w:hAnsi="Times New Roman" w:cs="Times New Roman"/>
          <w:bCs/>
          <w:sz w:val="28"/>
          <w:szCs w:val="28"/>
          <w:lang w:val="uk-UA"/>
        </w:rPr>
        <w:t>інноваційної ідеї, для якої розраховується ціна</w:t>
      </w:r>
      <w:r w:rsidRPr="00303768">
        <w:rPr>
          <w:rFonts w:ascii="Times New Roman" w:hAnsi="Times New Roman" w:cs="Times New Roman"/>
          <w:sz w:val="28"/>
          <w:szCs w:val="28"/>
          <w:lang w:val="uk-UA"/>
        </w:rPr>
        <w:t xml:space="preserve"> узагальнюємо в таблиці </w:t>
      </w:r>
      <w:r>
        <w:rPr>
          <w:rFonts w:ascii="Times New Roman" w:hAnsi="Times New Roman" w:cs="Times New Roman"/>
          <w:sz w:val="28"/>
          <w:szCs w:val="28"/>
          <w:lang w:val="uk-UA"/>
        </w:rPr>
        <w:t>5.14</w:t>
      </w:r>
      <w:r w:rsidRPr="00303768">
        <w:rPr>
          <w:rFonts w:ascii="Times New Roman" w:hAnsi="Times New Roman" w:cs="Times New Roman"/>
          <w:sz w:val="28"/>
          <w:szCs w:val="28"/>
          <w:lang w:val="uk-UA"/>
        </w:rPr>
        <w:t>.</w:t>
      </w:r>
    </w:p>
    <w:p w:rsidR="008D6D65" w:rsidRPr="00303768" w:rsidRDefault="008D6D65" w:rsidP="008D6D65">
      <w:pPr>
        <w:pStyle w:val="23"/>
        <w:spacing w:after="0" w:line="360" w:lineRule="auto"/>
        <w:ind w:left="0" w:firstLine="709"/>
        <w:jc w:val="both"/>
        <w:rPr>
          <w:rFonts w:ascii="Times New Roman" w:hAnsi="Times New Roman" w:cs="Times New Roman"/>
          <w:sz w:val="28"/>
          <w:szCs w:val="28"/>
          <w:lang w:val="uk-UA"/>
        </w:rPr>
      </w:pPr>
    </w:p>
    <w:p w:rsidR="008D6D65" w:rsidRPr="00303768" w:rsidRDefault="008D6D65" w:rsidP="008D6D65">
      <w:pPr>
        <w:pStyle w:val="23"/>
        <w:spacing w:after="0" w:line="360" w:lineRule="auto"/>
        <w:ind w:left="0"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5.14</w:t>
      </w:r>
      <w:r w:rsidRPr="00303768">
        <w:rPr>
          <w:rFonts w:ascii="Times New Roman" w:hAnsi="Times New Roman" w:cs="Times New Roman"/>
          <w:bCs/>
          <w:iCs/>
          <w:sz w:val="28"/>
          <w:szCs w:val="28"/>
          <w:lang w:val="uk-UA"/>
        </w:rPr>
        <w:t xml:space="preserve"> </w:t>
      </w:r>
      <w:r w:rsidRPr="00303768">
        <w:rPr>
          <w:rFonts w:ascii="Times New Roman" w:hAnsi="Times New Roman" w:cs="Times New Roman"/>
          <w:sz w:val="28"/>
          <w:szCs w:val="28"/>
          <w:lang w:val="uk-UA"/>
        </w:rPr>
        <w:t>–</w:t>
      </w:r>
      <w:r w:rsidRPr="00303768">
        <w:rPr>
          <w:rFonts w:ascii="Times New Roman" w:hAnsi="Times New Roman" w:cs="Times New Roman"/>
          <w:bCs/>
          <w:iCs/>
          <w:sz w:val="28"/>
          <w:szCs w:val="28"/>
          <w:lang w:val="uk-UA"/>
        </w:rPr>
        <w:t xml:space="preserve"> Обґрунтування рівня рентабельності товару (послуги)</w:t>
      </w:r>
    </w:p>
    <w:tbl>
      <w:tblPr>
        <w:tblW w:w="9395" w:type="dxa"/>
        <w:tblLayout w:type="fixed"/>
        <w:tblCellMar>
          <w:left w:w="0" w:type="dxa"/>
          <w:right w:w="0" w:type="dxa"/>
        </w:tblCellMar>
        <w:tblLook w:val="0000" w:firstRow="0" w:lastRow="0" w:firstColumn="0" w:lastColumn="0" w:noHBand="0" w:noVBand="0"/>
      </w:tblPr>
      <w:tblGrid>
        <w:gridCol w:w="3246"/>
        <w:gridCol w:w="2268"/>
        <w:gridCol w:w="1559"/>
        <w:gridCol w:w="2322"/>
      </w:tblGrid>
      <w:tr w:rsidR="008D6D65" w:rsidRPr="00303768" w:rsidTr="008D6D65">
        <w:trPr>
          <w:trHeight w:val="307"/>
        </w:trPr>
        <w:tc>
          <w:tcPr>
            <w:tcW w:w="3246"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rPr>
                <w:rFonts w:eastAsia="Arial Unicode MS"/>
                <w:szCs w:val="28"/>
                <w:lang w:val="uk-UA"/>
              </w:rPr>
            </w:pPr>
            <w:r w:rsidRPr="00303768">
              <w:rPr>
                <w:szCs w:val="28"/>
                <w:lang w:val="uk-UA"/>
              </w:rPr>
              <w:t>Статті витрат</w:t>
            </w:r>
          </w:p>
        </w:tc>
        <w:tc>
          <w:tcPr>
            <w:tcW w:w="2268"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Джерело даних</w:t>
            </w:r>
          </w:p>
        </w:tc>
        <w:tc>
          <w:tcPr>
            <w:tcW w:w="155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Значення показників.</w:t>
            </w:r>
          </w:p>
        </w:tc>
      </w:tr>
      <w:tr w:rsidR="008D6D65" w:rsidRPr="00303768" w:rsidTr="008D6D65">
        <w:trPr>
          <w:trHeight w:val="252"/>
        </w:trPr>
        <w:tc>
          <w:tcPr>
            <w:tcW w:w="324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rPr>
                <w:rFonts w:eastAsia="Arial Unicode MS"/>
                <w:szCs w:val="28"/>
                <w:lang w:val="uk-UA"/>
              </w:rPr>
            </w:pPr>
            <w:r w:rsidRPr="00303768">
              <w:rPr>
                <w:szCs w:val="28"/>
                <w:lang w:val="uk-UA"/>
              </w:rPr>
              <w:t>1. Собівартість одиниці продукції</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szCs w:val="28"/>
                <w:lang w:val="uk-UA"/>
              </w:rPr>
              <w:t>табл. 5.13</w:t>
            </w:r>
          </w:p>
        </w:tc>
        <w:tc>
          <w:tcPr>
            <w:tcW w:w="155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bCs/>
                <w:szCs w:val="28"/>
                <w:lang w:val="uk-UA"/>
              </w:rPr>
              <w:t>62700</w:t>
            </w:r>
          </w:p>
        </w:tc>
      </w:tr>
      <w:tr w:rsidR="008D6D65" w:rsidRPr="00303768" w:rsidTr="008D6D65">
        <w:trPr>
          <w:trHeight w:val="185"/>
        </w:trPr>
        <w:tc>
          <w:tcPr>
            <w:tcW w:w="324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rPr>
                <w:szCs w:val="28"/>
                <w:lang w:val="uk-UA"/>
              </w:rPr>
            </w:pPr>
            <w:r w:rsidRPr="00303768">
              <w:rPr>
                <w:szCs w:val="28"/>
                <w:lang w:val="uk-UA"/>
              </w:rPr>
              <w:t>Обсяг виробництва в рік</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szCs w:val="28"/>
                <w:lang w:val="uk-UA"/>
              </w:rPr>
            </w:pPr>
            <w:r w:rsidRPr="00303768">
              <w:rPr>
                <w:szCs w:val="28"/>
                <w:lang w:val="uk-UA"/>
              </w:rPr>
              <w:t>Прогноз</w:t>
            </w:r>
          </w:p>
        </w:tc>
        <w:tc>
          <w:tcPr>
            <w:tcW w:w="155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ind w:firstLine="709"/>
              <w:jc w:val="center"/>
              <w:rPr>
                <w:szCs w:val="28"/>
                <w:lang w:val="uk-UA"/>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szCs w:val="28"/>
                <w:lang w:val="uk-UA"/>
              </w:rPr>
            </w:pPr>
            <w:r>
              <w:rPr>
                <w:szCs w:val="28"/>
                <w:lang w:val="uk-UA"/>
              </w:rPr>
              <w:t>60</w:t>
            </w:r>
          </w:p>
        </w:tc>
      </w:tr>
      <w:tr w:rsidR="008D6D65" w:rsidRPr="00303768" w:rsidTr="008D6D65">
        <w:trPr>
          <w:trHeight w:val="438"/>
        </w:trPr>
        <w:tc>
          <w:tcPr>
            <w:tcW w:w="324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rPr>
                <w:rFonts w:eastAsia="Arial Unicode MS"/>
                <w:szCs w:val="28"/>
                <w:lang w:val="uk-UA"/>
              </w:rPr>
            </w:pPr>
            <w:r w:rsidRPr="00303768">
              <w:rPr>
                <w:szCs w:val="28"/>
                <w:lang w:val="uk-UA"/>
              </w:rPr>
              <w:t>2. Необхідний прибуток</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пп.2,1+2,2+2,3+2,4+2,5+ 2,6+2,7</w:t>
            </w:r>
          </w:p>
        </w:tc>
        <w:tc>
          <w:tcPr>
            <w:tcW w:w="155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szCs w:val="28"/>
                <w:lang w:val="uk-UA"/>
              </w:rPr>
              <w:t>1073716</w:t>
            </w:r>
          </w:p>
        </w:tc>
      </w:tr>
    </w:tbl>
    <w:p w:rsidR="00444687" w:rsidRPr="00444687" w:rsidRDefault="00444687" w:rsidP="00444687">
      <w:pPr>
        <w:ind w:firstLine="709"/>
        <w:rPr>
          <w:lang w:val="uk-UA"/>
        </w:rPr>
      </w:pPr>
      <w:r>
        <w:rPr>
          <w:lang w:val="uk-UA"/>
        </w:rPr>
        <w:t>Продовження таблиці 5.14</w:t>
      </w:r>
    </w:p>
    <w:tbl>
      <w:tblPr>
        <w:tblW w:w="9395" w:type="dxa"/>
        <w:tblLayout w:type="fixed"/>
        <w:tblCellMar>
          <w:left w:w="0" w:type="dxa"/>
          <w:right w:w="0" w:type="dxa"/>
        </w:tblCellMar>
        <w:tblLook w:val="0000" w:firstRow="0" w:lastRow="0" w:firstColumn="0" w:lastColumn="0" w:noHBand="0" w:noVBand="0"/>
      </w:tblPr>
      <w:tblGrid>
        <w:gridCol w:w="3246"/>
        <w:gridCol w:w="2268"/>
        <w:gridCol w:w="1559"/>
        <w:gridCol w:w="2322"/>
      </w:tblGrid>
      <w:tr w:rsidR="008D6D65" w:rsidRPr="00303768" w:rsidTr="008D6D65">
        <w:trPr>
          <w:trHeight w:val="497"/>
        </w:trPr>
        <w:tc>
          <w:tcPr>
            <w:tcW w:w="324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rPr>
                <w:szCs w:val="28"/>
                <w:lang w:val="uk-UA"/>
              </w:rPr>
            </w:pPr>
            <w:r w:rsidRPr="00303768">
              <w:rPr>
                <w:szCs w:val="28"/>
                <w:lang w:val="uk-UA"/>
              </w:rPr>
              <w:lastRenderedPageBreak/>
              <w:t>2.1. Кредитні засоби та їх обслуговування</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Кредитна угода</w:t>
            </w:r>
          </w:p>
        </w:tc>
        <w:tc>
          <w:tcPr>
            <w:tcW w:w="155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szCs w:val="28"/>
                <w:lang w:val="uk-UA"/>
              </w:rPr>
            </w:pPr>
            <w:r>
              <w:rPr>
                <w:szCs w:val="28"/>
                <w:lang w:val="uk-UA"/>
              </w:rPr>
              <w:t>376200</w:t>
            </w:r>
          </w:p>
        </w:tc>
      </w:tr>
      <w:tr w:rsidR="008D6D65" w:rsidRPr="00303768" w:rsidTr="008D6D65">
        <w:trPr>
          <w:trHeight w:val="137"/>
        </w:trPr>
        <w:tc>
          <w:tcPr>
            <w:tcW w:w="324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jc w:val="both"/>
              <w:rPr>
                <w:rFonts w:eastAsia="Arial Unicode MS"/>
                <w:szCs w:val="28"/>
                <w:lang w:val="uk-UA"/>
              </w:rPr>
            </w:pPr>
            <w:r w:rsidRPr="00303768">
              <w:rPr>
                <w:szCs w:val="28"/>
                <w:lang w:val="uk-UA"/>
              </w:rPr>
              <w:t>2.2. Засоби ФРВ</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rFonts w:eastAsia="Arial Unicode MS"/>
                <w:szCs w:val="28"/>
                <w:lang w:val="uk-UA"/>
              </w:rPr>
              <w:t>Колективна угода</w:t>
            </w:r>
          </w:p>
        </w:tc>
        <w:tc>
          <w:tcPr>
            <w:tcW w:w="155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szCs w:val="28"/>
                <w:lang w:val="uk-UA"/>
              </w:rPr>
              <w:t>1504800</w:t>
            </w:r>
          </w:p>
        </w:tc>
      </w:tr>
      <w:tr w:rsidR="008D6D65" w:rsidRPr="00303768" w:rsidTr="008D6D65">
        <w:trPr>
          <w:trHeight w:val="289"/>
        </w:trPr>
        <w:tc>
          <w:tcPr>
            <w:tcW w:w="324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jc w:val="both"/>
              <w:rPr>
                <w:rFonts w:eastAsia="Arial Unicode MS"/>
                <w:szCs w:val="28"/>
                <w:lang w:val="uk-UA"/>
              </w:rPr>
            </w:pPr>
            <w:r w:rsidRPr="00303768">
              <w:rPr>
                <w:szCs w:val="28"/>
                <w:lang w:val="uk-UA"/>
              </w:rPr>
              <w:t>2.3. Засоби ФСР</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szCs w:val="28"/>
                <w:lang w:val="uk-UA"/>
              </w:rPr>
            </w:pPr>
            <w:r w:rsidRPr="00303768">
              <w:rPr>
                <w:rFonts w:eastAsia="Arial Unicode MS"/>
                <w:szCs w:val="28"/>
                <w:lang w:val="uk-UA"/>
              </w:rPr>
              <w:t>Колективна угода</w:t>
            </w:r>
          </w:p>
        </w:tc>
        <w:tc>
          <w:tcPr>
            <w:tcW w:w="155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szCs w:val="28"/>
                <w:lang w:val="uk-UA"/>
              </w:rPr>
              <w:t>940500</w:t>
            </w:r>
          </w:p>
        </w:tc>
      </w:tr>
      <w:tr w:rsidR="008D6D65" w:rsidRPr="00303768" w:rsidTr="008D6D65">
        <w:trPr>
          <w:trHeight w:val="242"/>
        </w:trPr>
        <w:tc>
          <w:tcPr>
            <w:tcW w:w="324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both"/>
              <w:rPr>
                <w:rFonts w:eastAsia="Arial Unicode MS"/>
                <w:szCs w:val="28"/>
                <w:lang w:val="uk-UA"/>
              </w:rPr>
            </w:pPr>
            <w:r w:rsidRPr="00303768">
              <w:rPr>
                <w:szCs w:val="28"/>
                <w:lang w:val="uk-UA"/>
              </w:rPr>
              <w:t>2.4. Засоби ПФ</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szCs w:val="28"/>
                <w:lang w:val="uk-UA"/>
              </w:rPr>
            </w:pPr>
            <w:r w:rsidRPr="00303768">
              <w:rPr>
                <w:rFonts w:eastAsia="Arial Unicode MS"/>
                <w:szCs w:val="28"/>
                <w:lang w:val="uk-UA"/>
              </w:rPr>
              <w:t>Колективна угода</w:t>
            </w:r>
          </w:p>
        </w:tc>
        <w:tc>
          <w:tcPr>
            <w:tcW w:w="155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szCs w:val="28"/>
                <w:lang w:val="uk-UA"/>
              </w:rPr>
              <w:t>376200</w:t>
            </w:r>
          </w:p>
        </w:tc>
      </w:tr>
      <w:tr w:rsidR="008D6D65" w:rsidRPr="00303768" w:rsidTr="008D6D65">
        <w:trPr>
          <w:trHeight w:val="541"/>
        </w:trPr>
        <w:tc>
          <w:tcPr>
            <w:tcW w:w="324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rPr>
                <w:rFonts w:eastAsia="Arial Unicode MS"/>
                <w:szCs w:val="28"/>
                <w:lang w:val="uk-UA"/>
              </w:rPr>
            </w:pPr>
            <w:r w:rsidRPr="00303768">
              <w:rPr>
                <w:szCs w:val="28"/>
                <w:lang w:val="uk-UA"/>
              </w:rPr>
              <w:t>2.5. Грошові виплати власникам підприємства</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szCs w:val="28"/>
                <w:lang w:val="uk-UA"/>
              </w:rPr>
            </w:pPr>
            <w:r w:rsidRPr="00303768">
              <w:rPr>
                <w:rFonts w:eastAsia="Arial Unicode MS"/>
                <w:szCs w:val="28"/>
                <w:lang w:val="uk-UA"/>
              </w:rPr>
              <w:t>Колективна угода</w:t>
            </w:r>
          </w:p>
        </w:tc>
        <w:tc>
          <w:tcPr>
            <w:tcW w:w="155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szCs w:val="28"/>
                <w:lang w:val="uk-UA"/>
              </w:rPr>
              <w:t>564300</w:t>
            </w:r>
          </w:p>
        </w:tc>
      </w:tr>
      <w:tr w:rsidR="008D6D65" w:rsidRPr="00303768" w:rsidTr="008D6D65">
        <w:trPr>
          <w:trHeight w:val="347"/>
        </w:trPr>
        <w:tc>
          <w:tcPr>
            <w:tcW w:w="324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jc w:val="both"/>
              <w:rPr>
                <w:rFonts w:eastAsia="Arial Unicode MS"/>
                <w:szCs w:val="28"/>
                <w:lang w:val="uk-UA"/>
              </w:rPr>
            </w:pPr>
            <w:r w:rsidRPr="00303768">
              <w:rPr>
                <w:szCs w:val="28"/>
                <w:lang w:val="uk-UA"/>
              </w:rPr>
              <w:t>2.6. Фінансовий резерв</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(2.1+2.2+2.3+2.4+2.5)*0.05/0.95</w:t>
            </w:r>
          </w:p>
        </w:tc>
        <w:tc>
          <w:tcPr>
            <w:tcW w:w="155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szCs w:val="28"/>
                <w:lang w:val="uk-UA"/>
              </w:rPr>
              <w:t>198000</w:t>
            </w:r>
          </w:p>
        </w:tc>
      </w:tr>
      <w:tr w:rsidR="008D6D65" w:rsidRPr="00303768" w:rsidTr="008D6D65">
        <w:trPr>
          <w:trHeight w:val="251"/>
        </w:trPr>
        <w:tc>
          <w:tcPr>
            <w:tcW w:w="324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jc w:val="both"/>
              <w:rPr>
                <w:rFonts w:eastAsia="Arial Unicode MS"/>
                <w:szCs w:val="28"/>
                <w:lang w:val="uk-UA"/>
              </w:rPr>
            </w:pPr>
            <w:r w:rsidRPr="00303768">
              <w:rPr>
                <w:szCs w:val="28"/>
                <w:lang w:val="uk-UA"/>
              </w:rPr>
              <w:t>2.7. Податок на прибуток</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(2.1+2.2+2.3+2.4+2.5)*0.18</w:t>
            </w:r>
          </w:p>
        </w:tc>
        <w:tc>
          <w:tcPr>
            <w:tcW w:w="155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sidRPr="00303768">
              <w:rPr>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jc w:val="center"/>
              <w:rPr>
                <w:rFonts w:eastAsia="Arial Unicode MS"/>
                <w:szCs w:val="28"/>
                <w:lang w:val="uk-UA"/>
              </w:rPr>
            </w:pPr>
            <w:r>
              <w:rPr>
                <w:rFonts w:eastAsia="Arial Unicode MS"/>
                <w:szCs w:val="28"/>
                <w:lang w:val="uk-UA"/>
              </w:rPr>
              <w:t>677160</w:t>
            </w:r>
          </w:p>
        </w:tc>
      </w:tr>
      <w:tr w:rsidR="008D6D65" w:rsidRPr="00303768" w:rsidTr="008D6D65">
        <w:trPr>
          <w:trHeight w:val="599"/>
        </w:trPr>
        <w:tc>
          <w:tcPr>
            <w:tcW w:w="3246"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8D6D65" w:rsidRPr="00303768" w:rsidRDefault="008D6D65" w:rsidP="008D6D65">
            <w:pPr>
              <w:pStyle w:val="af"/>
              <w:tabs>
                <w:tab w:val="clear" w:pos="4677"/>
                <w:tab w:val="clear" w:pos="9355"/>
              </w:tabs>
              <w:rPr>
                <w:rFonts w:ascii="Times New Roman" w:eastAsia="Arial Unicode MS" w:hAnsi="Times New Roman" w:cs="Times New Roman"/>
                <w:sz w:val="28"/>
                <w:szCs w:val="28"/>
                <w:lang w:val="uk-UA"/>
              </w:rPr>
            </w:pPr>
            <w:r>
              <w:br w:type="column"/>
            </w:r>
            <w:r>
              <w:rPr>
                <w:rFonts w:ascii="Times New Roman" w:hAnsi="Times New Roman" w:cs="Times New Roman"/>
                <w:sz w:val="28"/>
                <w:szCs w:val="28"/>
                <w:lang w:val="uk-UA"/>
              </w:rPr>
              <w:t xml:space="preserve">3. </w:t>
            </w:r>
            <w:r w:rsidRPr="00303768">
              <w:rPr>
                <w:rFonts w:ascii="Times New Roman" w:hAnsi="Times New Roman" w:cs="Times New Roman"/>
                <w:sz w:val="28"/>
                <w:szCs w:val="28"/>
                <w:lang w:val="uk-UA"/>
              </w:rPr>
              <w:t>Необхідний рівень рентабельності продукції</w:t>
            </w:r>
          </w:p>
        </w:tc>
        <w:tc>
          <w:tcPr>
            <w:tcW w:w="2268"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8D6D65" w:rsidRPr="00303768" w:rsidRDefault="008D6D65" w:rsidP="008D6D65">
            <w:pPr>
              <w:jc w:val="both"/>
              <w:rPr>
                <w:rFonts w:eastAsia="Arial Unicode MS"/>
                <w:szCs w:val="28"/>
                <w:lang w:val="uk-UA"/>
              </w:rPr>
            </w:pPr>
            <w:r w:rsidRPr="00303768">
              <w:rPr>
                <w:szCs w:val="28"/>
                <w:lang w:val="uk-UA"/>
              </w:rPr>
              <w:t>п.2 / п.1*100%</w:t>
            </w:r>
          </w:p>
        </w:tc>
        <w:tc>
          <w:tcPr>
            <w:tcW w:w="1559"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8D6D65" w:rsidRPr="00303768" w:rsidRDefault="008D6D65" w:rsidP="008D6D65">
            <w:pPr>
              <w:jc w:val="center"/>
              <w:rPr>
                <w:rFonts w:eastAsia="Arial Unicode MS"/>
                <w:szCs w:val="28"/>
                <w:lang w:val="uk-UA"/>
              </w:rPr>
            </w:pPr>
            <w:r w:rsidRPr="00303768">
              <w:rPr>
                <w:szCs w:val="28"/>
                <w:lang w:val="uk-UA"/>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8D6D65" w:rsidRPr="00303768" w:rsidRDefault="008D6D65" w:rsidP="008D6D65">
            <w:pPr>
              <w:ind w:firstLine="709"/>
              <w:rPr>
                <w:rFonts w:eastAsia="Arial Unicode MS"/>
                <w:bCs/>
                <w:szCs w:val="28"/>
                <w:lang w:val="uk-UA"/>
              </w:rPr>
            </w:pPr>
            <w:r>
              <w:rPr>
                <w:rFonts w:eastAsia="Arial Unicode MS"/>
                <w:bCs/>
                <w:szCs w:val="28"/>
                <w:lang w:val="uk-UA"/>
              </w:rPr>
              <w:t>23</w:t>
            </w:r>
          </w:p>
        </w:tc>
      </w:tr>
    </w:tbl>
    <w:p w:rsidR="008D6D65" w:rsidRPr="00303768" w:rsidRDefault="008D6D65" w:rsidP="008D6D65">
      <w:pPr>
        <w:pStyle w:val="23"/>
        <w:spacing w:after="0" w:line="360" w:lineRule="auto"/>
        <w:ind w:left="0" w:firstLine="709"/>
        <w:jc w:val="both"/>
        <w:rPr>
          <w:rFonts w:ascii="Times New Roman" w:hAnsi="Times New Roman" w:cs="Times New Roman"/>
          <w:bCs/>
          <w:iCs/>
          <w:sz w:val="28"/>
          <w:szCs w:val="28"/>
          <w:lang w:val="uk-UA"/>
        </w:rPr>
      </w:pPr>
    </w:p>
    <w:p w:rsidR="008D6D65" w:rsidRPr="00F51C54" w:rsidRDefault="000044BF" w:rsidP="000044BF">
      <w:pPr>
        <w:pStyle w:val="23"/>
        <w:spacing w:after="0" w:line="360" w:lineRule="auto"/>
        <w:ind w:left="0" w:firstLine="709"/>
        <w:jc w:val="both"/>
        <w:outlineLvl w:val="2"/>
        <w:rPr>
          <w:rFonts w:ascii="Times New Roman" w:hAnsi="Times New Roman" w:cs="Times New Roman"/>
          <w:b/>
          <w:sz w:val="28"/>
          <w:szCs w:val="28"/>
          <w:lang w:val="uk-UA"/>
        </w:rPr>
      </w:pPr>
      <w:bookmarkStart w:id="118" w:name="_Toc27348209"/>
      <w:r w:rsidRPr="00F51C54">
        <w:rPr>
          <w:rFonts w:ascii="Times New Roman" w:hAnsi="Times New Roman" w:cs="Times New Roman"/>
          <w:b/>
          <w:sz w:val="28"/>
          <w:szCs w:val="28"/>
          <w:lang w:val="uk-UA"/>
        </w:rPr>
        <w:t>5.</w:t>
      </w:r>
      <w:r w:rsidR="008D6D65" w:rsidRPr="00F51C54">
        <w:rPr>
          <w:rFonts w:ascii="Times New Roman" w:hAnsi="Times New Roman" w:cs="Times New Roman"/>
          <w:b/>
          <w:sz w:val="28"/>
          <w:szCs w:val="28"/>
          <w:lang w:val="uk-UA"/>
        </w:rPr>
        <w:t>6.8 Вартість виробництва інноваційної технології</w:t>
      </w:r>
      <w:bookmarkEnd w:id="118"/>
      <w:r w:rsidR="008D6D65" w:rsidRPr="00F51C54">
        <w:rPr>
          <w:rFonts w:ascii="Times New Roman" w:hAnsi="Times New Roman" w:cs="Times New Roman"/>
          <w:b/>
          <w:sz w:val="28"/>
          <w:szCs w:val="28"/>
          <w:lang w:val="uk-UA"/>
        </w:rPr>
        <w:t xml:space="preserve">  </w:t>
      </w:r>
    </w:p>
    <w:p w:rsidR="008D6D65" w:rsidRPr="00303768" w:rsidRDefault="008D6D65" w:rsidP="008D6D65">
      <w:pPr>
        <w:pStyle w:val="23"/>
        <w:spacing w:after="0" w:line="360" w:lineRule="auto"/>
        <w:ind w:left="0" w:firstLine="709"/>
        <w:jc w:val="both"/>
        <w:rPr>
          <w:rFonts w:ascii="Times New Roman" w:hAnsi="Times New Roman" w:cs="Times New Roman"/>
          <w:b/>
          <w:sz w:val="28"/>
          <w:szCs w:val="28"/>
          <w:lang w:val="uk-UA"/>
        </w:rPr>
      </w:pPr>
    </w:p>
    <w:p w:rsidR="008D6D65" w:rsidRPr="00303768" w:rsidRDefault="008D6D65" w:rsidP="008D6D65">
      <w:pPr>
        <w:ind w:firstLine="709"/>
        <w:jc w:val="both"/>
        <w:rPr>
          <w:szCs w:val="28"/>
          <w:lang w:val="uk-UA"/>
        </w:rPr>
      </w:pPr>
      <w:r w:rsidRPr="00303768">
        <w:rPr>
          <w:szCs w:val="28"/>
          <w:lang w:val="uk-UA"/>
        </w:rPr>
        <w:t xml:space="preserve">Визначимо величину ПДВ та ціни техніки (технології). Узагальнимо результати обґрунтування в таблиці </w:t>
      </w:r>
      <w:r>
        <w:rPr>
          <w:szCs w:val="28"/>
          <w:lang w:val="uk-UA"/>
        </w:rPr>
        <w:t>5</w:t>
      </w:r>
      <w:r w:rsidRPr="00303768">
        <w:rPr>
          <w:szCs w:val="28"/>
          <w:lang w:val="uk-UA"/>
        </w:rPr>
        <w:t>.1</w:t>
      </w:r>
      <w:r>
        <w:rPr>
          <w:szCs w:val="28"/>
          <w:lang w:val="uk-UA"/>
        </w:rPr>
        <w:t>5</w:t>
      </w:r>
      <w:r w:rsidRPr="00303768">
        <w:rPr>
          <w:szCs w:val="28"/>
          <w:lang w:val="uk-UA"/>
        </w:rPr>
        <w:t>.</w:t>
      </w:r>
    </w:p>
    <w:p w:rsidR="008D6D65" w:rsidRDefault="008D6D65" w:rsidP="008D6D65">
      <w:pPr>
        <w:pStyle w:val="23"/>
        <w:spacing w:after="0" w:line="360" w:lineRule="auto"/>
        <w:ind w:left="0"/>
        <w:jc w:val="both"/>
        <w:rPr>
          <w:rFonts w:ascii="Times New Roman" w:hAnsi="Times New Roman" w:cs="Times New Roman"/>
          <w:bCs/>
          <w:iCs/>
          <w:sz w:val="28"/>
          <w:szCs w:val="28"/>
          <w:lang w:val="uk-UA"/>
        </w:rPr>
      </w:pPr>
    </w:p>
    <w:p w:rsidR="008D6D65" w:rsidRPr="00303768" w:rsidRDefault="008D6D65" w:rsidP="008D6D65">
      <w:pPr>
        <w:pStyle w:val="23"/>
        <w:spacing w:after="0" w:line="360" w:lineRule="auto"/>
        <w:ind w:left="0" w:firstLine="709"/>
        <w:jc w:val="both"/>
        <w:rPr>
          <w:rFonts w:ascii="Times New Roman" w:hAnsi="Times New Roman" w:cs="Times New Roman"/>
          <w:bCs/>
          <w:sz w:val="28"/>
          <w:szCs w:val="28"/>
          <w:lang w:val="uk-UA"/>
        </w:rPr>
      </w:pPr>
      <w:r w:rsidRPr="00303768">
        <w:rPr>
          <w:rFonts w:ascii="Times New Roman" w:hAnsi="Times New Roman" w:cs="Times New Roman"/>
          <w:bCs/>
          <w:iCs/>
          <w:sz w:val="28"/>
          <w:szCs w:val="28"/>
          <w:lang w:val="uk-UA"/>
        </w:rPr>
        <w:t xml:space="preserve">Таблиця </w:t>
      </w:r>
      <w:r>
        <w:rPr>
          <w:rFonts w:ascii="Times New Roman" w:hAnsi="Times New Roman" w:cs="Times New Roman"/>
          <w:bCs/>
          <w:iCs/>
          <w:sz w:val="28"/>
          <w:szCs w:val="28"/>
          <w:lang w:val="uk-UA"/>
        </w:rPr>
        <w:t>5</w:t>
      </w:r>
      <w:r w:rsidRPr="00303768">
        <w:rPr>
          <w:rFonts w:ascii="Times New Roman" w:hAnsi="Times New Roman" w:cs="Times New Roman"/>
          <w:bCs/>
          <w:iCs/>
          <w:sz w:val="28"/>
          <w:szCs w:val="28"/>
          <w:lang w:val="uk-UA"/>
        </w:rPr>
        <w:t>.1</w:t>
      </w:r>
      <w:r>
        <w:rPr>
          <w:rFonts w:ascii="Times New Roman" w:hAnsi="Times New Roman" w:cs="Times New Roman"/>
          <w:bCs/>
          <w:iCs/>
          <w:sz w:val="28"/>
          <w:szCs w:val="28"/>
          <w:lang w:val="uk-UA"/>
        </w:rPr>
        <w:t>5</w:t>
      </w:r>
      <w:r w:rsidRPr="00303768">
        <w:rPr>
          <w:rFonts w:ascii="Times New Roman" w:hAnsi="Times New Roman" w:cs="Times New Roman"/>
          <w:bCs/>
          <w:iCs/>
          <w:sz w:val="28"/>
          <w:szCs w:val="28"/>
          <w:lang w:val="uk-UA"/>
        </w:rPr>
        <w:t xml:space="preserve"> </w:t>
      </w:r>
      <w:r w:rsidRPr="00303768">
        <w:rPr>
          <w:rFonts w:ascii="Times New Roman" w:hAnsi="Times New Roman" w:cs="Times New Roman"/>
          <w:sz w:val="28"/>
          <w:szCs w:val="28"/>
          <w:lang w:val="uk-UA"/>
        </w:rPr>
        <w:t>–</w:t>
      </w:r>
      <w:r w:rsidRPr="00303768">
        <w:rPr>
          <w:rFonts w:ascii="Times New Roman" w:hAnsi="Times New Roman" w:cs="Times New Roman"/>
          <w:bCs/>
          <w:i/>
          <w:iCs/>
          <w:sz w:val="28"/>
          <w:szCs w:val="28"/>
          <w:lang w:val="uk-UA"/>
        </w:rPr>
        <w:t xml:space="preserve"> </w:t>
      </w:r>
      <w:r w:rsidRPr="00303768">
        <w:rPr>
          <w:rFonts w:ascii="Times New Roman" w:hAnsi="Times New Roman" w:cs="Times New Roman"/>
          <w:bCs/>
          <w:sz w:val="28"/>
          <w:szCs w:val="28"/>
          <w:lang w:val="uk-UA"/>
        </w:rPr>
        <w:t>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8D6D65" w:rsidRPr="00303768" w:rsidTr="008D6D65">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ind w:firstLine="709"/>
              <w:jc w:val="both"/>
              <w:rPr>
                <w:rFonts w:eastAsia="Arial Unicode MS"/>
                <w:szCs w:val="28"/>
                <w:lang w:val="uk-UA"/>
              </w:rPr>
            </w:pPr>
            <w:r w:rsidRPr="00303768">
              <w:rPr>
                <w:szCs w:val="28"/>
                <w:lang w:val="uk-UA"/>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both"/>
              <w:rPr>
                <w:rFonts w:eastAsia="Arial Unicode MS"/>
                <w:szCs w:val="28"/>
                <w:lang w:val="uk-UA"/>
              </w:rPr>
            </w:pPr>
            <w:r w:rsidRPr="00303768">
              <w:rPr>
                <w:szCs w:val="28"/>
                <w:lang w:val="uk-UA"/>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both"/>
              <w:rPr>
                <w:rFonts w:eastAsia="Arial Unicode MS"/>
                <w:szCs w:val="28"/>
                <w:lang w:val="uk-UA"/>
              </w:rPr>
            </w:pPr>
            <w:r w:rsidRPr="00303768">
              <w:rPr>
                <w:szCs w:val="28"/>
                <w:lang w:val="uk-UA"/>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spacing w:line="240" w:lineRule="auto"/>
              <w:jc w:val="both"/>
              <w:rPr>
                <w:rFonts w:eastAsia="Arial Unicode MS"/>
                <w:szCs w:val="28"/>
                <w:lang w:val="uk-UA"/>
              </w:rPr>
            </w:pPr>
            <w:r w:rsidRPr="00303768">
              <w:rPr>
                <w:szCs w:val="28"/>
                <w:lang w:val="uk-UA"/>
              </w:rPr>
              <w:t>Значення показників</w:t>
            </w:r>
          </w:p>
        </w:tc>
      </w:tr>
      <w:tr w:rsidR="008D6D65" w:rsidRPr="00303768" w:rsidTr="008D6D65">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rPr>
                <w:rFonts w:eastAsia="Arial Unicode MS"/>
                <w:szCs w:val="28"/>
                <w:lang w:val="uk-UA"/>
              </w:rPr>
            </w:pPr>
            <w:r w:rsidRPr="00303768">
              <w:rPr>
                <w:szCs w:val="28"/>
                <w:lang w:val="uk-UA"/>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sidRPr="00303768">
              <w:rPr>
                <w:szCs w:val="28"/>
                <w:lang w:val="uk-UA"/>
              </w:rPr>
              <w:t>табл. 1</w:t>
            </w:r>
            <w:r>
              <w:rPr>
                <w:szCs w:val="28"/>
                <w:lang w:val="uk-UA"/>
              </w:rPr>
              <w:t>4</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sidRPr="00303768">
              <w:rPr>
                <w:szCs w:val="28"/>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Pr>
                <w:rFonts w:eastAsia="Arial Unicode MS"/>
                <w:bCs/>
                <w:szCs w:val="28"/>
                <w:lang w:val="uk-UA"/>
              </w:rPr>
              <w:t>62700</w:t>
            </w:r>
          </w:p>
        </w:tc>
      </w:tr>
      <w:tr w:rsidR="008D6D65" w:rsidRPr="00303768" w:rsidTr="008D6D65">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rPr>
                <w:rFonts w:eastAsia="Arial Unicode MS"/>
                <w:szCs w:val="28"/>
                <w:lang w:val="uk-UA"/>
              </w:rPr>
            </w:pPr>
            <w:r w:rsidRPr="00303768">
              <w:rPr>
                <w:szCs w:val="28"/>
                <w:lang w:val="uk-UA"/>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sidRPr="00303768">
              <w:rPr>
                <w:bCs/>
                <w:iCs/>
                <w:szCs w:val="28"/>
                <w:lang w:val="uk-UA"/>
              </w:rPr>
              <w:t>табл. 1</w:t>
            </w:r>
            <w:r>
              <w:rPr>
                <w:bCs/>
                <w:iCs/>
                <w:szCs w:val="28"/>
                <w:lang w:val="uk-UA"/>
              </w:rPr>
              <w:t>4</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sidRPr="00303768">
              <w:rPr>
                <w:szCs w:val="28"/>
                <w:lang w:val="uk-UA"/>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Pr>
                <w:rFonts w:eastAsia="Arial Unicode MS"/>
                <w:bCs/>
                <w:szCs w:val="28"/>
                <w:lang w:val="uk-UA"/>
              </w:rPr>
              <w:t>23</w:t>
            </w:r>
          </w:p>
        </w:tc>
      </w:tr>
      <w:tr w:rsidR="008D6D65" w:rsidRPr="00303768" w:rsidTr="008D6D65">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rPr>
                <w:rFonts w:eastAsia="Arial Unicode MS"/>
                <w:szCs w:val="28"/>
                <w:lang w:val="uk-UA"/>
              </w:rPr>
            </w:pPr>
            <w:r w:rsidRPr="00303768">
              <w:rPr>
                <w:szCs w:val="28"/>
                <w:lang w:val="uk-UA"/>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sidRPr="00303768">
              <w:rPr>
                <w:szCs w:val="28"/>
                <w:lang w:val="uk-UA"/>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sidRPr="00303768">
              <w:rPr>
                <w:szCs w:val="28"/>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sidRPr="00303768">
              <w:rPr>
                <w:rFonts w:eastAsia="Arial Unicode MS"/>
                <w:szCs w:val="28"/>
                <w:lang w:val="uk-UA"/>
              </w:rPr>
              <w:t>1</w:t>
            </w:r>
            <w:r>
              <w:rPr>
                <w:rFonts w:eastAsia="Arial Unicode MS"/>
                <w:szCs w:val="28"/>
                <w:lang w:val="uk-UA"/>
              </w:rPr>
              <w:t>4421</w:t>
            </w:r>
          </w:p>
        </w:tc>
      </w:tr>
      <w:tr w:rsidR="008D6D65" w:rsidRPr="00303768" w:rsidTr="008D6D65">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8D6D65" w:rsidRPr="00303768" w:rsidRDefault="00F34B89" w:rsidP="008D6D65">
            <w:pPr>
              <w:spacing w:line="240" w:lineRule="auto"/>
              <w:rPr>
                <w:rFonts w:eastAsia="Arial Unicode MS"/>
                <w:szCs w:val="28"/>
                <w:lang w:val="uk-UA"/>
              </w:rPr>
            </w:pPr>
            <w:r>
              <w:br w:type="column"/>
            </w:r>
            <w:r w:rsidR="008D6D65" w:rsidRPr="00303768">
              <w:rPr>
                <w:szCs w:val="28"/>
                <w:lang w:val="uk-UA"/>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sidRPr="00303768">
              <w:rPr>
                <w:szCs w:val="28"/>
                <w:lang w:val="uk-UA"/>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sidRPr="00303768">
              <w:rPr>
                <w:szCs w:val="28"/>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sidRPr="00303768">
              <w:rPr>
                <w:rFonts w:eastAsia="Arial Unicode MS"/>
                <w:szCs w:val="28"/>
                <w:lang w:val="uk-UA"/>
              </w:rPr>
              <w:t>77</w:t>
            </w:r>
            <w:r>
              <w:rPr>
                <w:rFonts w:eastAsia="Arial Unicode MS"/>
                <w:szCs w:val="28"/>
                <w:lang w:val="uk-UA"/>
              </w:rPr>
              <w:t>121</w:t>
            </w:r>
          </w:p>
        </w:tc>
      </w:tr>
      <w:tr w:rsidR="008D6D65" w:rsidRPr="00303768" w:rsidTr="008D6D65">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rPr>
                <w:szCs w:val="28"/>
                <w:lang w:val="uk-UA"/>
              </w:rPr>
            </w:pPr>
            <w:r w:rsidRPr="00303768">
              <w:rPr>
                <w:szCs w:val="28"/>
                <w:lang w:val="uk-UA"/>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center"/>
              <w:rPr>
                <w:szCs w:val="28"/>
                <w:lang w:val="uk-UA"/>
              </w:rPr>
            </w:pPr>
            <w:r w:rsidRPr="00303768">
              <w:rPr>
                <w:szCs w:val="28"/>
                <w:lang w:val="uk-UA"/>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center"/>
              <w:rPr>
                <w:szCs w:val="28"/>
                <w:lang w:val="uk-UA"/>
              </w:rPr>
            </w:pPr>
            <w:r w:rsidRPr="00303768">
              <w:rPr>
                <w:szCs w:val="28"/>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Pr>
                <w:rFonts w:eastAsia="Arial Unicode MS"/>
                <w:szCs w:val="28"/>
                <w:lang w:val="uk-UA"/>
              </w:rPr>
              <w:t>15424,2</w:t>
            </w:r>
          </w:p>
        </w:tc>
      </w:tr>
      <w:tr w:rsidR="008D6D65" w:rsidRPr="00303768" w:rsidTr="008D6D65">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rPr>
                <w:szCs w:val="28"/>
                <w:lang w:val="uk-UA"/>
              </w:rPr>
            </w:pPr>
            <w:r w:rsidRPr="00303768">
              <w:rPr>
                <w:szCs w:val="28"/>
                <w:lang w:val="uk-UA"/>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center"/>
              <w:rPr>
                <w:szCs w:val="28"/>
                <w:lang w:val="uk-UA"/>
              </w:rPr>
            </w:pPr>
            <w:r w:rsidRPr="00303768">
              <w:rPr>
                <w:szCs w:val="28"/>
                <w:lang w:val="uk-UA"/>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jc w:val="center"/>
              <w:rPr>
                <w:szCs w:val="28"/>
                <w:lang w:val="uk-UA"/>
              </w:rPr>
            </w:pPr>
            <w:r w:rsidRPr="00303768">
              <w:rPr>
                <w:szCs w:val="28"/>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8D6D65" w:rsidRPr="00303768" w:rsidRDefault="008D6D65" w:rsidP="008D6D65">
            <w:pPr>
              <w:spacing w:line="240" w:lineRule="auto"/>
              <w:jc w:val="center"/>
              <w:rPr>
                <w:rFonts w:eastAsia="Arial Unicode MS"/>
                <w:szCs w:val="28"/>
                <w:lang w:val="uk-UA"/>
              </w:rPr>
            </w:pPr>
            <w:r w:rsidRPr="00303768">
              <w:rPr>
                <w:rFonts w:eastAsia="Arial Unicode MS"/>
                <w:szCs w:val="28"/>
                <w:lang w:val="uk-UA"/>
              </w:rPr>
              <w:t>92</w:t>
            </w:r>
            <w:r>
              <w:rPr>
                <w:rFonts w:eastAsia="Arial Unicode MS"/>
                <w:szCs w:val="28"/>
                <w:lang w:val="uk-UA"/>
              </w:rPr>
              <w:t>545,2</w:t>
            </w:r>
          </w:p>
        </w:tc>
      </w:tr>
    </w:tbl>
    <w:p w:rsidR="008D6D65" w:rsidRPr="00303768" w:rsidRDefault="008D6D65" w:rsidP="008D6D65">
      <w:pPr>
        <w:ind w:firstLine="709"/>
        <w:jc w:val="both"/>
        <w:rPr>
          <w:szCs w:val="28"/>
          <w:lang w:val="uk-UA" w:eastAsia="ru-RU"/>
        </w:rPr>
      </w:pPr>
    </w:p>
    <w:p w:rsidR="008D6D65" w:rsidRPr="00303768" w:rsidRDefault="008D6D65" w:rsidP="008D6D65">
      <w:pPr>
        <w:pStyle w:val="23"/>
        <w:spacing w:after="0" w:line="360" w:lineRule="auto"/>
        <w:ind w:left="0" w:firstLine="709"/>
        <w:jc w:val="both"/>
        <w:rPr>
          <w:rFonts w:ascii="Times New Roman" w:hAnsi="Times New Roman" w:cs="Times New Roman"/>
          <w:sz w:val="28"/>
          <w:szCs w:val="28"/>
          <w:lang w:val="uk-UA"/>
        </w:rPr>
      </w:pPr>
      <w:r w:rsidRPr="00303768">
        <w:rPr>
          <w:rFonts w:ascii="Times New Roman" w:hAnsi="Times New Roman" w:cs="Times New Roman"/>
          <w:sz w:val="28"/>
          <w:szCs w:val="28"/>
          <w:lang w:val="uk-UA"/>
        </w:rPr>
        <w:lastRenderedPageBreak/>
        <w:t xml:space="preserve">Для аналізу границь змін відпускної ціни в умовах вільного ринку необхідне проведення маркетингового дослідження на продукти-аналоги. Результати досліджень записуються в таблицю </w:t>
      </w:r>
      <w:r>
        <w:rPr>
          <w:rFonts w:ascii="Times New Roman" w:hAnsi="Times New Roman" w:cs="Times New Roman"/>
          <w:bCs/>
          <w:iCs/>
          <w:sz w:val="28"/>
          <w:szCs w:val="28"/>
          <w:lang w:val="uk-UA"/>
        </w:rPr>
        <w:t>5</w:t>
      </w:r>
      <w:r w:rsidRPr="00303768">
        <w:rPr>
          <w:rFonts w:ascii="Times New Roman" w:hAnsi="Times New Roman" w:cs="Times New Roman"/>
          <w:bCs/>
          <w:iCs/>
          <w:sz w:val="28"/>
          <w:szCs w:val="28"/>
          <w:lang w:val="uk-UA"/>
        </w:rPr>
        <w:t>.1</w:t>
      </w:r>
      <w:r>
        <w:rPr>
          <w:rFonts w:ascii="Times New Roman" w:hAnsi="Times New Roman" w:cs="Times New Roman"/>
          <w:bCs/>
          <w:iCs/>
          <w:sz w:val="28"/>
          <w:szCs w:val="28"/>
          <w:lang w:val="uk-UA"/>
        </w:rPr>
        <w:t>6</w:t>
      </w:r>
      <w:r w:rsidRPr="00303768">
        <w:rPr>
          <w:rFonts w:ascii="Times New Roman" w:hAnsi="Times New Roman" w:cs="Times New Roman"/>
          <w:sz w:val="28"/>
          <w:szCs w:val="28"/>
          <w:lang w:val="uk-UA"/>
        </w:rPr>
        <w:t>.</w:t>
      </w:r>
    </w:p>
    <w:p w:rsidR="008D6D65" w:rsidRPr="00303768" w:rsidRDefault="008D6D65" w:rsidP="008D6D65">
      <w:pPr>
        <w:pStyle w:val="23"/>
        <w:spacing w:after="0" w:line="360" w:lineRule="auto"/>
        <w:ind w:left="0" w:firstLine="709"/>
        <w:jc w:val="both"/>
        <w:rPr>
          <w:rFonts w:ascii="Times New Roman" w:hAnsi="Times New Roman" w:cs="Times New Roman"/>
          <w:bCs/>
          <w:iCs/>
          <w:sz w:val="28"/>
          <w:szCs w:val="28"/>
          <w:lang w:val="uk-UA"/>
        </w:rPr>
      </w:pPr>
    </w:p>
    <w:p w:rsidR="008D6D65" w:rsidRPr="00303768" w:rsidRDefault="008D6D65" w:rsidP="008D6D65">
      <w:pPr>
        <w:pStyle w:val="23"/>
        <w:spacing w:after="0" w:line="360" w:lineRule="auto"/>
        <w:ind w:left="0" w:firstLine="709"/>
        <w:jc w:val="both"/>
        <w:rPr>
          <w:rFonts w:ascii="Times New Roman" w:hAnsi="Times New Roman" w:cs="Times New Roman"/>
          <w:i/>
          <w:iCs/>
          <w:sz w:val="28"/>
          <w:szCs w:val="28"/>
          <w:lang w:val="uk-UA"/>
        </w:rPr>
      </w:pPr>
      <w:r w:rsidRPr="00303768">
        <w:rPr>
          <w:rFonts w:ascii="Times New Roman" w:hAnsi="Times New Roman" w:cs="Times New Roman"/>
          <w:bCs/>
          <w:iCs/>
          <w:sz w:val="28"/>
          <w:szCs w:val="28"/>
          <w:lang w:val="uk-UA"/>
        </w:rPr>
        <w:t xml:space="preserve">Таблиця </w:t>
      </w:r>
      <w:r>
        <w:rPr>
          <w:rFonts w:ascii="Times New Roman" w:hAnsi="Times New Roman" w:cs="Times New Roman"/>
          <w:bCs/>
          <w:iCs/>
          <w:sz w:val="28"/>
          <w:szCs w:val="28"/>
          <w:lang w:val="uk-UA"/>
        </w:rPr>
        <w:t>5</w:t>
      </w:r>
      <w:r w:rsidRPr="00303768">
        <w:rPr>
          <w:rFonts w:ascii="Times New Roman" w:hAnsi="Times New Roman" w:cs="Times New Roman"/>
          <w:bCs/>
          <w:iCs/>
          <w:sz w:val="28"/>
          <w:szCs w:val="28"/>
          <w:lang w:val="uk-UA"/>
        </w:rPr>
        <w:t>.1</w:t>
      </w:r>
      <w:r>
        <w:rPr>
          <w:rFonts w:ascii="Times New Roman" w:hAnsi="Times New Roman" w:cs="Times New Roman"/>
          <w:bCs/>
          <w:iCs/>
          <w:sz w:val="28"/>
          <w:szCs w:val="28"/>
          <w:lang w:val="uk-UA"/>
        </w:rPr>
        <w:t>6</w:t>
      </w:r>
      <w:r w:rsidRPr="00303768">
        <w:rPr>
          <w:rFonts w:ascii="Times New Roman" w:hAnsi="Times New Roman" w:cs="Times New Roman"/>
          <w:bCs/>
          <w:iCs/>
          <w:sz w:val="28"/>
          <w:szCs w:val="28"/>
          <w:lang w:val="uk-UA"/>
        </w:rPr>
        <w:t xml:space="preserve"> </w:t>
      </w:r>
      <w:r w:rsidRPr="00303768">
        <w:rPr>
          <w:rFonts w:ascii="Times New Roman" w:hAnsi="Times New Roman" w:cs="Times New Roman"/>
          <w:sz w:val="28"/>
          <w:szCs w:val="28"/>
          <w:lang w:val="uk-UA"/>
        </w:rPr>
        <w:t>–</w:t>
      </w:r>
      <w:r w:rsidRPr="00303768">
        <w:rPr>
          <w:rFonts w:ascii="Times New Roman" w:hAnsi="Times New Roman" w:cs="Times New Roman"/>
          <w:bCs/>
          <w:iCs/>
          <w:sz w:val="28"/>
          <w:szCs w:val="28"/>
          <w:lang w:val="uk-UA"/>
        </w:rPr>
        <w:t xml:space="preserve"> Порівняльний аналіз сформованої ціни з </w:t>
      </w:r>
      <w:r w:rsidRPr="00303768">
        <w:rPr>
          <w:rFonts w:ascii="Times New Roman" w:hAnsi="Times New Roman" w:cs="Times New Roman"/>
          <w:bCs/>
          <w:sz w:val="28"/>
          <w:szCs w:val="28"/>
          <w:lang w:val="uk-UA"/>
        </w:rPr>
        <w:t>цінами конкурентних товарів-аналогів</w:t>
      </w:r>
    </w:p>
    <w:tbl>
      <w:tblPr>
        <w:tblW w:w="9437" w:type="dxa"/>
        <w:tblCellMar>
          <w:left w:w="0" w:type="dxa"/>
          <w:right w:w="0" w:type="dxa"/>
        </w:tblCellMar>
        <w:tblLook w:val="0000" w:firstRow="0" w:lastRow="0" w:firstColumn="0" w:lastColumn="0" w:noHBand="0" w:noVBand="0"/>
      </w:tblPr>
      <w:tblGrid>
        <w:gridCol w:w="3104"/>
        <w:gridCol w:w="2383"/>
        <w:gridCol w:w="1771"/>
        <w:gridCol w:w="2179"/>
      </w:tblGrid>
      <w:tr w:rsidR="008D6D65" w:rsidRPr="00303768" w:rsidTr="008D6D65">
        <w:trPr>
          <w:trHeight w:val="675"/>
        </w:trPr>
        <w:tc>
          <w:tcPr>
            <w:tcW w:w="3104"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ind w:firstLine="709"/>
              <w:jc w:val="both"/>
              <w:rPr>
                <w:rFonts w:eastAsia="Arial Unicode MS"/>
                <w:szCs w:val="28"/>
                <w:lang w:val="uk-UA"/>
              </w:rPr>
            </w:pPr>
            <w:r w:rsidRPr="00303768">
              <w:rPr>
                <w:szCs w:val="28"/>
                <w:lang w:val="uk-UA"/>
              </w:rPr>
              <w:t>Види ціни</w:t>
            </w:r>
          </w:p>
        </w:tc>
        <w:tc>
          <w:tcPr>
            <w:tcW w:w="2383"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Джерело даних</w:t>
            </w:r>
          </w:p>
        </w:tc>
        <w:tc>
          <w:tcPr>
            <w:tcW w:w="1771"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Одиниці вимірювання</w:t>
            </w:r>
          </w:p>
        </w:tc>
        <w:tc>
          <w:tcPr>
            <w:tcW w:w="2179"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Показники</w:t>
            </w:r>
          </w:p>
        </w:tc>
      </w:tr>
      <w:tr w:rsidR="008D6D65" w:rsidRPr="00303768" w:rsidTr="008D6D65">
        <w:trPr>
          <w:trHeight w:val="315"/>
        </w:trPr>
        <w:tc>
          <w:tcPr>
            <w:tcW w:w="310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rPr>
                <w:rFonts w:eastAsia="Arial Unicode MS"/>
                <w:szCs w:val="28"/>
                <w:lang w:val="uk-UA"/>
              </w:rPr>
            </w:pPr>
            <w:r w:rsidRPr="00303768">
              <w:rPr>
                <w:szCs w:val="28"/>
                <w:lang w:val="uk-UA"/>
              </w:rPr>
              <w:t>1. Розрахункова ціна виробництва одиниці продукції з ПДВ</w:t>
            </w:r>
          </w:p>
        </w:tc>
        <w:tc>
          <w:tcPr>
            <w:tcW w:w="2383"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 xml:space="preserve">Табл. </w:t>
            </w:r>
            <w:r>
              <w:rPr>
                <w:szCs w:val="28"/>
                <w:lang w:val="uk-UA"/>
              </w:rPr>
              <w:t>5.</w:t>
            </w:r>
            <w:r w:rsidRPr="00303768">
              <w:rPr>
                <w:szCs w:val="28"/>
                <w:lang w:val="uk-UA"/>
              </w:rPr>
              <w:t>1</w:t>
            </w:r>
            <w:r>
              <w:rPr>
                <w:szCs w:val="28"/>
                <w:lang w:val="uk-UA"/>
              </w:rPr>
              <w:t>5</w:t>
            </w:r>
          </w:p>
        </w:tc>
        <w:tc>
          <w:tcPr>
            <w:tcW w:w="1771"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ind w:firstLine="709"/>
              <w:rPr>
                <w:rFonts w:eastAsia="Arial Unicode MS"/>
                <w:szCs w:val="28"/>
                <w:lang w:val="uk-UA"/>
              </w:rPr>
            </w:pPr>
            <w:r w:rsidRPr="00303768">
              <w:rPr>
                <w:szCs w:val="28"/>
                <w:lang w:val="uk-UA"/>
              </w:rPr>
              <w:t>грн.</w:t>
            </w:r>
          </w:p>
        </w:tc>
        <w:tc>
          <w:tcPr>
            <w:tcW w:w="217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8D6D65" w:rsidRPr="00303768" w:rsidRDefault="008D6D65" w:rsidP="008D6D65">
            <w:pPr>
              <w:spacing w:line="240" w:lineRule="auto"/>
              <w:ind w:firstLine="709"/>
              <w:rPr>
                <w:rFonts w:eastAsia="Arial Unicode MS"/>
                <w:szCs w:val="28"/>
                <w:lang w:val="uk-UA"/>
              </w:rPr>
            </w:pPr>
            <w:r w:rsidRPr="00303768">
              <w:rPr>
                <w:rFonts w:eastAsia="Arial Unicode MS"/>
                <w:szCs w:val="28"/>
                <w:lang w:val="uk-UA"/>
              </w:rPr>
              <w:t>92</w:t>
            </w:r>
            <w:r>
              <w:rPr>
                <w:rFonts w:eastAsia="Arial Unicode MS"/>
                <w:szCs w:val="28"/>
                <w:lang w:val="uk-UA"/>
              </w:rPr>
              <w:t>545,2</w:t>
            </w:r>
          </w:p>
        </w:tc>
      </w:tr>
      <w:tr w:rsidR="008D6D65" w:rsidRPr="00303768" w:rsidTr="008D6D65">
        <w:trPr>
          <w:cantSplit/>
          <w:trHeight w:val="308"/>
        </w:trPr>
        <w:tc>
          <w:tcPr>
            <w:tcW w:w="310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rPr>
                <w:rFonts w:eastAsia="Arial Unicode MS"/>
                <w:szCs w:val="28"/>
                <w:lang w:val="uk-UA"/>
              </w:rPr>
            </w:pPr>
            <w:r w:rsidRPr="00303768">
              <w:rPr>
                <w:szCs w:val="28"/>
                <w:lang w:val="uk-UA"/>
              </w:rPr>
              <w:t>2. Ринкові ціни товарів-аналогів на ринку</w:t>
            </w:r>
          </w:p>
        </w:tc>
        <w:tc>
          <w:tcPr>
            <w:tcW w:w="2383"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jc w:val="center"/>
              <w:rPr>
                <w:rFonts w:eastAsia="Arial Unicode MS"/>
                <w:szCs w:val="28"/>
                <w:lang w:val="uk-UA"/>
              </w:rPr>
            </w:pPr>
            <w:r w:rsidRPr="00303768">
              <w:rPr>
                <w:szCs w:val="28"/>
                <w:lang w:val="uk-UA"/>
              </w:rPr>
              <w:t>Маркетингове дослідження ринку</w:t>
            </w:r>
          </w:p>
        </w:tc>
        <w:tc>
          <w:tcPr>
            <w:tcW w:w="1771"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ind w:firstLine="709"/>
              <w:rPr>
                <w:rFonts w:eastAsia="Arial Unicode MS"/>
                <w:szCs w:val="28"/>
                <w:lang w:val="uk-UA"/>
              </w:rPr>
            </w:pPr>
            <w:r w:rsidRPr="00303768">
              <w:rPr>
                <w:szCs w:val="28"/>
                <w:lang w:val="uk-UA"/>
              </w:rPr>
              <w:t>грн.</w:t>
            </w:r>
          </w:p>
        </w:tc>
        <w:tc>
          <w:tcPr>
            <w:tcW w:w="2179"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D6D65" w:rsidRPr="00303768" w:rsidRDefault="008D6D65" w:rsidP="008D6D65">
            <w:pPr>
              <w:spacing w:line="240" w:lineRule="auto"/>
              <w:ind w:firstLine="709"/>
              <w:jc w:val="both"/>
              <w:rPr>
                <w:rFonts w:eastAsia="Arial Unicode MS"/>
                <w:szCs w:val="28"/>
                <w:lang w:val="uk-UA"/>
              </w:rPr>
            </w:pPr>
          </w:p>
        </w:tc>
      </w:tr>
      <w:tr w:rsidR="008D6D65" w:rsidRPr="00303768" w:rsidTr="008D6D65">
        <w:trPr>
          <w:cantSplit/>
          <w:trHeight w:val="301"/>
        </w:trPr>
        <w:tc>
          <w:tcPr>
            <w:tcW w:w="310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05431E" w:rsidRDefault="008D6D65" w:rsidP="00EB0136">
            <w:pPr>
              <w:pStyle w:val="a4"/>
              <w:numPr>
                <w:ilvl w:val="0"/>
                <w:numId w:val="16"/>
              </w:numPr>
              <w:spacing w:after="0" w:line="240" w:lineRule="auto"/>
              <w:jc w:val="both"/>
              <w:rPr>
                <w:rFonts w:ascii="Times New Roman" w:eastAsia="Arial Unicode MS" w:hAnsi="Times New Roman"/>
                <w:sz w:val="28"/>
                <w:szCs w:val="28"/>
              </w:rPr>
            </w:pPr>
            <w:r w:rsidRPr="0005431E">
              <w:rPr>
                <w:rFonts w:ascii="Times New Roman" w:hAnsi="Times New Roman"/>
                <w:sz w:val="28"/>
                <w:szCs w:val="28"/>
              </w:rPr>
              <w:t>мінімальна</w:t>
            </w:r>
          </w:p>
        </w:tc>
        <w:tc>
          <w:tcPr>
            <w:tcW w:w="2383" w:type="dxa"/>
            <w:vMerge/>
            <w:tcBorders>
              <w:top w:val="single" w:sz="8" w:space="0" w:color="auto"/>
              <w:left w:val="single" w:sz="8" w:space="0" w:color="auto"/>
              <w:bottom w:val="single" w:sz="12" w:space="0" w:color="000000"/>
              <w:right w:val="single" w:sz="8" w:space="0" w:color="auto"/>
            </w:tcBorders>
            <w:vAlign w:val="center"/>
          </w:tcPr>
          <w:p w:rsidR="008D6D65" w:rsidRPr="00303768" w:rsidRDefault="008D6D65" w:rsidP="008D6D65">
            <w:pPr>
              <w:spacing w:line="240" w:lineRule="auto"/>
              <w:ind w:firstLine="709"/>
              <w:jc w:val="both"/>
              <w:rPr>
                <w:rFonts w:eastAsia="Arial Unicode MS"/>
                <w:szCs w:val="28"/>
                <w:lang w:val="uk-UA"/>
              </w:rPr>
            </w:pPr>
          </w:p>
        </w:tc>
        <w:tc>
          <w:tcPr>
            <w:tcW w:w="1771"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ind w:firstLine="709"/>
              <w:rPr>
                <w:rFonts w:eastAsia="Arial Unicode MS"/>
                <w:szCs w:val="28"/>
                <w:lang w:val="uk-UA"/>
              </w:rPr>
            </w:pPr>
            <w:r w:rsidRPr="00303768">
              <w:rPr>
                <w:szCs w:val="28"/>
                <w:lang w:val="uk-UA"/>
              </w:rPr>
              <w:t>грн.</w:t>
            </w:r>
          </w:p>
        </w:tc>
        <w:tc>
          <w:tcPr>
            <w:tcW w:w="2179"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D6D65" w:rsidRPr="00303768" w:rsidRDefault="008D6D65" w:rsidP="008D6D65">
            <w:pPr>
              <w:spacing w:line="240" w:lineRule="auto"/>
              <w:ind w:firstLine="709"/>
              <w:jc w:val="both"/>
              <w:rPr>
                <w:rFonts w:eastAsia="Arial Unicode MS"/>
                <w:szCs w:val="28"/>
                <w:lang w:val="uk-UA"/>
              </w:rPr>
            </w:pPr>
            <w:r>
              <w:rPr>
                <w:rFonts w:eastAsia="Arial Unicode MS"/>
                <w:szCs w:val="28"/>
                <w:lang w:val="uk-UA"/>
              </w:rPr>
              <w:t>80000</w:t>
            </w:r>
          </w:p>
        </w:tc>
      </w:tr>
      <w:tr w:rsidR="008D6D65" w:rsidRPr="00303768" w:rsidTr="008D6D65">
        <w:trPr>
          <w:cantSplit/>
          <w:trHeight w:val="339"/>
        </w:trPr>
        <w:tc>
          <w:tcPr>
            <w:tcW w:w="310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05431E" w:rsidRDefault="008D6D65" w:rsidP="00EB0136">
            <w:pPr>
              <w:pStyle w:val="a4"/>
              <w:numPr>
                <w:ilvl w:val="0"/>
                <w:numId w:val="16"/>
              </w:numPr>
              <w:spacing w:after="0" w:line="240" w:lineRule="auto"/>
              <w:jc w:val="both"/>
              <w:rPr>
                <w:rFonts w:ascii="Times New Roman" w:eastAsia="Arial Unicode MS" w:hAnsi="Times New Roman"/>
                <w:sz w:val="28"/>
                <w:szCs w:val="28"/>
              </w:rPr>
            </w:pPr>
            <w:r w:rsidRPr="0005431E">
              <w:rPr>
                <w:rFonts w:ascii="Times New Roman" w:hAnsi="Times New Roman"/>
                <w:sz w:val="28"/>
                <w:szCs w:val="28"/>
              </w:rPr>
              <w:t>максимальна</w:t>
            </w:r>
          </w:p>
        </w:tc>
        <w:tc>
          <w:tcPr>
            <w:tcW w:w="2383" w:type="dxa"/>
            <w:vMerge/>
            <w:tcBorders>
              <w:top w:val="single" w:sz="8" w:space="0" w:color="auto"/>
              <w:left w:val="single" w:sz="8" w:space="0" w:color="auto"/>
              <w:bottom w:val="single" w:sz="12" w:space="0" w:color="000000"/>
              <w:right w:val="single" w:sz="8" w:space="0" w:color="auto"/>
            </w:tcBorders>
            <w:vAlign w:val="center"/>
          </w:tcPr>
          <w:p w:rsidR="008D6D65" w:rsidRPr="00303768" w:rsidRDefault="008D6D65" w:rsidP="008D6D65">
            <w:pPr>
              <w:spacing w:line="240" w:lineRule="auto"/>
              <w:ind w:firstLine="709"/>
              <w:jc w:val="both"/>
              <w:rPr>
                <w:rFonts w:eastAsia="Arial Unicode MS"/>
                <w:szCs w:val="28"/>
                <w:lang w:val="uk-UA"/>
              </w:rPr>
            </w:pPr>
          </w:p>
        </w:tc>
        <w:tc>
          <w:tcPr>
            <w:tcW w:w="1771"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ind w:firstLine="709"/>
              <w:rPr>
                <w:rFonts w:eastAsia="Arial Unicode MS"/>
                <w:szCs w:val="28"/>
                <w:lang w:val="uk-UA"/>
              </w:rPr>
            </w:pPr>
            <w:r w:rsidRPr="00303768">
              <w:rPr>
                <w:szCs w:val="28"/>
                <w:lang w:val="uk-UA"/>
              </w:rPr>
              <w:t>грн.</w:t>
            </w:r>
          </w:p>
        </w:tc>
        <w:tc>
          <w:tcPr>
            <w:tcW w:w="2179"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D6D65" w:rsidRPr="00303768" w:rsidRDefault="008D6D65" w:rsidP="008D6D65">
            <w:pPr>
              <w:spacing w:line="240" w:lineRule="auto"/>
              <w:ind w:firstLine="709"/>
              <w:jc w:val="both"/>
              <w:rPr>
                <w:rFonts w:eastAsia="Arial Unicode MS"/>
                <w:szCs w:val="28"/>
                <w:lang w:val="uk-UA"/>
              </w:rPr>
            </w:pPr>
            <w:r>
              <w:rPr>
                <w:rFonts w:eastAsia="Arial Unicode MS"/>
                <w:szCs w:val="28"/>
                <w:lang w:val="uk-UA"/>
              </w:rPr>
              <w:t>150000</w:t>
            </w:r>
          </w:p>
        </w:tc>
      </w:tr>
      <w:tr w:rsidR="008D6D65" w:rsidRPr="00303768" w:rsidTr="008D6D65">
        <w:trPr>
          <w:cantSplit/>
          <w:trHeight w:val="300"/>
        </w:trPr>
        <w:tc>
          <w:tcPr>
            <w:tcW w:w="310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D6D65" w:rsidRPr="0005431E" w:rsidRDefault="008D6D65" w:rsidP="00EB0136">
            <w:pPr>
              <w:pStyle w:val="a4"/>
              <w:numPr>
                <w:ilvl w:val="0"/>
                <w:numId w:val="16"/>
              </w:numPr>
              <w:spacing w:after="0" w:line="240" w:lineRule="auto"/>
              <w:jc w:val="both"/>
              <w:rPr>
                <w:rFonts w:ascii="Times New Roman" w:eastAsia="Arial Unicode MS" w:hAnsi="Times New Roman"/>
                <w:sz w:val="28"/>
                <w:szCs w:val="28"/>
              </w:rPr>
            </w:pPr>
            <w:r w:rsidRPr="0005431E">
              <w:rPr>
                <w:rFonts w:ascii="Times New Roman" w:eastAsia="Arial Unicode MS" w:hAnsi="Times New Roman"/>
                <w:sz w:val="28"/>
                <w:szCs w:val="28"/>
              </w:rPr>
              <w:t xml:space="preserve">середня </w:t>
            </w:r>
          </w:p>
        </w:tc>
        <w:tc>
          <w:tcPr>
            <w:tcW w:w="2383" w:type="dxa"/>
            <w:vMerge/>
            <w:tcBorders>
              <w:top w:val="single" w:sz="8" w:space="0" w:color="auto"/>
              <w:left w:val="single" w:sz="8" w:space="0" w:color="auto"/>
              <w:bottom w:val="single" w:sz="8" w:space="0" w:color="auto"/>
              <w:right w:val="single" w:sz="8" w:space="0" w:color="auto"/>
            </w:tcBorders>
            <w:vAlign w:val="center"/>
          </w:tcPr>
          <w:p w:rsidR="008D6D65" w:rsidRPr="00303768" w:rsidRDefault="008D6D65" w:rsidP="008D6D65">
            <w:pPr>
              <w:spacing w:line="240" w:lineRule="auto"/>
              <w:ind w:firstLine="709"/>
              <w:jc w:val="both"/>
              <w:rPr>
                <w:rFonts w:eastAsia="Arial Unicode MS"/>
                <w:szCs w:val="28"/>
                <w:lang w:val="uk-UA"/>
              </w:rPr>
            </w:pPr>
          </w:p>
        </w:tc>
        <w:tc>
          <w:tcPr>
            <w:tcW w:w="1771"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8D6D65" w:rsidRPr="00303768" w:rsidRDefault="008D6D65" w:rsidP="008D6D65">
            <w:pPr>
              <w:spacing w:line="240" w:lineRule="auto"/>
              <w:ind w:firstLine="709"/>
              <w:rPr>
                <w:rFonts w:eastAsia="Arial Unicode MS"/>
                <w:szCs w:val="28"/>
                <w:lang w:val="uk-UA"/>
              </w:rPr>
            </w:pPr>
            <w:r w:rsidRPr="00303768">
              <w:rPr>
                <w:szCs w:val="28"/>
                <w:lang w:val="uk-UA"/>
              </w:rPr>
              <w:t>грн.</w:t>
            </w:r>
          </w:p>
        </w:tc>
        <w:tc>
          <w:tcPr>
            <w:tcW w:w="2179"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D6D65" w:rsidRPr="00303768" w:rsidRDefault="008D6D65" w:rsidP="008D6D65">
            <w:pPr>
              <w:spacing w:line="240" w:lineRule="auto"/>
              <w:ind w:firstLine="709"/>
              <w:jc w:val="both"/>
              <w:rPr>
                <w:rFonts w:eastAsia="Arial Unicode MS"/>
                <w:szCs w:val="28"/>
                <w:lang w:val="uk-UA"/>
              </w:rPr>
            </w:pPr>
            <w:r w:rsidRPr="00303768">
              <w:rPr>
                <w:rFonts w:eastAsia="Arial Unicode MS"/>
                <w:szCs w:val="28"/>
                <w:lang w:val="uk-UA"/>
              </w:rPr>
              <w:t>1</w:t>
            </w:r>
            <w:r>
              <w:rPr>
                <w:rFonts w:eastAsia="Arial Unicode MS"/>
                <w:szCs w:val="28"/>
                <w:lang w:val="uk-UA"/>
              </w:rPr>
              <w:t>1</w:t>
            </w:r>
            <w:r w:rsidRPr="00303768">
              <w:rPr>
                <w:rFonts w:eastAsia="Arial Unicode MS"/>
                <w:szCs w:val="28"/>
                <w:lang w:val="uk-UA"/>
              </w:rPr>
              <w:t>500</w:t>
            </w:r>
            <w:r>
              <w:rPr>
                <w:rFonts w:eastAsia="Arial Unicode MS"/>
                <w:szCs w:val="28"/>
                <w:lang w:val="uk-UA"/>
              </w:rPr>
              <w:t>0</w:t>
            </w:r>
          </w:p>
        </w:tc>
      </w:tr>
      <w:tr w:rsidR="008D6D65" w:rsidRPr="00303768" w:rsidTr="008D6D65">
        <w:trPr>
          <w:cantSplit/>
          <w:trHeight w:val="300"/>
        </w:trPr>
        <w:tc>
          <w:tcPr>
            <w:tcW w:w="3104"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8D6D65" w:rsidRPr="0005431E" w:rsidRDefault="008D6D65" w:rsidP="00EB0136">
            <w:pPr>
              <w:pStyle w:val="a4"/>
              <w:numPr>
                <w:ilvl w:val="0"/>
                <w:numId w:val="20"/>
              </w:numPr>
              <w:spacing w:after="0" w:line="240" w:lineRule="auto"/>
              <w:ind w:left="396"/>
              <w:rPr>
                <w:rFonts w:ascii="Times New Roman" w:hAnsi="Times New Roman"/>
                <w:sz w:val="28"/>
                <w:szCs w:val="28"/>
              </w:rPr>
            </w:pPr>
            <w:r w:rsidRPr="0005431E">
              <w:rPr>
                <w:rFonts w:ascii="Times New Roman" w:hAnsi="Times New Roman"/>
                <w:sz w:val="28"/>
                <w:szCs w:val="28"/>
              </w:rPr>
              <w:t>Скоригована ціна реалізації</w:t>
            </w:r>
          </w:p>
        </w:tc>
        <w:tc>
          <w:tcPr>
            <w:tcW w:w="2383" w:type="dxa"/>
            <w:tcBorders>
              <w:top w:val="single" w:sz="8" w:space="0" w:color="auto"/>
              <w:left w:val="single" w:sz="8" w:space="0" w:color="auto"/>
              <w:bottom w:val="single" w:sz="12" w:space="0" w:color="000000"/>
              <w:right w:val="single" w:sz="8" w:space="0" w:color="auto"/>
            </w:tcBorders>
            <w:vAlign w:val="center"/>
          </w:tcPr>
          <w:p w:rsidR="008D6D65" w:rsidRPr="00303768" w:rsidRDefault="008D6D65" w:rsidP="008D6D65">
            <w:pPr>
              <w:spacing w:line="240" w:lineRule="auto"/>
              <w:ind w:firstLine="709"/>
              <w:jc w:val="both"/>
              <w:rPr>
                <w:rFonts w:eastAsia="Arial Unicode MS"/>
                <w:szCs w:val="28"/>
                <w:lang w:val="uk-UA"/>
              </w:rPr>
            </w:pPr>
          </w:p>
        </w:tc>
        <w:tc>
          <w:tcPr>
            <w:tcW w:w="1771"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8D6D65" w:rsidRPr="00303768" w:rsidRDefault="008D6D65" w:rsidP="008D6D65">
            <w:pPr>
              <w:spacing w:line="240" w:lineRule="auto"/>
              <w:ind w:firstLine="709"/>
              <w:jc w:val="both"/>
              <w:rPr>
                <w:szCs w:val="28"/>
                <w:lang w:val="uk-UA"/>
              </w:rPr>
            </w:pPr>
          </w:p>
        </w:tc>
        <w:tc>
          <w:tcPr>
            <w:tcW w:w="2179"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8D6D65" w:rsidRPr="00303768" w:rsidRDefault="008D6D65" w:rsidP="008D6D65">
            <w:pPr>
              <w:spacing w:line="240" w:lineRule="auto"/>
              <w:ind w:firstLine="709"/>
              <w:jc w:val="both"/>
              <w:rPr>
                <w:szCs w:val="28"/>
                <w:lang w:val="uk-UA"/>
              </w:rPr>
            </w:pPr>
            <w:r>
              <w:rPr>
                <w:szCs w:val="28"/>
                <w:lang w:val="uk-UA"/>
              </w:rPr>
              <w:t>105000</w:t>
            </w:r>
          </w:p>
        </w:tc>
      </w:tr>
    </w:tbl>
    <w:p w:rsidR="008D6D65" w:rsidRPr="00303768" w:rsidRDefault="008D6D65" w:rsidP="008D6D65">
      <w:pPr>
        <w:ind w:firstLine="709"/>
        <w:jc w:val="both"/>
        <w:rPr>
          <w:szCs w:val="28"/>
          <w:lang w:val="uk-UA" w:eastAsia="ru-RU"/>
        </w:rPr>
      </w:pPr>
    </w:p>
    <w:p w:rsidR="008D6D65" w:rsidRPr="00F34B89" w:rsidRDefault="000044BF" w:rsidP="000044BF">
      <w:pPr>
        <w:ind w:firstLine="709"/>
        <w:jc w:val="both"/>
        <w:outlineLvl w:val="1"/>
        <w:rPr>
          <w:b/>
          <w:szCs w:val="28"/>
          <w:lang w:val="uk-UA" w:eastAsia="ru-RU"/>
        </w:rPr>
      </w:pPr>
      <w:bookmarkStart w:id="119" w:name="_Toc27348210"/>
      <w:r w:rsidRPr="00F34B89">
        <w:rPr>
          <w:b/>
          <w:szCs w:val="28"/>
          <w:lang w:val="uk-UA" w:eastAsia="ru-RU"/>
        </w:rPr>
        <w:t>5</w:t>
      </w:r>
      <w:r w:rsidR="008D6D65" w:rsidRPr="00F34B89">
        <w:rPr>
          <w:b/>
          <w:szCs w:val="28"/>
          <w:lang w:val="uk-UA" w:eastAsia="ru-RU"/>
        </w:rPr>
        <w:t>.</w:t>
      </w:r>
      <w:r w:rsidR="0070610F">
        <w:rPr>
          <w:b/>
          <w:szCs w:val="28"/>
          <w:lang w:val="uk-UA" w:eastAsia="ru-RU"/>
        </w:rPr>
        <w:t>7</w:t>
      </w:r>
      <w:r w:rsidR="008D6D65" w:rsidRPr="00F34B89">
        <w:rPr>
          <w:b/>
          <w:szCs w:val="28"/>
          <w:lang w:val="uk-UA" w:eastAsia="ru-RU"/>
        </w:rPr>
        <w:t xml:space="preserve"> Цільова група потенційних споживачів</w:t>
      </w:r>
      <w:bookmarkEnd w:id="119"/>
      <w:r w:rsidR="008D6D65" w:rsidRPr="00F34B89">
        <w:rPr>
          <w:b/>
          <w:szCs w:val="28"/>
          <w:lang w:val="uk-UA" w:eastAsia="ru-RU"/>
        </w:rPr>
        <w:t xml:space="preserve"> </w:t>
      </w:r>
    </w:p>
    <w:p w:rsidR="008D6D65" w:rsidRPr="009C027F" w:rsidRDefault="008D6D65" w:rsidP="008D6D65">
      <w:pPr>
        <w:ind w:firstLine="709"/>
        <w:jc w:val="both"/>
        <w:rPr>
          <w:szCs w:val="28"/>
          <w:lang w:val="uk-UA" w:eastAsia="ru-RU"/>
        </w:rPr>
      </w:pPr>
    </w:p>
    <w:p w:rsidR="008D6D65" w:rsidRDefault="008D6D65" w:rsidP="008D6D65">
      <w:pPr>
        <w:ind w:firstLine="709"/>
        <w:jc w:val="both"/>
        <w:rPr>
          <w:szCs w:val="28"/>
          <w:lang w:val="uk-UA" w:eastAsia="ru-RU"/>
        </w:rPr>
      </w:pPr>
      <w:r w:rsidRPr="00303768">
        <w:rPr>
          <w:szCs w:val="28"/>
          <w:lang w:val="uk-UA" w:eastAsia="ru-RU"/>
        </w:rPr>
        <w:t xml:space="preserve">В таблиці </w:t>
      </w:r>
      <w:r w:rsidR="000044BF">
        <w:rPr>
          <w:szCs w:val="28"/>
          <w:lang w:val="uk-UA" w:eastAsia="ru-RU"/>
        </w:rPr>
        <w:t>5</w:t>
      </w:r>
      <w:r w:rsidRPr="00303768">
        <w:rPr>
          <w:szCs w:val="28"/>
          <w:lang w:val="uk-UA" w:eastAsia="ru-RU"/>
        </w:rPr>
        <w:t>.1</w:t>
      </w:r>
      <w:r>
        <w:rPr>
          <w:szCs w:val="28"/>
          <w:lang w:val="uk-UA" w:eastAsia="ru-RU"/>
        </w:rPr>
        <w:t>7</w:t>
      </w:r>
      <w:r w:rsidRPr="00303768">
        <w:rPr>
          <w:szCs w:val="28"/>
          <w:lang w:val="uk-UA" w:eastAsia="ru-RU"/>
        </w:rPr>
        <w:t xml:space="preserve"> наведено потенційних споживачів.</w:t>
      </w:r>
    </w:p>
    <w:p w:rsidR="00F34B89" w:rsidRPr="00303768" w:rsidRDefault="00F34B89" w:rsidP="008D6D65">
      <w:pPr>
        <w:jc w:val="both"/>
        <w:rPr>
          <w:szCs w:val="28"/>
          <w:lang w:val="uk-UA" w:eastAsia="ru-RU"/>
        </w:rPr>
      </w:pPr>
    </w:p>
    <w:p w:rsidR="008D6D65" w:rsidRPr="00F34B89" w:rsidRDefault="008D6D65" w:rsidP="00F34B89">
      <w:pPr>
        <w:jc w:val="both"/>
        <w:rPr>
          <w:szCs w:val="28"/>
        </w:rPr>
      </w:pPr>
      <w:r w:rsidRPr="00F34B89">
        <w:rPr>
          <w:rFonts w:eastAsia="Times New Roman"/>
          <w:bCs/>
          <w:szCs w:val="28"/>
          <w:lang w:eastAsia="ru-RU"/>
        </w:rPr>
        <w:t>Таблиця</w:t>
      </w:r>
      <w:r w:rsidR="000044BF" w:rsidRPr="00F34B89">
        <w:rPr>
          <w:rFonts w:eastAsia="Times New Roman"/>
          <w:bCs/>
          <w:szCs w:val="28"/>
          <w:lang w:eastAsia="ru-RU"/>
        </w:rPr>
        <w:t xml:space="preserve"> </w:t>
      </w:r>
      <w:r w:rsidR="000044BF" w:rsidRPr="00F34B89">
        <w:rPr>
          <w:bCs/>
          <w:iCs/>
          <w:szCs w:val="28"/>
        </w:rPr>
        <w:t>5</w:t>
      </w:r>
      <w:r w:rsidRPr="00F34B89">
        <w:rPr>
          <w:bCs/>
          <w:iCs/>
          <w:szCs w:val="28"/>
        </w:rPr>
        <w:t xml:space="preserve">.17 </w:t>
      </w:r>
      <w:r w:rsidRPr="00F34B89">
        <w:rPr>
          <w:szCs w:val="28"/>
        </w:rPr>
        <w:t>–</w:t>
      </w:r>
      <w:r w:rsidRPr="00F34B89">
        <w:rPr>
          <w:bCs/>
          <w:iCs/>
          <w:szCs w:val="28"/>
        </w:rPr>
        <w:t xml:space="preserve"> </w:t>
      </w:r>
      <w:r w:rsidRPr="00F34B89">
        <w:rPr>
          <w:rFonts w:eastAsia="Times New Roman"/>
          <w:bCs/>
          <w:szCs w:val="28"/>
          <w:lang w:eastAsia="ru-RU"/>
        </w:rPr>
        <w:t>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10"/>
        <w:gridCol w:w="1754"/>
        <w:gridCol w:w="1985"/>
        <w:gridCol w:w="2551"/>
        <w:gridCol w:w="1837"/>
      </w:tblGrid>
      <w:tr w:rsidR="008D6D65" w:rsidRPr="00303768" w:rsidTr="00F34B89">
        <w:tc>
          <w:tcPr>
            <w:tcW w:w="1110" w:type="dxa"/>
            <w:vAlign w:val="center"/>
          </w:tcPr>
          <w:p w:rsidR="008D6D65" w:rsidRPr="00F34B89" w:rsidRDefault="008D6D65" w:rsidP="00F34B89">
            <w:pPr>
              <w:numPr>
                <w:ilvl w:val="12"/>
                <w:numId w:val="0"/>
              </w:numPr>
              <w:spacing w:line="240" w:lineRule="auto"/>
              <w:jc w:val="both"/>
              <w:rPr>
                <w:rFonts w:eastAsia="Times New Roman"/>
                <w:sz w:val="24"/>
                <w:szCs w:val="24"/>
                <w:lang w:val="uk-UA" w:eastAsia="ru-RU"/>
              </w:rPr>
            </w:pPr>
            <w:r w:rsidRPr="00F34B89">
              <w:rPr>
                <w:rFonts w:eastAsia="Times New Roman"/>
                <w:sz w:val="24"/>
                <w:szCs w:val="24"/>
                <w:lang w:val="uk-UA" w:eastAsia="ru-RU"/>
              </w:rPr>
              <w:t>№ п/п</w:t>
            </w:r>
          </w:p>
        </w:tc>
        <w:tc>
          <w:tcPr>
            <w:tcW w:w="1754" w:type="dxa"/>
            <w:vAlign w:val="center"/>
          </w:tcPr>
          <w:p w:rsidR="008D6D65" w:rsidRPr="00F34B89" w:rsidRDefault="008D6D65" w:rsidP="00F34B89">
            <w:pPr>
              <w:numPr>
                <w:ilvl w:val="12"/>
                <w:numId w:val="0"/>
              </w:numPr>
              <w:spacing w:line="240" w:lineRule="auto"/>
              <w:rPr>
                <w:rFonts w:eastAsia="Times New Roman"/>
                <w:sz w:val="24"/>
                <w:szCs w:val="24"/>
                <w:lang w:val="uk-UA" w:eastAsia="ru-RU"/>
              </w:rPr>
            </w:pPr>
            <w:r w:rsidRPr="00F34B89">
              <w:rPr>
                <w:rFonts w:eastAsia="Times New Roman"/>
                <w:sz w:val="24"/>
                <w:szCs w:val="24"/>
                <w:lang w:val="uk-UA" w:eastAsia="ru-RU"/>
              </w:rPr>
              <w:t>Опис цільової групи потенційних клієнтів</w:t>
            </w:r>
          </w:p>
        </w:tc>
        <w:tc>
          <w:tcPr>
            <w:tcW w:w="1985" w:type="dxa"/>
            <w:vAlign w:val="center"/>
          </w:tcPr>
          <w:p w:rsidR="008D6D65" w:rsidRPr="00F34B89" w:rsidRDefault="008D6D65" w:rsidP="00F34B89">
            <w:pPr>
              <w:numPr>
                <w:ilvl w:val="12"/>
                <w:numId w:val="0"/>
              </w:numPr>
              <w:spacing w:line="240" w:lineRule="auto"/>
              <w:jc w:val="center"/>
              <w:rPr>
                <w:rFonts w:eastAsia="Times New Roman"/>
                <w:sz w:val="24"/>
                <w:szCs w:val="24"/>
                <w:lang w:val="uk-UA" w:eastAsia="ru-RU"/>
              </w:rPr>
            </w:pPr>
            <w:r w:rsidRPr="00F34B89">
              <w:rPr>
                <w:rFonts w:eastAsia="Times New Roman"/>
                <w:sz w:val="24"/>
                <w:szCs w:val="24"/>
                <w:lang w:val="uk-UA" w:eastAsia="ru-RU"/>
              </w:rPr>
              <w:t>Орієнтовний попит в межах цільової групи (сегменту)</w:t>
            </w:r>
          </w:p>
        </w:tc>
        <w:tc>
          <w:tcPr>
            <w:tcW w:w="2551" w:type="dxa"/>
            <w:vAlign w:val="center"/>
          </w:tcPr>
          <w:p w:rsidR="008D6D65" w:rsidRPr="00F34B89" w:rsidRDefault="008D6D65" w:rsidP="00F34B89">
            <w:pPr>
              <w:numPr>
                <w:ilvl w:val="12"/>
                <w:numId w:val="0"/>
              </w:numPr>
              <w:spacing w:line="240" w:lineRule="auto"/>
              <w:jc w:val="center"/>
              <w:rPr>
                <w:rFonts w:eastAsia="Times New Roman"/>
                <w:sz w:val="24"/>
                <w:szCs w:val="24"/>
                <w:lang w:val="uk-UA" w:eastAsia="ru-RU"/>
              </w:rPr>
            </w:pPr>
            <w:r w:rsidRPr="00F34B89">
              <w:rPr>
                <w:rFonts w:eastAsia="Times New Roman"/>
                <w:sz w:val="24"/>
                <w:szCs w:val="24"/>
                <w:lang w:val="uk-UA" w:eastAsia="ru-RU"/>
              </w:rPr>
              <w:t>Інтенсивність конкуренції в сегменті</w:t>
            </w:r>
          </w:p>
        </w:tc>
        <w:tc>
          <w:tcPr>
            <w:tcW w:w="1837" w:type="dxa"/>
            <w:vAlign w:val="center"/>
          </w:tcPr>
          <w:p w:rsidR="008D6D65" w:rsidRPr="00F34B89" w:rsidRDefault="008D6D65" w:rsidP="00F34B89">
            <w:pPr>
              <w:numPr>
                <w:ilvl w:val="12"/>
                <w:numId w:val="0"/>
              </w:numPr>
              <w:spacing w:line="240" w:lineRule="auto"/>
              <w:jc w:val="center"/>
              <w:rPr>
                <w:rFonts w:eastAsia="Times New Roman"/>
                <w:sz w:val="24"/>
                <w:szCs w:val="24"/>
                <w:lang w:val="uk-UA" w:eastAsia="ru-RU"/>
              </w:rPr>
            </w:pPr>
            <w:r w:rsidRPr="00F34B89">
              <w:rPr>
                <w:rFonts w:eastAsia="Times New Roman"/>
                <w:sz w:val="24"/>
                <w:szCs w:val="24"/>
                <w:lang w:val="uk-UA" w:eastAsia="ru-RU"/>
              </w:rPr>
              <w:t>Простота входу у сегмент</w:t>
            </w:r>
          </w:p>
        </w:tc>
      </w:tr>
      <w:tr w:rsidR="008D6D65" w:rsidRPr="00303768" w:rsidTr="00F34B89">
        <w:tc>
          <w:tcPr>
            <w:tcW w:w="1110" w:type="dxa"/>
            <w:vAlign w:val="center"/>
          </w:tcPr>
          <w:p w:rsidR="008D6D65" w:rsidRPr="00F34B89" w:rsidRDefault="008D6D65" w:rsidP="00F34B89">
            <w:pPr>
              <w:numPr>
                <w:ilvl w:val="12"/>
                <w:numId w:val="0"/>
              </w:numPr>
              <w:spacing w:line="240" w:lineRule="auto"/>
              <w:jc w:val="center"/>
              <w:rPr>
                <w:rFonts w:eastAsia="Times New Roman"/>
                <w:sz w:val="24"/>
                <w:szCs w:val="24"/>
                <w:lang w:val="uk-UA" w:eastAsia="ru-RU"/>
              </w:rPr>
            </w:pPr>
            <w:r w:rsidRPr="00F34B89">
              <w:rPr>
                <w:rFonts w:eastAsia="Times New Roman"/>
                <w:sz w:val="24"/>
                <w:szCs w:val="24"/>
                <w:lang w:val="uk-UA" w:eastAsia="ru-RU"/>
              </w:rPr>
              <w:t>1</w:t>
            </w:r>
          </w:p>
        </w:tc>
        <w:tc>
          <w:tcPr>
            <w:tcW w:w="1754" w:type="dxa"/>
            <w:vAlign w:val="center"/>
          </w:tcPr>
          <w:p w:rsidR="008D6D65" w:rsidRPr="00F34B89" w:rsidRDefault="008D6D65" w:rsidP="00F34B89">
            <w:pPr>
              <w:numPr>
                <w:ilvl w:val="12"/>
                <w:numId w:val="0"/>
              </w:numPr>
              <w:spacing w:line="240" w:lineRule="auto"/>
              <w:jc w:val="center"/>
              <w:rPr>
                <w:rFonts w:eastAsia="Times New Roman"/>
                <w:sz w:val="24"/>
                <w:szCs w:val="24"/>
                <w:lang w:val="uk-UA" w:eastAsia="ru-RU"/>
              </w:rPr>
            </w:pPr>
            <w:r w:rsidRPr="00F34B89">
              <w:rPr>
                <w:rFonts w:eastAsia="Times New Roman"/>
                <w:sz w:val="24"/>
                <w:szCs w:val="24"/>
                <w:lang w:val="uk-UA" w:eastAsia="ru-RU"/>
              </w:rPr>
              <w:t>Житлові будинки</w:t>
            </w:r>
          </w:p>
        </w:tc>
        <w:tc>
          <w:tcPr>
            <w:tcW w:w="1985" w:type="dxa"/>
            <w:vAlign w:val="center"/>
          </w:tcPr>
          <w:p w:rsidR="008D6D65" w:rsidRPr="00F34B89" w:rsidRDefault="008D6D65" w:rsidP="00F34B89">
            <w:pPr>
              <w:numPr>
                <w:ilvl w:val="12"/>
                <w:numId w:val="0"/>
              </w:numPr>
              <w:spacing w:line="240" w:lineRule="auto"/>
              <w:jc w:val="center"/>
              <w:rPr>
                <w:rFonts w:eastAsia="Times New Roman"/>
                <w:sz w:val="24"/>
                <w:szCs w:val="24"/>
                <w:lang w:val="uk-UA" w:eastAsia="ru-RU"/>
              </w:rPr>
            </w:pPr>
            <w:r w:rsidRPr="00F34B89">
              <w:rPr>
                <w:sz w:val="24"/>
                <w:szCs w:val="24"/>
                <w:lang w:val="uk-UA"/>
              </w:rPr>
              <w:t>енергозбереження та оптимізація систем теплозабезпечення шляхом переходу на електроопалення</w:t>
            </w:r>
          </w:p>
        </w:tc>
        <w:tc>
          <w:tcPr>
            <w:tcW w:w="2551" w:type="dxa"/>
            <w:vAlign w:val="center"/>
          </w:tcPr>
          <w:p w:rsidR="008D6D65" w:rsidRPr="00F34B89" w:rsidRDefault="008D6D65" w:rsidP="00F34B89">
            <w:pPr>
              <w:numPr>
                <w:ilvl w:val="12"/>
                <w:numId w:val="0"/>
              </w:numPr>
              <w:spacing w:line="240" w:lineRule="auto"/>
              <w:ind w:right="-113"/>
              <w:jc w:val="center"/>
              <w:rPr>
                <w:sz w:val="24"/>
                <w:szCs w:val="24"/>
                <w:lang w:val="uk-UA"/>
              </w:rPr>
            </w:pPr>
            <w:r w:rsidRPr="00F34B89">
              <w:rPr>
                <w:sz w:val="24"/>
                <w:szCs w:val="24"/>
                <w:lang w:val="uk-UA"/>
              </w:rPr>
              <w:t>Не в усіх будинках є вигідним перехід на електроопалення, також є альтернативні варіанти – газові котли та джерела на ВДЕ. Тож конкуренція є досить високою.</w:t>
            </w:r>
          </w:p>
        </w:tc>
        <w:tc>
          <w:tcPr>
            <w:tcW w:w="1837" w:type="dxa"/>
            <w:vAlign w:val="center"/>
          </w:tcPr>
          <w:p w:rsidR="008D6D65" w:rsidRPr="00F34B89" w:rsidRDefault="008D6D65" w:rsidP="00F34B89">
            <w:pPr>
              <w:numPr>
                <w:ilvl w:val="12"/>
                <w:numId w:val="0"/>
              </w:numPr>
              <w:spacing w:line="240" w:lineRule="auto"/>
              <w:jc w:val="center"/>
              <w:rPr>
                <w:rFonts w:eastAsia="Times New Roman"/>
                <w:sz w:val="24"/>
                <w:szCs w:val="24"/>
                <w:lang w:val="uk-UA" w:eastAsia="ru-RU"/>
              </w:rPr>
            </w:pPr>
            <w:r w:rsidRPr="00F34B89">
              <w:rPr>
                <w:sz w:val="24"/>
                <w:szCs w:val="24"/>
                <w:lang w:val="uk-UA"/>
              </w:rPr>
              <w:t>Зважаючи, що велика частина населення незадоволена якістю існуючих систем, вхід у сегмент є доволі простим.</w:t>
            </w:r>
          </w:p>
        </w:tc>
      </w:tr>
    </w:tbl>
    <w:p w:rsidR="008D6D65" w:rsidRPr="00F34B89" w:rsidRDefault="008D6D65" w:rsidP="008D6D65">
      <w:pPr>
        <w:jc w:val="both"/>
        <w:rPr>
          <w:b/>
          <w:szCs w:val="28"/>
          <w:lang w:val="uk-UA" w:eastAsia="ru-RU"/>
        </w:rPr>
      </w:pPr>
    </w:p>
    <w:p w:rsidR="008D6D65" w:rsidRPr="00F34B89" w:rsidRDefault="000044BF" w:rsidP="00F34B89">
      <w:pPr>
        <w:ind w:firstLine="709"/>
        <w:jc w:val="both"/>
        <w:outlineLvl w:val="1"/>
        <w:rPr>
          <w:b/>
          <w:szCs w:val="28"/>
          <w:lang w:val="uk-UA" w:eastAsia="ru-RU"/>
        </w:rPr>
      </w:pPr>
      <w:bookmarkStart w:id="120" w:name="_Toc27348211"/>
      <w:r w:rsidRPr="00F34B89">
        <w:rPr>
          <w:b/>
          <w:szCs w:val="28"/>
          <w:lang w:val="uk-UA" w:eastAsia="ru-RU"/>
        </w:rPr>
        <w:lastRenderedPageBreak/>
        <w:t>5</w:t>
      </w:r>
      <w:r w:rsidR="008D6D65" w:rsidRPr="00F34B89">
        <w:rPr>
          <w:b/>
          <w:szCs w:val="28"/>
          <w:lang w:val="uk-UA" w:eastAsia="ru-RU"/>
        </w:rPr>
        <w:t>.</w:t>
      </w:r>
      <w:r w:rsidR="0070610F">
        <w:rPr>
          <w:b/>
          <w:szCs w:val="28"/>
          <w:lang w:val="uk-UA" w:eastAsia="ru-RU"/>
        </w:rPr>
        <w:t>8</w:t>
      </w:r>
      <w:r w:rsidR="008D6D65" w:rsidRPr="00F34B89">
        <w:rPr>
          <w:b/>
          <w:szCs w:val="28"/>
          <w:lang w:val="uk-UA" w:eastAsia="ru-RU"/>
        </w:rPr>
        <w:t xml:space="preserve"> Канал збуту</w:t>
      </w:r>
      <w:bookmarkEnd w:id="120"/>
      <w:r w:rsidR="008D6D65" w:rsidRPr="00F34B89">
        <w:rPr>
          <w:b/>
          <w:szCs w:val="28"/>
          <w:lang w:val="uk-UA" w:eastAsia="ru-RU"/>
        </w:rPr>
        <w:t xml:space="preserve"> </w:t>
      </w:r>
    </w:p>
    <w:p w:rsidR="008D6D65" w:rsidRPr="009C027F" w:rsidRDefault="008D6D65" w:rsidP="00F34B89">
      <w:pPr>
        <w:ind w:firstLine="709"/>
        <w:jc w:val="both"/>
        <w:rPr>
          <w:szCs w:val="28"/>
          <w:lang w:val="uk-UA" w:eastAsia="ru-RU"/>
        </w:rPr>
      </w:pPr>
    </w:p>
    <w:p w:rsidR="008D6D65" w:rsidRDefault="008D6D65" w:rsidP="00F34B89">
      <w:pPr>
        <w:ind w:firstLine="709"/>
        <w:jc w:val="both"/>
        <w:rPr>
          <w:szCs w:val="28"/>
          <w:lang w:val="uk-UA" w:eastAsia="ru-RU"/>
        </w:rPr>
      </w:pPr>
      <w:r w:rsidRPr="00303768">
        <w:rPr>
          <w:szCs w:val="28"/>
          <w:lang w:val="uk-UA" w:eastAsia="ru-RU"/>
        </w:rPr>
        <w:t xml:space="preserve">В таблиці </w:t>
      </w:r>
      <w:r w:rsidR="00F308FB">
        <w:rPr>
          <w:szCs w:val="28"/>
          <w:lang w:val="uk-UA" w:eastAsia="ru-RU"/>
        </w:rPr>
        <w:t>5</w:t>
      </w:r>
      <w:r w:rsidRPr="00303768">
        <w:rPr>
          <w:szCs w:val="28"/>
          <w:lang w:val="uk-UA" w:eastAsia="ru-RU"/>
        </w:rPr>
        <w:t>.1</w:t>
      </w:r>
      <w:r>
        <w:rPr>
          <w:szCs w:val="28"/>
          <w:lang w:val="uk-UA" w:eastAsia="ru-RU"/>
        </w:rPr>
        <w:t>8</w:t>
      </w:r>
      <w:r w:rsidRPr="00303768">
        <w:rPr>
          <w:szCs w:val="28"/>
          <w:lang w:val="uk-UA" w:eastAsia="ru-RU"/>
        </w:rPr>
        <w:t xml:space="preserve"> наведено формування системи збуту. </w:t>
      </w:r>
    </w:p>
    <w:p w:rsidR="008D6D65" w:rsidRPr="00303768" w:rsidRDefault="008D6D65" w:rsidP="008D6D65">
      <w:pPr>
        <w:ind w:firstLine="709"/>
        <w:jc w:val="both"/>
        <w:rPr>
          <w:szCs w:val="28"/>
          <w:lang w:val="uk-UA" w:eastAsia="ru-RU"/>
        </w:rPr>
      </w:pPr>
    </w:p>
    <w:p w:rsidR="008D6D65" w:rsidRPr="00303768" w:rsidRDefault="008D6D65" w:rsidP="008D6D65">
      <w:pPr>
        <w:pStyle w:val="af3"/>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303768">
        <w:rPr>
          <w:rFonts w:ascii="Times New Roman" w:hAnsi="Times New Roman" w:cs="Times New Roman"/>
          <w:b w:val="0"/>
          <w:i w:val="0"/>
          <w:color w:val="auto"/>
          <w:sz w:val="28"/>
          <w:szCs w:val="28"/>
        </w:rPr>
        <w:t xml:space="preserve">Таблиця </w:t>
      </w:r>
      <w:r w:rsidR="00F308FB">
        <w:rPr>
          <w:rFonts w:ascii="Times New Roman" w:hAnsi="Times New Roman" w:cs="Times New Roman"/>
          <w:b w:val="0"/>
          <w:bCs w:val="0"/>
          <w:i w:val="0"/>
          <w:iCs/>
          <w:color w:val="auto"/>
          <w:sz w:val="28"/>
          <w:szCs w:val="28"/>
        </w:rPr>
        <w:t>5</w:t>
      </w:r>
      <w:r w:rsidRPr="00303768">
        <w:rPr>
          <w:rFonts w:ascii="Times New Roman" w:hAnsi="Times New Roman" w:cs="Times New Roman"/>
          <w:b w:val="0"/>
          <w:bCs w:val="0"/>
          <w:i w:val="0"/>
          <w:iCs/>
          <w:color w:val="auto"/>
          <w:sz w:val="28"/>
          <w:szCs w:val="28"/>
        </w:rPr>
        <w:t>.1</w:t>
      </w:r>
      <w:r>
        <w:rPr>
          <w:rFonts w:ascii="Times New Roman" w:hAnsi="Times New Roman" w:cs="Times New Roman"/>
          <w:b w:val="0"/>
          <w:bCs w:val="0"/>
          <w:i w:val="0"/>
          <w:iCs/>
          <w:color w:val="auto"/>
          <w:sz w:val="28"/>
          <w:szCs w:val="28"/>
          <w:lang w:val="ru-RU"/>
        </w:rPr>
        <w:t>8</w:t>
      </w:r>
      <w:r w:rsidRPr="00303768">
        <w:rPr>
          <w:rFonts w:ascii="Times New Roman" w:hAnsi="Times New Roman" w:cs="Times New Roman"/>
          <w:sz w:val="28"/>
          <w:szCs w:val="28"/>
        </w:rPr>
        <w:t xml:space="preserve"> –</w:t>
      </w:r>
      <w:r w:rsidRPr="00303768">
        <w:rPr>
          <w:rFonts w:ascii="Times New Roman" w:hAnsi="Times New Roman" w:cs="Times New Roman"/>
          <w:bCs w:val="0"/>
          <w:iCs/>
          <w:sz w:val="28"/>
          <w:szCs w:val="28"/>
        </w:rPr>
        <w:t xml:space="preserve"> </w:t>
      </w:r>
      <w:r w:rsidRPr="00303768">
        <w:rPr>
          <w:rFonts w:ascii="Times New Roman" w:hAnsi="Times New Roman" w:cs="Times New Roman"/>
          <w:b w:val="0"/>
          <w:i w:val="0"/>
          <w:color w:val="auto"/>
          <w:sz w:val="28"/>
          <w:szCs w:val="28"/>
        </w:rPr>
        <w:t>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410"/>
      </w:tblGrid>
      <w:tr w:rsidR="008D6D65" w:rsidRPr="00303768" w:rsidTr="008D6D65">
        <w:tc>
          <w:tcPr>
            <w:tcW w:w="595" w:type="dxa"/>
            <w:vAlign w:val="center"/>
          </w:tcPr>
          <w:p w:rsidR="008D6D65" w:rsidRPr="00303768" w:rsidRDefault="008D6D65" w:rsidP="008D6D65">
            <w:pPr>
              <w:pStyle w:val="af1"/>
              <w:spacing w:line="360" w:lineRule="auto"/>
              <w:jc w:val="both"/>
              <w:rPr>
                <w:rFonts w:ascii="Times New Roman" w:hAnsi="Times New Roman" w:cs="Times New Roman"/>
                <w:sz w:val="28"/>
                <w:szCs w:val="28"/>
              </w:rPr>
            </w:pPr>
            <w:r w:rsidRPr="00303768">
              <w:rPr>
                <w:rFonts w:ascii="Times New Roman" w:hAnsi="Times New Roman" w:cs="Times New Roman"/>
                <w:sz w:val="28"/>
                <w:szCs w:val="28"/>
              </w:rPr>
              <w:t>№ п/п</w:t>
            </w:r>
          </w:p>
        </w:tc>
        <w:tc>
          <w:tcPr>
            <w:tcW w:w="2826" w:type="dxa"/>
            <w:vAlign w:val="center"/>
          </w:tcPr>
          <w:p w:rsidR="008D6D65" w:rsidRPr="00303768" w:rsidRDefault="008D6D65" w:rsidP="008D6D65">
            <w:pPr>
              <w:pStyle w:val="af1"/>
              <w:jc w:val="both"/>
              <w:rPr>
                <w:rFonts w:ascii="Times New Roman" w:hAnsi="Times New Roman" w:cs="Times New Roman"/>
                <w:sz w:val="28"/>
                <w:szCs w:val="28"/>
              </w:rPr>
            </w:pPr>
            <w:r w:rsidRPr="00303768">
              <w:rPr>
                <w:rFonts w:ascii="Times New Roman" w:hAnsi="Times New Roman" w:cs="Times New Roman"/>
                <w:sz w:val="28"/>
                <w:szCs w:val="28"/>
              </w:rPr>
              <w:t>Специфіка закупівельної поведінки цільових клієнтів</w:t>
            </w:r>
          </w:p>
        </w:tc>
        <w:tc>
          <w:tcPr>
            <w:tcW w:w="3270" w:type="dxa"/>
            <w:vAlign w:val="center"/>
          </w:tcPr>
          <w:p w:rsidR="008D6D65" w:rsidRPr="00303768" w:rsidRDefault="008D6D65" w:rsidP="008D6D65">
            <w:pPr>
              <w:pStyle w:val="af1"/>
              <w:rPr>
                <w:rFonts w:ascii="Times New Roman" w:hAnsi="Times New Roman" w:cs="Times New Roman"/>
                <w:sz w:val="28"/>
                <w:szCs w:val="28"/>
              </w:rPr>
            </w:pPr>
            <w:r w:rsidRPr="00303768">
              <w:rPr>
                <w:rFonts w:ascii="Times New Roman" w:hAnsi="Times New Roman" w:cs="Times New Roman"/>
                <w:sz w:val="28"/>
                <w:szCs w:val="28"/>
              </w:rPr>
              <w:t>Функції збуту, які має виконувати постачальник товару</w:t>
            </w:r>
          </w:p>
        </w:tc>
        <w:tc>
          <w:tcPr>
            <w:tcW w:w="2410" w:type="dxa"/>
            <w:vAlign w:val="center"/>
          </w:tcPr>
          <w:p w:rsidR="008D6D65" w:rsidRPr="00303768" w:rsidRDefault="008D6D65" w:rsidP="008D6D65">
            <w:pPr>
              <w:pStyle w:val="af1"/>
              <w:jc w:val="both"/>
              <w:rPr>
                <w:rFonts w:ascii="Times New Roman" w:hAnsi="Times New Roman" w:cs="Times New Roman"/>
                <w:sz w:val="28"/>
                <w:szCs w:val="28"/>
              </w:rPr>
            </w:pPr>
            <w:r w:rsidRPr="00303768">
              <w:rPr>
                <w:rFonts w:ascii="Times New Roman" w:hAnsi="Times New Roman" w:cs="Times New Roman"/>
                <w:sz w:val="28"/>
                <w:szCs w:val="28"/>
              </w:rPr>
              <w:t>Оптимальна система збуту</w:t>
            </w:r>
          </w:p>
        </w:tc>
      </w:tr>
      <w:tr w:rsidR="008D6D65" w:rsidRPr="00303768" w:rsidTr="008D6D65">
        <w:tc>
          <w:tcPr>
            <w:tcW w:w="595" w:type="dxa"/>
            <w:vAlign w:val="center"/>
          </w:tcPr>
          <w:p w:rsidR="008D6D65" w:rsidRPr="00303768" w:rsidRDefault="008D6D65" w:rsidP="008D6D65">
            <w:pPr>
              <w:pStyle w:val="af1"/>
              <w:spacing w:line="360" w:lineRule="auto"/>
              <w:jc w:val="center"/>
              <w:rPr>
                <w:rFonts w:ascii="Times New Roman" w:hAnsi="Times New Roman" w:cs="Times New Roman"/>
                <w:sz w:val="28"/>
                <w:szCs w:val="28"/>
              </w:rPr>
            </w:pPr>
            <w:r w:rsidRPr="00303768">
              <w:rPr>
                <w:rFonts w:ascii="Times New Roman" w:hAnsi="Times New Roman" w:cs="Times New Roman"/>
                <w:sz w:val="28"/>
                <w:szCs w:val="28"/>
              </w:rPr>
              <w:t>1</w:t>
            </w:r>
          </w:p>
        </w:tc>
        <w:tc>
          <w:tcPr>
            <w:tcW w:w="2826" w:type="dxa"/>
            <w:vAlign w:val="center"/>
          </w:tcPr>
          <w:p w:rsidR="008D6D65" w:rsidRPr="007A6072" w:rsidRDefault="008D6D65" w:rsidP="008D6D65">
            <w:pPr>
              <w:pStyle w:val="af1"/>
              <w:jc w:val="center"/>
              <w:rPr>
                <w:rFonts w:ascii="Times New Roman" w:hAnsi="Times New Roman" w:cs="Times New Roman"/>
                <w:sz w:val="28"/>
                <w:szCs w:val="28"/>
              </w:rPr>
            </w:pPr>
            <w:r w:rsidRPr="00303768">
              <w:rPr>
                <w:rFonts w:ascii="Times New Roman" w:hAnsi="Times New Roman" w:cs="Times New Roman"/>
                <w:sz w:val="28"/>
                <w:szCs w:val="28"/>
              </w:rPr>
              <w:t xml:space="preserve">Клієнт зацікавлений у </w:t>
            </w:r>
            <w:r>
              <w:rPr>
                <w:rFonts w:ascii="Times New Roman" w:hAnsi="Times New Roman" w:cs="Times New Roman"/>
                <w:sz w:val="28"/>
                <w:szCs w:val="28"/>
                <w:lang w:val="ru-RU"/>
              </w:rPr>
              <w:t>зменшенн</w:t>
            </w:r>
            <w:r>
              <w:rPr>
                <w:rFonts w:ascii="Times New Roman" w:hAnsi="Times New Roman" w:cs="Times New Roman"/>
                <w:sz w:val="28"/>
                <w:szCs w:val="28"/>
              </w:rPr>
              <w:t>і платіжок за опалення та підвищенні комфортності умов</w:t>
            </w:r>
          </w:p>
        </w:tc>
        <w:tc>
          <w:tcPr>
            <w:tcW w:w="3270" w:type="dxa"/>
            <w:vAlign w:val="center"/>
          </w:tcPr>
          <w:p w:rsidR="008D6D65" w:rsidRPr="00303768" w:rsidRDefault="008D6D65" w:rsidP="008D6D65">
            <w:pPr>
              <w:pStyle w:val="af1"/>
              <w:rPr>
                <w:rFonts w:ascii="Times New Roman" w:hAnsi="Times New Roman" w:cs="Times New Roman"/>
                <w:sz w:val="28"/>
                <w:szCs w:val="28"/>
              </w:rPr>
            </w:pPr>
            <w:r w:rsidRPr="00303768">
              <w:rPr>
                <w:rFonts w:ascii="Times New Roman" w:hAnsi="Times New Roman" w:cs="Times New Roman"/>
                <w:sz w:val="28"/>
                <w:szCs w:val="28"/>
                <w:shd w:val="clear" w:color="auto" w:fill="FFFFFF"/>
              </w:rPr>
              <w:t>Збір інформації, необхідної для здійснення успішної реалізації продукту, створення та поширення відомостей про товар.</w:t>
            </w:r>
          </w:p>
        </w:tc>
        <w:tc>
          <w:tcPr>
            <w:tcW w:w="2410" w:type="dxa"/>
            <w:vAlign w:val="center"/>
          </w:tcPr>
          <w:p w:rsidR="008D6D65" w:rsidRPr="00303768" w:rsidRDefault="008D6D65" w:rsidP="008D6D65">
            <w:pPr>
              <w:pStyle w:val="af1"/>
              <w:rPr>
                <w:rStyle w:val="af5"/>
                <w:rFonts w:ascii="Times New Roman" w:hAnsi="Times New Roman" w:cs="Times New Roman"/>
                <w:b w:val="0"/>
                <w:sz w:val="28"/>
                <w:szCs w:val="28"/>
                <w:shd w:val="clear" w:color="auto" w:fill="FFFFFF"/>
              </w:rPr>
            </w:pPr>
            <w:r w:rsidRPr="00303768">
              <w:rPr>
                <w:rStyle w:val="af5"/>
                <w:rFonts w:ascii="Times New Roman" w:hAnsi="Times New Roman" w:cs="Times New Roman"/>
                <w:sz w:val="28"/>
                <w:szCs w:val="28"/>
                <w:shd w:val="clear" w:color="auto" w:fill="FFFFFF"/>
              </w:rPr>
              <w:t>1. Пряма система збуду</w:t>
            </w:r>
          </w:p>
          <w:p w:rsidR="008D6D65" w:rsidRPr="00303768" w:rsidRDefault="008D6D65" w:rsidP="008D6D65">
            <w:pPr>
              <w:pStyle w:val="af1"/>
              <w:rPr>
                <w:rFonts w:ascii="Times New Roman" w:hAnsi="Times New Roman" w:cs="Times New Roman"/>
                <w:b/>
                <w:sz w:val="28"/>
                <w:szCs w:val="28"/>
              </w:rPr>
            </w:pPr>
            <w:r>
              <w:rPr>
                <w:rStyle w:val="af5"/>
                <w:rFonts w:ascii="Times New Roman" w:hAnsi="Times New Roman" w:cs="Times New Roman"/>
                <w:sz w:val="28"/>
                <w:szCs w:val="28"/>
                <w:shd w:val="clear" w:color="auto" w:fill="FFFFFF"/>
              </w:rPr>
              <w:t>2.</w:t>
            </w:r>
            <w:r w:rsidRPr="00303768">
              <w:rPr>
                <w:rStyle w:val="af5"/>
                <w:rFonts w:ascii="Times New Roman" w:hAnsi="Times New Roman" w:cs="Times New Roman"/>
                <w:sz w:val="28"/>
                <w:szCs w:val="28"/>
                <w:shd w:val="clear" w:color="auto" w:fill="FFFFFF"/>
              </w:rPr>
              <w:t>Рекламна технологія</w:t>
            </w:r>
          </w:p>
        </w:tc>
      </w:tr>
    </w:tbl>
    <w:p w:rsidR="008D6D65" w:rsidRPr="00303768" w:rsidRDefault="008D6D65" w:rsidP="008D6D65">
      <w:pPr>
        <w:jc w:val="both"/>
        <w:rPr>
          <w:szCs w:val="28"/>
          <w:lang w:val="uk-UA"/>
        </w:rPr>
      </w:pPr>
      <w:bookmarkStart w:id="121" w:name="_Toc10705850"/>
    </w:p>
    <w:p w:rsidR="008D6D65" w:rsidRPr="0070610F" w:rsidRDefault="0070610F" w:rsidP="0070610F">
      <w:pPr>
        <w:ind w:left="709"/>
        <w:jc w:val="both"/>
        <w:outlineLvl w:val="1"/>
        <w:rPr>
          <w:b/>
          <w:szCs w:val="28"/>
        </w:rPr>
      </w:pPr>
      <w:bookmarkStart w:id="122" w:name="_Toc27348212"/>
      <w:bookmarkEnd w:id="121"/>
      <w:r>
        <w:rPr>
          <w:b/>
          <w:szCs w:val="28"/>
          <w:lang w:val="uk-UA"/>
        </w:rPr>
        <w:t xml:space="preserve">5.9 </w:t>
      </w:r>
      <w:r w:rsidR="000044BF" w:rsidRPr="0070610F">
        <w:rPr>
          <w:b/>
          <w:szCs w:val="28"/>
        </w:rPr>
        <w:t>Бізнес-модель проекту</w:t>
      </w:r>
      <w:bookmarkEnd w:id="122"/>
    </w:p>
    <w:p w:rsidR="000044BF" w:rsidRPr="000044BF" w:rsidRDefault="000044BF" w:rsidP="000044BF">
      <w:pPr>
        <w:pStyle w:val="a4"/>
        <w:ind w:left="1279"/>
        <w:jc w:val="both"/>
        <w:rPr>
          <w:szCs w:val="28"/>
        </w:rPr>
      </w:pPr>
    </w:p>
    <w:p w:rsidR="008D6D65" w:rsidRDefault="008D6D65" w:rsidP="0070610F">
      <w:pPr>
        <w:spacing w:line="460" w:lineRule="exact"/>
        <w:ind w:firstLine="709"/>
        <w:jc w:val="both"/>
        <w:rPr>
          <w:rFonts w:eastAsia="Times New Roman"/>
          <w:bCs/>
          <w:iCs/>
          <w:szCs w:val="28"/>
          <w:lang w:val="uk-UA" w:eastAsia="ru-RU"/>
        </w:rPr>
      </w:pPr>
      <w:r w:rsidRPr="00303768">
        <w:rPr>
          <w:szCs w:val="28"/>
          <w:lang w:val="uk-UA"/>
        </w:rPr>
        <w:t xml:space="preserve">Розробка стартап-проекту - це створення бізнес-моделі комерціалізації науково-технічних розробок. Побудова конкурентної бізнес-моделі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компонентів[4,5]. </w:t>
      </w:r>
      <w:r w:rsidRPr="00303768">
        <w:rPr>
          <w:rFonts w:eastAsia="Times New Roman"/>
          <w:bCs/>
          <w:iCs/>
          <w:szCs w:val="28"/>
          <w:lang w:val="uk-UA" w:eastAsia="ru-RU"/>
        </w:rPr>
        <w:t>В таблиці 6.</w:t>
      </w:r>
      <w:r>
        <w:rPr>
          <w:rFonts w:eastAsia="Times New Roman"/>
          <w:bCs/>
          <w:iCs/>
          <w:szCs w:val="28"/>
          <w:lang w:val="uk-UA" w:eastAsia="ru-RU"/>
        </w:rPr>
        <w:t>19</w:t>
      </w:r>
      <w:r w:rsidRPr="00303768">
        <w:rPr>
          <w:rFonts w:eastAsia="Times New Roman"/>
          <w:bCs/>
          <w:iCs/>
          <w:szCs w:val="28"/>
          <w:lang w:val="uk-UA" w:eastAsia="ru-RU"/>
        </w:rPr>
        <w:t xml:space="preserve"> представляємо структуру бізнес-моделі інноваційного обладнання або технології.</w:t>
      </w:r>
    </w:p>
    <w:p w:rsidR="008D6D65" w:rsidRPr="00303768" w:rsidRDefault="008D6D65" w:rsidP="008D6D65">
      <w:pPr>
        <w:ind w:firstLine="709"/>
        <w:jc w:val="both"/>
        <w:rPr>
          <w:rFonts w:eastAsia="Times New Roman"/>
          <w:bCs/>
          <w:iCs/>
          <w:szCs w:val="28"/>
          <w:lang w:val="uk-UA" w:eastAsia="ru-RU"/>
        </w:rPr>
      </w:pPr>
    </w:p>
    <w:p w:rsidR="008D6D65" w:rsidRPr="00303768" w:rsidRDefault="008D6D65" w:rsidP="008D6D65">
      <w:pPr>
        <w:ind w:firstLine="709"/>
        <w:jc w:val="both"/>
        <w:rPr>
          <w:szCs w:val="28"/>
          <w:lang w:val="uk-UA"/>
        </w:rPr>
      </w:pPr>
      <w:r w:rsidRPr="00303768">
        <w:rPr>
          <w:rFonts w:eastAsia="Calibri"/>
          <w:szCs w:val="28"/>
          <w:lang w:val="uk-UA" w:eastAsia="ru-RU"/>
        </w:rPr>
        <w:t xml:space="preserve">Таблиця </w:t>
      </w:r>
      <w:r w:rsidR="000044BF">
        <w:rPr>
          <w:bCs/>
          <w:iCs/>
          <w:szCs w:val="28"/>
          <w:lang w:val="uk-UA"/>
        </w:rPr>
        <w:t>5</w:t>
      </w:r>
      <w:r w:rsidRPr="00303768">
        <w:rPr>
          <w:bCs/>
          <w:iCs/>
          <w:szCs w:val="28"/>
          <w:lang w:val="uk-UA"/>
        </w:rPr>
        <w:t>.</w:t>
      </w:r>
      <w:r>
        <w:rPr>
          <w:bCs/>
          <w:iCs/>
          <w:szCs w:val="28"/>
        </w:rPr>
        <w:t>19</w:t>
      </w:r>
      <w:r w:rsidRPr="00303768">
        <w:rPr>
          <w:bCs/>
          <w:color w:val="1F497D"/>
          <w:szCs w:val="28"/>
          <w:lang w:val="uk-UA"/>
        </w:rPr>
        <w:t xml:space="preserve"> </w:t>
      </w:r>
      <w:r w:rsidRPr="00303768">
        <w:rPr>
          <w:szCs w:val="28"/>
          <w:lang w:val="uk-UA"/>
        </w:rPr>
        <w:t>–</w:t>
      </w:r>
      <w:r w:rsidRPr="00303768">
        <w:rPr>
          <w:bCs/>
          <w:iCs/>
          <w:szCs w:val="28"/>
          <w:lang w:val="uk-UA"/>
        </w:rPr>
        <w:t xml:space="preserve"> </w:t>
      </w:r>
      <w:r w:rsidRPr="00303768">
        <w:rPr>
          <w:rFonts w:eastAsia="Calibri"/>
          <w:szCs w:val="28"/>
          <w:lang w:val="uk-UA" w:eastAsia="ru-RU"/>
        </w:rPr>
        <w:t xml:space="preserve"> </w:t>
      </w:r>
      <w:r w:rsidRPr="00303768">
        <w:rPr>
          <w:szCs w:val="28"/>
          <w:lang w:val="uk-UA"/>
        </w:rPr>
        <w:t>Структура бізнес моделі обладнання (технології)</w:t>
      </w:r>
    </w:p>
    <w:tbl>
      <w:tblPr>
        <w:tblStyle w:val="a6"/>
        <w:tblW w:w="0" w:type="auto"/>
        <w:tblLook w:val="04A0" w:firstRow="1" w:lastRow="0" w:firstColumn="1" w:lastColumn="0" w:noHBand="0" w:noVBand="1"/>
      </w:tblPr>
      <w:tblGrid>
        <w:gridCol w:w="1648"/>
        <w:gridCol w:w="2186"/>
        <w:gridCol w:w="1977"/>
        <w:gridCol w:w="1995"/>
        <w:gridCol w:w="1539"/>
      </w:tblGrid>
      <w:tr w:rsidR="008D6D65" w:rsidRPr="00102F43" w:rsidTr="0070610F">
        <w:trPr>
          <w:trHeight w:val="70"/>
        </w:trPr>
        <w:tc>
          <w:tcPr>
            <w:tcW w:w="1648" w:type="dxa"/>
            <w:tcBorders>
              <w:bottom w:val="single" w:sz="4" w:space="0" w:color="auto"/>
            </w:tcBorders>
          </w:tcPr>
          <w:p w:rsidR="008D6D65" w:rsidRDefault="008D6D65" w:rsidP="008D6D65">
            <w:pPr>
              <w:jc w:val="both"/>
              <w:rPr>
                <w:sz w:val="24"/>
                <w:szCs w:val="24"/>
                <w:lang w:val="en-US"/>
              </w:rPr>
            </w:pPr>
            <w:r w:rsidRPr="00102F43">
              <w:rPr>
                <w:sz w:val="24"/>
                <w:szCs w:val="24"/>
                <w:lang w:val="uk-UA"/>
              </w:rPr>
              <w:t>Ключові партнери</w:t>
            </w:r>
            <w:r>
              <w:rPr>
                <w:sz w:val="24"/>
                <w:szCs w:val="24"/>
                <w:lang w:val="en-US"/>
              </w:rPr>
              <w:t>:</w:t>
            </w:r>
          </w:p>
          <w:p w:rsidR="008D6D65" w:rsidRPr="00102F43" w:rsidRDefault="008D6D65" w:rsidP="008D6D65">
            <w:pPr>
              <w:jc w:val="both"/>
              <w:rPr>
                <w:sz w:val="24"/>
                <w:szCs w:val="24"/>
                <w:lang w:val="uk-UA"/>
              </w:rPr>
            </w:pPr>
          </w:p>
          <w:p w:rsidR="008D6D65" w:rsidRDefault="008D6D65" w:rsidP="008D6D65">
            <w:pPr>
              <w:jc w:val="both"/>
              <w:rPr>
                <w:sz w:val="24"/>
                <w:szCs w:val="24"/>
                <w:lang w:val="uk-UA"/>
              </w:rPr>
            </w:pPr>
            <w:r>
              <w:rPr>
                <w:sz w:val="24"/>
                <w:szCs w:val="24"/>
                <w:lang w:val="uk-UA"/>
              </w:rPr>
              <w:t xml:space="preserve"> </w:t>
            </w:r>
          </w:p>
          <w:p w:rsidR="008D6D65" w:rsidRPr="00102F43" w:rsidRDefault="008D6D65" w:rsidP="008D6D65">
            <w:pPr>
              <w:jc w:val="both"/>
              <w:rPr>
                <w:sz w:val="24"/>
                <w:szCs w:val="24"/>
                <w:lang w:val="uk-UA"/>
              </w:rPr>
            </w:pPr>
            <w:r w:rsidRPr="00B83FB1">
              <w:rPr>
                <w:sz w:val="24"/>
                <w:szCs w:val="24"/>
              </w:rPr>
              <w:t>ТОВ "</w:t>
            </w:r>
            <w:r>
              <w:rPr>
                <w:sz w:val="24"/>
                <w:szCs w:val="24"/>
                <w:lang w:val="en-US"/>
              </w:rPr>
              <w:t>TENKO</w:t>
            </w:r>
            <w:r w:rsidRPr="00B83FB1">
              <w:rPr>
                <w:sz w:val="24"/>
                <w:szCs w:val="24"/>
              </w:rPr>
              <w:t>"</w:t>
            </w:r>
          </w:p>
          <w:p w:rsidR="008D6D65" w:rsidRPr="00102F43" w:rsidRDefault="008D6D65" w:rsidP="008D6D65">
            <w:pPr>
              <w:jc w:val="both"/>
              <w:rPr>
                <w:sz w:val="24"/>
                <w:szCs w:val="24"/>
                <w:lang w:val="uk-UA"/>
              </w:rPr>
            </w:pPr>
          </w:p>
        </w:tc>
        <w:tc>
          <w:tcPr>
            <w:tcW w:w="2186" w:type="dxa"/>
            <w:tcBorders>
              <w:bottom w:val="single" w:sz="4" w:space="0" w:color="auto"/>
            </w:tcBorders>
          </w:tcPr>
          <w:p w:rsidR="008D6D65" w:rsidRDefault="008D6D65" w:rsidP="008D6D65">
            <w:pPr>
              <w:jc w:val="both"/>
              <w:rPr>
                <w:sz w:val="24"/>
                <w:szCs w:val="24"/>
                <w:lang w:val="en-US"/>
              </w:rPr>
            </w:pPr>
            <w:r w:rsidRPr="00102F43">
              <w:rPr>
                <w:sz w:val="24"/>
                <w:szCs w:val="24"/>
                <w:lang w:val="uk-UA"/>
              </w:rPr>
              <w:t>Ключові види діяльності</w:t>
            </w:r>
            <w:r>
              <w:rPr>
                <w:sz w:val="24"/>
                <w:szCs w:val="24"/>
                <w:lang w:val="en-US"/>
              </w:rPr>
              <w:t>:</w:t>
            </w:r>
          </w:p>
          <w:p w:rsidR="008D6D65" w:rsidRPr="00102F43" w:rsidRDefault="008D6D65" w:rsidP="008D6D65">
            <w:pPr>
              <w:jc w:val="both"/>
              <w:rPr>
                <w:sz w:val="24"/>
                <w:szCs w:val="24"/>
                <w:lang w:val="uk-UA"/>
              </w:rPr>
            </w:pPr>
          </w:p>
          <w:p w:rsidR="008D6D65" w:rsidRDefault="008D6D65" w:rsidP="00EB0136">
            <w:pPr>
              <w:pStyle w:val="a4"/>
              <w:numPr>
                <w:ilvl w:val="0"/>
                <w:numId w:val="14"/>
              </w:numPr>
              <w:spacing w:after="0" w:line="240" w:lineRule="auto"/>
              <w:ind w:left="0" w:firstLine="336"/>
              <w:rPr>
                <w:rFonts w:ascii="Times New Roman" w:hAnsi="Times New Roman"/>
                <w:sz w:val="24"/>
                <w:szCs w:val="24"/>
              </w:rPr>
            </w:pPr>
            <w:r>
              <w:rPr>
                <w:rFonts w:ascii="Times New Roman" w:hAnsi="Times New Roman"/>
                <w:sz w:val="24"/>
                <w:szCs w:val="24"/>
              </w:rPr>
              <w:t>Розрахунок системи</w:t>
            </w:r>
          </w:p>
          <w:p w:rsidR="008D6D65" w:rsidRDefault="008D6D65" w:rsidP="00EB0136">
            <w:pPr>
              <w:pStyle w:val="a4"/>
              <w:numPr>
                <w:ilvl w:val="0"/>
                <w:numId w:val="14"/>
              </w:numPr>
              <w:spacing w:after="0" w:line="240" w:lineRule="auto"/>
              <w:ind w:left="0" w:firstLine="336"/>
              <w:rPr>
                <w:rFonts w:ascii="Times New Roman" w:hAnsi="Times New Roman"/>
                <w:sz w:val="24"/>
                <w:szCs w:val="24"/>
              </w:rPr>
            </w:pPr>
            <w:r>
              <w:rPr>
                <w:rFonts w:ascii="Times New Roman" w:hAnsi="Times New Roman"/>
                <w:sz w:val="24"/>
                <w:szCs w:val="24"/>
              </w:rPr>
              <w:t>Монтаж обладнання</w:t>
            </w:r>
          </w:p>
          <w:p w:rsidR="008D6D65" w:rsidRPr="00522EC9" w:rsidRDefault="008D6D65" w:rsidP="00EB0136">
            <w:pPr>
              <w:pStyle w:val="a4"/>
              <w:numPr>
                <w:ilvl w:val="0"/>
                <w:numId w:val="14"/>
              </w:numPr>
              <w:spacing w:after="0" w:line="240" w:lineRule="auto"/>
              <w:ind w:left="0" w:firstLine="336"/>
              <w:rPr>
                <w:rFonts w:ascii="Times New Roman" w:hAnsi="Times New Roman"/>
                <w:sz w:val="24"/>
                <w:szCs w:val="24"/>
              </w:rPr>
            </w:pPr>
            <w:r>
              <w:rPr>
                <w:rFonts w:ascii="Times New Roman" w:hAnsi="Times New Roman"/>
                <w:sz w:val="24"/>
                <w:szCs w:val="24"/>
              </w:rPr>
              <w:t>Сервісне обслуговування</w:t>
            </w:r>
          </w:p>
          <w:p w:rsidR="008D6D65" w:rsidRPr="00102F43" w:rsidRDefault="008D6D65" w:rsidP="008D6D65">
            <w:pPr>
              <w:jc w:val="both"/>
              <w:rPr>
                <w:sz w:val="24"/>
                <w:szCs w:val="24"/>
                <w:lang w:val="uk-UA"/>
              </w:rPr>
            </w:pPr>
          </w:p>
          <w:p w:rsidR="008D6D65" w:rsidRPr="00102F43" w:rsidRDefault="008D6D65" w:rsidP="008D6D65">
            <w:pPr>
              <w:jc w:val="both"/>
              <w:rPr>
                <w:sz w:val="24"/>
                <w:szCs w:val="24"/>
                <w:lang w:val="uk-UA"/>
              </w:rPr>
            </w:pPr>
          </w:p>
        </w:tc>
        <w:tc>
          <w:tcPr>
            <w:tcW w:w="1977" w:type="dxa"/>
            <w:tcBorders>
              <w:bottom w:val="single" w:sz="4" w:space="0" w:color="auto"/>
            </w:tcBorders>
          </w:tcPr>
          <w:p w:rsidR="008D6D65" w:rsidRPr="00852DE6" w:rsidRDefault="008D6D65" w:rsidP="008D6D65">
            <w:pPr>
              <w:jc w:val="both"/>
              <w:rPr>
                <w:sz w:val="24"/>
                <w:szCs w:val="24"/>
              </w:rPr>
            </w:pPr>
            <w:r w:rsidRPr="00102F43">
              <w:rPr>
                <w:sz w:val="24"/>
                <w:szCs w:val="24"/>
                <w:lang w:val="uk-UA"/>
              </w:rPr>
              <w:t>Цінність пропозиції</w:t>
            </w:r>
            <w:r w:rsidRPr="00852DE6">
              <w:rPr>
                <w:sz w:val="24"/>
                <w:szCs w:val="24"/>
              </w:rPr>
              <w:t>:</w:t>
            </w:r>
          </w:p>
          <w:p w:rsidR="008D6D65" w:rsidRPr="00852DE6" w:rsidRDefault="008D6D65" w:rsidP="008D6D65">
            <w:pPr>
              <w:jc w:val="both"/>
              <w:rPr>
                <w:sz w:val="24"/>
                <w:szCs w:val="24"/>
              </w:rPr>
            </w:pPr>
          </w:p>
          <w:p w:rsidR="008D6D65" w:rsidRPr="00102F43" w:rsidRDefault="008D6D65" w:rsidP="0070610F">
            <w:pPr>
              <w:spacing w:line="240" w:lineRule="exact"/>
              <w:rPr>
                <w:sz w:val="24"/>
                <w:szCs w:val="24"/>
                <w:lang w:val="uk-UA"/>
              </w:rPr>
            </w:pPr>
            <w:r>
              <w:rPr>
                <w:sz w:val="24"/>
                <w:szCs w:val="24"/>
                <w:lang w:val="uk-UA"/>
              </w:rPr>
              <w:t>Перехід на більш енергоефективну схему теплопостачання з суттєвим зменшенням неутилізованих тепловтрат</w:t>
            </w:r>
          </w:p>
        </w:tc>
        <w:tc>
          <w:tcPr>
            <w:tcW w:w="1995" w:type="dxa"/>
            <w:tcBorders>
              <w:bottom w:val="single" w:sz="4" w:space="0" w:color="auto"/>
            </w:tcBorders>
          </w:tcPr>
          <w:p w:rsidR="008D6D65" w:rsidRDefault="008D6D65" w:rsidP="008D6D65">
            <w:pPr>
              <w:spacing w:line="276" w:lineRule="auto"/>
              <w:jc w:val="both"/>
              <w:rPr>
                <w:sz w:val="24"/>
                <w:szCs w:val="24"/>
                <w:lang w:val="uk-UA"/>
              </w:rPr>
            </w:pPr>
            <w:r w:rsidRPr="00102F43">
              <w:rPr>
                <w:sz w:val="24"/>
                <w:szCs w:val="24"/>
                <w:lang w:val="uk-UA"/>
              </w:rPr>
              <w:t>Взаємовідносини з клієнтами</w:t>
            </w:r>
            <w:r w:rsidRPr="00274EEA">
              <w:rPr>
                <w:sz w:val="24"/>
                <w:szCs w:val="24"/>
                <w:lang w:val="uk-UA"/>
              </w:rPr>
              <w:t>:</w:t>
            </w:r>
          </w:p>
          <w:p w:rsidR="008D6D65" w:rsidRPr="00274EEA" w:rsidRDefault="008D6D65" w:rsidP="008D6D65">
            <w:pPr>
              <w:spacing w:line="276" w:lineRule="auto"/>
              <w:jc w:val="both"/>
              <w:rPr>
                <w:sz w:val="24"/>
                <w:szCs w:val="24"/>
                <w:lang w:val="uk-UA"/>
              </w:rPr>
            </w:pPr>
          </w:p>
          <w:p w:rsidR="008D6D65" w:rsidRPr="00274EEA" w:rsidRDefault="008D6D65" w:rsidP="008D6D65">
            <w:pPr>
              <w:jc w:val="both"/>
              <w:rPr>
                <w:sz w:val="24"/>
                <w:szCs w:val="24"/>
                <w:lang w:val="uk-UA"/>
              </w:rPr>
            </w:pPr>
            <w:r>
              <w:rPr>
                <w:sz w:val="24"/>
                <w:szCs w:val="24"/>
                <w:lang w:val="uk-UA"/>
              </w:rPr>
              <w:t xml:space="preserve">Пряма взаємодія з клієнтами </w:t>
            </w:r>
          </w:p>
          <w:p w:rsidR="008D6D65" w:rsidRPr="00102F43" w:rsidRDefault="008D6D65" w:rsidP="008D6D65">
            <w:pPr>
              <w:jc w:val="both"/>
              <w:rPr>
                <w:sz w:val="24"/>
                <w:szCs w:val="24"/>
                <w:lang w:val="uk-UA"/>
              </w:rPr>
            </w:pPr>
          </w:p>
          <w:p w:rsidR="008D6D65" w:rsidRPr="00102F43" w:rsidRDefault="008D6D65" w:rsidP="008D6D65">
            <w:pPr>
              <w:jc w:val="both"/>
              <w:rPr>
                <w:sz w:val="24"/>
                <w:szCs w:val="24"/>
                <w:lang w:val="uk-UA"/>
              </w:rPr>
            </w:pPr>
          </w:p>
          <w:p w:rsidR="008D6D65" w:rsidRPr="00102F43" w:rsidRDefault="008D6D65" w:rsidP="008D6D65">
            <w:pPr>
              <w:jc w:val="both"/>
              <w:rPr>
                <w:sz w:val="24"/>
                <w:szCs w:val="24"/>
                <w:lang w:val="uk-UA"/>
              </w:rPr>
            </w:pPr>
          </w:p>
        </w:tc>
        <w:tc>
          <w:tcPr>
            <w:tcW w:w="1539" w:type="dxa"/>
            <w:tcBorders>
              <w:bottom w:val="single" w:sz="4" w:space="0" w:color="auto"/>
            </w:tcBorders>
          </w:tcPr>
          <w:p w:rsidR="008D6D65" w:rsidRDefault="008D6D65" w:rsidP="008D6D65">
            <w:pPr>
              <w:jc w:val="both"/>
              <w:rPr>
                <w:sz w:val="24"/>
                <w:szCs w:val="24"/>
                <w:lang w:val="en-US"/>
              </w:rPr>
            </w:pPr>
            <w:r w:rsidRPr="00102F43">
              <w:rPr>
                <w:sz w:val="24"/>
                <w:szCs w:val="24"/>
                <w:lang w:val="uk-UA"/>
              </w:rPr>
              <w:t>Спожив</w:t>
            </w:r>
            <w:r>
              <w:rPr>
                <w:sz w:val="24"/>
                <w:szCs w:val="24"/>
                <w:lang w:val="uk-UA"/>
              </w:rPr>
              <w:t xml:space="preserve">чі </w:t>
            </w:r>
            <w:r w:rsidRPr="00102F43">
              <w:rPr>
                <w:sz w:val="24"/>
                <w:szCs w:val="24"/>
                <w:lang w:val="uk-UA"/>
              </w:rPr>
              <w:t>сегменти</w:t>
            </w:r>
            <w:r>
              <w:rPr>
                <w:sz w:val="24"/>
                <w:szCs w:val="24"/>
                <w:lang w:val="en-US"/>
              </w:rPr>
              <w:t>:</w:t>
            </w:r>
          </w:p>
          <w:p w:rsidR="008D6D65" w:rsidRDefault="008D6D65" w:rsidP="008D6D65">
            <w:pPr>
              <w:jc w:val="both"/>
              <w:rPr>
                <w:sz w:val="24"/>
                <w:szCs w:val="24"/>
                <w:lang w:val="uk-UA"/>
              </w:rPr>
            </w:pPr>
          </w:p>
          <w:p w:rsidR="008D6D65" w:rsidRDefault="008D6D65" w:rsidP="008D6D65">
            <w:pPr>
              <w:jc w:val="both"/>
              <w:rPr>
                <w:sz w:val="24"/>
                <w:szCs w:val="24"/>
                <w:lang w:val="uk-UA"/>
              </w:rPr>
            </w:pPr>
          </w:p>
          <w:p w:rsidR="008D6D65" w:rsidRDefault="008D6D65" w:rsidP="008D6D65">
            <w:pPr>
              <w:jc w:val="both"/>
              <w:rPr>
                <w:sz w:val="24"/>
                <w:szCs w:val="24"/>
                <w:lang w:val="uk-UA"/>
              </w:rPr>
            </w:pPr>
            <w:r>
              <w:rPr>
                <w:sz w:val="24"/>
                <w:szCs w:val="24"/>
                <w:lang w:val="uk-UA"/>
              </w:rPr>
              <w:t>Житловий сектор</w:t>
            </w:r>
          </w:p>
          <w:p w:rsidR="008D6D65" w:rsidRPr="00102F43" w:rsidRDefault="008D6D65" w:rsidP="008D6D65">
            <w:pPr>
              <w:spacing w:line="360" w:lineRule="auto"/>
              <w:jc w:val="both"/>
              <w:rPr>
                <w:sz w:val="24"/>
                <w:szCs w:val="24"/>
                <w:lang w:val="uk-UA"/>
              </w:rPr>
            </w:pPr>
          </w:p>
        </w:tc>
      </w:tr>
    </w:tbl>
    <w:p w:rsidR="008B2E9B" w:rsidRPr="008B2E9B" w:rsidRDefault="008B2E9B" w:rsidP="008B2E9B">
      <w:pPr>
        <w:ind w:firstLine="709"/>
        <w:rPr>
          <w:lang w:val="uk-UA"/>
        </w:rPr>
      </w:pPr>
      <w:r>
        <w:rPr>
          <w:lang w:val="uk-UA"/>
        </w:rPr>
        <w:lastRenderedPageBreak/>
        <w:t>Продовження таблиці 5.19</w:t>
      </w:r>
    </w:p>
    <w:tbl>
      <w:tblPr>
        <w:tblStyle w:val="a6"/>
        <w:tblW w:w="0" w:type="auto"/>
        <w:tblLook w:val="04A0" w:firstRow="1" w:lastRow="0" w:firstColumn="1" w:lastColumn="0" w:noHBand="0" w:noVBand="1"/>
      </w:tblPr>
      <w:tblGrid>
        <w:gridCol w:w="1648"/>
        <w:gridCol w:w="2186"/>
        <w:gridCol w:w="1087"/>
        <w:gridCol w:w="890"/>
        <w:gridCol w:w="1995"/>
        <w:gridCol w:w="1539"/>
      </w:tblGrid>
      <w:tr w:rsidR="008D6D65" w:rsidRPr="00102F43" w:rsidTr="00D35959">
        <w:trPr>
          <w:trHeight w:val="332"/>
        </w:trPr>
        <w:tc>
          <w:tcPr>
            <w:tcW w:w="1648" w:type="dxa"/>
            <w:tcBorders>
              <w:bottom w:val="single" w:sz="4" w:space="0" w:color="auto"/>
            </w:tcBorders>
          </w:tcPr>
          <w:p w:rsidR="008D6D65" w:rsidRPr="00102F43" w:rsidRDefault="00D35959" w:rsidP="008D6D65">
            <w:pPr>
              <w:jc w:val="both"/>
              <w:rPr>
                <w:sz w:val="24"/>
                <w:szCs w:val="24"/>
                <w:lang w:val="uk-UA"/>
              </w:rPr>
            </w:pPr>
            <w:r>
              <w:br w:type="column"/>
            </w:r>
          </w:p>
        </w:tc>
        <w:tc>
          <w:tcPr>
            <w:tcW w:w="2186" w:type="dxa"/>
            <w:tcBorders>
              <w:bottom w:val="single" w:sz="4" w:space="0" w:color="auto"/>
            </w:tcBorders>
          </w:tcPr>
          <w:p w:rsidR="008D6D65" w:rsidRPr="00244C65" w:rsidRDefault="008D6D65" w:rsidP="008D6D65">
            <w:pPr>
              <w:jc w:val="both"/>
              <w:rPr>
                <w:sz w:val="24"/>
                <w:szCs w:val="24"/>
                <w:lang w:val="en-US"/>
              </w:rPr>
            </w:pPr>
            <w:r w:rsidRPr="00102F43">
              <w:rPr>
                <w:sz w:val="24"/>
                <w:szCs w:val="24"/>
                <w:lang w:val="uk-UA"/>
              </w:rPr>
              <w:t>Ключові ресурси</w:t>
            </w:r>
            <w:r>
              <w:rPr>
                <w:sz w:val="24"/>
                <w:szCs w:val="24"/>
                <w:lang w:val="en-US"/>
              </w:rPr>
              <w:t>:</w:t>
            </w:r>
          </w:p>
          <w:p w:rsidR="008D6D65" w:rsidRDefault="008D6D65" w:rsidP="00EB0136">
            <w:pPr>
              <w:pStyle w:val="a4"/>
              <w:numPr>
                <w:ilvl w:val="0"/>
                <w:numId w:val="15"/>
              </w:numPr>
              <w:spacing w:after="0" w:line="240" w:lineRule="auto"/>
              <w:ind w:left="0" w:firstLine="276"/>
              <w:jc w:val="both"/>
              <w:rPr>
                <w:rFonts w:ascii="Times New Roman" w:hAnsi="Times New Roman"/>
                <w:sz w:val="24"/>
                <w:szCs w:val="24"/>
              </w:rPr>
            </w:pPr>
            <w:r>
              <w:rPr>
                <w:rFonts w:ascii="Times New Roman" w:hAnsi="Times New Roman"/>
                <w:sz w:val="24"/>
                <w:szCs w:val="24"/>
              </w:rPr>
              <w:t xml:space="preserve">витрати на придбання обладнання </w:t>
            </w:r>
          </w:p>
          <w:p w:rsidR="008D6D65" w:rsidRPr="00522EC9" w:rsidRDefault="008D6D65" w:rsidP="00EB0136">
            <w:pPr>
              <w:pStyle w:val="a4"/>
              <w:numPr>
                <w:ilvl w:val="0"/>
                <w:numId w:val="15"/>
              </w:numPr>
              <w:spacing w:after="0" w:line="240" w:lineRule="auto"/>
              <w:ind w:left="0" w:firstLine="276"/>
              <w:jc w:val="both"/>
              <w:rPr>
                <w:rFonts w:ascii="Times New Roman" w:hAnsi="Times New Roman"/>
                <w:sz w:val="24"/>
                <w:szCs w:val="24"/>
              </w:rPr>
            </w:pPr>
            <w:r>
              <w:rPr>
                <w:rFonts w:ascii="Times New Roman" w:hAnsi="Times New Roman"/>
                <w:sz w:val="24"/>
                <w:szCs w:val="24"/>
              </w:rPr>
              <w:t xml:space="preserve">людські ресурси </w:t>
            </w:r>
          </w:p>
          <w:p w:rsidR="008D6D65" w:rsidRPr="00522EC9" w:rsidRDefault="008D6D65" w:rsidP="00EB0136">
            <w:pPr>
              <w:pStyle w:val="a4"/>
              <w:numPr>
                <w:ilvl w:val="0"/>
                <w:numId w:val="15"/>
              </w:numPr>
              <w:spacing w:after="0" w:line="240" w:lineRule="auto"/>
              <w:ind w:left="0" w:firstLine="276"/>
              <w:jc w:val="both"/>
              <w:rPr>
                <w:rFonts w:ascii="Times New Roman" w:hAnsi="Times New Roman"/>
                <w:sz w:val="24"/>
                <w:szCs w:val="24"/>
              </w:rPr>
            </w:pPr>
            <w:r>
              <w:rPr>
                <w:rFonts w:ascii="Times New Roman" w:hAnsi="Times New Roman"/>
                <w:sz w:val="24"/>
                <w:szCs w:val="24"/>
              </w:rPr>
              <w:t>фінансові ресурси (власні кошти та залучені інвестиції)</w:t>
            </w:r>
          </w:p>
          <w:p w:rsidR="008D6D65" w:rsidRPr="00102F43" w:rsidRDefault="008D6D65" w:rsidP="008D6D65">
            <w:pPr>
              <w:jc w:val="both"/>
              <w:rPr>
                <w:sz w:val="24"/>
                <w:szCs w:val="24"/>
                <w:lang w:val="uk-UA"/>
              </w:rPr>
            </w:pPr>
          </w:p>
          <w:p w:rsidR="008D6D65" w:rsidRPr="00102F43" w:rsidRDefault="008D6D65" w:rsidP="008D6D65">
            <w:pPr>
              <w:jc w:val="both"/>
              <w:rPr>
                <w:sz w:val="24"/>
                <w:szCs w:val="24"/>
                <w:lang w:val="uk-UA"/>
              </w:rPr>
            </w:pPr>
          </w:p>
          <w:p w:rsidR="008D6D65" w:rsidRPr="00102F43" w:rsidRDefault="008D6D65" w:rsidP="008D6D65">
            <w:pPr>
              <w:jc w:val="both"/>
              <w:rPr>
                <w:sz w:val="24"/>
                <w:szCs w:val="24"/>
                <w:lang w:val="uk-UA"/>
              </w:rPr>
            </w:pPr>
          </w:p>
          <w:p w:rsidR="008D6D65" w:rsidRPr="00102F43" w:rsidRDefault="008D6D65" w:rsidP="008D6D65">
            <w:pPr>
              <w:jc w:val="both"/>
              <w:rPr>
                <w:sz w:val="24"/>
                <w:szCs w:val="24"/>
                <w:lang w:val="uk-UA"/>
              </w:rPr>
            </w:pPr>
          </w:p>
          <w:p w:rsidR="008D6D65" w:rsidRPr="00102F43" w:rsidRDefault="008D6D65" w:rsidP="008D6D65">
            <w:pPr>
              <w:jc w:val="both"/>
              <w:rPr>
                <w:sz w:val="24"/>
                <w:szCs w:val="24"/>
                <w:lang w:val="uk-UA"/>
              </w:rPr>
            </w:pPr>
          </w:p>
        </w:tc>
        <w:tc>
          <w:tcPr>
            <w:tcW w:w="1977" w:type="dxa"/>
            <w:gridSpan w:val="2"/>
            <w:tcBorders>
              <w:bottom w:val="single" w:sz="4" w:space="0" w:color="auto"/>
            </w:tcBorders>
          </w:tcPr>
          <w:p w:rsidR="008D6D65" w:rsidRPr="00102F43" w:rsidRDefault="008D6D65" w:rsidP="008D6D65">
            <w:pPr>
              <w:jc w:val="both"/>
              <w:rPr>
                <w:sz w:val="24"/>
                <w:szCs w:val="24"/>
                <w:lang w:val="uk-UA"/>
              </w:rPr>
            </w:pPr>
          </w:p>
        </w:tc>
        <w:tc>
          <w:tcPr>
            <w:tcW w:w="1995" w:type="dxa"/>
            <w:tcBorders>
              <w:bottom w:val="single" w:sz="4" w:space="0" w:color="auto"/>
            </w:tcBorders>
          </w:tcPr>
          <w:p w:rsidR="008D6D65" w:rsidRPr="00244C65" w:rsidRDefault="008D6D65" w:rsidP="008D6D65">
            <w:pPr>
              <w:spacing w:line="360" w:lineRule="auto"/>
              <w:jc w:val="both"/>
              <w:rPr>
                <w:sz w:val="24"/>
                <w:szCs w:val="24"/>
              </w:rPr>
            </w:pPr>
            <w:r w:rsidRPr="00102F43">
              <w:rPr>
                <w:sz w:val="24"/>
                <w:szCs w:val="24"/>
                <w:lang w:val="uk-UA"/>
              </w:rPr>
              <w:t>Канали збуту</w:t>
            </w:r>
            <w:r w:rsidRPr="00244C65">
              <w:rPr>
                <w:sz w:val="24"/>
                <w:szCs w:val="24"/>
              </w:rPr>
              <w:t>:</w:t>
            </w:r>
          </w:p>
          <w:p w:rsidR="008D6D65" w:rsidRDefault="008D6D65" w:rsidP="008D6D65">
            <w:pPr>
              <w:spacing w:line="360" w:lineRule="auto"/>
              <w:rPr>
                <w:sz w:val="24"/>
                <w:szCs w:val="24"/>
                <w:lang w:val="uk-UA"/>
              </w:rPr>
            </w:pPr>
            <w:r>
              <w:rPr>
                <w:sz w:val="24"/>
                <w:szCs w:val="24"/>
                <w:lang w:val="uk-UA"/>
              </w:rPr>
              <w:t>Прямий продаж</w:t>
            </w:r>
          </w:p>
          <w:p w:rsidR="008D6D65" w:rsidRPr="00244C65" w:rsidRDefault="008D6D65" w:rsidP="008D6D65">
            <w:pPr>
              <w:rPr>
                <w:sz w:val="24"/>
                <w:szCs w:val="24"/>
                <w:lang w:val="uk-UA"/>
              </w:rPr>
            </w:pPr>
            <w:r>
              <w:rPr>
                <w:sz w:val="24"/>
                <w:szCs w:val="24"/>
                <w:lang w:val="uk-UA"/>
              </w:rPr>
              <w:t>Рекламні технології</w:t>
            </w:r>
            <w:r w:rsidRPr="00244C65">
              <w:rPr>
                <w:sz w:val="24"/>
                <w:szCs w:val="24"/>
              </w:rPr>
              <w:t>:</w:t>
            </w:r>
            <w:r>
              <w:rPr>
                <w:sz w:val="24"/>
                <w:szCs w:val="24"/>
                <w:lang w:val="uk-UA"/>
              </w:rPr>
              <w:t xml:space="preserve"> он-лайн реклама, участь у технічних виставках.</w:t>
            </w:r>
          </w:p>
        </w:tc>
        <w:tc>
          <w:tcPr>
            <w:tcW w:w="1539" w:type="dxa"/>
            <w:tcBorders>
              <w:bottom w:val="single" w:sz="4" w:space="0" w:color="auto"/>
            </w:tcBorders>
          </w:tcPr>
          <w:p w:rsidR="008D6D65" w:rsidRPr="00102F43" w:rsidRDefault="008D6D65" w:rsidP="008D6D65">
            <w:pPr>
              <w:jc w:val="both"/>
              <w:rPr>
                <w:sz w:val="24"/>
                <w:szCs w:val="24"/>
                <w:lang w:val="uk-UA"/>
              </w:rPr>
            </w:pPr>
          </w:p>
        </w:tc>
      </w:tr>
      <w:tr w:rsidR="008D6D65" w:rsidRPr="00102F43" w:rsidTr="00D35959">
        <w:tc>
          <w:tcPr>
            <w:tcW w:w="4921" w:type="dxa"/>
            <w:gridSpan w:val="3"/>
          </w:tcPr>
          <w:p w:rsidR="008D6D65" w:rsidRPr="00274EEA" w:rsidRDefault="008D6D65" w:rsidP="008D6D65">
            <w:pPr>
              <w:jc w:val="both"/>
              <w:rPr>
                <w:sz w:val="24"/>
                <w:szCs w:val="24"/>
              </w:rPr>
            </w:pPr>
            <w:r w:rsidRPr="00102F43">
              <w:rPr>
                <w:sz w:val="24"/>
                <w:szCs w:val="24"/>
                <w:lang w:val="uk-UA"/>
              </w:rPr>
              <w:t>Структура собівартості</w:t>
            </w:r>
            <w:r w:rsidRPr="00274EEA">
              <w:rPr>
                <w:sz w:val="24"/>
                <w:szCs w:val="24"/>
              </w:rPr>
              <w:t>:</w:t>
            </w:r>
          </w:p>
          <w:p w:rsidR="008D6D65" w:rsidRPr="007A6072" w:rsidRDefault="008D6D65" w:rsidP="008D6D65">
            <w:pPr>
              <w:jc w:val="both"/>
              <w:rPr>
                <w:sz w:val="24"/>
                <w:szCs w:val="24"/>
                <w:lang w:val="uk-UA"/>
              </w:rPr>
            </w:pPr>
            <w:r w:rsidRPr="00102F43">
              <w:rPr>
                <w:sz w:val="24"/>
                <w:szCs w:val="24"/>
                <w:lang w:val="uk-UA"/>
              </w:rPr>
              <w:t>1.Витрати разові (капітальні):</w:t>
            </w:r>
            <w:r>
              <w:rPr>
                <w:sz w:val="24"/>
                <w:szCs w:val="24"/>
                <w:lang w:val="uk-UA"/>
              </w:rPr>
              <w:t xml:space="preserve"> </w:t>
            </w:r>
            <w:r>
              <w:rPr>
                <w:lang w:val="uk-UA"/>
              </w:rPr>
              <w:t>936600</w:t>
            </w:r>
          </w:p>
          <w:p w:rsidR="008D6D65" w:rsidRPr="00102F43" w:rsidRDefault="008D6D65" w:rsidP="008D6D65">
            <w:pPr>
              <w:jc w:val="both"/>
              <w:rPr>
                <w:sz w:val="24"/>
                <w:szCs w:val="24"/>
                <w:lang w:val="uk-UA"/>
              </w:rPr>
            </w:pPr>
            <w:r w:rsidRPr="00102F43">
              <w:rPr>
                <w:sz w:val="24"/>
                <w:szCs w:val="24"/>
                <w:lang w:val="uk-UA"/>
              </w:rPr>
              <w:t>2.Витрати постійні</w:t>
            </w:r>
            <w:r>
              <w:rPr>
                <w:sz w:val="24"/>
                <w:szCs w:val="24"/>
                <w:lang w:val="uk-UA"/>
              </w:rPr>
              <w:t xml:space="preserve"> </w:t>
            </w:r>
            <w:r w:rsidRPr="002A6186">
              <w:rPr>
                <w:rFonts w:eastAsia="Arial Unicode MS"/>
                <w:bCs/>
                <w:sz w:val="24"/>
                <w:szCs w:val="24"/>
                <w:lang w:val="uk-UA"/>
              </w:rPr>
              <w:t>1</w:t>
            </w:r>
            <w:r>
              <w:rPr>
                <w:rFonts w:eastAsia="Arial Unicode MS"/>
                <w:bCs/>
                <w:sz w:val="24"/>
                <w:szCs w:val="24"/>
                <w:lang w:val="uk-UA"/>
              </w:rPr>
              <w:t>17700</w:t>
            </w:r>
          </w:p>
          <w:p w:rsidR="008D6D65" w:rsidRDefault="008D6D65" w:rsidP="008D6D65">
            <w:pPr>
              <w:jc w:val="both"/>
              <w:rPr>
                <w:rFonts w:eastAsia="Arial Unicode MS"/>
                <w:bCs/>
                <w:sz w:val="24"/>
                <w:szCs w:val="24"/>
                <w:lang w:val="uk-UA"/>
              </w:rPr>
            </w:pPr>
            <w:r w:rsidRPr="00102F43">
              <w:rPr>
                <w:sz w:val="24"/>
                <w:szCs w:val="24"/>
                <w:lang w:val="uk-UA"/>
              </w:rPr>
              <w:t xml:space="preserve">3.Витрати змінні: </w:t>
            </w:r>
            <w:r>
              <w:rPr>
                <w:rFonts w:eastAsia="Arial Unicode MS"/>
                <w:bCs/>
                <w:sz w:val="24"/>
                <w:szCs w:val="24"/>
                <w:lang w:val="uk-UA"/>
              </w:rPr>
              <w:t>51550</w:t>
            </w:r>
          </w:p>
          <w:p w:rsidR="008D6D65" w:rsidRPr="00102F43" w:rsidRDefault="008D6D65" w:rsidP="008D6D65">
            <w:pPr>
              <w:jc w:val="both"/>
              <w:rPr>
                <w:sz w:val="24"/>
                <w:szCs w:val="24"/>
                <w:lang w:val="uk-UA"/>
              </w:rPr>
            </w:pPr>
          </w:p>
        </w:tc>
        <w:tc>
          <w:tcPr>
            <w:tcW w:w="4424" w:type="dxa"/>
            <w:gridSpan w:val="3"/>
          </w:tcPr>
          <w:p w:rsidR="008D6D65" w:rsidRPr="00654819" w:rsidRDefault="008D6D65" w:rsidP="008D6D65">
            <w:pPr>
              <w:jc w:val="both"/>
              <w:rPr>
                <w:sz w:val="24"/>
                <w:szCs w:val="24"/>
              </w:rPr>
            </w:pPr>
            <w:r w:rsidRPr="00102F43">
              <w:rPr>
                <w:sz w:val="24"/>
                <w:szCs w:val="24"/>
                <w:lang w:val="uk-UA"/>
              </w:rPr>
              <w:t>Потоки надходження доходу</w:t>
            </w:r>
            <w:r>
              <w:rPr>
                <w:sz w:val="24"/>
                <w:szCs w:val="24"/>
              </w:rPr>
              <w:t>:</w:t>
            </w:r>
          </w:p>
          <w:p w:rsidR="008D6D65" w:rsidRPr="00953953" w:rsidRDefault="008D6D65" w:rsidP="008D6D65">
            <w:pPr>
              <w:jc w:val="both"/>
              <w:rPr>
                <w:sz w:val="24"/>
                <w:szCs w:val="24"/>
                <w:lang w:val="uk-UA"/>
              </w:rPr>
            </w:pPr>
            <w:r>
              <w:rPr>
                <w:sz w:val="24"/>
                <w:szCs w:val="24"/>
                <w:lang w:val="uk-UA"/>
              </w:rPr>
              <w:t xml:space="preserve">Встановлення електричної системи теплопостачання  </w:t>
            </w:r>
          </w:p>
        </w:tc>
      </w:tr>
    </w:tbl>
    <w:p w:rsidR="00F51C54" w:rsidRDefault="00F51C54" w:rsidP="0017590E">
      <w:pPr>
        <w:jc w:val="both"/>
        <w:rPr>
          <w:b/>
          <w:szCs w:val="28"/>
          <w:lang w:val="uk-UA" w:eastAsia="ru-RU"/>
        </w:rPr>
      </w:pPr>
    </w:p>
    <w:p w:rsidR="008D6D65" w:rsidRPr="00F308FB" w:rsidRDefault="008D6D65" w:rsidP="0017590E">
      <w:pPr>
        <w:ind w:firstLine="709"/>
        <w:jc w:val="both"/>
        <w:outlineLvl w:val="1"/>
        <w:rPr>
          <w:b/>
          <w:szCs w:val="28"/>
          <w:lang w:val="uk-UA" w:eastAsia="ru-RU"/>
        </w:rPr>
      </w:pPr>
      <w:bookmarkStart w:id="123" w:name="_Toc27348213"/>
      <w:r w:rsidRPr="00F308FB">
        <w:rPr>
          <w:b/>
          <w:szCs w:val="28"/>
          <w:lang w:val="uk-UA" w:eastAsia="ru-RU"/>
        </w:rPr>
        <w:t>Висновки до розділу</w:t>
      </w:r>
      <w:bookmarkEnd w:id="123"/>
      <w:r w:rsidRPr="00F308FB">
        <w:rPr>
          <w:b/>
          <w:szCs w:val="28"/>
          <w:lang w:val="uk-UA" w:eastAsia="ru-RU"/>
        </w:rPr>
        <w:t xml:space="preserve"> </w:t>
      </w:r>
    </w:p>
    <w:p w:rsidR="008D6D65" w:rsidRPr="009C027F" w:rsidRDefault="008D6D65" w:rsidP="008D6D65">
      <w:pPr>
        <w:ind w:firstLine="709"/>
        <w:jc w:val="both"/>
        <w:rPr>
          <w:szCs w:val="28"/>
          <w:lang w:val="uk-UA" w:eastAsia="ru-RU"/>
        </w:rPr>
      </w:pPr>
    </w:p>
    <w:p w:rsidR="008D6D65" w:rsidRPr="00303768" w:rsidRDefault="008D6D65" w:rsidP="008D6D65">
      <w:pPr>
        <w:ind w:firstLine="709"/>
        <w:jc w:val="both"/>
        <w:rPr>
          <w:szCs w:val="28"/>
          <w:lang w:val="uk-UA"/>
        </w:rPr>
      </w:pPr>
      <w:r w:rsidRPr="00303768">
        <w:rPr>
          <w:szCs w:val="28"/>
          <w:lang w:val="uk-UA"/>
        </w:rPr>
        <w:t xml:space="preserve">Компанія, яка займатиметься розрахунком та встановлення </w:t>
      </w:r>
      <w:r>
        <w:rPr>
          <w:szCs w:val="28"/>
          <w:lang w:val="uk-UA"/>
        </w:rPr>
        <w:t>електрокотлів у житловому секторі</w:t>
      </w:r>
      <w:r w:rsidRPr="00303768">
        <w:rPr>
          <w:szCs w:val="28"/>
          <w:lang w:val="uk-UA"/>
        </w:rPr>
        <w:t xml:space="preserve"> на ринку важко завоювати довіру користувача, оскільки </w:t>
      </w:r>
      <w:r>
        <w:rPr>
          <w:szCs w:val="28"/>
          <w:lang w:val="uk-UA"/>
        </w:rPr>
        <w:t>багатьох потенційних клієнтів може не влаштовувати строк окупності або обсяг капіталовкладень</w:t>
      </w:r>
      <w:r w:rsidRPr="00303768">
        <w:rPr>
          <w:szCs w:val="28"/>
          <w:lang w:val="uk-UA"/>
        </w:rPr>
        <w:t xml:space="preserve">. </w:t>
      </w:r>
    </w:p>
    <w:p w:rsidR="008D6D65" w:rsidRDefault="008D6D65" w:rsidP="008D6D65">
      <w:pPr>
        <w:ind w:firstLine="709"/>
        <w:jc w:val="both"/>
        <w:rPr>
          <w:szCs w:val="28"/>
          <w:lang w:val="uk-UA"/>
        </w:rPr>
      </w:pPr>
      <w:r w:rsidRPr="00303768">
        <w:rPr>
          <w:szCs w:val="28"/>
          <w:lang w:val="uk-UA"/>
        </w:rPr>
        <w:t>На ринку існує конкуренція</w:t>
      </w:r>
      <w:r>
        <w:rPr>
          <w:szCs w:val="28"/>
          <w:lang w:val="uk-UA"/>
        </w:rPr>
        <w:t xml:space="preserve"> з боку компаній, що пропонують інші джерела енергії</w:t>
      </w:r>
      <w:r w:rsidRPr="00303768">
        <w:rPr>
          <w:szCs w:val="28"/>
          <w:lang w:val="uk-UA"/>
        </w:rPr>
        <w:t xml:space="preserve">, є декілька фірм конкурентів, тому вихід на ринок передбачає складнощі. Проте, проект має свої сильні сторони, зокрема </w:t>
      </w:r>
      <w:r>
        <w:rPr>
          <w:szCs w:val="28"/>
          <w:lang w:val="uk-UA"/>
        </w:rPr>
        <w:t xml:space="preserve">можливість скоротити неутилізовані тепловтрати та покращити санітарно-гігієнічні параметри будівель. </w:t>
      </w:r>
      <w:r w:rsidRPr="00303768">
        <w:rPr>
          <w:szCs w:val="28"/>
          <w:lang w:val="uk-UA"/>
        </w:rPr>
        <w:t xml:space="preserve"> </w:t>
      </w:r>
    </w:p>
    <w:p w:rsidR="00D60484" w:rsidRDefault="00D60484" w:rsidP="008D6D65">
      <w:pPr>
        <w:ind w:firstLine="709"/>
        <w:jc w:val="both"/>
        <w:rPr>
          <w:szCs w:val="28"/>
          <w:lang w:val="uk-UA"/>
        </w:rPr>
      </w:pPr>
    </w:p>
    <w:p w:rsidR="00D60484" w:rsidRDefault="00D60484" w:rsidP="008D6D65">
      <w:pPr>
        <w:ind w:firstLine="709"/>
        <w:jc w:val="both"/>
        <w:rPr>
          <w:szCs w:val="28"/>
          <w:lang w:val="uk-UA"/>
        </w:rPr>
      </w:pPr>
    </w:p>
    <w:p w:rsidR="00D60484" w:rsidRDefault="00D60484" w:rsidP="008D6D65">
      <w:pPr>
        <w:ind w:firstLine="709"/>
        <w:jc w:val="both"/>
        <w:rPr>
          <w:szCs w:val="28"/>
          <w:lang w:val="uk-UA"/>
        </w:rPr>
      </w:pPr>
    </w:p>
    <w:p w:rsidR="00D60484" w:rsidRDefault="00D60484" w:rsidP="008D6D65">
      <w:pPr>
        <w:ind w:firstLine="709"/>
        <w:jc w:val="both"/>
        <w:rPr>
          <w:szCs w:val="28"/>
          <w:lang w:val="uk-UA"/>
        </w:rPr>
      </w:pPr>
    </w:p>
    <w:p w:rsidR="00D60484" w:rsidRDefault="00D60484">
      <w:pPr>
        <w:rPr>
          <w:szCs w:val="28"/>
          <w:lang w:val="uk-UA"/>
        </w:rPr>
      </w:pPr>
      <w:r>
        <w:rPr>
          <w:szCs w:val="28"/>
          <w:lang w:val="uk-UA"/>
        </w:rPr>
        <w:br w:type="page"/>
      </w:r>
    </w:p>
    <w:p w:rsidR="00D60484" w:rsidRPr="00F308FB" w:rsidRDefault="00D60484" w:rsidP="000044BF">
      <w:pPr>
        <w:jc w:val="center"/>
        <w:outlineLvl w:val="0"/>
        <w:rPr>
          <w:b/>
          <w:lang w:val="uk-UA"/>
        </w:rPr>
      </w:pPr>
      <w:bookmarkStart w:id="124" w:name="_Toc27348214"/>
      <w:r w:rsidRPr="00F308FB">
        <w:rPr>
          <w:b/>
          <w:lang w:val="uk-UA"/>
        </w:rPr>
        <w:lastRenderedPageBreak/>
        <w:t>ВИСНОВОК</w:t>
      </w:r>
      <w:bookmarkEnd w:id="124"/>
    </w:p>
    <w:p w:rsidR="00D60484" w:rsidRDefault="00D60484" w:rsidP="00D60484">
      <w:pPr>
        <w:ind w:firstLine="709"/>
        <w:rPr>
          <w:lang w:val="uk-UA"/>
        </w:rPr>
      </w:pPr>
    </w:p>
    <w:p w:rsidR="00D60484" w:rsidRDefault="00D60484" w:rsidP="00D60484">
      <w:pPr>
        <w:ind w:firstLine="709"/>
        <w:jc w:val="both"/>
        <w:rPr>
          <w:lang w:val="uk-UA"/>
        </w:rPr>
      </w:pPr>
      <w:r w:rsidRPr="000A46CA">
        <w:rPr>
          <w:lang w:val="uk-UA"/>
        </w:rPr>
        <w:t xml:space="preserve">В процесі </w:t>
      </w:r>
      <w:r>
        <w:rPr>
          <w:lang w:val="uk-UA"/>
        </w:rPr>
        <w:t>роботи над магістерською дисертацією</w:t>
      </w:r>
      <w:r w:rsidRPr="000A46CA">
        <w:rPr>
          <w:lang w:val="uk-UA"/>
        </w:rPr>
        <w:t xml:space="preserve"> були виявлені можливості підвищення </w:t>
      </w:r>
      <w:r>
        <w:rPr>
          <w:lang w:val="uk-UA"/>
        </w:rPr>
        <w:t>рівня енерго</w:t>
      </w:r>
      <w:r w:rsidRPr="000A46CA">
        <w:rPr>
          <w:lang w:val="uk-UA"/>
        </w:rPr>
        <w:t xml:space="preserve">ефективності </w:t>
      </w:r>
      <w:r>
        <w:rPr>
          <w:lang w:val="uk-UA"/>
        </w:rPr>
        <w:t>житлового будинку після реконструкції</w:t>
      </w:r>
      <w:r w:rsidR="00F51C54">
        <w:rPr>
          <w:lang w:val="uk-UA"/>
        </w:rPr>
        <w:t xml:space="preserve">, </w:t>
      </w:r>
      <w:r w:rsidRPr="000A46CA">
        <w:rPr>
          <w:lang w:val="uk-UA"/>
        </w:rPr>
        <w:t>за рахунок заходів, що не потребують значних витрат</w:t>
      </w:r>
      <w:r>
        <w:rPr>
          <w:lang w:val="uk-UA"/>
        </w:rPr>
        <w:t xml:space="preserve"> та досить швидко окуповуються</w:t>
      </w:r>
      <w:r w:rsidRPr="000A46CA">
        <w:rPr>
          <w:lang w:val="uk-UA"/>
        </w:rPr>
        <w:t>.</w:t>
      </w:r>
    </w:p>
    <w:p w:rsidR="00D60484" w:rsidRDefault="00D60484" w:rsidP="00D60484">
      <w:pPr>
        <w:ind w:firstLine="709"/>
        <w:jc w:val="both"/>
        <w:rPr>
          <w:lang w:val="uk-UA"/>
        </w:rPr>
      </w:pPr>
      <w:r>
        <w:rPr>
          <w:lang w:val="uk-UA"/>
        </w:rPr>
        <w:t>Основною проблемою будівлі було визначено великі тепловтрати на опалення місць загального користування (неопалюваний паркінг), що в зимові місяці могли дорівнювати енергоспоживанню на опалення.</w:t>
      </w:r>
    </w:p>
    <w:p w:rsidR="00D60484" w:rsidRDefault="00D60484" w:rsidP="00D60484">
      <w:pPr>
        <w:ind w:firstLine="709"/>
        <w:jc w:val="both"/>
        <w:rPr>
          <w:lang w:val="uk-UA"/>
        </w:rPr>
      </w:pPr>
      <w:r>
        <w:rPr>
          <w:lang w:val="uk-UA"/>
        </w:rPr>
        <w:t xml:space="preserve">За опалюваний період 2018-2019 рр. тепловтрати трубними комунікаціями склали близько 30 Гкал, що в грошовому еквіваленті – майже 50 000 грн. </w:t>
      </w:r>
    </w:p>
    <w:p w:rsidR="00D60484" w:rsidRDefault="00D60484" w:rsidP="00D60484">
      <w:pPr>
        <w:ind w:firstLine="709"/>
        <w:jc w:val="both"/>
        <w:rPr>
          <w:lang w:val="uk-UA"/>
        </w:rPr>
      </w:pPr>
      <w:r w:rsidRPr="000A46CA">
        <w:rPr>
          <w:lang w:val="uk-UA"/>
        </w:rPr>
        <w:t xml:space="preserve">Розглянувши варіанти модернізації системи теплопостачання </w:t>
      </w:r>
      <w:r>
        <w:rPr>
          <w:lang w:val="uk-UA"/>
        </w:rPr>
        <w:t>будівлі</w:t>
      </w:r>
      <w:r w:rsidRPr="000A46CA">
        <w:rPr>
          <w:lang w:val="uk-UA"/>
        </w:rPr>
        <w:t xml:space="preserve"> </w:t>
      </w:r>
      <w:r>
        <w:rPr>
          <w:lang w:val="uk-UA"/>
        </w:rPr>
        <w:t>нами було запропоновано мешканцям такі варіанти:</w:t>
      </w:r>
    </w:p>
    <w:p w:rsidR="00D60484" w:rsidRPr="00D60484" w:rsidRDefault="00D60484" w:rsidP="00EB0136">
      <w:pPr>
        <w:pStyle w:val="a4"/>
        <w:numPr>
          <w:ilvl w:val="0"/>
          <w:numId w:val="21"/>
        </w:numPr>
        <w:spacing w:after="0" w:line="360" w:lineRule="auto"/>
        <w:ind w:left="0" w:firstLine="709"/>
        <w:jc w:val="both"/>
        <w:rPr>
          <w:rFonts w:ascii="Times New Roman" w:hAnsi="Times New Roman"/>
          <w:sz w:val="28"/>
        </w:rPr>
      </w:pPr>
      <w:r w:rsidRPr="00D60484">
        <w:rPr>
          <w:rFonts w:ascii="Times New Roman" w:hAnsi="Times New Roman"/>
          <w:sz w:val="28"/>
        </w:rPr>
        <w:t>перехід на індивідуальне електроопалення;</w:t>
      </w:r>
    </w:p>
    <w:p w:rsidR="00D60484" w:rsidRPr="00D60484" w:rsidRDefault="00D60484" w:rsidP="00EB0136">
      <w:pPr>
        <w:pStyle w:val="a4"/>
        <w:numPr>
          <w:ilvl w:val="0"/>
          <w:numId w:val="21"/>
        </w:numPr>
        <w:spacing w:after="0" w:line="360" w:lineRule="auto"/>
        <w:ind w:left="0" w:firstLine="709"/>
        <w:jc w:val="both"/>
        <w:rPr>
          <w:rFonts w:ascii="Times New Roman" w:hAnsi="Times New Roman"/>
          <w:sz w:val="28"/>
        </w:rPr>
      </w:pPr>
      <w:r w:rsidRPr="00D60484">
        <w:rPr>
          <w:rFonts w:ascii="Times New Roman" w:hAnsi="Times New Roman"/>
          <w:sz w:val="28"/>
        </w:rPr>
        <w:t>використання бойлерів для приготування гарячої води в неопалюваний період;</w:t>
      </w:r>
    </w:p>
    <w:p w:rsidR="00D60484" w:rsidRPr="00D60484" w:rsidRDefault="00D60484" w:rsidP="00EB0136">
      <w:pPr>
        <w:pStyle w:val="a4"/>
        <w:numPr>
          <w:ilvl w:val="0"/>
          <w:numId w:val="21"/>
        </w:numPr>
        <w:spacing w:after="0" w:line="360" w:lineRule="auto"/>
        <w:ind w:left="0" w:firstLine="709"/>
        <w:jc w:val="both"/>
        <w:rPr>
          <w:rFonts w:ascii="Times New Roman" w:hAnsi="Times New Roman"/>
          <w:sz w:val="28"/>
        </w:rPr>
      </w:pPr>
      <w:r w:rsidRPr="00D60484">
        <w:rPr>
          <w:rFonts w:ascii="Times New Roman" w:hAnsi="Times New Roman"/>
          <w:sz w:val="28"/>
        </w:rPr>
        <w:t>утеплення трубопроводів, що проходять крізь неопалюваний паркінг;</w:t>
      </w:r>
    </w:p>
    <w:p w:rsidR="00D60484" w:rsidRPr="00D60484" w:rsidRDefault="00D60484" w:rsidP="00EB0136">
      <w:pPr>
        <w:pStyle w:val="a4"/>
        <w:numPr>
          <w:ilvl w:val="0"/>
          <w:numId w:val="21"/>
        </w:numPr>
        <w:spacing w:after="0" w:line="360" w:lineRule="auto"/>
        <w:ind w:left="0" w:firstLine="709"/>
        <w:jc w:val="both"/>
        <w:rPr>
          <w:rFonts w:ascii="Times New Roman" w:hAnsi="Times New Roman"/>
          <w:sz w:val="28"/>
        </w:rPr>
      </w:pPr>
      <w:r w:rsidRPr="00D60484">
        <w:rPr>
          <w:rFonts w:ascii="Times New Roman" w:hAnsi="Times New Roman"/>
          <w:sz w:val="28"/>
        </w:rPr>
        <w:t xml:space="preserve">утеплення трубопроводів + викристання бойлерів.  </w:t>
      </w:r>
    </w:p>
    <w:p w:rsidR="00D60484" w:rsidRPr="00965501" w:rsidRDefault="00D60484" w:rsidP="00D60484">
      <w:pPr>
        <w:ind w:firstLine="709"/>
        <w:jc w:val="both"/>
        <w:rPr>
          <w:rFonts w:eastAsiaTheme="minorEastAsia"/>
          <w:lang w:val="uk-UA"/>
        </w:rPr>
      </w:pPr>
      <w:r w:rsidRPr="00965501">
        <w:rPr>
          <w:rFonts w:eastAsiaTheme="minorEastAsia"/>
          <w:lang w:val="uk-UA"/>
        </w:rPr>
        <w:t>Найбільшу економію (111260 грн за сезон) дає перехід на опалення індивідуальними електричними котлами за тарифом для будинків з електропостачанням, проте тут є ризики того, що відповільні органи місцевої влади та комісія можуть не погодити відключення будинку від системи ЦО та ЦПГВ.</w:t>
      </w:r>
    </w:p>
    <w:p w:rsidR="00D60484" w:rsidRPr="000A46CA" w:rsidRDefault="00D60484" w:rsidP="00D60484">
      <w:pPr>
        <w:ind w:firstLine="709"/>
        <w:jc w:val="both"/>
        <w:rPr>
          <w:rFonts w:eastAsiaTheme="minorEastAsia"/>
        </w:rPr>
      </w:pPr>
      <w:r w:rsidRPr="000A46CA">
        <w:rPr>
          <w:rFonts w:eastAsiaTheme="minorEastAsia"/>
        </w:rPr>
        <w:t>Також досить висока економія при електроопаленні з двозонним лічильником (86896 грн). Проте цей ЗЕЗ має такі загрози як і попередній.</w:t>
      </w:r>
    </w:p>
    <w:p w:rsidR="00D60484" w:rsidRPr="000A46CA" w:rsidRDefault="00D60484" w:rsidP="00D60484">
      <w:pPr>
        <w:ind w:firstLine="709"/>
        <w:jc w:val="both"/>
        <w:rPr>
          <w:rFonts w:eastAsiaTheme="minorEastAsia"/>
        </w:rPr>
      </w:pPr>
      <w:r w:rsidRPr="000A46CA">
        <w:rPr>
          <w:rFonts w:eastAsiaTheme="minorEastAsia"/>
        </w:rPr>
        <w:lastRenderedPageBreak/>
        <w:t>Найменших же кап. витрат потребує перехід на приготування гарячої води бойлерами в опалюваний період, адже бойлери вже встановлені в квартирах, економія за даним заходом складає 19190 грн за сезон.</w:t>
      </w:r>
    </w:p>
    <w:p w:rsidR="00D60484" w:rsidRPr="000A46CA" w:rsidRDefault="00D60484" w:rsidP="00D60484">
      <w:pPr>
        <w:ind w:firstLine="709"/>
        <w:jc w:val="both"/>
        <w:rPr>
          <w:rFonts w:eastAsiaTheme="minorEastAsia"/>
        </w:rPr>
      </w:pPr>
      <w:r w:rsidRPr="000A46CA">
        <w:rPr>
          <w:rFonts w:eastAsiaTheme="minorEastAsia"/>
        </w:rPr>
        <w:t xml:space="preserve">Проте, якщо скористатись програмою «теплих» кредитів на утеплення трубопроводу опалення та перейти на бойлери в опалюваний період, економія суттєво зросте (40832 грн), а капітальні витрати будуть складати лише близько 4000 грн на родину. </w:t>
      </w:r>
    </w:p>
    <w:p w:rsidR="00D60484" w:rsidRPr="00303768" w:rsidRDefault="00D60484" w:rsidP="008D6D65">
      <w:pPr>
        <w:ind w:firstLine="709"/>
        <w:jc w:val="both"/>
        <w:rPr>
          <w:szCs w:val="28"/>
          <w:lang w:val="uk-UA"/>
        </w:rPr>
      </w:pPr>
    </w:p>
    <w:p w:rsidR="008D6D65" w:rsidRPr="00D60484" w:rsidRDefault="008D6D65" w:rsidP="00D60484">
      <w:pPr>
        <w:pStyle w:val="a4"/>
        <w:spacing w:after="0" w:line="360" w:lineRule="auto"/>
        <w:ind w:left="0" w:firstLine="709"/>
        <w:jc w:val="both"/>
        <w:outlineLvl w:val="1"/>
        <w:rPr>
          <w:rFonts w:ascii="Times New Roman" w:hAnsi="Times New Roman"/>
          <w:sz w:val="28"/>
          <w:szCs w:val="28"/>
        </w:rPr>
      </w:pPr>
      <w:r w:rsidRPr="00303768">
        <w:rPr>
          <w:rFonts w:ascii="Times New Roman" w:hAnsi="Times New Roman"/>
          <w:sz w:val="28"/>
          <w:szCs w:val="28"/>
        </w:rPr>
        <w:t xml:space="preserve"> </w:t>
      </w:r>
    </w:p>
    <w:p w:rsidR="008D6D65" w:rsidRDefault="008D6D65"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D60484" w:rsidRDefault="00D60484" w:rsidP="008D6D65">
      <w:pPr>
        <w:rPr>
          <w:lang w:val="uk-UA"/>
        </w:rPr>
      </w:pPr>
    </w:p>
    <w:p w:rsidR="00A44F2D" w:rsidRDefault="00A44F2D" w:rsidP="008D6D65">
      <w:pPr>
        <w:rPr>
          <w:lang w:val="uk-UA"/>
        </w:rPr>
      </w:pPr>
    </w:p>
    <w:p w:rsidR="00D60484" w:rsidRDefault="00D60484" w:rsidP="00DC3713">
      <w:pPr>
        <w:jc w:val="center"/>
        <w:outlineLvl w:val="0"/>
        <w:rPr>
          <w:b/>
          <w:lang w:val="uk-UA"/>
        </w:rPr>
      </w:pPr>
      <w:bookmarkStart w:id="125" w:name="_Toc27348215"/>
      <w:r>
        <w:rPr>
          <w:b/>
          <w:lang w:val="uk-UA"/>
        </w:rPr>
        <w:lastRenderedPageBreak/>
        <w:t>ПЕРЕЛІК ВИКОРИСТАНИХ ДЖЕРЕЛ</w:t>
      </w:r>
      <w:bookmarkEnd w:id="125"/>
    </w:p>
    <w:p w:rsidR="00D60484" w:rsidRDefault="00D60484" w:rsidP="00D60484">
      <w:pPr>
        <w:jc w:val="center"/>
        <w:rPr>
          <w:b/>
          <w:lang w:val="uk-UA"/>
        </w:rPr>
      </w:pP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t>Енергетична ефективність. Метод розрахунку енергоспоживання при опаленні, охолодженні, вентиляції, освітленні та гарячому водопостачанні:  ДСТУ Б А.2.2-12:2015. [Чин. від 2016-01-01]– К.: Мінрегіон, 2015. – 140 с.</w:t>
      </w:r>
      <w:r w:rsidR="0030664E">
        <w:rPr>
          <w:rFonts w:ascii="Times New Roman" w:hAnsi="Times New Roman"/>
          <w:sz w:val="28"/>
          <w:szCs w:val="28"/>
        </w:rPr>
        <w:t xml:space="preserve"> – (Державний стандарт України).</w:t>
      </w: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t>Будівельна кліматологія: ДСТУ-Н Б В.1.1–27:2010. – [Чин. від 2011-1101]– К.: Мінрегіон, 2011. – 123 с. – (Державний стандарт України);</w:t>
      </w: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t xml:space="preserve">Опалення, вентиляція та кондиціонування: ДБН В.2.5-67:2013–[Чинний від 2014-01-01]– К.: Мінрегіон, 2013. – 141 с. – </w:t>
      </w:r>
      <w:r w:rsidR="0030664E">
        <w:rPr>
          <w:rFonts w:ascii="Times New Roman" w:hAnsi="Times New Roman"/>
          <w:sz w:val="28"/>
          <w:szCs w:val="28"/>
        </w:rPr>
        <w:t>(Національний стандарт України).</w:t>
      </w: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t>Теплова ізоляція будівель: ДБН В.2.6-31:2016. - [Чинний від 2017-04-01] // Мінбуд України. – К.: Укрархбудінформ, 2016. – 31 с. – (Дер</w:t>
      </w:r>
      <w:r w:rsidR="0030664E">
        <w:rPr>
          <w:rFonts w:ascii="Times New Roman" w:hAnsi="Times New Roman"/>
          <w:sz w:val="28"/>
          <w:szCs w:val="28"/>
        </w:rPr>
        <w:t>жавні будівельні норми України).</w:t>
      </w: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t>Конструкції будинків і споруд. Настанова з проектування світлопрозорих елементів огороджувальних конструкцій: ДБН В.2.6-83:2009 –[чинний від 06-11-2009] – К.: Мінрегіон,2008. – 28 с.</w:t>
      </w:r>
      <w:r w:rsidR="0030664E">
        <w:rPr>
          <w:rFonts w:ascii="Times New Roman" w:hAnsi="Times New Roman"/>
          <w:sz w:val="28"/>
          <w:szCs w:val="28"/>
        </w:rPr>
        <w:t xml:space="preserve"> – (Державний стандарт України).</w:t>
      </w: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t>Енергетичні системи та комплекси. Системи виробництва та розподілу енергії: Визначення теплового навантаження будівель та вибір системи теплопостачання: навчальний посібник для студентів напрямів підготовки 6.050701 "Електротехніка та електротехнології", 6.050601 "Теплоенергетика" / В.В.Дубровська, В.І Шкляр. –</w:t>
      </w:r>
      <w:r w:rsidR="0030664E">
        <w:rPr>
          <w:rFonts w:ascii="Times New Roman" w:hAnsi="Times New Roman"/>
          <w:sz w:val="28"/>
          <w:szCs w:val="28"/>
        </w:rPr>
        <w:t xml:space="preserve"> К.: НТУУ «КПІ», 2010. – 112 с..</w:t>
      </w: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t>Проектування електрообладнання об’єктів цивільного призначення: ДБН В.2.5-23:2010 –[чинний від 01-10-2010] – К.:Мінрегіон,2010 – 163 с.</w:t>
      </w:r>
      <w:r w:rsidR="0030664E">
        <w:rPr>
          <w:rFonts w:ascii="Times New Roman" w:hAnsi="Times New Roman"/>
          <w:sz w:val="28"/>
          <w:szCs w:val="28"/>
        </w:rPr>
        <w:t xml:space="preserve"> – (Державний стандарт України).</w:t>
      </w: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t>Расчет и проектирование систем электроснабения: справочные материалы по електрооборудован</w:t>
      </w:r>
      <w:r w:rsidR="0030664E">
        <w:rPr>
          <w:rFonts w:ascii="Times New Roman" w:hAnsi="Times New Roman"/>
          <w:sz w:val="28"/>
          <w:szCs w:val="28"/>
        </w:rPr>
        <w:t>ию, А.В. Кабышев Томск 2005 год.</w:t>
      </w: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lastRenderedPageBreak/>
        <w:t>Норми та вказівки по нормуванню витрат палива та теплової енергії на опалення житлових та громадських споруд, а також на господарсько– побутові потреби в Україні.   КТМ 204 Україна 244–94. – К.:ЗАТ „ВІПОЛ”. – 2001. – 376с. – (Нормативний документ Державного комітету по жит</w:t>
      </w:r>
      <w:r w:rsidR="0030664E">
        <w:rPr>
          <w:rFonts w:ascii="Times New Roman" w:hAnsi="Times New Roman"/>
          <w:sz w:val="28"/>
          <w:szCs w:val="28"/>
        </w:rPr>
        <w:t>лово-комунальному господарству).</w:t>
      </w: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t xml:space="preserve">Положення про систему технічного обслуговування, ремонту та реконструкції житлових будинків в містах і селищах України. затвердженого наказом Держжитлокомунгоспу України від 31.12.1991 року № 135 та </w:t>
      </w:r>
      <w:r w:rsidRPr="00D60484">
        <w:rPr>
          <w:rFonts w:ascii="Times New Roman" w:hAnsi="Times New Roman"/>
          <w:bCs/>
          <w:sz w:val="28"/>
          <w:szCs w:val="28"/>
        </w:rPr>
        <w:t>КДП -204. КДП-204/12 Україна 193-91</w:t>
      </w:r>
      <w:r w:rsidR="0030664E">
        <w:rPr>
          <w:rFonts w:ascii="Times New Roman" w:hAnsi="Times New Roman"/>
          <w:bCs/>
          <w:sz w:val="28"/>
          <w:szCs w:val="28"/>
          <w:lang w:val="ru-RU"/>
        </w:rPr>
        <w:t>.</w:t>
      </w: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t>ЗУ «Про об`єднання співвласників багатоквартирного будинку» від 29.11.2001 № 2866-III</w:t>
      </w:r>
      <w:r w:rsidR="0030664E">
        <w:rPr>
          <w:rFonts w:ascii="Times New Roman" w:hAnsi="Times New Roman"/>
          <w:sz w:val="28"/>
          <w:szCs w:val="28"/>
          <w:lang w:val="ru-RU"/>
        </w:rPr>
        <w:t>.</w:t>
      </w:r>
    </w:p>
    <w:p w:rsidR="00D60484" w:rsidRPr="00D60484" w:rsidRDefault="00C4314E" w:rsidP="00EB0136">
      <w:pPr>
        <w:pStyle w:val="a4"/>
        <w:numPr>
          <w:ilvl w:val="0"/>
          <w:numId w:val="22"/>
        </w:numPr>
        <w:spacing w:after="0" w:line="360" w:lineRule="auto"/>
        <w:ind w:left="0" w:firstLine="709"/>
        <w:contextualSpacing w:val="0"/>
        <w:jc w:val="both"/>
        <w:rPr>
          <w:rFonts w:ascii="Times New Roman" w:hAnsi="Times New Roman"/>
          <w:sz w:val="28"/>
          <w:szCs w:val="28"/>
        </w:rPr>
      </w:pPr>
      <w:r w:rsidRPr="00D60484">
        <w:rPr>
          <w:rFonts w:ascii="Times New Roman" w:hAnsi="Times New Roman"/>
          <w:sz w:val="28"/>
          <w:szCs w:val="28"/>
        </w:rPr>
        <w:t>Жит</w:t>
      </w:r>
      <w:r>
        <w:rPr>
          <w:rFonts w:ascii="Times New Roman" w:hAnsi="Times New Roman"/>
          <w:sz w:val="28"/>
          <w:szCs w:val="28"/>
        </w:rPr>
        <w:t>лові будинки. Основні положення</w:t>
      </w:r>
      <w:r>
        <w:rPr>
          <w:rFonts w:ascii="Times New Roman" w:hAnsi="Times New Roman"/>
          <w:sz w:val="28"/>
          <w:szCs w:val="28"/>
          <w:lang w:val="ru-RU"/>
        </w:rPr>
        <w:t xml:space="preserve">: </w:t>
      </w:r>
      <w:r>
        <w:rPr>
          <w:rFonts w:ascii="Times New Roman" w:hAnsi="Times New Roman"/>
          <w:sz w:val="28"/>
          <w:szCs w:val="28"/>
        </w:rPr>
        <w:t xml:space="preserve">ДБН В.2.2-15-2005 </w:t>
      </w:r>
      <w:r w:rsidR="0030664E">
        <w:rPr>
          <w:rFonts w:ascii="Times New Roman" w:hAnsi="Times New Roman"/>
          <w:sz w:val="28"/>
          <w:szCs w:val="28"/>
          <w:lang w:val="ru-RU"/>
        </w:rPr>
        <w:softHyphen/>
        <w:t>–</w:t>
      </w:r>
      <w:r w:rsidRPr="00965501">
        <w:rPr>
          <w:rFonts w:ascii="Times New Roman" w:hAnsi="Times New Roman"/>
          <w:sz w:val="28"/>
          <w:szCs w:val="28"/>
          <w:lang w:val="ru-RU"/>
        </w:rPr>
        <w:t>[</w:t>
      </w:r>
      <w:r>
        <w:rPr>
          <w:rFonts w:ascii="Times New Roman" w:hAnsi="Times New Roman"/>
          <w:sz w:val="28"/>
          <w:szCs w:val="28"/>
        </w:rPr>
        <w:t>чинний від 01.01.2006</w:t>
      </w:r>
      <w:r w:rsidRPr="00965501">
        <w:rPr>
          <w:rFonts w:ascii="Times New Roman" w:hAnsi="Times New Roman"/>
          <w:sz w:val="28"/>
          <w:szCs w:val="28"/>
          <w:lang w:val="ru-RU"/>
        </w:rPr>
        <w:t>]</w:t>
      </w:r>
      <w:r>
        <w:rPr>
          <w:rFonts w:ascii="Times New Roman" w:hAnsi="Times New Roman"/>
          <w:sz w:val="28"/>
          <w:szCs w:val="28"/>
        </w:rPr>
        <w:t xml:space="preserve"> – К.: Мінрегіон, 2008 – 45 с.– (Державний стандарт України).</w:t>
      </w:r>
    </w:p>
    <w:p w:rsidR="00D60484" w:rsidRPr="00D60484" w:rsidRDefault="00D60484" w:rsidP="00EB0136">
      <w:pPr>
        <w:pStyle w:val="a4"/>
        <w:numPr>
          <w:ilvl w:val="0"/>
          <w:numId w:val="22"/>
        </w:numPr>
        <w:spacing w:after="0" w:line="360" w:lineRule="auto"/>
        <w:ind w:left="0" w:firstLine="709"/>
        <w:contextualSpacing w:val="0"/>
        <w:jc w:val="both"/>
        <w:rPr>
          <w:rFonts w:ascii="Times New Roman" w:hAnsi="Times New Roman"/>
          <w:sz w:val="28"/>
          <w:szCs w:val="28"/>
        </w:rPr>
      </w:pPr>
      <w:r w:rsidRPr="00D60484">
        <w:rPr>
          <w:rFonts w:ascii="Times New Roman" w:hAnsi="Times New Roman"/>
          <w:sz w:val="28"/>
          <w:szCs w:val="28"/>
        </w:rPr>
        <w:t>Методи</w:t>
      </w:r>
      <w:r w:rsidR="00C4314E">
        <w:rPr>
          <w:rFonts w:ascii="Times New Roman" w:hAnsi="Times New Roman"/>
          <w:sz w:val="28"/>
          <w:szCs w:val="28"/>
        </w:rPr>
        <w:t>ка</w:t>
      </w:r>
      <w:r w:rsidRPr="00D60484">
        <w:rPr>
          <w:rFonts w:ascii="Times New Roman" w:hAnsi="Times New Roman"/>
          <w:sz w:val="28"/>
          <w:szCs w:val="28"/>
        </w:rPr>
        <w:t xml:space="preserve"> Міністерства регіонального розвитку, будівництва та житлово-комунального господарства України наказ від 22.11.2018  № 315</w:t>
      </w:r>
      <w:r w:rsidR="00C4314E">
        <w:rPr>
          <w:rFonts w:ascii="Times New Roman" w:hAnsi="Times New Roman"/>
          <w:sz w:val="28"/>
          <w:szCs w:val="28"/>
        </w:rPr>
        <w:t>.</w:t>
      </w: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t>Правил</w:t>
      </w:r>
      <w:r w:rsidR="00C4314E">
        <w:rPr>
          <w:rFonts w:ascii="Times New Roman" w:hAnsi="Times New Roman"/>
          <w:sz w:val="28"/>
          <w:szCs w:val="28"/>
        </w:rPr>
        <w:t>а</w:t>
      </w:r>
      <w:r w:rsidRPr="00D60484">
        <w:rPr>
          <w:rFonts w:ascii="Times New Roman" w:hAnsi="Times New Roman"/>
          <w:sz w:val="28"/>
          <w:szCs w:val="28"/>
        </w:rPr>
        <w:t xml:space="preserve"> користування приміщеннями </w:t>
      </w:r>
      <w:r w:rsidR="00C4314E">
        <w:rPr>
          <w:rFonts w:ascii="Times New Roman" w:hAnsi="Times New Roman"/>
          <w:sz w:val="28"/>
          <w:szCs w:val="28"/>
        </w:rPr>
        <w:t>житлових будинків і гуртожитків //</w:t>
      </w:r>
      <w:r w:rsidRPr="00D60484">
        <w:rPr>
          <w:rFonts w:ascii="Times New Roman" w:hAnsi="Times New Roman"/>
          <w:sz w:val="28"/>
          <w:szCs w:val="28"/>
        </w:rPr>
        <w:t xml:space="preserve"> затверджен</w:t>
      </w:r>
      <w:r w:rsidR="00C4314E">
        <w:rPr>
          <w:rFonts w:ascii="Times New Roman" w:hAnsi="Times New Roman"/>
          <w:sz w:val="28"/>
          <w:szCs w:val="28"/>
        </w:rPr>
        <w:t>і</w:t>
      </w:r>
      <w:r w:rsidRPr="00D60484">
        <w:rPr>
          <w:rFonts w:ascii="Times New Roman" w:hAnsi="Times New Roman"/>
          <w:sz w:val="28"/>
          <w:szCs w:val="28"/>
        </w:rPr>
        <w:t xml:space="preserve"> Постановою Кабінету Міністрів N 572 від 08.10.1992 р., ст. 382 Цивільного кодексу України, ст. 10 Закону "Про приватизацію державного житлового фонду"</w:t>
      </w:r>
      <w:r w:rsidR="00C4314E">
        <w:rPr>
          <w:rFonts w:ascii="Times New Roman" w:hAnsi="Times New Roman"/>
          <w:sz w:val="28"/>
          <w:szCs w:val="28"/>
        </w:rPr>
        <w:t>.</w:t>
      </w:r>
    </w:p>
    <w:p w:rsidR="00D60484" w:rsidRPr="00D60484" w:rsidRDefault="00D60484" w:rsidP="00EB0136">
      <w:pPr>
        <w:pStyle w:val="a4"/>
        <w:numPr>
          <w:ilvl w:val="0"/>
          <w:numId w:val="22"/>
        </w:numPr>
        <w:spacing w:after="0" w:line="360" w:lineRule="auto"/>
        <w:ind w:left="0" w:firstLine="709"/>
        <w:jc w:val="both"/>
        <w:rPr>
          <w:rFonts w:ascii="Times New Roman" w:hAnsi="Times New Roman"/>
          <w:sz w:val="28"/>
          <w:szCs w:val="28"/>
        </w:rPr>
      </w:pPr>
      <w:r w:rsidRPr="00D60484">
        <w:rPr>
          <w:rFonts w:ascii="Times New Roman" w:hAnsi="Times New Roman"/>
          <w:sz w:val="28"/>
          <w:szCs w:val="28"/>
        </w:rPr>
        <w:t>Методикою</w:t>
      </w:r>
      <w:r w:rsidR="00C4314E">
        <w:rPr>
          <w:rFonts w:ascii="Times New Roman" w:hAnsi="Times New Roman"/>
          <w:sz w:val="28"/>
          <w:szCs w:val="28"/>
        </w:rPr>
        <w:t xml:space="preserve"> розрахунку кількості теплоти</w:t>
      </w:r>
      <w:r w:rsidRPr="00D60484">
        <w:rPr>
          <w:rFonts w:ascii="Times New Roman" w:hAnsi="Times New Roman"/>
          <w:sz w:val="28"/>
          <w:szCs w:val="28"/>
        </w:rPr>
        <w:t>,</w:t>
      </w:r>
      <w:r w:rsidR="00C4314E">
        <w:rPr>
          <w:rFonts w:ascii="Times New Roman" w:hAnsi="Times New Roman"/>
          <w:sz w:val="28"/>
          <w:szCs w:val="28"/>
        </w:rPr>
        <w:t xml:space="preserve"> спожитої на опалення місць загального користування багатоквартирних будинків, та визначення плати за їх опалення //</w:t>
      </w:r>
      <w:r w:rsidRPr="00D60484">
        <w:rPr>
          <w:rFonts w:ascii="Times New Roman" w:hAnsi="Times New Roman"/>
          <w:sz w:val="28"/>
          <w:szCs w:val="28"/>
        </w:rPr>
        <w:t xml:space="preserve"> затверджен</w:t>
      </w:r>
      <w:r w:rsidR="00C4314E">
        <w:rPr>
          <w:rFonts w:ascii="Times New Roman" w:hAnsi="Times New Roman"/>
          <w:sz w:val="28"/>
          <w:szCs w:val="28"/>
        </w:rPr>
        <w:t>а</w:t>
      </w:r>
      <w:r w:rsidRPr="00D60484">
        <w:rPr>
          <w:rFonts w:ascii="Times New Roman" w:hAnsi="Times New Roman"/>
          <w:sz w:val="28"/>
          <w:szCs w:val="28"/>
        </w:rPr>
        <w:t xml:space="preserve"> наказом Мінбуду України N 359 від 31.10.2006 р.</w:t>
      </w:r>
      <w:r w:rsidR="00C4314E">
        <w:rPr>
          <w:rFonts w:ascii="Times New Roman" w:hAnsi="Times New Roman"/>
          <w:sz w:val="28"/>
          <w:szCs w:val="28"/>
        </w:rPr>
        <w:t xml:space="preserve"> </w:t>
      </w:r>
    </w:p>
    <w:p w:rsidR="00D60484" w:rsidRPr="00C4314E" w:rsidRDefault="00D60484" w:rsidP="00EB0136">
      <w:pPr>
        <w:pStyle w:val="a4"/>
        <w:numPr>
          <w:ilvl w:val="0"/>
          <w:numId w:val="22"/>
        </w:numPr>
        <w:spacing w:after="0" w:line="360" w:lineRule="auto"/>
        <w:ind w:left="0" w:firstLine="709"/>
        <w:contextualSpacing w:val="0"/>
        <w:jc w:val="both"/>
        <w:rPr>
          <w:rFonts w:ascii="Times New Roman" w:hAnsi="Times New Roman"/>
          <w:sz w:val="36"/>
          <w:szCs w:val="28"/>
        </w:rPr>
      </w:pPr>
      <w:r w:rsidRPr="00D60484">
        <w:rPr>
          <w:rFonts w:ascii="Times New Roman" w:hAnsi="Times New Roman"/>
          <w:sz w:val="28"/>
          <w:szCs w:val="28"/>
        </w:rPr>
        <w:t>СНиП 2.04.05-91 "Отопление, вентиляция и кондиционирование"</w:t>
      </w:r>
      <w:r w:rsidR="00C4314E">
        <w:rPr>
          <w:rFonts w:ascii="Times New Roman" w:hAnsi="Times New Roman"/>
          <w:sz w:val="28"/>
          <w:szCs w:val="28"/>
        </w:rPr>
        <w:t xml:space="preserve"> </w:t>
      </w:r>
      <w:r w:rsidR="00C4314E">
        <w:rPr>
          <w:rFonts w:ascii="Arial" w:hAnsi="Arial" w:cs="Arial"/>
          <w:color w:val="000000"/>
        </w:rPr>
        <w:t xml:space="preserve">- </w:t>
      </w:r>
      <w:r w:rsidR="00C4314E" w:rsidRPr="00C4314E">
        <w:rPr>
          <w:rFonts w:ascii="Times New Roman" w:hAnsi="Times New Roman"/>
          <w:color w:val="000000"/>
          <w:sz w:val="28"/>
        </w:rPr>
        <w:t>М.: Стройиздат, 1988. - 64 с.</w:t>
      </w:r>
      <w:r w:rsidR="00C4314E" w:rsidRPr="00C4314E">
        <w:rPr>
          <w:rFonts w:ascii="Times New Roman" w:hAnsi="Times New Roman"/>
          <w:sz w:val="36"/>
          <w:szCs w:val="28"/>
        </w:rPr>
        <w:t xml:space="preserve"> </w:t>
      </w:r>
    </w:p>
    <w:p w:rsidR="00D60484" w:rsidRPr="00D60484" w:rsidRDefault="00D60484" w:rsidP="00EB0136">
      <w:pPr>
        <w:pStyle w:val="a4"/>
        <w:numPr>
          <w:ilvl w:val="0"/>
          <w:numId w:val="22"/>
        </w:numPr>
        <w:spacing w:after="0" w:line="360" w:lineRule="auto"/>
        <w:ind w:left="0" w:firstLine="709"/>
        <w:contextualSpacing w:val="0"/>
        <w:jc w:val="both"/>
        <w:rPr>
          <w:rFonts w:ascii="Times New Roman" w:hAnsi="Times New Roman"/>
          <w:sz w:val="28"/>
          <w:szCs w:val="28"/>
        </w:rPr>
      </w:pPr>
      <w:r w:rsidRPr="00D60484">
        <w:rPr>
          <w:rFonts w:ascii="Times New Roman" w:hAnsi="Times New Roman"/>
          <w:sz w:val="28"/>
          <w:szCs w:val="28"/>
        </w:rPr>
        <w:t>СНиП 2.01.01-82 "Строительная климатология и геофизика"</w:t>
      </w:r>
      <w:r w:rsidR="00C4314E" w:rsidRPr="00C4314E">
        <w:rPr>
          <w:rFonts w:ascii="Times New Roman" w:hAnsi="Times New Roman"/>
          <w:sz w:val="28"/>
          <w:szCs w:val="28"/>
        </w:rPr>
        <w:t xml:space="preserve"> - М.: Госстрой Рос</w:t>
      </w:r>
      <w:r w:rsidR="00C4314E" w:rsidRPr="00C4314E">
        <w:rPr>
          <w:rFonts w:ascii="Times New Roman" w:hAnsi="Times New Roman"/>
          <w:sz w:val="28"/>
          <w:szCs w:val="28"/>
        </w:rPr>
        <w:softHyphen/>
        <w:t>сии, 2000</w:t>
      </w:r>
      <w:r w:rsidR="00C4314E">
        <w:rPr>
          <w:rFonts w:ascii="Arial" w:hAnsi="Arial" w:cs="Arial"/>
          <w:color w:val="000000"/>
          <w:sz w:val="21"/>
          <w:szCs w:val="21"/>
          <w:shd w:val="clear" w:color="auto" w:fill="EBECEC"/>
        </w:rPr>
        <w:t>.</w:t>
      </w:r>
    </w:p>
    <w:p w:rsidR="00C4314E" w:rsidRPr="00D60484" w:rsidRDefault="00D60484" w:rsidP="00C4314E">
      <w:pPr>
        <w:pStyle w:val="a4"/>
        <w:numPr>
          <w:ilvl w:val="0"/>
          <w:numId w:val="22"/>
        </w:numPr>
        <w:spacing w:after="0" w:line="360" w:lineRule="auto"/>
        <w:ind w:left="0" w:firstLine="709"/>
        <w:contextualSpacing w:val="0"/>
        <w:jc w:val="both"/>
        <w:rPr>
          <w:rFonts w:ascii="Times New Roman" w:hAnsi="Times New Roman"/>
          <w:sz w:val="28"/>
          <w:szCs w:val="28"/>
        </w:rPr>
      </w:pPr>
      <w:r w:rsidRPr="00D60484">
        <w:rPr>
          <w:rFonts w:ascii="Times New Roman" w:hAnsi="Times New Roman"/>
          <w:sz w:val="28"/>
          <w:szCs w:val="28"/>
        </w:rPr>
        <w:t>СНиП 2.08.01-89 "Жилые здания"</w:t>
      </w:r>
      <w:r w:rsidR="00C4314E" w:rsidRPr="00C4314E">
        <w:rPr>
          <w:rFonts w:ascii="Times New Roman" w:hAnsi="Times New Roman"/>
          <w:sz w:val="28"/>
          <w:szCs w:val="28"/>
        </w:rPr>
        <w:t>- М.: Госстрой Рос</w:t>
      </w:r>
      <w:r w:rsidR="00C4314E" w:rsidRPr="00C4314E">
        <w:rPr>
          <w:rFonts w:ascii="Times New Roman" w:hAnsi="Times New Roman"/>
          <w:sz w:val="28"/>
          <w:szCs w:val="28"/>
        </w:rPr>
        <w:softHyphen/>
        <w:t>сии, 200</w:t>
      </w:r>
      <w:r w:rsidR="00C4314E">
        <w:rPr>
          <w:rFonts w:ascii="Times New Roman" w:hAnsi="Times New Roman"/>
          <w:sz w:val="28"/>
          <w:szCs w:val="28"/>
          <w:lang w:val="ru-RU"/>
        </w:rPr>
        <w:t>4</w:t>
      </w:r>
      <w:r w:rsidR="002F3EAD" w:rsidRPr="002F3EAD">
        <w:rPr>
          <w:rFonts w:ascii="Times New Roman" w:hAnsi="Times New Roman"/>
          <w:color w:val="000000"/>
          <w:sz w:val="28"/>
          <w:szCs w:val="21"/>
          <w:lang w:val="ru-RU"/>
        </w:rPr>
        <w:t>.</w:t>
      </w:r>
    </w:p>
    <w:p w:rsidR="00D60484" w:rsidRPr="00C4314E" w:rsidRDefault="00D60484" w:rsidP="00C4314E">
      <w:pPr>
        <w:jc w:val="both"/>
        <w:rPr>
          <w:szCs w:val="28"/>
        </w:rPr>
      </w:pPr>
    </w:p>
    <w:p w:rsidR="00D60484" w:rsidRPr="00D60484" w:rsidRDefault="002F3EAD" w:rsidP="002F3EAD">
      <w:pPr>
        <w:pStyle w:val="a4"/>
        <w:numPr>
          <w:ilvl w:val="0"/>
          <w:numId w:val="22"/>
        </w:numPr>
        <w:spacing w:after="0" w:line="440" w:lineRule="exact"/>
        <w:ind w:left="0" w:firstLine="709"/>
        <w:contextualSpacing w:val="0"/>
        <w:jc w:val="both"/>
        <w:rPr>
          <w:rFonts w:ascii="Times New Roman" w:hAnsi="Times New Roman"/>
          <w:sz w:val="28"/>
          <w:szCs w:val="28"/>
        </w:rPr>
      </w:pPr>
      <w:r w:rsidRPr="00D60484">
        <w:rPr>
          <w:rFonts w:ascii="Times New Roman" w:hAnsi="Times New Roman"/>
          <w:sz w:val="28"/>
          <w:szCs w:val="28"/>
        </w:rPr>
        <w:lastRenderedPageBreak/>
        <w:t xml:space="preserve">Про затвердження Методики розподілу між споживачами обсягів спожитих у будівлі комунальних послуг </w:t>
      </w:r>
      <w:r>
        <w:rPr>
          <w:rFonts w:ascii="Times New Roman" w:hAnsi="Times New Roman"/>
          <w:sz w:val="28"/>
          <w:szCs w:val="28"/>
          <w:lang w:val="ru-RU"/>
        </w:rPr>
        <w:t xml:space="preserve">// затверджено </w:t>
      </w:r>
      <w:r>
        <w:rPr>
          <w:rFonts w:ascii="Times New Roman" w:hAnsi="Times New Roman"/>
          <w:sz w:val="28"/>
          <w:szCs w:val="28"/>
        </w:rPr>
        <w:t>наказом Мін</w:t>
      </w:r>
      <w:r>
        <w:rPr>
          <w:rFonts w:ascii="Times New Roman" w:hAnsi="Times New Roman"/>
          <w:sz w:val="28"/>
          <w:szCs w:val="28"/>
          <w:lang w:val="ru-RU"/>
        </w:rPr>
        <w:t>рег</w:t>
      </w:r>
      <w:r>
        <w:rPr>
          <w:rFonts w:ascii="Times New Roman" w:hAnsi="Times New Roman"/>
          <w:sz w:val="28"/>
          <w:szCs w:val="28"/>
        </w:rPr>
        <w:t>іону</w:t>
      </w:r>
      <w:r w:rsidR="00D60484" w:rsidRPr="00D60484">
        <w:rPr>
          <w:rFonts w:ascii="Times New Roman" w:hAnsi="Times New Roman"/>
          <w:sz w:val="28"/>
          <w:szCs w:val="28"/>
        </w:rPr>
        <w:t xml:space="preserve"> </w:t>
      </w:r>
      <w:r>
        <w:rPr>
          <w:rFonts w:ascii="Times New Roman" w:hAnsi="Times New Roman"/>
          <w:sz w:val="28"/>
          <w:szCs w:val="28"/>
        </w:rPr>
        <w:t>№ </w:t>
      </w:r>
      <w:r w:rsidRPr="00D60484">
        <w:rPr>
          <w:rFonts w:ascii="Times New Roman" w:hAnsi="Times New Roman"/>
          <w:sz w:val="28"/>
          <w:szCs w:val="28"/>
        </w:rPr>
        <w:t xml:space="preserve">315 </w:t>
      </w:r>
      <w:r>
        <w:rPr>
          <w:rFonts w:ascii="Times New Roman" w:hAnsi="Times New Roman"/>
          <w:sz w:val="28"/>
          <w:szCs w:val="28"/>
        </w:rPr>
        <w:t>від 22.11.2018.</w:t>
      </w:r>
    </w:p>
    <w:p w:rsidR="00D60484" w:rsidRPr="00D60484" w:rsidRDefault="00D60484" w:rsidP="002F3EAD">
      <w:pPr>
        <w:pStyle w:val="a4"/>
        <w:numPr>
          <w:ilvl w:val="0"/>
          <w:numId w:val="22"/>
        </w:numPr>
        <w:spacing w:after="0" w:line="440" w:lineRule="exact"/>
        <w:ind w:left="0" w:firstLine="709"/>
        <w:contextualSpacing w:val="0"/>
        <w:jc w:val="both"/>
        <w:rPr>
          <w:rFonts w:ascii="Times New Roman" w:hAnsi="Times New Roman"/>
          <w:sz w:val="28"/>
          <w:szCs w:val="28"/>
        </w:rPr>
      </w:pPr>
      <w:r w:rsidRPr="00D60484">
        <w:rPr>
          <w:rFonts w:ascii="Times New Roman" w:hAnsi="Times New Roman"/>
          <w:sz w:val="28"/>
          <w:szCs w:val="28"/>
        </w:rPr>
        <w:t xml:space="preserve"> Постанова Кабінету Міністрів України від 08.04.2015 № 231 "Про внесення змін до постанов Кабінету Міністрів України від 1 березня 2010 р. № 243 і від 17 жовтня 2011 р. № 1056"</w:t>
      </w:r>
      <w:r w:rsidR="002F3EAD">
        <w:rPr>
          <w:rFonts w:ascii="Times New Roman" w:hAnsi="Times New Roman"/>
          <w:sz w:val="28"/>
          <w:szCs w:val="28"/>
        </w:rPr>
        <w:t>.</w:t>
      </w:r>
    </w:p>
    <w:p w:rsidR="00D60484" w:rsidRPr="00D60484" w:rsidRDefault="00D60484" w:rsidP="002F3EAD">
      <w:pPr>
        <w:pStyle w:val="a4"/>
        <w:numPr>
          <w:ilvl w:val="0"/>
          <w:numId w:val="22"/>
        </w:numPr>
        <w:spacing w:after="0" w:line="440" w:lineRule="exact"/>
        <w:ind w:left="0" w:firstLine="709"/>
        <w:jc w:val="both"/>
        <w:rPr>
          <w:rFonts w:ascii="Times New Roman" w:eastAsia="Times New Roman" w:hAnsi="Times New Roman"/>
          <w:sz w:val="28"/>
          <w:szCs w:val="28"/>
          <w:lang w:eastAsia="ru-RU"/>
        </w:rPr>
      </w:pPr>
      <w:r w:rsidRPr="00D60484">
        <w:rPr>
          <w:rFonts w:ascii="Times New Roman" w:eastAsia="Times New Roman" w:hAnsi="Times New Roman"/>
          <w:sz w:val="28"/>
          <w:szCs w:val="28"/>
          <w:lang w:eastAsia="ru-RU"/>
        </w:rPr>
        <w:t>ПРОГРАМА відшкодування частини кредитів, отриманих ОСББ, ЖБК на впровадження заходів з енергозбереження, реконструкції і модернізації багатоквартирних будинків у м. Києві</w:t>
      </w:r>
      <w:r w:rsidRPr="00D60484">
        <w:rPr>
          <w:rFonts w:ascii="Times New Roman" w:eastAsia="Times New Roman" w:hAnsi="Times New Roman"/>
          <w:color w:val="FF0000"/>
          <w:sz w:val="28"/>
          <w:szCs w:val="28"/>
          <w:lang w:eastAsia="ru-RU"/>
        </w:rPr>
        <w:t xml:space="preserve"> </w:t>
      </w:r>
      <w:r w:rsidR="002F3EAD">
        <w:rPr>
          <w:rFonts w:ascii="Times New Roman" w:eastAsia="Times New Roman" w:hAnsi="Times New Roman"/>
          <w:sz w:val="28"/>
          <w:szCs w:val="28"/>
          <w:lang w:eastAsia="ru-RU"/>
        </w:rPr>
        <w:t xml:space="preserve">на 2015-2020 роки. </w:t>
      </w:r>
    </w:p>
    <w:p w:rsidR="00D60484" w:rsidRPr="00D60484" w:rsidRDefault="00D60484" w:rsidP="002F3EAD">
      <w:pPr>
        <w:pStyle w:val="a3"/>
        <w:numPr>
          <w:ilvl w:val="0"/>
          <w:numId w:val="22"/>
        </w:numPr>
        <w:tabs>
          <w:tab w:val="left" w:pos="851"/>
        </w:tabs>
        <w:spacing w:before="0" w:beforeAutospacing="0" w:after="0" w:afterAutospacing="0" w:line="440" w:lineRule="exact"/>
        <w:ind w:left="0" w:firstLine="709"/>
        <w:jc w:val="both"/>
        <w:rPr>
          <w:sz w:val="28"/>
          <w:szCs w:val="28"/>
          <w:lang w:val="en-US"/>
        </w:rPr>
      </w:pPr>
      <w:r w:rsidRPr="00D60484">
        <w:rPr>
          <w:color w:val="000000"/>
          <w:sz w:val="28"/>
          <w:szCs w:val="28"/>
          <w:lang w:val="en-US"/>
        </w:rPr>
        <w:t xml:space="preserve">Energy saving program (energy efficiency) of the Kyiv region for 2017-2020. URL: </w:t>
      </w:r>
      <w:r w:rsidRPr="00D60484">
        <w:rPr>
          <w:sz w:val="28"/>
          <w:szCs w:val="28"/>
          <w:lang w:val="en-US"/>
        </w:rPr>
        <w:t>http://koda.gov.ua/wp-content/uploads/2017/05/216_2017.doc</w:t>
      </w:r>
      <w:r w:rsidRPr="00D60484">
        <w:rPr>
          <w:color w:val="000000"/>
          <w:sz w:val="28"/>
          <w:szCs w:val="28"/>
          <w:lang w:val="en-US"/>
        </w:rPr>
        <w:t>.</w:t>
      </w:r>
    </w:p>
    <w:p w:rsidR="00D60484" w:rsidRPr="002F3EAD" w:rsidRDefault="00D60484" w:rsidP="002F3EAD">
      <w:pPr>
        <w:pStyle w:val="a4"/>
        <w:numPr>
          <w:ilvl w:val="0"/>
          <w:numId w:val="22"/>
        </w:numPr>
        <w:shd w:val="clear" w:color="auto" w:fill="FFFFFF"/>
        <w:spacing w:after="0" w:line="440" w:lineRule="exact"/>
        <w:ind w:left="0" w:firstLine="709"/>
        <w:jc w:val="both"/>
        <w:outlineLvl w:val="1"/>
        <w:rPr>
          <w:rFonts w:ascii="Times New Roman" w:eastAsia="Times New Roman" w:hAnsi="Times New Roman"/>
          <w:color w:val="000000" w:themeColor="text1"/>
          <w:sz w:val="28"/>
          <w:szCs w:val="28"/>
          <w:lang w:eastAsia="ru-RU"/>
        </w:rPr>
      </w:pPr>
      <w:bookmarkStart w:id="126" w:name="_Toc27238299"/>
      <w:bookmarkStart w:id="127" w:name="_Toc27296266"/>
      <w:bookmarkStart w:id="128" w:name="_Toc27296367"/>
      <w:bookmarkStart w:id="129" w:name="_Toc27346822"/>
      <w:bookmarkStart w:id="130" w:name="_Toc27348216"/>
      <w:r w:rsidRPr="002F3EAD">
        <w:rPr>
          <w:rFonts w:ascii="Times New Roman" w:eastAsia="Times New Roman" w:hAnsi="Times New Roman"/>
          <w:color w:val="000000" w:themeColor="text1"/>
          <w:sz w:val="28"/>
          <w:szCs w:val="28"/>
          <w:lang w:eastAsia="ru-RU"/>
        </w:rPr>
        <w:t>Про затвердження Порядку відключення споживачів від систем централізованого опалення та постачання гарячої води</w:t>
      </w:r>
      <w:bookmarkEnd w:id="126"/>
      <w:bookmarkEnd w:id="127"/>
      <w:bookmarkEnd w:id="128"/>
      <w:bookmarkEnd w:id="129"/>
      <w:bookmarkEnd w:id="130"/>
    </w:p>
    <w:p w:rsidR="00D60484" w:rsidRPr="00D60484" w:rsidRDefault="00D60484" w:rsidP="002F3EAD">
      <w:pPr>
        <w:pStyle w:val="a4"/>
        <w:numPr>
          <w:ilvl w:val="0"/>
          <w:numId w:val="22"/>
        </w:numPr>
        <w:spacing w:after="0" w:line="440" w:lineRule="exact"/>
        <w:ind w:left="0" w:firstLine="709"/>
        <w:contextualSpacing w:val="0"/>
        <w:jc w:val="both"/>
        <w:rPr>
          <w:rFonts w:ascii="Times New Roman" w:hAnsi="Times New Roman"/>
          <w:sz w:val="28"/>
          <w:szCs w:val="28"/>
        </w:rPr>
      </w:pPr>
      <w:r w:rsidRPr="00D60484">
        <w:rPr>
          <w:rFonts w:ascii="Times New Roman" w:hAnsi="Times New Roman"/>
          <w:sz w:val="28"/>
          <w:szCs w:val="28"/>
        </w:rPr>
        <w:t>Енергозбереження. Системи енергетичного менеджменту. За</w:t>
      </w:r>
      <w:r w:rsidR="00A44F2D">
        <w:rPr>
          <w:rFonts w:ascii="Times New Roman" w:hAnsi="Times New Roman"/>
          <w:sz w:val="28"/>
          <w:szCs w:val="28"/>
        </w:rPr>
        <w:t xml:space="preserve">гальні вимоги: ДСТУ 4472:2005. </w:t>
      </w:r>
      <w:r w:rsidRPr="00D60484">
        <w:rPr>
          <w:rFonts w:ascii="Times New Roman" w:hAnsi="Times New Roman"/>
          <w:sz w:val="28"/>
          <w:szCs w:val="28"/>
        </w:rPr>
        <w:t xml:space="preserve"> – [Чин. від 2006-07-01]– К.: Мінрегіон, 2005. – 123 с. – (Державний стандарт України);</w:t>
      </w:r>
    </w:p>
    <w:p w:rsidR="00D60484" w:rsidRPr="00D60484" w:rsidRDefault="00D60484" w:rsidP="002F3EAD">
      <w:pPr>
        <w:pStyle w:val="a4"/>
        <w:numPr>
          <w:ilvl w:val="0"/>
          <w:numId w:val="22"/>
        </w:numPr>
        <w:spacing w:after="0" w:line="440" w:lineRule="exact"/>
        <w:ind w:left="0" w:firstLine="709"/>
        <w:contextualSpacing w:val="0"/>
        <w:jc w:val="both"/>
        <w:rPr>
          <w:rFonts w:ascii="Times New Roman" w:hAnsi="Times New Roman"/>
          <w:sz w:val="28"/>
          <w:szCs w:val="28"/>
        </w:rPr>
      </w:pPr>
      <w:r w:rsidRPr="00D60484">
        <w:rPr>
          <w:rFonts w:ascii="Times New Roman" w:hAnsi="Times New Roman"/>
          <w:sz w:val="28"/>
          <w:szCs w:val="28"/>
        </w:rPr>
        <w:t>Що таке стартап? 2017 [online] (останнє оновлення вересень 2017) Доступно: https://biznesua.com.ua/shho-take-startap [Дата звернення 25.04.2018].</w:t>
      </w:r>
    </w:p>
    <w:p w:rsidR="00D60484" w:rsidRPr="00D60484" w:rsidRDefault="00D60484" w:rsidP="002F3EAD">
      <w:pPr>
        <w:pStyle w:val="a4"/>
        <w:numPr>
          <w:ilvl w:val="0"/>
          <w:numId w:val="22"/>
        </w:numPr>
        <w:tabs>
          <w:tab w:val="left" w:pos="993"/>
        </w:tabs>
        <w:spacing w:after="0" w:line="440" w:lineRule="exact"/>
        <w:ind w:left="0" w:firstLine="709"/>
        <w:jc w:val="both"/>
        <w:rPr>
          <w:rFonts w:ascii="Times New Roman" w:hAnsi="Times New Roman"/>
          <w:sz w:val="28"/>
          <w:szCs w:val="28"/>
        </w:rPr>
      </w:pPr>
      <w:r w:rsidRPr="00D60484">
        <w:rPr>
          <w:rFonts w:ascii="Times New Roman" w:hAnsi="Times New Roman"/>
          <w:sz w:val="28"/>
          <w:szCs w:val="28"/>
        </w:rPr>
        <w:t xml:space="preserve">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 </w:t>
      </w:r>
    </w:p>
    <w:p w:rsidR="00D60484" w:rsidRPr="00D60484" w:rsidRDefault="00D60484" w:rsidP="002F3EAD">
      <w:pPr>
        <w:pStyle w:val="a4"/>
        <w:numPr>
          <w:ilvl w:val="0"/>
          <w:numId w:val="22"/>
        </w:numPr>
        <w:tabs>
          <w:tab w:val="left" w:pos="1134"/>
        </w:tabs>
        <w:spacing w:after="0" w:line="440" w:lineRule="exact"/>
        <w:ind w:left="0" w:firstLine="709"/>
        <w:jc w:val="both"/>
        <w:rPr>
          <w:rFonts w:ascii="Times New Roman" w:hAnsi="Times New Roman"/>
          <w:sz w:val="28"/>
          <w:szCs w:val="28"/>
        </w:rPr>
      </w:pPr>
      <w:r w:rsidRPr="00D60484">
        <w:rPr>
          <w:rFonts w:ascii="Times New Roman" w:hAnsi="Times New Roman"/>
          <w:sz w:val="28"/>
          <w:szCs w:val="28"/>
        </w:rPr>
        <w:t>Шевчук Н.А., Зайченко С.В., Кривда О.В. Впровадження та реалізація стартап проекту геомехатронного комплексу</w:t>
      </w:r>
      <w:hyperlink w:anchor="_Toc479929793" w:history="1">
        <w:r w:rsidRPr="00D60484">
          <w:rPr>
            <w:rFonts w:ascii="Times New Roman" w:hAnsi="Times New Roman"/>
            <w:webHidden/>
            <w:sz w:val="28"/>
            <w:szCs w:val="28"/>
          </w:rPr>
          <w:t xml:space="preserve"> // </w:t>
        </w:r>
        <w:r w:rsidRPr="00D60484">
          <w:rPr>
            <w:rFonts w:ascii="Times New Roman" w:hAnsi="Times New Roman"/>
            <w:sz w:val="28"/>
            <w:szCs w:val="28"/>
          </w:rPr>
          <w:t>Сучасні проблеми економіки і підприємництво [Текст]: Збірник наукових праць. – Вип. 21. – К.: ІВЦ Видавництво «Політехніка», 2018 C.</w:t>
        </w:r>
        <w:r w:rsidRPr="00D60484">
          <w:rPr>
            <w:rFonts w:ascii="Times New Roman" w:hAnsi="Times New Roman"/>
            <w:webHidden/>
            <w:sz w:val="28"/>
            <w:szCs w:val="28"/>
          </w:rPr>
          <w:t>94-101</w:t>
        </w:r>
      </w:hyperlink>
      <w:r w:rsidRPr="00D60484">
        <w:rPr>
          <w:rFonts w:ascii="Times New Roman" w:hAnsi="Times New Roman"/>
          <w:sz w:val="28"/>
          <w:szCs w:val="28"/>
        </w:rPr>
        <w:t xml:space="preserve">(Міжнародна індексація: </w:t>
      </w:r>
      <w:hyperlink r:id="rId202" w:tgtFrame="_blank" w:history="1">
        <w:r w:rsidRPr="00D60484">
          <w:rPr>
            <w:rStyle w:val="ac"/>
            <w:rFonts w:ascii="Times New Roman" w:hAnsi="Times New Roman"/>
            <w:sz w:val="28"/>
            <w:szCs w:val="28"/>
          </w:rPr>
          <w:t>Index Copernicus</w:t>
        </w:r>
      </w:hyperlink>
      <w:r w:rsidRPr="00D60484">
        <w:rPr>
          <w:rFonts w:ascii="Times New Roman" w:hAnsi="Times New Roman"/>
          <w:sz w:val="28"/>
          <w:szCs w:val="28"/>
        </w:rPr>
        <w:t xml:space="preserve">, </w:t>
      </w:r>
      <w:hyperlink r:id="rId203" w:history="1">
        <w:r w:rsidRPr="00D60484">
          <w:rPr>
            <w:rStyle w:val="ac"/>
            <w:rFonts w:ascii="Times New Roman" w:hAnsi="Times New Roman"/>
            <w:sz w:val="28"/>
            <w:szCs w:val="28"/>
          </w:rPr>
          <w:t>Google Scholar</w:t>
        </w:r>
      </w:hyperlink>
      <w:r w:rsidRPr="00D60484">
        <w:rPr>
          <w:rFonts w:ascii="Times New Roman" w:hAnsi="Times New Roman"/>
          <w:sz w:val="28"/>
          <w:szCs w:val="28"/>
        </w:rPr>
        <w:t xml:space="preserve">, </w:t>
      </w:r>
      <w:hyperlink r:id="rId204" w:tgtFrame="_blank" w:history="1">
        <w:r w:rsidRPr="00D60484">
          <w:rPr>
            <w:rStyle w:val="ac"/>
            <w:rFonts w:ascii="Times New Roman" w:hAnsi="Times New Roman"/>
            <w:sz w:val="28"/>
            <w:szCs w:val="28"/>
          </w:rPr>
          <w:t>SIS</w:t>
        </w:r>
      </w:hyperlink>
      <w:r w:rsidRPr="00D60484">
        <w:rPr>
          <w:rFonts w:ascii="Times New Roman" w:hAnsi="Times New Roman"/>
          <w:sz w:val="28"/>
          <w:szCs w:val="28"/>
        </w:rPr>
        <w:t>).</w:t>
      </w:r>
    </w:p>
    <w:p w:rsidR="00D60484" w:rsidRPr="00D60484" w:rsidRDefault="00D60484" w:rsidP="002F3EAD">
      <w:pPr>
        <w:pStyle w:val="a4"/>
        <w:numPr>
          <w:ilvl w:val="0"/>
          <w:numId w:val="22"/>
        </w:numPr>
        <w:tabs>
          <w:tab w:val="left" w:pos="1134"/>
        </w:tabs>
        <w:spacing w:after="0" w:line="440" w:lineRule="exact"/>
        <w:ind w:left="0" w:firstLine="709"/>
        <w:jc w:val="both"/>
        <w:rPr>
          <w:rFonts w:ascii="Times New Roman" w:hAnsi="Times New Roman"/>
          <w:sz w:val="28"/>
          <w:szCs w:val="28"/>
        </w:rPr>
      </w:pPr>
      <w:r w:rsidRPr="00D60484">
        <w:rPr>
          <w:rFonts w:ascii="Times New Roman" w:hAnsi="Times New Roman"/>
          <w:sz w:val="28"/>
          <w:szCs w:val="28"/>
        </w:rPr>
        <w:t>Шевчук Н.А. Впровадження та реалізація стартапів в гірництві / Шевчук Н.А. / Міжнародна науково-технічна конференція, присвячена 120 –річчю КПІ «ПРОБЛЕМИ ГЕОІНЖЕНЕРІЇ ТА ПІДЗЕМНОЇ УРБАНІСТИКИ»</w:t>
      </w:r>
      <w:hyperlink w:anchor="_Toc402792759" w:history="1">
        <w:r w:rsidRPr="00D60484">
          <w:rPr>
            <w:rFonts w:ascii="Times New Roman" w:hAnsi="Times New Roman"/>
            <w:sz w:val="28"/>
            <w:szCs w:val="28"/>
          </w:rPr>
          <w:t xml:space="preserve">, м. Київ, 17-18 травня 2018 р.– К.: НТУУ «КПІ», 2018. – С. </w:t>
        </w:r>
      </w:hyperlink>
      <w:r w:rsidRPr="00D60484">
        <w:rPr>
          <w:rFonts w:ascii="Times New Roman" w:hAnsi="Times New Roman"/>
          <w:sz w:val="28"/>
          <w:szCs w:val="28"/>
        </w:rPr>
        <w:t>89-90.</w:t>
      </w:r>
    </w:p>
    <w:sectPr w:rsidR="00D60484" w:rsidRPr="00D60484" w:rsidSect="00945DED">
      <w:headerReference w:type="default" r:id="rId205"/>
      <w:headerReference w:type="first" r:id="rId206"/>
      <w:pgSz w:w="11906" w:h="16838"/>
      <w:pgMar w:top="1134" w:right="850" w:bottom="1134" w:left="1701" w:header="708" w:footer="708" w:gutter="0"/>
      <w:pgNumType w:start="3" w:chapStyle="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5E72" w:rsidRDefault="004D5E72" w:rsidP="00172DC9">
      <w:pPr>
        <w:spacing w:line="240" w:lineRule="auto"/>
      </w:pPr>
      <w:r>
        <w:separator/>
      </w:r>
    </w:p>
  </w:endnote>
  <w:endnote w:type="continuationSeparator" w:id="0">
    <w:p w:rsidR="004D5E72" w:rsidRDefault="004D5E72" w:rsidP="00172D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Bookman Old Style">
    <w:panose1 w:val="02050604050505020204"/>
    <w:charset w:val="CC"/>
    <w:family w:val="roman"/>
    <w:pitch w:val="variable"/>
    <w:sig w:usb0="00000287" w:usb1="00000000" w:usb2="00000000" w:usb3="00000000" w:csb0="0000009F" w:csb1="00000000"/>
  </w:font>
  <w:font w:name="Calibri Light">
    <w:charset w:val="CC"/>
    <w:family w:val="swiss"/>
    <w:pitch w:val="variable"/>
    <w:sig w:usb0="E4002EFF" w:usb1="C000247B" w:usb2="00000009" w:usb3="00000000" w:csb0="000001FF" w:csb1="00000000"/>
  </w:font>
  <w:font w:name="BatangChe">
    <w:charset w:val="81"/>
    <w:family w:val="modern"/>
    <w:pitch w:val="fixed"/>
    <w:sig w:usb0="B00002AF" w:usb1="69D77CFB" w:usb2="00000030" w:usb3="00000000" w:csb0="0008009F" w:csb1="00000000"/>
  </w:font>
  <w:font w:name="Cambria Math">
    <w:panose1 w:val="02040503050406030204"/>
    <w:charset w:val="CC"/>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5E72" w:rsidRDefault="004D5E72" w:rsidP="00172DC9">
      <w:pPr>
        <w:spacing w:line="240" w:lineRule="auto"/>
      </w:pPr>
      <w:r>
        <w:separator/>
      </w:r>
    </w:p>
  </w:footnote>
  <w:footnote w:type="continuationSeparator" w:id="0">
    <w:p w:rsidR="004D5E72" w:rsidRDefault="004D5E72" w:rsidP="00172DC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6798038"/>
      <w:docPartObj>
        <w:docPartGallery w:val="Page Numbers (Top of Page)"/>
        <w:docPartUnique/>
      </w:docPartObj>
    </w:sdtPr>
    <w:sdtEndPr>
      <w:rPr>
        <w:b/>
      </w:rPr>
    </w:sdtEndPr>
    <w:sdtContent>
      <w:p w:rsidR="00965501" w:rsidRPr="00D45208" w:rsidRDefault="00965501">
        <w:pPr>
          <w:pStyle w:val="af7"/>
          <w:jc w:val="right"/>
          <w:rPr>
            <w:b/>
          </w:rPr>
        </w:pPr>
        <w:r w:rsidRPr="00D45208">
          <w:rPr>
            <w:b/>
          </w:rPr>
          <w:fldChar w:fldCharType="begin"/>
        </w:r>
        <w:r w:rsidRPr="00D45208">
          <w:instrText>PAGE   \* MERGEFORMAT</w:instrText>
        </w:r>
        <w:r w:rsidRPr="00D45208">
          <w:rPr>
            <w:b/>
          </w:rPr>
          <w:fldChar w:fldCharType="separate"/>
        </w:r>
        <w:r w:rsidRPr="00965501">
          <w:rPr>
            <w:b/>
            <w:noProof/>
          </w:rPr>
          <w:t>2</w:t>
        </w:r>
        <w:r w:rsidRPr="00D45208">
          <w:rPr>
            <w:b/>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0523718"/>
      <w:docPartObj>
        <w:docPartGallery w:val="Page Numbers (Top of Page)"/>
        <w:docPartUnique/>
      </w:docPartObj>
    </w:sdtPr>
    <w:sdtEndPr/>
    <w:sdtContent>
      <w:p w:rsidR="00611FD9" w:rsidRDefault="00611FD9">
        <w:pPr>
          <w:pStyle w:val="af7"/>
          <w:jc w:val="right"/>
        </w:pPr>
        <w:r>
          <w:fldChar w:fldCharType="begin"/>
        </w:r>
        <w:r>
          <w:instrText>PAGE   \* MERGEFORMAT</w:instrText>
        </w:r>
        <w:r>
          <w:fldChar w:fldCharType="separate"/>
        </w:r>
        <w:r w:rsidR="00965501">
          <w:rPr>
            <w:noProof/>
          </w:rPr>
          <w:t>20</w:t>
        </w:r>
        <w:r>
          <w:fldChar w:fldCharType="end"/>
        </w:r>
      </w:p>
    </w:sdtContent>
  </w:sdt>
  <w:p w:rsidR="00611FD9" w:rsidRDefault="00611FD9">
    <w:pPr>
      <w:pStyle w:val="af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0867118"/>
      <w:docPartObj>
        <w:docPartGallery w:val="Page Numbers (Top of Page)"/>
        <w:docPartUnique/>
      </w:docPartObj>
    </w:sdtPr>
    <w:sdtEndPr/>
    <w:sdtContent>
      <w:p w:rsidR="00611FD9" w:rsidRDefault="00611FD9">
        <w:pPr>
          <w:pStyle w:val="af7"/>
          <w:jc w:val="right"/>
        </w:pPr>
        <w:r>
          <w:t>3</w:t>
        </w:r>
      </w:p>
    </w:sdtContent>
  </w:sdt>
  <w:p w:rsidR="00611FD9" w:rsidRDefault="00611FD9">
    <w:pPr>
      <w:pStyle w:val="af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10D05"/>
    <w:multiLevelType w:val="hybridMultilevel"/>
    <w:tmpl w:val="0EE02BC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AB5639F"/>
    <w:multiLevelType w:val="hybridMultilevel"/>
    <w:tmpl w:val="EDC43366"/>
    <w:lvl w:ilvl="0" w:tplc="A2FADB84">
      <w:start w:val="6"/>
      <w:numFmt w:val="bullet"/>
      <w:lvlText w:val="-"/>
      <w:lvlJc w:val="left"/>
      <w:pPr>
        <w:ind w:left="524" w:hanging="360"/>
      </w:pPr>
      <w:rPr>
        <w:rFonts w:ascii="Times New Roman" w:eastAsia="Times New Roman" w:hAnsi="Times New Roman" w:cs="Times New Roman" w:hint="default"/>
      </w:rPr>
    </w:lvl>
    <w:lvl w:ilvl="1" w:tplc="04190003" w:tentative="1">
      <w:start w:val="1"/>
      <w:numFmt w:val="bullet"/>
      <w:lvlText w:val="o"/>
      <w:lvlJc w:val="left"/>
      <w:pPr>
        <w:ind w:left="1244" w:hanging="360"/>
      </w:pPr>
      <w:rPr>
        <w:rFonts w:ascii="Courier New" w:hAnsi="Courier New" w:cs="Courier New" w:hint="default"/>
      </w:rPr>
    </w:lvl>
    <w:lvl w:ilvl="2" w:tplc="04190005" w:tentative="1">
      <w:start w:val="1"/>
      <w:numFmt w:val="bullet"/>
      <w:lvlText w:val=""/>
      <w:lvlJc w:val="left"/>
      <w:pPr>
        <w:ind w:left="1964" w:hanging="360"/>
      </w:pPr>
      <w:rPr>
        <w:rFonts w:ascii="Wingdings" w:hAnsi="Wingdings" w:hint="default"/>
      </w:rPr>
    </w:lvl>
    <w:lvl w:ilvl="3" w:tplc="04190001" w:tentative="1">
      <w:start w:val="1"/>
      <w:numFmt w:val="bullet"/>
      <w:lvlText w:val=""/>
      <w:lvlJc w:val="left"/>
      <w:pPr>
        <w:ind w:left="2684" w:hanging="360"/>
      </w:pPr>
      <w:rPr>
        <w:rFonts w:ascii="Symbol" w:hAnsi="Symbol" w:hint="default"/>
      </w:rPr>
    </w:lvl>
    <w:lvl w:ilvl="4" w:tplc="04190003" w:tentative="1">
      <w:start w:val="1"/>
      <w:numFmt w:val="bullet"/>
      <w:lvlText w:val="o"/>
      <w:lvlJc w:val="left"/>
      <w:pPr>
        <w:ind w:left="3404" w:hanging="360"/>
      </w:pPr>
      <w:rPr>
        <w:rFonts w:ascii="Courier New" w:hAnsi="Courier New" w:cs="Courier New" w:hint="default"/>
      </w:rPr>
    </w:lvl>
    <w:lvl w:ilvl="5" w:tplc="04190005" w:tentative="1">
      <w:start w:val="1"/>
      <w:numFmt w:val="bullet"/>
      <w:lvlText w:val=""/>
      <w:lvlJc w:val="left"/>
      <w:pPr>
        <w:ind w:left="4124" w:hanging="360"/>
      </w:pPr>
      <w:rPr>
        <w:rFonts w:ascii="Wingdings" w:hAnsi="Wingdings" w:hint="default"/>
      </w:rPr>
    </w:lvl>
    <w:lvl w:ilvl="6" w:tplc="04190001" w:tentative="1">
      <w:start w:val="1"/>
      <w:numFmt w:val="bullet"/>
      <w:lvlText w:val=""/>
      <w:lvlJc w:val="left"/>
      <w:pPr>
        <w:ind w:left="4844" w:hanging="360"/>
      </w:pPr>
      <w:rPr>
        <w:rFonts w:ascii="Symbol" w:hAnsi="Symbol" w:hint="default"/>
      </w:rPr>
    </w:lvl>
    <w:lvl w:ilvl="7" w:tplc="04190003" w:tentative="1">
      <w:start w:val="1"/>
      <w:numFmt w:val="bullet"/>
      <w:lvlText w:val="o"/>
      <w:lvlJc w:val="left"/>
      <w:pPr>
        <w:ind w:left="5564" w:hanging="360"/>
      </w:pPr>
      <w:rPr>
        <w:rFonts w:ascii="Courier New" w:hAnsi="Courier New" w:cs="Courier New" w:hint="default"/>
      </w:rPr>
    </w:lvl>
    <w:lvl w:ilvl="8" w:tplc="04190005" w:tentative="1">
      <w:start w:val="1"/>
      <w:numFmt w:val="bullet"/>
      <w:lvlText w:val=""/>
      <w:lvlJc w:val="left"/>
      <w:pPr>
        <w:ind w:left="6284" w:hanging="360"/>
      </w:pPr>
      <w:rPr>
        <w:rFonts w:ascii="Wingdings" w:hAnsi="Wingdings" w:hint="default"/>
      </w:rPr>
    </w:lvl>
  </w:abstractNum>
  <w:abstractNum w:abstractNumId="2">
    <w:nsid w:val="0C7E7AF5"/>
    <w:multiLevelType w:val="hybridMultilevel"/>
    <w:tmpl w:val="F7AC0D2E"/>
    <w:lvl w:ilvl="0" w:tplc="52AC0264">
      <w:start w:val="6"/>
      <w:numFmt w:val="bullet"/>
      <w:lvlText w:val="-"/>
      <w:lvlJc w:val="left"/>
      <w:pPr>
        <w:ind w:left="524" w:hanging="360"/>
      </w:pPr>
      <w:rPr>
        <w:rFonts w:ascii="Times New Roman" w:eastAsia="Times New Roman" w:hAnsi="Times New Roman" w:cs="Times New Roman" w:hint="default"/>
      </w:rPr>
    </w:lvl>
    <w:lvl w:ilvl="1" w:tplc="04190003" w:tentative="1">
      <w:start w:val="1"/>
      <w:numFmt w:val="bullet"/>
      <w:lvlText w:val="o"/>
      <w:lvlJc w:val="left"/>
      <w:pPr>
        <w:ind w:left="1244" w:hanging="360"/>
      </w:pPr>
      <w:rPr>
        <w:rFonts w:ascii="Courier New" w:hAnsi="Courier New" w:cs="Courier New" w:hint="default"/>
      </w:rPr>
    </w:lvl>
    <w:lvl w:ilvl="2" w:tplc="04190005" w:tentative="1">
      <w:start w:val="1"/>
      <w:numFmt w:val="bullet"/>
      <w:lvlText w:val=""/>
      <w:lvlJc w:val="left"/>
      <w:pPr>
        <w:ind w:left="1964" w:hanging="360"/>
      </w:pPr>
      <w:rPr>
        <w:rFonts w:ascii="Wingdings" w:hAnsi="Wingdings" w:hint="default"/>
      </w:rPr>
    </w:lvl>
    <w:lvl w:ilvl="3" w:tplc="04190001" w:tentative="1">
      <w:start w:val="1"/>
      <w:numFmt w:val="bullet"/>
      <w:lvlText w:val=""/>
      <w:lvlJc w:val="left"/>
      <w:pPr>
        <w:ind w:left="2684" w:hanging="360"/>
      </w:pPr>
      <w:rPr>
        <w:rFonts w:ascii="Symbol" w:hAnsi="Symbol" w:hint="default"/>
      </w:rPr>
    </w:lvl>
    <w:lvl w:ilvl="4" w:tplc="04190003" w:tentative="1">
      <w:start w:val="1"/>
      <w:numFmt w:val="bullet"/>
      <w:lvlText w:val="o"/>
      <w:lvlJc w:val="left"/>
      <w:pPr>
        <w:ind w:left="3404" w:hanging="360"/>
      </w:pPr>
      <w:rPr>
        <w:rFonts w:ascii="Courier New" w:hAnsi="Courier New" w:cs="Courier New" w:hint="default"/>
      </w:rPr>
    </w:lvl>
    <w:lvl w:ilvl="5" w:tplc="04190005" w:tentative="1">
      <w:start w:val="1"/>
      <w:numFmt w:val="bullet"/>
      <w:lvlText w:val=""/>
      <w:lvlJc w:val="left"/>
      <w:pPr>
        <w:ind w:left="4124" w:hanging="360"/>
      </w:pPr>
      <w:rPr>
        <w:rFonts w:ascii="Wingdings" w:hAnsi="Wingdings" w:hint="default"/>
      </w:rPr>
    </w:lvl>
    <w:lvl w:ilvl="6" w:tplc="04190001" w:tentative="1">
      <w:start w:val="1"/>
      <w:numFmt w:val="bullet"/>
      <w:lvlText w:val=""/>
      <w:lvlJc w:val="left"/>
      <w:pPr>
        <w:ind w:left="4844" w:hanging="360"/>
      </w:pPr>
      <w:rPr>
        <w:rFonts w:ascii="Symbol" w:hAnsi="Symbol" w:hint="default"/>
      </w:rPr>
    </w:lvl>
    <w:lvl w:ilvl="7" w:tplc="04190003" w:tentative="1">
      <w:start w:val="1"/>
      <w:numFmt w:val="bullet"/>
      <w:lvlText w:val="o"/>
      <w:lvlJc w:val="left"/>
      <w:pPr>
        <w:ind w:left="5564" w:hanging="360"/>
      </w:pPr>
      <w:rPr>
        <w:rFonts w:ascii="Courier New" w:hAnsi="Courier New" w:cs="Courier New" w:hint="default"/>
      </w:rPr>
    </w:lvl>
    <w:lvl w:ilvl="8" w:tplc="04190005" w:tentative="1">
      <w:start w:val="1"/>
      <w:numFmt w:val="bullet"/>
      <w:lvlText w:val=""/>
      <w:lvlJc w:val="left"/>
      <w:pPr>
        <w:ind w:left="6284" w:hanging="360"/>
      </w:pPr>
      <w:rPr>
        <w:rFonts w:ascii="Wingdings" w:hAnsi="Wingdings" w:hint="default"/>
      </w:rPr>
    </w:lvl>
  </w:abstractNum>
  <w:abstractNum w:abstractNumId="3">
    <w:nsid w:val="163B12C9"/>
    <w:multiLevelType w:val="hybridMultilevel"/>
    <w:tmpl w:val="E8886052"/>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71D5B88"/>
    <w:multiLevelType w:val="hybridMultilevel"/>
    <w:tmpl w:val="E76A617E"/>
    <w:lvl w:ilvl="0" w:tplc="582AD39E">
      <w:start w:val="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6">
    <w:nsid w:val="25D350AE"/>
    <w:multiLevelType w:val="hybridMultilevel"/>
    <w:tmpl w:val="E8A6A5A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7">
    <w:nsid w:val="265D7303"/>
    <w:multiLevelType w:val="hybridMultilevel"/>
    <w:tmpl w:val="F5068996"/>
    <w:lvl w:ilvl="0" w:tplc="849834F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6C16875"/>
    <w:multiLevelType w:val="hybridMultilevel"/>
    <w:tmpl w:val="3D52C57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9">
    <w:nsid w:val="2C4809F8"/>
    <w:multiLevelType w:val="hybridMultilevel"/>
    <w:tmpl w:val="7DAEEF54"/>
    <w:lvl w:ilvl="0" w:tplc="224ACF3E">
      <w:start w:val="1"/>
      <w:numFmt w:val="decimal"/>
      <w:lvlText w:val="%1."/>
      <w:lvlJc w:val="left"/>
      <w:pPr>
        <w:ind w:left="360" w:hanging="360"/>
      </w:pPr>
      <w:rPr>
        <w:rFonts w:hint="default"/>
        <w:b w:val="0"/>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CCB23B0"/>
    <w:multiLevelType w:val="multilevel"/>
    <w:tmpl w:val="57966860"/>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31F7156B"/>
    <w:multiLevelType w:val="hybridMultilevel"/>
    <w:tmpl w:val="B866C4F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2">
    <w:nsid w:val="3341126B"/>
    <w:multiLevelType w:val="multilevel"/>
    <w:tmpl w:val="E576671C"/>
    <w:lvl w:ilvl="0">
      <w:start w:val="1"/>
      <w:numFmt w:val="decimal"/>
      <w:lvlText w:val="%1."/>
      <w:lvlJc w:val="left"/>
      <w:pPr>
        <w:ind w:left="720" w:hanging="360"/>
      </w:pPr>
    </w:lvl>
    <w:lvl w:ilvl="1">
      <w:start w:val="10"/>
      <w:numFmt w:val="decimal"/>
      <w:isLgl/>
      <w:lvlText w:val="%1.%2"/>
      <w:lvlJc w:val="left"/>
      <w:pPr>
        <w:ind w:left="1279" w:hanging="57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3">
    <w:nsid w:val="37FD31C4"/>
    <w:multiLevelType w:val="hybridMultilevel"/>
    <w:tmpl w:val="EE921448"/>
    <w:lvl w:ilvl="0" w:tplc="E5CC5F44">
      <w:start w:val="1"/>
      <w:numFmt w:val="bullet"/>
      <w:lvlText w:val="–"/>
      <w:lvlJc w:val="left"/>
      <w:pPr>
        <w:ind w:left="1429" w:hanging="360"/>
      </w:pPr>
      <w:rPr>
        <w:rFonts w:ascii="Times New Roman" w:hAnsi="Times New Roman" w:cs="Times New Roman" w:hint="default"/>
        <w:b w:val="0"/>
        <w:i w:val="0"/>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D2744BB"/>
    <w:multiLevelType w:val="hybridMultilevel"/>
    <w:tmpl w:val="78D60ACA"/>
    <w:lvl w:ilvl="0" w:tplc="04220001">
      <w:start w:val="1"/>
      <w:numFmt w:val="bullet"/>
      <w:lvlText w:val=""/>
      <w:lvlJc w:val="left"/>
      <w:pPr>
        <w:ind w:left="1485" w:hanging="360"/>
      </w:pPr>
      <w:rPr>
        <w:rFonts w:ascii="Symbol" w:hAnsi="Symbol" w:hint="default"/>
      </w:rPr>
    </w:lvl>
    <w:lvl w:ilvl="1" w:tplc="33886244">
      <w:numFmt w:val="bullet"/>
      <w:lvlText w:val="-"/>
      <w:lvlJc w:val="left"/>
      <w:pPr>
        <w:ind w:left="2715" w:hanging="870"/>
      </w:pPr>
      <w:rPr>
        <w:rFonts w:ascii="Times New Roman" w:eastAsia="Times New Roman" w:hAnsi="Times New Roman" w:cs="Times New Roman" w:hint="default"/>
      </w:rPr>
    </w:lvl>
    <w:lvl w:ilvl="2" w:tplc="04220005" w:tentative="1">
      <w:start w:val="1"/>
      <w:numFmt w:val="bullet"/>
      <w:lvlText w:val=""/>
      <w:lvlJc w:val="left"/>
      <w:pPr>
        <w:ind w:left="2925" w:hanging="360"/>
      </w:pPr>
      <w:rPr>
        <w:rFonts w:ascii="Wingdings" w:hAnsi="Wingdings" w:hint="default"/>
      </w:rPr>
    </w:lvl>
    <w:lvl w:ilvl="3" w:tplc="04220001" w:tentative="1">
      <w:start w:val="1"/>
      <w:numFmt w:val="bullet"/>
      <w:lvlText w:val=""/>
      <w:lvlJc w:val="left"/>
      <w:pPr>
        <w:ind w:left="3645" w:hanging="360"/>
      </w:pPr>
      <w:rPr>
        <w:rFonts w:ascii="Symbol" w:hAnsi="Symbol" w:hint="default"/>
      </w:rPr>
    </w:lvl>
    <w:lvl w:ilvl="4" w:tplc="04220003" w:tentative="1">
      <w:start w:val="1"/>
      <w:numFmt w:val="bullet"/>
      <w:lvlText w:val="o"/>
      <w:lvlJc w:val="left"/>
      <w:pPr>
        <w:ind w:left="4365" w:hanging="360"/>
      </w:pPr>
      <w:rPr>
        <w:rFonts w:ascii="Courier New" w:hAnsi="Courier New" w:cs="Courier New" w:hint="default"/>
      </w:rPr>
    </w:lvl>
    <w:lvl w:ilvl="5" w:tplc="04220005" w:tentative="1">
      <w:start w:val="1"/>
      <w:numFmt w:val="bullet"/>
      <w:lvlText w:val=""/>
      <w:lvlJc w:val="left"/>
      <w:pPr>
        <w:ind w:left="5085" w:hanging="360"/>
      </w:pPr>
      <w:rPr>
        <w:rFonts w:ascii="Wingdings" w:hAnsi="Wingdings" w:hint="default"/>
      </w:rPr>
    </w:lvl>
    <w:lvl w:ilvl="6" w:tplc="04220001" w:tentative="1">
      <w:start w:val="1"/>
      <w:numFmt w:val="bullet"/>
      <w:lvlText w:val=""/>
      <w:lvlJc w:val="left"/>
      <w:pPr>
        <w:ind w:left="5805" w:hanging="360"/>
      </w:pPr>
      <w:rPr>
        <w:rFonts w:ascii="Symbol" w:hAnsi="Symbol" w:hint="default"/>
      </w:rPr>
    </w:lvl>
    <w:lvl w:ilvl="7" w:tplc="04220003" w:tentative="1">
      <w:start w:val="1"/>
      <w:numFmt w:val="bullet"/>
      <w:lvlText w:val="o"/>
      <w:lvlJc w:val="left"/>
      <w:pPr>
        <w:ind w:left="6525" w:hanging="360"/>
      </w:pPr>
      <w:rPr>
        <w:rFonts w:ascii="Courier New" w:hAnsi="Courier New" w:cs="Courier New" w:hint="default"/>
      </w:rPr>
    </w:lvl>
    <w:lvl w:ilvl="8" w:tplc="04220005" w:tentative="1">
      <w:start w:val="1"/>
      <w:numFmt w:val="bullet"/>
      <w:lvlText w:val=""/>
      <w:lvlJc w:val="left"/>
      <w:pPr>
        <w:ind w:left="7245" w:hanging="360"/>
      </w:pPr>
      <w:rPr>
        <w:rFonts w:ascii="Wingdings" w:hAnsi="Wingdings" w:hint="default"/>
      </w:rPr>
    </w:lvl>
  </w:abstractNum>
  <w:abstractNum w:abstractNumId="15">
    <w:nsid w:val="46B42B22"/>
    <w:multiLevelType w:val="hybridMultilevel"/>
    <w:tmpl w:val="EA12531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6">
    <w:nsid w:val="4B605E68"/>
    <w:multiLevelType w:val="hybridMultilevel"/>
    <w:tmpl w:val="F06CEA1E"/>
    <w:lvl w:ilvl="0" w:tplc="E5CC5F44">
      <w:start w:val="1"/>
      <w:numFmt w:val="bullet"/>
      <w:lvlText w:val="–"/>
      <w:lvlJc w:val="left"/>
      <w:pPr>
        <w:ind w:left="720" w:hanging="360"/>
      </w:pPr>
      <w:rPr>
        <w:rFonts w:ascii="Times New Roman" w:hAnsi="Times New Roman" w:cs="Times New Roman" w:hint="default"/>
        <w:b w:val="0"/>
        <w:i w:val="0"/>
        <w:sz w:val="24"/>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09E05F1"/>
    <w:multiLevelType w:val="hybridMultilevel"/>
    <w:tmpl w:val="4810F27E"/>
    <w:lvl w:ilvl="0" w:tplc="C38E98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567E65EA"/>
    <w:multiLevelType w:val="hybridMultilevel"/>
    <w:tmpl w:val="23B07F90"/>
    <w:lvl w:ilvl="0" w:tplc="E5CC5F44">
      <w:start w:val="1"/>
      <w:numFmt w:val="bullet"/>
      <w:lvlText w:val="–"/>
      <w:lvlJc w:val="left"/>
      <w:pPr>
        <w:ind w:left="720" w:hanging="360"/>
      </w:pPr>
      <w:rPr>
        <w:rFonts w:ascii="Times New Roman" w:hAnsi="Times New Roman" w:cs="Times New Roman" w:hint="default"/>
        <w:b w:val="0"/>
        <w:i w:val="0"/>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704B3655"/>
    <w:multiLevelType w:val="hybridMultilevel"/>
    <w:tmpl w:val="DE32CB76"/>
    <w:lvl w:ilvl="0" w:tplc="CEAC492E">
      <w:start w:val="1"/>
      <w:numFmt w:val="decimal"/>
      <w:lvlText w:val="%1."/>
      <w:lvlJc w:val="left"/>
      <w:pPr>
        <w:ind w:left="360" w:hanging="360"/>
      </w:pPr>
      <w:rPr>
        <w:rFonts w:eastAsiaTheme="minorHAnsi"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nsid w:val="75576E5E"/>
    <w:multiLevelType w:val="hybridMultilevel"/>
    <w:tmpl w:val="AB2E7AF4"/>
    <w:lvl w:ilvl="0" w:tplc="F8429B2C">
      <w:start w:val="1"/>
      <w:numFmt w:val="bullet"/>
      <w:lvlText w:val=""/>
      <w:lvlJc w:val="center"/>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75F8798B"/>
    <w:multiLevelType w:val="hybridMultilevel"/>
    <w:tmpl w:val="6512D9C2"/>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nsid w:val="78AE774F"/>
    <w:multiLevelType w:val="multilevel"/>
    <w:tmpl w:val="04190023"/>
    <w:lvl w:ilvl="0">
      <w:start w:val="1"/>
      <w:numFmt w:val="upperRoman"/>
      <w:pStyle w:val="1"/>
      <w:lvlText w:val="Статья %1."/>
      <w:lvlJc w:val="left"/>
      <w:pPr>
        <w:tabs>
          <w:tab w:val="num" w:pos="1440"/>
        </w:tabs>
        <w:ind w:left="0" w:firstLine="0"/>
      </w:pPr>
      <w:rPr>
        <w:rFonts w:cs="Times New Roman"/>
      </w:rPr>
    </w:lvl>
    <w:lvl w:ilvl="1">
      <w:start w:val="1"/>
      <w:numFmt w:val="decimalZero"/>
      <w:pStyle w:val="2"/>
      <w:isLgl/>
      <w:lvlText w:val="Раздел %1.%2"/>
      <w:lvlJc w:val="left"/>
      <w:pPr>
        <w:tabs>
          <w:tab w:val="num" w:pos="1440"/>
        </w:tabs>
        <w:ind w:left="0" w:firstLine="0"/>
      </w:pPr>
      <w:rPr>
        <w:rFonts w:cs="Times New Roman"/>
      </w:rPr>
    </w:lvl>
    <w:lvl w:ilvl="2">
      <w:start w:val="1"/>
      <w:numFmt w:val="lowerLetter"/>
      <w:pStyle w:val="3"/>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pStyle w:val="5"/>
      <w:lvlText w:val="%5)"/>
      <w:lvlJc w:val="left"/>
      <w:pPr>
        <w:tabs>
          <w:tab w:val="num" w:pos="1008"/>
        </w:tabs>
        <w:ind w:left="1008" w:hanging="432"/>
      </w:pPr>
      <w:rPr>
        <w:rFonts w:cs="Times New Roman"/>
      </w:rPr>
    </w:lvl>
    <w:lvl w:ilvl="5">
      <w:start w:val="1"/>
      <w:numFmt w:val="lowerLetter"/>
      <w:pStyle w:val="6"/>
      <w:lvlText w:val="%6)"/>
      <w:lvlJc w:val="left"/>
      <w:pPr>
        <w:tabs>
          <w:tab w:val="num" w:pos="1152"/>
        </w:tabs>
        <w:ind w:left="1152" w:hanging="432"/>
      </w:pPr>
      <w:rPr>
        <w:rFonts w:cs="Times New Roman"/>
      </w:rPr>
    </w:lvl>
    <w:lvl w:ilvl="6">
      <w:start w:val="1"/>
      <w:numFmt w:val="lowerRoman"/>
      <w:pStyle w:val="7"/>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23">
    <w:nsid w:val="7A2E15DC"/>
    <w:multiLevelType w:val="hybridMultilevel"/>
    <w:tmpl w:val="9498285E"/>
    <w:lvl w:ilvl="0" w:tplc="E5CC5F44">
      <w:start w:val="1"/>
      <w:numFmt w:val="bullet"/>
      <w:lvlText w:val="–"/>
      <w:lvlJc w:val="left"/>
      <w:pPr>
        <w:ind w:left="1429" w:hanging="360"/>
      </w:pPr>
      <w:rPr>
        <w:rFonts w:ascii="Times New Roman" w:hAnsi="Times New Roman" w:cs="Times New Roman" w:hint="default"/>
        <w:b w:val="0"/>
        <w:i w:val="0"/>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7B2A5902"/>
    <w:multiLevelType w:val="hybridMultilevel"/>
    <w:tmpl w:val="D5FA8588"/>
    <w:lvl w:ilvl="0" w:tplc="F8429B2C">
      <w:start w:val="1"/>
      <w:numFmt w:val="bullet"/>
      <w:lvlText w:val=""/>
      <w:lvlJc w:val="center"/>
      <w:pPr>
        <w:ind w:left="674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7B3F0444"/>
    <w:multiLevelType w:val="hybridMultilevel"/>
    <w:tmpl w:val="8B222ED0"/>
    <w:lvl w:ilvl="0" w:tplc="F8A4755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6">
    <w:nsid w:val="7F593C57"/>
    <w:multiLevelType w:val="hybridMultilevel"/>
    <w:tmpl w:val="17E40CC8"/>
    <w:lvl w:ilvl="0" w:tplc="F8429B2C">
      <w:start w:val="1"/>
      <w:numFmt w:val="bullet"/>
      <w:lvlText w:val=""/>
      <w:lvlJc w:val="center"/>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0"/>
  </w:num>
  <w:num w:numId="2">
    <w:abstractNumId w:val="22"/>
  </w:num>
  <w:num w:numId="3">
    <w:abstractNumId w:val="23"/>
  </w:num>
  <w:num w:numId="4">
    <w:abstractNumId w:val="25"/>
  </w:num>
  <w:num w:numId="5">
    <w:abstractNumId w:val="17"/>
  </w:num>
  <w:num w:numId="6">
    <w:abstractNumId w:val="7"/>
  </w:num>
  <w:num w:numId="7">
    <w:abstractNumId w:val="11"/>
  </w:num>
  <w:num w:numId="8">
    <w:abstractNumId w:val="15"/>
  </w:num>
  <w:num w:numId="9">
    <w:abstractNumId w:val="8"/>
  </w:num>
  <w:num w:numId="10">
    <w:abstractNumId w:val="6"/>
  </w:num>
  <w:num w:numId="11">
    <w:abstractNumId w:val="12"/>
  </w:num>
  <w:num w:numId="12">
    <w:abstractNumId w:val="24"/>
  </w:num>
  <w:num w:numId="13">
    <w:abstractNumId w:val="5"/>
  </w:num>
  <w:num w:numId="14">
    <w:abstractNumId w:val="0"/>
  </w:num>
  <w:num w:numId="15">
    <w:abstractNumId w:val="21"/>
  </w:num>
  <w:num w:numId="16">
    <w:abstractNumId w:val="4"/>
  </w:num>
  <w:num w:numId="17">
    <w:abstractNumId w:val="2"/>
  </w:num>
  <w:num w:numId="18">
    <w:abstractNumId w:val="1"/>
  </w:num>
  <w:num w:numId="19">
    <w:abstractNumId w:val="19"/>
  </w:num>
  <w:num w:numId="20">
    <w:abstractNumId w:val="3"/>
  </w:num>
  <w:num w:numId="21">
    <w:abstractNumId w:val="20"/>
  </w:num>
  <w:num w:numId="22">
    <w:abstractNumId w:val="9"/>
  </w:num>
  <w:num w:numId="23">
    <w:abstractNumId w:val="26"/>
  </w:num>
  <w:num w:numId="24">
    <w:abstractNumId w:val="13"/>
  </w:num>
  <w:num w:numId="25">
    <w:abstractNumId w:val="16"/>
  </w:num>
  <w:num w:numId="26">
    <w:abstractNumId w:val="18"/>
  </w:num>
  <w:num w:numId="27">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2410"/>
    <w:rsid w:val="000044BF"/>
    <w:rsid w:val="000410E2"/>
    <w:rsid w:val="0005142D"/>
    <w:rsid w:val="000A6DFF"/>
    <w:rsid w:val="000C5C4D"/>
    <w:rsid w:val="000C6937"/>
    <w:rsid w:val="00172DC9"/>
    <w:rsid w:val="0017590E"/>
    <w:rsid w:val="00180F1E"/>
    <w:rsid w:val="001B08B4"/>
    <w:rsid w:val="001B243E"/>
    <w:rsid w:val="002135BF"/>
    <w:rsid w:val="00224CE7"/>
    <w:rsid w:val="002406A9"/>
    <w:rsid w:val="00256574"/>
    <w:rsid w:val="00291E2E"/>
    <w:rsid w:val="00291E4D"/>
    <w:rsid w:val="00293045"/>
    <w:rsid w:val="002B0319"/>
    <w:rsid w:val="002E3F84"/>
    <w:rsid w:val="002F3EAD"/>
    <w:rsid w:val="0030664E"/>
    <w:rsid w:val="00362D15"/>
    <w:rsid w:val="003E2137"/>
    <w:rsid w:val="00443ED2"/>
    <w:rsid w:val="00444687"/>
    <w:rsid w:val="00450168"/>
    <w:rsid w:val="004D5E72"/>
    <w:rsid w:val="005545F0"/>
    <w:rsid w:val="0056779D"/>
    <w:rsid w:val="005A1EEB"/>
    <w:rsid w:val="005E481F"/>
    <w:rsid w:val="00611FD9"/>
    <w:rsid w:val="006304D4"/>
    <w:rsid w:val="00645F25"/>
    <w:rsid w:val="006968AC"/>
    <w:rsid w:val="006E51BA"/>
    <w:rsid w:val="0070610F"/>
    <w:rsid w:val="0070781E"/>
    <w:rsid w:val="00745051"/>
    <w:rsid w:val="007A5A05"/>
    <w:rsid w:val="007C76B4"/>
    <w:rsid w:val="007D6F8F"/>
    <w:rsid w:val="00833519"/>
    <w:rsid w:val="0087635C"/>
    <w:rsid w:val="008B2E9B"/>
    <w:rsid w:val="008D6D65"/>
    <w:rsid w:val="00945DED"/>
    <w:rsid w:val="00952A0C"/>
    <w:rsid w:val="00965501"/>
    <w:rsid w:val="00976A07"/>
    <w:rsid w:val="009816A8"/>
    <w:rsid w:val="009A324A"/>
    <w:rsid w:val="009B118E"/>
    <w:rsid w:val="009B2D7F"/>
    <w:rsid w:val="009C0065"/>
    <w:rsid w:val="009C79EB"/>
    <w:rsid w:val="00A44F2D"/>
    <w:rsid w:val="00B30587"/>
    <w:rsid w:val="00B73F50"/>
    <w:rsid w:val="00B95636"/>
    <w:rsid w:val="00BB2410"/>
    <w:rsid w:val="00C4314E"/>
    <w:rsid w:val="00C84697"/>
    <w:rsid w:val="00CA333D"/>
    <w:rsid w:val="00CA6A5F"/>
    <w:rsid w:val="00CC23B5"/>
    <w:rsid w:val="00D35959"/>
    <w:rsid w:val="00D52734"/>
    <w:rsid w:val="00D572D2"/>
    <w:rsid w:val="00D60484"/>
    <w:rsid w:val="00D64F01"/>
    <w:rsid w:val="00DC3713"/>
    <w:rsid w:val="00DD728E"/>
    <w:rsid w:val="00E14BBE"/>
    <w:rsid w:val="00E35B11"/>
    <w:rsid w:val="00E719CA"/>
    <w:rsid w:val="00EA3C33"/>
    <w:rsid w:val="00EB0136"/>
    <w:rsid w:val="00EB3A60"/>
    <w:rsid w:val="00EC2AD3"/>
    <w:rsid w:val="00F308FB"/>
    <w:rsid w:val="00F34B89"/>
    <w:rsid w:val="00F51C54"/>
    <w:rsid w:val="00FD128C"/>
    <w:rsid w:val="00FE045D"/>
    <w:rsid w:val="00FF497C"/>
    <w:rsid w:val="00FF6B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2"/>
        <w:lang w:val="ru-RU"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84697"/>
    <w:pPr>
      <w:keepNext/>
      <w:numPr>
        <w:numId w:val="2"/>
      </w:numPr>
      <w:autoSpaceDE w:val="0"/>
      <w:autoSpaceDN w:val="0"/>
      <w:adjustRightInd w:val="0"/>
      <w:outlineLvl w:val="0"/>
    </w:pPr>
    <w:rPr>
      <w:rFonts w:eastAsia="Times New Roman"/>
      <w:b/>
      <w:bCs/>
      <w:szCs w:val="26"/>
      <w:lang w:val="uk-UA" w:eastAsia="ru-RU"/>
    </w:rPr>
  </w:style>
  <w:style w:type="paragraph" w:styleId="2">
    <w:name w:val="heading 2"/>
    <w:aliases w:val="Знак"/>
    <w:basedOn w:val="a"/>
    <w:next w:val="a"/>
    <w:link w:val="20"/>
    <w:uiPriority w:val="9"/>
    <w:qFormat/>
    <w:rsid w:val="00C84697"/>
    <w:pPr>
      <w:keepNext/>
      <w:numPr>
        <w:ilvl w:val="1"/>
        <w:numId w:val="2"/>
      </w:numPr>
      <w:spacing w:before="240" w:after="60" w:line="240" w:lineRule="auto"/>
      <w:outlineLvl w:val="1"/>
    </w:pPr>
    <w:rPr>
      <w:rFonts w:ascii="Arial" w:eastAsia="Times New Roman" w:hAnsi="Arial" w:cs="Arial"/>
      <w:b/>
      <w:bCs/>
      <w:i/>
      <w:iCs/>
      <w:szCs w:val="28"/>
      <w:lang w:val="uk-UA" w:eastAsia="ru-RU"/>
    </w:rPr>
  </w:style>
  <w:style w:type="paragraph" w:styleId="3">
    <w:name w:val="heading 3"/>
    <w:basedOn w:val="a"/>
    <w:link w:val="30"/>
    <w:qFormat/>
    <w:rsid w:val="00C84697"/>
    <w:pPr>
      <w:numPr>
        <w:ilvl w:val="2"/>
        <w:numId w:val="2"/>
      </w:numPr>
      <w:spacing w:line="240" w:lineRule="auto"/>
      <w:outlineLvl w:val="2"/>
    </w:pPr>
    <w:rPr>
      <w:rFonts w:eastAsia="Times New Roman"/>
      <w:b/>
      <w:bCs/>
      <w:color w:val="000000"/>
      <w:sz w:val="24"/>
      <w:szCs w:val="24"/>
      <w:lang w:eastAsia="ru-RU"/>
    </w:rPr>
  </w:style>
  <w:style w:type="paragraph" w:styleId="5">
    <w:name w:val="heading 5"/>
    <w:basedOn w:val="a"/>
    <w:next w:val="a"/>
    <w:link w:val="50"/>
    <w:qFormat/>
    <w:rsid w:val="00C84697"/>
    <w:pPr>
      <w:numPr>
        <w:ilvl w:val="4"/>
        <w:numId w:val="2"/>
      </w:numPr>
      <w:spacing w:before="240" w:after="60"/>
      <w:jc w:val="both"/>
      <w:outlineLvl w:val="4"/>
    </w:pPr>
    <w:rPr>
      <w:rFonts w:eastAsia="Times New Roman"/>
      <w:b/>
      <w:bCs/>
      <w:i/>
      <w:iCs/>
      <w:sz w:val="26"/>
      <w:szCs w:val="26"/>
      <w:lang w:eastAsia="ru-RU"/>
    </w:rPr>
  </w:style>
  <w:style w:type="paragraph" w:styleId="6">
    <w:name w:val="heading 6"/>
    <w:basedOn w:val="a"/>
    <w:next w:val="a"/>
    <w:link w:val="60"/>
    <w:qFormat/>
    <w:rsid w:val="00C84697"/>
    <w:pPr>
      <w:numPr>
        <w:ilvl w:val="5"/>
        <w:numId w:val="2"/>
      </w:numPr>
      <w:spacing w:before="240" w:after="60"/>
      <w:jc w:val="both"/>
      <w:outlineLvl w:val="5"/>
    </w:pPr>
    <w:rPr>
      <w:rFonts w:eastAsia="Times New Roman"/>
      <w:b/>
      <w:bCs/>
      <w:lang w:eastAsia="ru-RU"/>
    </w:rPr>
  </w:style>
  <w:style w:type="paragraph" w:styleId="7">
    <w:name w:val="heading 7"/>
    <w:basedOn w:val="a"/>
    <w:next w:val="a"/>
    <w:link w:val="70"/>
    <w:qFormat/>
    <w:rsid w:val="00C84697"/>
    <w:pPr>
      <w:numPr>
        <w:ilvl w:val="6"/>
        <w:numId w:val="2"/>
      </w:numPr>
      <w:spacing w:before="240" w:after="60"/>
      <w:jc w:val="both"/>
      <w:outlineLvl w:val="6"/>
    </w:pPr>
    <w:rPr>
      <w:rFonts w:eastAsia="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17777,baiaagaaboqcaaaduemaaaveqwaaaaaaaaaaaaaaaaaaaaaaaaaaaaaaaaaaaaaaaaaaaaaaaaaaaaaaaaaaaaaaaaaaaaaaaaaaaaaaaaaaaaaaaaaaaaaaaaaaaaaaaaaaaaaaaaaaaaaaaaaaaaaaaaaaaaaaaaaaaaaaaaaaaaaaaaaaaaaaaaaaaaaaaaaaaaaaaaaaaaaaaaaaaaaaaaaaaaaaaaaaaaa"/>
    <w:basedOn w:val="a"/>
    <w:rsid w:val="00C84697"/>
    <w:pPr>
      <w:spacing w:before="100" w:beforeAutospacing="1" w:after="100" w:afterAutospacing="1" w:line="240" w:lineRule="auto"/>
      <w:ind w:firstLine="709"/>
    </w:pPr>
    <w:rPr>
      <w:rFonts w:eastAsia="Times New Roman"/>
      <w:sz w:val="24"/>
      <w:szCs w:val="24"/>
      <w:lang w:eastAsia="ru-RU"/>
    </w:rPr>
  </w:style>
  <w:style w:type="paragraph" w:styleId="a3">
    <w:name w:val="Normal (Web)"/>
    <w:basedOn w:val="a"/>
    <w:uiPriority w:val="99"/>
    <w:semiHidden/>
    <w:unhideWhenUsed/>
    <w:rsid w:val="00C84697"/>
    <w:pPr>
      <w:spacing w:before="100" w:beforeAutospacing="1" w:after="100" w:afterAutospacing="1" w:line="240" w:lineRule="auto"/>
      <w:ind w:firstLine="709"/>
    </w:pPr>
    <w:rPr>
      <w:rFonts w:eastAsia="Times New Roman"/>
      <w:sz w:val="24"/>
      <w:szCs w:val="24"/>
      <w:lang w:eastAsia="ru-RU"/>
    </w:rPr>
  </w:style>
  <w:style w:type="paragraph" w:styleId="a4">
    <w:name w:val="List Paragraph"/>
    <w:basedOn w:val="a"/>
    <w:link w:val="a5"/>
    <w:uiPriority w:val="34"/>
    <w:qFormat/>
    <w:rsid w:val="00C84697"/>
    <w:pPr>
      <w:spacing w:after="160" w:line="259" w:lineRule="auto"/>
      <w:ind w:left="720"/>
      <w:contextualSpacing/>
    </w:pPr>
    <w:rPr>
      <w:rFonts w:ascii="Calibri" w:eastAsia="Calibri" w:hAnsi="Calibri"/>
      <w:sz w:val="22"/>
      <w:lang w:val="uk-UA"/>
    </w:rPr>
  </w:style>
  <w:style w:type="character" w:customStyle="1" w:styleId="10">
    <w:name w:val="Заголовок 1 Знак"/>
    <w:basedOn w:val="a0"/>
    <w:link w:val="1"/>
    <w:uiPriority w:val="9"/>
    <w:rsid w:val="00C84697"/>
    <w:rPr>
      <w:rFonts w:eastAsia="Times New Roman"/>
      <w:b/>
      <w:bCs/>
      <w:szCs w:val="26"/>
      <w:lang w:val="uk-UA" w:eastAsia="ru-RU"/>
    </w:rPr>
  </w:style>
  <w:style w:type="character" w:customStyle="1" w:styleId="20">
    <w:name w:val="Заголовок 2 Знак"/>
    <w:aliases w:val="Знак Знак"/>
    <w:basedOn w:val="a0"/>
    <w:link w:val="2"/>
    <w:uiPriority w:val="9"/>
    <w:rsid w:val="00C84697"/>
    <w:rPr>
      <w:rFonts w:ascii="Arial" w:eastAsia="Times New Roman" w:hAnsi="Arial" w:cs="Arial"/>
      <w:b/>
      <w:bCs/>
      <w:i/>
      <w:iCs/>
      <w:szCs w:val="28"/>
      <w:lang w:val="uk-UA" w:eastAsia="ru-RU"/>
    </w:rPr>
  </w:style>
  <w:style w:type="character" w:customStyle="1" w:styleId="30">
    <w:name w:val="Заголовок 3 Знак"/>
    <w:basedOn w:val="a0"/>
    <w:link w:val="3"/>
    <w:rsid w:val="00C84697"/>
    <w:rPr>
      <w:rFonts w:eastAsia="Times New Roman"/>
      <w:b/>
      <w:bCs/>
      <w:color w:val="000000"/>
      <w:sz w:val="24"/>
      <w:szCs w:val="24"/>
      <w:lang w:eastAsia="ru-RU"/>
    </w:rPr>
  </w:style>
  <w:style w:type="character" w:customStyle="1" w:styleId="50">
    <w:name w:val="Заголовок 5 Знак"/>
    <w:basedOn w:val="a0"/>
    <w:link w:val="5"/>
    <w:rsid w:val="00C84697"/>
    <w:rPr>
      <w:rFonts w:eastAsia="Times New Roman"/>
      <w:b/>
      <w:bCs/>
      <w:i/>
      <w:iCs/>
      <w:sz w:val="26"/>
      <w:szCs w:val="26"/>
      <w:lang w:eastAsia="ru-RU"/>
    </w:rPr>
  </w:style>
  <w:style w:type="character" w:customStyle="1" w:styleId="60">
    <w:name w:val="Заголовок 6 Знак"/>
    <w:basedOn w:val="a0"/>
    <w:link w:val="6"/>
    <w:rsid w:val="00C84697"/>
    <w:rPr>
      <w:rFonts w:eastAsia="Times New Roman"/>
      <w:b/>
      <w:bCs/>
      <w:lang w:eastAsia="ru-RU"/>
    </w:rPr>
  </w:style>
  <w:style w:type="character" w:customStyle="1" w:styleId="70">
    <w:name w:val="Заголовок 7 Знак"/>
    <w:basedOn w:val="a0"/>
    <w:link w:val="7"/>
    <w:rsid w:val="00C84697"/>
    <w:rPr>
      <w:rFonts w:eastAsia="Times New Roman"/>
      <w:sz w:val="24"/>
      <w:szCs w:val="24"/>
      <w:lang w:eastAsia="ru-RU"/>
    </w:rPr>
  </w:style>
  <w:style w:type="table" w:styleId="a6">
    <w:name w:val="Table Grid"/>
    <w:basedOn w:val="a1"/>
    <w:uiPriority w:val="39"/>
    <w:rsid w:val="00C84697"/>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C84697"/>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C84697"/>
    <w:rPr>
      <w:rFonts w:ascii="Tahoma" w:hAnsi="Tahoma" w:cs="Tahoma"/>
      <w:sz w:val="16"/>
      <w:szCs w:val="16"/>
    </w:rPr>
  </w:style>
  <w:style w:type="character" w:styleId="a9">
    <w:name w:val="Placeholder Text"/>
    <w:basedOn w:val="a0"/>
    <w:uiPriority w:val="99"/>
    <w:semiHidden/>
    <w:rsid w:val="00C84697"/>
    <w:rPr>
      <w:color w:val="808080"/>
    </w:rPr>
  </w:style>
  <w:style w:type="paragraph" w:customStyle="1" w:styleId="Default">
    <w:name w:val="Default"/>
    <w:rsid w:val="00C84697"/>
    <w:pPr>
      <w:autoSpaceDE w:val="0"/>
      <w:autoSpaceDN w:val="0"/>
      <w:adjustRightInd w:val="0"/>
      <w:spacing w:line="240" w:lineRule="auto"/>
    </w:pPr>
    <w:rPr>
      <w:color w:val="000000"/>
      <w:sz w:val="24"/>
      <w:szCs w:val="24"/>
    </w:rPr>
  </w:style>
  <w:style w:type="character" w:customStyle="1" w:styleId="a5">
    <w:name w:val="Абзац списка Знак"/>
    <w:link w:val="a4"/>
    <w:uiPriority w:val="34"/>
    <w:locked/>
    <w:rsid w:val="00C84697"/>
    <w:rPr>
      <w:rFonts w:ascii="Calibri" w:eastAsia="Calibri" w:hAnsi="Calibri"/>
      <w:sz w:val="22"/>
      <w:lang w:val="uk-UA"/>
    </w:rPr>
  </w:style>
  <w:style w:type="character" w:customStyle="1" w:styleId="4412">
    <w:name w:val="Основной текст (44)12"/>
    <w:rsid w:val="00C84697"/>
    <w:rPr>
      <w:rFonts w:cs="Times New Roman"/>
      <w:sz w:val="22"/>
      <w:szCs w:val="22"/>
      <w:lang w:bidi="ar-SA"/>
    </w:rPr>
  </w:style>
  <w:style w:type="paragraph" w:styleId="aa">
    <w:name w:val="No Spacing"/>
    <w:link w:val="ab"/>
    <w:uiPriority w:val="1"/>
    <w:qFormat/>
    <w:rsid w:val="00C84697"/>
    <w:pPr>
      <w:spacing w:line="240" w:lineRule="auto"/>
    </w:pPr>
    <w:rPr>
      <w:rFonts w:eastAsia="Times New Roman"/>
      <w:sz w:val="24"/>
      <w:szCs w:val="24"/>
      <w:lang w:eastAsia="ru-RU"/>
    </w:rPr>
  </w:style>
  <w:style w:type="paragraph" w:customStyle="1" w:styleId="11">
    <w:name w:val="Без интервала1"/>
    <w:qFormat/>
    <w:rsid w:val="00C84697"/>
    <w:pPr>
      <w:spacing w:line="240" w:lineRule="auto"/>
    </w:pPr>
    <w:rPr>
      <w:rFonts w:eastAsia="Times New Roman"/>
      <w:sz w:val="24"/>
      <w:szCs w:val="24"/>
      <w:lang w:eastAsia="ru-RU"/>
    </w:rPr>
  </w:style>
  <w:style w:type="character" w:customStyle="1" w:styleId="ab">
    <w:name w:val="Без интервала Знак"/>
    <w:link w:val="aa"/>
    <w:uiPriority w:val="1"/>
    <w:locked/>
    <w:rsid w:val="00C84697"/>
    <w:rPr>
      <w:rFonts w:eastAsia="Times New Roman"/>
      <w:sz w:val="24"/>
      <w:szCs w:val="24"/>
      <w:lang w:eastAsia="ru-RU"/>
    </w:rPr>
  </w:style>
  <w:style w:type="character" w:styleId="ac">
    <w:name w:val="Hyperlink"/>
    <w:basedOn w:val="a0"/>
    <w:uiPriority w:val="99"/>
    <w:unhideWhenUsed/>
    <w:rsid w:val="00C84697"/>
    <w:rPr>
      <w:color w:val="0000FF"/>
      <w:u w:val="single"/>
    </w:rPr>
  </w:style>
  <w:style w:type="character" w:customStyle="1" w:styleId="rvts15">
    <w:name w:val="rvts15"/>
    <w:basedOn w:val="a0"/>
    <w:rsid w:val="00C84697"/>
  </w:style>
  <w:style w:type="character" w:customStyle="1" w:styleId="rvts37">
    <w:name w:val="rvts37"/>
    <w:basedOn w:val="a0"/>
    <w:rsid w:val="00C84697"/>
  </w:style>
  <w:style w:type="character" w:customStyle="1" w:styleId="rvts40">
    <w:name w:val="rvts40"/>
    <w:basedOn w:val="a0"/>
    <w:rsid w:val="00C84697"/>
  </w:style>
  <w:style w:type="table" w:customStyle="1" w:styleId="31">
    <w:name w:val="Сетка таблицы3"/>
    <w:basedOn w:val="a1"/>
    <w:uiPriority w:val="99"/>
    <w:rsid w:val="008D6D65"/>
    <w:pPr>
      <w:spacing w:line="240"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2">
    <w:name w:val="Body Text 3"/>
    <w:basedOn w:val="a"/>
    <w:link w:val="33"/>
    <w:uiPriority w:val="99"/>
    <w:unhideWhenUsed/>
    <w:rsid w:val="008D6D65"/>
    <w:pPr>
      <w:spacing w:after="120" w:line="259" w:lineRule="auto"/>
    </w:pPr>
    <w:rPr>
      <w:rFonts w:asciiTheme="minorHAnsi" w:hAnsiTheme="minorHAnsi" w:cstheme="minorBidi"/>
      <w:sz w:val="16"/>
      <w:szCs w:val="16"/>
    </w:rPr>
  </w:style>
  <w:style w:type="character" w:customStyle="1" w:styleId="33">
    <w:name w:val="Основной текст 3 Знак"/>
    <w:basedOn w:val="a0"/>
    <w:link w:val="32"/>
    <w:uiPriority w:val="99"/>
    <w:rsid w:val="008D6D65"/>
    <w:rPr>
      <w:rFonts w:asciiTheme="minorHAnsi" w:hAnsiTheme="minorHAnsi" w:cstheme="minorBidi"/>
      <w:sz w:val="16"/>
      <w:szCs w:val="16"/>
    </w:rPr>
  </w:style>
  <w:style w:type="paragraph" w:styleId="21">
    <w:name w:val="Body Text 2"/>
    <w:basedOn w:val="a"/>
    <w:link w:val="22"/>
    <w:uiPriority w:val="99"/>
    <w:unhideWhenUsed/>
    <w:rsid w:val="008D6D65"/>
    <w:pPr>
      <w:spacing w:after="120" w:line="480" w:lineRule="auto"/>
    </w:pPr>
    <w:rPr>
      <w:rFonts w:asciiTheme="minorHAnsi" w:hAnsiTheme="minorHAnsi" w:cstheme="minorBidi"/>
      <w:sz w:val="22"/>
    </w:rPr>
  </w:style>
  <w:style w:type="character" w:customStyle="1" w:styleId="22">
    <w:name w:val="Основной текст 2 Знак"/>
    <w:basedOn w:val="a0"/>
    <w:link w:val="21"/>
    <w:uiPriority w:val="99"/>
    <w:rsid w:val="008D6D65"/>
    <w:rPr>
      <w:rFonts w:asciiTheme="minorHAnsi" w:hAnsiTheme="minorHAnsi" w:cstheme="minorBidi"/>
      <w:sz w:val="22"/>
    </w:rPr>
  </w:style>
  <w:style w:type="paragraph" w:customStyle="1" w:styleId="Just">
    <w:name w:val="Just"/>
    <w:rsid w:val="008D6D65"/>
    <w:pPr>
      <w:autoSpaceDE w:val="0"/>
      <w:autoSpaceDN w:val="0"/>
      <w:adjustRightInd w:val="0"/>
      <w:spacing w:before="40" w:after="40" w:line="240" w:lineRule="auto"/>
      <w:ind w:firstLine="568"/>
      <w:jc w:val="both"/>
    </w:pPr>
    <w:rPr>
      <w:rFonts w:eastAsia="Times New Roman"/>
      <w:sz w:val="24"/>
      <w:szCs w:val="24"/>
      <w:lang w:eastAsia="ru-RU"/>
    </w:rPr>
  </w:style>
  <w:style w:type="paragraph" w:styleId="23">
    <w:name w:val="Body Text Indent 2"/>
    <w:basedOn w:val="a"/>
    <w:link w:val="24"/>
    <w:uiPriority w:val="99"/>
    <w:unhideWhenUsed/>
    <w:rsid w:val="008D6D65"/>
    <w:pPr>
      <w:spacing w:after="120" w:line="480" w:lineRule="auto"/>
      <w:ind w:left="283"/>
    </w:pPr>
    <w:rPr>
      <w:rFonts w:asciiTheme="minorHAnsi" w:hAnsiTheme="minorHAnsi" w:cstheme="minorBidi"/>
      <w:sz w:val="22"/>
    </w:rPr>
  </w:style>
  <w:style w:type="character" w:customStyle="1" w:styleId="24">
    <w:name w:val="Основной текст с отступом 2 Знак"/>
    <w:basedOn w:val="a0"/>
    <w:link w:val="23"/>
    <w:uiPriority w:val="99"/>
    <w:rsid w:val="008D6D65"/>
    <w:rPr>
      <w:rFonts w:asciiTheme="minorHAnsi" w:hAnsiTheme="minorHAnsi" w:cstheme="minorBidi"/>
      <w:sz w:val="22"/>
    </w:rPr>
  </w:style>
  <w:style w:type="paragraph" w:styleId="ad">
    <w:name w:val="Body Text Indent"/>
    <w:basedOn w:val="a"/>
    <w:link w:val="ae"/>
    <w:uiPriority w:val="99"/>
    <w:semiHidden/>
    <w:unhideWhenUsed/>
    <w:rsid w:val="008D6D65"/>
    <w:pPr>
      <w:spacing w:after="120" w:line="259" w:lineRule="auto"/>
      <w:ind w:left="283"/>
    </w:pPr>
    <w:rPr>
      <w:rFonts w:asciiTheme="minorHAnsi" w:hAnsiTheme="minorHAnsi" w:cstheme="minorBidi"/>
      <w:sz w:val="22"/>
    </w:rPr>
  </w:style>
  <w:style w:type="character" w:customStyle="1" w:styleId="ae">
    <w:name w:val="Основной текст с отступом Знак"/>
    <w:basedOn w:val="a0"/>
    <w:link w:val="ad"/>
    <w:uiPriority w:val="99"/>
    <w:semiHidden/>
    <w:rsid w:val="008D6D65"/>
    <w:rPr>
      <w:rFonts w:asciiTheme="minorHAnsi" w:hAnsiTheme="minorHAnsi" w:cstheme="minorBidi"/>
      <w:sz w:val="22"/>
    </w:rPr>
  </w:style>
  <w:style w:type="paragraph" w:styleId="af">
    <w:name w:val="footer"/>
    <w:basedOn w:val="a"/>
    <w:link w:val="af0"/>
    <w:unhideWhenUsed/>
    <w:rsid w:val="008D6D65"/>
    <w:pPr>
      <w:tabs>
        <w:tab w:val="center" w:pos="4677"/>
        <w:tab w:val="right" w:pos="9355"/>
      </w:tabs>
      <w:spacing w:line="240" w:lineRule="auto"/>
    </w:pPr>
    <w:rPr>
      <w:rFonts w:asciiTheme="minorHAnsi" w:hAnsiTheme="minorHAnsi" w:cstheme="minorBidi"/>
      <w:sz w:val="22"/>
    </w:rPr>
  </w:style>
  <w:style w:type="character" w:customStyle="1" w:styleId="af0">
    <w:name w:val="Нижний колонтитул Знак"/>
    <w:basedOn w:val="a0"/>
    <w:link w:val="af"/>
    <w:rsid w:val="008D6D65"/>
    <w:rPr>
      <w:rFonts w:asciiTheme="minorHAnsi" w:hAnsiTheme="minorHAnsi" w:cstheme="minorBidi"/>
      <w:sz w:val="22"/>
    </w:rPr>
  </w:style>
  <w:style w:type="paragraph" w:customStyle="1" w:styleId="af1">
    <w:name w:val="Текст таблиці"/>
    <w:basedOn w:val="a"/>
    <w:link w:val="af2"/>
    <w:qFormat/>
    <w:rsid w:val="008D6D65"/>
    <w:pPr>
      <w:numPr>
        <w:ilvl w:val="12"/>
      </w:numPr>
      <w:spacing w:line="240" w:lineRule="auto"/>
    </w:pPr>
    <w:rPr>
      <w:rFonts w:ascii="Calibri" w:eastAsia="Times New Roman" w:hAnsi="Calibri" w:cs="Bookman Old Style"/>
      <w:sz w:val="24"/>
      <w:szCs w:val="24"/>
      <w:lang w:val="uk-UA" w:eastAsia="ru-RU"/>
    </w:rPr>
  </w:style>
  <w:style w:type="character" w:customStyle="1" w:styleId="af2">
    <w:name w:val="Текст таблиці Знак"/>
    <w:basedOn w:val="a0"/>
    <w:link w:val="af1"/>
    <w:rsid w:val="008D6D65"/>
    <w:rPr>
      <w:rFonts w:ascii="Calibri" w:eastAsia="Times New Roman" w:hAnsi="Calibri" w:cs="Bookman Old Style"/>
      <w:sz w:val="24"/>
      <w:szCs w:val="24"/>
      <w:lang w:val="uk-UA" w:eastAsia="ru-RU"/>
    </w:rPr>
  </w:style>
  <w:style w:type="paragraph" w:styleId="af3">
    <w:name w:val="caption"/>
    <w:basedOn w:val="a"/>
    <w:next w:val="a"/>
    <w:link w:val="af4"/>
    <w:unhideWhenUsed/>
    <w:qFormat/>
    <w:rsid w:val="008D6D65"/>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f4">
    <w:name w:val="Название объекта Знак"/>
    <w:basedOn w:val="a0"/>
    <w:link w:val="af3"/>
    <w:rsid w:val="008D6D65"/>
    <w:rPr>
      <w:rFonts w:ascii="Calibri" w:eastAsia="Times New Roman" w:hAnsi="Calibri" w:cs="Bookman Old Style"/>
      <w:b/>
      <w:bCs/>
      <w:i/>
      <w:color w:val="1F497D"/>
      <w:sz w:val="26"/>
      <w:szCs w:val="26"/>
      <w:lang w:val="uk-UA" w:eastAsia="ru-RU"/>
    </w:rPr>
  </w:style>
  <w:style w:type="character" w:styleId="af5">
    <w:name w:val="Strong"/>
    <w:basedOn w:val="a0"/>
    <w:uiPriority w:val="22"/>
    <w:qFormat/>
    <w:rsid w:val="008D6D65"/>
    <w:rPr>
      <w:b/>
      <w:bCs/>
    </w:rPr>
  </w:style>
  <w:style w:type="paragraph" w:styleId="af6">
    <w:name w:val="TOC Heading"/>
    <w:basedOn w:val="1"/>
    <w:next w:val="a"/>
    <w:uiPriority w:val="39"/>
    <w:unhideWhenUsed/>
    <w:qFormat/>
    <w:rsid w:val="000044BF"/>
    <w:pPr>
      <w:keepLines/>
      <w:numPr>
        <w:numId w:val="0"/>
      </w:numPr>
      <w:autoSpaceDE/>
      <w:autoSpaceDN/>
      <w:adjustRightInd/>
      <w:spacing w:before="240" w:line="259" w:lineRule="auto"/>
      <w:outlineLvl w:val="9"/>
    </w:pPr>
    <w:rPr>
      <w:rFonts w:asciiTheme="majorHAnsi" w:eastAsiaTheme="majorEastAsia" w:hAnsiTheme="majorHAnsi" w:cstheme="majorBidi"/>
      <w:b w:val="0"/>
      <w:bCs w:val="0"/>
      <w:color w:val="2E74B5" w:themeColor="accent1" w:themeShade="BF"/>
      <w:sz w:val="32"/>
      <w:szCs w:val="32"/>
      <w:lang w:val="ru-RU"/>
    </w:rPr>
  </w:style>
  <w:style w:type="paragraph" w:styleId="25">
    <w:name w:val="toc 2"/>
    <w:basedOn w:val="a"/>
    <w:next w:val="a"/>
    <w:autoRedefine/>
    <w:uiPriority w:val="39"/>
    <w:unhideWhenUsed/>
    <w:rsid w:val="008B2E9B"/>
    <w:pPr>
      <w:tabs>
        <w:tab w:val="left" w:pos="880"/>
        <w:tab w:val="right" w:leader="dot" w:pos="9345"/>
      </w:tabs>
      <w:ind w:left="284"/>
    </w:pPr>
    <w:rPr>
      <w:rFonts w:asciiTheme="minorHAnsi" w:eastAsiaTheme="minorEastAsia" w:hAnsiTheme="minorHAnsi"/>
      <w:sz w:val="22"/>
      <w:lang w:eastAsia="ru-RU"/>
    </w:rPr>
  </w:style>
  <w:style w:type="paragraph" w:styleId="12">
    <w:name w:val="toc 1"/>
    <w:basedOn w:val="a"/>
    <w:next w:val="a"/>
    <w:autoRedefine/>
    <w:uiPriority w:val="39"/>
    <w:unhideWhenUsed/>
    <w:rsid w:val="008B2E9B"/>
    <w:pPr>
      <w:tabs>
        <w:tab w:val="right" w:leader="dot" w:pos="9345"/>
      </w:tabs>
    </w:pPr>
    <w:rPr>
      <w:rFonts w:asciiTheme="minorHAnsi" w:eastAsiaTheme="minorEastAsia" w:hAnsiTheme="minorHAnsi"/>
      <w:sz w:val="22"/>
      <w:lang w:eastAsia="ru-RU"/>
    </w:rPr>
  </w:style>
  <w:style w:type="paragraph" w:styleId="34">
    <w:name w:val="toc 3"/>
    <w:basedOn w:val="a"/>
    <w:next w:val="a"/>
    <w:autoRedefine/>
    <w:uiPriority w:val="39"/>
    <w:unhideWhenUsed/>
    <w:rsid w:val="008B2E9B"/>
    <w:pPr>
      <w:tabs>
        <w:tab w:val="right" w:leader="dot" w:pos="9345"/>
      </w:tabs>
      <w:ind w:left="567"/>
    </w:pPr>
    <w:rPr>
      <w:rFonts w:asciiTheme="minorHAnsi" w:eastAsiaTheme="minorEastAsia" w:hAnsiTheme="minorHAnsi"/>
      <w:sz w:val="22"/>
      <w:lang w:eastAsia="ru-RU"/>
    </w:rPr>
  </w:style>
  <w:style w:type="paragraph" w:styleId="af7">
    <w:name w:val="header"/>
    <w:basedOn w:val="a"/>
    <w:link w:val="af8"/>
    <w:uiPriority w:val="99"/>
    <w:unhideWhenUsed/>
    <w:rsid w:val="00172DC9"/>
    <w:pPr>
      <w:tabs>
        <w:tab w:val="center" w:pos="4677"/>
        <w:tab w:val="right" w:pos="9355"/>
      </w:tabs>
      <w:spacing w:line="240" w:lineRule="auto"/>
    </w:pPr>
  </w:style>
  <w:style w:type="character" w:customStyle="1" w:styleId="af8">
    <w:name w:val="Верхний колонтитул Знак"/>
    <w:basedOn w:val="a0"/>
    <w:link w:val="af7"/>
    <w:uiPriority w:val="99"/>
    <w:rsid w:val="00172DC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2"/>
        <w:lang w:val="ru-RU"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84697"/>
    <w:pPr>
      <w:keepNext/>
      <w:numPr>
        <w:numId w:val="2"/>
      </w:numPr>
      <w:autoSpaceDE w:val="0"/>
      <w:autoSpaceDN w:val="0"/>
      <w:adjustRightInd w:val="0"/>
      <w:outlineLvl w:val="0"/>
    </w:pPr>
    <w:rPr>
      <w:rFonts w:eastAsia="Times New Roman"/>
      <w:b/>
      <w:bCs/>
      <w:szCs w:val="26"/>
      <w:lang w:val="uk-UA" w:eastAsia="ru-RU"/>
    </w:rPr>
  </w:style>
  <w:style w:type="paragraph" w:styleId="2">
    <w:name w:val="heading 2"/>
    <w:aliases w:val="Знак"/>
    <w:basedOn w:val="a"/>
    <w:next w:val="a"/>
    <w:link w:val="20"/>
    <w:uiPriority w:val="9"/>
    <w:qFormat/>
    <w:rsid w:val="00C84697"/>
    <w:pPr>
      <w:keepNext/>
      <w:numPr>
        <w:ilvl w:val="1"/>
        <w:numId w:val="2"/>
      </w:numPr>
      <w:spacing w:before="240" w:after="60" w:line="240" w:lineRule="auto"/>
      <w:outlineLvl w:val="1"/>
    </w:pPr>
    <w:rPr>
      <w:rFonts w:ascii="Arial" w:eastAsia="Times New Roman" w:hAnsi="Arial" w:cs="Arial"/>
      <w:b/>
      <w:bCs/>
      <w:i/>
      <w:iCs/>
      <w:szCs w:val="28"/>
      <w:lang w:val="uk-UA" w:eastAsia="ru-RU"/>
    </w:rPr>
  </w:style>
  <w:style w:type="paragraph" w:styleId="3">
    <w:name w:val="heading 3"/>
    <w:basedOn w:val="a"/>
    <w:link w:val="30"/>
    <w:qFormat/>
    <w:rsid w:val="00C84697"/>
    <w:pPr>
      <w:numPr>
        <w:ilvl w:val="2"/>
        <w:numId w:val="2"/>
      </w:numPr>
      <w:spacing w:line="240" w:lineRule="auto"/>
      <w:outlineLvl w:val="2"/>
    </w:pPr>
    <w:rPr>
      <w:rFonts w:eastAsia="Times New Roman"/>
      <w:b/>
      <w:bCs/>
      <w:color w:val="000000"/>
      <w:sz w:val="24"/>
      <w:szCs w:val="24"/>
      <w:lang w:eastAsia="ru-RU"/>
    </w:rPr>
  </w:style>
  <w:style w:type="paragraph" w:styleId="5">
    <w:name w:val="heading 5"/>
    <w:basedOn w:val="a"/>
    <w:next w:val="a"/>
    <w:link w:val="50"/>
    <w:qFormat/>
    <w:rsid w:val="00C84697"/>
    <w:pPr>
      <w:numPr>
        <w:ilvl w:val="4"/>
        <w:numId w:val="2"/>
      </w:numPr>
      <w:spacing w:before="240" w:after="60"/>
      <w:jc w:val="both"/>
      <w:outlineLvl w:val="4"/>
    </w:pPr>
    <w:rPr>
      <w:rFonts w:eastAsia="Times New Roman"/>
      <w:b/>
      <w:bCs/>
      <w:i/>
      <w:iCs/>
      <w:sz w:val="26"/>
      <w:szCs w:val="26"/>
      <w:lang w:eastAsia="ru-RU"/>
    </w:rPr>
  </w:style>
  <w:style w:type="paragraph" w:styleId="6">
    <w:name w:val="heading 6"/>
    <w:basedOn w:val="a"/>
    <w:next w:val="a"/>
    <w:link w:val="60"/>
    <w:qFormat/>
    <w:rsid w:val="00C84697"/>
    <w:pPr>
      <w:numPr>
        <w:ilvl w:val="5"/>
        <w:numId w:val="2"/>
      </w:numPr>
      <w:spacing w:before="240" w:after="60"/>
      <w:jc w:val="both"/>
      <w:outlineLvl w:val="5"/>
    </w:pPr>
    <w:rPr>
      <w:rFonts w:eastAsia="Times New Roman"/>
      <w:b/>
      <w:bCs/>
      <w:lang w:eastAsia="ru-RU"/>
    </w:rPr>
  </w:style>
  <w:style w:type="paragraph" w:styleId="7">
    <w:name w:val="heading 7"/>
    <w:basedOn w:val="a"/>
    <w:next w:val="a"/>
    <w:link w:val="70"/>
    <w:qFormat/>
    <w:rsid w:val="00C84697"/>
    <w:pPr>
      <w:numPr>
        <w:ilvl w:val="6"/>
        <w:numId w:val="2"/>
      </w:numPr>
      <w:spacing w:before="240" w:after="60"/>
      <w:jc w:val="both"/>
      <w:outlineLvl w:val="6"/>
    </w:pPr>
    <w:rPr>
      <w:rFonts w:eastAsia="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17777,baiaagaaboqcaaaduemaaaveqwaaaaaaaaaaaaaaaaaaaaaaaaaaaaaaaaaaaaaaaaaaaaaaaaaaaaaaaaaaaaaaaaaaaaaaaaaaaaaaaaaaaaaaaaaaaaaaaaaaaaaaaaaaaaaaaaaaaaaaaaaaaaaaaaaaaaaaaaaaaaaaaaaaaaaaaaaaaaaaaaaaaaaaaaaaaaaaaaaaaaaaaaaaaaaaaaaaaaaaaaaaaaa"/>
    <w:basedOn w:val="a"/>
    <w:rsid w:val="00C84697"/>
    <w:pPr>
      <w:spacing w:before="100" w:beforeAutospacing="1" w:after="100" w:afterAutospacing="1" w:line="240" w:lineRule="auto"/>
      <w:ind w:firstLine="709"/>
    </w:pPr>
    <w:rPr>
      <w:rFonts w:eastAsia="Times New Roman"/>
      <w:sz w:val="24"/>
      <w:szCs w:val="24"/>
      <w:lang w:eastAsia="ru-RU"/>
    </w:rPr>
  </w:style>
  <w:style w:type="paragraph" w:styleId="a3">
    <w:name w:val="Normal (Web)"/>
    <w:basedOn w:val="a"/>
    <w:uiPriority w:val="99"/>
    <w:semiHidden/>
    <w:unhideWhenUsed/>
    <w:rsid w:val="00C84697"/>
    <w:pPr>
      <w:spacing w:before="100" w:beforeAutospacing="1" w:after="100" w:afterAutospacing="1" w:line="240" w:lineRule="auto"/>
      <w:ind w:firstLine="709"/>
    </w:pPr>
    <w:rPr>
      <w:rFonts w:eastAsia="Times New Roman"/>
      <w:sz w:val="24"/>
      <w:szCs w:val="24"/>
      <w:lang w:eastAsia="ru-RU"/>
    </w:rPr>
  </w:style>
  <w:style w:type="paragraph" w:styleId="a4">
    <w:name w:val="List Paragraph"/>
    <w:basedOn w:val="a"/>
    <w:link w:val="a5"/>
    <w:uiPriority w:val="34"/>
    <w:qFormat/>
    <w:rsid w:val="00C84697"/>
    <w:pPr>
      <w:spacing w:after="160" w:line="259" w:lineRule="auto"/>
      <w:ind w:left="720"/>
      <w:contextualSpacing/>
    </w:pPr>
    <w:rPr>
      <w:rFonts w:ascii="Calibri" w:eastAsia="Calibri" w:hAnsi="Calibri"/>
      <w:sz w:val="22"/>
      <w:lang w:val="uk-UA"/>
    </w:rPr>
  </w:style>
  <w:style w:type="character" w:customStyle="1" w:styleId="10">
    <w:name w:val="Заголовок 1 Знак"/>
    <w:basedOn w:val="a0"/>
    <w:link w:val="1"/>
    <w:uiPriority w:val="9"/>
    <w:rsid w:val="00C84697"/>
    <w:rPr>
      <w:rFonts w:eastAsia="Times New Roman"/>
      <w:b/>
      <w:bCs/>
      <w:szCs w:val="26"/>
      <w:lang w:val="uk-UA" w:eastAsia="ru-RU"/>
    </w:rPr>
  </w:style>
  <w:style w:type="character" w:customStyle="1" w:styleId="20">
    <w:name w:val="Заголовок 2 Знак"/>
    <w:aliases w:val="Знак Знак"/>
    <w:basedOn w:val="a0"/>
    <w:link w:val="2"/>
    <w:uiPriority w:val="9"/>
    <w:rsid w:val="00C84697"/>
    <w:rPr>
      <w:rFonts w:ascii="Arial" w:eastAsia="Times New Roman" w:hAnsi="Arial" w:cs="Arial"/>
      <w:b/>
      <w:bCs/>
      <w:i/>
      <w:iCs/>
      <w:szCs w:val="28"/>
      <w:lang w:val="uk-UA" w:eastAsia="ru-RU"/>
    </w:rPr>
  </w:style>
  <w:style w:type="character" w:customStyle="1" w:styleId="30">
    <w:name w:val="Заголовок 3 Знак"/>
    <w:basedOn w:val="a0"/>
    <w:link w:val="3"/>
    <w:rsid w:val="00C84697"/>
    <w:rPr>
      <w:rFonts w:eastAsia="Times New Roman"/>
      <w:b/>
      <w:bCs/>
      <w:color w:val="000000"/>
      <w:sz w:val="24"/>
      <w:szCs w:val="24"/>
      <w:lang w:eastAsia="ru-RU"/>
    </w:rPr>
  </w:style>
  <w:style w:type="character" w:customStyle="1" w:styleId="50">
    <w:name w:val="Заголовок 5 Знак"/>
    <w:basedOn w:val="a0"/>
    <w:link w:val="5"/>
    <w:rsid w:val="00C84697"/>
    <w:rPr>
      <w:rFonts w:eastAsia="Times New Roman"/>
      <w:b/>
      <w:bCs/>
      <w:i/>
      <w:iCs/>
      <w:sz w:val="26"/>
      <w:szCs w:val="26"/>
      <w:lang w:eastAsia="ru-RU"/>
    </w:rPr>
  </w:style>
  <w:style w:type="character" w:customStyle="1" w:styleId="60">
    <w:name w:val="Заголовок 6 Знак"/>
    <w:basedOn w:val="a0"/>
    <w:link w:val="6"/>
    <w:rsid w:val="00C84697"/>
    <w:rPr>
      <w:rFonts w:eastAsia="Times New Roman"/>
      <w:b/>
      <w:bCs/>
      <w:lang w:eastAsia="ru-RU"/>
    </w:rPr>
  </w:style>
  <w:style w:type="character" w:customStyle="1" w:styleId="70">
    <w:name w:val="Заголовок 7 Знак"/>
    <w:basedOn w:val="a0"/>
    <w:link w:val="7"/>
    <w:rsid w:val="00C84697"/>
    <w:rPr>
      <w:rFonts w:eastAsia="Times New Roman"/>
      <w:sz w:val="24"/>
      <w:szCs w:val="24"/>
      <w:lang w:eastAsia="ru-RU"/>
    </w:rPr>
  </w:style>
  <w:style w:type="table" w:styleId="a6">
    <w:name w:val="Table Grid"/>
    <w:basedOn w:val="a1"/>
    <w:uiPriority w:val="39"/>
    <w:rsid w:val="00C84697"/>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C84697"/>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C84697"/>
    <w:rPr>
      <w:rFonts w:ascii="Tahoma" w:hAnsi="Tahoma" w:cs="Tahoma"/>
      <w:sz w:val="16"/>
      <w:szCs w:val="16"/>
    </w:rPr>
  </w:style>
  <w:style w:type="character" w:styleId="a9">
    <w:name w:val="Placeholder Text"/>
    <w:basedOn w:val="a0"/>
    <w:uiPriority w:val="99"/>
    <w:semiHidden/>
    <w:rsid w:val="00C84697"/>
    <w:rPr>
      <w:color w:val="808080"/>
    </w:rPr>
  </w:style>
  <w:style w:type="paragraph" w:customStyle="1" w:styleId="Default">
    <w:name w:val="Default"/>
    <w:rsid w:val="00C84697"/>
    <w:pPr>
      <w:autoSpaceDE w:val="0"/>
      <w:autoSpaceDN w:val="0"/>
      <w:adjustRightInd w:val="0"/>
      <w:spacing w:line="240" w:lineRule="auto"/>
    </w:pPr>
    <w:rPr>
      <w:color w:val="000000"/>
      <w:sz w:val="24"/>
      <w:szCs w:val="24"/>
    </w:rPr>
  </w:style>
  <w:style w:type="character" w:customStyle="1" w:styleId="a5">
    <w:name w:val="Абзац списка Знак"/>
    <w:link w:val="a4"/>
    <w:uiPriority w:val="34"/>
    <w:locked/>
    <w:rsid w:val="00C84697"/>
    <w:rPr>
      <w:rFonts w:ascii="Calibri" w:eastAsia="Calibri" w:hAnsi="Calibri"/>
      <w:sz w:val="22"/>
      <w:lang w:val="uk-UA"/>
    </w:rPr>
  </w:style>
  <w:style w:type="character" w:customStyle="1" w:styleId="4412">
    <w:name w:val="Основной текст (44)12"/>
    <w:rsid w:val="00C84697"/>
    <w:rPr>
      <w:rFonts w:cs="Times New Roman"/>
      <w:sz w:val="22"/>
      <w:szCs w:val="22"/>
      <w:lang w:bidi="ar-SA"/>
    </w:rPr>
  </w:style>
  <w:style w:type="paragraph" w:styleId="aa">
    <w:name w:val="No Spacing"/>
    <w:link w:val="ab"/>
    <w:uiPriority w:val="1"/>
    <w:qFormat/>
    <w:rsid w:val="00C84697"/>
    <w:pPr>
      <w:spacing w:line="240" w:lineRule="auto"/>
    </w:pPr>
    <w:rPr>
      <w:rFonts w:eastAsia="Times New Roman"/>
      <w:sz w:val="24"/>
      <w:szCs w:val="24"/>
      <w:lang w:eastAsia="ru-RU"/>
    </w:rPr>
  </w:style>
  <w:style w:type="paragraph" w:customStyle="1" w:styleId="11">
    <w:name w:val="Без интервала1"/>
    <w:qFormat/>
    <w:rsid w:val="00C84697"/>
    <w:pPr>
      <w:spacing w:line="240" w:lineRule="auto"/>
    </w:pPr>
    <w:rPr>
      <w:rFonts w:eastAsia="Times New Roman"/>
      <w:sz w:val="24"/>
      <w:szCs w:val="24"/>
      <w:lang w:eastAsia="ru-RU"/>
    </w:rPr>
  </w:style>
  <w:style w:type="character" w:customStyle="1" w:styleId="ab">
    <w:name w:val="Без интервала Знак"/>
    <w:link w:val="aa"/>
    <w:uiPriority w:val="1"/>
    <w:locked/>
    <w:rsid w:val="00C84697"/>
    <w:rPr>
      <w:rFonts w:eastAsia="Times New Roman"/>
      <w:sz w:val="24"/>
      <w:szCs w:val="24"/>
      <w:lang w:eastAsia="ru-RU"/>
    </w:rPr>
  </w:style>
  <w:style w:type="character" w:styleId="ac">
    <w:name w:val="Hyperlink"/>
    <w:basedOn w:val="a0"/>
    <w:uiPriority w:val="99"/>
    <w:unhideWhenUsed/>
    <w:rsid w:val="00C84697"/>
    <w:rPr>
      <w:color w:val="0000FF"/>
      <w:u w:val="single"/>
    </w:rPr>
  </w:style>
  <w:style w:type="character" w:customStyle="1" w:styleId="rvts15">
    <w:name w:val="rvts15"/>
    <w:basedOn w:val="a0"/>
    <w:rsid w:val="00C84697"/>
  </w:style>
  <w:style w:type="character" w:customStyle="1" w:styleId="rvts37">
    <w:name w:val="rvts37"/>
    <w:basedOn w:val="a0"/>
    <w:rsid w:val="00C84697"/>
  </w:style>
  <w:style w:type="character" w:customStyle="1" w:styleId="rvts40">
    <w:name w:val="rvts40"/>
    <w:basedOn w:val="a0"/>
    <w:rsid w:val="00C84697"/>
  </w:style>
  <w:style w:type="table" w:customStyle="1" w:styleId="31">
    <w:name w:val="Сетка таблицы3"/>
    <w:basedOn w:val="a1"/>
    <w:uiPriority w:val="99"/>
    <w:rsid w:val="008D6D65"/>
    <w:pPr>
      <w:spacing w:line="240"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2">
    <w:name w:val="Body Text 3"/>
    <w:basedOn w:val="a"/>
    <w:link w:val="33"/>
    <w:uiPriority w:val="99"/>
    <w:unhideWhenUsed/>
    <w:rsid w:val="008D6D65"/>
    <w:pPr>
      <w:spacing w:after="120" w:line="259" w:lineRule="auto"/>
    </w:pPr>
    <w:rPr>
      <w:rFonts w:asciiTheme="minorHAnsi" w:hAnsiTheme="minorHAnsi" w:cstheme="minorBidi"/>
      <w:sz w:val="16"/>
      <w:szCs w:val="16"/>
    </w:rPr>
  </w:style>
  <w:style w:type="character" w:customStyle="1" w:styleId="33">
    <w:name w:val="Основной текст 3 Знак"/>
    <w:basedOn w:val="a0"/>
    <w:link w:val="32"/>
    <w:uiPriority w:val="99"/>
    <w:rsid w:val="008D6D65"/>
    <w:rPr>
      <w:rFonts w:asciiTheme="minorHAnsi" w:hAnsiTheme="minorHAnsi" w:cstheme="minorBidi"/>
      <w:sz w:val="16"/>
      <w:szCs w:val="16"/>
    </w:rPr>
  </w:style>
  <w:style w:type="paragraph" w:styleId="21">
    <w:name w:val="Body Text 2"/>
    <w:basedOn w:val="a"/>
    <w:link w:val="22"/>
    <w:uiPriority w:val="99"/>
    <w:unhideWhenUsed/>
    <w:rsid w:val="008D6D65"/>
    <w:pPr>
      <w:spacing w:after="120" w:line="480" w:lineRule="auto"/>
    </w:pPr>
    <w:rPr>
      <w:rFonts w:asciiTheme="minorHAnsi" w:hAnsiTheme="minorHAnsi" w:cstheme="minorBidi"/>
      <w:sz w:val="22"/>
    </w:rPr>
  </w:style>
  <w:style w:type="character" w:customStyle="1" w:styleId="22">
    <w:name w:val="Основной текст 2 Знак"/>
    <w:basedOn w:val="a0"/>
    <w:link w:val="21"/>
    <w:uiPriority w:val="99"/>
    <w:rsid w:val="008D6D65"/>
    <w:rPr>
      <w:rFonts w:asciiTheme="minorHAnsi" w:hAnsiTheme="minorHAnsi" w:cstheme="minorBidi"/>
      <w:sz w:val="22"/>
    </w:rPr>
  </w:style>
  <w:style w:type="paragraph" w:customStyle="1" w:styleId="Just">
    <w:name w:val="Just"/>
    <w:rsid w:val="008D6D65"/>
    <w:pPr>
      <w:autoSpaceDE w:val="0"/>
      <w:autoSpaceDN w:val="0"/>
      <w:adjustRightInd w:val="0"/>
      <w:spacing w:before="40" w:after="40" w:line="240" w:lineRule="auto"/>
      <w:ind w:firstLine="568"/>
      <w:jc w:val="both"/>
    </w:pPr>
    <w:rPr>
      <w:rFonts w:eastAsia="Times New Roman"/>
      <w:sz w:val="24"/>
      <w:szCs w:val="24"/>
      <w:lang w:eastAsia="ru-RU"/>
    </w:rPr>
  </w:style>
  <w:style w:type="paragraph" w:styleId="23">
    <w:name w:val="Body Text Indent 2"/>
    <w:basedOn w:val="a"/>
    <w:link w:val="24"/>
    <w:uiPriority w:val="99"/>
    <w:unhideWhenUsed/>
    <w:rsid w:val="008D6D65"/>
    <w:pPr>
      <w:spacing w:after="120" w:line="480" w:lineRule="auto"/>
      <w:ind w:left="283"/>
    </w:pPr>
    <w:rPr>
      <w:rFonts w:asciiTheme="minorHAnsi" w:hAnsiTheme="minorHAnsi" w:cstheme="minorBidi"/>
      <w:sz w:val="22"/>
    </w:rPr>
  </w:style>
  <w:style w:type="character" w:customStyle="1" w:styleId="24">
    <w:name w:val="Основной текст с отступом 2 Знак"/>
    <w:basedOn w:val="a0"/>
    <w:link w:val="23"/>
    <w:uiPriority w:val="99"/>
    <w:rsid w:val="008D6D65"/>
    <w:rPr>
      <w:rFonts w:asciiTheme="minorHAnsi" w:hAnsiTheme="minorHAnsi" w:cstheme="minorBidi"/>
      <w:sz w:val="22"/>
    </w:rPr>
  </w:style>
  <w:style w:type="paragraph" w:styleId="ad">
    <w:name w:val="Body Text Indent"/>
    <w:basedOn w:val="a"/>
    <w:link w:val="ae"/>
    <w:uiPriority w:val="99"/>
    <w:semiHidden/>
    <w:unhideWhenUsed/>
    <w:rsid w:val="008D6D65"/>
    <w:pPr>
      <w:spacing w:after="120" w:line="259" w:lineRule="auto"/>
      <w:ind w:left="283"/>
    </w:pPr>
    <w:rPr>
      <w:rFonts w:asciiTheme="minorHAnsi" w:hAnsiTheme="minorHAnsi" w:cstheme="minorBidi"/>
      <w:sz w:val="22"/>
    </w:rPr>
  </w:style>
  <w:style w:type="character" w:customStyle="1" w:styleId="ae">
    <w:name w:val="Основной текст с отступом Знак"/>
    <w:basedOn w:val="a0"/>
    <w:link w:val="ad"/>
    <w:uiPriority w:val="99"/>
    <w:semiHidden/>
    <w:rsid w:val="008D6D65"/>
    <w:rPr>
      <w:rFonts w:asciiTheme="minorHAnsi" w:hAnsiTheme="minorHAnsi" w:cstheme="minorBidi"/>
      <w:sz w:val="22"/>
    </w:rPr>
  </w:style>
  <w:style w:type="paragraph" w:styleId="af">
    <w:name w:val="footer"/>
    <w:basedOn w:val="a"/>
    <w:link w:val="af0"/>
    <w:unhideWhenUsed/>
    <w:rsid w:val="008D6D65"/>
    <w:pPr>
      <w:tabs>
        <w:tab w:val="center" w:pos="4677"/>
        <w:tab w:val="right" w:pos="9355"/>
      </w:tabs>
      <w:spacing w:line="240" w:lineRule="auto"/>
    </w:pPr>
    <w:rPr>
      <w:rFonts w:asciiTheme="minorHAnsi" w:hAnsiTheme="minorHAnsi" w:cstheme="minorBidi"/>
      <w:sz w:val="22"/>
    </w:rPr>
  </w:style>
  <w:style w:type="character" w:customStyle="1" w:styleId="af0">
    <w:name w:val="Нижний колонтитул Знак"/>
    <w:basedOn w:val="a0"/>
    <w:link w:val="af"/>
    <w:rsid w:val="008D6D65"/>
    <w:rPr>
      <w:rFonts w:asciiTheme="minorHAnsi" w:hAnsiTheme="minorHAnsi" w:cstheme="minorBidi"/>
      <w:sz w:val="22"/>
    </w:rPr>
  </w:style>
  <w:style w:type="paragraph" w:customStyle="1" w:styleId="af1">
    <w:name w:val="Текст таблиці"/>
    <w:basedOn w:val="a"/>
    <w:link w:val="af2"/>
    <w:qFormat/>
    <w:rsid w:val="008D6D65"/>
    <w:pPr>
      <w:numPr>
        <w:ilvl w:val="12"/>
      </w:numPr>
      <w:spacing w:line="240" w:lineRule="auto"/>
    </w:pPr>
    <w:rPr>
      <w:rFonts w:ascii="Calibri" w:eastAsia="Times New Roman" w:hAnsi="Calibri" w:cs="Bookman Old Style"/>
      <w:sz w:val="24"/>
      <w:szCs w:val="24"/>
      <w:lang w:val="uk-UA" w:eastAsia="ru-RU"/>
    </w:rPr>
  </w:style>
  <w:style w:type="character" w:customStyle="1" w:styleId="af2">
    <w:name w:val="Текст таблиці Знак"/>
    <w:basedOn w:val="a0"/>
    <w:link w:val="af1"/>
    <w:rsid w:val="008D6D65"/>
    <w:rPr>
      <w:rFonts w:ascii="Calibri" w:eastAsia="Times New Roman" w:hAnsi="Calibri" w:cs="Bookman Old Style"/>
      <w:sz w:val="24"/>
      <w:szCs w:val="24"/>
      <w:lang w:val="uk-UA" w:eastAsia="ru-RU"/>
    </w:rPr>
  </w:style>
  <w:style w:type="paragraph" w:styleId="af3">
    <w:name w:val="caption"/>
    <w:basedOn w:val="a"/>
    <w:next w:val="a"/>
    <w:link w:val="af4"/>
    <w:unhideWhenUsed/>
    <w:qFormat/>
    <w:rsid w:val="008D6D65"/>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f4">
    <w:name w:val="Название объекта Знак"/>
    <w:basedOn w:val="a0"/>
    <w:link w:val="af3"/>
    <w:rsid w:val="008D6D65"/>
    <w:rPr>
      <w:rFonts w:ascii="Calibri" w:eastAsia="Times New Roman" w:hAnsi="Calibri" w:cs="Bookman Old Style"/>
      <w:b/>
      <w:bCs/>
      <w:i/>
      <w:color w:val="1F497D"/>
      <w:sz w:val="26"/>
      <w:szCs w:val="26"/>
      <w:lang w:val="uk-UA" w:eastAsia="ru-RU"/>
    </w:rPr>
  </w:style>
  <w:style w:type="character" w:styleId="af5">
    <w:name w:val="Strong"/>
    <w:basedOn w:val="a0"/>
    <w:uiPriority w:val="22"/>
    <w:qFormat/>
    <w:rsid w:val="008D6D65"/>
    <w:rPr>
      <w:b/>
      <w:bCs/>
    </w:rPr>
  </w:style>
  <w:style w:type="paragraph" w:styleId="af6">
    <w:name w:val="TOC Heading"/>
    <w:basedOn w:val="1"/>
    <w:next w:val="a"/>
    <w:uiPriority w:val="39"/>
    <w:unhideWhenUsed/>
    <w:qFormat/>
    <w:rsid w:val="000044BF"/>
    <w:pPr>
      <w:keepLines/>
      <w:numPr>
        <w:numId w:val="0"/>
      </w:numPr>
      <w:autoSpaceDE/>
      <w:autoSpaceDN/>
      <w:adjustRightInd/>
      <w:spacing w:before="240" w:line="259" w:lineRule="auto"/>
      <w:outlineLvl w:val="9"/>
    </w:pPr>
    <w:rPr>
      <w:rFonts w:asciiTheme="majorHAnsi" w:eastAsiaTheme="majorEastAsia" w:hAnsiTheme="majorHAnsi" w:cstheme="majorBidi"/>
      <w:b w:val="0"/>
      <w:bCs w:val="0"/>
      <w:color w:val="2E74B5" w:themeColor="accent1" w:themeShade="BF"/>
      <w:sz w:val="32"/>
      <w:szCs w:val="32"/>
      <w:lang w:val="ru-RU"/>
    </w:rPr>
  </w:style>
  <w:style w:type="paragraph" w:styleId="25">
    <w:name w:val="toc 2"/>
    <w:basedOn w:val="a"/>
    <w:next w:val="a"/>
    <w:autoRedefine/>
    <w:uiPriority w:val="39"/>
    <w:unhideWhenUsed/>
    <w:rsid w:val="008B2E9B"/>
    <w:pPr>
      <w:tabs>
        <w:tab w:val="left" w:pos="880"/>
        <w:tab w:val="right" w:leader="dot" w:pos="9345"/>
      </w:tabs>
      <w:ind w:left="284"/>
    </w:pPr>
    <w:rPr>
      <w:rFonts w:asciiTheme="minorHAnsi" w:eastAsiaTheme="minorEastAsia" w:hAnsiTheme="minorHAnsi"/>
      <w:sz w:val="22"/>
      <w:lang w:eastAsia="ru-RU"/>
    </w:rPr>
  </w:style>
  <w:style w:type="paragraph" w:styleId="12">
    <w:name w:val="toc 1"/>
    <w:basedOn w:val="a"/>
    <w:next w:val="a"/>
    <w:autoRedefine/>
    <w:uiPriority w:val="39"/>
    <w:unhideWhenUsed/>
    <w:rsid w:val="008B2E9B"/>
    <w:pPr>
      <w:tabs>
        <w:tab w:val="right" w:leader="dot" w:pos="9345"/>
      </w:tabs>
    </w:pPr>
    <w:rPr>
      <w:rFonts w:asciiTheme="minorHAnsi" w:eastAsiaTheme="minorEastAsia" w:hAnsiTheme="minorHAnsi"/>
      <w:sz w:val="22"/>
      <w:lang w:eastAsia="ru-RU"/>
    </w:rPr>
  </w:style>
  <w:style w:type="paragraph" w:styleId="34">
    <w:name w:val="toc 3"/>
    <w:basedOn w:val="a"/>
    <w:next w:val="a"/>
    <w:autoRedefine/>
    <w:uiPriority w:val="39"/>
    <w:unhideWhenUsed/>
    <w:rsid w:val="008B2E9B"/>
    <w:pPr>
      <w:tabs>
        <w:tab w:val="right" w:leader="dot" w:pos="9345"/>
      </w:tabs>
      <w:ind w:left="567"/>
    </w:pPr>
    <w:rPr>
      <w:rFonts w:asciiTheme="minorHAnsi" w:eastAsiaTheme="minorEastAsia" w:hAnsiTheme="minorHAnsi"/>
      <w:sz w:val="22"/>
      <w:lang w:eastAsia="ru-RU"/>
    </w:rPr>
  </w:style>
  <w:style w:type="paragraph" w:styleId="af7">
    <w:name w:val="header"/>
    <w:basedOn w:val="a"/>
    <w:link w:val="af8"/>
    <w:uiPriority w:val="99"/>
    <w:unhideWhenUsed/>
    <w:rsid w:val="00172DC9"/>
    <w:pPr>
      <w:tabs>
        <w:tab w:val="center" w:pos="4677"/>
        <w:tab w:val="right" w:pos="9355"/>
      </w:tabs>
      <w:spacing w:line="240" w:lineRule="auto"/>
    </w:pPr>
  </w:style>
  <w:style w:type="character" w:customStyle="1" w:styleId="af8">
    <w:name w:val="Верхний колонтитул Знак"/>
    <w:basedOn w:val="a0"/>
    <w:link w:val="af7"/>
    <w:uiPriority w:val="99"/>
    <w:rsid w:val="00172D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5571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3.wmf"/><Relationship Id="rId21" Type="http://schemas.openxmlformats.org/officeDocument/2006/relationships/oleObject" Target="embeddings/oleObject6.bin"/><Relationship Id="rId42" Type="http://schemas.openxmlformats.org/officeDocument/2006/relationships/oleObject" Target="embeddings/oleObject14.bin"/><Relationship Id="rId63" Type="http://schemas.openxmlformats.org/officeDocument/2006/relationships/oleObject" Target="embeddings/oleObject25.bin"/><Relationship Id="rId84" Type="http://schemas.openxmlformats.org/officeDocument/2006/relationships/image" Target="media/image40.wmf"/><Relationship Id="rId138" Type="http://schemas.openxmlformats.org/officeDocument/2006/relationships/image" Target="media/image72.wmf"/><Relationship Id="rId159" Type="http://schemas.openxmlformats.org/officeDocument/2006/relationships/oleObject" Target="embeddings/oleObject65.bin"/><Relationship Id="rId170" Type="http://schemas.openxmlformats.org/officeDocument/2006/relationships/image" Target="media/image88.wmf"/><Relationship Id="rId191" Type="http://schemas.openxmlformats.org/officeDocument/2006/relationships/image" Target="media/image102.jpeg"/><Relationship Id="rId205" Type="http://schemas.openxmlformats.org/officeDocument/2006/relationships/header" Target="header2.xml"/><Relationship Id="rId16" Type="http://schemas.openxmlformats.org/officeDocument/2006/relationships/image" Target="media/image4.wmf"/><Relationship Id="rId107" Type="http://schemas.openxmlformats.org/officeDocument/2006/relationships/oleObject" Target="embeddings/oleObject38.bin"/><Relationship Id="rId11" Type="http://schemas.openxmlformats.org/officeDocument/2006/relationships/oleObject" Target="embeddings/oleObject1.bin"/><Relationship Id="rId32" Type="http://schemas.openxmlformats.org/officeDocument/2006/relationships/image" Target="media/image11.wmf"/><Relationship Id="rId37" Type="http://schemas.openxmlformats.org/officeDocument/2006/relationships/oleObject" Target="embeddings/oleObject12.bin"/><Relationship Id="rId53" Type="http://schemas.openxmlformats.org/officeDocument/2006/relationships/oleObject" Target="embeddings/oleObject20.bin"/><Relationship Id="rId58" Type="http://schemas.openxmlformats.org/officeDocument/2006/relationships/image" Target="media/image23.wmf"/><Relationship Id="rId74" Type="http://schemas.openxmlformats.org/officeDocument/2006/relationships/oleObject" Target="embeddings/oleObject30.bin"/><Relationship Id="rId79" Type="http://schemas.openxmlformats.org/officeDocument/2006/relationships/image" Target="media/image35.wmf"/><Relationship Id="rId102" Type="http://schemas.openxmlformats.org/officeDocument/2006/relationships/image" Target="media/image55.wmf"/><Relationship Id="rId123" Type="http://schemas.openxmlformats.org/officeDocument/2006/relationships/image" Target="media/image65.wmf"/><Relationship Id="rId128" Type="http://schemas.openxmlformats.org/officeDocument/2006/relationships/image" Target="media/image67.wmf"/><Relationship Id="rId144" Type="http://schemas.openxmlformats.org/officeDocument/2006/relationships/image" Target="media/image74.wmf"/><Relationship Id="rId149" Type="http://schemas.openxmlformats.org/officeDocument/2006/relationships/oleObject" Target="embeddings/oleObject60.bin"/><Relationship Id="rId5" Type="http://schemas.openxmlformats.org/officeDocument/2006/relationships/settings" Target="settings.xml"/><Relationship Id="rId90" Type="http://schemas.openxmlformats.org/officeDocument/2006/relationships/image" Target="media/image45.wmf"/><Relationship Id="rId95" Type="http://schemas.openxmlformats.org/officeDocument/2006/relationships/image" Target="media/image49.wmf"/><Relationship Id="rId160" Type="http://schemas.openxmlformats.org/officeDocument/2006/relationships/image" Target="media/image82.wmf"/><Relationship Id="rId165" Type="http://schemas.openxmlformats.org/officeDocument/2006/relationships/oleObject" Target="embeddings/oleObject67.bin"/><Relationship Id="rId181" Type="http://schemas.openxmlformats.org/officeDocument/2006/relationships/oleObject" Target="embeddings/oleObject75.bin"/><Relationship Id="rId186" Type="http://schemas.openxmlformats.org/officeDocument/2006/relationships/oleObject" Target="embeddings/oleObject76.bin"/><Relationship Id="rId22" Type="http://schemas.openxmlformats.org/officeDocument/2006/relationships/image" Target="media/image7.wmf"/><Relationship Id="rId27" Type="http://schemas.openxmlformats.org/officeDocument/2006/relationships/oleObject" Target="embeddings/oleObject9.bin"/><Relationship Id="rId43" Type="http://schemas.openxmlformats.org/officeDocument/2006/relationships/image" Target="media/image16.wmf"/><Relationship Id="rId48" Type="http://schemas.openxmlformats.org/officeDocument/2006/relationships/oleObject" Target="embeddings/oleObject17.bin"/><Relationship Id="rId64" Type="http://schemas.openxmlformats.org/officeDocument/2006/relationships/image" Target="media/image26.wmf"/><Relationship Id="rId69" Type="http://schemas.openxmlformats.org/officeDocument/2006/relationships/oleObject" Target="embeddings/oleObject28.bin"/><Relationship Id="rId113" Type="http://schemas.openxmlformats.org/officeDocument/2006/relationships/image" Target="media/image61.wmf"/><Relationship Id="rId118" Type="http://schemas.openxmlformats.org/officeDocument/2006/relationships/oleObject" Target="embeddings/oleObject42.bin"/><Relationship Id="rId134" Type="http://schemas.openxmlformats.org/officeDocument/2006/relationships/image" Target="media/image70.wmf"/><Relationship Id="rId139" Type="http://schemas.openxmlformats.org/officeDocument/2006/relationships/oleObject" Target="embeddings/oleObject54.bin"/><Relationship Id="rId80" Type="http://schemas.openxmlformats.org/officeDocument/2006/relationships/image" Target="media/image36.wmf"/><Relationship Id="rId85" Type="http://schemas.openxmlformats.org/officeDocument/2006/relationships/oleObject" Target="embeddings/oleObject32.bin"/><Relationship Id="rId150" Type="http://schemas.openxmlformats.org/officeDocument/2006/relationships/image" Target="media/image77.wmf"/><Relationship Id="rId155" Type="http://schemas.openxmlformats.org/officeDocument/2006/relationships/oleObject" Target="embeddings/oleObject63.bin"/><Relationship Id="rId171" Type="http://schemas.openxmlformats.org/officeDocument/2006/relationships/oleObject" Target="embeddings/oleObject70.bin"/><Relationship Id="rId176" Type="http://schemas.openxmlformats.org/officeDocument/2006/relationships/image" Target="media/image91.wmf"/><Relationship Id="rId192" Type="http://schemas.openxmlformats.org/officeDocument/2006/relationships/image" Target="media/image103.jpeg"/><Relationship Id="rId197" Type="http://schemas.openxmlformats.org/officeDocument/2006/relationships/image" Target="media/image108.png"/><Relationship Id="rId206" Type="http://schemas.openxmlformats.org/officeDocument/2006/relationships/header" Target="header3.xml"/><Relationship Id="rId201" Type="http://schemas.openxmlformats.org/officeDocument/2006/relationships/image" Target="media/image112.png"/><Relationship Id="rId12" Type="http://schemas.openxmlformats.org/officeDocument/2006/relationships/image" Target="media/image2.wmf"/><Relationship Id="rId17" Type="http://schemas.openxmlformats.org/officeDocument/2006/relationships/oleObject" Target="embeddings/oleObject4.bin"/><Relationship Id="rId33" Type="http://schemas.openxmlformats.org/officeDocument/2006/relationships/oleObject" Target="embeddings/oleObject10.bin"/><Relationship Id="rId38" Type="http://schemas.openxmlformats.org/officeDocument/2006/relationships/image" Target="media/image14.wmf"/><Relationship Id="rId59" Type="http://schemas.openxmlformats.org/officeDocument/2006/relationships/oleObject" Target="embeddings/oleObject23.bin"/><Relationship Id="rId103" Type="http://schemas.openxmlformats.org/officeDocument/2006/relationships/oleObject" Target="embeddings/oleObject35.bin"/><Relationship Id="rId108" Type="http://schemas.openxmlformats.org/officeDocument/2006/relationships/image" Target="media/image57.wmf"/><Relationship Id="rId124" Type="http://schemas.openxmlformats.org/officeDocument/2006/relationships/oleObject" Target="embeddings/oleObject46.bin"/><Relationship Id="rId129" Type="http://schemas.openxmlformats.org/officeDocument/2006/relationships/oleObject" Target="embeddings/oleObject49.bin"/><Relationship Id="rId54" Type="http://schemas.openxmlformats.org/officeDocument/2006/relationships/image" Target="media/image21.wmf"/><Relationship Id="rId70" Type="http://schemas.openxmlformats.org/officeDocument/2006/relationships/image" Target="media/image29.wmf"/><Relationship Id="rId75" Type="http://schemas.openxmlformats.org/officeDocument/2006/relationships/image" Target="media/image32.wmf"/><Relationship Id="rId91" Type="http://schemas.openxmlformats.org/officeDocument/2006/relationships/image" Target="media/image46.wmf"/><Relationship Id="rId96" Type="http://schemas.openxmlformats.org/officeDocument/2006/relationships/image" Target="media/image50.wmf"/><Relationship Id="rId140" Type="http://schemas.openxmlformats.org/officeDocument/2006/relationships/image" Target="media/image73.wmf"/><Relationship Id="rId145" Type="http://schemas.openxmlformats.org/officeDocument/2006/relationships/oleObject" Target="embeddings/oleObject58.bin"/><Relationship Id="rId161" Type="http://schemas.openxmlformats.org/officeDocument/2006/relationships/image" Target="media/image83.wmf"/><Relationship Id="rId166" Type="http://schemas.openxmlformats.org/officeDocument/2006/relationships/image" Target="media/image86.wmf"/><Relationship Id="rId182" Type="http://schemas.openxmlformats.org/officeDocument/2006/relationships/image" Target="media/image94.wmf"/><Relationship Id="rId187" Type="http://schemas.openxmlformats.org/officeDocument/2006/relationships/image" Target="media/image98.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oleObject" Target="embeddings/oleObject7.bin"/><Relationship Id="rId28" Type="http://schemas.openxmlformats.org/officeDocument/2006/relationships/image" Target="media/image10.jpeg"/><Relationship Id="rId49" Type="http://schemas.openxmlformats.org/officeDocument/2006/relationships/image" Target="media/image19.wmf"/><Relationship Id="rId114" Type="http://schemas.openxmlformats.org/officeDocument/2006/relationships/oleObject" Target="embeddings/oleObject40.bin"/><Relationship Id="rId119" Type="http://schemas.openxmlformats.org/officeDocument/2006/relationships/oleObject" Target="embeddings/oleObject43.bin"/><Relationship Id="rId44" Type="http://schemas.openxmlformats.org/officeDocument/2006/relationships/oleObject" Target="embeddings/oleObject15.bin"/><Relationship Id="rId60" Type="http://schemas.openxmlformats.org/officeDocument/2006/relationships/image" Target="media/image24.wmf"/><Relationship Id="rId65" Type="http://schemas.openxmlformats.org/officeDocument/2006/relationships/oleObject" Target="embeddings/oleObject26.bin"/><Relationship Id="rId81" Type="http://schemas.openxmlformats.org/officeDocument/2006/relationships/image" Target="media/image37.wmf"/><Relationship Id="rId86" Type="http://schemas.openxmlformats.org/officeDocument/2006/relationships/image" Target="media/image41.wmf"/><Relationship Id="rId130" Type="http://schemas.openxmlformats.org/officeDocument/2006/relationships/image" Target="media/image68.wmf"/><Relationship Id="rId135" Type="http://schemas.openxmlformats.org/officeDocument/2006/relationships/oleObject" Target="embeddings/oleObject52.bin"/><Relationship Id="rId151" Type="http://schemas.openxmlformats.org/officeDocument/2006/relationships/oleObject" Target="embeddings/oleObject61.bin"/><Relationship Id="rId156" Type="http://schemas.openxmlformats.org/officeDocument/2006/relationships/image" Target="media/image80.wmf"/><Relationship Id="rId177" Type="http://schemas.openxmlformats.org/officeDocument/2006/relationships/oleObject" Target="embeddings/oleObject73.bin"/><Relationship Id="rId198" Type="http://schemas.openxmlformats.org/officeDocument/2006/relationships/image" Target="media/image109.png"/><Relationship Id="rId172" Type="http://schemas.openxmlformats.org/officeDocument/2006/relationships/image" Target="media/image89.wmf"/><Relationship Id="rId193" Type="http://schemas.openxmlformats.org/officeDocument/2006/relationships/image" Target="media/image104.jpeg"/><Relationship Id="rId202" Type="http://schemas.openxmlformats.org/officeDocument/2006/relationships/hyperlink" Target="http://journals.indexcopernicus.com/+,p1549,3.html" TargetMode="External"/><Relationship Id="rId207" Type="http://schemas.openxmlformats.org/officeDocument/2006/relationships/fontTable" Target="fontTable.xml"/><Relationship Id="rId13" Type="http://schemas.openxmlformats.org/officeDocument/2006/relationships/oleObject" Target="embeddings/oleObject2.bin"/><Relationship Id="rId18" Type="http://schemas.openxmlformats.org/officeDocument/2006/relationships/image" Target="media/image5.wmf"/><Relationship Id="rId39" Type="http://schemas.openxmlformats.org/officeDocument/2006/relationships/oleObject" Target="embeddings/oleObject13.bin"/><Relationship Id="rId109" Type="http://schemas.openxmlformats.org/officeDocument/2006/relationships/oleObject" Target="embeddings/oleObject39.bin"/><Relationship Id="rId34" Type="http://schemas.openxmlformats.org/officeDocument/2006/relationships/image" Target="media/image12.wmf"/><Relationship Id="rId50" Type="http://schemas.openxmlformats.org/officeDocument/2006/relationships/oleObject" Target="embeddings/oleObject18.bin"/><Relationship Id="rId55" Type="http://schemas.openxmlformats.org/officeDocument/2006/relationships/oleObject" Target="embeddings/oleObject21.bin"/><Relationship Id="rId76" Type="http://schemas.openxmlformats.org/officeDocument/2006/relationships/image" Target="media/image33.wmf"/><Relationship Id="rId97" Type="http://schemas.openxmlformats.org/officeDocument/2006/relationships/image" Target="media/image51.wmf"/><Relationship Id="rId104" Type="http://schemas.openxmlformats.org/officeDocument/2006/relationships/image" Target="media/image56.wmf"/><Relationship Id="rId120" Type="http://schemas.openxmlformats.org/officeDocument/2006/relationships/oleObject" Target="embeddings/oleObject44.bin"/><Relationship Id="rId125" Type="http://schemas.openxmlformats.org/officeDocument/2006/relationships/image" Target="media/image66.wmf"/><Relationship Id="rId141" Type="http://schemas.openxmlformats.org/officeDocument/2006/relationships/oleObject" Target="embeddings/oleObject55.bin"/><Relationship Id="rId146" Type="http://schemas.openxmlformats.org/officeDocument/2006/relationships/image" Target="media/image75.wmf"/><Relationship Id="rId167" Type="http://schemas.openxmlformats.org/officeDocument/2006/relationships/oleObject" Target="embeddings/oleObject68.bin"/><Relationship Id="rId188" Type="http://schemas.openxmlformats.org/officeDocument/2006/relationships/image" Target="media/image99.png"/><Relationship Id="rId7" Type="http://schemas.openxmlformats.org/officeDocument/2006/relationships/footnotes" Target="footnotes.xml"/><Relationship Id="rId71" Type="http://schemas.openxmlformats.org/officeDocument/2006/relationships/oleObject" Target="embeddings/oleObject29.bin"/><Relationship Id="rId92" Type="http://schemas.openxmlformats.org/officeDocument/2006/relationships/image" Target="media/image47.wmf"/><Relationship Id="rId162" Type="http://schemas.openxmlformats.org/officeDocument/2006/relationships/image" Target="media/image84.wmf"/><Relationship Id="rId183" Type="http://schemas.openxmlformats.org/officeDocument/2006/relationships/image" Target="media/image95.wmf"/><Relationship Id="rId2" Type="http://schemas.openxmlformats.org/officeDocument/2006/relationships/numbering" Target="numbering.xml"/><Relationship Id="rId29" Type="http://schemas.openxmlformats.org/officeDocument/2006/relationships/chart" Target="charts/chart1.xml"/><Relationship Id="rId24" Type="http://schemas.openxmlformats.org/officeDocument/2006/relationships/image" Target="media/image8.wmf"/><Relationship Id="rId40" Type="http://schemas.openxmlformats.org/officeDocument/2006/relationships/chart" Target="charts/chart4.xml"/><Relationship Id="rId45" Type="http://schemas.openxmlformats.org/officeDocument/2006/relationships/image" Target="media/image17.wmf"/><Relationship Id="rId66" Type="http://schemas.openxmlformats.org/officeDocument/2006/relationships/image" Target="media/image27.wmf"/><Relationship Id="rId87" Type="http://schemas.openxmlformats.org/officeDocument/2006/relationships/image" Target="media/image42.wmf"/><Relationship Id="rId110" Type="http://schemas.openxmlformats.org/officeDocument/2006/relationships/image" Target="media/image58.wmf"/><Relationship Id="rId115" Type="http://schemas.openxmlformats.org/officeDocument/2006/relationships/image" Target="media/image62.wmf"/><Relationship Id="rId131" Type="http://schemas.openxmlformats.org/officeDocument/2006/relationships/oleObject" Target="embeddings/oleObject50.bin"/><Relationship Id="rId136" Type="http://schemas.openxmlformats.org/officeDocument/2006/relationships/image" Target="media/image71.wmf"/><Relationship Id="rId157" Type="http://schemas.openxmlformats.org/officeDocument/2006/relationships/oleObject" Target="embeddings/oleObject64.bin"/><Relationship Id="rId178" Type="http://schemas.openxmlformats.org/officeDocument/2006/relationships/image" Target="media/image92.wmf"/><Relationship Id="rId61" Type="http://schemas.openxmlformats.org/officeDocument/2006/relationships/oleObject" Target="embeddings/oleObject24.bin"/><Relationship Id="rId82" Type="http://schemas.openxmlformats.org/officeDocument/2006/relationships/image" Target="media/image38.wmf"/><Relationship Id="rId152" Type="http://schemas.openxmlformats.org/officeDocument/2006/relationships/image" Target="media/image78.wmf"/><Relationship Id="rId173" Type="http://schemas.openxmlformats.org/officeDocument/2006/relationships/oleObject" Target="embeddings/oleObject71.bin"/><Relationship Id="rId194" Type="http://schemas.openxmlformats.org/officeDocument/2006/relationships/image" Target="media/image105.jpeg"/><Relationship Id="rId199" Type="http://schemas.openxmlformats.org/officeDocument/2006/relationships/image" Target="media/image110.png"/><Relationship Id="rId203" Type="http://schemas.openxmlformats.org/officeDocument/2006/relationships/hyperlink" Target="https://scholar.google.com.ua/citations?user=U1FgxEIAAAAJ&amp;hl=ru" TargetMode="External"/><Relationship Id="rId208" Type="http://schemas.openxmlformats.org/officeDocument/2006/relationships/theme" Target="theme/theme1.xml"/><Relationship Id="rId19" Type="http://schemas.openxmlformats.org/officeDocument/2006/relationships/oleObject" Target="embeddings/oleObject5.bin"/><Relationship Id="rId14" Type="http://schemas.openxmlformats.org/officeDocument/2006/relationships/image" Target="media/image3.wmf"/><Relationship Id="rId30" Type="http://schemas.openxmlformats.org/officeDocument/2006/relationships/chart" Target="charts/chart2.xml"/><Relationship Id="rId35" Type="http://schemas.openxmlformats.org/officeDocument/2006/relationships/oleObject" Target="embeddings/oleObject11.bin"/><Relationship Id="rId56" Type="http://schemas.openxmlformats.org/officeDocument/2006/relationships/image" Target="media/image22.wmf"/><Relationship Id="rId77" Type="http://schemas.openxmlformats.org/officeDocument/2006/relationships/image" Target="media/image34.wmf"/><Relationship Id="rId100" Type="http://schemas.openxmlformats.org/officeDocument/2006/relationships/image" Target="media/image53.wmf"/><Relationship Id="rId105" Type="http://schemas.openxmlformats.org/officeDocument/2006/relationships/oleObject" Target="embeddings/oleObject36.bin"/><Relationship Id="rId126" Type="http://schemas.openxmlformats.org/officeDocument/2006/relationships/oleObject" Target="embeddings/oleObject47.bin"/><Relationship Id="rId147" Type="http://schemas.openxmlformats.org/officeDocument/2006/relationships/oleObject" Target="embeddings/oleObject59.bin"/><Relationship Id="rId168" Type="http://schemas.openxmlformats.org/officeDocument/2006/relationships/image" Target="media/image87.wmf"/><Relationship Id="rId8" Type="http://schemas.openxmlformats.org/officeDocument/2006/relationships/endnotes" Target="endnotes.xml"/><Relationship Id="rId51" Type="http://schemas.openxmlformats.org/officeDocument/2006/relationships/oleObject" Target="embeddings/oleObject19.bin"/><Relationship Id="rId72" Type="http://schemas.openxmlformats.org/officeDocument/2006/relationships/image" Target="media/image30.wmf"/><Relationship Id="rId93" Type="http://schemas.openxmlformats.org/officeDocument/2006/relationships/oleObject" Target="embeddings/oleObject33.bin"/><Relationship Id="rId98" Type="http://schemas.openxmlformats.org/officeDocument/2006/relationships/oleObject" Target="embeddings/oleObject34.bin"/><Relationship Id="rId121" Type="http://schemas.openxmlformats.org/officeDocument/2006/relationships/image" Target="media/image64.wmf"/><Relationship Id="rId142" Type="http://schemas.openxmlformats.org/officeDocument/2006/relationships/oleObject" Target="embeddings/oleObject56.bin"/><Relationship Id="rId163" Type="http://schemas.openxmlformats.org/officeDocument/2006/relationships/oleObject" Target="embeddings/oleObject66.bin"/><Relationship Id="rId184" Type="http://schemas.openxmlformats.org/officeDocument/2006/relationships/image" Target="media/image96.wmf"/><Relationship Id="rId189" Type="http://schemas.openxmlformats.org/officeDocument/2006/relationships/image" Target="media/image100.png"/><Relationship Id="rId3" Type="http://schemas.openxmlformats.org/officeDocument/2006/relationships/styles" Target="styles.xml"/><Relationship Id="rId25" Type="http://schemas.openxmlformats.org/officeDocument/2006/relationships/oleObject" Target="embeddings/oleObject8.bin"/><Relationship Id="rId46" Type="http://schemas.openxmlformats.org/officeDocument/2006/relationships/oleObject" Target="embeddings/oleObject16.bin"/><Relationship Id="rId67" Type="http://schemas.openxmlformats.org/officeDocument/2006/relationships/oleObject" Target="embeddings/oleObject27.bin"/><Relationship Id="rId116" Type="http://schemas.openxmlformats.org/officeDocument/2006/relationships/oleObject" Target="embeddings/oleObject41.bin"/><Relationship Id="rId137" Type="http://schemas.openxmlformats.org/officeDocument/2006/relationships/oleObject" Target="embeddings/oleObject53.bin"/><Relationship Id="rId158" Type="http://schemas.openxmlformats.org/officeDocument/2006/relationships/image" Target="media/image81.wmf"/><Relationship Id="rId20" Type="http://schemas.openxmlformats.org/officeDocument/2006/relationships/image" Target="media/image6.wmf"/><Relationship Id="rId41" Type="http://schemas.openxmlformats.org/officeDocument/2006/relationships/image" Target="media/image15.wmf"/><Relationship Id="rId62" Type="http://schemas.openxmlformats.org/officeDocument/2006/relationships/image" Target="media/image25.wmf"/><Relationship Id="rId83" Type="http://schemas.openxmlformats.org/officeDocument/2006/relationships/image" Target="media/image39.wmf"/><Relationship Id="rId88" Type="http://schemas.openxmlformats.org/officeDocument/2006/relationships/image" Target="media/image43.wmf"/><Relationship Id="rId111" Type="http://schemas.openxmlformats.org/officeDocument/2006/relationships/image" Target="media/image59.wmf"/><Relationship Id="rId132" Type="http://schemas.openxmlformats.org/officeDocument/2006/relationships/image" Target="media/image69.wmf"/><Relationship Id="rId153" Type="http://schemas.openxmlformats.org/officeDocument/2006/relationships/oleObject" Target="embeddings/oleObject62.bin"/><Relationship Id="rId174" Type="http://schemas.openxmlformats.org/officeDocument/2006/relationships/image" Target="media/image90.wmf"/><Relationship Id="rId179" Type="http://schemas.openxmlformats.org/officeDocument/2006/relationships/oleObject" Target="embeddings/oleObject74.bin"/><Relationship Id="rId195" Type="http://schemas.openxmlformats.org/officeDocument/2006/relationships/image" Target="media/image106.jpeg"/><Relationship Id="rId190" Type="http://schemas.openxmlformats.org/officeDocument/2006/relationships/image" Target="media/image101.jpeg"/><Relationship Id="rId204" Type="http://schemas.openxmlformats.org/officeDocument/2006/relationships/hyperlink" Target="http://www.sindexs.org/JournalList.aspx?ID=1907" TargetMode="External"/><Relationship Id="rId15" Type="http://schemas.openxmlformats.org/officeDocument/2006/relationships/oleObject" Target="embeddings/oleObject3.bin"/><Relationship Id="rId36" Type="http://schemas.openxmlformats.org/officeDocument/2006/relationships/image" Target="media/image13.wmf"/><Relationship Id="rId57" Type="http://schemas.openxmlformats.org/officeDocument/2006/relationships/oleObject" Target="embeddings/oleObject22.bin"/><Relationship Id="rId106" Type="http://schemas.openxmlformats.org/officeDocument/2006/relationships/oleObject" Target="embeddings/oleObject37.bin"/><Relationship Id="rId127" Type="http://schemas.openxmlformats.org/officeDocument/2006/relationships/oleObject" Target="embeddings/oleObject48.bin"/><Relationship Id="rId10" Type="http://schemas.openxmlformats.org/officeDocument/2006/relationships/image" Target="media/image1.wmf"/><Relationship Id="rId31" Type="http://schemas.openxmlformats.org/officeDocument/2006/relationships/chart" Target="charts/chart3.xml"/><Relationship Id="rId52" Type="http://schemas.openxmlformats.org/officeDocument/2006/relationships/image" Target="media/image20.wmf"/><Relationship Id="rId73" Type="http://schemas.openxmlformats.org/officeDocument/2006/relationships/image" Target="media/image31.wmf"/><Relationship Id="rId78" Type="http://schemas.openxmlformats.org/officeDocument/2006/relationships/oleObject" Target="embeddings/oleObject31.bin"/><Relationship Id="rId94" Type="http://schemas.openxmlformats.org/officeDocument/2006/relationships/image" Target="media/image48.wmf"/><Relationship Id="rId99" Type="http://schemas.openxmlformats.org/officeDocument/2006/relationships/image" Target="media/image52.wmf"/><Relationship Id="rId101" Type="http://schemas.openxmlformats.org/officeDocument/2006/relationships/image" Target="media/image54.wmf"/><Relationship Id="rId122" Type="http://schemas.openxmlformats.org/officeDocument/2006/relationships/oleObject" Target="embeddings/oleObject45.bin"/><Relationship Id="rId143" Type="http://schemas.openxmlformats.org/officeDocument/2006/relationships/oleObject" Target="embeddings/oleObject57.bin"/><Relationship Id="rId148" Type="http://schemas.openxmlformats.org/officeDocument/2006/relationships/image" Target="media/image76.wmf"/><Relationship Id="rId164" Type="http://schemas.openxmlformats.org/officeDocument/2006/relationships/image" Target="media/image85.wmf"/><Relationship Id="rId169" Type="http://schemas.openxmlformats.org/officeDocument/2006/relationships/oleObject" Target="embeddings/oleObject69.bin"/><Relationship Id="rId185" Type="http://schemas.openxmlformats.org/officeDocument/2006/relationships/image" Target="media/image97.wmf"/><Relationship Id="rId4" Type="http://schemas.microsoft.com/office/2007/relationships/stylesWithEffects" Target="stylesWithEffects.xml"/><Relationship Id="rId9" Type="http://schemas.openxmlformats.org/officeDocument/2006/relationships/header" Target="header1.xml"/><Relationship Id="rId180" Type="http://schemas.openxmlformats.org/officeDocument/2006/relationships/image" Target="media/image93.wmf"/><Relationship Id="rId26" Type="http://schemas.openxmlformats.org/officeDocument/2006/relationships/image" Target="media/image9.wmf"/><Relationship Id="rId47" Type="http://schemas.openxmlformats.org/officeDocument/2006/relationships/image" Target="media/image18.wmf"/><Relationship Id="rId68" Type="http://schemas.openxmlformats.org/officeDocument/2006/relationships/image" Target="media/image28.wmf"/><Relationship Id="rId89" Type="http://schemas.openxmlformats.org/officeDocument/2006/relationships/image" Target="media/image44.wmf"/><Relationship Id="rId112" Type="http://schemas.openxmlformats.org/officeDocument/2006/relationships/image" Target="media/image60.wmf"/><Relationship Id="rId133" Type="http://schemas.openxmlformats.org/officeDocument/2006/relationships/oleObject" Target="embeddings/oleObject51.bin"/><Relationship Id="rId154" Type="http://schemas.openxmlformats.org/officeDocument/2006/relationships/image" Target="media/image79.wmf"/><Relationship Id="rId175" Type="http://schemas.openxmlformats.org/officeDocument/2006/relationships/oleObject" Target="embeddings/oleObject72.bin"/><Relationship Id="rId196" Type="http://schemas.openxmlformats.org/officeDocument/2006/relationships/image" Target="media/image107.png"/><Relationship Id="rId200" Type="http://schemas.openxmlformats.org/officeDocument/2006/relationships/image" Target="media/image11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bubno\Desktop\&#1044;&#1048;&#1055;&#1051;&#1054;&#1052;\&#1044;&#1080;&#1087;&#1083;&#1086;&#1084;%20&#1084;&#1072;&#1075;&#1110;&#1089;&#1090;&#1088;\&#1076;&#1089;&#1090;&#1091;%2012%20&#1076;&#1080;&#1087;&#1083;&#1086;&#1084;%20+%20&#1089;&#1087;&#1077;&#1094;%20&#1087;&#1080;&#1090;&#1072;&#1085;&#1085;&#11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bubno\Desktop\&#1044;&#1048;&#1055;&#1051;&#1054;&#1052;\&#1044;&#1080;&#1087;&#1083;&#1086;&#1084;%20&#1084;&#1072;&#1075;&#1110;&#1089;&#1090;&#1088;\&#1076;&#1089;&#1090;&#1091;%2012%20&#1076;&#1080;&#1087;&#1083;&#1086;&#1084;%20+%20&#1089;&#1087;&#1077;&#1094;%20&#1087;&#1080;&#1090;&#1072;&#1085;&#1085;&#110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bubno\Desktop\&#1044;&#1048;&#1055;&#1051;&#1054;&#1052;\&#1044;&#1080;&#1087;&#1083;&#1086;&#1084;%20&#1084;&#1072;&#1075;&#1110;&#1089;&#1090;&#1088;\&#1076;&#1089;&#1090;&#1091;%2012%20&#1076;&#1080;&#1087;&#1083;&#1086;&#1084;%20+%20&#1089;&#1087;&#1077;&#1094;%20&#1087;&#1080;&#1090;&#1072;&#1085;&#1085;&#110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bubno\Desktop\&#1044;&#1048;&#1055;&#1051;&#1054;&#1052;\&#1044;&#1080;&#1087;&#1083;&#1086;&#1084;%20&#1084;&#1072;&#1075;&#1110;&#1089;&#1090;&#1088;\&#1076;&#1089;&#1090;&#1091;%2012%20&#1076;&#1080;&#1087;&#1083;&#1086;&#1084;%20+%20&#1089;&#1087;&#1077;&#1094;%20&#1087;&#1080;&#1090;&#1072;&#1085;&#1085;&#11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графіки!$F$20</c:f>
              <c:strCache>
                <c:ptCount val="1"/>
                <c:pt idx="0">
                  <c:v>Обсяг теплової енергії спожитої по показанням індивідуальних лічильників, Гкал</c:v>
                </c:pt>
              </c:strCache>
            </c:strRef>
          </c:tx>
          <c:invertIfNegative val="0"/>
          <c:cat>
            <c:strRef>
              <c:f>графіки!$C$22:$C$27</c:f>
              <c:strCache>
                <c:ptCount val="6"/>
                <c:pt idx="0">
                  <c:v>листопад</c:v>
                </c:pt>
                <c:pt idx="1">
                  <c:v>грудень</c:v>
                </c:pt>
                <c:pt idx="2">
                  <c:v>січень</c:v>
                </c:pt>
                <c:pt idx="3">
                  <c:v>лютий</c:v>
                </c:pt>
                <c:pt idx="4">
                  <c:v>березень</c:v>
                </c:pt>
                <c:pt idx="5">
                  <c:v>квітень</c:v>
                </c:pt>
              </c:strCache>
            </c:strRef>
          </c:cat>
          <c:val>
            <c:numRef>
              <c:f>графіки!$F$22:$F$27</c:f>
              <c:numCache>
                <c:formatCode>General</c:formatCode>
                <c:ptCount val="6"/>
                <c:pt idx="0">
                  <c:v>9.7077000000000009</c:v>
                </c:pt>
                <c:pt idx="1">
                  <c:v>8.9613999999999994</c:v>
                </c:pt>
                <c:pt idx="2">
                  <c:v>13.096500000000001</c:v>
                </c:pt>
                <c:pt idx="3">
                  <c:v>15.312200000000001</c:v>
                </c:pt>
                <c:pt idx="4">
                  <c:v>9.3937000000000008</c:v>
                </c:pt>
                <c:pt idx="5">
                  <c:v>2.2955000000000001</c:v>
                </c:pt>
              </c:numCache>
            </c:numRef>
          </c:val>
          <c:extLst xmlns:c16r2="http://schemas.microsoft.com/office/drawing/2015/06/chart">
            <c:ext xmlns:c16="http://schemas.microsoft.com/office/drawing/2014/chart" uri="{C3380CC4-5D6E-409C-BE32-E72D297353CC}">
              <c16:uniqueId val="{00000000-6B5F-4183-8721-379F6FEE243C}"/>
            </c:ext>
          </c:extLst>
        </c:ser>
        <c:dLbls>
          <c:showLegendKey val="0"/>
          <c:showVal val="0"/>
          <c:showCatName val="0"/>
          <c:showSerName val="0"/>
          <c:showPercent val="0"/>
          <c:showBubbleSize val="0"/>
        </c:dLbls>
        <c:gapWidth val="150"/>
        <c:axId val="194574976"/>
        <c:axId val="197153152"/>
      </c:barChart>
      <c:catAx>
        <c:axId val="194574976"/>
        <c:scaling>
          <c:orientation val="minMax"/>
        </c:scaling>
        <c:delete val="0"/>
        <c:axPos val="b"/>
        <c:numFmt formatCode="General" sourceLinked="0"/>
        <c:majorTickMark val="out"/>
        <c:minorTickMark val="none"/>
        <c:tickLblPos val="nextTo"/>
        <c:crossAx val="197153152"/>
        <c:crosses val="autoZero"/>
        <c:auto val="1"/>
        <c:lblAlgn val="ctr"/>
        <c:lblOffset val="100"/>
        <c:noMultiLvlLbl val="0"/>
      </c:catAx>
      <c:valAx>
        <c:axId val="197153152"/>
        <c:scaling>
          <c:orientation val="minMax"/>
        </c:scaling>
        <c:delete val="0"/>
        <c:axPos val="l"/>
        <c:majorGridlines/>
        <c:numFmt formatCode="General" sourceLinked="1"/>
        <c:majorTickMark val="out"/>
        <c:minorTickMark val="none"/>
        <c:tickLblPos val="nextTo"/>
        <c:crossAx val="194574976"/>
        <c:crosses val="autoZero"/>
        <c:crossBetween val="between"/>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графіки!$H$123</c:f>
              <c:strCache>
                <c:ptCount val="1"/>
                <c:pt idx="0">
                  <c:v>Тариф, грн/Гкал</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графіки!$G$124:$G$128</c:f>
              <c:numCache>
                <c:formatCode>m/d/yyyy</c:formatCode>
                <c:ptCount val="5"/>
                <c:pt idx="0">
                  <c:v>42125</c:v>
                </c:pt>
                <c:pt idx="1">
                  <c:v>42552</c:v>
                </c:pt>
                <c:pt idx="2">
                  <c:v>42942</c:v>
                </c:pt>
                <c:pt idx="3">
                  <c:v>43312</c:v>
                </c:pt>
                <c:pt idx="4">
                  <c:v>43466</c:v>
                </c:pt>
              </c:numCache>
            </c:numRef>
          </c:cat>
          <c:val>
            <c:numRef>
              <c:f>графіки!$H$124:$H$128</c:f>
              <c:numCache>
                <c:formatCode>General</c:formatCode>
                <c:ptCount val="5"/>
                <c:pt idx="0">
                  <c:v>657.24</c:v>
                </c:pt>
                <c:pt idx="1">
                  <c:v>1416.96</c:v>
                </c:pt>
                <c:pt idx="2">
                  <c:v>1414.45</c:v>
                </c:pt>
                <c:pt idx="3">
                  <c:v>1355.83</c:v>
                </c:pt>
                <c:pt idx="4">
                  <c:v>1654.41</c:v>
                </c:pt>
              </c:numCache>
            </c:numRef>
          </c:val>
          <c:smooth val="0"/>
          <c:extLst xmlns:c16r2="http://schemas.microsoft.com/office/drawing/2015/06/chart">
            <c:ext xmlns:c16="http://schemas.microsoft.com/office/drawing/2014/chart" uri="{C3380CC4-5D6E-409C-BE32-E72D297353CC}">
              <c16:uniqueId val="{00000000-4508-48A3-AD98-0900697ECBDD}"/>
            </c:ext>
          </c:extLst>
        </c:ser>
        <c:dLbls>
          <c:showLegendKey val="0"/>
          <c:showVal val="0"/>
          <c:showCatName val="0"/>
          <c:showSerName val="0"/>
          <c:showPercent val="0"/>
          <c:showBubbleSize val="0"/>
        </c:dLbls>
        <c:marker val="1"/>
        <c:smooth val="0"/>
        <c:axId val="197173248"/>
        <c:axId val="197175168"/>
      </c:lineChart>
      <c:dateAx>
        <c:axId val="197173248"/>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7175168"/>
        <c:crosses val="autoZero"/>
        <c:auto val="1"/>
        <c:lblOffset val="100"/>
        <c:baseTimeUnit val="months"/>
      </c:dateAx>
      <c:valAx>
        <c:axId val="197175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7173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369253843269591"/>
          <c:y val="0"/>
          <c:w val="0.36331852268466441"/>
          <c:h val="0.88077217620524706"/>
        </c:manualLayout>
      </c:layout>
      <c:pieChart>
        <c:varyColors val="1"/>
        <c:ser>
          <c:idx val="0"/>
          <c:order val="0"/>
          <c:explosion val="25"/>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графіки!$D$50:$D$54</c:f>
              <c:strCache>
                <c:ptCount val="5"/>
                <c:pt idx="0">
                  <c:v>Стіни неутеплені</c:v>
                </c:pt>
                <c:pt idx="1">
                  <c:v>Стіна утеплена</c:v>
                </c:pt>
                <c:pt idx="2">
                  <c:v>Вікна</c:v>
                </c:pt>
                <c:pt idx="3">
                  <c:v>Стеля</c:v>
                </c:pt>
                <c:pt idx="4">
                  <c:v>Двері</c:v>
                </c:pt>
              </c:strCache>
            </c:strRef>
          </c:cat>
          <c:val>
            <c:numRef>
              <c:f>графіки!$E$50:$E$54</c:f>
              <c:numCache>
                <c:formatCode>General</c:formatCode>
                <c:ptCount val="5"/>
                <c:pt idx="0">
                  <c:v>4949.1729999999998</c:v>
                </c:pt>
                <c:pt idx="1">
                  <c:v>1421.5179000000001</c:v>
                </c:pt>
                <c:pt idx="2">
                  <c:v>2670.4811</c:v>
                </c:pt>
                <c:pt idx="3">
                  <c:v>1459.5282</c:v>
                </c:pt>
                <c:pt idx="4">
                  <c:v>22.091159999999999</c:v>
                </c:pt>
              </c:numCache>
            </c:numRef>
          </c:val>
          <c:extLst xmlns:c16r2="http://schemas.microsoft.com/office/drawing/2015/06/chart">
            <c:ext xmlns:c16="http://schemas.microsoft.com/office/drawing/2014/chart" uri="{C3380CC4-5D6E-409C-BE32-E72D297353CC}">
              <c16:uniqueId val="{00000000-9A8A-42F8-9098-85ED3BE93C17}"/>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77356074240719896"/>
          <c:y val="0.19288725272977242"/>
          <c:w val="0.20977259092613423"/>
          <c:h val="0.52187340218836287"/>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45131605512875"/>
          <c:y val="0"/>
          <c:w val="0.4318488529014845"/>
          <c:h val="1"/>
        </c:manualLayout>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1-347B-4FA9-8245-45C23D2EF1BE}"/>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3-347B-4FA9-8245-45C23D2EF1BE}"/>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5-347B-4FA9-8245-45C23D2EF1BE}"/>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7-347B-4FA9-8245-45C23D2EF1B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графіки!$D$135:$D$138</c:f>
              <c:strCache>
                <c:ptCount val="4"/>
                <c:pt idx="0">
                  <c:v>огороджувальні конструкції</c:v>
                </c:pt>
                <c:pt idx="1">
                  <c:v>інфільтрація</c:v>
                </c:pt>
                <c:pt idx="2">
                  <c:v>вентиляція</c:v>
                </c:pt>
                <c:pt idx="3">
                  <c:v>трубопроводи будівлі</c:v>
                </c:pt>
              </c:strCache>
            </c:strRef>
          </c:cat>
          <c:val>
            <c:numRef>
              <c:f>графіки!$E$135:$E$138</c:f>
              <c:numCache>
                <c:formatCode>General</c:formatCode>
                <c:ptCount val="4"/>
                <c:pt idx="0">
                  <c:v>20.9</c:v>
                </c:pt>
                <c:pt idx="1">
                  <c:v>15.7</c:v>
                </c:pt>
                <c:pt idx="2">
                  <c:v>4.2</c:v>
                </c:pt>
                <c:pt idx="3">
                  <c:v>0.7</c:v>
                </c:pt>
              </c:numCache>
            </c:numRef>
          </c:val>
          <c:extLst xmlns:c16r2="http://schemas.microsoft.com/office/drawing/2015/06/chart">
            <c:ext xmlns:c16="http://schemas.microsoft.com/office/drawing/2014/chart" uri="{C3380CC4-5D6E-409C-BE32-E72D297353CC}">
              <c16:uniqueId val="{00000008-347B-4FA9-8245-45C23D2EF1B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62375891272700235"/>
          <c:y val="8.1097637795275596E-2"/>
          <c:w val="0.25764545266774475"/>
          <c:h val="0.7758626723383714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AD239D-4091-4395-BDED-6B37194BF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1743</TotalTime>
  <Pages>1</Pages>
  <Words>94154</Words>
  <Characters>53669</Characters>
  <Application>Microsoft Office Word</Application>
  <DocSecurity>0</DocSecurity>
  <Lines>447</Lines>
  <Paragraphs>295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Василий Бубнов</dc:creator>
  <cp:keywords/>
  <dc:description/>
  <cp:lastModifiedBy>User</cp:lastModifiedBy>
  <cp:revision>32</cp:revision>
  <cp:lastPrinted>2019-12-15T22:38:00Z</cp:lastPrinted>
  <dcterms:created xsi:type="dcterms:W3CDTF">2019-12-13T10:47:00Z</dcterms:created>
  <dcterms:modified xsi:type="dcterms:W3CDTF">2019-12-19T04:49:00Z</dcterms:modified>
</cp:coreProperties>
</file>