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56984" w:rsidRPr="00264ACB" w:rsidRDefault="00856984" w:rsidP="00856984">
      <w:pPr>
        <w:spacing w:line="240" w:lineRule="auto"/>
        <w:jc w:val="center"/>
        <w:rPr>
          <w:rFonts w:cs="Times New Roman"/>
          <w:b/>
          <w:bCs/>
          <w:szCs w:val="28"/>
        </w:rPr>
      </w:pPr>
      <w:r w:rsidRPr="00264ACB">
        <w:rPr>
          <w:rFonts w:cs="Times New Roman"/>
          <w:b/>
          <w:bCs/>
          <w:szCs w:val="28"/>
        </w:rPr>
        <w:t>НАЦІОНАЛЬНИЙ ТЕХНІЧНИЙ УНІВЕРСИТЕТ УКРАЇНИ</w:t>
      </w:r>
    </w:p>
    <w:p w:rsidR="00856984" w:rsidRPr="00264ACB" w:rsidRDefault="00856984" w:rsidP="00856984">
      <w:pPr>
        <w:spacing w:line="240" w:lineRule="auto"/>
        <w:jc w:val="center"/>
        <w:rPr>
          <w:rFonts w:cs="Times New Roman"/>
          <w:b/>
          <w:bCs/>
          <w:szCs w:val="28"/>
        </w:rPr>
      </w:pPr>
      <w:r w:rsidRPr="00264ACB">
        <w:rPr>
          <w:rFonts w:cs="Times New Roman"/>
          <w:b/>
          <w:bCs/>
          <w:szCs w:val="28"/>
        </w:rPr>
        <w:t>«КИЇВСЬКИЙ ПОЛІТЕХНІЧНИЙ ІНСТИТУТ</w:t>
      </w:r>
      <w:r w:rsidRPr="00264ACB">
        <w:rPr>
          <w:rFonts w:cs="Times New Roman"/>
          <w:b/>
          <w:bCs/>
          <w:szCs w:val="28"/>
        </w:rPr>
        <w:br/>
        <w:t>імені ІГОРЯ СІКОРСЬКОГО»</w:t>
      </w:r>
    </w:p>
    <w:p w:rsidR="00856984" w:rsidRPr="00264ACB" w:rsidRDefault="00856984" w:rsidP="00856984">
      <w:pPr>
        <w:tabs>
          <w:tab w:val="left" w:leader="underscore" w:pos="9356"/>
        </w:tabs>
        <w:spacing w:before="120" w:line="240" w:lineRule="auto"/>
        <w:jc w:val="center"/>
        <w:rPr>
          <w:rFonts w:cs="Times New Roman"/>
          <w:b/>
        </w:rPr>
      </w:pPr>
      <w:r w:rsidRPr="00264ACB">
        <w:rPr>
          <w:rFonts w:cs="Times New Roman"/>
          <w:b/>
        </w:rPr>
        <w:t>Інститут прикладного системного аналізу</w:t>
      </w:r>
    </w:p>
    <w:p w:rsidR="00856984" w:rsidRPr="009E091D" w:rsidRDefault="00856984" w:rsidP="00856984">
      <w:pPr>
        <w:tabs>
          <w:tab w:val="left" w:leader="underscore" w:pos="9356"/>
        </w:tabs>
        <w:spacing w:before="120" w:line="240" w:lineRule="auto"/>
        <w:jc w:val="center"/>
        <w:rPr>
          <w:rFonts w:cs="Times New Roman"/>
          <w:b/>
          <w:lang w:val="ru-RU"/>
        </w:rPr>
      </w:pPr>
      <w:r w:rsidRPr="00264ACB">
        <w:rPr>
          <w:rFonts w:cs="Times New Roman"/>
          <w:b/>
        </w:rPr>
        <w:t>Кафедра математичних методів системного аналізу</w:t>
      </w:r>
    </w:p>
    <w:p w:rsidR="00856984" w:rsidRPr="00264ACB" w:rsidRDefault="00CE5B51" w:rsidP="00CE5B51">
      <w:pPr>
        <w:tabs>
          <w:tab w:val="left" w:pos="720"/>
          <w:tab w:val="left" w:pos="1440"/>
          <w:tab w:val="left" w:pos="1620"/>
        </w:tabs>
        <w:spacing w:before="120" w:line="240" w:lineRule="auto"/>
        <w:rPr>
          <w:rFonts w:cs="Times New Roman"/>
          <w:sz w:val="24"/>
        </w:rPr>
      </w:pPr>
      <w:r>
        <w:rPr>
          <w:rFonts w:cs="Times New Roman"/>
          <w:sz w:val="24"/>
        </w:rPr>
        <w:tab/>
      </w:r>
      <w:r>
        <w:rPr>
          <w:rFonts w:cs="Times New Roman"/>
          <w:sz w:val="24"/>
        </w:rPr>
        <w:tab/>
      </w:r>
      <w:r>
        <w:rPr>
          <w:rFonts w:cs="Times New Roman"/>
          <w:sz w:val="24"/>
        </w:rPr>
        <w:tab/>
      </w:r>
      <w:r>
        <w:rPr>
          <w:rFonts w:cs="Times New Roman"/>
          <w:sz w:val="24"/>
        </w:rPr>
        <w:tab/>
      </w:r>
      <w:r>
        <w:rPr>
          <w:rFonts w:cs="Times New Roman"/>
          <w:sz w:val="24"/>
        </w:rPr>
        <w:tab/>
      </w:r>
      <w:r>
        <w:rPr>
          <w:rFonts w:cs="Times New Roman"/>
          <w:sz w:val="24"/>
        </w:rPr>
        <w:tab/>
      </w:r>
      <w:r>
        <w:rPr>
          <w:rFonts w:cs="Times New Roman"/>
          <w:sz w:val="24"/>
        </w:rPr>
        <w:tab/>
      </w:r>
      <w:r>
        <w:rPr>
          <w:rFonts w:cs="Times New Roman"/>
          <w:sz w:val="24"/>
        </w:rPr>
        <w:tab/>
      </w:r>
      <w:r>
        <w:rPr>
          <w:rFonts w:cs="Times New Roman"/>
          <w:sz w:val="24"/>
        </w:rPr>
        <w:tab/>
      </w:r>
      <w:r>
        <w:rPr>
          <w:rFonts w:cs="Times New Roman"/>
          <w:sz w:val="24"/>
        </w:rPr>
        <w:tab/>
      </w:r>
      <w:r w:rsidR="00856984" w:rsidRPr="00264ACB">
        <w:rPr>
          <w:rFonts w:cs="Times New Roman"/>
          <w:sz w:val="24"/>
        </w:rPr>
        <w:t>До захисту допущено:</w:t>
      </w:r>
    </w:p>
    <w:p w:rsidR="00856984" w:rsidRPr="00264ACB" w:rsidRDefault="00CE5B51" w:rsidP="00CE5B51">
      <w:pPr>
        <w:tabs>
          <w:tab w:val="left" w:pos="720"/>
          <w:tab w:val="left" w:pos="1440"/>
          <w:tab w:val="left" w:pos="1620"/>
        </w:tabs>
        <w:spacing w:before="120" w:line="240" w:lineRule="auto"/>
        <w:rPr>
          <w:rFonts w:cs="Times New Roman"/>
          <w:bCs/>
          <w:sz w:val="24"/>
        </w:rPr>
      </w:pPr>
      <w:r>
        <w:rPr>
          <w:rFonts w:cs="Times New Roman"/>
          <w:bCs/>
          <w:sz w:val="24"/>
        </w:rPr>
        <w:tab/>
      </w:r>
      <w:r>
        <w:rPr>
          <w:rFonts w:cs="Times New Roman"/>
          <w:bCs/>
          <w:sz w:val="24"/>
        </w:rPr>
        <w:tab/>
      </w:r>
      <w:r>
        <w:rPr>
          <w:rFonts w:cs="Times New Roman"/>
          <w:bCs/>
          <w:sz w:val="24"/>
        </w:rPr>
        <w:tab/>
      </w:r>
      <w:r>
        <w:rPr>
          <w:rFonts w:cs="Times New Roman"/>
          <w:bCs/>
          <w:sz w:val="24"/>
        </w:rPr>
        <w:tab/>
      </w:r>
      <w:r>
        <w:rPr>
          <w:rFonts w:cs="Times New Roman"/>
          <w:bCs/>
          <w:sz w:val="24"/>
        </w:rPr>
        <w:tab/>
      </w:r>
      <w:r>
        <w:rPr>
          <w:rFonts w:cs="Times New Roman"/>
          <w:bCs/>
          <w:sz w:val="24"/>
        </w:rPr>
        <w:tab/>
      </w:r>
      <w:r>
        <w:rPr>
          <w:rFonts w:cs="Times New Roman"/>
          <w:bCs/>
          <w:sz w:val="24"/>
        </w:rPr>
        <w:tab/>
      </w:r>
      <w:r>
        <w:rPr>
          <w:rFonts w:cs="Times New Roman"/>
          <w:bCs/>
          <w:sz w:val="24"/>
        </w:rPr>
        <w:tab/>
      </w:r>
      <w:r>
        <w:rPr>
          <w:rFonts w:cs="Times New Roman"/>
          <w:bCs/>
          <w:sz w:val="24"/>
        </w:rPr>
        <w:tab/>
      </w:r>
      <w:r>
        <w:rPr>
          <w:rFonts w:cs="Times New Roman"/>
          <w:bCs/>
          <w:sz w:val="24"/>
        </w:rPr>
        <w:tab/>
      </w:r>
      <w:r w:rsidR="00856984">
        <w:rPr>
          <w:rFonts w:cs="Times New Roman"/>
          <w:bCs/>
          <w:sz w:val="24"/>
        </w:rPr>
        <w:t>В.о. з</w:t>
      </w:r>
      <w:r w:rsidR="00856984" w:rsidRPr="00264ACB">
        <w:rPr>
          <w:rFonts w:cs="Times New Roman"/>
          <w:bCs/>
          <w:sz w:val="24"/>
        </w:rPr>
        <w:t>авідувач кафедри</w:t>
      </w:r>
    </w:p>
    <w:p w:rsidR="00856984" w:rsidRPr="00264ACB" w:rsidRDefault="00CE5B51" w:rsidP="00CE5B51">
      <w:pPr>
        <w:tabs>
          <w:tab w:val="left" w:pos="720"/>
          <w:tab w:val="left" w:pos="1440"/>
          <w:tab w:val="left" w:pos="1620"/>
        </w:tabs>
        <w:spacing w:before="120" w:line="240" w:lineRule="auto"/>
        <w:rPr>
          <w:rFonts w:cs="Times New Roman"/>
          <w:sz w:val="24"/>
        </w:rPr>
      </w:pPr>
      <w:r>
        <w:rPr>
          <w:rFonts w:cs="Times New Roman"/>
          <w:sz w:val="24"/>
        </w:rPr>
        <w:tab/>
      </w:r>
      <w:r>
        <w:rPr>
          <w:rFonts w:cs="Times New Roman"/>
          <w:sz w:val="24"/>
        </w:rPr>
        <w:tab/>
      </w:r>
      <w:r>
        <w:rPr>
          <w:rFonts w:cs="Times New Roman"/>
          <w:sz w:val="24"/>
        </w:rPr>
        <w:tab/>
      </w:r>
      <w:r>
        <w:rPr>
          <w:rFonts w:cs="Times New Roman"/>
          <w:sz w:val="24"/>
        </w:rPr>
        <w:tab/>
      </w:r>
      <w:r>
        <w:rPr>
          <w:rFonts w:cs="Times New Roman"/>
          <w:sz w:val="24"/>
        </w:rPr>
        <w:tab/>
      </w:r>
      <w:r>
        <w:rPr>
          <w:rFonts w:cs="Times New Roman"/>
          <w:sz w:val="24"/>
        </w:rPr>
        <w:tab/>
      </w:r>
      <w:r>
        <w:rPr>
          <w:rFonts w:cs="Times New Roman"/>
          <w:sz w:val="24"/>
        </w:rPr>
        <w:tab/>
      </w:r>
      <w:r>
        <w:rPr>
          <w:rFonts w:cs="Times New Roman"/>
          <w:sz w:val="24"/>
        </w:rPr>
        <w:tab/>
      </w:r>
      <w:r>
        <w:rPr>
          <w:rFonts w:cs="Times New Roman"/>
          <w:sz w:val="24"/>
        </w:rPr>
        <w:tab/>
      </w:r>
      <w:r>
        <w:rPr>
          <w:rFonts w:cs="Times New Roman"/>
          <w:sz w:val="24"/>
        </w:rPr>
        <w:tab/>
      </w:r>
      <w:r w:rsidR="00EE7B62">
        <w:rPr>
          <w:rFonts w:cs="Times New Roman"/>
          <w:sz w:val="24"/>
        </w:rPr>
        <w:t>______</w:t>
      </w:r>
      <w:r>
        <w:rPr>
          <w:rFonts w:cs="Times New Roman"/>
          <w:sz w:val="24"/>
        </w:rPr>
        <w:t xml:space="preserve">Оксана </w:t>
      </w:r>
      <w:r w:rsidR="00856984">
        <w:rPr>
          <w:rFonts w:cs="Times New Roman"/>
          <w:sz w:val="24"/>
        </w:rPr>
        <w:t>ТИМОЩУК</w:t>
      </w:r>
    </w:p>
    <w:p w:rsidR="00856984" w:rsidRPr="009E091D" w:rsidRDefault="00856984" w:rsidP="00856984">
      <w:pPr>
        <w:tabs>
          <w:tab w:val="left" w:pos="720"/>
          <w:tab w:val="left" w:pos="1440"/>
          <w:tab w:val="left" w:pos="1620"/>
        </w:tabs>
        <w:spacing w:before="120" w:line="240" w:lineRule="auto"/>
        <w:ind w:left="5672"/>
        <w:rPr>
          <w:rFonts w:cs="Times New Roman"/>
          <w:sz w:val="24"/>
          <w:lang w:val="ru-RU"/>
        </w:rPr>
      </w:pPr>
      <w:r w:rsidRPr="00264ACB">
        <w:rPr>
          <w:rFonts w:cs="Times New Roman"/>
          <w:sz w:val="24"/>
        </w:rPr>
        <w:t xml:space="preserve"> </w:t>
      </w:r>
      <w:r>
        <w:rPr>
          <w:rFonts w:cs="Times New Roman"/>
          <w:sz w:val="24"/>
        </w:rPr>
        <w:t>«___»_____________20__ р.</w:t>
      </w:r>
    </w:p>
    <w:p w:rsidR="00856984" w:rsidRPr="00CF55D0" w:rsidRDefault="00856984" w:rsidP="00856984">
      <w:pPr>
        <w:tabs>
          <w:tab w:val="right" w:leader="underscore" w:pos="8903"/>
        </w:tabs>
        <w:spacing w:line="240" w:lineRule="auto"/>
        <w:jc w:val="center"/>
        <w:rPr>
          <w:rFonts w:cs="Times New Roman"/>
          <w:b/>
          <w:szCs w:val="40"/>
        </w:rPr>
      </w:pPr>
      <w:r w:rsidRPr="00CF55D0">
        <w:rPr>
          <w:rFonts w:cs="Times New Roman"/>
          <w:b/>
          <w:szCs w:val="40"/>
        </w:rPr>
        <w:t>Дипломна робота</w:t>
      </w:r>
    </w:p>
    <w:p w:rsidR="00856984" w:rsidRPr="00264ACB" w:rsidRDefault="00856984" w:rsidP="00856984">
      <w:pPr>
        <w:spacing w:before="120" w:after="120" w:line="240" w:lineRule="auto"/>
        <w:jc w:val="center"/>
        <w:rPr>
          <w:rFonts w:cs="Times New Roman"/>
          <w:b/>
          <w:szCs w:val="28"/>
        </w:rPr>
      </w:pPr>
      <w:r w:rsidRPr="00264ACB">
        <w:rPr>
          <w:rFonts w:cs="Times New Roman"/>
          <w:b/>
          <w:szCs w:val="28"/>
        </w:rPr>
        <w:t>на здобуття ступеня бакалавра</w:t>
      </w:r>
    </w:p>
    <w:p w:rsidR="00856984" w:rsidRPr="00264ACB" w:rsidRDefault="00856984" w:rsidP="00856984">
      <w:pPr>
        <w:spacing w:before="120" w:after="120" w:line="240" w:lineRule="auto"/>
        <w:jc w:val="center"/>
        <w:rPr>
          <w:rFonts w:cs="Times New Roman"/>
          <w:b/>
          <w:szCs w:val="28"/>
        </w:rPr>
      </w:pPr>
      <w:r w:rsidRPr="00264ACB">
        <w:rPr>
          <w:rFonts w:cs="Times New Roman"/>
          <w:b/>
          <w:szCs w:val="28"/>
        </w:rPr>
        <w:t>за освітньо-професійною програмою «</w:t>
      </w:r>
      <w:r>
        <w:rPr>
          <w:rFonts w:cs="Times New Roman"/>
          <w:b/>
          <w:szCs w:val="28"/>
        </w:rPr>
        <w:t>Системи та методи штучного інтелекту</w:t>
      </w:r>
      <w:r w:rsidRPr="00264ACB">
        <w:rPr>
          <w:rFonts w:cs="Times New Roman"/>
          <w:b/>
          <w:szCs w:val="28"/>
        </w:rPr>
        <w:t>»</w:t>
      </w:r>
    </w:p>
    <w:p w:rsidR="00856984" w:rsidRPr="00264ACB" w:rsidRDefault="00856984" w:rsidP="00856984">
      <w:pPr>
        <w:tabs>
          <w:tab w:val="left" w:leader="underscore" w:pos="9356"/>
        </w:tabs>
        <w:spacing w:line="240" w:lineRule="auto"/>
        <w:jc w:val="center"/>
        <w:rPr>
          <w:rFonts w:cs="Times New Roman"/>
          <w:b/>
          <w:szCs w:val="28"/>
        </w:rPr>
      </w:pPr>
      <w:r w:rsidRPr="00264ACB">
        <w:rPr>
          <w:rFonts w:cs="Times New Roman"/>
          <w:b/>
          <w:szCs w:val="28"/>
        </w:rPr>
        <w:t>спеціальності 122 «Комп’ютерні науки та інформаційні технології»</w:t>
      </w:r>
    </w:p>
    <w:p w:rsidR="00856984" w:rsidRPr="00264ACB" w:rsidRDefault="00856984" w:rsidP="00856984">
      <w:pPr>
        <w:tabs>
          <w:tab w:val="left" w:leader="underscore" w:pos="9356"/>
        </w:tabs>
        <w:spacing w:before="120" w:line="240" w:lineRule="auto"/>
        <w:jc w:val="center"/>
        <w:rPr>
          <w:rFonts w:cs="Times New Roman"/>
          <w:b/>
          <w:szCs w:val="28"/>
        </w:rPr>
      </w:pPr>
      <w:r w:rsidRPr="00264ACB">
        <w:rPr>
          <w:rFonts w:cs="Times New Roman"/>
          <w:b/>
          <w:szCs w:val="28"/>
        </w:rPr>
        <w:t xml:space="preserve">на тему: </w:t>
      </w:r>
      <w:r w:rsidRPr="00472F60">
        <w:rPr>
          <w:rFonts w:cs="Times New Roman"/>
          <w:b/>
          <w:szCs w:val="28"/>
        </w:rPr>
        <w:t>«</w:t>
      </w:r>
      <w:r w:rsidRPr="00CF55D0">
        <w:rPr>
          <w:rFonts w:cs="Times New Roman"/>
          <w:szCs w:val="28"/>
        </w:rPr>
        <w:t>Імітаційний аналіз бізнес-процесів: Базові моделі</w:t>
      </w:r>
      <w:r w:rsidRPr="00472F60">
        <w:rPr>
          <w:rFonts w:cs="Times New Roman"/>
          <w:b/>
          <w:szCs w:val="28"/>
        </w:rPr>
        <w:t>»</w:t>
      </w:r>
    </w:p>
    <w:p w:rsidR="00856984" w:rsidRPr="00264ACB" w:rsidRDefault="00856984" w:rsidP="00856984">
      <w:pPr>
        <w:spacing w:line="240" w:lineRule="auto"/>
        <w:rPr>
          <w:rFonts w:cs="Times New Roman"/>
          <w:bCs/>
          <w:szCs w:val="28"/>
        </w:rPr>
      </w:pPr>
      <w:r w:rsidRPr="00264ACB">
        <w:rPr>
          <w:rFonts w:cs="Times New Roman"/>
          <w:bCs/>
          <w:szCs w:val="28"/>
        </w:rPr>
        <w:t xml:space="preserve">Виконав: </w:t>
      </w:r>
    </w:p>
    <w:p w:rsidR="00856984" w:rsidRPr="00264ACB" w:rsidRDefault="00856984" w:rsidP="00856984">
      <w:pPr>
        <w:spacing w:line="240" w:lineRule="auto"/>
        <w:rPr>
          <w:rFonts w:cs="Times New Roman"/>
          <w:szCs w:val="28"/>
        </w:rPr>
      </w:pPr>
      <w:r>
        <w:rPr>
          <w:rFonts w:cs="Times New Roman"/>
          <w:bCs/>
          <w:szCs w:val="28"/>
        </w:rPr>
        <w:t>с</w:t>
      </w:r>
      <w:r w:rsidRPr="00264ACB">
        <w:rPr>
          <w:rFonts w:cs="Times New Roman"/>
          <w:bCs/>
          <w:szCs w:val="28"/>
        </w:rPr>
        <w:t xml:space="preserve">тудент </w:t>
      </w:r>
      <w:r w:rsidRPr="00264ACB">
        <w:rPr>
          <w:rFonts w:cs="Times New Roman"/>
          <w:bCs/>
          <w:szCs w:val="28"/>
          <w:lang w:val="en-US"/>
        </w:rPr>
        <w:t>IV</w:t>
      </w:r>
      <w:r w:rsidRPr="00264ACB">
        <w:rPr>
          <w:rFonts w:cs="Times New Roman"/>
          <w:bCs/>
          <w:szCs w:val="28"/>
        </w:rPr>
        <w:t xml:space="preserve"> курсу, групи КА-66</w:t>
      </w:r>
      <w:r w:rsidRPr="00264ACB">
        <w:rPr>
          <w:rFonts w:cs="Times New Roman"/>
          <w:szCs w:val="28"/>
        </w:rPr>
        <w:t xml:space="preserve"> </w:t>
      </w:r>
    </w:p>
    <w:p w:rsidR="00856984" w:rsidRPr="00264ACB" w:rsidRDefault="00856984" w:rsidP="00856984">
      <w:pPr>
        <w:tabs>
          <w:tab w:val="left" w:pos="7513"/>
        </w:tabs>
        <w:spacing w:line="240" w:lineRule="auto"/>
        <w:rPr>
          <w:rFonts w:cs="Times New Roman"/>
          <w:bCs/>
          <w:szCs w:val="28"/>
        </w:rPr>
      </w:pPr>
      <w:r>
        <w:rPr>
          <w:rFonts w:cs="Times New Roman"/>
          <w:bCs/>
          <w:szCs w:val="28"/>
        </w:rPr>
        <w:t>Галушко Антон Сергійович</w:t>
      </w:r>
      <w:r>
        <w:rPr>
          <w:szCs w:val="28"/>
        </w:rPr>
        <w:t xml:space="preserve">                                                     ___________</w:t>
      </w:r>
    </w:p>
    <w:p w:rsidR="00856984" w:rsidRPr="00264ACB" w:rsidRDefault="00856984" w:rsidP="00856984">
      <w:pPr>
        <w:tabs>
          <w:tab w:val="left" w:leader="underscore" w:pos="7371"/>
          <w:tab w:val="left" w:pos="7513"/>
          <w:tab w:val="left" w:leader="underscore" w:pos="8903"/>
        </w:tabs>
        <w:spacing w:line="240" w:lineRule="auto"/>
        <w:rPr>
          <w:rFonts w:cs="Times New Roman"/>
          <w:szCs w:val="28"/>
        </w:rPr>
      </w:pPr>
      <w:r w:rsidRPr="00264ACB">
        <w:rPr>
          <w:rFonts w:cs="Times New Roman"/>
          <w:bCs/>
          <w:szCs w:val="28"/>
        </w:rPr>
        <w:t>Керівник:</w:t>
      </w:r>
      <w:r w:rsidRPr="00264ACB">
        <w:rPr>
          <w:rFonts w:cs="Times New Roman"/>
          <w:szCs w:val="28"/>
        </w:rPr>
        <w:t xml:space="preserve"> </w:t>
      </w:r>
      <w:r>
        <w:rPr>
          <w:rFonts w:cs="Times New Roman"/>
          <w:szCs w:val="28"/>
        </w:rPr>
        <w:t xml:space="preserve"> </w:t>
      </w:r>
    </w:p>
    <w:p w:rsidR="00856984" w:rsidRDefault="00856984" w:rsidP="00856984">
      <w:pPr>
        <w:rPr>
          <w:szCs w:val="28"/>
          <w:lang w:eastAsia="en-US"/>
        </w:rPr>
      </w:pPr>
      <w:r>
        <w:rPr>
          <w:szCs w:val="28"/>
        </w:rPr>
        <w:t>професор кафедри ММСА,</w:t>
      </w:r>
    </w:p>
    <w:p w:rsidR="00856984" w:rsidRDefault="00856984" w:rsidP="00856984">
      <w:pPr>
        <w:spacing w:line="264" w:lineRule="auto"/>
        <w:rPr>
          <w:szCs w:val="28"/>
        </w:rPr>
      </w:pPr>
      <w:r>
        <w:rPr>
          <w:bCs/>
          <w:szCs w:val="28"/>
        </w:rPr>
        <w:t xml:space="preserve">д.ф.м.н. Лопатін О.К                                                               </w:t>
      </w:r>
      <w:r>
        <w:rPr>
          <w:szCs w:val="28"/>
        </w:rPr>
        <w:t xml:space="preserve">  ___________</w:t>
      </w:r>
    </w:p>
    <w:p w:rsidR="00856984" w:rsidRDefault="00856984" w:rsidP="00856984">
      <w:pPr>
        <w:tabs>
          <w:tab w:val="left" w:pos="1560"/>
          <w:tab w:val="left" w:pos="3119"/>
          <w:tab w:val="left" w:pos="3261"/>
          <w:tab w:val="left" w:leader="underscore" w:pos="7371"/>
          <w:tab w:val="left" w:pos="7513"/>
          <w:tab w:val="left" w:leader="underscore" w:pos="8903"/>
        </w:tabs>
        <w:spacing w:line="240" w:lineRule="auto"/>
        <w:rPr>
          <w:rFonts w:cs="Times New Roman"/>
          <w:bCs/>
          <w:szCs w:val="28"/>
        </w:rPr>
      </w:pPr>
      <w:r w:rsidRPr="00264ACB">
        <w:rPr>
          <w:rFonts w:cs="Times New Roman"/>
          <w:bCs/>
          <w:szCs w:val="28"/>
        </w:rPr>
        <w:t>Консультант з економічного розділу:</w:t>
      </w:r>
    </w:p>
    <w:p w:rsidR="00856984" w:rsidRDefault="00856984" w:rsidP="00856984">
      <w:pPr>
        <w:spacing w:line="264" w:lineRule="auto"/>
        <w:rPr>
          <w:szCs w:val="28"/>
          <w:lang w:eastAsia="en-US"/>
        </w:rPr>
      </w:pPr>
      <w:r>
        <w:rPr>
          <w:szCs w:val="28"/>
        </w:rPr>
        <w:t xml:space="preserve">к.е.н., доцент кафедри ТТПЕ </w:t>
      </w:r>
    </w:p>
    <w:p w:rsidR="00856984" w:rsidRDefault="00856984" w:rsidP="00856984">
      <w:pPr>
        <w:tabs>
          <w:tab w:val="left" w:pos="7513"/>
        </w:tabs>
        <w:spacing w:line="240" w:lineRule="auto"/>
        <w:rPr>
          <w:rFonts w:cs="Times New Roman"/>
          <w:bCs/>
          <w:szCs w:val="28"/>
        </w:rPr>
      </w:pPr>
      <w:r>
        <w:rPr>
          <w:szCs w:val="28"/>
        </w:rPr>
        <w:t>Шевчук Олена Анатоліївна</w:t>
      </w:r>
      <w:r>
        <w:rPr>
          <w:rFonts w:cs="Times New Roman"/>
          <w:bCs/>
          <w:szCs w:val="28"/>
        </w:rPr>
        <w:t xml:space="preserve">                     </w:t>
      </w:r>
      <w:r w:rsidR="00FA6DEF">
        <w:rPr>
          <w:rFonts w:cs="Times New Roman"/>
          <w:bCs/>
          <w:szCs w:val="28"/>
        </w:rPr>
        <w:t xml:space="preserve">                               </w:t>
      </w:r>
      <w:r>
        <w:rPr>
          <w:rFonts w:cs="Times New Roman"/>
          <w:bCs/>
          <w:szCs w:val="28"/>
        </w:rPr>
        <w:t xml:space="preserve"> </w:t>
      </w:r>
      <w:r>
        <w:rPr>
          <w:szCs w:val="28"/>
        </w:rPr>
        <w:t>___________</w:t>
      </w:r>
    </w:p>
    <w:p w:rsidR="00856984" w:rsidRDefault="00856984" w:rsidP="00856984">
      <w:pPr>
        <w:spacing w:line="264" w:lineRule="auto"/>
        <w:rPr>
          <w:szCs w:val="28"/>
          <w:lang w:eastAsia="en-US"/>
        </w:rPr>
      </w:pPr>
      <w:r>
        <w:rPr>
          <w:szCs w:val="28"/>
        </w:rPr>
        <w:t>Консультант з нормоконтролю:</w:t>
      </w:r>
    </w:p>
    <w:p w:rsidR="00856984" w:rsidRDefault="00856984" w:rsidP="00856984">
      <w:pPr>
        <w:spacing w:line="264" w:lineRule="auto"/>
        <w:rPr>
          <w:szCs w:val="28"/>
        </w:rPr>
      </w:pPr>
      <w:r>
        <w:rPr>
          <w:szCs w:val="28"/>
        </w:rPr>
        <w:t>к.т.н., доцент кафедри ММСА</w:t>
      </w:r>
    </w:p>
    <w:p w:rsidR="00856984" w:rsidRPr="00CF55D0" w:rsidRDefault="00856984" w:rsidP="00856984">
      <w:pPr>
        <w:spacing w:line="264" w:lineRule="auto"/>
        <w:rPr>
          <w:szCs w:val="28"/>
        </w:rPr>
      </w:pPr>
      <w:r>
        <w:rPr>
          <w:szCs w:val="28"/>
        </w:rPr>
        <w:t>Коваленко Анатолій Єпіфанович</w:t>
      </w:r>
      <w:r>
        <w:rPr>
          <w:szCs w:val="28"/>
        </w:rPr>
        <w:tab/>
        <w:t xml:space="preserve">                                   </w:t>
      </w:r>
      <w:r w:rsidR="00FA6DEF">
        <w:rPr>
          <w:szCs w:val="28"/>
        </w:rPr>
        <w:t xml:space="preserve">   </w:t>
      </w:r>
      <w:r>
        <w:rPr>
          <w:szCs w:val="28"/>
        </w:rPr>
        <w:t>___________</w:t>
      </w:r>
    </w:p>
    <w:p w:rsidR="00856984" w:rsidRPr="00264ACB" w:rsidRDefault="00856984" w:rsidP="00856984">
      <w:pPr>
        <w:tabs>
          <w:tab w:val="left" w:leader="underscore" w:pos="7371"/>
          <w:tab w:val="left" w:pos="7513"/>
          <w:tab w:val="left" w:leader="underscore" w:pos="8903"/>
        </w:tabs>
        <w:spacing w:line="240" w:lineRule="auto"/>
        <w:rPr>
          <w:rFonts w:cs="Times New Roman"/>
          <w:bCs/>
          <w:szCs w:val="28"/>
        </w:rPr>
      </w:pPr>
      <w:r w:rsidRPr="00264ACB">
        <w:rPr>
          <w:rFonts w:cs="Times New Roman"/>
          <w:bCs/>
          <w:szCs w:val="28"/>
        </w:rPr>
        <w:t>Рецензент:</w:t>
      </w:r>
    </w:p>
    <w:p w:rsidR="00856984" w:rsidRDefault="00856984" w:rsidP="00856984">
      <w:pPr>
        <w:spacing w:line="264" w:lineRule="auto"/>
        <w:rPr>
          <w:szCs w:val="28"/>
          <w:lang w:eastAsia="en-US"/>
        </w:rPr>
      </w:pPr>
      <w:r>
        <w:rPr>
          <w:szCs w:val="28"/>
        </w:rPr>
        <w:t>к.т.н., доцент кафедри ІТ</w:t>
      </w:r>
    </w:p>
    <w:p w:rsidR="00856984" w:rsidRDefault="00856984" w:rsidP="00856984">
      <w:pPr>
        <w:spacing w:line="264" w:lineRule="auto"/>
        <w:rPr>
          <w:szCs w:val="28"/>
        </w:rPr>
      </w:pPr>
      <w:r>
        <w:rPr>
          <w:szCs w:val="28"/>
        </w:rPr>
        <w:t>ФІТ КНУ ім. Т. Шевченка</w:t>
      </w:r>
    </w:p>
    <w:p w:rsidR="00856984" w:rsidRPr="00CF55D0" w:rsidRDefault="00856984" w:rsidP="00856984">
      <w:pPr>
        <w:spacing w:line="264" w:lineRule="auto"/>
        <w:rPr>
          <w:szCs w:val="28"/>
        </w:rPr>
      </w:pPr>
      <w:r>
        <w:rPr>
          <w:szCs w:val="28"/>
        </w:rPr>
        <w:t>Красовська Ганна Валеріївна                                                  ___________</w:t>
      </w:r>
    </w:p>
    <w:p w:rsidR="00856984" w:rsidRPr="00264ACB" w:rsidRDefault="00856984" w:rsidP="00856984">
      <w:pPr>
        <w:widowControl/>
        <w:tabs>
          <w:tab w:val="left" w:pos="330"/>
        </w:tabs>
        <w:autoSpaceDE/>
        <w:autoSpaceDN/>
        <w:adjustRightInd/>
        <w:spacing w:line="240" w:lineRule="auto"/>
        <w:ind w:left="4536" w:firstLine="0"/>
        <w:jc w:val="left"/>
        <w:rPr>
          <w:rFonts w:cs="Times New Roman"/>
          <w:szCs w:val="28"/>
          <w:lang w:eastAsia="en-US"/>
        </w:rPr>
      </w:pPr>
      <w:r w:rsidRPr="00264ACB">
        <w:rPr>
          <w:rFonts w:cs="Times New Roman"/>
          <w:szCs w:val="28"/>
          <w:lang w:eastAsia="en-US"/>
        </w:rPr>
        <w:t>Засвідчую, що у цій дипломній роботі немає запозичень з праць інших авторів без відповідних посилань.</w:t>
      </w:r>
    </w:p>
    <w:p w:rsidR="00856984" w:rsidRDefault="00856984" w:rsidP="00856984">
      <w:pPr>
        <w:widowControl/>
        <w:tabs>
          <w:tab w:val="left" w:pos="330"/>
        </w:tabs>
        <w:autoSpaceDE/>
        <w:autoSpaceDN/>
        <w:adjustRightInd/>
        <w:spacing w:line="240" w:lineRule="auto"/>
        <w:ind w:left="4536" w:firstLine="0"/>
        <w:jc w:val="left"/>
        <w:rPr>
          <w:rFonts w:cs="Times New Roman"/>
          <w:szCs w:val="28"/>
          <w:lang w:eastAsia="en-US"/>
        </w:rPr>
      </w:pPr>
      <w:r w:rsidRPr="00264ACB">
        <w:rPr>
          <w:rFonts w:cs="Times New Roman"/>
          <w:szCs w:val="28"/>
          <w:lang w:eastAsia="en-US"/>
        </w:rPr>
        <w:t>Студент</w:t>
      </w:r>
      <w:r>
        <w:rPr>
          <w:rFonts w:cs="Times New Roman"/>
          <w:szCs w:val="28"/>
          <w:lang w:eastAsia="en-US"/>
        </w:rPr>
        <w:t xml:space="preserve"> </w:t>
      </w:r>
      <w:r w:rsidRPr="00264ACB">
        <w:rPr>
          <w:rFonts w:cs="Times New Roman"/>
          <w:szCs w:val="28"/>
          <w:lang w:eastAsia="en-US"/>
        </w:rPr>
        <w:t xml:space="preserve"> _____________</w:t>
      </w:r>
    </w:p>
    <w:p w:rsidR="00856984" w:rsidRPr="00264ACB" w:rsidRDefault="00856984" w:rsidP="00856984">
      <w:pPr>
        <w:widowControl/>
        <w:tabs>
          <w:tab w:val="left" w:pos="330"/>
        </w:tabs>
        <w:autoSpaceDE/>
        <w:autoSpaceDN/>
        <w:adjustRightInd/>
        <w:spacing w:line="240" w:lineRule="auto"/>
        <w:ind w:left="4536" w:firstLine="0"/>
        <w:jc w:val="left"/>
        <w:rPr>
          <w:rFonts w:cs="Times New Roman"/>
          <w:szCs w:val="28"/>
          <w:lang w:eastAsia="en-US"/>
        </w:rPr>
      </w:pPr>
    </w:p>
    <w:p w:rsidR="00B87C3A" w:rsidRPr="009E69C3" w:rsidRDefault="00856984" w:rsidP="009E69C3">
      <w:pPr>
        <w:jc w:val="center"/>
      </w:pPr>
      <w:r w:rsidRPr="00264ACB">
        <w:rPr>
          <w:rFonts w:cs="Times New Roman"/>
          <w:szCs w:val="28"/>
          <w:lang w:eastAsia="en-US"/>
        </w:rPr>
        <w:t>Київ – 2020 року</w:t>
      </w:r>
      <w:r w:rsidR="00B87C3A">
        <w:rPr>
          <w:rFonts w:cs="Times New Roman"/>
          <w:szCs w:val="28"/>
          <w:lang w:eastAsia="en-US"/>
        </w:rPr>
        <w:br w:type="page"/>
      </w:r>
    </w:p>
    <w:p w:rsidR="00B87C3A" w:rsidRPr="00904DD0" w:rsidRDefault="00B87C3A" w:rsidP="00B87C3A">
      <w:pPr>
        <w:spacing w:after="120" w:line="240" w:lineRule="auto"/>
        <w:jc w:val="center"/>
        <w:rPr>
          <w:rFonts w:eastAsia="Times New Roman" w:cs="Times New Roman"/>
          <w:b/>
          <w:bCs/>
          <w:szCs w:val="24"/>
        </w:rPr>
      </w:pPr>
      <w:r w:rsidRPr="00904DD0">
        <w:rPr>
          <w:rFonts w:eastAsia="Times New Roman" w:cs="Times New Roman"/>
          <w:b/>
          <w:bCs/>
          <w:szCs w:val="24"/>
        </w:rPr>
        <w:lastRenderedPageBreak/>
        <w:t>Національний технічний університет України</w:t>
      </w:r>
    </w:p>
    <w:p w:rsidR="00B87C3A" w:rsidRPr="00904DD0" w:rsidRDefault="00B87C3A" w:rsidP="00B87C3A">
      <w:pPr>
        <w:spacing w:after="120" w:line="240" w:lineRule="auto"/>
        <w:jc w:val="center"/>
        <w:rPr>
          <w:rFonts w:eastAsia="Times New Roman" w:cs="Times New Roman"/>
          <w:b/>
          <w:bCs/>
          <w:szCs w:val="24"/>
        </w:rPr>
      </w:pPr>
      <w:r w:rsidRPr="00904DD0">
        <w:rPr>
          <w:rFonts w:eastAsia="Times New Roman" w:cs="Times New Roman"/>
          <w:b/>
          <w:bCs/>
          <w:szCs w:val="24"/>
        </w:rPr>
        <w:t>«Київський політехнічний інститут імені Ігоря Сікорського»</w:t>
      </w:r>
    </w:p>
    <w:p w:rsidR="00B87C3A" w:rsidRPr="00904DD0" w:rsidRDefault="00B87C3A" w:rsidP="00B87C3A">
      <w:pPr>
        <w:tabs>
          <w:tab w:val="left" w:leader="underscore" w:pos="9356"/>
        </w:tabs>
        <w:spacing w:before="120" w:line="240" w:lineRule="auto"/>
        <w:jc w:val="center"/>
        <w:rPr>
          <w:rFonts w:eastAsia="Times New Roman" w:cs="Times New Roman"/>
          <w:b/>
          <w:szCs w:val="24"/>
        </w:rPr>
      </w:pPr>
      <w:r w:rsidRPr="00904DD0">
        <w:rPr>
          <w:rFonts w:eastAsia="Times New Roman" w:cs="Times New Roman"/>
          <w:b/>
          <w:szCs w:val="24"/>
        </w:rPr>
        <w:t>Інститут прикладного системного аналізу</w:t>
      </w:r>
    </w:p>
    <w:p w:rsidR="00B87C3A" w:rsidRPr="00904DD0" w:rsidRDefault="00B87C3A" w:rsidP="00B87C3A">
      <w:pPr>
        <w:tabs>
          <w:tab w:val="left" w:leader="underscore" w:pos="9356"/>
        </w:tabs>
        <w:spacing w:before="120" w:line="240" w:lineRule="auto"/>
        <w:jc w:val="center"/>
        <w:rPr>
          <w:rFonts w:eastAsia="Times New Roman" w:cs="Times New Roman"/>
          <w:b/>
          <w:szCs w:val="24"/>
        </w:rPr>
      </w:pPr>
      <w:r w:rsidRPr="00904DD0">
        <w:rPr>
          <w:rFonts w:eastAsia="Times New Roman" w:cs="Times New Roman"/>
          <w:b/>
          <w:szCs w:val="24"/>
        </w:rPr>
        <w:t>Кафедра математичних методів системного аналізу</w:t>
      </w:r>
    </w:p>
    <w:p w:rsidR="00B87C3A" w:rsidRPr="00904DD0" w:rsidRDefault="00B87C3A" w:rsidP="00B87C3A">
      <w:pPr>
        <w:tabs>
          <w:tab w:val="left" w:leader="underscore" w:pos="9356"/>
        </w:tabs>
        <w:spacing w:before="120" w:line="240" w:lineRule="auto"/>
        <w:jc w:val="center"/>
        <w:rPr>
          <w:rFonts w:eastAsia="Times New Roman" w:cs="Times New Roman"/>
          <w:b/>
          <w:szCs w:val="24"/>
        </w:rPr>
      </w:pPr>
    </w:p>
    <w:p w:rsidR="00B87C3A" w:rsidRPr="00904DD0" w:rsidRDefault="00B87C3A" w:rsidP="00B87C3A">
      <w:pPr>
        <w:spacing w:after="120" w:line="240" w:lineRule="auto"/>
        <w:rPr>
          <w:rFonts w:eastAsia="Times New Roman" w:cs="Times New Roman"/>
          <w:szCs w:val="28"/>
        </w:rPr>
      </w:pPr>
      <w:r w:rsidRPr="00904DD0">
        <w:rPr>
          <w:rFonts w:eastAsia="Times New Roman" w:cs="Times New Roman"/>
          <w:szCs w:val="28"/>
        </w:rPr>
        <w:t>Рівень вищої освіти – перший (бакалаврський)</w:t>
      </w:r>
    </w:p>
    <w:p w:rsidR="00B87C3A" w:rsidRPr="00904DD0" w:rsidRDefault="00B87C3A" w:rsidP="00B87C3A">
      <w:pPr>
        <w:tabs>
          <w:tab w:val="left" w:leader="underscore" w:pos="8931"/>
        </w:tabs>
        <w:spacing w:after="120" w:line="240" w:lineRule="auto"/>
        <w:rPr>
          <w:rFonts w:eastAsia="Times New Roman" w:cs="Times New Roman"/>
          <w:szCs w:val="28"/>
        </w:rPr>
      </w:pPr>
      <w:r w:rsidRPr="00904DD0">
        <w:rPr>
          <w:rFonts w:eastAsia="Times New Roman" w:cs="Times New Roman"/>
          <w:szCs w:val="28"/>
        </w:rPr>
        <w:t>Спеціальність – 122 «Комп’ютерні науки та інформаційні технології»</w:t>
      </w:r>
    </w:p>
    <w:p w:rsidR="00B87C3A" w:rsidRPr="00904DD0" w:rsidRDefault="00B87C3A" w:rsidP="00B87C3A">
      <w:pPr>
        <w:tabs>
          <w:tab w:val="left" w:leader="underscore" w:pos="8931"/>
        </w:tabs>
        <w:spacing w:after="120" w:line="240" w:lineRule="auto"/>
        <w:rPr>
          <w:rFonts w:eastAsia="Times New Roman" w:cs="Times New Roman"/>
          <w:szCs w:val="28"/>
        </w:rPr>
      </w:pPr>
      <w:r w:rsidRPr="00904DD0">
        <w:rPr>
          <w:rFonts w:eastAsia="Times New Roman" w:cs="Times New Roman"/>
          <w:szCs w:val="28"/>
        </w:rPr>
        <w:t>Освітньо-професійна програма «</w:t>
      </w:r>
      <w:r>
        <w:rPr>
          <w:rFonts w:eastAsia="Times New Roman" w:cs="Times New Roman"/>
          <w:szCs w:val="28"/>
        </w:rPr>
        <w:t>Системи та методи штучного інтелекту</w:t>
      </w:r>
      <w:r w:rsidRPr="00904DD0">
        <w:rPr>
          <w:rFonts w:eastAsia="Times New Roman" w:cs="Times New Roman"/>
          <w:szCs w:val="28"/>
        </w:rPr>
        <w:t>»</w:t>
      </w:r>
    </w:p>
    <w:p w:rsidR="00B87C3A" w:rsidRPr="00904DD0" w:rsidRDefault="00B87C3A" w:rsidP="00B87C3A">
      <w:pPr>
        <w:tabs>
          <w:tab w:val="left" w:leader="underscore" w:pos="8931"/>
        </w:tabs>
        <w:spacing w:before="120" w:line="240" w:lineRule="auto"/>
        <w:ind w:left="539" w:hanging="539"/>
        <w:rPr>
          <w:rFonts w:eastAsia="Times New Roman" w:cs="Times New Roman"/>
          <w:szCs w:val="24"/>
        </w:rPr>
      </w:pPr>
    </w:p>
    <w:p w:rsidR="00B87C3A" w:rsidRPr="00904DD0" w:rsidRDefault="00B87C3A" w:rsidP="00B87C3A">
      <w:pPr>
        <w:spacing w:before="120" w:line="240" w:lineRule="auto"/>
        <w:ind w:left="5245"/>
        <w:rPr>
          <w:rFonts w:eastAsia="Times New Roman" w:cs="Times New Roman"/>
          <w:bCs/>
          <w:sz w:val="26"/>
          <w:szCs w:val="24"/>
        </w:rPr>
      </w:pPr>
      <w:r w:rsidRPr="00904DD0">
        <w:rPr>
          <w:rFonts w:eastAsia="Times New Roman" w:cs="Times New Roman"/>
          <w:bCs/>
          <w:sz w:val="26"/>
          <w:szCs w:val="24"/>
        </w:rPr>
        <w:t>ЗАТВЕРДЖУЮ</w:t>
      </w:r>
    </w:p>
    <w:p w:rsidR="00B87C3A" w:rsidRPr="00904DD0" w:rsidRDefault="00B87C3A" w:rsidP="00B87C3A">
      <w:pPr>
        <w:spacing w:before="120" w:line="240" w:lineRule="auto"/>
        <w:ind w:left="5245"/>
        <w:rPr>
          <w:rFonts w:eastAsia="Times New Roman" w:cs="Times New Roman"/>
          <w:bCs/>
          <w:sz w:val="26"/>
          <w:szCs w:val="24"/>
        </w:rPr>
      </w:pPr>
      <w:r w:rsidRPr="00904DD0">
        <w:rPr>
          <w:rFonts w:eastAsia="Times New Roman" w:cs="Times New Roman"/>
          <w:bCs/>
          <w:sz w:val="26"/>
          <w:szCs w:val="24"/>
        </w:rPr>
        <w:t>В.о. завідувача кафедри</w:t>
      </w:r>
    </w:p>
    <w:p w:rsidR="00B87C3A" w:rsidRPr="00904DD0" w:rsidRDefault="00B87C3A" w:rsidP="00B87C3A">
      <w:pPr>
        <w:spacing w:before="120" w:line="240" w:lineRule="auto"/>
        <w:ind w:left="5245"/>
        <w:rPr>
          <w:rFonts w:eastAsia="Times New Roman" w:cs="Times New Roman"/>
          <w:sz w:val="26"/>
          <w:szCs w:val="24"/>
        </w:rPr>
      </w:pPr>
      <w:r w:rsidRPr="00904DD0">
        <w:rPr>
          <w:rFonts w:eastAsia="Times New Roman" w:cs="Times New Roman"/>
          <w:sz w:val="26"/>
          <w:szCs w:val="24"/>
        </w:rPr>
        <w:t>_______ Оксана ТИМОЩУК</w:t>
      </w:r>
    </w:p>
    <w:p w:rsidR="00B87C3A" w:rsidRPr="00904DD0" w:rsidRDefault="00B87C3A" w:rsidP="00B87C3A">
      <w:pPr>
        <w:spacing w:before="120" w:line="240" w:lineRule="auto"/>
        <w:ind w:left="5245"/>
        <w:rPr>
          <w:rFonts w:eastAsia="Times New Roman" w:cs="Times New Roman"/>
          <w:sz w:val="26"/>
          <w:szCs w:val="24"/>
        </w:rPr>
      </w:pPr>
      <w:r w:rsidRPr="00904DD0">
        <w:rPr>
          <w:rFonts w:eastAsia="Times New Roman" w:cs="Times New Roman"/>
          <w:sz w:val="26"/>
          <w:szCs w:val="24"/>
        </w:rPr>
        <w:t>«25»  травня   2020 р.</w:t>
      </w:r>
    </w:p>
    <w:p w:rsidR="00B87C3A" w:rsidRPr="00904DD0" w:rsidRDefault="00B87C3A" w:rsidP="00B87C3A">
      <w:pPr>
        <w:spacing w:before="120" w:line="240" w:lineRule="auto"/>
        <w:ind w:left="5245"/>
        <w:rPr>
          <w:rFonts w:eastAsia="Times New Roman" w:cs="Times New Roman"/>
          <w:sz w:val="26"/>
          <w:szCs w:val="24"/>
        </w:rPr>
      </w:pPr>
    </w:p>
    <w:p w:rsidR="00B87C3A" w:rsidRPr="00904DD0" w:rsidRDefault="00B87C3A" w:rsidP="00B87C3A">
      <w:pPr>
        <w:spacing w:before="120" w:line="240" w:lineRule="auto"/>
        <w:jc w:val="center"/>
        <w:rPr>
          <w:rFonts w:eastAsia="Times New Roman" w:cs="Times New Roman"/>
          <w:b/>
          <w:bCs/>
          <w:szCs w:val="24"/>
        </w:rPr>
      </w:pPr>
    </w:p>
    <w:p w:rsidR="00B87C3A" w:rsidRPr="00904DD0" w:rsidRDefault="00B87C3A" w:rsidP="00B87C3A">
      <w:pPr>
        <w:tabs>
          <w:tab w:val="left" w:pos="720"/>
          <w:tab w:val="left" w:pos="1440"/>
          <w:tab w:val="left" w:pos="1620"/>
        </w:tabs>
        <w:spacing w:before="120" w:line="240" w:lineRule="auto"/>
        <w:jc w:val="center"/>
        <w:rPr>
          <w:rFonts w:eastAsia="Times New Roman" w:cs="Times New Roman"/>
          <w:b/>
          <w:bCs/>
          <w:szCs w:val="24"/>
        </w:rPr>
      </w:pPr>
    </w:p>
    <w:p w:rsidR="00B87C3A" w:rsidRPr="00904DD0" w:rsidRDefault="00B87C3A" w:rsidP="00B87C3A">
      <w:pPr>
        <w:tabs>
          <w:tab w:val="left" w:pos="720"/>
          <w:tab w:val="left" w:pos="1440"/>
          <w:tab w:val="left" w:pos="1620"/>
        </w:tabs>
        <w:spacing w:before="120" w:line="240" w:lineRule="auto"/>
        <w:ind w:left="540" w:hanging="540"/>
        <w:jc w:val="center"/>
        <w:rPr>
          <w:rFonts w:eastAsia="Times New Roman" w:cs="Times New Roman"/>
          <w:b/>
          <w:bCs/>
          <w:szCs w:val="24"/>
        </w:rPr>
      </w:pPr>
      <w:r w:rsidRPr="00904DD0">
        <w:rPr>
          <w:rFonts w:eastAsia="Times New Roman" w:cs="Times New Roman"/>
          <w:b/>
          <w:bCs/>
          <w:szCs w:val="24"/>
        </w:rPr>
        <w:t>ЗАВДАННЯ</w:t>
      </w:r>
    </w:p>
    <w:p w:rsidR="00B87C3A" w:rsidRPr="00904DD0" w:rsidRDefault="00B87C3A" w:rsidP="00B87C3A">
      <w:pPr>
        <w:tabs>
          <w:tab w:val="left" w:pos="720"/>
          <w:tab w:val="left" w:pos="1440"/>
          <w:tab w:val="left" w:pos="1620"/>
        </w:tabs>
        <w:spacing w:before="120" w:line="240" w:lineRule="auto"/>
        <w:ind w:left="539" w:hanging="539"/>
        <w:jc w:val="center"/>
        <w:rPr>
          <w:rFonts w:eastAsia="Times New Roman" w:cs="Times New Roman"/>
          <w:b/>
          <w:bCs/>
          <w:szCs w:val="24"/>
        </w:rPr>
      </w:pPr>
      <w:r w:rsidRPr="00904DD0">
        <w:rPr>
          <w:rFonts w:eastAsia="Times New Roman" w:cs="Times New Roman"/>
          <w:b/>
          <w:bCs/>
          <w:szCs w:val="24"/>
        </w:rPr>
        <w:t>на дипломну роботу студенту</w:t>
      </w:r>
    </w:p>
    <w:p w:rsidR="00B87C3A" w:rsidRPr="007D0B87" w:rsidRDefault="007D0B87" w:rsidP="00B87C3A">
      <w:pPr>
        <w:tabs>
          <w:tab w:val="left" w:pos="720"/>
          <w:tab w:val="left" w:pos="1440"/>
          <w:tab w:val="left" w:pos="1620"/>
        </w:tabs>
        <w:spacing w:before="120" w:line="240" w:lineRule="auto"/>
        <w:ind w:left="539" w:hanging="539"/>
        <w:jc w:val="center"/>
        <w:rPr>
          <w:rFonts w:eastAsia="Times New Roman" w:cs="Times New Roman"/>
          <w:b/>
          <w:bCs/>
          <w:color w:val="000000"/>
          <w:szCs w:val="24"/>
        </w:rPr>
      </w:pPr>
      <w:r>
        <w:rPr>
          <w:rFonts w:eastAsia="Times New Roman" w:cs="Times New Roman"/>
          <w:b/>
          <w:bCs/>
          <w:color w:val="000000"/>
          <w:szCs w:val="24"/>
        </w:rPr>
        <w:t>Галушко Антону Сергійовичу</w:t>
      </w:r>
    </w:p>
    <w:p w:rsidR="00B87C3A" w:rsidRPr="00904DD0" w:rsidRDefault="00B87C3A" w:rsidP="00B87C3A">
      <w:pPr>
        <w:tabs>
          <w:tab w:val="left" w:leader="underscore" w:pos="8931"/>
        </w:tabs>
        <w:spacing w:before="240" w:line="240" w:lineRule="auto"/>
        <w:rPr>
          <w:rFonts w:eastAsia="Times New Roman" w:cs="Times New Roman"/>
          <w:szCs w:val="24"/>
        </w:rPr>
      </w:pPr>
      <w:r w:rsidRPr="00904DD0">
        <w:rPr>
          <w:rFonts w:eastAsia="Times New Roman" w:cs="Times New Roman"/>
          <w:szCs w:val="24"/>
        </w:rPr>
        <w:t xml:space="preserve">1. </w:t>
      </w:r>
      <w:r w:rsidRPr="00904DD0">
        <w:rPr>
          <w:rFonts w:eastAsia="Times New Roman" w:cs="Times New Roman"/>
          <w:bCs/>
          <w:szCs w:val="24"/>
        </w:rPr>
        <w:t xml:space="preserve">Тема </w:t>
      </w:r>
      <w:r w:rsidRPr="00904DD0">
        <w:rPr>
          <w:rFonts w:eastAsia="Times New Roman" w:cs="Times New Roman"/>
          <w:szCs w:val="24"/>
        </w:rPr>
        <w:t>роботи «</w:t>
      </w:r>
      <w:r w:rsidR="00C32958" w:rsidRPr="00C32958">
        <w:rPr>
          <w:rFonts w:eastAsia="Times New Roman" w:cs="Times New Roman"/>
          <w:bCs/>
          <w:szCs w:val="28"/>
        </w:rPr>
        <w:t>Імітаційне моделювання бізнес-процесів: базові моделі</w:t>
      </w:r>
      <w:r w:rsidRPr="00904DD0">
        <w:rPr>
          <w:rFonts w:eastAsia="Times New Roman" w:cs="Times New Roman"/>
          <w:szCs w:val="24"/>
        </w:rPr>
        <w:t>», керівник роботи</w:t>
      </w:r>
      <w:r w:rsidRPr="00904DD0">
        <w:rPr>
          <w:rFonts w:eastAsia="Times New Roman" w:cs="Times New Roman"/>
          <w:sz w:val="26"/>
          <w:szCs w:val="24"/>
        </w:rPr>
        <w:t xml:space="preserve"> </w:t>
      </w:r>
      <w:r w:rsidR="00C32958">
        <w:rPr>
          <w:rFonts w:eastAsia="Times New Roman" w:cs="Times New Roman"/>
          <w:szCs w:val="24"/>
        </w:rPr>
        <w:t>Лопатін Олексій Костянтинович</w:t>
      </w:r>
      <w:r w:rsidRPr="00904DD0">
        <w:rPr>
          <w:rFonts w:eastAsia="Times New Roman" w:cs="Times New Roman"/>
          <w:szCs w:val="24"/>
        </w:rPr>
        <w:t xml:space="preserve">, </w:t>
      </w:r>
      <w:r w:rsidR="00C32958">
        <w:rPr>
          <w:rFonts w:eastAsia="Times New Roman" w:cs="Times New Roman"/>
          <w:szCs w:val="24"/>
        </w:rPr>
        <w:t>професор, доктор технічних наук</w:t>
      </w:r>
      <w:r w:rsidRPr="00904DD0">
        <w:rPr>
          <w:rFonts w:eastAsia="Times New Roman" w:cs="Times New Roman"/>
          <w:szCs w:val="24"/>
        </w:rPr>
        <w:t>, затверджені наказом по університету від «25» травня 2020 р. № 1143-с</w:t>
      </w:r>
    </w:p>
    <w:p w:rsidR="00B87C3A" w:rsidRPr="00904DD0" w:rsidRDefault="00B87C3A" w:rsidP="00B87C3A">
      <w:pPr>
        <w:tabs>
          <w:tab w:val="left" w:pos="6781"/>
          <w:tab w:val="left" w:leader="underscore" w:pos="9072"/>
        </w:tabs>
        <w:spacing w:before="240" w:line="240" w:lineRule="auto"/>
        <w:rPr>
          <w:rFonts w:eastAsia="Times New Roman" w:cs="Times New Roman"/>
          <w:szCs w:val="24"/>
        </w:rPr>
      </w:pPr>
      <w:r w:rsidRPr="00904DD0">
        <w:rPr>
          <w:rFonts w:eastAsia="Times New Roman" w:cs="Times New Roman"/>
          <w:szCs w:val="24"/>
        </w:rPr>
        <w:t>2. Термі</w:t>
      </w:r>
      <w:r w:rsidR="00C32958">
        <w:rPr>
          <w:rFonts w:eastAsia="Times New Roman" w:cs="Times New Roman"/>
          <w:szCs w:val="24"/>
        </w:rPr>
        <w:t>н подання студентом роботи     9</w:t>
      </w:r>
      <w:r w:rsidRPr="00904DD0">
        <w:rPr>
          <w:rFonts w:eastAsia="Times New Roman" w:cs="Times New Roman"/>
          <w:szCs w:val="24"/>
        </w:rPr>
        <w:t>.06.2020.</w:t>
      </w:r>
    </w:p>
    <w:p w:rsidR="00B87C3A" w:rsidRPr="00891D61" w:rsidRDefault="00B87C3A" w:rsidP="00B87C3A">
      <w:pPr>
        <w:tabs>
          <w:tab w:val="left" w:leader="underscore" w:pos="8931"/>
        </w:tabs>
        <w:spacing w:before="240" w:line="240" w:lineRule="auto"/>
        <w:rPr>
          <w:rFonts w:eastAsia="Times New Roman" w:cs="Times New Roman"/>
          <w:szCs w:val="24"/>
        </w:rPr>
      </w:pPr>
      <w:r w:rsidRPr="00904DD0">
        <w:rPr>
          <w:rFonts w:eastAsia="Times New Roman" w:cs="Times New Roman"/>
          <w:szCs w:val="24"/>
        </w:rPr>
        <w:t xml:space="preserve">3. </w:t>
      </w:r>
      <w:r w:rsidRPr="00904DD0">
        <w:rPr>
          <w:rFonts w:eastAsia="Times New Roman" w:cs="Times New Roman"/>
          <w:bCs/>
          <w:szCs w:val="24"/>
        </w:rPr>
        <w:t xml:space="preserve">Вихідні дані до </w:t>
      </w:r>
      <w:r w:rsidRPr="00904DD0">
        <w:rPr>
          <w:rFonts w:eastAsia="Times New Roman" w:cs="Times New Roman"/>
          <w:szCs w:val="24"/>
        </w:rPr>
        <w:t>роботи</w:t>
      </w:r>
      <w:r w:rsidRPr="006B0E7B">
        <w:rPr>
          <w:rFonts w:eastAsia="Times New Roman" w:cs="Times New Roman"/>
          <w:szCs w:val="24"/>
          <w:lang w:val="ru-RU"/>
        </w:rPr>
        <w:t xml:space="preserve">: </w:t>
      </w:r>
      <w:r w:rsidR="00C32958">
        <w:rPr>
          <w:rFonts w:eastAsia="Times New Roman" w:cs="Times New Roman"/>
          <w:szCs w:val="24"/>
        </w:rPr>
        <w:t>Загальноприйняті базові моделі бізнес-процесів</w:t>
      </w:r>
      <w:r>
        <w:rPr>
          <w:rFonts w:eastAsia="Times New Roman" w:cs="Times New Roman"/>
          <w:szCs w:val="24"/>
        </w:rPr>
        <w:t>.</w:t>
      </w:r>
    </w:p>
    <w:p w:rsidR="00B87C3A" w:rsidRPr="00954C6F" w:rsidRDefault="00B87C3A" w:rsidP="00B87C3A">
      <w:pPr>
        <w:tabs>
          <w:tab w:val="left" w:leader="underscore" w:pos="8931"/>
        </w:tabs>
        <w:spacing w:before="240" w:line="240" w:lineRule="auto"/>
        <w:rPr>
          <w:rFonts w:cs="Times New Roman"/>
        </w:rPr>
      </w:pPr>
      <w:r w:rsidRPr="00954C6F">
        <w:rPr>
          <w:rFonts w:cs="Times New Roman"/>
        </w:rPr>
        <w:t xml:space="preserve">4. Зміст роботи: </w:t>
      </w:r>
      <w:r w:rsidRPr="00954C6F">
        <w:rPr>
          <w:rFonts w:cs="Times New Roman"/>
          <w:szCs w:val="28"/>
        </w:rPr>
        <w:t xml:space="preserve">аналітичний огляд </w:t>
      </w:r>
      <w:r w:rsidR="00C32958">
        <w:rPr>
          <w:rFonts w:cs="Times New Roman"/>
          <w:szCs w:val="28"/>
        </w:rPr>
        <w:t>базових моделей</w:t>
      </w:r>
      <w:r w:rsidRPr="00954C6F">
        <w:rPr>
          <w:rFonts w:cs="Times New Roman"/>
          <w:szCs w:val="28"/>
        </w:rPr>
        <w:t xml:space="preserve">, </w:t>
      </w:r>
      <w:r>
        <w:rPr>
          <w:rFonts w:cs="Times New Roman"/>
          <w:szCs w:val="28"/>
        </w:rPr>
        <w:t xml:space="preserve">теоретичні відомості та основи </w:t>
      </w:r>
      <w:r w:rsidR="00C32958">
        <w:rPr>
          <w:rFonts w:cs="Times New Roman"/>
          <w:szCs w:val="28"/>
        </w:rPr>
        <w:t>системного аналізу бізнес-процесів</w:t>
      </w:r>
      <w:r w:rsidRPr="00954C6F">
        <w:rPr>
          <w:rFonts w:cs="Times New Roman"/>
          <w:szCs w:val="28"/>
        </w:rPr>
        <w:t xml:space="preserve">, </w:t>
      </w:r>
      <w:r>
        <w:rPr>
          <w:rFonts w:cs="Times New Roman"/>
          <w:szCs w:val="28"/>
        </w:rPr>
        <w:t xml:space="preserve">основи </w:t>
      </w:r>
      <w:r w:rsidR="00C32958">
        <w:rPr>
          <w:rFonts w:cs="Times New Roman"/>
          <w:szCs w:val="28"/>
        </w:rPr>
        <w:t>економічного</w:t>
      </w:r>
      <w:r>
        <w:rPr>
          <w:rFonts w:cs="Times New Roman"/>
          <w:szCs w:val="28"/>
        </w:rPr>
        <w:t xml:space="preserve"> аналізу даних</w:t>
      </w:r>
      <w:r w:rsidRPr="00954C6F">
        <w:rPr>
          <w:rFonts w:cs="Times New Roman"/>
          <w:szCs w:val="28"/>
        </w:rPr>
        <w:t xml:space="preserve">, </w:t>
      </w:r>
      <w:r w:rsidR="00C32958">
        <w:rPr>
          <w:rFonts w:cs="Times New Roman"/>
          <w:szCs w:val="28"/>
        </w:rPr>
        <w:t xml:space="preserve">основи роботи в програмному пакеті </w:t>
      </w:r>
      <w:r w:rsidR="00C32958">
        <w:rPr>
          <w:rFonts w:cs="Times New Roman"/>
          <w:szCs w:val="28"/>
          <w:lang w:val="en-US"/>
        </w:rPr>
        <w:t>Ithink</w:t>
      </w:r>
      <w:r>
        <w:rPr>
          <w:rFonts w:cs="Times New Roman"/>
          <w:szCs w:val="28"/>
        </w:rPr>
        <w:t>,</w:t>
      </w:r>
      <w:r w:rsidRPr="00954C6F">
        <w:rPr>
          <w:rFonts w:cs="Times New Roman"/>
          <w:szCs w:val="28"/>
        </w:rPr>
        <w:t xml:space="preserve"> функціонально-вартісний аналіз програмного продукту.</w:t>
      </w:r>
    </w:p>
    <w:p w:rsidR="00B87C3A" w:rsidRPr="00431E60" w:rsidRDefault="00B87C3A" w:rsidP="00B87C3A">
      <w:pPr>
        <w:tabs>
          <w:tab w:val="left" w:leader="underscore" w:pos="9072"/>
        </w:tabs>
        <w:spacing w:before="240" w:line="240" w:lineRule="auto"/>
        <w:rPr>
          <w:rFonts w:cs="Times New Roman"/>
        </w:rPr>
      </w:pPr>
      <w:r w:rsidRPr="00431E60">
        <w:rPr>
          <w:rFonts w:cs="Times New Roman"/>
          <w:spacing w:val="2"/>
        </w:rPr>
        <w:t>5. Перелік ілюстративного матеріалу (із зазначен</w:t>
      </w:r>
      <w:r w:rsidR="00431E60">
        <w:rPr>
          <w:rFonts w:cs="Times New Roman"/>
          <w:spacing w:val="2"/>
        </w:rPr>
        <w:t xml:space="preserve">ням плакатів, презентацій тощо): Чому це важливо, Базові моделі. Врівноваження, Базові моделі. Врівноваження під лагом, Базові моделі. Рішення приречене на </w:t>
      </w:r>
      <w:r w:rsidR="00431E60">
        <w:rPr>
          <w:rFonts w:cs="Times New Roman"/>
          <w:spacing w:val="2"/>
        </w:rPr>
        <w:lastRenderedPageBreak/>
        <w:t>невдачу, Імітаційне моделювання, Імітаційне моделювання. Модель Солоу-Свена, Імітаційне моделювання. Модель «</w:t>
      </w:r>
      <w:r w:rsidR="00431E60">
        <w:rPr>
          <w:rFonts w:cs="Times New Roman"/>
          <w:spacing w:val="2"/>
          <w:lang w:val="en-US"/>
        </w:rPr>
        <w:t>Just</w:t>
      </w:r>
      <w:r w:rsidR="00431E60" w:rsidRPr="00431E60">
        <w:rPr>
          <w:rFonts w:cs="Times New Roman"/>
          <w:spacing w:val="2"/>
        </w:rPr>
        <w:t xml:space="preserve"> </w:t>
      </w:r>
      <w:r w:rsidR="00431E60">
        <w:rPr>
          <w:rFonts w:cs="Times New Roman"/>
          <w:spacing w:val="2"/>
          <w:lang w:val="en-US"/>
        </w:rPr>
        <w:t>In</w:t>
      </w:r>
      <w:r w:rsidR="00431E60" w:rsidRPr="00431E60">
        <w:rPr>
          <w:rFonts w:cs="Times New Roman"/>
          <w:spacing w:val="2"/>
        </w:rPr>
        <w:t xml:space="preserve"> </w:t>
      </w:r>
      <w:r w:rsidR="00431E60">
        <w:rPr>
          <w:rFonts w:cs="Times New Roman"/>
          <w:spacing w:val="2"/>
          <w:lang w:val="en-US"/>
        </w:rPr>
        <w:t>Time</w:t>
      </w:r>
      <w:r w:rsidR="00431E60">
        <w:rPr>
          <w:rFonts w:cs="Times New Roman"/>
          <w:spacing w:val="2"/>
        </w:rPr>
        <w:t>».</w:t>
      </w:r>
    </w:p>
    <w:p w:rsidR="00B87C3A" w:rsidRDefault="00B87C3A" w:rsidP="00B87C3A">
      <w:pPr>
        <w:tabs>
          <w:tab w:val="left" w:pos="360"/>
          <w:tab w:val="left" w:pos="1440"/>
          <w:tab w:val="left" w:pos="1620"/>
        </w:tabs>
        <w:spacing w:before="240" w:line="240" w:lineRule="auto"/>
        <w:rPr>
          <w:rFonts w:eastAsia="Times New Roman" w:cs="Times New Roman"/>
          <w:color w:val="000000"/>
          <w:szCs w:val="24"/>
        </w:rPr>
      </w:pPr>
    </w:p>
    <w:p w:rsidR="00B87C3A" w:rsidRPr="00904DD0" w:rsidRDefault="00B87C3A" w:rsidP="00B87C3A">
      <w:pPr>
        <w:tabs>
          <w:tab w:val="left" w:pos="360"/>
          <w:tab w:val="left" w:pos="1440"/>
          <w:tab w:val="left" w:pos="1620"/>
        </w:tabs>
        <w:spacing w:before="240" w:line="240" w:lineRule="auto"/>
        <w:rPr>
          <w:rFonts w:eastAsia="Times New Roman" w:cs="Times New Roman"/>
          <w:color w:val="000000"/>
          <w:szCs w:val="24"/>
        </w:rPr>
      </w:pPr>
      <w:r w:rsidRPr="00904DD0">
        <w:rPr>
          <w:rFonts w:eastAsia="Times New Roman" w:cs="Times New Roman"/>
          <w:color w:val="000000"/>
          <w:szCs w:val="24"/>
        </w:rPr>
        <w:t>6. Консультанти розділів роботи</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827"/>
        <w:gridCol w:w="1396"/>
        <w:gridCol w:w="1397"/>
      </w:tblGrid>
      <w:tr w:rsidR="00B87C3A" w:rsidRPr="00904DD0" w:rsidTr="00B87C3A">
        <w:trPr>
          <w:cantSplit/>
        </w:trPr>
        <w:tc>
          <w:tcPr>
            <w:tcW w:w="2410" w:type="dxa"/>
            <w:vMerge w:val="restart"/>
            <w:vAlign w:val="center"/>
          </w:tcPr>
          <w:p w:rsidR="00B87C3A" w:rsidRPr="00904DD0" w:rsidRDefault="00B87C3A" w:rsidP="00B87C3A">
            <w:pPr>
              <w:spacing w:line="240" w:lineRule="auto"/>
              <w:jc w:val="center"/>
              <w:rPr>
                <w:rFonts w:eastAsia="Times New Roman" w:cs="Times New Roman"/>
                <w:color w:val="000000"/>
                <w:sz w:val="24"/>
                <w:szCs w:val="24"/>
              </w:rPr>
            </w:pPr>
            <w:r w:rsidRPr="00904DD0">
              <w:rPr>
                <w:rFonts w:eastAsia="Times New Roman" w:cs="Times New Roman"/>
                <w:color w:val="000000"/>
                <w:sz w:val="24"/>
                <w:szCs w:val="24"/>
              </w:rPr>
              <w:t>Розділ</w:t>
            </w:r>
          </w:p>
        </w:tc>
        <w:tc>
          <w:tcPr>
            <w:tcW w:w="3827" w:type="dxa"/>
            <w:vMerge w:val="restart"/>
            <w:vAlign w:val="center"/>
          </w:tcPr>
          <w:p w:rsidR="00B87C3A" w:rsidRPr="00904DD0" w:rsidRDefault="00B87C3A" w:rsidP="00B87C3A">
            <w:pPr>
              <w:spacing w:line="240" w:lineRule="auto"/>
              <w:jc w:val="center"/>
              <w:rPr>
                <w:rFonts w:eastAsia="Times New Roman" w:cs="Times New Roman"/>
                <w:color w:val="000000"/>
                <w:sz w:val="24"/>
                <w:szCs w:val="24"/>
              </w:rPr>
            </w:pPr>
            <w:r w:rsidRPr="00904DD0">
              <w:rPr>
                <w:rFonts w:eastAsia="Times New Roman" w:cs="Times New Roman"/>
                <w:color w:val="000000"/>
                <w:sz w:val="24"/>
                <w:szCs w:val="24"/>
              </w:rPr>
              <w:t xml:space="preserve">Прізвище, ініціали та посада </w:t>
            </w:r>
            <w:r w:rsidRPr="00904DD0">
              <w:rPr>
                <w:rFonts w:eastAsia="Times New Roman" w:cs="Times New Roman"/>
                <w:color w:val="000000"/>
                <w:sz w:val="24"/>
                <w:szCs w:val="24"/>
              </w:rPr>
              <w:br/>
              <w:t>консультанта</w:t>
            </w:r>
          </w:p>
        </w:tc>
        <w:tc>
          <w:tcPr>
            <w:tcW w:w="2793" w:type="dxa"/>
            <w:gridSpan w:val="2"/>
          </w:tcPr>
          <w:p w:rsidR="00B87C3A" w:rsidRPr="00904DD0" w:rsidRDefault="00B87C3A" w:rsidP="00B87C3A">
            <w:pPr>
              <w:spacing w:line="240" w:lineRule="auto"/>
              <w:jc w:val="center"/>
              <w:rPr>
                <w:rFonts w:eastAsia="Times New Roman" w:cs="Times New Roman"/>
                <w:color w:val="000000"/>
                <w:sz w:val="24"/>
                <w:szCs w:val="24"/>
              </w:rPr>
            </w:pPr>
            <w:r w:rsidRPr="00904DD0">
              <w:rPr>
                <w:rFonts w:eastAsia="Times New Roman" w:cs="Times New Roman"/>
                <w:color w:val="000000"/>
                <w:sz w:val="24"/>
                <w:szCs w:val="24"/>
              </w:rPr>
              <w:t>Підпис, дата</w:t>
            </w:r>
          </w:p>
        </w:tc>
      </w:tr>
      <w:tr w:rsidR="00B87C3A" w:rsidRPr="00904DD0" w:rsidTr="00B87C3A">
        <w:trPr>
          <w:cantSplit/>
        </w:trPr>
        <w:tc>
          <w:tcPr>
            <w:tcW w:w="2410" w:type="dxa"/>
            <w:vMerge/>
          </w:tcPr>
          <w:p w:rsidR="00B87C3A" w:rsidRPr="00904DD0" w:rsidRDefault="00B87C3A" w:rsidP="00B87C3A">
            <w:pPr>
              <w:spacing w:line="240" w:lineRule="auto"/>
              <w:jc w:val="center"/>
              <w:rPr>
                <w:rFonts w:eastAsia="Times New Roman" w:cs="Times New Roman"/>
                <w:color w:val="000000"/>
                <w:szCs w:val="24"/>
              </w:rPr>
            </w:pPr>
          </w:p>
        </w:tc>
        <w:tc>
          <w:tcPr>
            <w:tcW w:w="3827" w:type="dxa"/>
            <w:vMerge/>
          </w:tcPr>
          <w:p w:rsidR="00B87C3A" w:rsidRPr="00904DD0" w:rsidRDefault="00B87C3A" w:rsidP="00B87C3A">
            <w:pPr>
              <w:spacing w:line="240" w:lineRule="auto"/>
              <w:jc w:val="center"/>
              <w:rPr>
                <w:rFonts w:eastAsia="Times New Roman" w:cs="Times New Roman"/>
                <w:color w:val="000000"/>
                <w:szCs w:val="24"/>
              </w:rPr>
            </w:pPr>
          </w:p>
        </w:tc>
        <w:tc>
          <w:tcPr>
            <w:tcW w:w="1396" w:type="dxa"/>
          </w:tcPr>
          <w:p w:rsidR="00B87C3A" w:rsidRPr="00904DD0" w:rsidRDefault="00B87C3A" w:rsidP="00B87C3A">
            <w:pPr>
              <w:spacing w:line="240" w:lineRule="auto"/>
              <w:jc w:val="center"/>
              <w:rPr>
                <w:rFonts w:eastAsia="Times New Roman" w:cs="Times New Roman"/>
                <w:color w:val="000000"/>
                <w:sz w:val="24"/>
                <w:szCs w:val="24"/>
              </w:rPr>
            </w:pPr>
            <w:r w:rsidRPr="00904DD0">
              <w:rPr>
                <w:rFonts w:eastAsia="Times New Roman" w:cs="Times New Roman"/>
                <w:color w:val="000000"/>
                <w:sz w:val="24"/>
                <w:szCs w:val="24"/>
              </w:rPr>
              <w:t xml:space="preserve">завдання </w:t>
            </w:r>
            <w:r w:rsidRPr="00904DD0">
              <w:rPr>
                <w:rFonts w:eastAsia="Times New Roman" w:cs="Times New Roman"/>
                <w:color w:val="000000"/>
                <w:sz w:val="24"/>
                <w:szCs w:val="24"/>
              </w:rPr>
              <w:br/>
              <w:t>видав</w:t>
            </w:r>
          </w:p>
        </w:tc>
        <w:tc>
          <w:tcPr>
            <w:tcW w:w="1397" w:type="dxa"/>
          </w:tcPr>
          <w:p w:rsidR="00B87C3A" w:rsidRPr="00904DD0" w:rsidRDefault="00B87C3A" w:rsidP="00B87C3A">
            <w:pPr>
              <w:spacing w:line="240" w:lineRule="auto"/>
              <w:jc w:val="center"/>
              <w:rPr>
                <w:rFonts w:eastAsia="Times New Roman" w:cs="Times New Roman"/>
                <w:color w:val="000000"/>
                <w:sz w:val="24"/>
                <w:szCs w:val="24"/>
              </w:rPr>
            </w:pPr>
            <w:r w:rsidRPr="00904DD0">
              <w:rPr>
                <w:rFonts w:eastAsia="Times New Roman" w:cs="Times New Roman"/>
                <w:color w:val="000000"/>
                <w:sz w:val="24"/>
                <w:szCs w:val="24"/>
              </w:rPr>
              <w:t>завдання</w:t>
            </w:r>
            <w:r w:rsidRPr="00904DD0">
              <w:rPr>
                <w:rFonts w:eastAsia="Times New Roman" w:cs="Times New Roman"/>
                <w:color w:val="000000"/>
                <w:sz w:val="24"/>
                <w:szCs w:val="24"/>
              </w:rPr>
              <w:br/>
              <w:t>прийняв</w:t>
            </w:r>
          </w:p>
        </w:tc>
      </w:tr>
      <w:tr w:rsidR="00B87C3A" w:rsidRPr="00904DD0" w:rsidTr="00B87C3A">
        <w:tc>
          <w:tcPr>
            <w:tcW w:w="2410" w:type="dxa"/>
          </w:tcPr>
          <w:p w:rsidR="00B87C3A" w:rsidRPr="00904DD0" w:rsidRDefault="00B87C3A" w:rsidP="00B87C3A">
            <w:pPr>
              <w:spacing w:line="240" w:lineRule="auto"/>
              <w:rPr>
                <w:rFonts w:eastAsia="Times New Roman" w:cs="Times New Roman"/>
                <w:color w:val="000000"/>
                <w:sz w:val="24"/>
                <w:szCs w:val="24"/>
              </w:rPr>
            </w:pPr>
            <w:r>
              <w:rPr>
                <w:rFonts w:eastAsia="Times New Roman" w:cs="Times New Roman"/>
                <w:color w:val="000000"/>
                <w:sz w:val="24"/>
                <w:szCs w:val="24"/>
              </w:rPr>
              <w:t>Економічний</w:t>
            </w:r>
          </w:p>
        </w:tc>
        <w:tc>
          <w:tcPr>
            <w:tcW w:w="3827" w:type="dxa"/>
          </w:tcPr>
          <w:p w:rsidR="00B87C3A" w:rsidRPr="00904DD0" w:rsidRDefault="00B87C3A" w:rsidP="00B87C3A">
            <w:pPr>
              <w:spacing w:line="240" w:lineRule="auto"/>
              <w:rPr>
                <w:rFonts w:eastAsia="Times New Roman" w:cs="Times New Roman"/>
                <w:color w:val="000000"/>
                <w:sz w:val="24"/>
                <w:szCs w:val="24"/>
              </w:rPr>
            </w:pPr>
            <w:r>
              <w:rPr>
                <w:rFonts w:eastAsia="Times New Roman" w:cs="Times New Roman"/>
                <w:color w:val="000000"/>
                <w:sz w:val="24"/>
                <w:szCs w:val="24"/>
              </w:rPr>
              <w:t>Шевчук О.А.</w:t>
            </w:r>
          </w:p>
        </w:tc>
        <w:tc>
          <w:tcPr>
            <w:tcW w:w="1396" w:type="dxa"/>
          </w:tcPr>
          <w:p w:rsidR="00B87C3A" w:rsidRPr="00904DD0" w:rsidRDefault="00B87C3A" w:rsidP="00B87C3A">
            <w:pPr>
              <w:spacing w:line="240" w:lineRule="auto"/>
              <w:rPr>
                <w:rFonts w:eastAsia="Times New Roman" w:cs="Times New Roman"/>
                <w:color w:val="000000"/>
                <w:sz w:val="24"/>
                <w:szCs w:val="24"/>
              </w:rPr>
            </w:pPr>
          </w:p>
        </w:tc>
        <w:tc>
          <w:tcPr>
            <w:tcW w:w="1397" w:type="dxa"/>
          </w:tcPr>
          <w:p w:rsidR="00B87C3A" w:rsidRPr="00904DD0" w:rsidRDefault="00B87C3A" w:rsidP="00B87C3A">
            <w:pPr>
              <w:spacing w:line="240" w:lineRule="auto"/>
              <w:rPr>
                <w:rFonts w:eastAsia="Times New Roman" w:cs="Times New Roman"/>
                <w:color w:val="000000"/>
                <w:sz w:val="24"/>
                <w:szCs w:val="24"/>
              </w:rPr>
            </w:pPr>
          </w:p>
        </w:tc>
      </w:tr>
    </w:tbl>
    <w:p w:rsidR="00B87C3A" w:rsidRPr="00904DD0" w:rsidRDefault="00B87C3A" w:rsidP="00B87C3A">
      <w:pPr>
        <w:tabs>
          <w:tab w:val="left" w:pos="1440"/>
          <w:tab w:val="left" w:pos="1620"/>
          <w:tab w:val="left" w:pos="8931"/>
        </w:tabs>
        <w:spacing w:before="240" w:line="240" w:lineRule="auto"/>
        <w:rPr>
          <w:rFonts w:eastAsia="Times New Roman" w:cs="Times New Roman"/>
          <w:color w:val="000000"/>
          <w:szCs w:val="24"/>
        </w:rPr>
      </w:pPr>
      <w:r w:rsidRPr="00904DD0">
        <w:rPr>
          <w:rFonts w:eastAsia="Times New Roman" w:cs="Times New Roman"/>
          <w:color w:val="000000"/>
          <w:szCs w:val="24"/>
        </w:rPr>
        <w:t xml:space="preserve">7. </w:t>
      </w:r>
      <w:r w:rsidRPr="00904DD0">
        <w:rPr>
          <w:rFonts w:eastAsia="Times New Roman" w:cs="Times New Roman"/>
          <w:bCs/>
          <w:color w:val="000000"/>
          <w:szCs w:val="24"/>
        </w:rPr>
        <w:t>Дата видачі завдання</w:t>
      </w:r>
      <w:r w:rsidRPr="00904DD0">
        <w:rPr>
          <w:rFonts w:eastAsia="Times New Roman" w:cs="Times New Roman"/>
          <w:color w:val="000000"/>
          <w:szCs w:val="24"/>
        </w:rPr>
        <w:t xml:space="preserve"> </w:t>
      </w:r>
      <w:r w:rsidRPr="002931C3">
        <w:rPr>
          <w:rFonts w:eastAsia="Times New Roman" w:cs="Times New Roman"/>
          <w:color w:val="000000"/>
          <w:szCs w:val="24"/>
          <w:u w:val="single"/>
        </w:rPr>
        <w:t>27 березня 2020</w:t>
      </w:r>
      <w:r>
        <w:rPr>
          <w:rFonts w:eastAsia="Times New Roman" w:cs="Times New Roman"/>
          <w:color w:val="000000"/>
          <w:szCs w:val="24"/>
          <w:u w:val="single"/>
        </w:rPr>
        <w:tab/>
      </w:r>
      <w:r w:rsidRPr="00904DD0">
        <w:rPr>
          <w:rFonts w:eastAsia="Times New Roman" w:cs="Times New Roman"/>
          <w:color w:val="000000"/>
          <w:szCs w:val="24"/>
          <w:u w:val="single"/>
        </w:rPr>
        <w:tab/>
      </w:r>
    </w:p>
    <w:p w:rsidR="00B87C3A" w:rsidRPr="00904DD0" w:rsidRDefault="00B87C3A" w:rsidP="00B87C3A">
      <w:pPr>
        <w:spacing w:before="240" w:line="240" w:lineRule="auto"/>
        <w:jc w:val="center"/>
        <w:rPr>
          <w:rFonts w:eastAsia="Times New Roman" w:cs="Times New Roman"/>
          <w:szCs w:val="24"/>
        </w:rPr>
      </w:pPr>
      <w:r w:rsidRPr="00904DD0">
        <w:rPr>
          <w:rFonts w:eastAsia="Times New Roman" w:cs="Times New Roman"/>
          <w:bCs/>
          <w:szCs w:val="24"/>
        </w:rPr>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54"/>
        <w:gridCol w:w="3580"/>
        <w:gridCol w:w="2402"/>
        <w:gridCol w:w="1894"/>
      </w:tblGrid>
      <w:tr w:rsidR="00B87C3A" w:rsidRPr="00904DD0" w:rsidTr="00B87C3A">
        <w:tc>
          <w:tcPr>
            <w:tcW w:w="540" w:type="dxa"/>
            <w:vAlign w:val="center"/>
          </w:tcPr>
          <w:p w:rsidR="00B87C3A" w:rsidRPr="00904DD0" w:rsidRDefault="00B87C3A" w:rsidP="00B87C3A">
            <w:pPr>
              <w:spacing w:line="240" w:lineRule="auto"/>
              <w:jc w:val="center"/>
              <w:rPr>
                <w:rFonts w:eastAsia="Times New Roman" w:cs="Times New Roman"/>
                <w:sz w:val="24"/>
                <w:szCs w:val="24"/>
              </w:rPr>
            </w:pPr>
            <w:r w:rsidRPr="00904DD0">
              <w:rPr>
                <w:rFonts w:eastAsia="Times New Roman" w:cs="Times New Roman"/>
                <w:sz w:val="24"/>
                <w:szCs w:val="24"/>
              </w:rPr>
              <w:t>№ з/п</w:t>
            </w:r>
          </w:p>
        </w:tc>
        <w:tc>
          <w:tcPr>
            <w:tcW w:w="4563" w:type="dxa"/>
            <w:vAlign w:val="center"/>
          </w:tcPr>
          <w:p w:rsidR="00B87C3A" w:rsidRPr="00904DD0" w:rsidRDefault="00B87C3A" w:rsidP="00B87C3A">
            <w:pPr>
              <w:spacing w:line="240" w:lineRule="auto"/>
              <w:jc w:val="center"/>
              <w:rPr>
                <w:rFonts w:eastAsia="Times New Roman" w:cs="Times New Roman"/>
                <w:sz w:val="24"/>
                <w:szCs w:val="24"/>
              </w:rPr>
            </w:pPr>
            <w:r w:rsidRPr="00904DD0">
              <w:rPr>
                <w:rFonts w:eastAsia="Times New Roman" w:cs="Times New Roman"/>
                <w:sz w:val="24"/>
                <w:szCs w:val="24"/>
              </w:rPr>
              <w:t xml:space="preserve">Назва етапів виконання </w:t>
            </w:r>
            <w:r w:rsidRPr="00904DD0">
              <w:rPr>
                <w:rFonts w:eastAsia="Times New Roman" w:cs="Times New Roman"/>
                <w:sz w:val="24"/>
                <w:szCs w:val="24"/>
              </w:rPr>
              <w:br/>
              <w:t>дипломної роботи</w:t>
            </w:r>
          </w:p>
        </w:tc>
        <w:tc>
          <w:tcPr>
            <w:tcW w:w="2693" w:type="dxa"/>
            <w:vAlign w:val="center"/>
          </w:tcPr>
          <w:p w:rsidR="00B87C3A" w:rsidRPr="00904DD0" w:rsidRDefault="00B87C3A" w:rsidP="00B87C3A">
            <w:pPr>
              <w:spacing w:line="240" w:lineRule="auto"/>
              <w:jc w:val="center"/>
              <w:rPr>
                <w:rFonts w:eastAsia="Times New Roman" w:cs="Times New Roman"/>
                <w:sz w:val="24"/>
                <w:szCs w:val="24"/>
              </w:rPr>
            </w:pPr>
            <w:r w:rsidRPr="00904DD0">
              <w:rPr>
                <w:rFonts w:eastAsia="Times New Roman" w:cs="Times New Roman"/>
                <w:sz w:val="24"/>
                <w:szCs w:val="24"/>
              </w:rPr>
              <w:t xml:space="preserve">Термін виконання </w:t>
            </w:r>
            <w:r w:rsidRPr="00904DD0">
              <w:rPr>
                <w:rFonts w:eastAsia="Times New Roman" w:cs="Times New Roman"/>
                <w:sz w:val="24"/>
                <w:szCs w:val="24"/>
              </w:rPr>
              <w:br/>
              <w:t>етапів роботи</w:t>
            </w:r>
          </w:p>
        </w:tc>
        <w:tc>
          <w:tcPr>
            <w:tcW w:w="1234" w:type="dxa"/>
            <w:vAlign w:val="center"/>
          </w:tcPr>
          <w:p w:rsidR="00B87C3A" w:rsidRPr="00904DD0" w:rsidRDefault="00B87C3A" w:rsidP="00B87C3A">
            <w:pPr>
              <w:spacing w:line="240" w:lineRule="auto"/>
              <w:jc w:val="center"/>
              <w:rPr>
                <w:rFonts w:eastAsia="Times New Roman" w:cs="Times New Roman"/>
                <w:sz w:val="24"/>
                <w:szCs w:val="24"/>
              </w:rPr>
            </w:pPr>
            <w:r w:rsidRPr="00904DD0">
              <w:rPr>
                <w:rFonts w:eastAsia="Times New Roman" w:cs="Times New Roman"/>
                <w:sz w:val="24"/>
                <w:szCs w:val="24"/>
              </w:rPr>
              <w:t>Примітка</w:t>
            </w:r>
          </w:p>
        </w:tc>
      </w:tr>
      <w:tr w:rsidR="00B87C3A" w:rsidRPr="00904DD0" w:rsidTr="00B87C3A">
        <w:trPr>
          <w:trHeight w:val="20"/>
        </w:trPr>
        <w:tc>
          <w:tcPr>
            <w:tcW w:w="540" w:type="dxa"/>
          </w:tcPr>
          <w:p w:rsidR="00B87C3A" w:rsidRPr="00904DD0" w:rsidRDefault="00B87C3A" w:rsidP="00B87C3A">
            <w:pPr>
              <w:spacing w:line="240" w:lineRule="auto"/>
              <w:jc w:val="right"/>
              <w:rPr>
                <w:rFonts w:eastAsia="Times New Roman" w:cs="Times New Roman"/>
                <w:sz w:val="24"/>
                <w:szCs w:val="24"/>
              </w:rPr>
            </w:pPr>
            <w:r>
              <w:rPr>
                <w:rFonts w:eastAsia="Times New Roman" w:cs="Times New Roman"/>
                <w:sz w:val="24"/>
                <w:szCs w:val="24"/>
              </w:rPr>
              <w:t>1.</w:t>
            </w:r>
          </w:p>
        </w:tc>
        <w:tc>
          <w:tcPr>
            <w:tcW w:w="4563" w:type="dxa"/>
          </w:tcPr>
          <w:p w:rsidR="00B87C3A" w:rsidRPr="00904DD0" w:rsidRDefault="00B87C3A" w:rsidP="00B87C3A">
            <w:pPr>
              <w:spacing w:line="240" w:lineRule="auto"/>
              <w:rPr>
                <w:rFonts w:eastAsia="Times New Roman" w:cs="Times New Roman"/>
                <w:sz w:val="24"/>
                <w:szCs w:val="24"/>
              </w:rPr>
            </w:pPr>
            <w:r>
              <w:rPr>
                <w:rFonts w:eastAsia="Times New Roman" w:cs="Times New Roman"/>
                <w:sz w:val="24"/>
                <w:szCs w:val="24"/>
              </w:rPr>
              <w:t xml:space="preserve">Вивчення літератури за темою роботи. </w:t>
            </w:r>
          </w:p>
        </w:tc>
        <w:tc>
          <w:tcPr>
            <w:tcW w:w="2693" w:type="dxa"/>
          </w:tcPr>
          <w:p w:rsidR="00B87C3A" w:rsidRPr="00904DD0" w:rsidRDefault="00B87C3A" w:rsidP="00B87C3A">
            <w:pPr>
              <w:spacing w:line="240" w:lineRule="auto"/>
              <w:jc w:val="center"/>
              <w:rPr>
                <w:rFonts w:eastAsia="Times New Roman" w:cs="Times New Roman"/>
                <w:sz w:val="24"/>
                <w:szCs w:val="24"/>
              </w:rPr>
            </w:pPr>
            <w:r>
              <w:rPr>
                <w:rFonts w:eastAsia="Times New Roman" w:cs="Times New Roman"/>
                <w:sz w:val="24"/>
                <w:szCs w:val="24"/>
              </w:rPr>
              <w:t>13.04.2020</w:t>
            </w:r>
          </w:p>
        </w:tc>
        <w:tc>
          <w:tcPr>
            <w:tcW w:w="1234" w:type="dxa"/>
          </w:tcPr>
          <w:p w:rsidR="00B87C3A" w:rsidRPr="00904DD0" w:rsidRDefault="00B87C3A" w:rsidP="00B87C3A">
            <w:pPr>
              <w:spacing w:line="240" w:lineRule="auto"/>
              <w:rPr>
                <w:rFonts w:eastAsia="Times New Roman" w:cs="Times New Roman"/>
                <w:sz w:val="24"/>
                <w:szCs w:val="24"/>
              </w:rPr>
            </w:pPr>
          </w:p>
        </w:tc>
      </w:tr>
      <w:tr w:rsidR="00B87C3A" w:rsidRPr="00904DD0" w:rsidTr="00B87C3A">
        <w:trPr>
          <w:trHeight w:val="20"/>
        </w:trPr>
        <w:tc>
          <w:tcPr>
            <w:tcW w:w="540" w:type="dxa"/>
          </w:tcPr>
          <w:p w:rsidR="00B87C3A" w:rsidRPr="00904DD0" w:rsidRDefault="00B87C3A" w:rsidP="00B87C3A">
            <w:pPr>
              <w:spacing w:line="240" w:lineRule="auto"/>
              <w:jc w:val="right"/>
              <w:rPr>
                <w:rFonts w:eastAsia="Times New Roman" w:cs="Times New Roman"/>
                <w:sz w:val="24"/>
                <w:szCs w:val="24"/>
              </w:rPr>
            </w:pPr>
            <w:r>
              <w:rPr>
                <w:rFonts w:eastAsia="Times New Roman" w:cs="Times New Roman"/>
                <w:sz w:val="24"/>
                <w:szCs w:val="24"/>
              </w:rPr>
              <w:t>2.</w:t>
            </w:r>
          </w:p>
        </w:tc>
        <w:tc>
          <w:tcPr>
            <w:tcW w:w="4563" w:type="dxa"/>
          </w:tcPr>
          <w:p w:rsidR="00B87C3A" w:rsidRPr="00904DD0" w:rsidRDefault="00B87C3A" w:rsidP="00B87C3A">
            <w:pPr>
              <w:spacing w:line="240" w:lineRule="auto"/>
              <w:rPr>
                <w:rFonts w:eastAsia="Times New Roman" w:cs="Times New Roman"/>
                <w:sz w:val="24"/>
                <w:szCs w:val="24"/>
              </w:rPr>
            </w:pPr>
            <w:r>
              <w:rPr>
                <w:rFonts w:eastAsia="Times New Roman" w:cs="Times New Roman"/>
                <w:sz w:val="24"/>
                <w:szCs w:val="24"/>
              </w:rPr>
              <w:t>Підготовка першого розділу.</w:t>
            </w:r>
          </w:p>
        </w:tc>
        <w:tc>
          <w:tcPr>
            <w:tcW w:w="2693" w:type="dxa"/>
          </w:tcPr>
          <w:p w:rsidR="00B87C3A" w:rsidRPr="00904DD0" w:rsidRDefault="00B87C3A" w:rsidP="00B87C3A">
            <w:pPr>
              <w:spacing w:line="240" w:lineRule="auto"/>
              <w:jc w:val="center"/>
              <w:rPr>
                <w:rFonts w:eastAsia="Times New Roman" w:cs="Times New Roman"/>
                <w:sz w:val="24"/>
                <w:szCs w:val="24"/>
              </w:rPr>
            </w:pPr>
            <w:r>
              <w:rPr>
                <w:rFonts w:eastAsia="Times New Roman" w:cs="Times New Roman"/>
                <w:sz w:val="24"/>
                <w:szCs w:val="24"/>
              </w:rPr>
              <w:t>21.04.2020</w:t>
            </w:r>
          </w:p>
        </w:tc>
        <w:tc>
          <w:tcPr>
            <w:tcW w:w="1234" w:type="dxa"/>
          </w:tcPr>
          <w:p w:rsidR="00B87C3A" w:rsidRPr="00904DD0" w:rsidRDefault="00B87C3A" w:rsidP="00B87C3A">
            <w:pPr>
              <w:spacing w:line="240" w:lineRule="auto"/>
              <w:rPr>
                <w:rFonts w:eastAsia="Times New Roman" w:cs="Times New Roman"/>
                <w:sz w:val="24"/>
                <w:szCs w:val="24"/>
              </w:rPr>
            </w:pPr>
          </w:p>
        </w:tc>
      </w:tr>
      <w:tr w:rsidR="00B87C3A" w:rsidRPr="00904DD0" w:rsidTr="00B87C3A">
        <w:trPr>
          <w:trHeight w:val="20"/>
        </w:trPr>
        <w:tc>
          <w:tcPr>
            <w:tcW w:w="540" w:type="dxa"/>
          </w:tcPr>
          <w:p w:rsidR="00B87C3A" w:rsidRPr="00904DD0" w:rsidRDefault="00B87C3A" w:rsidP="00B87C3A">
            <w:pPr>
              <w:spacing w:line="240" w:lineRule="auto"/>
              <w:jc w:val="right"/>
              <w:rPr>
                <w:rFonts w:eastAsia="Times New Roman" w:cs="Times New Roman"/>
                <w:sz w:val="24"/>
                <w:szCs w:val="24"/>
              </w:rPr>
            </w:pPr>
            <w:r>
              <w:rPr>
                <w:rFonts w:eastAsia="Times New Roman" w:cs="Times New Roman"/>
                <w:sz w:val="24"/>
                <w:szCs w:val="24"/>
              </w:rPr>
              <w:t>3.</w:t>
            </w:r>
          </w:p>
        </w:tc>
        <w:tc>
          <w:tcPr>
            <w:tcW w:w="4563" w:type="dxa"/>
          </w:tcPr>
          <w:p w:rsidR="00B87C3A" w:rsidRPr="00904DD0" w:rsidRDefault="00B87C3A" w:rsidP="00B87C3A">
            <w:pPr>
              <w:spacing w:line="240" w:lineRule="auto"/>
              <w:rPr>
                <w:rFonts w:eastAsia="Times New Roman" w:cs="Times New Roman"/>
                <w:sz w:val="24"/>
                <w:szCs w:val="24"/>
              </w:rPr>
            </w:pPr>
            <w:r>
              <w:rPr>
                <w:rFonts w:eastAsia="Times New Roman" w:cs="Times New Roman"/>
                <w:sz w:val="24"/>
                <w:szCs w:val="24"/>
              </w:rPr>
              <w:t>Підготовка другого розділу.</w:t>
            </w:r>
          </w:p>
        </w:tc>
        <w:tc>
          <w:tcPr>
            <w:tcW w:w="2693" w:type="dxa"/>
          </w:tcPr>
          <w:p w:rsidR="00B87C3A" w:rsidRPr="00904DD0" w:rsidRDefault="00B87C3A" w:rsidP="00B87C3A">
            <w:pPr>
              <w:spacing w:line="240" w:lineRule="auto"/>
              <w:jc w:val="center"/>
              <w:rPr>
                <w:rFonts w:eastAsia="Times New Roman" w:cs="Times New Roman"/>
                <w:sz w:val="24"/>
                <w:szCs w:val="24"/>
              </w:rPr>
            </w:pPr>
            <w:r>
              <w:rPr>
                <w:rFonts w:eastAsia="Times New Roman" w:cs="Times New Roman"/>
                <w:sz w:val="24"/>
                <w:szCs w:val="24"/>
              </w:rPr>
              <w:t>1.05.2020</w:t>
            </w:r>
          </w:p>
        </w:tc>
        <w:tc>
          <w:tcPr>
            <w:tcW w:w="1234" w:type="dxa"/>
          </w:tcPr>
          <w:p w:rsidR="00B87C3A" w:rsidRPr="00904DD0" w:rsidRDefault="00B87C3A" w:rsidP="00B87C3A">
            <w:pPr>
              <w:spacing w:line="240" w:lineRule="auto"/>
              <w:rPr>
                <w:rFonts w:eastAsia="Times New Roman" w:cs="Times New Roman"/>
                <w:sz w:val="24"/>
                <w:szCs w:val="24"/>
              </w:rPr>
            </w:pPr>
          </w:p>
        </w:tc>
      </w:tr>
      <w:tr w:rsidR="00B87C3A" w:rsidRPr="00904DD0" w:rsidTr="00B87C3A">
        <w:trPr>
          <w:trHeight w:val="20"/>
        </w:trPr>
        <w:tc>
          <w:tcPr>
            <w:tcW w:w="540" w:type="dxa"/>
          </w:tcPr>
          <w:p w:rsidR="00B87C3A" w:rsidRPr="00904DD0" w:rsidRDefault="00B87C3A" w:rsidP="00B87C3A">
            <w:pPr>
              <w:spacing w:line="240" w:lineRule="auto"/>
              <w:jc w:val="right"/>
              <w:rPr>
                <w:rFonts w:eastAsia="Times New Roman" w:cs="Times New Roman"/>
                <w:sz w:val="24"/>
                <w:szCs w:val="24"/>
              </w:rPr>
            </w:pPr>
            <w:r>
              <w:rPr>
                <w:rFonts w:eastAsia="Times New Roman" w:cs="Times New Roman"/>
                <w:sz w:val="24"/>
                <w:szCs w:val="24"/>
              </w:rPr>
              <w:t>4.</w:t>
            </w:r>
          </w:p>
        </w:tc>
        <w:tc>
          <w:tcPr>
            <w:tcW w:w="4563" w:type="dxa"/>
          </w:tcPr>
          <w:p w:rsidR="00B87C3A" w:rsidRPr="00C32958" w:rsidRDefault="00C32958" w:rsidP="00B87C3A">
            <w:pPr>
              <w:spacing w:line="240" w:lineRule="auto"/>
              <w:rPr>
                <w:rFonts w:eastAsia="Times New Roman" w:cs="Times New Roman"/>
                <w:sz w:val="24"/>
                <w:szCs w:val="24"/>
              </w:rPr>
            </w:pPr>
            <w:r>
              <w:rPr>
                <w:rFonts w:eastAsia="Times New Roman" w:cs="Times New Roman"/>
                <w:sz w:val="24"/>
                <w:szCs w:val="24"/>
              </w:rPr>
              <w:t>Розробка та подальша модернізація моделей</w:t>
            </w:r>
          </w:p>
        </w:tc>
        <w:tc>
          <w:tcPr>
            <w:tcW w:w="2693" w:type="dxa"/>
          </w:tcPr>
          <w:p w:rsidR="00B87C3A" w:rsidRPr="00904DD0" w:rsidRDefault="00B87C3A" w:rsidP="00B87C3A">
            <w:pPr>
              <w:spacing w:line="240" w:lineRule="auto"/>
              <w:jc w:val="center"/>
              <w:rPr>
                <w:rFonts w:eastAsia="Times New Roman" w:cs="Times New Roman"/>
                <w:sz w:val="24"/>
                <w:szCs w:val="24"/>
              </w:rPr>
            </w:pPr>
            <w:r>
              <w:rPr>
                <w:rFonts w:eastAsia="Times New Roman" w:cs="Times New Roman"/>
                <w:sz w:val="24"/>
                <w:szCs w:val="24"/>
              </w:rPr>
              <w:t>19.05.2020</w:t>
            </w:r>
          </w:p>
        </w:tc>
        <w:tc>
          <w:tcPr>
            <w:tcW w:w="1234" w:type="dxa"/>
          </w:tcPr>
          <w:p w:rsidR="00B87C3A" w:rsidRPr="00904DD0" w:rsidRDefault="00B87C3A" w:rsidP="00B87C3A">
            <w:pPr>
              <w:spacing w:line="240" w:lineRule="auto"/>
              <w:rPr>
                <w:rFonts w:eastAsia="Times New Roman" w:cs="Times New Roman"/>
                <w:sz w:val="24"/>
                <w:szCs w:val="24"/>
              </w:rPr>
            </w:pPr>
          </w:p>
        </w:tc>
      </w:tr>
      <w:tr w:rsidR="00B87C3A" w:rsidRPr="00904DD0" w:rsidTr="00B87C3A">
        <w:trPr>
          <w:trHeight w:val="20"/>
        </w:trPr>
        <w:tc>
          <w:tcPr>
            <w:tcW w:w="540" w:type="dxa"/>
          </w:tcPr>
          <w:p w:rsidR="00B87C3A" w:rsidRPr="00904DD0" w:rsidRDefault="00B87C3A" w:rsidP="00B87C3A">
            <w:pPr>
              <w:spacing w:line="240" w:lineRule="auto"/>
              <w:jc w:val="right"/>
              <w:rPr>
                <w:rFonts w:eastAsia="Times New Roman" w:cs="Times New Roman"/>
                <w:sz w:val="24"/>
                <w:szCs w:val="24"/>
              </w:rPr>
            </w:pPr>
            <w:r>
              <w:rPr>
                <w:rFonts w:eastAsia="Times New Roman" w:cs="Times New Roman"/>
                <w:sz w:val="24"/>
                <w:szCs w:val="24"/>
              </w:rPr>
              <w:t>5.</w:t>
            </w:r>
          </w:p>
        </w:tc>
        <w:tc>
          <w:tcPr>
            <w:tcW w:w="4563" w:type="dxa"/>
          </w:tcPr>
          <w:p w:rsidR="00B87C3A" w:rsidRPr="00904DD0" w:rsidRDefault="00B87C3A" w:rsidP="00B87C3A">
            <w:pPr>
              <w:spacing w:line="240" w:lineRule="auto"/>
              <w:rPr>
                <w:rFonts w:eastAsia="Times New Roman" w:cs="Times New Roman"/>
                <w:sz w:val="24"/>
                <w:szCs w:val="24"/>
              </w:rPr>
            </w:pPr>
            <w:r>
              <w:rPr>
                <w:rFonts w:eastAsia="Times New Roman" w:cs="Times New Roman"/>
                <w:sz w:val="24"/>
                <w:szCs w:val="24"/>
              </w:rPr>
              <w:t>Підготовка третього розділу</w:t>
            </w:r>
          </w:p>
        </w:tc>
        <w:tc>
          <w:tcPr>
            <w:tcW w:w="2693" w:type="dxa"/>
          </w:tcPr>
          <w:p w:rsidR="00B87C3A" w:rsidRPr="00904DD0" w:rsidRDefault="00B87C3A" w:rsidP="00B87C3A">
            <w:pPr>
              <w:spacing w:line="240" w:lineRule="auto"/>
              <w:jc w:val="center"/>
              <w:rPr>
                <w:rFonts w:eastAsia="Times New Roman" w:cs="Times New Roman"/>
                <w:sz w:val="24"/>
                <w:szCs w:val="24"/>
              </w:rPr>
            </w:pPr>
            <w:r>
              <w:rPr>
                <w:rFonts w:eastAsia="Times New Roman" w:cs="Times New Roman"/>
                <w:sz w:val="24"/>
                <w:szCs w:val="24"/>
              </w:rPr>
              <w:t>25.05.2020</w:t>
            </w:r>
          </w:p>
        </w:tc>
        <w:tc>
          <w:tcPr>
            <w:tcW w:w="1234" w:type="dxa"/>
          </w:tcPr>
          <w:p w:rsidR="00B87C3A" w:rsidRPr="00904DD0" w:rsidRDefault="00B87C3A" w:rsidP="00B87C3A">
            <w:pPr>
              <w:spacing w:line="240" w:lineRule="auto"/>
              <w:rPr>
                <w:rFonts w:eastAsia="Times New Roman" w:cs="Times New Roman"/>
                <w:sz w:val="24"/>
                <w:szCs w:val="24"/>
              </w:rPr>
            </w:pPr>
          </w:p>
        </w:tc>
      </w:tr>
      <w:tr w:rsidR="00B87C3A" w:rsidRPr="00904DD0" w:rsidTr="00B87C3A">
        <w:trPr>
          <w:trHeight w:val="20"/>
        </w:trPr>
        <w:tc>
          <w:tcPr>
            <w:tcW w:w="540" w:type="dxa"/>
          </w:tcPr>
          <w:p w:rsidR="00B87C3A" w:rsidRPr="00904DD0" w:rsidRDefault="00B87C3A" w:rsidP="00B87C3A">
            <w:pPr>
              <w:spacing w:line="240" w:lineRule="auto"/>
              <w:jc w:val="right"/>
              <w:rPr>
                <w:rFonts w:eastAsia="Times New Roman" w:cs="Times New Roman"/>
                <w:sz w:val="24"/>
                <w:szCs w:val="24"/>
              </w:rPr>
            </w:pPr>
            <w:r>
              <w:rPr>
                <w:rFonts w:eastAsia="Times New Roman" w:cs="Times New Roman"/>
                <w:sz w:val="24"/>
                <w:szCs w:val="24"/>
              </w:rPr>
              <w:t>6.</w:t>
            </w:r>
          </w:p>
        </w:tc>
        <w:tc>
          <w:tcPr>
            <w:tcW w:w="4563" w:type="dxa"/>
          </w:tcPr>
          <w:p w:rsidR="00B87C3A" w:rsidRPr="00904DD0" w:rsidRDefault="00B87C3A" w:rsidP="00B87C3A">
            <w:pPr>
              <w:spacing w:line="240" w:lineRule="auto"/>
              <w:rPr>
                <w:rFonts w:eastAsia="Times New Roman" w:cs="Times New Roman"/>
                <w:sz w:val="24"/>
                <w:szCs w:val="24"/>
              </w:rPr>
            </w:pPr>
            <w:r>
              <w:rPr>
                <w:rFonts w:eastAsia="Times New Roman" w:cs="Times New Roman"/>
                <w:sz w:val="24"/>
                <w:szCs w:val="24"/>
              </w:rPr>
              <w:t>Підготовка економічної частини</w:t>
            </w:r>
          </w:p>
        </w:tc>
        <w:tc>
          <w:tcPr>
            <w:tcW w:w="2693" w:type="dxa"/>
          </w:tcPr>
          <w:p w:rsidR="00B87C3A" w:rsidRPr="00904DD0" w:rsidRDefault="00B87C3A" w:rsidP="00B87C3A">
            <w:pPr>
              <w:spacing w:line="240" w:lineRule="auto"/>
              <w:jc w:val="center"/>
              <w:rPr>
                <w:rFonts w:eastAsia="Times New Roman" w:cs="Times New Roman"/>
                <w:sz w:val="24"/>
                <w:szCs w:val="24"/>
              </w:rPr>
            </w:pPr>
            <w:r>
              <w:rPr>
                <w:rFonts w:eastAsia="Times New Roman" w:cs="Times New Roman"/>
                <w:sz w:val="24"/>
                <w:szCs w:val="24"/>
              </w:rPr>
              <w:t>28.05.2020</w:t>
            </w:r>
          </w:p>
        </w:tc>
        <w:tc>
          <w:tcPr>
            <w:tcW w:w="1234" w:type="dxa"/>
          </w:tcPr>
          <w:p w:rsidR="00B87C3A" w:rsidRPr="00904DD0" w:rsidRDefault="00B87C3A" w:rsidP="00B87C3A">
            <w:pPr>
              <w:spacing w:line="240" w:lineRule="auto"/>
              <w:rPr>
                <w:rFonts w:eastAsia="Times New Roman" w:cs="Times New Roman"/>
                <w:sz w:val="24"/>
                <w:szCs w:val="24"/>
              </w:rPr>
            </w:pPr>
          </w:p>
        </w:tc>
      </w:tr>
      <w:tr w:rsidR="00B87C3A" w:rsidRPr="00904DD0" w:rsidTr="00B87C3A">
        <w:trPr>
          <w:trHeight w:val="20"/>
        </w:trPr>
        <w:tc>
          <w:tcPr>
            <w:tcW w:w="540" w:type="dxa"/>
          </w:tcPr>
          <w:p w:rsidR="00B87C3A" w:rsidRPr="00904DD0" w:rsidRDefault="00B87C3A" w:rsidP="00B87C3A">
            <w:pPr>
              <w:spacing w:line="240" w:lineRule="auto"/>
              <w:jc w:val="right"/>
              <w:rPr>
                <w:rFonts w:eastAsia="Times New Roman" w:cs="Times New Roman"/>
                <w:sz w:val="24"/>
                <w:szCs w:val="24"/>
              </w:rPr>
            </w:pPr>
            <w:r>
              <w:rPr>
                <w:rFonts w:eastAsia="Times New Roman" w:cs="Times New Roman"/>
                <w:sz w:val="24"/>
                <w:szCs w:val="24"/>
              </w:rPr>
              <w:t>7.</w:t>
            </w:r>
          </w:p>
        </w:tc>
        <w:tc>
          <w:tcPr>
            <w:tcW w:w="4563" w:type="dxa"/>
          </w:tcPr>
          <w:p w:rsidR="00B87C3A" w:rsidRPr="00904DD0" w:rsidRDefault="00B87C3A" w:rsidP="00B87C3A">
            <w:pPr>
              <w:spacing w:line="240" w:lineRule="auto"/>
              <w:rPr>
                <w:rFonts w:eastAsia="Times New Roman" w:cs="Times New Roman"/>
                <w:sz w:val="24"/>
                <w:szCs w:val="24"/>
              </w:rPr>
            </w:pPr>
            <w:r>
              <w:rPr>
                <w:rFonts w:eastAsia="Times New Roman" w:cs="Times New Roman"/>
                <w:sz w:val="24"/>
                <w:szCs w:val="24"/>
              </w:rPr>
              <w:t>Оформлення розділів відповідно до нормоконтролю.</w:t>
            </w:r>
          </w:p>
        </w:tc>
        <w:tc>
          <w:tcPr>
            <w:tcW w:w="2693" w:type="dxa"/>
          </w:tcPr>
          <w:p w:rsidR="00B87C3A" w:rsidRPr="00904DD0" w:rsidRDefault="00E76EB0" w:rsidP="00E76EB0">
            <w:pPr>
              <w:spacing w:line="240" w:lineRule="auto"/>
              <w:jc w:val="center"/>
              <w:rPr>
                <w:rFonts w:eastAsia="Times New Roman" w:cs="Times New Roman"/>
                <w:sz w:val="24"/>
                <w:szCs w:val="24"/>
              </w:rPr>
            </w:pPr>
            <w:r>
              <w:rPr>
                <w:rFonts w:eastAsia="Times New Roman" w:cs="Times New Roman"/>
                <w:sz w:val="24"/>
                <w:szCs w:val="24"/>
              </w:rPr>
              <w:t>10.06.2020</w:t>
            </w:r>
          </w:p>
        </w:tc>
        <w:tc>
          <w:tcPr>
            <w:tcW w:w="1234" w:type="dxa"/>
          </w:tcPr>
          <w:p w:rsidR="00B87C3A" w:rsidRPr="00904DD0" w:rsidRDefault="00B87C3A" w:rsidP="00B87C3A">
            <w:pPr>
              <w:spacing w:line="240" w:lineRule="auto"/>
              <w:rPr>
                <w:rFonts w:eastAsia="Times New Roman" w:cs="Times New Roman"/>
                <w:sz w:val="24"/>
                <w:szCs w:val="24"/>
              </w:rPr>
            </w:pPr>
          </w:p>
        </w:tc>
      </w:tr>
      <w:tr w:rsidR="00B87C3A" w:rsidRPr="00904DD0" w:rsidTr="00B87C3A">
        <w:trPr>
          <w:trHeight w:val="20"/>
        </w:trPr>
        <w:tc>
          <w:tcPr>
            <w:tcW w:w="540" w:type="dxa"/>
          </w:tcPr>
          <w:p w:rsidR="00B87C3A" w:rsidRPr="00904DD0" w:rsidRDefault="00B87C3A" w:rsidP="00B87C3A">
            <w:pPr>
              <w:spacing w:line="240" w:lineRule="auto"/>
              <w:jc w:val="right"/>
              <w:rPr>
                <w:rFonts w:eastAsia="Times New Roman" w:cs="Times New Roman"/>
                <w:sz w:val="24"/>
                <w:szCs w:val="24"/>
              </w:rPr>
            </w:pPr>
            <w:r>
              <w:rPr>
                <w:rFonts w:eastAsia="Times New Roman" w:cs="Times New Roman"/>
                <w:sz w:val="24"/>
                <w:szCs w:val="24"/>
              </w:rPr>
              <w:t>8.</w:t>
            </w:r>
          </w:p>
        </w:tc>
        <w:tc>
          <w:tcPr>
            <w:tcW w:w="4563" w:type="dxa"/>
          </w:tcPr>
          <w:p w:rsidR="00B87C3A" w:rsidRPr="00904DD0" w:rsidRDefault="00B87C3A" w:rsidP="00B87C3A">
            <w:pPr>
              <w:spacing w:line="240" w:lineRule="auto"/>
              <w:rPr>
                <w:rFonts w:eastAsia="Times New Roman" w:cs="Times New Roman"/>
                <w:sz w:val="24"/>
                <w:szCs w:val="24"/>
              </w:rPr>
            </w:pPr>
            <w:r>
              <w:rPr>
                <w:rFonts w:eastAsia="Times New Roman" w:cs="Times New Roman"/>
                <w:sz w:val="24"/>
                <w:szCs w:val="24"/>
              </w:rPr>
              <w:t>Підготовка презентації доповіді.</w:t>
            </w:r>
          </w:p>
        </w:tc>
        <w:tc>
          <w:tcPr>
            <w:tcW w:w="2693" w:type="dxa"/>
          </w:tcPr>
          <w:p w:rsidR="00B87C3A" w:rsidRPr="00904DD0" w:rsidRDefault="00B87C3A" w:rsidP="00B87C3A">
            <w:pPr>
              <w:spacing w:line="240" w:lineRule="auto"/>
              <w:jc w:val="center"/>
              <w:rPr>
                <w:rFonts w:eastAsia="Times New Roman" w:cs="Times New Roman"/>
                <w:sz w:val="24"/>
                <w:szCs w:val="24"/>
              </w:rPr>
            </w:pPr>
            <w:r>
              <w:rPr>
                <w:rFonts w:eastAsia="Times New Roman" w:cs="Times New Roman"/>
                <w:sz w:val="24"/>
                <w:szCs w:val="24"/>
              </w:rPr>
              <w:t>30.05.2020</w:t>
            </w:r>
          </w:p>
        </w:tc>
        <w:tc>
          <w:tcPr>
            <w:tcW w:w="1234" w:type="dxa"/>
          </w:tcPr>
          <w:p w:rsidR="00B87C3A" w:rsidRPr="00904DD0" w:rsidRDefault="00B87C3A" w:rsidP="00B87C3A">
            <w:pPr>
              <w:spacing w:line="240" w:lineRule="auto"/>
              <w:rPr>
                <w:rFonts w:eastAsia="Times New Roman" w:cs="Times New Roman"/>
                <w:sz w:val="24"/>
                <w:szCs w:val="24"/>
              </w:rPr>
            </w:pPr>
          </w:p>
        </w:tc>
      </w:tr>
      <w:tr w:rsidR="00B87C3A" w:rsidRPr="00904DD0" w:rsidTr="00B87C3A">
        <w:trPr>
          <w:trHeight w:val="20"/>
        </w:trPr>
        <w:tc>
          <w:tcPr>
            <w:tcW w:w="540" w:type="dxa"/>
          </w:tcPr>
          <w:p w:rsidR="00B87C3A" w:rsidRPr="00904DD0" w:rsidRDefault="00B87C3A" w:rsidP="00B87C3A">
            <w:pPr>
              <w:spacing w:line="240" w:lineRule="auto"/>
              <w:jc w:val="right"/>
              <w:rPr>
                <w:rFonts w:eastAsia="Times New Roman" w:cs="Times New Roman"/>
                <w:sz w:val="24"/>
                <w:szCs w:val="24"/>
              </w:rPr>
            </w:pPr>
            <w:r>
              <w:rPr>
                <w:rFonts w:eastAsia="Times New Roman" w:cs="Times New Roman"/>
                <w:sz w:val="24"/>
                <w:szCs w:val="24"/>
              </w:rPr>
              <w:t>9.</w:t>
            </w:r>
          </w:p>
        </w:tc>
        <w:tc>
          <w:tcPr>
            <w:tcW w:w="4563" w:type="dxa"/>
          </w:tcPr>
          <w:p w:rsidR="00B87C3A" w:rsidRPr="00904DD0" w:rsidRDefault="00B87C3A" w:rsidP="00B87C3A">
            <w:pPr>
              <w:spacing w:line="240" w:lineRule="auto"/>
              <w:rPr>
                <w:rFonts w:eastAsia="Times New Roman" w:cs="Times New Roman"/>
                <w:sz w:val="24"/>
                <w:szCs w:val="24"/>
              </w:rPr>
            </w:pPr>
            <w:r>
              <w:rPr>
                <w:rFonts w:eastAsia="Times New Roman" w:cs="Times New Roman"/>
                <w:sz w:val="24"/>
                <w:szCs w:val="24"/>
              </w:rPr>
              <w:t>Оформлення дипломної роботи.</w:t>
            </w:r>
          </w:p>
        </w:tc>
        <w:tc>
          <w:tcPr>
            <w:tcW w:w="2693" w:type="dxa"/>
          </w:tcPr>
          <w:p w:rsidR="00B87C3A" w:rsidRPr="00904DD0" w:rsidRDefault="00E76EB0" w:rsidP="00E76EB0">
            <w:pPr>
              <w:spacing w:line="240" w:lineRule="auto"/>
              <w:jc w:val="center"/>
              <w:rPr>
                <w:rFonts w:eastAsia="Times New Roman" w:cs="Times New Roman"/>
                <w:sz w:val="24"/>
                <w:szCs w:val="24"/>
              </w:rPr>
            </w:pPr>
            <w:r>
              <w:rPr>
                <w:rFonts w:eastAsia="Times New Roman" w:cs="Times New Roman"/>
                <w:sz w:val="24"/>
                <w:szCs w:val="24"/>
              </w:rPr>
              <w:t>10.06.2020</w:t>
            </w:r>
          </w:p>
        </w:tc>
        <w:tc>
          <w:tcPr>
            <w:tcW w:w="1234" w:type="dxa"/>
          </w:tcPr>
          <w:p w:rsidR="00B87C3A" w:rsidRPr="00904DD0" w:rsidRDefault="00B87C3A" w:rsidP="00B87C3A">
            <w:pPr>
              <w:spacing w:line="240" w:lineRule="auto"/>
              <w:rPr>
                <w:rFonts w:eastAsia="Times New Roman" w:cs="Times New Roman"/>
                <w:sz w:val="24"/>
                <w:szCs w:val="24"/>
              </w:rPr>
            </w:pPr>
          </w:p>
        </w:tc>
      </w:tr>
    </w:tbl>
    <w:p w:rsidR="00B87C3A" w:rsidRPr="00904DD0" w:rsidRDefault="00B87C3A" w:rsidP="00B87C3A">
      <w:pPr>
        <w:spacing w:line="240" w:lineRule="auto"/>
        <w:rPr>
          <w:rFonts w:eastAsia="Times New Roman" w:cs="Times New Roman"/>
          <w:szCs w:val="24"/>
        </w:rPr>
      </w:pPr>
    </w:p>
    <w:p w:rsidR="00B87C3A" w:rsidRPr="00904DD0" w:rsidRDefault="00B87C3A" w:rsidP="00B87C3A">
      <w:pPr>
        <w:spacing w:line="240" w:lineRule="auto"/>
        <w:rPr>
          <w:rFonts w:eastAsia="Times New Roman" w:cs="Times New Roman"/>
          <w:szCs w:val="24"/>
        </w:rPr>
      </w:pPr>
    </w:p>
    <w:p w:rsidR="00B87C3A" w:rsidRPr="00904DD0" w:rsidRDefault="00B87C3A" w:rsidP="00B87C3A">
      <w:pPr>
        <w:tabs>
          <w:tab w:val="right" w:pos="8931"/>
        </w:tabs>
        <w:spacing w:line="240" w:lineRule="auto"/>
        <w:ind w:left="1080" w:hanging="540"/>
        <w:rPr>
          <w:rFonts w:eastAsia="Times New Roman" w:cs="Times New Roman"/>
          <w:color w:val="000000"/>
          <w:szCs w:val="24"/>
        </w:rPr>
      </w:pPr>
      <w:r w:rsidRPr="00904DD0">
        <w:rPr>
          <w:rFonts w:eastAsia="Times New Roman" w:cs="Times New Roman"/>
          <w:bCs/>
          <w:szCs w:val="24"/>
        </w:rPr>
        <w:t xml:space="preserve">Студент </w:t>
      </w:r>
      <w:r w:rsidRPr="00904DD0">
        <w:rPr>
          <w:rFonts w:eastAsia="Times New Roman" w:cs="Times New Roman"/>
          <w:szCs w:val="24"/>
        </w:rPr>
        <w:tab/>
      </w:r>
      <w:r w:rsidR="00C32958">
        <w:rPr>
          <w:rFonts w:eastAsia="Times New Roman" w:cs="Times New Roman"/>
          <w:color w:val="000000"/>
          <w:szCs w:val="24"/>
        </w:rPr>
        <w:t>Антон ГАЛУШКО</w:t>
      </w:r>
    </w:p>
    <w:p w:rsidR="00B87C3A" w:rsidRPr="00904DD0" w:rsidRDefault="00B87C3A" w:rsidP="00B87C3A">
      <w:pPr>
        <w:tabs>
          <w:tab w:val="right" w:pos="8931"/>
        </w:tabs>
        <w:spacing w:line="240" w:lineRule="auto"/>
        <w:ind w:left="1080" w:hanging="540"/>
        <w:rPr>
          <w:rFonts w:eastAsia="Times New Roman" w:cs="Times New Roman"/>
          <w:szCs w:val="24"/>
        </w:rPr>
      </w:pPr>
    </w:p>
    <w:p w:rsidR="00B87C3A" w:rsidRPr="00904DD0" w:rsidRDefault="00B87C3A" w:rsidP="00B87C3A">
      <w:pPr>
        <w:tabs>
          <w:tab w:val="right" w:pos="8931"/>
        </w:tabs>
        <w:spacing w:line="240" w:lineRule="auto"/>
        <w:ind w:left="1080" w:hanging="540"/>
        <w:rPr>
          <w:rFonts w:eastAsia="Times New Roman" w:cs="Times New Roman"/>
          <w:bCs/>
          <w:szCs w:val="24"/>
        </w:rPr>
      </w:pPr>
      <w:r w:rsidRPr="00904DD0">
        <w:rPr>
          <w:rFonts w:eastAsia="Times New Roman" w:cs="Times New Roman"/>
          <w:bCs/>
          <w:szCs w:val="24"/>
        </w:rPr>
        <w:t>Керівник</w:t>
      </w:r>
      <w:r w:rsidRPr="00904DD0">
        <w:rPr>
          <w:rFonts w:eastAsia="Times New Roman" w:cs="Times New Roman"/>
          <w:szCs w:val="24"/>
        </w:rPr>
        <w:tab/>
      </w:r>
      <w:r w:rsidR="00C32958">
        <w:rPr>
          <w:rFonts w:eastAsia="Times New Roman" w:cs="Times New Roman"/>
          <w:color w:val="000000"/>
          <w:szCs w:val="24"/>
        </w:rPr>
        <w:t>Олексій ЛОПАТІН</w:t>
      </w:r>
    </w:p>
    <w:p w:rsidR="00B87C3A" w:rsidRPr="00904DD0" w:rsidRDefault="00B87C3A" w:rsidP="00B87C3A">
      <w:pPr>
        <w:tabs>
          <w:tab w:val="left" w:pos="5954"/>
        </w:tabs>
        <w:spacing w:line="240" w:lineRule="auto"/>
        <w:rPr>
          <w:rFonts w:eastAsia="Times New Roman" w:cs="Times New Roman"/>
          <w:sz w:val="20"/>
        </w:rPr>
      </w:pPr>
    </w:p>
    <w:p w:rsidR="00B87C3A" w:rsidRPr="00904DD0" w:rsidRDefault="00B87C3A" w:rsidP="00B87C3A">
      <w:pPr>
        <w:spacing w:line="264" w:lineRule="auto"/>
        <w:ind w:firstLine="357"/>
        <w:rPr>
          <w:rFonts w:eastAsia="Times New Roman" w:cs="Times New Roman"/>
          <w:sz w:val="26"/>
          <w:szCs w:val="24"/>
        </w:rPr>
      </w:pPr>
    </w:p>
    <w:p w:rsidR="00B87C3A" w:rsidRPr="00904DD0" w:rsidRDefault="00B87C3A" w:rsidP="00B87C3A">
      <w:pPr>
        <w:spacing w:line="264" w:lineRule="auto"/>
        <w:ind w:firstLine="357"/>
        <w:rPr>
          <w:rFonts w:eastAsia="Times New Roman" w:cs="Times New Roman"/>
          <w:sz w:val="26"/>
          <w:szCs w:val="24"/>
        </w:rPr>
      </w:pPr>
    </w:p>
    <w:p w:rsidR="00B87C3A" w:rsidRDefault="00B87C3A" w:rsidP="00B87C3A">
      <w:pPr>
        <w:jc w:val="center"/>
        <w:rPr>
          <w:rFonts w:cs="Times New Roman"/>
          <w:b/>
          <w:szCs w:val="28"/>
        </w:rPr>
      </w:pPr>
      <w:r>
        <w:rPr>
          <w:rFonts w:cs="Times New Roman"/>
          <w:b/>
          <w:szCs w:val="28"/>
        </w:rPr>
        <w:br w:type="page"/>
      </w:r>
      <w:r w:rsidRPr="00954C6F">
        <w:rPr>
          <w:rFonts w:cs="Times New Roman"/>
          <w:b/>
          <w:szCs w:val="28"/>
        </w:rPr>
        <w:lastRenderedPageBreak/>
        <w:t>РЕФЕРАТ</w:t>
      </w:r>
    </w:p>
    <w:p w:rsidR="007D0B87" w:rsidRPr="008E652D" w:rsidRDefault="007D0B87" w:rsidP="00B87C3A">
      <w:pPr>
        <w:jc w:val="center"/>
        <w:rPr>
          <w:rFonts w:cs="Times New Roman"/>
          <w:b/>
          <w:szCs w:val="28"/>
        </w:rPr>
      </w:pPr>
    </w:p>
    <w:p w:rsidR="00B87C3A" w:rsidRDefault="00B87C3A" w:rsidP="00B87C3A">
      <w:pPr>
        <w:ind w:firstLine="708"/>
        <w:rPr>
          <w:rFonts w:cs="Times New Roman"/>
          <w:szCs w:val="28"/>
        </w:rPr>
      </w:pPr>
      <w:r w:rsidRPr="00431E60">
        <w:rPr>
          <w:rFonts w:cs="Times New Roman"/>
          <w:szCs w:val="28"/>
        </w:rPr>
        <w:t xml:space="preserve">Дипломна робота містить: </w:t>
      </w:r>
      <w:r w:rsidR="00FA6DEF">
        <w:rPr>
          <w:rFonts w:cs="Times New Roman"/>
          <w:szCs w:val="28"/>
        </w:rPr>
        <w:t>123</w:t>
      </w:r>
      <w:r w:rsidR="00726D8B">
        <w:rPr>
          <w:rFonts w:cs="Times New Roman"/>
          <w:szCs w:val="28"/>
        </w:rPr>
        <w:t xml:space="preserve"> с., 7</w:t>
      </w:r>
      <w:r w:rsidRPr="00431E60">
        <w:rPr>
          <w:rFonts w:cs="Times New Roman"/>
          <w:szCs w:val="28"/>
        </w:rPr>
        <w:t xml:space="preserve"> </w:t>
      </w:r>
      <w:r w:rsidR="00726D8B">
        <w:rPr>
          <w:rFonts w:cs="Times New Roman"/>
          <w:szCs w:val="28"/>
        </w:rPr>
        <w:t>Таблиць</w:t>
      </w:r>
      <w:r w:rsidRPr="00431E60">
        <w:rPr>
          <w:rFonts w:cs="Times New Roman"/>
          <w:szCs w:val="28"/>
        </w:rPr>
        <w:t xml:space="preserve">, </w:t>
      </w:r>
      <w:r w:rsidR="00726D8B">
        <w:rPr>
          <w:rFonts w:cs="Times New Roman"/>
          <w:szCs w:val="28"/>
        </w:rPr>
        <w:t>71</w:t>
      </w:r>
      <w:r w:rsidRPr="00431E60">
        <w:rPr>
          <w:rFonts w:cs="Times New Roman"/>
          <w:szCs w:val="28"/>
        </w:rPr>
        <w:t xml:space="preserve"> </w:t>
      </w:r>
      <w:r w:rsidR="00776684">
        <w:rPr>
          <w:rFonts w:cs="Times New Roman"/>
          <w:szCs w:val="28"/>
        </w:rPr>
        <w:t>Рисунок</w:t>
      </w:r>
      <w:r w:rsidRPr="00431E60">
        <w:rPr>
          <w:rFonts w:cs="Times New Roman"/>
          <w:szCs w:val="28"/>
        </w:rPr>
        <w:t>, 2 дод</w:t>
      </w:r>
      <w:r w:rsidR="00726D8B" w:rsidRPr="00FA6DEF">
        <w:rPr>
          <w:rFonts w:cs="Times New Roman"/>
          <w:szCs w:val="28"/>
        </w:rPr>
        <w:t>атки</w:t>
      </w:r>
      <w:r w:rsidRPr="00431E60">
        <w:rPr>
          <w:rFonts w:cs="Times New Roman"/>
          <w:szCs w:val="28"/>
        </w:rPr>
        <w:t xml:space="preserve"> та </w:t>
      </w:r>
      <w:r w:rsidR="00431E60" w:rsidRPr="00431E60">
        <w:rPr>
          <w:rFonts w:cs="Times New Roman"/>
          <w:szCs w:val="28"/>
        </w:rPr>
        <w:t>19</w:t>
      </w:r>
      <w:r w:rsidRPr="00431E60">
        <w:rPr>
          <w:rFonts w:cs="Times New Roman"/>
          <w:szCs w:val="28"/>
        </w:rPr>
        <w:t xml:space="preserve"> джерел.</w:t>
      </w:r>
    </w:p>
    <w:p w:rsidR="00882911" w:rsidRDefault="00882911" w:rsidP="00882911">
      <w:pPr>
        <w:ind w:firstLine="708"/>
        <w:rPr>
          <w:rFonts w:cs="Times New Roman"/>
          <w:szCs w:val="28"/>
        </w:rPr>
      </w:pPr>
      <w:r>
        <w:rPr>
          <w:rFonts w:cs="Times New Roman"/>
          <w:szCs w:val="28"/>
        </w:rPr>
        <w:t>АНАЛІЗ БІЗНЕС-ПРОЦЕСІВ, БАЗОВІ МОДЕЛІ СИСТЕМНОЇ ДИНАМІКИ, ВЗАЄМОДІЯ ФОНДОВИХ ПОТОКІВ, МОДЕЛЬ СОЛОУ-СВЕНА</w:t>
      </w:r>
      <w:r w:rsidRPr="00954C6F">
        <w:rPr>
          <w:rFonts w:cs="Times New Roman"/>
          <w:szCs w:val="28"/>
        </w:rPr>
        <w:t>.</w:t>
      </w:r>
    </w:p>
    <w:p w:rsidR="00882911" w:rsidRDefault="00882911" w:rsidP="00882911">
      <w:pPr>
        <w:ind w:firstLine="708"/>
        <w:rPr>
          <w:rFonts w:cs="Times New Roman"/>
          <w:szCs w:val="28"/>
        </w:rPr>
      </w:pPr>
      <w:r>
        <w:rPr>
          <w:rFonts w:cs="Times New Roman"/>
          <w:szCs w:val="28"/>
        </w:rPr>
        <w:t>Об’єктом дослідження є декілька базових моделей та методів.</w:t>
      </w:r>
    </w:p>
    <w:p w:rsidR="00882911" w:rsidRDefault="00882911" w:rsidP="00882911">
      <w:pPr>
        <w:ind w:firstLine="708"/>
        <w:rPr>
          <w:rFonts w:cs="Times New Roman"/>
          <w:szCs w:val="28"/>
        </w:rPr>
      </w:pPr>
      <w:r>
        <w:rPr>
          <w:rFonts w:cs="Times New Roman"/>
          <w:szCs w:val="28"/>
        </w:rPr>
        <w:t>Предметом дослідження є моделювання бізнес-процесів за допомогою програмних рішень.</w:t>
      </w:r>
    </w:p>
    <w:p w:rsidR="00882911" w:rsidRPr="006B0E7B" w:rsidRDefault="00882911" w:rsidP="00882911">
      <w:pPr>
        <w:ind w:firstLine="708"/>
        <w:rPr>
          <w:rFonts w:cs="Times New Roman"/>
          <w:szCs w:val="28"/>
          <w:lang w:val="ru-RU"/>
        </w:rPr>
      </w:pPr>
      <w:r>
        <w:rPr>
          <w:rFonts w:cs="Times New Roman"/>
          <w:szCs w:val="28"/>
        </w:rPr>
        <w:t xml:space="preserve">Моделі розроблялися за допомогою пакету </w:t>
      </w:r>
      <w:r>
        <w:rPr>
          <w:rFonts w:cs="Times New Roman"/>
          <w:szCs w:val="28"/>
          <w:lang w:val="en-US"/>
        </w:rPr>
        <w:t>Ithink</w:t>
      </w:r>
      <w:r w:rsidRPr="006B0E7B">
        <w:rPr>
          <w:rFonts w:cs="Times New Roman"/>
          <w:szCs w:val="28"/>
          <w:lang w:val="ru-RU"/>
        </w:rPr>
        <w:t>.</w:t>
      </w:r>
    </w:p>
    <w:p w:rsidR="00726D8B" w:rsidRDefault="00726D8B" w:rsidP="00FA6DEF">
      <w:r>
        <w:t>Системна динаміка - це метод по вивченню комплексних систем, які схильні до змін з плином часу. При моделюванні враховуються причинно-наслідкові взаємозв'язки між елементами системи, особлива увага приділяється зворотного зв'язку між ними. В основі системної динаміки лежить твердження, що структура системи зумовлює її поведінку. Тобто після того, як модель побудована, можна зробити симуляцію числових показників, яка у вигляді графіка або таблиці покаже поведінку системи. При цьому дуже важливим моментом є те, що модель не тільки повинна відтворювати поведінку системи в реальних умовах, але робити це на основі тих же причин, які існують в реальності.</w:t>
      </w:r>
      <w:r w:rsidR="00FA6DEF">
        <w:t xml:space="preserve"> </w:t>
      </w:r>
      <w:r>
        <w:t>Як приклад великих моделей у даній роботі були розглянуті дві, а саме моделі Солоу-Свена та “Just In Time”.</w:t>
      </w:r>
    </w:p>
    <w:p w:rsidR="00726D8B" w:rsidRDefault="00726D8B" w:rsidP="00FA6DEF">
      <w:r>
        <w:t>В моделі Солоу-Свена в рамках дипломної роботи вона була модернізована та дала практичний результат: не важливі стартові ресурси країни, важливе лише інвестування у її розвитокю</w:t>
      </w:r>
    </w:p>
    <w:p w:rsidR="00726D8B" w:rsidRDefault="00726D8B" w:rsidP="00FA6DEF">
      <w:r>
        <w:t xml:space="preserve">Метод “Just in Time”, що був винайдений інженерами Toyota ще у минулому сторіччі, зараз активно застосовується на будівництві. </w:t>
      </w:r>
    </w:p>
    <w:p w:rsidR="00726D8B" w:rsidRDefault="00726D8B" w:rsidP="00FA6DEF">
      <w:r>
        <w:t xml:space="preserve">У рамках дипломної роботи було побудовано модель, аналітичним шляхом виявлено стійкі умови (при заданих змінних), при яких рівень продажів певного товару не знижується, а рівень запасів на складі є </w:t>
      </w:r>
      <w:r>
        <w:lastRenderedPageBreak/>
        <w:t>мінімальним. </w:t>
      </w:r>
    </w:p>
    <w:p w:rsidR="00726D8B" w:rsidRDefault="00726D8B" w:rsidP="00FA6DEF">
      <w:r>
        <w:t>Таким чином, системна динаміка як метод дозволяє врахувати основні взаємозв'язки між елементами системи, тимчасові затримки в динаміці її розвитку, що допомагає більш структурно дивитися на комплексні проблеми та шляхи їх вирішення.</w:t>
      </w:r>
    </w:p>
    <w:p w:rsidR="00726D8B" w:rsidRPr="007557E6" w:rsidRDefault="00726D8B" w:rsidP="00B87C3A">
      <w:pPr>
        <w:ind w:firstLine="708"/>
        <w:rPr>
          <w:rFonts w:cs="Times New Roman"/>
          <w:szCs w:val="28"/>
        </w:rPr>
      </w:pPr>
    </w:p>
    <w:p w:rsidR="00726D8B" w:rsidRDefault="00726D8B">
      <w:pPr>
        <w:widowControl/>
        <w:autoSpaceDE/>
        <w:autoSpaceDN/>
        <w:adjustRightInd/>
        <w:spacing w:after="160" w:line="259" w:lineRule="auto"/>
        <w:ind w:firstLine="0"/>
        <w:jc w:val="left"/>
        <w:rPr>
          <w:lang w:eastAsia="en-US"/>
        </w:rPr>
      </w:pPr>
      <w:r>
        <w:rPr>
          <w:lang w:eastAsia="en-US"/>
        </w:rPr>
        <w:br w:type="page"/>
      </w:r>
    </w:p>
    <w:p w:rsidR="00B87C3A" w:rsidRDefault="00B87C3A" w:rsidP="00B87C3A">
      <w:pPr>
        <w:jc w:val="center"/>
        <w:rPr>
          <w:rFonts w:cs="Times New Roman"/>
          <w:b/>
          <w:szCs w:val="28"/>
        </w:rPr>
      </w:pPr>
      <w:r w:rsidRPr="00954C6F">
        <w:rPr>
          <w:rFonts w:cs="Times New Roman"/>
          <w:b/>
          <w:szCs w:val="28"/>
        </w:rPr>
        <w:lastRenderedPageBreak/>
        <w:t>ABSTRACT</w:t>
      </w:r>
    </w:p>
    <w:p w:rsidR="00726D8B" w:rsidRPr="00726D8B" w:rsidRDefault="00FA6DEF" w:rsidP="00726D8B">
      <w:r>
        <w:t>Thesis contains: 123</w:t>
      </w:r>
      <w:r w:rsidR="00726D8B" w:rsidRPr="00726D8B">
        <w:t xml:space="preserve"> pp., 7 Tables, 71 Figure, 2 appendices and 19 sources.</w:t>
      </w:r>
    </w:p>
    <w:p w:rsidR="00882911" w:rsidRPr="00AA6189" w:rsidRDefault="00882911" w:rsidP="00882911">
      <w:pPr>
        <w:rPr>
          <w:rFonts w:cs="Times New Roman"/>
          <w:szCs w:val="28"/>
          <w:lang w:val="en-US"/>
        </w:rPr>
      </w:pPr>
      <w:r w:rsidRPr="00AA6189">
        <w:rPr>
          <w:rFonts w:cs="Times New Roman"/>
          <w:szCs w:val="28"/>
          <w:lang w:val="en-US"/>
        </w:rPr>
        <w:t>ANALYSIS OF BUSINESS PROCESSES, BASIC MODELS OF SYSTEM DYNAMICS, INTERACTION OF STOCK FLOWS, SOLO</w:t>
      </w:r>
      <w:r>
        <w:rPr>
          <w:rFonts w:cs="Times New Roman"/>
          <w:szCs w:val="28"/>
          <w:lang w:val="en-US"/>
        </w:rPr>
        <w:t>W</w:t>
      </w:r>
      <w:r w:rsidRPr="00AA6189">
        <w:rPr>
          <w:rFonts w:cs="Times New Roman"/>
          <w:szCs w:val="28"/>
          <w:lang w:val="en-US"/>
        </w:rPr>
        <w:t>-SWEN MODEL.</w:t>
      </w:r>
    </w:p>
    <w:p w:rsidR="00882911" w:rsidRPr="00AA6189" w:rsidRDefault="00882911" w:rsidP="00882911">
      <w:pPr>
        <w:rPr>
          <w:rFonts w:cs="Times New Roman"/>
          <w:szCs w:val="28"/>
          <w:lang w:val="en-US"/>
        </w:rPr>
      </w:pPr>
      <w:r w:rsidRPr="00AA6189">
        <w:rPr>
          <w:rFonts w:cs="Times New Roman"/>
          <w:szCs w:val="28"/>
          <w:lang w:val="en-US"/>
        </w:rPr>
        <w:t>The object of research is several basic models and methods.</w:t>
      </w:r>
    </w:p>
    <w:p w:rsidR="00882911" w:rsidRPr="00AA6189" w:rsidRDefault="00882911" w:rsidP="00882911">
      <w:pPr>
        <w:rPr>
          <w:rFonts w:cs="Times New Roman"/>
          <w:szCs w:val="28"/>
          <w:lang w:val="en-US"/>
        </w:rPr>
      </w:pPr>
      <w:r w:rsidRPr="00AA6189">
        <w:rPr>
          <w:rFonts w:cs="Times New Roman"/>
          <w:szCs w:val="28"/>
          <w:lang w:val="en-US"/>
        </w:rPr>
        <w:t>The subject of research is the modeling of business processes using software solutions.</w:t>
      </w:r>
    </w:p>
    <w:p w:rsidR="00882911" w:rsidRPr="00AA6189" w:rsidRDefault="00882911" w:rsidP="00882911">
      <w:pPr>
        <w:rPr>
          <w:rFonts w:cs="Times New Roman"/>
          <w:szCs w:val="28"/>
          <w:lang w:val="en-US"/>
        </w:rPr>
      </w:pPr>
      <w:r w:rsidRPr="00AA6189">
        <w:rPr>
          <w:rFonts w:cs="Times New Roman"/>
          <w:szCs w:val="28"/>
          <w:lang w:val="en-US"/>
        </w:rPr>
        <w:t>The models were developed using the Ithink package.</w:t>
      </w:r>
    </w:p>
    <w:p w:rsidR="00726D8B" w:rsidRPr="00726D8B" w:rsidRDefault="00726D8B" w:rsidP="00FA6DEF">
      <w:r w:rsidRPr="00726D8B">
        <w:t>System dynamics is a method of studying complex systems that are subject to change over time. The simulation takes into account the causal relationships between the elements of the system, special attention is paid to the feedback between them. At the heart of system dynamics is the assertion that the structure of the system determines its behavior. That is, after the model is built, you can make a simulation of numerical indicators, which in the form of a graph or table will show the behavior of the system. A very important point is that the model should not only reproduce the behavior of the system in real conditions, but do so on the basis of the same reasons that exist in reality.</w:t>
      </w:r>
      <w:r w:rsidR="00882911">
        <w:rPr>
          <w:lang w:val="en-US"/>
        </w:rPr>
        <w:t xml:space="preserve"> </w:t>
      </w:r>
      <w:r w:rsidRPr="00726D8B">
        <w:t>As an example of large models in this paper, two were considered, namely the models of Solow-Sven and "Just In Time".</w:t>
      </w:r>
    </w:p>
    <w:p w:rsidR="00726D8B" w:rsidRPr="00726D8B" w:rsidRDefault="00726D8B" w:rsidP="00FA6DEF">
      <w:r w:rsidRPr="00726D8B">
        <w:t>In the Solow-Sven model, as part of the thesis, it was modernized and gave a practical result: the starting resources of the country are not important, only investing in its development is important.</w:t>
      </w:r>
    </w:p>
    <w:p w:rsidR="00726D8B" w:rsidRPr="00726D8B" w:rsidRDefault="00726D8B" w:rsidP="00FA6DEF">
      <w:r w:rsidRPr="00726D8B">
        <w:t>The "Just in Time" method, invented by Toyota engineers in the last century, is now actively used in construction.</w:t>
      </w:r>
    </w:p>
    <w:p w:rsidR="00726D8B" w:rsidRPr="00726D8B" w:rsidRDefault="00726D8B" w:rsidP="00FA6DEF">
      <w:r w:rsidRPr="00726D8B">
        <w:t>As part of the thesis, a model was built, analytical conditions revealed stable conditions (for given variables), in which the level of sales of a particular product is not reduced, and the level of stocks in the warehouse is minimal.</w:t>
      </w:r>
    </w:p>
    <w:p w:rsidR="00B87C3A" w:rsidRPr="00882911" w:rsidRDefault="00726D8B" w:rsidP="00FA6DEF">
      <w:r w:rsidRPr="00726D8B">
        <w:t>Thus, system dynamics as a method allows to take into account the main relationships between the elements of the system, time delays in the dynamics of its development, which helps to look more structurally at complex problems and ways to solve them.</w:t>
      </w:r>
      <w:r w:rsidR="00B87C3A">
        <w:rPr>
          <w:b/>
        </w:rPr>
        <w:br w:type="page"/>
      </w:r>
    </w:p>
    <w:sdt>
      <w:sdtPr>
        <w:rPr>
          <w:rFonts w:ascii="Times New Roman" w:eastAsiaTheme="minorHAnsi" w:hAnsi="Times New Roman" w:cstheme="minorBidi"/>
          <w:color w:val="auto"/>
          <w:sz w:val="28"/>
          <w:szCs w:val="20"/>
          <w:lang w:val="uk-UA" w:eastAsia="ru-RU"/>
        </w:rPr>
        <w:id w:val="-2033173923"/>
        <w:docPartObj>
          <w:docPartGallery w:val="Table of Contents"/>
          <w:docPartUnique/>
        </w:docPartObj>
      </w:sdtPr>
      <w:sdtEndPr>
        <w:rPr>
          <w:rFonts w:cs="Times New Roman"/>
          <w:b/>
          <w:bCs/>
          <w:noProof/>
          <w:sz w:val="22"/>
          <w:szCs w:val="22"/>
        </w:rPr>
      </w:sdtEndPr>
      <w:sdtContent>
        <w:p w:rsidR="00D178EA" w:rsidRPr="007557E6" w:rsidRDefault="00D178EA" w:rsidP="007557E6">
          <w:pPr>
            <w:pStyle w:val="a4"/>
            <w:jc w:val="center"/>
            <w:rPr>
              <w:rFonts w:ascii="Times New Roman" w:hAnsi="Times New Roman" w:cs="Times New Roman"/>
              <w:color w:val="auto"/>
              <w:sz w:val="28"/>
            </w:rPr>
          </w:pPr>
          <w:r w:rsidRPr="007557E6">
            <w:rPr>
              <w:rFonts w:ascii="Times New Roman" w:hAnsi="Times New Roman" w:cs="Times New Roman"/>
              <w:color w:val="auto"/>
              <w:sz w:val="28"/>
            </w:rPr>
            <w:t>Зміст</w:t>
          </w:r>
        </w:p>
        <w:p w:rsidR="00CE5B51" w:rsidRPr="00CE5B51" w:rsidRDefault="00D178EA">
          <w:pPr>
            <w:pStyle w:val="11"/>
            <w:tabs>
              <w:tab w:val="right" w:leader="dot" w:pos="9345"/>
            </w:tabs>
            <w:rPr>
              <w:rFonts w:asciiTheme="minorHAnsi" w:eastAsiaTheme="minorEastAsia" w:hAnsiTheme="minorHAnsi"/>
              <w:noProof/>
              <w:sz w:val="22"/>
              <w:szCs w:val="22"/>
              <w:lang w:val="en-US" w:eastAsia="en-US"/>
            </w:rPr>
          </w:pPr>
          <w:r w:rsidRPr="00CE5B51">
            <w:rPr>
              <w:rFonts w:cs="Times New Roman"/>
              <w:sz w:val="22"/>
              <w:szCs w:val="22"/>
            </w:rPr>
            <w:fldChar w:fldCharType="begin"/>
          </w:r>
          <w:r w:rsidRPr="00CE5B51">
            <w:rPr>
              <w:rFonts w:cs="Times New Roman"/>
              <w:sz w:val="22"/>
              <w:szCs w:val="22"/>
            </w:rPr>
            <w:instrText xml:space="preserve"> TOC \o "1-3" \h \z \u </w:instrText>
          </w:r>
          <w:r w:rsidRPr="00CE5B51">
            <w:rPr>
              <w:rFonts w:cs="Times New Roman"/>
              <w:sz w:val="22"/>
              <w:szCs w:val="22"/>
            </w:rPr>
            <w:fldChar w:fldCharType="separate"/>
          </w:r>
          <w:hyperlink w:anchor="_Toc42952230" w:history="1">
            <w:r w:rsidR="00CE5B51" w:rsidRPr="00CE5B51">
              <w:rPr>
                <w:rStyle w:val="a5"/>
                <w:noProof/>
                <w:sz w:val="22"/>
                <w:szCs w:val="22"/>
              </w:rPr>
              <w:t>ВСТУП</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_Toc42952230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21</w:t>
            </w:r>
            <w:r w:rsidR="00CE5B51" w:rsidRPr="00CE5B51">
              <w:rPr>
                <w:noProof/>
                <w:webHidden/>
                <w:sz w:val="22"/>
                <w:szCs w:val="22"/>
              </w:rPr>
              <w:fldChar w:fldCharType="end"/>
            </w:r>
          </w:hyperlink>
        </w:p>
        <w:p w:rsidR="00CE5B51" w:rsidRPr="00CE5B51" w:rsidRDefault="00794290">
          <w:pPr>
            <w:pStyle w:val="11"/>
            <w:tabs>
              <w:tab w:val="right" w:leader="dot" w:pos="9345"/>
            </w:tabs>
            <w:rPr>
              <w:rFonts w:asciiTheme="minorHAnsi" w:eastAsiaTheme="minorEastAsia" w:hAnsiTheme="minorHAnsi"/>
              <w:noProof/>
              <w:sz w:val="22"/>
              <w:szCs w:val="22"/>
              <w:lang w:val="en-US" w:eastAsia="en-US"/>
            </w:rPr>
          </w:pPr>
          <w:hyperlink w:anchor="_Toc42952231" w:history="1">
            <w:r w:rsidR="00CE5B51" w:rsidRPr="00CE5B51">
              <w:rPr>
                <w:rStyle w:val="a5"/>
                <w:noProof/>
                <w:sz w:val="22"/>
                <w:szCs w:val="22"/>
              </w:rPr>
              <w:t>РОЗДІЛ 1 СИСТЕМНИЙ АНАЛІЗ БІЗНЕС-ПРОЦЕСІВ В ЕКОНОМІЦІ ТА БІЗНЕСІ</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_Toc42952231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22</w:t>
            </w:r>
            <w:r w:rsidR="00CE5B51" w:rsidRPr="00CE5B51">
              <w:rPr>
                <w:noProof/>
                <w:webHidden/>
                <w:sz w:val="22"/>
                <w:szCs w:val="22"/>
              </w:rPr>
              <w:fldChar w:fldCharType="end"/>
            </w:r>
          </w:hyperlink>
        </w:p>
        <w:p w:rsidR="00CE5B51" w:rsidRPr="00CE5B51" w:rsidRDefault="00794290">
          <w:pPr>
            <w:pStyle w:val="21"/>
            <w:tabs>
              <w:tab w:val="left" w:pos="1540"/>
              <w:tab w:val="right" w:leader="dot" w:pos="9345"/>
            </w:tabs>
            <w:rPr>
              <w:rFonts w:asciiTheme="minorHAnsi" w:eastAsiaTheme="minorEastAsia" w:hAnsiTheme="minorHAnsi"/>
              <w:noProof/>
              <w:sz w:val="22"/>
              <w:szCs w:val="22"/>
              <w:lang w:val="en-US" w:eastAsia="en-US"/>
            </w:rPr>
          </w:pPr>
          <w:hyperlink w:anchor="_Toc42952232" w:history="1">
            <w:r w:rsidR="00CE5B51" w:rsidRPr="00CE5B51">
              <w:rPr>
                <w:rStyle w:val="a5"/>
                <w:rFonts w:cs="Times New Roman"/>
                <w:b/>
                <w:noProof/>
                <w:sz w:val="22"/>
                <w:szCs w:val="22"/>
                <w:lang w:eastAsia="en-US"/>
              </w:rPr>
              <w:t>1.1</w:t>
            </w:r>
            <w:r w:rsidR="00CE5B51" w:rsidRPr="00CE5B51">
              <w:rPr>
                <w:rFonts w:asciiTheme="minorHAnsi" w:eastAsiaTheme="minorEastAsia" w:hAnsiTheme="minorHAnsi"/>
                <w:noProof/>
                <w:sz w:val="22"/>
                <w:szCs w:val="22"/>
                <w:lang w:val="en-US" w:eastAsia="en-US"/>
              </w:rPr>
              <w:tab/>
            </w:r>
            <w:r w:rsidR="00CE5B51" w:rsidRPr="00CE5B51">
              <w:rPr>
                <w:rStyle w:val="a5"/>
                <w:rFonts w:cs="Times New Roman"/>
                <w:b/>
                <w:noProof/>
                <w:sz w:val="22"/>
                <w:szCs w:val="22"/>
                <w:lang w:eastAsia="en-US"/>
              </w:rPr>
              <w:t>Бізнес-процеси та їх поведінкові характеристики</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_Toc42952232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22</w:t>
            </w:r>
            <w:r w:rsidR="00CE5B51" w:rsidRPr="00CE5B51">
              <w:rPr>
                <w:noProof/>
                <w:webHidden/>
                <w:sz w:val="22"/>
                <w:szCs w:val="22"/>
              </w:rPr>
              <w:fldChar w:fldCharType="end"/>
            </w:r>
          </w:hyperlink>
        </w:p>
        <w:p w:rsidR="00CE5B51" w:rsidRPr="00CE5B51" w:rsidRDefault="00794290">
          <w:pPr>
            <w:pStyle w:val="21"/>
            <w:tabs>
              <w:tab w:val="left" w:pos="1540"/>
              <w:tab w:val="right" w:leader="dot" w:pos="9345"/>
            </w:tabs>
            <w:rPr>
              <w:rFonts w:asciiTheme="minorHAnsi" w:eastAsiaTheme="minorEastAsia" w:hAnsiTheme="minorHAnsi"/>
              <w:noProof/>
              <w:sz w:val="22"/>
              <w:szCs w:val="22"/>
              <w:lang w:val="en-US" w:eastAsia="en-US"/>
            </w:rPr>
          </w:pPr>
          <w:hyperlink w:anchor="_Toc42952233" w:history="1">
            <w:r w:rsidR="00CE5B51" w:rsidRPr="00CE5B51">
              <w:rPr>
                <w:rStyle w:val="a5"/>
                <w:rFonts w:cs="Times New Roman"/>
                <w:b/>
                <w:noProof/>
                <w:sz w:val="22"/>
                <w:szCs w:val="22"/>
                <w:lang w:eastAsia="en-US"/>
              </w:rPr>
              <w:t>1.2</w:t>
            </w:r>
            <w:r w:rsidR="00CE5B51" w:rsidRPr="00CE5B51">
              <w:rPr>
                <w:rFonts w:asciiTheme="minorHAnsi" w:eastAsiaTheme="minorEastAsia" w:hAnsiTheme="minorHAnsi"/>
                <w:noProof/>
                <w:sz w:val="22"/>
                <w:szCs w:val="22"/>
                <w:lang w:val="en-US" w:eastAsia="en-US"/>
              </w:rPr>
              <w:tab/>
            </w:r>
            <w:r w:rsidR="00CE5B51" w:rsidRPr="00CE5B51">
              <w:rPr>
                <w:rStyle w:val="a5"/>
                <w:rFonts w:cs="Times New Roman"/>
                <w:b/>
                <w:noProof/>
                <w:sz w:val="22"/>
                <w:szCs w:val="22"/>
                <w:lang w:eastAsia="en-US"/>
              </w:rPr>
              <w:t>Класифікація бізнес-процесів</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_Toc42952233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24</w:t>
            </w:r>
            <w:r w:rsidR="00CE5B51" w:rsidRPr="00CE5B51">
              <w:rPr>
                <w:noProof/>
                <w:webHidden/>
                <w:sz w:val="22"/>
                <w:szCs w:val="22"/>
              </w:rPr>
              <w:fldChar w:fldCharType="end"/>
            </w:r>
          </w:hyperlink>
        </w:p>
        <w:p w:rsidR="00CE5B51" w:rsidRPr="00CE5B51" w:rsidRDefault="00794290">
          <w:pPr>
            <w:pStyle w:val="21"/>
            <w:tabs>
              <w:tab w:val="left" w:pos="1540"/>
              <w:tab w:val="right" w:leader="dot" w:pos="9345"/>
            </w:tabs>
            <w:rPr>
              <w:rFonts w:asciiTheme="minorHAnsi" w:eastAsiaTheme="minorEastAsia" w:hAnsiTheme="minorHAnsi"/>
              <w:noProof/>
              <w:sz w:val="22"/>
              <w:szCs w:val="22"/>
              <w:lang w:val="en-US" w:eastAsia="en-US"/>
            </w:rPr>
          </w:pPr>
          <w:hyperlink w:anchor="_Toc42952234" w:history="1">
            <w:r w:rsidR="00CE5B51" w:rsidRPr="00CE5B51">
              <w:rPr>
                <w:rStyle w:val="a5"/>
                <w:rFonts w:cs="Times New Roman"/>
                <w:b/>
                <w:noProof/>
                <w:sz w:val="22"/>
                <w:szCs w:val="22"/>
                <w:lang w:eastAsia="en-US"/>
              </w:rPr>
              <w:t>1.3</w:t>
            </w:r>
            <w:r w:rsidR="00CE5B51" w:rsidRPr="00CE5B51">
              <w:rPr>
                <w:rFonts w:asciiTheme="minorHAnsi" w:eastAsiaTheme="minorEastAsia" w:hAnsiTheme="minorHAnsi"/>
                <w:noProof/>
                <w:sz w:val="22"/>
                <w:szCs w:val="22"/>
                <w:lang w:val="en-US" w:eastAsia="en-US"/>
              </w:rPr>
              <w:tab/>
            </w:r>
            <w:r w:rsidR="00CE5B51" w:rsidRPr="00CE5B51">
              <w:rPr>
                <w:rStyle w:val="a5"/>
                <w:rFonts w:cs="Times New Roman"/>
                <w:b/>
                <w:noProof/>
                <w:sz w:val="22"/>
                <w:szCs w:val="22"/>
                <w:lang w:eastAsia="en-US"/>
              </w:rPr>
              <w:t>Управління бізнес-процесами</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_Toc42952234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26</w:t>
            </w:r>
            <w:r w:rsidR="00CE5B51" w:rsidRPr="00CE5B51">
              <w:rPr>
                <w:noProof/>
                <w:webHidden/>
                <w:sz w:val="22"/>
                <w:szCs w:val="22"/>
              </w:rPr>
              <w:fldChar w:fldCharType="end"/>
            </w:r>
          </w:hyperlink>
        </w:p>
        <w:p w:rsidR="00CE5B51" w:rsidRPr="00CE5B51" w:rsidRDefault="00794290">
          <w:pPr>
            <w:pStyle w:val="21"/>
            <w:tabs>
              <w:tab w:val="left" w:pos="1540"/>
              <w:tab w:val="right" w:leader="dot" w:pos="9345"/>
            </w:tabs>
            <w:rPr>
              <w:rFonts w:asciiTheme="minorHAnsi" w:eastAsiaTheme="minorEastAsia" w:hAnsiTheme="minorHAnsi"/>
              <w:noProof/>
              <w:sz w:val="22"/>
              <w:szCs w:val="22"/>
              <w:lang w:val="en-US" w:eastAsia="en-US"/>
            </w:rPr>
          </w:pPr>
          <w:hyperlink w:anchor="_Toc42952235" w:history="1">
            <w:r w:rsidR="00CE5B51" w:rsidRPr="00CE5B51">
              <w:rPr>
                <w:rStyle w:val="a5"/>
                <w:rFonts w:cs="Times New Roman"/>
                <w:b/>
                <w:noProof/>
                <w:sz w:val="22"/>
                <w:szCs w:val="22"/>
                <w:lang w:eastAsia="en-US"/>
              </w:rPr>
              <w:t>1.4</w:t>
            </w:r>
            <w:r w:rsidR="00CE5B51" w:rsidRPr="00CE5B51">
              <w:rPr>
                <w:rFonts w:asciiTheme="minorHAnsi" w:eastAsiaTheme="minorEastAsia" w:hAnsiTheme="minorHAnsi"/>
                <w:noProof/>
                <w:sz w:val="22"/>
                <w:szCs w:val="22"/>
                <w:lang w:val="en-US" w:eastAsia="en-US"/>
              </w:rPr>
              <w:tab/>
            </w:r>
            <w:r w:rsidR="00CE5B51" w:rsidRPr="00CE5B51">
              <w:rPr>
                <w:rStyle w:val="a5"/>
                <w:rFonts w:cs="Times New Roman"/>
                <w:b/>
                <w:noProof/>
                <w:sz w:val="22"/>
                <w:szCs w:val="22"/>
                <w:lang w:eastAsia="en-US"/>
              </w:rPr>
              <w:t>Методологія опису діяльності організації</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_Toc42952235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31</w:t>
            </w:r>
            <w:r w:rsidR="00CE5B51" w:rsidRPr="00CE5B51">
              <w:rPr>
                <w:noProof/>
                <w:webHidden/>
                <w:sz w:val="22"/>
                <w:szCs w:val="22"/>
              </w:rPr>
              <w:fldChar w:fldCharType="end"/>
            </w:r>
          </w:hyperlink>
        </w:p>
        <w:p w:rsidR="00CE5B51" w:rsidRPr="00CE5B51" w:rsidRDefault="00794290">
          <w:pPr>
            <w:pStyle w:val="21"/>
            <w:tabs>
              <w:tab w:val="left" w:pos="1540"/>
              <w:tab w:val="right" w:leader="dot" w:pos="9345"/>
            </w:tabs>
            <w:rPr>
              <w:rFonts w:asciiTheme="minorHAnsi" w:eastAsiaTheme="minorEastAsia" w:hAnsiTheme="minorHAnsi"/>
              <w:noProof/>
              <w:sz w:val="22"/>
              <w:szCs w:val="22"/>
              <w:lang w:val="en-US" w:eastAsia="en-US"/>
            </w:rPr>
          </w:pPr>
          <w:hyperlink w:anchor="_Toc42952236" w:history="1">
            <w:r w:rsidR="00CE5B51" w:rsidRPr="00CE5B51">
              <w:rPr>
                <w:rStyle w:val="a5"/>
                <w:rFonts w:cs="Times New Roman"/>
                <w:b/>
                <w:noProof/>
                <w:sz w:val="22"/>
                <w:szCs w:val="22"/>
                <w:lang w:eastAsia="en-US"/>
              </w:rPr>
              <w:t>1.5</w:t>
            </w:r>
            <w:r w:rsidR="00CE5B51" w:rsidRPr="00CE5B51">
              <w:rPr>
                <w:rFonts w:asciiTheme="minorHAnsi" w:eastAsiaTheme="minorEastAsia" w:hAnsiTheme="minorHAnsi"/>
                <w:noProof/>
                <w:sz w:val="22"/>
                <w:szCs w:val="22"/>
                <w:lang w:val="en-US" w:eastAsia="en-US"/>
              </w:rPr>
              <w:tab/>
            </w:r>
            <w:r w:rsidR="00CE5B51" w:rsidRPr="00CE5B51">
              <w:rPr>
                <w:rStyle w:val="a5"/>
                <w:rFonts w:cs="Times New Roman"/>
                <w:b/>
                <w:noProof/>
                <w:sz w:val="22"/>
                <w:szCs w:val="22"/>
                <w:lang w:eastAsia="en-US"/>
              </w:rPr>
              <w:t>Імітаційне моделювання</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_Toc42952236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36</w:t>
            </w:r>
            <w:r w:rsidR="00CE5B51" w:rsidRPr="00CE5B51">
              <w:rPr>
                <w:noProof/>
                <w:webHidden/>
                <w:sz w:val="22"/>
                <w:szCs w:val="22"/>
              </w:rPr>
              <w:fldChar w:fldCharType="end"/>
            </w:r>
          </w:hyperlink>
        </w:p>
        <w:p w:rsidR="00CE5B51" w:rsidRPr="00CE5B51" w:rsidRDefault="00794290">
          <w:pPr>
            <w:pStyle w:val="21"/>
            <w:tabs>
              <w:tab w:val="left" w:pos="1540"/>
              <w:tab w:val="right" w:leader="dot" w:pos="9345"/>
            </w:tabs>
            <w:rPr>
              <w:rFonts w:asciiTheme="minorHAnsi" w:eastAsiaTheme="minorEastAsia" w:hAnsiTheme="minorHAnsi"/>
              <w:noProof/>
              <w:sz w:val="22"/>
              <w:szCs w:val="22"/>
              <w:lang w:val="en-US" w:eastAsia="en-US"/>
            </w:rPr>
          </w:pPr>
          <w:hyperlink w:anchor="_Toc42952237" w:history="1">
            <w:r w:rsidR="00CE5B51" w:rsidRPr="00CE5B51">
              <w:rPr>
                <w:rStyle w:val="a5"/>
                <w:rFonts w:cs="Times New Roman"/>
                <w:b/>
                <w:noProof/>
                <w:sz w:val="22"/>
                <w:szCs w:val="22"/>
                <w:lang w:eastAsia="en-US"/>
              </w:rPr>
              <w:t>1.6</w:t>
            </w:r>
            <w:r w:rsidR="00CE5B51" w:rsidRPr="00CE5B51">
              <w:rPr>
                <w:rFonts w:asciiTheme="minorHAnsi" w:eastAsiaTheme="minorEastAsia" w:hAnsiTheme="minorHAnsi"/>
                <w:noProof/>
                <w:sz w:val="22"/>
                <w:szCs w:val="22"/>
                <w:lang w:val="en-US" w:eastAsia="en-US"/>
              </w:rPr>
              <w:tab/>
            </w:r>
            <w:r w:rsidR="00CE5B51" w:rsidRPr="00CE5B51">
              <w:rPr>
                <w:rStyle w:val="a5"/>
                <w:rFonts w:cs="Times New Roman"/>
                <w:b/>
                <w:noProof/>
                <w:sz w:val="22"/>
                <w:szCs w:val="22"/>
                <w:lang w:eastAsia="en-US"/>
              </w:rPr>
              <w:t>Об’єктно-орієнтовані технології у імітаційному моделюванні</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_Toc42952237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37</w:t>
            </w:r>
            <w:r w:rsidR="00CE5B51" w:rsidRPr="00CE5B51">
              <w:rPr>
                <w:noProof/>
                <w:webHidden/>
                <w:sz w:val="22"/>
                <w:szCs w:val="22"/>
              </w:rPr>
              <w:fldChar w:fldCharType="end"/>
            </w:r>
          </w:hyperlink>
        </w:p>
        <w:p w:rsidR="00CE5B51" w:rsidRPr="00CE5B51" w:rsidRDefault="00794290">
          <w:pPr>
            <w:pStyle w:val="21"/>
            <w:tabs>
              <w:tab w:val="left" w:pos="1540"/>
              <w:tab w:val="right" w:leader="dot" w:pos="9345"/>
            </w:tabs>
            <w:rPr>
              <w:rFonts w:asciiTheme="minorHAnsi" w:eastAsiaTheme="minorEastAsia" w:hAnsiTheme="minorHAnsi"/>
              <w:noProof/>
              <w:sz w:val="22"/>
              <w:szCs w:val="22"/>
              <w:lang w:val="en-US" w:eastAsia="en-US"/>
            </w:rPr>
          </w:pPr>
          <w:hyperlink w:anchor="_Toc42952238" w:history="1">
            <w:r w:rsidR="00CE5B51" w:rsidRPr="00CE5B51">
              <w:rPr>
                <w:rStyle w:val="a5"/>
                <w:rFonts w:cs="Times New Roman"/>
                <w:b/>
                <w:noProof/>
                <w:sz w:val="22"/>
                <w:szCs w:val="22"/>
                <w:lang w:eastAsia="en-US"/>
              </w:rPr>
              <w:t>1.7</w:t>
            </w:r>
            <w:r w:rsidR="00CE5B51" w:rsidRPr="00CE5B51">
              <w:rPr>
                <w:rFonts w:asciiTheme="minorHAnsi" w:eastAsiaTheme="minorEastAsia" w:hAnsiTheme="minorHAnsi"/>
                <w:noProof/>
                <w:sz w:val="22"/>
                <w:szCs w:val="22"/>
                <w:lang w:val="en-US" w:eastAsia="en-US"/>
              </w:rPr>
              <w:tab/>
            </w:r>
            <w:r w:rsidR="00CE5B51" w:rsidRPr="00CE5B51">
              <w:rPr>
                <w:rStyle w:val="a5"/>
                <w:rFonts w:cs="Times New Roman"/>
                <w:b/>
                <w:noProof/>
                <w:sz w:val="22"/>
                <w:szCs w:val="22"/>
                <w:lang w:eastAsia="en-US"/>
              </w:rPr>
              <w:t>Концепція</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_Toc42952238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38</w:t>
            </w:r>
            <w:r w:rsidR="00CE5B51" w:rsidRPr="00CE5B51">
              <w:rPr>
                <w:noProof/>
                <w:webHidden/>
                <w:sz w:val="22"/>
                <w:szCs w:val="22"/>
              </w:rPr>
              <w:fldChar w:fldCharType="end"/>
            </w:r>
          </w:hyperlink>
        </w:p>
        <w:p w:rsidR="00CE5B51" w:rsidRPr="00CE5B51" w:rsidRDefault="00794290">
          <w:pPr>
            <w:pStyle w:val="21"/>
            <w:tabs>
              <w:tab w:val="left" w:pos="1540"/>
              <w:tab w:val="right" w:leader="dot" w:pos="9345"/>
            </w:tabs>
            <w:rPr>
              <w:rFonts w:asciiTheme="minorHAnsi" w:eastAsiaTheme="minorEastAsia" w:hAnsiTheme="minorHAnsi"/>
              <w:noProof/>
              <w:sz w:val="22"/>
              <w:szCs w:val="22"/>
              <w:lang w:val="en-US" w:eastAsia="en-US"/>
            </w:rPr>
          </w:pPr>
          <w:hyperlink w:anchor="_Toc42952239" w:history="1">
            <w:r w:rsidR="00CE5B51" w:rsidRPr="00CE5B51">
              <w:rPr>
                <w:rStyle w:val="a5"/>
                <w:rFonts w:cs="Times New Roman"/>
                <w:b/>
                <w:noProof/>
                <w:sz w:val="22"/>
                <w:szCs w:val="22"/>
                <w:lang w:eastAsia="en-US"/>
              </w:rPr>
              <w:t>1.8</w:t>
            </w:r>
            <w:r w:rsidR="00CE5B51" w:rsidRPr="00CE5B51">
              <w:rPr>
                <w:rFonts w:asciiTheme="minorHAnsi" w:eastAsiaTheme="minorEastAsia" w:hAnsiTheme="minorHAnsi"/>
                <w:noProof/>
                <w:sz w:val="22"/>
                <w:szCs w:val="22"/>
                <w:lang w:val="en-US" w:eastAsia="en-US"/>
              </w:rPr>
              <w:tab/>
            </w:r>
            <w:r w:rsidR="00CE5B51" w:rsidRPr="00CE5B51">
              <w:rPr>
                <w:rStyle w:val="a5"/>
                <w:rFonts w:cs="Times New Roman"/>
                <w:b/>
                <w:noProof/>
                <w:sz w:val="22"/>
                <w:szCs w:val="22"/>
                <w:lang w:eastAsia="en-US"/>
              </w:rPr>
              <w:t>Технологія</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_Toc42952239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42</w:t>
            </w:r>
            <w:r w:rsidR="00CE5B51" w:rsidRPr="00CE5B51">
              <w:rPr>
                <w:noProof/>
                <w:webHidden/>
                <w:sz w:val="22"/>
                <w:szCs w:val="22"/>
              </w:rPr>
              <w:fldChar w:fldCharType="end"/>
            </w:r>
          </w:hyperlink>
        </w:p>
        <w:p w:rsidR="00CE5B51" w:rsidRPr="00CE5B51" w:rsidRDefault="00794290">
          <w:pPr>
            <w:pStyle w:val="21"/>
            <w:tabs>
              <w:tab w:val="left" w:pos="1540"/>
              <w:tab w:val="right" w:leader="dot" w:pos="9345"/>
            </w:tabs>
            <w:rPr>
              <w:rFonts w:asciiTheme="minorHAnsi" w:eastAsiaTheme="minorEastAsia" w:hAnsiTheme="minorHAnsi"/>
              <w:noProof/>
              <w:sz w:val="22"/>
              <w:szCs w:val="22"/>
              <w:lang w:val="en-US" w:eastAsia="en-US"/>
            </w:rPr>
          </w:pPr>
          <w:hyperlink w:anchor="_Toc42952240" w:history="1">
            <w:r w:rsidR="00CE5B51" w:rsidRPr="00CE5B51">
              <w:rPr>
                <w:rStyle w:val="a5"/>
                <w:rFonts w:cs="Times New Roman"/>
                <w:b/>
                <w:noProof/>
                <w:sz w:val="22"/>
                <w:szCs w:val="22"/>
                <w:lang w:eastAsia="en-US"/>
              </w:rPr>
              <w:t>1.9</w:t>
            </w:r>
            <w:r w:rsidR="00CE5B51" w:rsidRPr="00CE5B51">
              <w:rPr>
                <w:rFonts w:asciiTheme="minorHAnsi" w:eastAsiaTheme="minorEastAsia" w:hAnsiTheme="minorHAnsi"/>
                <w:noProof/>
                <w:sz w:val="22"/>
                <w:szCs w:val="22"/>
                <w:lang w:val="en-US" w:eastAsia="en-US"/>
              </w:rPr>
              <w:tab/>
            </w:r>
            <w:r w:rsidR="00CE5B51" w:rsidRPr="00CE5B51">
              <w:rPr>
                <w:rStyle w:val="a5"/>
                <w:rFonts w:cs="Times New Roman"/>
                <w:b/>
                <w:noProof/>
                <w:sz w:val="22"/>
                <w:szCs w:val="22"/>
                <w:lang w:eastAsia="en-US"/>
              </w:rPr>
              <w:t>Порівняння пакетів імітаційного моделювання</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_Toc42952240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47</w:t>
            </w:r>
            <w:r w:rsidR="00CE5B51" w:rsidRPr="00CE5B51">
              <w:rPr>
                <w:noProof/>
                <w:webHidden/>
                <w:sz w:val="22"/>
                <w:szCs w:val="22"/>
              </w:rPr>
              <w:fldChar w:fldCharType="end"/>
            </w:r>
          </w:hyperlink>
        </w:p>
        <w:p w:rsidR="00CE5B51" w:rsidRPr="00CE5B51" w:rsidRDefault="00794290">
          <w:pPr>
            <w:pStyle w:val="31"/>
            <w:tabs>
              <w:tab w:val="right" w:leader="dot" w:pos="9345"/>
            </w:tabs>
            <w:rPr>
              <w:rFonts w:asciiTheme="minorHAnsi" w:eastAsiaTheme="minorEastAsia" w:hAnsiTheme="minorHAnsi"/>
              <w:noProof/>
              <w:sz w:val="22"/>
              <w:szCs w:val="22"/>
              <w:lang w:val="en-US" w:eastAsia="en-US"/>
            </w:rPr>
          </w:pPr>
          <w:hyperlink w:anchor="_Toc42952241" w:history="1">
            <w:r w:rsidR="00CE5B51" w:rsidRPr="00CE5B51">
              <w:rPr>
                <w:rStyle w:val="a5"/>
                <w:rFonts w:cs="Times New Roman"/>
                <w:noProof/>
                <w:sz w:val="22"/>
                <w:szCs w:val="22"/>
              </w:rPr>
              <w:t>1.9.1 Програмне забезпечення Process Charter</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_Toc42952241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50</w:t>
            </w:r>
            <w:r w:rsidR="00CE5B51" w:rsidRPr="00CE5B51">
              <w:rPr>
                <w:noProof/>
                <w:webHidden/>
                <w:sz w:val="22"/>
                <w:szCs w:val="22"/>
              </w:rPr>
              <w:fldChar w:fldCharType="end"/>
            </w:r>
          </w:hyperlink>
        </w:p>
        <w:p w:rsidR="00CE5B51" w:rsidRPr="00CE5B51" w:rsidRDefault="00794290">
          <w:pPr>
            <w:pStyle w:val="31"/>
            <w:tabs>
              <w:tab w:val="right" w:leader="dot" w:pos="9345"/>
            </w:tabs>
            <w:rPr>
              <w:rFonts w:asciiTheme="minorHAnsi" w:eastAsiaTheme="minorEastAsia" w:hAnsiTheme="minorHAnsi"/>
              <w:noProof/>
              <w:sz w:val="22"/>
              <w:szCs w:val="22"/>
              <w:lang w:val="en-US" w:eastAsia="en-US"/>
            </w:rPr>
          </w:pPr>
          <w:hyperlink w:anchor="_Toc42952242" w:history="1">
            <w:r w:rsidR="00CE5B51" w:rsidRPr="00CE5B51">
              <w:rPr>
                <w:rStyle w:val="a5"/>
                <w:rFonts w:cs="Times New Roman"/>
                <w:noProof/>
                <w:sz w:val="22"/>
                <w:szCs w:val="22"/>
                <w:lang w:val="ru-RU"/>
              </w:rPr>
              <w:t xml:space="preserve">1.9.2 </w:t>
            </w:r>
            <w:r w:rsidR="00CE5B51" w:rsidRPr="00CE5B51">
              <w:rPr>
                <w:rStyle w:val="a5"/>
                <w:rFonts w:cs="Times New Roman"/>
                <w:noProof/>
                <w:sz w:val="22"/>
                <w:szCs w:val="22"/>
              </w:rPr>
              <w:t>Програмне забезпечення</w:t>
            </w:r>
            <w:r w:rsidR="00CE5B51" w:rsidRPr="00CE5B51">
              <w:rPr>
                <w:rStyle w:val="a5"/>
                <w:rFonts w:cs="Times New Roman"/>
                <w:noProof/>
                <w:sz w:val="22"/>
                <w:szCs w:val="22"/>
                <w:lang w:val="ru-RU"/>
              </w:rPr>
              <w:t xml:space="preserve"> </w:t>
            </w:r>
            <w:r w:rsidR="00CE5B51" w:rsidRPr="00CE5B51">
              <w:rPr>
                <w:rStyle w:val="a5"/>
                <w:rFonts w:cs="Times New Roman"/>
                <w:noProof/>
                <w:sz w:val="22"/>
                <w:szCs w:val="22"/>
              </w:rPr>
              <w:t>Powersim</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_Toc42952242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52</w:t>
            </w:r>
            <w:r w:rsidR="00CE5B51" w:rsidRPr="00CE5B51">
              <w:rPr>
                <w:noProof/>
                <w:webHidden/>
                <w:sz w:val="22"/>
                <w:szCs w:val="22"/>
              </w:rPr>
              <w:fldChar w:fldCharType="end"/>
            </w:r>
          </w:hyperlink>
        </w:p>
        <w:p w:rsidR="00CE5B51" w:rsidRPr="00CE5B51" w:rsidRDefault="00794290">
          <w:pPr>
            <w:pStyle w:val="31"/>
            <w:tabs>
              <w:tab w:val="right" w:leader="dot" w:pos="9345"/>
            </w:tabs>
            <w:rPr>
              <w:rFonts w:asciiTheme="minorHAnsi" w:eastAsiaTheme="minorEastAsia" w:hAnsiTheme="minorHAnsi"/>
              <w:noProof/>
              <w:sz w:val="22"/>
              <w:szCs w:val="22"/>
              <w:lang w:val="en-US" w:eastAsia="en-US"/>
            </w:rPr>
          </w:pPr>
          <w:hyperlink w:anchor="_Toc42952243" w:history="1">
            <w:r w:rsidR="00CE5B51" w:rsidRPr="00CE5B51">
              <w:rPr>
                <w:rStyle w:val="a5"/>
                <w:rFonts w:cs="Times New Roman"/>
                <w:noProof/>
                <w:sz w:val="22"/>
                <w:szCs w:val="22"/>
              </w:rPr>
              <w:t>1.9.3 Програмне забезпечення Ithink</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_Toc42952243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53</w:t>
            </w:r>
            <w:r w:rsidR="00CE5B51" w:rsidRPr="00CE5B51">
              <w:rPr>
                <w:noProof/>
                <w:webHidden/>
                <w:sz w:val="22"/>
                <w:szCs w:val="22"/>
              </w:rPr>
              <w:fldChar w:fldCharType="end"/>
            </w:r>
          </w:hyperlink>
        </w:p>
        <w:p w:rsidR="00CE5B51" w:rsidRPr="00CE5B51" w:rsidRDefault="00794290">
          <w:pPr>
            <w:pStyle w:val="31"/>
            <w:tabs>
              <w:tab w:val="right" w:leader="dot" w:pos="9345"/>
            </w:tabs>
            <w:rPr>
              <w:rFonts w:asciiTheme="minorHAnsi" w:eastAsiaTheme="minorEastAsia" w:hAnsiTheme="minorHAnsi"/>
              <w:noProof/>
              <w:sz w:val="22"/>
              <w:szCs w:val="22"/>
              <w:lang w:val="en-US" w:eastAsia="en-US"/>
            </w:rPr>
          </w:pPr>
          <w:hyperlink w:anchor="_Toc42952244" w:history="1">
            <w:r w:rsidR="00CE5B51" w:rsidRPr="00CE5B51">
              <w:rPr>
                <w:rStyle w:val="a5"/>
                <w:rFonts w:cs="Times New Roman"/>
                <w:noProof/>
                <w:sz w:val="22"/>
                <w:szCs w:val="22"/>
              </w:rPr>
              <w:t>1.9.4 Програмне забезпечення Extend + BPR</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_Toc42952244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54</w:t>
            </w:r>
            <w:r w:rsidR="00CE5B51" w:rsidRPr="00CE5B51">
              <w:rPr>
                <w:noProof/>
                <w:webHidden/>
                <w:sz w:val="22"/>
                <w:szCs w:val="22"/>
              </w:rPr>
              <w:fldChar w:fldCharType="end"/>
            </w:r>
          </w:hyperlink>
        </w:p>
        <w:p w:rsidR="00CE5B51" w:rsidRPr="00CE5B51" w:rsidRDefault="00794290">
          <w:pPr>
            <w:pStyle w:val="21"/>
            <w:tabs>
              <w:tab w:val="left" w:pos="1760"/>
              <w:tab w:val="right" w:leader="dot" w:pos="9345"/>
            </w:tabs>
            <w:rPr>
              <w:rFonts w:asciiTheme="minorHAnsi" w:eastAsiaTheme="minorEastAsia" w:hAnsiTheme="minorHAnsi"/>
              <w:noProof/>
              <w:sz w:val="22"/>
              <w:szCs w:val="22"/>
              <w:lang w:val="en-US" w:eastAsia="en-US"/>
            </w:rPr>
          </w:pPr>
          <w:hyperlink w:anchor="_Toc42952245" w:history="1">
            <w:r w:rsidR="00CE5B51" w:rsidRPr="00CE5B51">
              <w:rPr>
                <w:rStyle w:val="a5"/>
                <w:rFonts w:cs="Times New Roman"/>
                <w:b/>
                <w:noProof/>
                <w:sz w:val="22"/>
                <w:szCs w:val="22"/>
                <w:lang w:eastAsia="en-US"/>
              </w:rPr>
              <w:t>1.10</w:t>
            </w:r>
            <w:r w:rsidR="00CE5B51" w:rsidRPr="00CE5B51">
              <w:rPr>
                <w:rFonts w:asciiTheme="minorHAnsi" w:eastAsiaTheme="minorEastAsia" w:hAnsiTheme="minorHAnsi"/>
                <w:noProof/>
                <w:sz w:val="22"/>
                <w:szCs w:val="22"/>
                <w:lang w:val="en-US" w:eastAsia="en-US"/>
              </w:rPr>
              <w:tab/>
            </w:r>
            <w:r w:rsidR="00CE5B51" w:rsidRPr="00CE5B51">
              <w:rPr>
                <w:rStyle w:val="a5"/>
                <w:rFonts w:cs="Times New Roman"/>
                <w:b/>
                <w:noProof/>
                <w:sz w:val="22"/>
                <w:szCs w:val="22"/>
                <w:lang w:eastAsia="en-US"/>
              </w:rPr>
              <w:t>Висновки</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_Toc42952245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55</w:t>
            </w:r>
            <w:r w:rsidR="00CE5B51" w:rsidRPr="00CE5B51">
              <w:rPr>
                <w:noProof/>
                <w:webHidden/>
                <w:sz w:val="22"/>
                <w:szCs w:val="22"/>
              </w:rPr>
              <w:fldChar w:fldCharType="end"/>
            </w:r>
          </w:hyperlink>
        </w:p>
        <w:p w:rsidR="00CE5B51" w:rsidRPr="00CE5B51" w:rsidRDefault="00794290">
          <w:pPr>
            <w:pStyle w:val="11"/>
            <w:tabs>
              <w:tab w:val="right" w:leader="dot" w:pos="9345"/>
            </w:tabs>
            <w:rPr>
              <w:rFonts w:asciiTheme="minorHAnsi" w:eastAsiaTheme="minorEastAsia" w:hAnsiTheme="minorHAnsi"/>
              <w:noProof/>
              <w:sz w:val="22"/>
              <w:szCs w:val="22"/>
              <w:lang w:val="en-US" w:eastAsia="en-US"/>
            </w:rPr>
          </w:pPr>
          <w:hyperlink w:anchor="_Toc42952246" w:history="1">
            <w:r w:rsidR="00CE5B51" w:rsidRPr="00CE5B51">
              <w:rPr>
                <w:rStyle w:val="a5"/>
                <w:noProof/>
                <w:sz w:val="22"/>
                <w:szCs w:val="22"/>
              </w:rPr>
              <w:t>РОЗДІЛ 2 БАЗОВІ МОДЕЛІ СИСТЕМНОЇ ДИНАМІКИ</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_Toc42952246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56</w:t>
            </w:r>
            <w:r w:rsidR="00CE5B51" w:rsidRPr="00CE5B51">
              <w:rPr>
                <w:noProof/>
                <w:webHidden/>
                <w:sz w:val="22"/>
                <w:szCs w:val="22"/>
              </w:rPr>
              <w:fldChar w:fldCharType="end"/>
            </w:r>
          </w:hyperlink>
        </w:p>
        <w:p w:rsidR="00CE5B51" w:rsidRPr="00CE5B51" w:rsidRDefault="00794290">
          <w:pPr>
            <w:pStyle w:val="21"/>
            <w:tabs>
              <w:tab w:val="left" w:pos="1540"/>
              <w:tab w:val="right" w:leader="dot" w:pos="9345"/>
            </w:tabs>
            <w:rPr>
              <w:rFonts w:asciiTheme="minorHAnsi" w:eastAsiaTheme="minorEastAsia" w:hAnsiTheme="minorHAnsi"/>
              <w:noProof/>
              <w:sz w:val="22"/>
              <w:szCs w:val="22"/>
              <w:lang w:val="en-US" w:eastAsia="en-US"/>
            </w:rPr>
          </w:pPr>
          <w:hyperlink w:anchor="_Toc42952247" w:history="1">
            <w:r w:rsidR="00CE5B51" w:rsidRPr="00CE5B51">
              <w:rPr>
                <w:rStyle w:val="a5"/>
                <w:rFonts w:cs="Times New Roman"/>
                <w:b/>
                <w:noProof/>
                <w:sz w:val="22"/>
                <w:szCs w:val="22"/>
                <w:lang w:eastAsia="en-US"/>
              </w:rPr>
              <w:t>2.1</w:t>
            </w:r>
            <w:r w:rsidR="00CE5B51" w:rsidRPr="00CE5B51">
              <w:rPr>
                <w:rFonts w:asciiTheme="minorHAnsi" w:eastAsiaTheme="minorEastAsia" w:hAnsiTheme="minorHAnsi"/>
                <w:noProof/>
                <w:sz w:val="22"/>
                <w:szCs w:val="22"/>
                <w:lang w:val="en-US" w:eastAsia="en-US"/>
              </w:rPr>
              <w:tab/>
            </w:r>
            <w:r w:rsidR="00CE5B51" w:rsidRPr="00CE5B51">
              <w:rPr>
                <w:rStyle w:val="a5"/>
                <w:rFonts w:cs="Times New Roman"/>
                <w:b/>
                <w:noProof/>
                <w:sz w:val="22"/>
                <w:szCs w:val="22"/>
                <w:lang w:eastAsia="en-US"/>
              </w:rPr>
              <w:t>Модель «Самопосилення»</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_Toc42952247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56</w:t>
            </w:r>
            <w:r w:rsidR="00CE5B51" w:rsidRPr="00CE5B51">
              <w:rPr>
                <w:noProof/>
                <w:webHidden/>
                <w:sz w:val="22"/>
                <w:szCs w:val="22"/>
              </w:rPr>
              <w:fldChar w:fldCharType="end"/>
            </w:r>
          </w:hyperlink>
        </w:p>
        <w:p w:rsidR="00CE5B51" w:rsidRPr="00CE5B51" w:rsidRDefault="00794290">
          <w:pPr>
            <w:pStyle w:val="21"/>
            <w:tabs>
              <w:tab w:val="left" w:pos="1540"/>
              <w:tab w:val="right" w:leader="dot" w:pos="9345"/>
            </w:tabs>
            <w:rPr>
              <w:rFonts w:asciiTheme="minorHAnsi" w:eastAsiaTheme="minorEastAsia" w:hAnsiTheme="minorHAnsi"/>
              <w:noProof/>
              <w:sz w:val="22"/>
              <w:szCs w:val="22"/>
              <w:lang w:val="en-US" w:eastAsia="en-US"/>
            </w:rPr>
          </w:pPr>
          <w:hyperlink w:anchor="_Toc42952248" w:history="1">
            <w:r w:rsidR="00CE5B51" w:rsidRPr="00CE5B51">
              <w:rPr>
                <w:rStyle w:val="a5"/>
                <w:rFonts w:cs="Times New Roman"/>
                <w:b/>
                <w:noProof/>
                <w:sz w:val="22"/>
                <w:szCs w:val="22"/>
                <w:lang w:eastAsia="en-US"/>
              </w:rPr>
              <w:t>2.2</w:t>
            </w:r>
            <w:r w:rsidR="00CE5B51" w:rsidRPr="00CE5B51">
              <w:rPr>
                <w:rFonts w:asciiTheme="minorHAnsi" w:eastAsiaTheme="minorEastAsia" w:hAnsiTheme="minorHAnsi"/>
                <w:noProof/>
                <w:sz w:val="22"/>
                <w:szCs w:val="22"/>
                <w:lang w:val="en-US" w:eastAsia="en-US"/>
              </w:rPr>
              <w:tab/>
            </w:r>
            <w:r w:rsidR="00CE5B51" w:rsidRPr="00CE5B51">
              <w:rPr>
                <w:rStyle w:val="a5"/>
                <w:rFonts w:cs="Times New Roman"/>
                <w:b/>
                <w:noProof/>
                <w:sz w:val="22"/>
                <w:szCs w:val="22"/>
                <w:lang w:eastAsia="en-US"/>
              </w:rPr>
              <w:t>Модель «Врівноваження»</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_Toc42952248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58</w:t>
            </w:r>
            <w:r w:rsidR="00CE5B51" w:rsidRPr="00CE5B51">
              <w:rPr>
                <w:noProof/>
                <w:webHidden/>
                <w:sz w:val="22"/>
                <w:szCs w:val="22"/>
              </w:rPr>
              <w:fldChar w:fldCharType="end"/>
            </w:r>
          </w:hyperlink>
        </w:p>
        <w:p w:rsidR="00CE5B51" w:rsidRPr="00CE5B51" w:rsidRDefault="00794290">
          <w:pPr>
            <w:pStyle w:val="21"/>
            <w:tabs>
              <w:tab w:val="left" w:pos="1540"/>
              <w:tab w:val="right" w:leader="dot" w:pos="9345"/>
            </w:tabs>
            <w:rPr>
              <w:rFonts w:asciiTheme="minorHAnsi" w:eastAsiaTheme="minorEastAsia" w:hAnsiTheme="minorHAnsi"/>
              <w:noProof/>
              <w:sz w:val="22"/>
              <w:szCs w:val="22"/>
              <w:lang w:val="en-US" w:eastAsia="en-US"/>
            </w:rPr>
          </w:pPr>
          <w:hyperlink w:anchor="_Toc42952249" w:history="1">
            <w:r w:rsidR="00CE5B51" w:rsidRPr="00CE5B51">
              <w:rPr>
                <w:rStyle w:val="a5"/>
                <w:rFonts w:cs="Times New Roman"/>
                <w:b/>
                <w:noProof/>
                <w:sz w:val="22"/>
                <w:szCs w:val="22"/>
                <w:lang w:eastAsia="en-US"/>
              </w:rPr>
              <w:t>2.3</w:t>
            </w:r>
            <w:r w:rsidR="00CE5B51" w:rsidRPr="00CE5B51">
              <w:rPr>
                <w:rFonts w:asciiTheme="minorHAnsi" w:eastAsiaTheme="minorEastAsia" w:hAnsiTheme="minorHAnsi"/>
                <w:noProof/>
                <w:sz w:val="22"/>
                <w:szCs w:val="22"/>
                <w:lang w:val="en-US" w:eastAsia="en-US"/>
              </w:rPr>
              <w:tab/>
            </w:r>
            <w:r w:rsidR="00CE5B51" w:rsidRPr="00CE5B51">
              <w:rPr>
                <w:rStyle w:val="a5"/>
                <w:rFonts w:cs="Times New Roman"/>
                <w:b/>
                <w:noProof/>
                <w:sz w:val="22"/>
                <w:szCs w:val="22"/>
                <w:lang w:eastAsia="en-US"/>
              </w:rPr>
              <w:t>Модель «Врівноваження під дією лага»</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_Toc42952249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60</w:t>
            </w:r>
            <w:r w:rsidR="00CE5B51" w:rsidRPr="00CE5B51">
              <w:rPr>
                <w:noProof/>
                <w:webHidden/>
                <w:sz w:val="22"/>
                <w:szCs w:val="22"/>
              </w:rPr>
              <w:fldChar w:fldCharType="end"/>
            </w:r>
          </w:hyperlink>
        </w:p>
        <w:p w:rsidR="00CE5B51" w:rsidRPr="00CE5B51" w:rsidRDefault="00794290">
          <w:pPr>
            <w:pStyle w:val="21"/>
            <w:tabs>
              <w:tab w:val="left" w:pos="1540"/>
              <w:tab w:val="right" w:leader="dot" w:pos="9345"/>
            </w:tabs>
            <w:rPr>
              <w:rFonts w:asciiTheme="minorHAnsi" w:eastAsiaTheme="minorEastAsia" w:hAnsiTheme="minorHAnsi"/>
              <w:noProof/>
              <w:sz w:val="22"/>
              <w:szCs w:val="22"/>
              <w:lang w:val="en-US" w:eastAsia="en-US"/>
            </w:rPr>
          </w:pPr>
          <w:hyperlink w:anchor="_Toc42952250" w:history="1">
            <w:r w:rsidR="00CE5B51" w:rsidRPr="00CE5B51">
              <w:rPr>
                <w:rStyle w:val="a5"/>
                <w:rFonts w:cs="Times New Roman"/>
                <w:b/>
                <w:noProof/>
                <w:sz w:val="22"/>
                <w:szCs w:val="22"/>
                <w:lang w:eastAsia="en-US"/>
              </w:rPr>
              <w:t>2.4</w:t>
            </w:r>
            <w:r w:rsidR="00CE5B51" w:rsidRPr="00CE5B51">
              <w:rPr>
                <w:rFonts w:asciiTheme="minorHAnsi" w:eastAsiaTheme="minorEastAsia" w:hAnsiTheme="minorHAnsi"/>
                <w:noProof/>
                <w:sz w:val="22"/>
                <w:szCs w:val="22"/>
                <w:lang w:val="en-US" w:eastAsia="en-US"/>
              </w:rPr>
              <w:tab/>
            </w:r>
            <w:r w:rsidR="00CE5B51" w:rsidRPr="00CE5B51">
              <w:rPr>
                <w:rStyle w:val="a5"/>
                <w:rFonts w:cs="Times New Roman"/>
                <w:b/>
                <w:noProof/>
                <w:sz w:val="22"/>
                <w:szCs w:val="22"/>
                <w:lang w:eastAsia="en-US"/>
              </w:rPr>
              <w:t>Модель «Необмежене конкурентне зростання»</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_Toc42952250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63</w:t>
            </w:r>
            <w:r w:rsidR="00CE5B51" w:rsidRPr="00CE5B51">
              <w:rPr>
                <w:noProof/>
                <w:webHidden/>
                <w:sz w:val="22"/>
                <w:szCs w:val="22"/>
              </w:rPr>
              <w:fldChar w:fldCharType="end"/>
            </w:r>
          </w:hyperlink>
        </w:p>
        <w:p w:rsidR="00CE5B51" w:rsidRPr="00CE5B51" w:rsidRDefault="00794290">
          <w:pPr>
            <w:pStyle w:val="21"/>
            <w:tabs>
              <w:tab w:val="left" w:pos="1540"/>
              <w:tab w:val="right" w:leader="dot" w:pos="9345"/>
            </w:tabs>
            <w:rPr>
              <w:rFonts w:asciiTheme="minorHAnsi" w:eastAsiaTheme="minorEastAsia" w:hAnsiTheme="minorHAnsi"/>
              <w:noProof/>
              <w:sz w:val="22"/>
              <w:szCs w:val="22"/>
              <w:lang w:val="en-US" w:eastAsia="en-US"/>
            </w:rPr>
          </w:pPr>
          <w:hyperlink w:anchor="_Toc42952251" w:history="1">
            <w:r w:rsidR="00CE5B51" w:rsidRPr="00CE5B51">
              <w:rPr>
                <w:rStyle w:val="a5"/>
                <w:rFonts w:cs="Times New Roman"/>
                <w:b/>
                <w:noProof/>
                <w:sz w:val="22"/>
                <w:szCs w:val="22"/>
                <w:lang w:eastAsia="en-US"/>
              </w:rPr>
              <w:t>2.5</w:t>
            </w:r>
            <w:r w:rsidR="00CE5B51" w:rsidRPr="00CE5B51">
              <w:rPr>
                <w:rFonts w:asciiTheme="minorHAnsi" w:eastAsiaTheme="minorEastAsia" w:hAnsiTheme="minorHAnsi"/>
                <w:noProof/>
                <w:sz w:val="22"/>
                <w:szCs w:val="22"/>
                <w:lang w:val="en-US" w:eastAsia="en-US"/>
              </w:rPr>
              <w:tab/>
            </w:r>
            <w:r w:rsidR="00CE5B51" w:rsidRPr="00CE5B51">
              <w:rPr>
                <w:rStyle w:val="a5"/>
                <w:rFonts w:cs="Times New Roman"/>
                <w:b/>
                <w:noProof/>
                <w:sz w:val="22"/>
                <w:szCs w:val="22"/>
                <w:lang w:eastAsia="en-US"/>
              </w:rPr>
              <w:t>Модель «Обмежене конкурентне зростання»</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_Toc42952251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65</w:t>
            </w:r>
            <w:r w:rsidR="00CE5B51" w:rsidRPr="00CE5B51">
              <w:rPr>
                <w:noProof/>
                <w:webHidden/>
                <w:sz w:val="22"/>
                <w:szCs w:val="22"/>
              </w:rPr>
              <w:fldChar w:fldCharType="end"/>
            </w:r>
          </w:hyperlink>
        </w:p>
        <w:p w:rsidR="00CE5B51" w:rsidRPr="00CE5B51" w:rsidRDefault="00794290">
          <w:pPr>
            <w:pStyle w:val="21"/>
            <w:tabs>
              <w:tab w:val="left" w:pos="1540"/>
              <w:tab w:val="right" w:leader="dot" w:pos="9345"/>
            </w:tabs>
            <w:rPr>
              <w:rFonts w:asciiTheme="minorHAnsi" w:eastAsiaTheme="minorEastAsia" w:hAnsiTheme="minorHAnsi"/>
              <w:noProof/>
              <w:sz w:val="22"/>
              <w:szCs w:val="22"/>
              <w:lang w:val="en-US" w:eastAsia="en-US"/>
            </w:rPr>
          </w:pPr>
          <w:hyperlink w:anchor="_Toc42952252" w:history="1">
            <w:r w:rsidR="00CE5B51" w:rsidRPr="00CE5B51">
              <w:rPr>
                <w:rStyle w:val="a5"/>
                <w:rFonts w:cs="Times New Roman"/>
                <w:b/>
                <w:noProof/>
                <w:sz w:val="22"/>
                <w:szCs w:val="22"/>
                <w:lang w:eastAsia="en-US"/>
              </w:rPr>
              <w:t>2.6</w:t>
            </w:r>
            <w:r w:rsidR="00CE5B51" w:rsidRPr="00CE5B51">
              <w:rPr>
                <w:rFonts w:asciiTheme="minorHAnsi" w:eastAsiaTheme="minorEastAsia" w:hAnsiTheme="minorHAnsi"/>
                <w:noProof/>
                <w:sz w:val="22"/>
                <w:szCs w:val="22"/>
                <w:lang w:val="en-US" w:eastAsia="en-US"/>
              </w:rPr>
              <w:tab/>
            </w:r>
            <w:r w:rsidR="00CE5B51" w:rsidRPr="00CE5B51">
              <w:rPr>
                <w:rStyle w:val="a5"/>
                <w:rFonts w:cs="Times New Roman"/>
                <w:b/>
                <w:noProof/>
                <w:sz w:val="22"/>
                <w:szCs w:val="22"/>
                <w:lang w:eastAsia="en-US"/>
              </w:rPr>
              <w:t>Модель «Ескалація»</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_Toc42952252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67</w:t>
            </w:r>
            <w:r w:rsidR="00CE5B51" w:rsidRPr="00CE5B51">
              <w:rPr>
                <w:noProof/>
                <w:webHidden/>
                <w:sz w:val="22"/>
                <w:szCs w:val="22"/>
              </w:rPr>
              <w:fldChar w:fldCharType="end"/>
            </w:r>
          </w:hyperlink>
        </w:p>
        <w:p w:rsidR="00CE5B51" w:rsidRPr="00CE5B51" w:rsidRDefault="00794290">
          <w:pPr>
            <w:pStyle w:val="21"/>
            <w:tabs>
              <w:tab w:val="left" w:pos="1540"/>
              <w:tab w:val="right" w:leader="dot" w:pos="9345"/>
            </w:tabs>
            <w:rPr>
              <w:rFonts w:asciiTheme="minorHAnsi" w:eastAsiaTheme="minorEastAsia" w:hAnsiTheme="minorHAnsi"/>
              <w:noProof/>
              <w:sz w:val="22"/>
              <w:szCs w:val="22"/>
              <w:lang w:val="en-US" w:eastAsia="en-US"/>
            </w:rPr>
          </w:pPr>
          <w:hyperlink w:anchor="_Toc42952253" w:history="1">
            <w:r w:rsidR="00CE5B51" w:rsidRPr="00CE5B51">
              <w:rPr>
                <w:rStyle w:val="a5"/>
                <w:rFonts w:cs="Times New Roman"/>
                <w:b/>
                <w:noProof/>
                <w:sz w:val="22"/>
                <w:szCs w:val="22"/>
                <w:lang w:eastAsia="en-US"/>
              </w:rPr>
              <w:t>2.7</w:t>
            </w:r>
            <w:r w:rsidR="00CE5B51" w:rsidRPr="00CE5B51">
              <w:rPr>
                <w:rFonts w:asciiTheme="minorHAnsi" w:eastAsiaTheme="minorEastAsia" w:hAnsiTheme="minorHAnsi"/>
                <w:noProof/>
                <w:sz w:val="22"/>
                <w:szCs w:val="22"/>
                <w:lang w:val="en-US" w:eastAsia="en-US"/>
              </w:rPr>
              <w:tab/>
            </w:r>
            <w:r w:rsidR="00CE5B51" w:rsidRPr="00CE5B51">
              <w:rPr>
                <w:rStyle w:val="a5"/>
                <w:rFonts w:cs="Times New Roman"/>
                <w:b/>
                <w:noProof/>
                <w:sz w:val="22"/>
                <w:szCs w:val="22"/>
                <w:lang w:eastAsia="en-US"/>
              </w:rPr>
              <w:t>Модель «Рішення, приречене на невдачу</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_Toc42952253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69</w:t>
            </w:r>
            <w:r w:rsidR="00CE5B51" w:rsidRPr="00CE5B51">
              <w:rPr>
                <w:noProof/>
                <w:webHidden/>
                <w:sz w:val="22"/>
                <w:szCs w:val="22"/>
              </w:rPr>
              <w:fldChar w:fldCharType="end"/>
            </w:r>
          </w:hyperlink>
        </w:p>
        <w:p w:rsidR="00CE5B51" w:rsidRPr="00CE5B51" w:rsidRDefault="00794290">
          <w:pPr>
            <w:pStyle w:val="21"/>
            <w:tabs>
              <w:tab w:val="left" w:pos="1540"/>
              <w:tab w:val="right" w:leader="dot" w:pos="9345"/>
            </w:tabs>
            <w:rPr>
              <w:rFonts w:asciiTheme="minorHAnsi" w:eastAsiaTheme="minorEastAsia" w:hAnsiTheme="minorHAnsi"/>
              <w:noProof/>
              <w:sz w:val="22"/>
              <w:szCs w:val="22"/>
              <w:lang w:val="en-US" w:eastAsia="en-US"/>
            </w:rPr>
          </w:pPr>
          <w:hyperlink w:anchor="_Toc42952254" w:history="1">
            <w:r w:rsidR="00CE5B51" w:rsidRPr="00CE5B51">
              <w:rPr>
                <w:rStyle w:val="a5"/>
                <w:rFonts w:cs="Times New Roman"/>
                <w:b/>
                <w:noProof/>
                <w:sz w:val="22"/>
                <w:szCs w:val="22"/>
                <w:lang w:eastAsia="en-US"/>
              </w:rPr>
              <w:t>2.8</w:t>
            </w:r>
            <w:r w:rsidR="00CE5B51" w:rsidRPr="00CE5B51">
              <w:rPr>
                <w:rFonts w:asciiTheme="minorHAnsi" w:eastAsiaTheme="minorEastAsia" w:hAnsiTheme="minorHAnsi"/>
                <w:noProof/>
                <w:sz w:val="22"/>
                <w:szCs w:val="22"/>
                <w:lang w:val="en-US" w:eastAsia="en-US"/>
              </w:rPr>
              <w:tab/>
            </w:r>
            <w:r w:rsidR="00CE5B51" w:rsidRPr="00CE5B51">
              <w:rPr>
                <w:rStyle w:val="a5"/>
                <w:rFonts w:cs="Times New Roman"/>
                <w:b/>
                <w:noProof/>
                <w:sz w:val="22"/>
                <w:szCs w:val="22"/>
                <w:lang w:eastAsia="en-US"/>
              </w:rPr>
              <w:t>Модель «Зростання при слабкому інвестуванні»</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_Toc42952254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71</w:t>
            </w:r>
            <w:r w:rsidR="00CE5B51" w:rsidRPr="00CE5B51">
              <w:rPr>
                <w:noProof/>
                <w:webHidden/>
                <w:sz w:val="22"/>
                <w:szCs w:val="22"/>
              </w:rPr>
              <w:fldChar w:fldCharType="end"/>
            </w:r>
          </w:hyperlink>
        </w:p>
        <w:p w:rsidR="00CE5B51" w:rsidRPr="00CE5B51" w:rsidRDefault="00794290">
          <w:pPr>
            <w:pStyle w:val="21"/>
            <w:tabs>
              <w:tab w:val="left" w:pos="1540"/>
              <w:tab w:val="right" w:leader="dot" w:pos="9345"/>
            </w:tabs>
            <w:rPr>
              <w:rFonts w:asciiTheme="minorHAnsi" w:eastAsiaTheme="minorEastAsia" w:hAnsiTheme="minorHAnsi"/>
              <w:noProof/>
              <w:sz w:val="22"/>
              <w:szCs w:val="22"/>
              <w:lang w:val="en-US" w:eastAsia="en-US"/>
            </w:rPr>
          </w:pPr>
          <w:hyperlink w:anchor="_Toc42952255" w:history="1">
            <w:r w:rsidR="00CE5B51" w:rsidRPr="00CE5B51">
              <w:rPr>
                <w:rStyle w:val="a5"/>
                <w:rFonts w:cs="Times New Roman"/>
                <w:b/>
                <w:noProof/>
                <w:sz w:val="22"/>
                <w:szCs w:val="22"/>
                <w:lang w:eastAsia="en-US"/>
              </w:rPr>
              <w:t>2.9</w:t>
            </w:r>
            <w:r w:rsidR="00CE5B51" w:rsidRPr="00CE5B51">
              <w:rPr>
                <w:rFonts w:asciiTheme="minorHAnsi" w:eastAsiaTheme="minorEastAsia" w:hAnsiTheme="minorHAnsi"/>
                <w:noProof/>
                <w:sz w:val="22"/>
                <w:szCs w:val="22"/>
                <w:lang w:val="en-US" w:eastAsia="en-US"/>
              </w:rPr>
              <w:tab/>
            </w:r>
            <w:r w:rsidR="00CE5B51" w:rsidRPr="00CE5B51">
              <w:rPr>
                <w:rStyle w:val="a5"/>
                <w:rFonts w:cs="Times New Roman"/>
                <w:b/>
                <w:noProof/>
                <w:sz w:val="22"/>
                <w:szCs w:val="22"/>
                <w:lang w:eastAsia="en-US"/>
              </w:rPr>
              <w:t>Модель «Зміщення навантаження»</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_Toc42952255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75</w:t>
            </w:r>
            <w:r w:rsidR="00CE5B51" w:rsidRPr="00CE5B51">
              <w:rPr>
                <w:noProof/>
                <w:webHidden/>
                <w:sz w:val="22"/>
                <w:szCs w:val="22"/>
              </w:rPr>
              <w:fldChar w:fldCharType="end"/>
            </w:r>
          </w:hyperlink>
        </w:p>
        <w:p w:rsidR="00CE5B51" w:rsidRPr="00CE5B51" w:rsidRDefault="00794290">
          <w:pPr>
            <w:pStyle w:val="21"/>
            <w:tabs>
              <w:tab w:val="left" w:pos="1760"/>
              <w:tab w:val="right" w:leader="dot" w:pos="9345"/>
            </w:tabs>
            <w:rPr>
              <w:rFonts w:asciiTheme="minorHAnsi" w:eastAsiaTheme="minorEastAsia" w:hAnsiTheme="minorHAnsi"/>
              <w:noProof/>
              <w:sz w:val="22"/>
              <w:szCs w:val="22"/>
              <w:lang w:val="en-US" w:eastAsia="en-US"/>
            </w:rPr>
          </w:pPr>
          <w:hyperlink w:anchor="_Toc42952256" w:history="1">
            <w:r w:rsidR="00CE5B51" w:rsidRPr="00CE5B51">
              <w:rPr>
                <w:rStyle w:val="a5"/>
                <w:rFonts w:cs="Times New Roman"/>
                <w:b/>
                <w:noProof/>
                <w:sz w:val="22"/>
                <w:szCs w:val="22"/>
                <w:lang w:eastAsia="en-US"/>
              </w:rPr>
              <w:t>2.10</w:t>
            </w:r>
            <w:r w:rsidR="00CE5B51" w:rsidRPr="00CE5B51">
              <w:rPr>
                <w:rFonts w:asciiTheme="minorHAnsi" w:eastAsiaTheme="minorEastAsia" w:hAnsiTheme="minorHAnsi"/>
                <w:noProof/>
                <w:sz w:val="22"/>
                <w:szCs w:val="22"/>
                <w:lang w:val="en-US" w:eastAsia="en-US"/>
              </w:rPr>
              <w:tab/>
            </w:r>
            <w:r w:rsidR="00CE5B51" w:rsidRPr="00CE5B51">
              <w:rPr>
                <w:rStyle w:val="a5"/>
                <w:rFonts w:cs="Times New Roman"/>
                <w:b/>
                <w:noProof/>
                <w:sz w:val="22"/>
                <w:szCs w:val="22"/>
                <w:lang w:eastAsia="en-US"/>
              </w:rPr>
              <w:t>Модель «Конкурентне використання обмеженого ресурсу»</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_Toc42952256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77</w:t>
            </w:r>
            <w:r w:rsidR="00CE5B51" w:rsidRPr="00CE5B51">
              <w:rPr>
                <w:noProof/>
                <w:webHidden/>
                <w:sz w:val="22"/>
                <w:szCs w:val="22"/>
              </w:rPr>
              <w:fldChar w:fldCharType="end"/>
            </w:r>
          </w:hyperlink>
        </w:p>
        <w:p w:rsidR="00CE5B51" w:rsidRPr="00CE5B51" w:rsidRDefault="00794290">
          <w:pPr>
            <w:pStyle w:val="21"/>
            <w:tabs>
              <w:tab w:val="left" w:pos="1760"/>
              <w:tab w:val="right" w:leader="dot" w:pos="9345"/>
            </w:tabs>
            <w:rPr>
              <w:rFonts w:asciiTheme="minorHAnsi" w:eastAsiaTheme="minorEastAsia" w:hAnsiTheme="minorHAnsi"/>
              <w:noProof/>
              <w:sz w:val="22"/>
              <w:szCs w:val="22"/>
              <w:lang w:val="en-US" w:eastAsia="en-US"/>
            </w:rPr>
          </w:pPr>
          <w:hyperlink w:anchor="_Toc42952257" w:history="1">
            <w:r w:rsidR="00CE5B51" w:rsidRPr="00CE5B51">
              <w:rPr>
                <w:rStyle w:val="a5"/>
                <w:rFonts w:cs="Times New Roman"/>
                <w:b/>
                <w:noProof/>
                <w:sz w:val="22"/>
                <w:szCs w:val="22"/>
                <w:lang w:eastAsia="en-US"/>
              </w:rPr>
              <w:t>2.11</w:t>
            </w:r>
            <w:r w:rsidR="00CE5B51" w:rsidRPr="00CE5B51">
              <w:rPr>
                <w:rFonts w:asciiTheme="minorHAnsi" w:eastAsiaTheme="minorEastAsia" w:hAnsiTheme="minorHAnsi"/>
                <w:noProof/>
                <w:sz w:val="22"/>
                <w:szCs w:val="22"/>
                <w:lang w:val="en-US" w:eastAsia="en-US"/>
              </w:rPr>
              <w:tab/>
            </w:r>
            <w:r w:rsidR="00CE5B51" w:rsidRPr="00CE5B51">
              <w:rPr>
                <w:rStyle w:val="a5"/>
                <w:rFonts w:cs="Times New Roman"/>
                <w:b/>
                <w:noProof/>
                <w:sz w:val="22"/>
                <w:szCs w:val="22"/>
                <w:lang w:eastAsia="en-US"/>
              </w:rPr>
              <w:t>Висновки</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_Toc42952257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79</w:t>
            </w:r>
            <w:r w:rsidR="00CE5B51" w:rsidRPr="00CE5B51">
              <w:rPr>
                <w:noProof/>
                <w:webHidden/>
                <w:sz w:val="22"/>
                <w:szCs w:val="22"/>
              </w:rPr>
              <w:fldChar w:fldCharType="end"/>
            </w:r>
          </w:hyperlink>
        </w:p>
        <w:p w:rsidR="00CE5B51" w:rsidRPr="00CE5B51" w:rsidRDefault="00794290">
          <w:pPr>
            <w:pStyle w:val="11"/>
            <w:tabs>
              <w:tab w:val="right" w:leader="dot" w:pos="9345"/>
            </w:tabs>
            <w:rPr>
              <w:rFonts w:asciiTheme="minorHAnsi" w:eastAsiaTheme="minorEastAsia" w:hAnsiTheme="minorHAnsi"/>
              <w:noProof/>
              <w:sz w:val="22"/>
              <w:szCs w:val="22"/>
              <w:lang w:val="en-US" w:eastAsia="en-US"/>
            </w:rPr>
          </w:pPr>
          <w:hyperlink w:anchor="_Toc42952258" w:history="1">
            <w:r w:rsidR="00CE5B51" w:rsidRPr="00CE5B51">
              <w:rPr>
                <w:rStyle w:val="a5"/>
                <w:noProof/>
                <w:sz w:val="22"/>
                <w:szCs w:val="22"/>
              </w:rPr>
              <w:t xml:space="preserve">РОЗДІЛ 3 ІМІТАЦІЙНЕ МОДЕЛЮВАННЯ БІЗНЕС-ПРОЦЕСІВ ДЛЯ АНАЛІЗУ ТА </w:t>
            </w:r>
            <w:r w:rsidR="00CE5B51" w:rsidRPr="00CE5B51">
              <w:rPr>
                <w:rStyle w:val="a5"/>
                <w:noProof/>
                <w:sz w:val="22"/>
                <w:szCs w:val="22"/>
              </w:rPr>
              <w:lastRenderedPageBreak/>
              <w:t>ПРОГНОЗУВАННЯ ЕВОЛЮЦІЇ СИСТЕМИ</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_Toc42952258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81</w:t>
            </w:r>
            <w:r w:rsidR="00CE5B51" w:rsidRPr="00CE5B51">
              <w:rPr>
                <w:noProof/>
                <w:webHidden/>
                <w:sz w:val="22"/>
                <w:szCs w:val="22"/>
              </w:rPr>
              <w:fldChar w:fldCharType="end"/>
            </w:r>
          </w:hyperlink>
        </w:p>
        <w:p w:rsidR="00CE5B51" w:rsidRPr="00CE5B51" w:rsidRDefault="00794290">
          <w:pPr>
            <w:pStyle w:val="21"/>
            <w:tabs>
              <w:tab w:val="left" w:pos="1540"/>
              <w:tab w:val="right" w:leader="dot" w:pos="9345"/>
            </w:tabs>
            <w:rPr>
              <w:rFonts w:asciiTheme="minorHAnsi" w:eastAsiaTheme="minorEastAsia" w:hAnsiTheme="minorHAnsi"/>
              <w:noProof/>
              <w:sz w:val="22"/>
              <w:szCs w:val="22"/>
              <w:lang w:val="en-US" w:eastAsia="en-US"/>
            </w:rPr>
          </w:pPr>
          <w:hyperlink w:anchor="_Toc42952259" w:history="1">
            <w:r w:rsidR="00CE5B51" w:rsidRPr="00CE5B51">
              <w:rPr>
                <w:rStyle w:val="a5"/>
                <w:rFonts w:eastAsia="Times New Roman" w:cs="Times New Roman"/>
                <w:b/>
                <w:noProof/>
                <w:sz w:val="22"/>
                <w:szCs w:val="22"/>
                <w:lang w:eastAsia="en-US"/>
              </w:rPr>
              <w:t>3.1</w:t>
            </w:r>
            <w:r w:rsidR="00CE5B51" w:rsidRPr="00CE5B51">
              <w:rPr>
                <w:rFonts w:asciiTheme="minorHAnsi" w:eastAsiaTheme="minorEastAsia" w:hAnsiTheme="minorHAnsi"/>
                <w:noProof/>
                <w:sz w:val="22"/>
                <w:szCs w:val="22"/>
                <w:lang w:val="en-US" w:eastAsia="en-US"/>
              </w:rPr>
              <w:tab/>
            </w:r>
            <w:r w:rsidR="00CE5B51" w:rsidRPr="00CE5B51">
              <w:rPr>
                <w:rStyle w:val="a5"/>
                <w:rFonts w:eastAsia="Times New Roman" w:cs="Times New Roman"/>
                <w:b/>
                <w:noProof/>
                <w:sz w:val="22"/>
                <w:szCs w:val="22"/>
                <w:lang w:eastAsia="en-US"/>
              </w:rPr>
              <w:t>Модель Солоу</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_Toc42952259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81</w:t>
            </w:r>
            <w:r w:rsidR="00CE5B51" w:rsidRPr="00CE5B51">
              <w:rPr>
                <w:noProof/>
                <w:webHidden/>
                <w:sz w:val="22"/>
                <w:szCs w:val="22"/>
              </w:rPr>
              <w:fldChar w:fldCharType="end"/>
            </w:r>
          </w:hyperlink>
        </w:p>
        <w:p w:rsidR="00CE5B51" w:rsidRPr="00CE5B51" w:rsidRDefault="00794290">
          <w:pPr>
            <w:pStyle w:val="31"/>
            <w:tabs>
              <w:tab w:val="left" w:pos="1849"/>
              <w:tab w:val="right" w:leader="dot" w:pos="9345"/>
            </w:tabs>
            <w:rPr>
              <w:rFonts w:asciiTheme="minorHAnsi" w:eastAsiaTheme="minorEastAsia" w:hAnsiTheme="minorHAnsi"/>
              <w:noProof/>
              <w:sz w:val="22"/>
              <w:szCs w:val="22"/>
              <w:lang w:val="en-US" w:eastAsia="en-US"/>
            </w:rPr>
          </w:pPr>
          <w:hyperlink w:anchor="_Toc42952260" w:history="1">
            <w:r w:rsidR="00CE5B51" w:rsidRPr="00CE5B51">
              <w:rPr>
                <w:rStyle w:val="a5"/>
                <w:rFonts w:cs="Times New Roman"/>
                <w:noProof/>
                <w:sz w:val="22"/>
                <w:szCs w:val="22"/>
                <w:lang w:val="ru-RU"/>
              </w:rPr>
              <w:t>3.1.1</w:t>
            </w:r>
            <w:r w:rsidR="00CE5B51" w:rsidRPr="00CE5B51">
              <w:rPr>
                <w:rFonts w:asciiTheme="minorHAnsi" w:eastAsiaTheme="minorEastAsia" w:hAnsiTheme="minorHAnsi"/>
                <w:noProof/>
                <w:sz w:val="22"/>
                <w:szCs w:val="22"/>
                <w:lang w:val="en-US" w:eastAsia="en-US"/>
              </w:rPr>
              <w:tab/>
            </w:r>
            <w:r w:rsidR="00CE5B51" w:rsidRPr="00CE5B51">
              <w:rPr>
                <w:rStyle w:val="a5"/>
                <w:rFonts w:cs="Times New Roman"/>
                <w:noProof/>
                <w:sz w:val="22"/>
                <w:szCs w:val="22"/>
                <w:lang w:val="ru-RU"/>
              </w:rPr>
              <w:t xml:space="preserve">Основні відомості про </w:t>
            </w:r>
            <w:r w:rsidR="00CE5B51" w:rsidRPr="00CE5B51">
              <w:rPr>
                <w:rStyle w:val="a5"/>
                <w:rFonts w:cs="Times New Roman"/>
                <w:noProof/>
                <w:sz w:val="22"/>
                <w:szCs w:val="22"/>
              </w:rPr>
              <w:t>модель</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_Toc42952260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81</w:t>
            </w:r>
            <w:r w:rsidR="00CE5B51" w:rsidRPr="00CE5B51">
              <w:rPr>
                <w:noProof/>
                <w:webHidden/>
                <w:sz w:val="22"/>
                <w:szCs w:val="22"/>
              </w:rPr>
              <w:fldChar w:fldCharType="end"/>
            </w:r>
          </w:hyperlink>
        </w:p>
        <w:p w:rsidR="00CE5B51" w:rsidRPr="00CE5B51" w:rsidRDefault="00794290">
          <w:pPr>
            <w:pStyle w:val="31"/>
            <w:tabs>
              <w:tab w:val="left" w:pos="1849"/>
              <w:tab w:val="right" w:leader="dot" w:pos="9345"/>
            </w:tabs>
            <w:rPr>
              <w:rFonts w:asciiTheme="minorHAnsi" w:eastAsiaTheme="minorEastAsia" w:hAnsiTheme="minorHAnsi"/>
              <w:noProof/>
              <w:sz w:val="22"/>
              <w:szCs w:val="22"/>
              <w:lang w:val="en-US" w:eastAsia="en-US"/>
            </w:rPr>
          </w:pPr>
          <w:hyperlink w:anchor="_Toc42952261" w:history="1">
            <w:r w:rsidR="00CE5B51" w:rsidRPr="00CE5B51">
              <w:rPr>
                <w:rStyle w:val="a5"/>
                <w:rFonts w:cs="Times New Roman"/>
                <w:noProof/>
                <w:sz w:val="22"/>
                <w:szCs w:val="22"/>
              </w:rPr>
              <w:t>3.1.2</w:t>
            </w:r>
            <w:r w:rsidR="00CE5B51" w:rsidRPr="00CE5B51">
              <w:rPr>
                <w:rFonts w:asciiTheme="minorHAnsi" w:eastAsiaTheme="minorEastAsia" w:hAnsiTheme="minorHAnsi"/>
                <w:noProof/>
                <w:sz w:val="22"/>
                <w:szCs w:val="22"/>
                <w:lang w:val="en-US" w:eastAsia="en-US"/>
              </w:rPr>
              <w:tab/>
            </w:r>
            <w:r w:rsidR="00CE5B51" w:rsidRPr="00CE5B51">
              <w:rPr>
                <w:rStyle w:val="a5"/>
                <w:rFonts w:cs="Times New Roman"/>
                <w:noProof/>
                <w:sz w:val="22"/>
                <w:szCs w:val="22"/>
                <w:lang w:val="ru-RU"/>
              </w:rPr>
              <w:t>Моделювання</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_Toc42952261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83</w:t>
            </w:r>
            <w:r w:rsidR="00CE5B51" w:rsidRPr="00CE5B51">
              <w:rPr>
                <w:noProof/>
                <w:webHidden/>
                <w:sz w:val="22"/>
                <w:szCs w:val="22"/>
              </w:rPr>
              <w:fldChar w:fldCharType="end"/>
            </w:r>
          </w:hyperlink>
        </w:p>
        <w:p w:rsidR="00CE5B51" w:rsidRPr="00CE5B51" w:rsidRDefault="00794290">
          <w:pPr>
            <w:pStyle w:val="21"/>
            <w:tabs>
              <w:tab w:val="left" w:pos="1540"/>
              <w:tab w:val="right" w:leader="dot" w:pos="9345"/>
            </w:tabs>
            <w:rPr>
              <w:rFonts w:asciiTheme="minorHAnsi" w:eastAsiaTheme="minorEastAsia" w:hAnsiTheme="minorHAnsi"/>
              <w:noProof/>
              <w:sz w:val="22"/>
              <w:szCs w:val="22"/>
              <w:lang w:val="en-US" w:eastAsia="en-US"/>
            </w:rPr>
          </w:pPr>
          <w:hyperlink w:anchor="_Toc42952262" w:history="1">
            <w:r w:rsidR="00CE5B51" w:rsidRPr="00CE5B51">
              <w:rPr>
                <w:rStyle w:val="a5"/>
                <w:rFonts w:eastAsia="Times New Roman" w:cs="Times New Roman"/>
                <w:b/>
                <w:noProof/>
                <w:sz w:val="22"/>
                <w:szCs w:val="22"/>
                <w:lang w:eastAsia="en-US"/>
              </w:rPr>
              <w:t>3.2</w:t>
            </w:r>
            <w:r w:rsidR="00CE5B51" w:rsidRPr="00CE5B51">
              <w:rPr>
                <w:rFonts w:asciiTheme="minorHAnsi" w:eastAsiaTheme="minorEastAsia" w:hAnsiTheme="minorHAnsi"/>
                <w:noProof/>
                <w:sz w:val="22"/>
                <w:szCs w:val="22"/>
                <w:lang w:val="en-US" w:eastAsia="en-US"/>
              </w:rPr>
              <w:tab/>
            </w:r>
            <w:r w:rsidR="00CE5B51" w:rsidRPr="00CE5B51">
              <w:rPr>
                <w:rStyle w:val="a5"/>
                <w:rFonts w:eastAsia="Times New Roman" w:cs="Times New Roman"/>
                <w:b/>
                <w:noProof/>
                <w:sz w:val="22"/>
                <w:szCs w:val="22"/>
                <w:lang w:eastAsia="en-US"/>
              </w:rPr>
              <w:t>Модель «Just in Time»</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_Toc42952262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91</w:t>
            </w:r>
            <w:r w:rsidR="00CE5B51" w:rsidRPr="00CE5B51">
              <w:rPr>
                <w:noProof/>
                <w:webHidden/>
                <w:sz w:val="22"/>
                <w:szCs w:val="22"/>
              </w:rPr>
              <w:fldChar w:fldCharType="end"/>
            </w:r>
          </w:hyperlink>
        </w:p>
        <w:p w:rsidR="00CE5B51" w:rsidRPr="00CE5B51" w:rsidRDefault="00794290">
          <w:pPr>
            <w:pStyle w:val="31"/>
            <w:tabs>
              <w:tab w:val="left" w:pos="1849"/>
              <w:tab w:val="right" w:leader="dot" w:pos="9345"/>
            </w:tabs>
            <w:rPr>
              <w:rFonts w:asciiTheme="minorHAnsi" w:eastAsiaTheme="minorEastAsia" w:hAnsiTheme="minorHAnsi"/>
              <w:noProof/>
              <w:sz w:val="22"/>
              <w:szCs w:val="22"/>
              <w:lang w:val="en-US" w:eastAsia="en-US"/>
            </w:rPr>
          </w:pPr>
          <w:hyperlink w:anchor="_Toc42952263" w:history="1">
            <w:r w:rsidR="00CE5B51" w:rsidRPr="00CE5B51">
              <w:rPr>
                <w:rStyle w:val="a5"/>
                <w:rFonts w:cs="Times New Roman"/>
                <w:noProof/>
                <w:sz w:val="22"/>
                <w:szCs w:val="22"/>
              </w:rPr>
              <w:t>3.2.1</w:t>
            </w:r>
            <w:r w:rsidR="00CE5B51" w:rsidRPr="00CE5B51">
              <w:rPr>
                <w:rFonts w:asciiTheme="minorHAnsi" w:eastAsiaTheme="minorEastAsia" w:hAnsiTheme="minorHAnsi"/>
                <w:noProof/>
                <w:sz w:val="22"/>
                <w:szCs w:val="22"/>
                <w:lang w:val="en-US" w:eastAsia="en-US"/>
              </w:rPr>
              <w:tab/>
            </w:r>
            <w:r w:rsidR="00CE5B51" w:rsidRPr="00CE5B51">
              <w:rPr>
                <w:rStyle w:val="a5"/>
                <w:rFonts w:cs="Times New Roman"/>
                <w:noProof/>
                <w:sz w:val="22"/>
                <w:szCs w:val="22"/>
                <w:lang w:val="ru-RU"/>
              </w:rPr>
              <w:t>Основні відомості про систему</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_Toc42952263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91</w:t>
            </w:r>
            <w:r w:rsidR="00CE5B51" w:rsidRPr="00CE5B51">
              <w:rPr>
                <w:noProof/>
                <w:webHidden/>
                <w:sz w:val="22"/>
                <w:szCs w:val="22"/>
              </w:rPr>
              <w:fldChar w:fldCharType="end"/>
            </w:r>
          </w:hyperlink>
        </w:p>
        <w:p w:rsidR="00CE5B51" w:rsidRPr="00CE5B51" w:rsidRDefault="00794290">
          <w:pPr>
            <w:pStyle w:val="31"/>
            <w:tabs>
              <w:tab w:val="left" w:pos="1849"/>
              <w:tab w:val="right" w:leader="dot" w:pos="9345"/>
            </w:tabs>
            <w:rPr>
              <w:rFonts w:asciiTheme="minorHAnsi" w:eastAsiaTheme="minorEastAsia" w:hAnsiTheme="minorHAnsi"/>
              <w:noProof/>
              <w:sz w:val="22"/>
              <w:szCs w:val="22"/>
              <w:lang w:val="en-US" w:eastAsia="en-US"/>
            </w:rPr>
          </w:pPr>
          <w:hyperlink w:anchor="_Toc42952264" w:history="1">
            <w:r w:rsidR="00CE5B51" w:rsidRPr="00CE5B51">
              <w:rPr>
                <w:rStyle w:val="a5"/>
                <w:rFonts w:cs="Times New Roman"/>
                <w:noProof/>
                <w:sz w:val="22"/>
                <w:szCs w:val="22"/>
                <w:lang w:val="ru-RU"/>
              </w:rPr>
              <w:t>3.2.2</w:t>
            </w:r>
            <w:r w:rsidR="00CE5B51" w:rsidRPr="00CE5B51">
              <w:rPr>
                <w:rFonts w:asciiTheme="minorHAnsi" w:eastAsiaTheme="minorEastAsia" w:hAnsiTheme="minorHAnsi"/>
                <w:noProof/>
                <w:sz w:val="22"/>
                <w:szCs w:val="22"/>
                <w:lang w:val="en-US" w:eastAsia="en-US"/>
              </w:rPr>
              <w:tab/>
            </w:r>
            <w:r w:rsidR="00CE5B51" w:rsidRPr="00CE5B51">
              <w:rPr>
                <w:rStyle w:val="a5"/>
                <w:rFonts w:cs="Times New Roman"/>
                <w:noProof/>
                <w:sz w:val="22"/>
                <w:szCs w:val="22"/>
                <w:lang w:val="ru-RU"/>
              </w:rPr>
              <w:t>Моделювання</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_Toc42952264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95</w:t>
            </w:r>
            <w:r w:rsidR="00CE5B51" w:rsidRPr="00CE5B51">
              <w:rPr>
                <w:noProof/>
                <w:webHidden/>
                <w:sz w:val="22"/>
                <w:szCs w:val="22"/>
              </w:rPr>
              <w:fldChar w:fldCharType="end"/>
            </w:r>
          </w:hyperlink>
        </w:p>
        <w:p w:rsidR="00CE5B51" w:rsidRPr="00CE5B51" w:rsidRDefault="00794290">
          <w:pPr>
            <w:pStyle w:val="21"/>
            <w:tabs>
              <w:tab w:val="left" w:pos="1540"/>
              <w:tab w:val="right" w:leader="dot" w:pos="9345"/>
            </w:tabs>
            <w:rPr>
              <w:rFonts w:asciiTheme="minorHAnsi" w:eastAsiaTheme="minorEastAsia" w:hAnsiTheme="minorHAnsi"/>
              <w:noProof/>
              <w:sz w:val="22"/>
              <w:szCs w:val="22"/>
              <w:lang w:val="en-US" w:eastAsia="en-US"/>
            </w:rPr>
          </w:pPr>
          <w:hyperlink w:anchor="_Toc42952265" w:history="1">
            <w:r w:rsidR="00CE5B51" w:rsidRPr="00CE5B51">
              <w:rPr>
                <w:rStyle w:val="a5"/>
                <w:rFonts w:cs="Times New Roman"/>
                <w:b/>
                <w:noProof/>
                <w:sz w:val="22"/>
                <w:szCs w:val="22"/>
                <w:lang w:eastAsia="en-US"/>
              </w:rPr>
              <w:t>3.3</w:t>
            </w:r>
            <w:r w:rsidR="00CE5B51" w:rsidRPr="00CE5B51">
              <w:rPr>
                <w:rFonts w:asciiTheme="minorHAnsi" w:eastAsiaTheme="minorEastAsia" w:hAnsiTheme="minorHAnsi"/>
                <w:noProof/>
                <w:sz w:val="22"/>
                <w:szCs w:val="22"/>
                <w:lang w:val="en-US" w:eastAsia="en-US"/>
              </w:rPr>
              <w:tab/>
            </w:r>
            <w:r w:rsidR="00CE5B51" w:rsidRPr="00CE5B51">
              <w:rPr>
                <w:rStyle w:val="a5"/>
                <w:rFonts w:cs="Times New Roman"/>
                <w:b/>
                <w:noProof/>
                <w:sz w:val="22"/>
                <w:szCs w:val="22"/>
                <w:lang w:eastAsia="en-US"/>
              </w:rPr>
              <w:t>Висновки</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_Toc42952265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101</w:t>
            </w:r>
            <w:r w:rsidR="00CE5B51" w:rsidRPr="00CE5B51">
              <w:rPr>
                <w:noProof/>
                <w:webHidden/>
                <w:sz w:val="22"/>
                <w:szCs w:val="22"/>
              </w:rPr>
              <w:fldChar w:fldCharType="end"/>
            </w:r>
          </w:hyperlink>
        </w:p>
        <w:p w:rsidR="00CE5B51" w:rsidRPr="00CE5B51" w:rsidRDefault="00794290">
          <w:pPr>
            <w:pStyle w:val="11"/>
            <w:tabs>
              <w:tab w:val="right" w:leader="dot" w:pos="9345"/>
            </w:tabs>
            <w:rPr>
              <w:rFonts w:asciiTheme="minorHAnsi" w:eastAsiaTheme="minorEastAsia" w:hAnsiTheme="minorHAnsi"/>
              <w:noProof/>
              <w:sz w:val="22"/>
              <w:szCs w:val="22"/>
              <w:lang w:val="en-US" w:eastAsia="en-US"/>
            </w:rPr>
          </w:pPr>
          <w:hyperlink w:anchor="_Toc42952266" w:history="1">
            <w:r w:rsidR="00CE5B51" w:rsidRPr="00CE5B51">
              <w:rPr>
                <w:rStyle w:val="a5"/>
                <w:noProof/>
                <w:sz w:val="22"/>
                <w:szCs w:val="22"/>
              </w:rPr>
              <w:t>РОЗДІЛ 4 ФУНКЦІОНАЛЬНО-ВАРТІСНИЙ АНАЛІЗ ПРОДУКТУ</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_Toc42952266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103</w:t>
            </w:r>
            <w:r w:rsidR="00CE5B51" w:rsidRPr="00CE5B51">
              <w:rPr>
                <w:noProof/>
                <w:webHidden/>
                <w:sz w:val="22"/>
                <w:szCs w:val="22"/>
              </w:rPr>
              <w:fldChar w:fldCharType="end"/>
            </w:r>
          </w:hyperlink>
        </w:p>
        <w:p w:rsidR="00CE5B51" w:rsidRPr="00CE5B51" w:rsidRDefault="00794290">
          <w:pPr>
            <w:pStyle w:val="21"/>
            <w:tabs>
              <w:tab w:val="left" w:pos="1540"/>
              <w:tab w:val="right" w:leader="dot" w:pos="9345"/>
            </w:tabs>
            <w:rPr>
              <w:rFonts w:asciiTheme="minorHAnsi" w:eastAsiaTheme="minorEastAsia" w:hAnsiTheme="minorHAnsi"/>
              <w:noProof/>
              <w:sz w:val="22"/>
              <w:szCs w:val="22"/>
              <w:lang w:val="en-US" w:eastAsia="en-US"/>
            </w:rPr>
          </w:pPr>
          <w:hyperlink w:anchor="_Toc42952267" w:history="1">
            <w:r w:rsidR="00CE5B51" w:rsidRPr="00CE5B51">
              <w:rPr>
                <w:rStyle w:val="a5"/>
                <w:rFonts w:cs="Times New Roman"/>
                <w:b/>
                <w:noProof/>
                <w:sz w:val="22"/>
                <w:szCs w:val="22"/>
                <w:lang w:eastAsia="en-US"/>
              </w:rPr>
              <w:t>4.1</w:t>
            </w:r>
            <w:r w:rsidR="00CE5B51" w:rsidRPr="00CE5B51">
              <w:rPr>
                <w:rFonts w:asciiTheme="minorHAnsi" w:eastAsiaTheme="minorEastAsia" w:hAnsiTheme="minorHAnsi"/>
                <w:noProof/>
                <w:sz w:val="22"/>
                <w:szCs w:val="22"/>
                <w:lang w:val="en-US" w:eastAsia="en-US"/>
              </w:rPr>
              <w:tab/>
            </w:r>
            <w:r w:rsidR="00CE5B51" w:rsidRPr="00CE5B51">
              <w:rPr>
                <w:rStyle w:val="a5"/>
                <w:rFonts w:cs="Times New Roman"/>
                <w:b/>
                <w:noProof/>
                <w:sz w:val="22"/>
                <w:szCs w:val="22"/>
                <w:lang w:eastAsia="en-US"/>
              </w:rPr>
              <w:t>Постановка завдання проектування</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_Toc42952267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103</w:t>
            </w:r>
            <w:r w:rsidR="00CE5B51" w:rsidRPr="00CE5B51">
              <w:rPr>
                <w:noProof/>
                <w:webHidden/>
                <w:sz w:val="22"/>
                <w:szCs w:val="22"/>
              </w:rPr>
              <w:fldChar w:fldCharType="end"/>
            </w:r>
          </w:hyperlink>
        </w:p>
        <w:p w:rsidR="00CE5B51" w:rsidRPr="00CE5B51" w:rsidRDefault="00794290">
          <w:pPr>
            <w:pStyle w:val="21"/>
            <w:tabs>
              <w:tab w:val="left" w:pos="1540"/>
              <w:tab w:val="right" w:leader="dot" w:pos="9345"/>
            </w:tabs>
            <w:rPr>
              <w:rFonts w:asciiTheme="minorHAnsi" w:eastAsiaTheme="minorEastAsia" w:hAnsiTheme="minorHAnsi"/>
              <w:noProof/>
              <w:sz w:val="22"/>
              <w:szCs w:val="22"/>
              <w:lang w:val="en-US" w:eastAsia="en-US"/>
            </w:rPr>
          </w:pPr>
          <w:hyperlink w:anchor="_Toc42952268" w:history="1">
            <w:r w:rsidR="00CE5B51" w:rsidRPr="00CE5B51">
              <w:rPr>
                <w:rStyle w:val="a5"/>
                <w:rFonts w:cs="Times New Roman"/>
                <w:b/>
                <w:noProof/>
                <w:sz w:val="22"/>
                <w:szCs w:val="22"/>
                <w:lang w:eastAsia="en-US"/>
              </w:rPr>
              <w:t>4.2</w:t>
            </w:r>
            <w:r w:rsidR="00CE5B51" w:rsidRPr="00CE5B51">
              <w:rPr>
                <w:rFonts w:asciiTheme="minorHAnsi" w:eastAsiaTheme="minorEastAsia" w:hAnsiTheme="minorHAnsi"/>
                <w:noProof/>
                <w:sz w:val="22"/>
                <w:szCs w:val="22"/>
                <w:lang w:val="en-US" w:eastAsia="en-US"/>
              </w:rPr>
              <w:tab/>
            </w:r>
            <w:r w:rsidR="00CE5B51" w:rsidRPr="00CE5B51">
              <w:rPr>
                <w:rStyle w:val="a5"/>
                <w:rFonts w:cs="Times New Roman"/>
                <w:b/>
                <w:noProof/>
                <w:sz w:val="22"/>
                <w:szCs w:val="22"/>
                <w:lang w:eastAsia="en-US"/>
              </w:rPr>
              <w:t>бґрунтування функцій програмного продукту</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_Toc42952268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103</w:t>
            </w:r>
            <w:r w:rsidR="00CE5B51" w:rsidRPr="00CE5B51">
              <w:rPr>
                <w:noProof/>
                <w:webHidden/>
                <w:sz w:val="22"/>
                <w:szCs w:val="22"/>
              </w:rPr>
              <w:fldChar w:fldCharType="end"/>
            </w:r>
          </w:hyperlink>
        </w:p>
        <w:p w:rsidR="00CE5B51" w:rsidRPr="00CE5B51" w:rsidRDefault="00794290">
          <w:pPr>
            <w:pStyle w:val="21"/>
            <w:tabs>
              <w:tab w:val="left" w:pos="1540"/>
              <w:tab w:val="right" w:leader="dot" w:pos="9345"/>
            </w:tabs>
            <w:rPr>
              <w:rFonts w:asciiTheme="minorHAnsi" w:eastAsiaTheme="minorEastAsia" w:hAnsiTheme="minorHAnsi"/>
              <w:noProof/>
              <w:sz w:val="22"/>
              <w:szCs w:val="22"/>
              <w:lang w:val="en-US" w:eastAsia="en-US"/>
            </w:rPr>
          </w:pPr>
          <w:hyperlink w:anchor="_Toc42952269" w:history="1">
            <w:r w:rsidR="00CE5B51" w:rsidRPr="00CE5B51">
              <w:rPr>
                <w:rStyle w:val="a5"/>
                <w:rFonts w:cs="Times New Roman"/>
                <w:b/>
                <w:noProof/>
                <w:sz w:val="22"/>
                <w:szCs w:val="22"/>
                <w:lang w:eastAsia="en-US"/>
              </w:rPr>
              <w:t>4.3</w:t>
            </w:r>
            <w:r w:rsidR="00CE5B51" w:rsidRPr="00CE5B51">
              <w:rPr>
                <w:rFonts w:asciiTheme="minorHAnsi" w:eastAsiaTheme="minorEastAsia" w:hAnsiTheme="minorHAnsi"/>
                <w:noProof/>
                <w:sz w:val="22"/>
                <w:szCs w:val="22"/>
                <w:lang w:val="en-US" w:eastAsia="en-US"/>
              </w:rPr>
              <w:tab/>
            </w:r>
            <w:r w:rsidR="00CE5B51" w:rsidRPr="00CE5B51">
              <w:rPr>
                <w:rStyle w:val="a5"/>
                <w:rFonts w:cs="Times New Roman"/>
                <w:b/>
                <w:noProof/>
                <w:sz w:val="22"/>
                <w:szCs w:val="22"/>
                <w:lang w:eastAsia="en-US"/>
              </w:rPr>
              <w:t>Обґрунтування системи параметрів ПП</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_Toc42952269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105</w:t>
            </w:r>
            <w:r w:rsidR="00CE5B51" w:rsidRPr="00CE5B51">
              <w:rPr>
                <w:noProof/>
                <w:webHidden/>
                <w:sz w:val="22"/>
                <w:szCs w:val="22"/>
              </w:rPr>
              <w:fldChar w:fldCharType="end"/>
            </w:r>
          </w:hyperlink>
        </w:p>
        <w:p w:rsidR="00CE5B51" w:rsidRPr="00CE5B51" w:rsidRDefault="00794290">
          <w:pPr>
            <w:pStyle w:val="21"/>
            <w:tabs>
              <w:tab w:val="left" w:pos="1540"/>
              <w:tab w:val="right" w:leader="dot" w:pos="9345"/>
            </w:tabs>
            <w:rPr>
              <w:rFonts w:asciiTheme="minorHAnsi" w:eastAsiaTheme="minorEastAsia" w:hAnsiTheme="minorHAnsi"/>
              <w:noProof/>
              <w:sz w:val="22"/>
              <w:szCs w:val="22"/>
              <w:lang w:val="en-US" w:eastAsia="en-US"/>
            </w:rPr>
          </w:pPr>
          <w:hyperlink w:anchor="_Toc42952270" w:history="1">
            <w:r w:rsidR="00CE5B51" w:rsidRPr="00CE5B51">
              <w:rPr>
                <w:rStyle w:val="a5"/>
                <w:rFonts w:cs="Times New Roman"/>
                <w:b/>
                <w:noProof/>
                <w:sz w:val="22"/>
                <w:szCs w:val="22"/>
                <w:lang w:eastAsia="en-US"/>
              </w:rPr>
              <w:t>4.4</w:t>
            </w:r>
            <w:r w:rsidR="00CE5B51" w:rsidRPr="00CE5B51">
              <w:rPr>
                <w:rFonts w:asciiTheme="minorHAnsi" w:eastAsiaTheme="minorEastAsia" w:hAnsiTheme="minorHAnsi"/>
                <w:noProof/>
                <w:sz w:val="22"/>
                <w:szCs w:val="22"/>
                <w:lang w:val="en-US" w:eastAsia="en-US"/>
              </w:rPr>
              <w:tab/>
            </w:r>
            <w:r w:rsidR="00CE5B51" w:rsidRPr="00CE5B51">
              <w:rPr>
                <w:rStyle w:val="a5"/>
                <w:rFonts w:cs="Times New Roman"/>
                <w:b/>
                <w:noProof/>
                <w:sz w:val="22"/>
                <w:szCs w:val="22"/>
                <w:lang w:eastAsia="en-US"/>
              </w:rPr>
              <w:t>Економічний аналіз варіантів розробки ПП</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_Toc42952270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109</w:t>
            </w:r>
            <w:r w:rsidR="00CE5B51" w:rsidRPr="00CE5B51">
              <w:rPr>
                <w:noProof/>
                <w:webHidden/>
                <w:sz w:val="22"/>
                <w:szCs w:val="22"/>
              </w:rPr>
              <w:fldChar w:fldCharType="end"/>
            </w:r>
          </w:hyperlink>
        </w:p>
        <w:p w:rsidR="00CE5B51" w:rsidRPr="00CE5B51" w:rsidRDefault="00794290">
          <w:pPr>
            <w:pStyle w:val="21"/>
            <w:tabs>
              <w:tab w:val="left" w:pos="1540"/>
              <w:tab w:val="right" w:leader="dot" w:pos="9345"/>
            </w:tabs>
            <w:rPr>
              <w:rFonts w:asciiTheme="minorHAnsi" w:eastAsiaTheme="minorEastAsia" w:hAnsiTheme="minorHAnsi"/>
              <w:noProof/>
              <w:sz w:val="22"/>
              <w:szCs w:val="22"/>
              <w:lang w:val="en-US" w:eastAsia="en-US"/>
            </w:rPr>
          </w:pPr>
          <w:hyperlink w:anchor="_Toc42952271" w:history="1">
            <w:r w:rsidR="00CE5B51" w:rsidRPr="00CE5B51">
              <w:rPr>
                <w:rStyle w:val="a5"/>
                <w:rFonts w:cs="Times New Roman"/>
                <w:b/>
                <w:noProof/>
                <w:sz w:val="22"/>
                <w:szCs w:val="22"/>
                <w:lang w:eastAsia="en-US"/>
              </w:rPr>
              <w:t>4.5</w:t>
            </w:r>
            <w:r w:rsidR="00CE5B51" w:rsidRPr="00CE5B51">
              <w:rPr>
                <w:rFonts w:asciiTheme="minorHAnsi" w:eastAsiaTheme="minorEastAsia" w:hAnsiTheme="minorHAnsi"/>
                <w:noProof/>
                <w:sz w:val="22"/>
                <w:szCs w:val="22"/>
                <w:lang w:val="en-US" w:eastAsia="en-US"/>
              </w:rPr>
              <w:tab/>
            </w:r>
            <w:r w:rsidR="00CE5B51" w:rsidRPr="00CE5B51">
              <w:rPr>
                <w:rStyle w:val="a5"/>
                <w:rFonts w:cs="Times New Roman"/>
                <w:b/>
                <w:noProof/>
                <w:sz w:val="22"/>
                <w:szCs w:val="22"/>
                <w:lang w:eastAsia="en-US"/>
              </w:rPr>
              <w:t>Вибір кращого варіанта ПП техніко-економічного рівня</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_Toc42952271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112</w:t>
            </w:r>
            <w:r w:rsidR="00CE5B51" w:rsidRPr="00CE5B51">
              <w:rPr>
                <w:noProof/>
                <w:webHidden/>
                <w:sz w:val="22"/>
                <w:szCs w:val="22"/>
              </w:rPr>
              <w:fldChar w:fldCharType="end"/>
            </w:r>
          </w:hyperlink>
        </w:p>
        <w:p w:rsidR="00CE5B51" w:rsidRPr="00CE5B51" w:rsidRDefault="00794290">
          <w:pPr>
            <w:pStyle w:val="21"/>
            <w:tabs>
              <w:tab w:val="left" w:pos="1540"/>
              <w:tab w:val="right" w:leader="dot" w:pos="9345"/>
            </w:tabs>
            <w:rPr>
              <w:rFonts w:asciiTheme="minorHAnsi" w:eastAsiaTheme="minorEastAsia" w:hAnsiTheme="minorHAnsi"/>
              <w:noProof/>
              <w:sz w:val="22"/>
              <w:szCs w:val="22"/>
              <w:lang w:val="en-US" w:eastAsia="en-US"/>
            </w:rPr>
          </w:pPr>
          <w:hyperlink w:anchor="_Toc42952272" w:history="1">
            <w:r w:rsidR="00CE5B51" w:rsidRPr="00CE5B51">
              <w:rPr>
                <w:rStyle w:val="a5"/>
                <w:rFonts w:cs="Times New Roman"/>
                <w:b/>
                <w:noProof/>
                <w:sz w:val="22"/>
                <w:szCs w:val="22"/>
                <w:lang w:eastAsia="en-US"/>
              </w:rPr>
              <w:t>4.6</w:t>
            </w:r>
            <w:r w:rsidR="00CE5B51" w:rsidRPr="00CE5B51">
              <w:rPr>
                <w:rFonts w:asciiTheme="minorHAnsi" w:eastAsiaTheme="minorEastAsia" w:hAnsiTheme="minorHAnsi"/>
                <w:noProof/>
                <w:sz w:val="22"/>
                <w:szCs w:val="22"/>
                <w:lang w:val="en-US" w:eastAsia="en-US"/>
              </w:rPr>
              <w:tab/>
            </w:r>
            <w:r w:rsidR="00CE5B51" w:rsidRPr="00CE5B51">
              <w:rPr>
                <w:rStyle w:val="a5"/>
                <w:rFonts w:cs="Times New Roman"/>
                <w:b/>
                <w:noProof/>
                <w:sz w:val="22"/>
                <w:szCs w:val="22"/>
                <w:lang w:eastAsia="en-US"/>
              </w:rPr>
              <w:t>Висновки</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_Toc42952272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112</w:t>
            </w:r>
            <w:r w:rsidR="00CE5B51" w:rsidRPr="00CE5B51">
              <w:rPr>
                <w:noProof/>
                <w:webHidden/>
                <w:sz w:val="22"/>
                <w:szCs w:val="22"/>
              </w:rPr>
              <w:fldChar w:fldCharType="end"/>
            </w:r>
          </w:hyperlink>
        </w:p>
        <w:p w:rsidR="00CE5B51" w:rsidRPr="00CE5B51" w:rsidRDefault="00794290">
          <w:pPr>
            <w:pStyle w:val="11"/>
            <w:tabs>
              <w:tab w:val="right" w:leader="dot" w:pos="9345"/>
            </w:tabs>
            <w:rPr>
              <w:rFonts w:asciiTheme="minorHAnsi" w:eastAsiaTheme="minorEastAsia" w:hAnsiTheme="minorHAnsi"/>
              <w:noProof/>
              <w:sz w:val="22"/>
              <w:szCs w:val="22"/>
              <w:lang w:val="en-US" w:eastAsia="en-US"/>
            </w:rPr>
          </w:pPr>
          <w:hyperlink w:anchor="_Toc42952273" w:history="1">
            <w:r w:rsidR="00CE5B51" w:rsidRPr="00CE5B51">
              <w:rPr>
                <w:rStyle w:val="a5"/>
                <w:noProof/>
                <w:sz w:val="22"/>
                <w:szCs w:val="22"/>
              </w:rPr>
              <w:t>ВИСНОВКИ</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_Toc42952273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113</w:t>
            </w:r>
            <w:r w:rsidR="00CE5B51" w:rsidRPr="00CE5B51">
              <w:rPr>
                <w:noProof/>
                <w:webHidden/>
                <w:sz w:val="22"/>
                <w:szCs w:val="22"/>
              </w:rPr>
              <w:fldChar w:fldCharType="end"/>
            </w:r>
          </w:hyperlink>
        </w:p>
        <w:p w:rsidR="00CE5B51" w:rsidRPr="00CE5B51" w:rsidRDefault="00794290">
          <w:pPr>
            <w:pStyle w:val="11"/>
            <w:tabs>
              <w:tab w:val="right" w:leader="dot" w:pos="9345"/>
            </w:tabs>
            <w:rPr>
              <w:rFonts w:asciiTheme="minorHAnsi" w:eastAsiaTheme="minorEastAsia" w:hAnsiTheme="minorHAnsi"/>
              <w:noProof/>
              <w:sz w:val="22"/>
              <w:szCs w:val="22"/>
              <w:lang w:val="en-US" w:eastAsia="en-US"/>
            </w:rPr>
          </w:pPr>
          <w:hyperlink w:anchor="_Toc42952274" w:history="1">
            <w:r w:rsidR="00CE5B51" w:rsidRPr="00CE5B51">
              <w:rPr>
                <w:rStyle w:val="a5"/>
                <w:noProof/>
                <w:sz w:val="22"/>
                <w:szCs w:val="22"/>
              </w:rPr>
              <w:t>ПЕРЕЛІК ПОСИЛАНЬ</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_Toc42952274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115</w:t>
            </w:r>
            <w:r w:rsidR="00CE5B51" w:rsidRPr="00CE5B51">
              <w:rPr>
                <w:noProof/>
                <w:webHidden/>
                <w:sz w:val="22"/>
                <w:szCs w:val="22"/>
              </w:rPr>
              <w:fldChar w:fldCharType="end"/>
            </w:r>
          </w:hyperlink>
        </w:p>
        <w:p w:rsidR="00CE5B51" w:rsidRPr="00CE5B51" w:rsidRDefault="00794290">
          <w:pPr>
            <w:pStyle w:val="11"/>
            <w:tabs>
              <w:tab w:val="right" w:leader="dot" w:pos="9345"/>
            </w:tabs>
            <w:rPr>
              <w:rFonts w:asciiTheme="minorHAnsi" w:eastAsiaTheme="minorEastAsia" w:hAnsiTheme="minorHAnsi"/>
              <w:noProof/>
              <w:sz w:val="22"/>
              <w:szCs w:val="22"/>
              <w:lang w:val="en-US" w:eastAsia="en-US"/>
            </w:rPr>
          </w:pPr>
          <w:hyperlink w:anchor="_Toc42952275" w:history="1">
            <w:r w:rsidR="00CE5B51" w:rsidRPr="00CE5B51">
              <w:rPr>
                <w:rStyle w:val="a5"/>
                <w:noProof/>
                <w:sz w:val="22"/>
                <w:szCs w:val="22"/>
              </w:rPr>
              <w:t>ДОДАТОК А ЛІСТИНГ МОДЕЛЕЙ</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_Toc42952275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117</w:t>
            </w:r>
            <w:r w:rsidR="00CE5B51" w:rsidRPr="00CE5B51">
              <w:rPr>
                <w:noProof/>
                <w:webHidden/>
                <w:sz w:val="22"/>
                <w:szCs w:val="22"/>
              </w:rPr>
              <w:fldChar w:fldCharType="end"/>
            </w:r>
          </w:hyperlink>
        </w:p>
        <w:p w:rsidR="00CE5B51" w:rsidRPr="00CE5B51" w:rsidRDefault="00794290">
          <w:pPr>
            <w:pStyle w:val="11"/>
            <w:tabs>
              <w:tab w:val="right" w:leader="dot" w:pos="9345"/>
            </w:tabs>
            <w:rPr>
              <w:rFonts w:asciiTheme="minorHAnsi" w:eastAsiaTheme="minorEastAsia" w:hAnsiTheme="minorHAnsi"/>
              <w:noProof/>
              <w:sz w:val="22"/>
              <w:szCs w:val="22"/>
              <w:lang w:val="en-US" w:eastAsia="en-US"/>
            </w:rPr>
          </w:pPr>
          <w:hyperlink w:anchor="_Toc42952276" w:history="1">
            <w:r w:rsidR="00CE5B51" w:rsidRPr="00CE5B51">
              <w:rPr>
                <w:rStyle w:val="a5"/>
                <w:noProof/>
                <w:sz w:val="22"/>
                <w:szCs w:val="22"/>
              </w:rPr>
              <w:t>ДОДАТОК Б ДЕМОНСТРАЦІЙНІ МАТЕРІАЛИ</w:t>
            </w:r>
            <w:r w:rsidR="00CE5B51" w:rsidRPr="00CE5B51">
              <w:rPr>
                <w:noProof/>
                <w:webHidden/>
                <w:sz w:val="22"/>
                <w:szCs w:val="22"/>
              </w:rPr>
              <w:tab/>
            </w:r>
            <w:r w:rsidR="00CE5B51" w:rsidRPr="00CE5B51">
              <w:rPr>
                <w:noProof/>
                <w:webHidden/>
                <w:sz w:val="22"/>
                <w:szCs w:val="22"/>
              </w:rPr>
              <w:fldChar w:fldCharType="begin"/>
            </w:r>
            <w:r w:rsidR="00CE5B51" w:rsidRPr="00CE5B51">
              <w:rPr>
                <w:noProof/>
                <w:webHidden/>
                <w:sz w:val="22"/>
                <w:szCs w:val="22"/>
              </w:rPr>
              <w:instrText xml:space="preserve"> PAGEREF _Toc42952276 \h </w:instrText>
            </w:r>
            <w:r w:rsidR="00CE5B51" w:rsidRPr="00CE5B51">
              <w:rPr>
                <w:noProof/>
                <w:webHidden/>
                <w:sz w:val="22"/>
                <w:szCs w:val="22"/>
              </w:rPr>
            </w:r>
            <w:r w:rsidR="00CE5B51" w:rsidRPr="00CE5B51">
              <w:rPr>
                <w:noProof/>
                <w:webHidden/>
                <w:sz w:val="22"/>
                <w:szCs w:val="22"/>
              </w:rPr>
              <w:fldChar w:fldCharType="separate"/>
            </w:r>
            <w:r w:rsidR="00E76EB0">
              <w:rPr>
                <w:noProof/>
                <w:webHidden/>
                <w:sz w:val="22"/>
                <w:szCs w:val="22"/>
              </w:rPr>
              <w:t>120</w:t>
            </w:r>
            <w:r w:rsidR="00CE5B51" w:rsidRPr="00CE5B51">
              <w:rPr>
                <w:noProof/>
                <w:webHidden/>
                <w:sz w:val="22"/>
                <w:szCs w:val="22"/>
              </w:rPr>
              <w:fldChar w:fldCharType="end"/>
            </w:r>
          </w:hyperlink>
        </w:p>
        <w:p w:rsidR="00EB7FB5" w:rsidRPr="00AA6189" w:rsidRDefault="00D178EA" w:rsidP="00AA6189">
          <w:pPr>
            <w:ind w:firstLine="0"/>
          </w:pPr>
          <w:r w:rsidRPr="00CE5B51">
            <w:rPr>
              <w:rFonts w:cs="Times New Roman"/>
              <w:b/>
              <w:bCs/>
              <w:noProof/>
              <w:sz w:val="22"/>
              <w:szCs w:val="22"/>
            </w:rPr>
            <w:fldChar w:fldCharType="end"/>
          </w:r>
        </w:p>
      </w:sdtContent>
    </w:sdt>
    <w:p w:rsidR="00B87C3A" w:rsidRPr="00FE712B" w:rsidRDefault="004002DF" w:rsidP="00726D8B">
      <w:pPr>
        <w:pStyle w:val="1"/>
      </w:pPr>
      <w:r>
        <w:br w:type="page"/>
      </w:r>
      <w:bookmarkStart w:id="0" w:name="_Toc42952230"/>
      <w:r w:rsidR="00FE712B">
        <w:lastRenderedPageBreak/>
        <w:t>ВСТУП</w:t>
      </w:r>
      <w:bookmarkEnd w:id="0"/>
    </w:p>
    <w:p w:rsidR="000D1E66" w:rsidRPr="000D1E66" w:rsidRDefault="000D1E66" w:rsidP="006B2FA7">
      <w:pPr>
        <w:rPr>
          <w:lang w:val="x-none" w:eastAsia="en-US"/>
        </w:rPr>
      </w:pPr>
    </w:p>
    <w:p w:rsidR="00350A7B" w:rsidRPr="008A74A0" w:rsidRDefault="00350A7B" w:rsidP="00350A7B">
      <w:r>
        <w:rPr>
          <w:rStyle w:val="tlid-translation"/>
        </w:rPr>
        <w:t>Нові технології не з'являються самі по собі, а спроби "фундаментального переосмислення і радикального перепроектування бізнес-процесів" неминуче ведуть до необхідності настільки ж радикальної ревізії самих технологій реінжинірингу.</w:t>
      </w:r>
      <w:r w:rsidRPr="008A74A0">
        <w:t xml:space="preserve"> </w:t>
      </w:r>
    </w:p>
    <w:p w:rsidR="00350A7B" w:rsidRDefault="00350A7B" w:rsidP="00350A7B">
      <w:pPr>
        <w:rPr>
          <w:lang w:eastAsia="en-US"/>
        </w:rPr>
      </w:pPr>
      <w:r>
        <w:rPr>
          <w:lang w:eastAsia="en-US"/>
        </w:rPr>
        <w:t>Компанії стають складніше, велику кількість процесів делегуються стороннім підрядникам, а контроль ефективності процесів класичними методами стає або дуже вартісним, або просто неможливим, особливо для компаній з відносно невеликими бюджетами.</w:t>
      </w:r>
    </w:p>
    <w:p w:rsidR="00350A7B" w:rsidRDefault="00350A7B" w:rsidP="00350A7B">
      <w:pPr>
        <w:rPr>
          <w:lang w:eastAsia="en-US"/>
        </w:rPr>
      </w:pPr>
      <w:r>
        <w:rPr>
          <w:lang w:eastAsia="en-US"/>
        </w:rPr>
        <w:t>Саме в таких умовах максимально важливими стають програмні рішення, що розглядаються в цій роботі: яка компанія не хотіла би проаналізувати свою діяльність, оцінити ризики, слабкі та сильні сторони серед конкурентів на ринку?</w:t>
      </w:r>
    </w:p>
    <w:p w:rsidR="00350A7B" w:rsidRDefault="00350A7B" w:rsidP="00350A7B">
      <w:pPr>
        <w:rPr>
          <w:lang w:eastAsia="en-US"/>
        </w:rPr>
      </w:pPr>
      <w:r>
        <w:rPr>
          <w:lang w:eastAsia="en-US"/>
        </w:rPr>
        <w:t xml:space="preserve">Раніше, для побудови математичної моделі використовувались складні системи диференціальних рівнянь, що тягнуло за собою не гнучкі та масштабні обчислення. </w:t>
      </w:r>
    </w:p>
    <w:p w:rsidR="00350A7B" w:rsidRDefault="00350A7B" w:rsidP="00350A7B">
      <w:pPr>
        <w:rPr>
          <w:lang w:eastAsia="en-US"/>
        </w:rPr>
      </w:pPr>
      <w:r>
        <w:rPr>
          <w:lang w:eastAsia="en-US"/>
        </w:rPr>
        <w:t>Але сьогодні це зробити стало простіше, за допомогою пакетів, що проаналізовані далі. Вони надають змогу не звертаючись до об’ємного математичного апарату побудувати реальну модель діяльності компанії і більше часу приділити саме аналізу та прогнозуванню результатів.</w:t>
      </w:r>
    </w:p>
    <w:p w:rsidR="00350A7B" w:rsidRDefault="00350A7B" w:rsidP="00350A7B">
      <w:pPr>
        <w:rPr>
          <w:lang w:eastAsia="en-US"/>
        </w:rPr>
      </w:pPr>
      <w:r>
        <w:rPr>
          <w:lang w:eastAsia="en-US"/>
        </w:rPr>
        <w:t>Далі у роботі приведено усю необхідну інформацію для розуміння природи цих процесів, побудови базових моделей – «будівельних блоків», та масштабних моделей за схемами, що показали свою ефективність з плином часу.</w:t>
      </w:r>
    </w:p>
    <w:p w:rsidR="00B87C3A" w:rsidRPr="00350A7B" w:rsidRDefault="00350A7B" w:rsidP="00350A7B">
      <w:pPr>
        <w:rPr>
          <w:lang w:val="ru-RU" w:eastAsia="en-US"/>
        </w:rPr>
      </w:pPr>
      <w:r>
        <w:rPr>
          <w:lang w:eastAsia="en-US"/>
        </w:rPr>
        <w:t>Ця робота є певним «провідником» у світ імітаційного моделювання, що може допомогти невеликим компаніям зробити свою роботу більш ефективною.</w:t>
      </w:r>
      <w:r w:rsidR="00B87C3A">
        <w:rPr>
          <w:lang w:val="x-none"/>
        </w:rPr>
        <w:br w:type="page"/>
      </w:r>
    </w:p>
    <w:p w:rsidR="002B110B" w:rsidRDefault="00FF4512" w:rsidP="00726D8B">
      <w:pPr>
        <w:pStyle w:val="1"/>
      </w:pPr>
      <w:bookmarkStart w:id="1" w:name="_Toc42952231"/>
      <w:r w:rsidRPr="00726D8B">
        <w:lastRenderedPageBreak/>
        <w:t>РОЗДІЛ 1 СИСТЕМНИЙ АНАЛІЗ БІЗНЕС-ПРОЦЕСІВ В ЕКОНОМІЦІ ТА БІЗНЕСІ</w:t>
      </w:r>
      <w:bookmarkEnd w:id="1"/>
    </w:p>
    <w:p w:rsidR="00CE5B51" w:rsidRPr="00CE5B51" w:rsidRDefault="00CE5B51" w:rsidP="00CE5B51">
      <w:pPr>
        <w:rPr>
          <w:lang w:eastAsia="en-US"/>
        </w:rPr>
      </w:pPr>
    </w:p>
    <w:p w:rsidR="002B110B" w:rsidRPr="00726D8B" w:rsidRDefault="005018B2" w:rsidP="006B2FA7">
      <w:pPr>
        <w:pStyle w:val="2"/>
        <w:numPr>
          <w:ilvl w:val="1"/>
          <w:numId w:val="48"/>
        </w:numPr>
        <w:spacing w:before="0"/>
        <w:rPr>
          <w:rFonts w:ascii="Times New Roman" w:hAnsi="Times New Roman" w:cs="Times New Roman"/>
          <w:b/>
          <w:color w:val="auto"/>
          <w:sz w:val="28"/>
          <w:lang w:eastAsia="en-US"/>
        </w:rPr>
      </w:pPr>
      <w:bookmarkStart w:id="2" w:name="_Toc42952232"/>
      <w:r w:rsidRPr="00726D8B">
        <w:rPr>
          <w:rFonts w:ascii="Times New Roman" w:hAnsi="Times New Roman" w:cs="Times New Roman"/>
          <w:b/>
          <w:color w:val="auto"/>
          <w:sz w:val="28"/>
          <w:lang w:eastAsia="en-US"/>
        </w:rPr>
        <w:t>Бізнес-процеси та їх поведінкові характеристики</w:t>
      </w:r>
      <w:bookmarkEnd w:id="2"/>
    </w:p>
    <w:p w:rsidR="002B110B" w:rsidRDefault="002B110B" w:rsidP="006B2FA7">
      <w:pPr>
        <w:widowControl/>
        <w:autoSpaceDE/>
        <w:autoSpaceDN/>
        <w:adjustRightInd/>
        <w:rPr>
          <w:rFonts w:cs="Times New Roman"/>
          <w:szCs w:val="28"/>
          <w:lang w:eastAsia="en-US"/>
        </w:rPr>
      </w:pPr>
    </w:p>
    <w:p w:rsidR="000B037A" w:rsidRDefault="00EB7FB5" w:rsidP="006B2FA7">
      <w:pPr>
        <w:widowControl/>
        <w:autoSpaceDE/>
        <w:autoSpaceDN/>
        <w:adjustRightInd/>
        <w:ind w:firstLine="720"/>
        <w:rPr>
          <w:rFonts w:cs="Times New Roman"/>
          <w:szCs w:val="28"/>
          <w:lang w:eastAsia="en-US"/>
        </w:rPr>
      </w:pPr>
      <w:r>
        <w:rPr>
          <w:rFonts w:cs="Times New Roman"/>
          <w:szCs w:val="28"/>
          <w:lang w:eastAsia="en-US"/>
        </w:rPr>
        <w:t>На даний момент не існує чіткого визначення терміну «бізнес-процес»</w:t>
      </w:r>
      <w:r w:rsidR="000B037A">
        <w:rPr>
          <w:rFonts w:cs="Times New Roman"/>
          <w:szCs w:val="28"/>
          <w:lang w:eastAsia="en-US"/>
        </w:rPr>
        <w:t>. Аналітикам необхідно власноруч обмежувати формулювання відштовхуючись тільки від своїх цілей та потреб. Ось декілька варіантів трактування Ю.Шебеко : «Бізнес-процес – потік деяких діяльностей (функцій) , що представляють цінність для клієнтів, що переходять від одного підрядника до іншого. Для «великих» бізнес-процесів, від одного структурного підрозділу до іншого». Тим не менш, можна впевнено казати, що бізнес-процеси існують тільки у контексті ринкових відносин, потребують свого формулювання та опису, мають початок та кінець та декілька ітерацій (або етапів).</w:t>
      </w:r>
    </w:p>
    <w:p w:rsidR="00DD1931" w:rsidRDefault="000B037A" w:rsidP="00FE712B">
      <w:pPr>
        <w:widowControl/>
        <w:autoSpaceDE/>
        <w:autoSpaceDN/>
        <w:adjustRightInd/>
        <w:rPr>
          <w:rFonts w:cs="Times New Roman"/>
          <w:szCs w:val="28"/>
          <w:lang w:eastAsia="en-US"/>
        </w:rPr>
      </w:pPr>
      <w:r>
        <w:rPr>
          <w:rFonts w:cs="Times New Roman"/>
          <w:szCs w:val="28"/>
          <w:lang w:eastAsia="en-US"/>
        </w:rPr>
        <w:tab/>
        <w:t xml:space="preserve">Якщо розглядати бізнес-процеси на найменшому рівні, можна прирівняти їх до функцій, але це буде хибне твердження. Так, бізнес-процес </w:t>
      </w:r>
      <w:r w:rsidR="00DD1931">
        <w:rPr>
          <w:rFonts w:cs="Times New Roman"/>
          <w:szCs w:val="28"/>
          <w:lang w:eastAsia="en-US"/>
        </w:rPr>
        <w:t xml:space="preserve">продажів починається з заповнення форми замовлення, продовжується плануванням виробництва, підтверджується фактом доставлення матеріалів і т.д. Але завершується він не просто результатом, а діяльністю, наприклад, передачею документації в бухгалтерію. </w:t>
      </w:r>
    </w:p>
    <w:p w:rsidR="00DD1931" w:rsidRPr="00DD1931" w:rsidRDefault="00DD1931" w:rsidP="00FE712B">
      <w:pPr>
        <w:widowControl/>
        <w:autoSpaceDE/>
        <w:autoSpaceDN/>
        <w:adjustRightInd/>
        <w:rPr>
          <w:rFonts w:cs="Times New Roman"/>
          <w:szCs w:val="28"/>
          <w:lang w:eastAsia="en-US"/>
        </w:rPr>
      </w:pPr>
      <w:r>
        <w:rPr>
          <w:rFonts w:cs="Times New Roman"/>
          <w:szCs w:val="28"/>
          <w:lang w:eastAsia="en-US"/>
        </w:rPr>
        <w:tab/>
        <w:t xml:space="preserve">Незважаючи на можливість виділення готових бізнес-процесів у природі, топ менеджери вважають за потрібне розробку та виділення своїх, які будуть орієнтовані виключно на сильні сторони команди, виробництва, тощо. Це обумовлено тим, що часто взаємозв’язки, що довгий час лишалися в тіні стають </w:t>
      </w:r>
      <w:r w:rsidRPr="00DD1931">
        <w:rPr>
          <w:rFonts w:cs="Times New Roman"/>
          <w:szCs w:val="28"/>
          <w:lang w:eastAsia="en-US"/>
        </w:rPr>
        <w:t xml:space="preserve">найбільш корисними. </w:t>
      </w:r>
    </w:p>
    <w:p w:rsidR="00DD1931" w:rsidRPr="00DD1931" w:rsidRDefault="00DD1931" w:rsidP="006B2FA7">
      <w:pPr>
        <w:widowControl/>
        <w:autoSpaceDE/>
        <w:autoSpaceDN/>
        <w:adjustRightInd/>
        <w:ind w:firstLine="0"/>
        <w:rPr>
          <w:rFonts w:cs="Times New Roman"/>
          <w:szCs w:val="28"/>
          <w:lang w:eastAsia="en-US"/>
        </w:rPr>
      </w:pPr>
      <w:r w:rsidRPr="00DD1931">
        <w:rPr>
          <w:rFonts w:cs="Times New Roman"/>
          <w:szCs w:val="28"/>
          <w:lang w:eastAsia="en-US"/>
        </w:rPr>
        <w:tab/>
        <w:t>У поведінці будь-якого бізнес-процесу можна виділити такі властивості:</w:t>
      </w:r>
    </w:p>
    <w:p w:rsidR="00DD1931" w:rsidRPr="00DD1931" w:rsidRDefault="00DD1931" w:rsidP="00CE5B51">
      <w:pPr>
        <w:pStyle w:val="a3"/>
        <w:widowControl/>
        <w:numPr>
          <w:ilvl w:val="0"/>
          <w:numId w:val="14"/>
        </w:numPr>
        <w:autoSpaceDE/>
        <w:autoSpaceDN/>
        <w:adjustRightInd/>
        <w:ind w:left="709" w:firstLine="0"/>
        <w:rPr>
          <w:rFonts w:cs="Times New Roman"/>
          <w:szCs w:val="28"/>
          <w:lang w:eastAsia="en-US"/>
        </w:rPr>
      </w:pPr>
      <w:r w:rsidRPr="00DD1931">
        <w:rPr>
          <w:rFonts w:cs="Times New Roman"/>
          <w:szCs w:val="28"/>
          <w:lang w:eastAsia="en-US"/>
        </w:rPr>
        <w:t>Мінливість</w:t>
      </w:r>
    </w:p>
    <w:p w:rsidR="00DD1931" w:rsidRPr="00DD1931" w:rsidRDefault="00DD1931" w:rsidP="00CE5B51">
      <w:pPr>
        <w:pStyle w:val="a3"/>
        <w:widowControl/>
        <w:numPr>
          <w:ilvl w:val="0"/>
          <w:numId w:val="14"/>
        </w:numPr>
        <w:autoSpaceDE/>
        <w:autoSpaceDN/>
        <w:adjustRightInd/>
        <w:ind w:hanging="11"/>
        <w:rPr>
          <w:rFonts w:cs="Times New Roman"/>
          <w:szCs w:val="28"/>
          <w:lang w:eastAsia="en-US"/>
        </w:rPr>
      </w:pPr>
      <w:r w:rsidRPr="00DD1931">
        <w:rPr>
          <w:rFonts w:cs="Times New Roman"/>
          <w:szCs w:val="28"/>
          <w:lang w:eastAsia="en-US"/>
        </w:rPr>
        <w:t>Оточення</w:t>
      </w:r>
    </w:p>
    <w:p w:rsidR="00DD1931" w:rsidRPr="00DD1931" w:rsidRDefault="00DD1931" w:rsidP="00CE5B51">
      <w:pPr>
        <w:pStyle w:val="a3"/>
        <w:widowControl/>
        <w:numPr>
          <w:ilvl w:val="0"/>
          <w:numId w:val="14"/>
        </w:numPr>
        <w:autoSpaceDE/>
        <w:autoSpaceDN/>
        <w:adjustRightInd/>
        <w:ind w:hanging="11"/>
        <w:rPr>
          <w:rFonts w:cs="Times New Roman"/>
          <w:szCs w:val="28"/>
          <w:lang w:eastAsia="en-US"/>
        </w:rPr>
      </w:pPr>
      <w:r w:rsidRPr="00DD1931">
        <w:rPr>
          <w:rFonts w:cs="Times New Roman"/>
          <w:szCs w:val="28"/>
          <w:lang w:eastAsia="en-US"/>
        </w:rPr>
        <w:lastRenderedPageBreak/>
        <w:t>Пов’язаність</w:t>
      </w:r>
    </w:p>
    <w:p w:rsidR="00DD1931" w:rsidRPr="00DD1931" w:rsidRDefault="00DD1931" w:rsidP="00CE5B51">
      <w:pPr>
        <w:pStyle w:val="a3"/>
        <w:widowControl/>
        <w:numPr>
          <w:ilvl w:val="0"/>
          <w:numId w:val="14"/>
        </w:numPr>
        <w:autoSpaceDE/>
        <w:autoSpaceDN/>
        <w:adjustRightInd/>
        <w:ind w:hanging="11"/>
        <w:rPr>
          <w:rFonts w:cs="Times New Roman"/>
          <w:szCs w:val="28"/>
          <w:lang w:eastAsia="en-US"/>
        </w:rPr>
      </w:pPr>
      <w:r w:rsidRPr="00DD1931">
        <w:rPr>
          <w:rFonts w:cs="Times New Roman"/>
          <w:szCs w:val="28"/>
          <w:lang w:eastAsia="en-US"/>
        </w:rPr>
        <w:t>Контр інтуїтивну поведінку</w:t>
      </w:r>
    </w:p>
    <w:p w:rsidR="00DD1931" w:rsidRPr="00DD1931" w:rsidRDefault="00DD1931" w:rsidP="00CE5B51">
      <w:pPr>
        <w:pStyle w:val="a3"/>
        <w:widowControl/>
        <w:numPr>
          <w:ilvl w:val="0"/>
          <w:numId w:val="14"/>
        </w:numPr>
        <w:autoSpaceDE/>
        <w:autoSpaceDN/>
        <w:adjustRightInd/>
        <w:ind w:hanging="11"/>
        <w:rPr>
          <w:rFonts w:cs="Times New Roman"/>
          <w:szCs w:val="28"/>
          <w:lang w:eastAsia="en-US"/>
        </w:rPr>
      </w:pPr>
      <w:r w:rsidRPr="00DD1931">
        <w:rPr>
          <w:rFonts w:cs="Times New Roman"/>
          <w:szCs w:val="28"/>
          <w:lang w:eastAsia="en-US"/>
        </w:rPr>
        <w:t>Організованість</w:t>
      </w:r>
    </w:p>
    <w:p w:rsidR="00DD1931" w:rsidRPr="00DD1931" w:rsidRDefault="00DD1931" w:rsidP="00CE5B51">
      <w:pPr>
        <w:pStyle w:val="a3"/>
        <w:widowControl/>
        <w:numPr>
          <w:ilvl w:val="0"/>
          <w:numId w:val="14"/>
        </w:numPr>
        <w:autoSpaceDE/>
        <w:autoSpaceDN/>
        <w:adjustRightInd/>
        <w:ind w:hanging="11"/>
        <w:rPr>
          <w:rFonts w:cs="Times New Roman"/>
          <w:szCs w:val="28"/>
          <w:lang w:eastAsia="en-US"/>
        </w:rPr>
      </w:pPr>
      <w:r w:rsidRPr="00DD1931">
        <w:rPr>
          <w:rFonts w:cs="Times New Roman"/>
          <w:szCs w:val="28"/>
          <w:lang w:eastAsia="en-US"/>
        </w:rPr>
        <w:t>Деградацію</w:t>
      </w:r>
    </w:p>
    <w:p w:rsidR="00DD1931" w:rsidRDefault="00DD1931" w:rsidP="006B2FA7">
      <w:pPr>
        <w:widowControl/>
        <w:autoSpaceDE/>
        <w:autoSpaceDN/>
        <w:adjustRightInd/>
        <w:ind w:firstLine="720"/>
        <w:rPr>
          <w:rFonts w:cs="Times New Roman"/>
          <w:szCs w:val="28"/>
          <w:lang w:eastAsia="en-US"/>
        </w:rPr>
      </w:pPr>
      <w:r w:rsidRPr="00DD1931">
        <w:rPr>
          <w:rFonts w:cs="Times New Roman"/>
          <w:szCs w:val="28"/>
          <w:lang w:eastAsia="en-US"/>
        </w:rPr>
        <w:t>М</w:t>
      </w:r>
      <w:r>
        <w:rPr>
          <w:rFonts w:cs="Times New Roman"/>
          <w:szCs w:val="28"/>
          <w:lang w:eastAsia="en-US"/>
        </w:rPr>
        <w:t>інливістю бізнес-процесу можна назвати результат поведінки, що задає можливість подальшого прогнозування.</w:t>
      </w:r>
    </w:p>
    <w:p w:rsidR="00CF443D" w:rsidRDefault="00DD1931" w:rsidP="006B2FA7">
      <w:pPr>
        <w:widowControl/>
        <w:autoSpaceDE/>
        <w:autoSpaceDN/>
        <w:adjustRightInd/>
        <w:ind w:firstLine="0"/>
        <w:rPr>
          <w:rFonts w:cs="Times New Roman"/>
          <w:szCs w:val="28"/>
          <w:lang w:eastAsia="en-US"/>
        </w:rPr>
      </w:pPr>
      <w:r>
        <w:rPr>
          <w:rFonts w:cs="Times New Roman"/>
          <w:szCs w:val="28"/>
          <w:lang w:eastAsia="en-US"/>
        </w:rPr>
        <w:tab/>
        <w:t xml:space="preserve">Оточення. Усі бізнес-процеси існують у системі і оточені якимось сутностями та </w:t>
      </w:r>
      <w:r w:rsidR="00CF443D">
        <w:rPr>
          <w:rFonts w:cs="Times New Roman"/>
          <w:szCs w:val="28"/>
          <w:lang w:eastAsia="en-US"/>
        </w:rPr>
        <w:t>взаємозв’язками</w:t>
      </w:r>
      <w:r>
        <w:rPr>
          <w:rFonts w:cs="Times New Roman"/>
          <w:szCs w:val="28"/>
          <w:lang w:eastAsia="en-US"/>
        </w:rPr>
        <w:t xml:space="preserve">. Ці сутності впливають на поведінку </w:t>
      </w:r>
      <w:r w:rsidR="00CF443D">
        <w:rPr>
          <w:rFonts w:cs="Times New Roman"/>
          <w:szCs w:val="28"/>
          <w:lang w:eastAsia="en-US"/>
        </w:rPr>
        <w:t>бізнес-процесу та проявляються як зовнішні параметри.</w:t>
      </w:r>
    </w:p>
    <w:p w:rsidR="00CF443D" w:rsidRDefault="00CF443D" w:rsidP="006B2FA7">
      <w:pPr>
        <w:widowControl/>
        <w:autoSpaceDE/>
        <w:autoSpaceDN/>
        <w:adjustRightInd/>
        <w:ind w:firstLine="0"/>
        <w:rPr>
          <w:rFonts w:cs="Times New Roman"/>
          <w:szCs w:val="28"/>
          <w:lang w:eastAsia="en-US"/>
        </w:rPr>
      </w:pPr>
      <w:r>
        <w:rPr>
          <w:rFonts w:cs="Times New Roman"/>
          <w:szCs w:val="28"/>
          <w:lang w:eastAsia="en-US"/>
        </w:rPr>
        <w:tab/>
        <w:t>Пов’язаність визначає можливість бізнес-процесу влаштувати повністю незалежну діяльність в середині іншого, великого, бізнес-процесу.</w:t>
      </w:r>
    </w:p>
    <w:p w:rsidR="00CF443D" w:rsidRDefault="00CF443D" w:rsidP="006B2FA7">
      <w:pPr>
        <w:widowControl/>
        <w:autoSpaceDE/>
        <w:autoSpaceDN/>
        <w:adjustRightInd/>
        <w:ind w:firstLine="0"/>
        <w:rPr>
          <w:rFonts w:cs="Times New Roman"/>
          <w:szCs w:val="28"/>
          <w:lang w:eastAsia="en-US"/>
        </w:rPr>
      </w:pPr>
      <w:r>
        <w:rPr>
          <w:rFonts w:cs="Times New Roman"/>
          <w:szCs w:val="28"/>
          <w:lang w:eastAsia="en-US"/>
        </w:rPr>
        <w:tab/>
        <w:t>Контр інтуїтивна поведінка описує величезну проблему молодих аналітиків, а саме можливість хибних висновків через нестачу знань про бізнес-процес. Через такі форсовані висновки є можливість не тільки отримати хибний або не точний результат, є можливість зробити все навпаки і тільки загострити проблему.</w:t>
      </w:r>
    </w:p>
    <w:p w:rsidR="00CF443D" w:rsidRDefault="00CF443D" w:rsidP="006B2FA7">
      <w:pPr>
        <w:widowControl/>
        <w:autoSpaceDE/>
        <w:autoSpaceDN/>
        <w:adjustRightInd/>
        <w:ind w:firstLine="0"/>
        <w:rPr>
          <w:rFonts w:cs="Times New Roman"/>
          <w:szCs w:val="28"/>
          <w:lang w:eastAsia="en-US"/>
        </w:rPr>
      </w:pPr>
      <w:r>
        <w:rPr>
          <w:rFonts w:cs="Times New Roman"/>
          <w:szCs w:val="28"/>
          <w:lang w:eastAsia="en-US"/>
        </w:rPr>
        <w:tab/>
        <w:t>Організованість. В деяких джерелах її також називають структурованість. Вона визначає гнучку, але чітку структуру бізнес-процесів. Найчастіше у форматі деревовидного графа.</w:t>
      </w:r>
    </w:p>
    <w:p w:rsidR="002B110B" w:rsidRDefault="00CF443D" w:rsidP="006B2FA7">
      <w:pPr>
        <w:widowControl/>
        <w:autoSpaceDE/>
        <w:autoSpaceDN/>
        <w:adjustRightInd/>
        <w:ind w:firstLine="0"/>
        <w:rPr>
          <w:rFonts w:cs="Times New Roman"/>
          <w:szCs w:val="28"/>
          <w:lang w:eastAsia="en-US"/>
        </w:rPr>
      </w:pPr>
      <w:r>
        <w:rPr>
          <w:rFonts w:cs="Times New Roman"/>
          <w:szCs w:val="28"/>
          <w:lang w:eastAsia="en-US"/>
        </w:rPr>
        <w:tab/>
        <w:t>Деградація – погіршення характеристик бізнес-процесу з часом через застарілості технологічних та організаційних рішень, обладнання тощо. Ігнорування таких тенденцій може дуже швидко знищити гарні тенденції компанії.</w:t>
      </w:r>
    </w:p>
    <w:p w:rsidR="002B110B" w:rsidRDefault="002B110B" w:rsidP="006B2FA7">
      <w:pPr>
        <w:widowControl/>
        <w:autoSpaceDE/>
        <w:autoSpaceDN/>
        <w:adjustRightInd/>
        <w:ind w:firstLine="0"/>
        <w:rPr>
          <w:rFonts w:cs="Times New Roman"/>
          <w:szCs w:val="28"/>
          <w:lang w:eastAsia="en-US"/>
        </w:rPr>
      </w:pPr>
      <w:r>
        <w:rPr>
          <w:rFonts w:cs="Times New Roman"/>
          <w:szCs w:val="28"/>
          <w:lang w:eastAsia="en-US"/>
        </w:rPr>
        <w:tab/>
        <w:t>Крім вивчення таких нетривіальних поведінок бізнес-процесів, необхідно враховувати й традиційні підходи до вивчення складних систем:</w:t>
      </w:r>
    </w:p>
    <w:p w:rsidR="002B110B" w:rsidRPr="002B110B" w:rsidRDefault="002B110B" w:rsidP="00CE5B51">
      <w:pPr>
        <w:pStyle w:val="a3"/>
        <w:widowControl/>
        <w:numPr>
          <w:ilvl w:val="0"/>
          <w:numId w:val="15"/>
        </w:numPr>
        <w:autoSpaceDE/>
        <w:autoSpaceDN/>
        <w:adjustRightInd/>
        <w:ind w:hanging="11"/>
        <w:rPr>
          <w:rFonts w:cs="Times New Roman"/>
          <w:szCs w:val="28"/>
          <w:lang w:eastAsia="en-US"/>
        </w:rPr>
      </w:pPr>
      <w:r w:rsidRPr="002B110B">
        <w:rPr>
          <w:rFonts w:cs="Times New Roman"/>
          <w:szCs w:val="28"/>
          <w:lang w:eastAsia="en-US"/>
        </w:rPr>
        <w:t>Базовий принцип «Розділяй та домінуй». Складний бізнес-процес завжди можна розкласти на декілька простих та незалежних. Їх буде простіше зрозуміти та контролювати</w:t>
      </w:r>
    </w:p>
    <w:p w:rsidR="002B110B" w:rsidRPr="002B110B" w:rsidRDefault="002B110B" w:rsidP="00CE5B51">
      <w:pPr>
        <w:pStyle w:val="a3"/>
        <w:widowControl/>
        <w:numPr>
          <w:ilvl w:val="0"/>
          <w:numId w:val="15"/>
        </w:numPr>
        <w:autoSpaceDE/>
        <w:autoSpaceDN/>
        <w:adjustRightInd/>
        <w:ind w:hanging="11"/>
        <w:rPr>
          <w:rFonts w:cs="Times New Roman"/>
          <w:szCs w:val="28"/>
          <w:lang w:eastAsia="en-US"/>
        </w:rPr>
      </w:pPr>
      <w:r w:rsidRPr="002B110B">
        <w:rPr>
          <w:rFonts w:cs="Times New Roman"/>
          <w:szCs w:val="28"/>
          <w:lang w:eastAsia="en-US"/>
        </w:rPr>
        <w:lastRenderedPageBreak/>
        <w:t>Базовий принцип ієрархії. Поведінку бізнес-процесу можна подати у вигляді деревоподібної ієрархічної структури задля кращого розуміння суті.</w:t>
      </w:r>
    </w:p>
    <w:p w:rsidR="002B110B" w:rsidRPr="002B110B" w:rsidRDefault="002B110B" w:rsidP="00CE5B51">
      <w:pPr>
        <w:pStyle w:val="a3"/>
        <w:widowControl/>
        <w:numPr>
          <w:ilvl w:val="0"/>
          <w:numId w:val="15"/>
        </w:numPr>
        <w:autoSpaceDE/>
        <w:autoSpaceDN/>
        <w:adjustRightInd/>
        <w:ind w:hanging="11"/>
        <w:rPr>
          <w:rFonts w:cs="Times New Roman"/>
          <w:szCs w:val="28"/>
          <w:lang w:eastAsia="en-US"/>
        </w:rPr>
      </w:pPr>
      <w:r w:rsidRPr="002B110B">
        <w:rPr>
          <w:rFonts w:cs="Times New Roman"/>
          <w:szCs w:val="28"/>
          <w:lang w:eastAsia="en-US"/>
        </w:rPr>
        <w:t>«Абстрагування та формалізація». Тобто виділення суттєвих аспектів від не суттєвих задля демонстрації природи поведінки процесу в детальній та загальній формах</w:t>
      </w:r>
    </w:p>
    <w:p w:rsidR="002B110B" w:rsidRPr="002B110B" w:rsidRDefault="002B110B" w:rsidP="00CE5B51">
      <w:pPr>
        <w:pStyle w:val="a3"/>
        <w:widowControl/>
        <w:numPr>
          <w:ilvl w:val="0"/>
          <w:numId w:val="15"/>
        </w:numPr>
        <w:autoSpaceDE/>
        <w:autoSpaceDN/>
        <w:adjustRightInd/>
        <w:ind w:hanging="11"/>
        <w:rPr>
          <w:rFonts w:cs="Times New Roman"/>
          <w:szCs w:val="28"/>
          <w:lang w:eastAsia="en-US"/>
        </w:rPr>
      </w:pPr>
      <w:r w:rsidRPr="002B110B">
        <w:rPr>
          <w:rFonts w:cs="Times New Roman"/>
          <w:szCs w:val="28"/>
          <w:lang w:eastAsia="en-US"/>
        </w:rPr>
        <w:t>«Укриття», коли кожна локальна частина складного бізнес-процесу має тільки ту інформацію, яка їй потрібна для роботи</w:t>
      </w:r>
    </w:p>
    <w:p w:rsidR="002B110B" w:rsidRPr="002B110B" w:rsidRDefault="002B110B" w:rsidP="00CE5B51">
      <w:pPr>
        <w:pStyle w:val="a3"/>
        <w:widowControl/>
        <w:numPr>
          <w:ilvl w:val="0"/>
          <w:numId w:val="15"/>
        </w:numPr>
        <w:autoSpaceDE/>
        <w:autoSpaceDN/>
        <w:adjustRightInd/>
        <w:ind w:hanging="11"/>
        <w:rPr>
          <w:rFonts w:cs="Times New Roman"/>
          <w:szCs w:val="28"/>
          <w:lang w:eastAsia="en-US"/>
        </w:rPr>
      </w:pPr>
      <w:r w:rsidRPr="002B110B">
        <w:rPr>
          <w:rFonts w:cs="Times New Roman"/>
          <w:szCs w:val="28"/>
          <w:lang w:eastAsia="en-US"/>
        </w:rPr>
        <w:t>«Повнота» постійно контролювати модель на параметри зв’язності та надмірності.</w:t>
      </w:r>
    </w:p>
    <w:p w:rsidR="00EB7FB5" w:rsidRDefault="004A7E60" w:rsidP="006B2FA7">
      <w:pPr>
        <w:widowControl/>
        <w:autoSpaceDE/>
        <w:autoSpaceDN/>
        <w:adjustRightInd/>
        <w:ind w:firstLine="720"/>
        <w:rPr>
          <w:rFonts w:cs="Times New Roman"/>
          <w:szCs w:val="28"/>
          <w:lang w:eastAsia="en-US"/>
        </w:rPr>
      </w:pPr>
      <w:r>
        <w:rPr>
          <w:rFonts w:cs="Times New Roman"/>
          <w:szCs w:val="28"/>
          <w:lang w:eastAsia="en-US"/>
        </w:rPr>
        <w:t xml:space="preserve">Інженерія бізнес-процесів сьогодні розповсюджена у вигляді цілого класу програм – </w:t>
      </w:r>
      <w:r>
        <w:rPr>
          <w:rFonts w:cs="Times New Roman"/>
          <w:szCs w:val="28"/>
          <w:lang w:val="en-US" w:eastAsia="en-US"/>
        </w:rPr>
        <w:t>CASE</w:t>
      </w:r>
      <w:r w:rsidRPr="004A7E60">
        <w:rPr>
          <w:rFonts w:cs="Times New Roman"/>
          <w:szCs w:val="28"/>
          <w:lang w:eastAsia="en-US"/>
        </w:rPr>
        <w:t xml:space="preserve"> </w:t>
      </w:r>
      <w:r>
        <w:rPr>
          <w:rFonts w:cs="Times New Roman"/>
          <w:szCs w:val="28"/>
          <w:lang w:eastAsia="en-US"/>
        </w:rPr>
        <w:t>(</w:t>
      </w:r>
      <w:r>
        <w:rPr>
          <w:rFonts w:cs="Times New Roman"/>
          <w:szCs w:val="28"/>
          <w:lang w:val="en-US" w:eastAsia="en-US"/>
        </w:rPr>
        <w:t>Computer</w:t>
      </w:r>
      <w:r w:rsidRPr="004A7E60">
        <w:rPr>
          <w:rFonts w:cs="Times New Roman"/>
          <w:szCs w:val="28"/>
          <w:lang w:eastAsia="en-US"/>
        </w:rPr>
        <w:t xml:space="preserve"> </w:t>
      </w:r>
      <w:r>
        <w:rPr>
          <w:rFonts w:cs="Times New Roman"/>
          <w:szCs w:val="28"/>
          <w:lang w:val="en-US" w:eastAsia="en-US"/>
        </w:rPr>
        <w:t>Aided</w:t>
      </w:r>
      <w:r w:rsidRPr="004A7E60">
        <w:rPr>
          <w:rFonts w:cs="Times New Roman"/>
          <w:szCs w:val="28"/>
          <w:lang w:eastAsia="en-US"/>
        </w:rPr>
        <w:t xml:space="preserve"> </w:t>
      </w:r>
      <w:r>
        <w:rPr>
          <w:rFonts w:cs="Times New Roman"/>
          <w:szCs w:val="28"/>
          <w:lang w:val="en-US" w:eastAsia="en-US"/>
        </w:rPr>
        <w:t>Software</w:t>
      </w:r>
      <w:r w:rsidRPr="004A7E60">
        <w:rPr>
          <w:rFonts w:cs="Times New Roman"/>
          <w:szCs w:val="28"/>
          <w:lang w:eastAsia="en-US"/>
        </w:rPr>
        <w:t xml:space="preserve"> </w:t>
      </w:r>
      <w:r>
        <w:rPr>
          <w:rFonts w:cs="Times New Roman"/>
          <w:szCs w:val="28"/>
          <w:lang w:val="en-US" w:eastAsia="en-US"/>
        </w:rPr>
        <w:t>Engineering</w:t>
      </w:r>
      <w:r>
        <w:rPr>
          <w:rFonts w:cs="Times New Roman"/>
          <w:szCs w:val="28"/>
          <w:lang w:eastAsia="en-US"/>
        </w:rPr>
        <w:t>)</w:t>
      </w:r>
      <w:r w:rsidRPr="004A7E60">
        <w:rPr>
          <w:rFonts w:cs="Times New Roman"/>
          <w:szCs w:val="28"/>
          <w:lang w:eastAsia="en-US"/>
        </w:rPr>
        <w:t xml:space="preserve">. </w:t>
      </w:r>
      <w:r>
        <w:rPr>
          <w:rFonts w:cs="Times New Roman"/>
          <w:szCs w:val="28"/>
          <w:lang w:eastAsia="en-US"/>
        </w:rPr>
        <w:t>Про них ми поговорим</w:t>
      </w:r>
      <w:r w:rsidR="00F05726">
        <w:rPr>
          <w:rFonts w:cs="Times New Roman"/>
          <w:szCs w:val="28"/>
          <w:lang w:eastAsia="en-US"/>
        </w:rPr>
        <w:t>о далі.</w:t>
      </w:r>
    </w:p>
    <w:p w:rsidR="00F05726" w:rsidRPr="00DD1931" w:rsidRDefault="00F05726" w:rsidP="006B2FA7">
      <w:pPr>
        <w:widowControl/>
        <w:autoSpaceDE/>
        <w:autoSpaceDN/>
        <w:adjustRightInd/>
        <w:ind w:firstLine="720"/>
        <w:rPr>
          <w:rFonts w:cs="Times New Roman"/>
          <w:szCs w:val="28"/>
          <w:lang w:eastAsia="en-US"/>
        </w:rPr>
      </w:pPr>
    </w:p>
    <w:p w:rsidR="004A7E60" w:rsidRPr="00726D8B" w:rsidRDefault="004A7E60" w:rsidP="006B2FA7">
      <w:pPr>
        <w:pStyle w:val="2"/>
        <w:numPr>
          <w:ilvl w:val="1"/>
          <w:numId w:val="48"/>
        </w:numPr>
        <w:spacing w:before="0"/>
        <w:rPr>
          <w:rFonts w:ascii="Times New Roman" w:hAnsi="Times New Roman" w:cs="Times New Roman"/>
          <w:b/>
          <w:color w:val="auto"/>
          <w:sz w:val="28"/>
          <w:lang w:eastAsia="en-US"/>
        </w:rPr>
      </w:pPr>
      <w:bookmarkStart w:id="3" w:name="_Toc42952233"/>
      <w:r w:rsidRPr="00726D8B">
        <w:rPr>
          <w:rFonts w:ascii="Times New Roman" w:hAnsi="Times New Roman" w:cs="Times New Roman"/>
          <w:b/>
          <w:color w:val="auto"/>
          <w:sz w:val="28"/>
          <w:lang w:eastAsia="en-US"/>
        </w:rPr>
        <w:t>Класифікація бізнес-процесів</w:t>
      </w:r>
      <w:bookmarkEnd w:id="3"/>
    </w:p>
    <w:p w:rsidR="00936D39" w:rsidRPr="00936D39" w:rsidRDefault="00936D39" w:rsidP="006B2FA7">
      <w:pPr>
        <w:rPr>
          <w:szCs w:val="28"/>
          <w:lang w:eastAsia="en-US"/>
        </w:rPr>
      </w:pPr>
    </w:p>
    <w:p w:rsidR="004A7E60" w:rsidRDefault="002554F8" w:rsidP="006B2FA7">
      <w:pPr>
        <w:ind w:firstLine="720"/>
        <w:rPr>
          <w:szCs w:val="28"/>
          <w:lang w:eastAsia="en-US"/>
        </w:rPr>
      </w:pPr>
      <w:r w:rsidRPr="002554F8">
        <w:rPr>
          <w:szCs w:val="28"/>
          <w:lang w:eastAsia="en-US"/>
        </w:rPr>
        <w:t>Як уже зазначалося вище, терм</w:t>
      </w:r>
      <w:r>
        <w:rPr>
          <w:szCs w:val="28"/>
          <w:lang w:eastAsia="en-US"/>
        </w:rPr>
        <w:t>інологія та класифікація бізнес-процесів досить суб’єктивне поняття, але все ж спробуємо виділити певну структуру.</w:t>
      </w:r>
    </w:p>
    <w:p w:rsidR="002554F8" w:rsidRPr="002554F8" w:rsidRDefault="002554F8" w:rsidP="006B2FA7">
      <w:pPr>
        <w:ind w:firstLine="720"/>
        <w:rPr>
          <w:szCs w:val="28"/>
          <w:lang w:eastAsia="en-US"/>
        </w:rPr>
      </w:pPr>
      <w:r w:rsidRPr="002554F8">
        <w:rPr>
          <w:szCs w:val="28"/>
          <w:lang w:eastAsia="en-US"/>
        </w:rPr>
        <w:t xml:space="preserve">Класифікація бізнес-процесів за характером діяльності та продуктом, що </w:t>
      </w:r>
      <w:r w:rsidR="00792ECE">
        <w:rPr>
          <w:szCs w:val="28"/>
          <w:lang w:eastAsia="en-US"/>
        </w:rPr>
        <w:t>розробляється</w:t>
      </w:r>
      <w:r w:rsidRPr="002554F8">
        <w:rPr>
          <w:szCs w:val="28"/>
          <w:lang w:eastAsia="en-US"/>
        </w:rPr>
        <w:t>:</w:t>
      </w:r>
    </w:p>
    <w:p w:rsidR="002554F8" w:rsidRPr="00792ECE" w:rsidRDefault="00792ECE" w:rsidP="00CE5B51">
      <w:pPr>
        <w:pStyle w:val="a3"/>
        <w:numPr>
          <w:ilvl w:val="0"/>
          <w:numId w:val="2"/>
        </w:numPr>
        <w:ind w:hanging="11"/>
        <w:rPr>
          <w:szCs w:val="28"/>
          <w:lang w:eastAsia="en-US"/>
        </w:rPr>
      </w:pPr>
      <w:r w:rsidRPr="00792ECE">
        <w:rPr>
          <w:szCs w:val="28"/>
          <w:lang w:eastAsia="en-US"/>
        </w:rPr>
        <w:t>базові;</w:t>
      </w:r>
    </w:p>
    <w:p w:rsidR="002554F8" w:rsidRPr="00792ECE" w:rsidRDefault="002554F8" w:rsidP="00CE5B51">
      <w:pPr>
        <w:pStyle w:val="a3"/>
        <w:numPr>
          <w:ilvl w:val="0"/>
          <w:numId w:val="2"/>
        </w:numPr>
        <w:ind w:hanging="11"/>
        <w:rPr>
          <w:szCs w:val="28"/>
          <w:lang w:eastAsia="en-US"/>
        </w:rPr>
      </w:pPr>
      <w:r w:rsidRPr="00792ECE">
        <w:rPr>
          <w:szCs w:val="28"/>
          <w:lang w:eastAsia="en-US"/>
        </w:rPr>
        <w:t>допоміжні;</w:t>
      </w:r>
    </w:p>
    <w:p w:rsidR="002554F8" w:rsidRPr="00792ECE" w:rsidRDefault="00792ECE" w:rsidP="00CE5B51">
      <w:pPr>
        <w:pStyle w:val="a3"/>
        <w:numPr>
          <w:ilvl w:val="0"/>
          <w:numId w:val="2"/>
        </w:numPr>
        <w:ind w:hanging="11"/>
        <w:rPr>
          <w:szCs w:val="28"/>
          <w:lang w:eastAsia="en-US"/>
        </w:rPr>
      </w:pPr>
      <w:r w:rsidRPr="00792ECE">
        <w:rPr>
          <w:szCs w:val="28"/>
          <w:lang w:eastAsia="en-US"/>
        </w:rPr>
        <w:t>процеси керування</w:t>
      </w:r>
      <w:r w:rsidR="002554F8" w:rsidRPr="00792ECE">
        <w:rPr>
          <w:szCs w:val="28"/>
          <w:lang w:eastAsia="en-US"/>
        </w:rPr>
        <w:t>.</w:t>
      </w:r>
    </w:p>
    <w:p w:rsidR="00792ECE" w:rsidRDefault="00792ECE" w:rsidP="006B2FA7">
      <w:pPr>
        <w:ind w:firstLine="720"/>
        <w:rPr>
          <w:szCs w:val="28"/>
          <w:lang w:eastAsia="en-US"/>
        </w:rPr>
      </w:pPr>
      <w:r>
        <w:rPr>
          <w:szCs w:val="28"/>
          <w:lang w:eastAsia="en-US"/>
        </w:rPr>
        <w:t>Базові</w:t>
      </w:r>
      <w:r w:rsidR="002554F8" w:rsidRPr="002554F8">
        <w:rPr>
          <w:szCs w:val="28"/>
          <w:lang w:eastAsia="en-US"/>
        </w:rPr>
        <w:t xml:space="preserve"> процеси - </w:t>
      </w:r>
      <w:r>
        <w:rPr>
          <w:szCs w:val="28"/>
          <w:lang w:eastAsia="en-US"/>
        </w:rPr>
        <w:t>процеси</w:t>
      </w:r>
      <w:r w:rsidR="002554F8" w:rsidRPr="002554F8">
        <w:rPr>
          <w:szCs w:val="28"/>
          <w:lang w:eastAsia="en-US"/>
        </w:rPr>
        <w:t xml:space="preserve">, </w:t>
      </w:r>
      <w:r>
        <w:rPr>
          <w:szCs w:val="28"/>
          <w:lang w:eastAsia="en-US"/>
        </w:rPr>
        <w:t>які</w:t>
      </w:r>
      <w:r w:rsidR="002554F8" w:rsidRPr="002554F8">
        <w:rPr>
          <w:szCs w:val="28"/>
          <w:lang w:eastAsia="en-US"/>
        </w:rPr>
        <w:t xml:space="preserve"> забезпечують </w:t>
      </w:r>
      <w:r>
        <w:rPr>
          <w:szCs w:val="28"/>
          <w:lang w:eastAsia="en-US"/>
        </w:rPr>
        <w:t>вирішення прикладних питань,</w:t>
      </w:r>
      <w:r w:rsidR="002554F8" w:rsidRPr="002554F8">
        <w:rPr>
          <w:szCs w:val="28"/>
          <w:lang w:eastAsia="en-US"/>
        </w:rPr>
        <w:t xml:space="preserve"> пов'язаних зі створенням продукту для клієнта. </w:t>
      </w:r>
    </w:p>
    <w:p w:rsidR="002554F8" w:rsidRDefault="00792ECE" w:rsidP="006B2FA7">
      <w:pPr>
        <w:ind w:firstLine="720"/>
        <w:rPr>
          <w:szCs w:val="28"/>
          <w:lang w:eastAsia="en-US"/>
        </w:rPr>
      </w:pPr>
      <w:r>
        <w:rPr>
          <w:szCs w:val="28"/>
          <w:lang w:eastAsia="en-US"/>
        </w:rPr>
        <w:t>Їх мета – розробка та реалізація цільового продукту, а результатом – готовий продукт або елемент</w:t>
      </w:r>
      <w:r w:rsidR="002554F8" w:rsidRPr="002554F8">
        <w:rPr>
          <w:szCs w:val="28"/>
          <w:lang w:eastAsia="en-US"/>
        </w:rPr>
        <w:t xml:space="preserve">. </w:t>
      </w:r>
      <w:r>
        <w:rPr>
          <w:szCs w:val="28"/>
          <w:lang w:eastAsia="en-US"/>
        </w:rPr>
        <w:t xml:space="preserve">Саме базові процеси є головними для кліентів, тому саме вони формують ціну для аналітичної розробки. </w:t>
      </w:r>
      <w:r w:rsidR="002554F8" w:rsidRPr="002554F8">
        <w:rPr>
          <w:szCs w:val="28"/>
          <w:lang w:eastAsia="en-US"/>
        </w:rPr>
        <w:t xml:space="preserve">Відповідно до методу М. Хаммера та Д. Шампі, </w:t>
      </w:r>
      <w:r>
        <w:rPr>
          <w:szCs w:val="28"/>
          <w:lang w:eastAsia="en-US"/>
        </w:rPr>
        <w:t xml:space="preserve">ці процеси визначаються питанням до </w:t>
      </w:r>
      <w:r>
        <w:rPr>
          <w:szCs w:val="28"/>
          <w:lang w:eastAsia="en-US"/>
        </w:rPr>
        <w:lastRenderedPageBreak/>
        <w:t>клієнта «чи готовий він за це заплатити»</w:t>
      </w:r>
      <w:r w:rsidR="002554F8" w:rsidRPr="002554F8">
        <w:rPr>
          <w:szCs w:val="28"/>
          <w:lang w:eastAsia="en-US"/>
        </w:rPr>
        <w:t xml:space="preserve">. </w:t>
      </w:r>
      <w:r>
        <w:rPr>
          <w:szCs w:val="28"/>
          <w:lang w:eastAsia="en-US"/>
        </w:rPr>
        <w:t>Якщо так- це базовий процес.</w:t>
      </w:r>
    </w:p>
    <w:p w:rsidR="00792ECE" w:rsidRDefault="00792ECE" w:rsidP="006B2FA7">
      <w:pPr>
        <w:ind w:firstLine="0"/>
        <w:rPr>
          <w:szCs w:val="28"/>
          <w:lang w:eastAsia="en-US"/>
        </w:rPr>
      </w:pPr>
      <w:r>
        <w:rPr>
          <w:szCs w:val="28"/>
          <w:lang w:eastAsia="en-US"/>
        </w:rPr>
        <w:tab/>
        <w:t>Приклади основних процесів: маркетинг, виробництво, торгівля, закупівлі, доставка, сервісне обслуговування тощо.</w:t>
      </w:r>
    </w:p>
    <w:p w:rsidR="00792ECE" w:rsidRDefault="00792ECE" w:rsidP="006B2FA7">
      <w:pPr>
        <w:ind w:firstLine="0"/>
        <w:rPr>
          <w:szCs w:val="28"/>
          <w:lang w:eastAsia="en-US"/>
        </w:rPr>
      </w:pPr>
      <w:r>
        <w:rPr>
          <w:szCs w:val="28"/>
          <w:lang w:eastAsia="en-US"/>
        </w:rPr>
        <w:tab/>
        <w:t>Допоміжні процеси підтримують базові процеси.</w:t>
      </w:r>
      <w:r w:rsidRPr="00792ECE">
        <w:rPr>
          <w:szCs w:val="28"/>
          <w:lang w:eastAsia="en-US"/>
        </w:rPr>
        <w:t xml:space="preserve"> </w:t>
      </w:r>
      <w:r>
        <w:rPr>
          <w:szCs w:val="28"/>
          <w:lang w:eastAsia="en-US"/>
        </w:rPr>
        <w:t>Вони не приймають участі в головних речах, але без них неможливе функціонування компанії</w:t>
      </w:r>
      <w:r w:rsidRPr="00792ECE">
        <w:rPr>
          <w:szCs w:val="28"/>
          <w:lang w:eastAsia="en-US"/>
        </w:rPr>
        <w:t xml:space="preserve">. </w:t>
      </w:r>
    </w:p>
    <w:p w:rsidR="00792ECE" w:rsidRDefault="00792ECE" w:rsidP="006B2FA7">
      <w:pPr>
        <w:ind w:firstLine="720"/>
        <w:rPr>
          <w:szCs w:val="28"/>
          <w:lang w:eastAsia="en-US"/>
        </w:rPr>
      </w:pPr>
      <w:r>
        <w:rPr>
          <w:szCs w:val="28"/>
          <w:lang w:eastAsia="en-US"/>
        </w:rPr>
        <w:t>Їх мета</w:t>
      </w:r>
      <w:r w:rsidRPr="00792ECE">
        <w:rPr>
          <w:szCs w:val="28"/>
          <w:lang w:eastAsia="en-US"/>
        </w:rPr>
        <w:t xml:space="preserve"> - забезпечення роботи основних процесів. </w:t>
      </w:r>
    </w:p>
    <w:p w:rsidR="00792ECE" w:rsidRDefault="00792ECE" w:rsidP="006B2FA7">
      <w:pPr>
        <w:ind w:firstLine="720"/>
        <w:rPr>
          <w:szCs w:val="28"/>
          <w:lang w:eastAsia="en-US"/>
        </w:rPr>
      </w:pPr>
      <w:r>
        <w:rPr>
          <w:szCs w:val="28"/>
          <w:lang w:eastAsia="en-US"/>
        </w:rPr>
        <w:t>Їх результат</w:t>
      </w:r>
      <w:r w:rsidRPr="00792ECE">
        <w:rPr>
          <w:szCs w:val="28"/>
          <w:lang w:eastAsia="en-US"/>
        </w:rPr>
        <w:t xml:space="preserve"> </w:t>
      </w:r>
      <w:r>
        <w:rPr>
          <w:szCs w:val="28"/>
          <w:lang w:eastAsia="en-US"/>
        </w:rPr>
        <w:t>–</w:t>
      </w:r>
      <w:r w:rsidRPr="00792ECE">
        <w:rPr>
          <w:szCs w:val="28"/>
          <w:lang w:eastAsia="en-US"/>
        </w:rPr>
        <w:t xml:space="preserve"> </w:t>
      </w:r>
      <w:r>
        <w:rPr>
          <w:szCs w:val="28"/>
          <w:lang w:eastAsia="en-US"/>
        </w:rPr>
        <w:t>«сировина»</w:t>
      </w:r>
      <w:r w:rsidRPr="00792ECE">
        <w:rPr>
          <w:szCs w:val="28"/>
          <w:lang w:eastAsia="en-US"/>
        </w:rPr>
        <w:t xml:space="preserve"> для основних процесів. </w:t>
      </w:r>
    </w:p>
    <w:p w:rsidR="00792ECE" w:rsidRDefault="00792ECE" w:rsidP="006B2FA7">
      <w:pPr>
        <w:ind w:firstLine="720"/>
        <w:rPr>
          <w:szCs w:val="28"/>
          <w:lang w:eastAsia="en-US"/>
        </w:rPr>
      </w:pPr>
      <w:r w:rsidRPr="00792ECE">
        <w:rPr>
          <w:szCs w:val="28"/>
          <w:lang w:eastAsia="en-US"/>
        </w:rPr>
        <w:t xml:space="preserve">Допоміжні </w:t>
      </w:r>
      <w:r>
        <w:rPr>
          <w:szCs w:val="28"/>
          <w:lang w:eastAsia="en-US"/>
        </w:rPr>
        <w:t>бізнес-процеси</w:t>
      </w:r>
      <w:r w:rsidRPr="00792ECE">
        <w:rPr>
          <w:szCs w:val="28"/>
          <w:lang w:eastAsia="en-US"/>
        </w:rPr>
        <w:t xml:space="preserve"> додають </w:t>
      </w:r>
      <w:r>
        <w:rPr>
          <w:szCs w:val="28"/>
          <w:lang w:eastAsia="en-US"/>
        </w:rPr>
        <w:t xml:space="preserve">вартості продукту. </w:t>
      </w:r>
    </w:p>
    <w:p w:rsidR="00792ECE" w:rsidRPr="00792ECE" w:rsidRDefault="00792ECE" w:rsidP="006B2FA7">
      <w:pPr>
        <w:ind w:firstLine="720"/>
        <w:rPr>
          <w:szCs w:val="28"/>
          <w:lang w:eastAsia="en-US"/>
        </w:rPr>
      </w:pPr>
      <w:r>
        <w:rPr>
          <w:szCs w:val="28"/>
          <w:lang w:eastAsia="en-US"/>
        </w:rPr>
        <w:t>Приклади допоміжних процесів</w:t>
      </w:r>
      <w:r w:rsidRPr="00792ECE">
        <w:rPr>
          <w:szCs w:val="28"/>
          <w:lang w:eastAsia="en-US"/>
        </w:rPr>
        <w:t>: навчання, обслуговування обладнання, комунікації</w:t>
      </w:r>
      <w:r>
        <w:rPr>
          <w:szCs w:val="28"/>
          <w:lang w:eastAsia="en-US"/>
        </w:rPr>
        <w:t xml:space="preserve">, ІТ-підтримка, адміністративна, </w:t>
      </w:r>
      <w:r w:rsidRPr="00792ECE">
        <w:rPr>
          <w:szCs w:val="28"/>
          <w:lang w:eastAsia="en-US"/>
        </w:rPr>
        <w:t>економічна, фінансова та бухгалтерська підтримка, безпека та інші.</w:t>
      </w:r>
    </w:p>
    <w:p w:rsidR="00936D39" w:rsidRDefault="00792ECE" w:rsidP="006B2FA7">
      <w:pPr>
        <w:ind w:firstLine="720"/>
        <w:rPr>
          <w:szCs w:val="28"/>
          <w:lang w:eastAsia="en-US"/>
        </w:rPr>
      </w:pPr>
      <w:r w:rsidRPr="00792ECE">
        <w:rPr>
          <w:szCs w:val="28"/>
          <w:lang w:eastAsia="en-US"/>
        </w:rPr>
        <w:t xml:space="preserve">Процеси </w:t>
      </w:r>
      <w:r>
        <w:rPr>
          <w:szCs w:val="28"/>
          <w:lang w:eastAsia="en-US"/>
        </w:rPr>
        <w:t>керування забезпечують</w:t>
      </w:r>
      <w:r w:rsidRPr="00792ECE">
        <w:rPr>
          <w:szCs w:val="28"/>
          <w:lang w:eastAsia="en-US"/>
        </w:rPr>
        <w:t xml:space="preserve"> управління компанією, </w:t>
      </w:r>
      <w:r w:rsidR="00936D39">
        <w:rPr>
          <w:szCs w:val="28"/>
          <w:lang w:eastAsia="en-US"/>
        </w:rPr>
        <w:t>базовими</w:t>
      </w:r>
      <w:r w:rsidRPr="00792ECE">
        <w:rPr>
          <w:szCs w:val="28"/>
          <w:lang w:eastAsia="en-US"/>
        </w:rPr>
        <w:t xml:space="preserve"> та </w:t>
      </w:r>
      <w:r w:rsidR="00936D39">
        <w:rPr>
          <w:szCs w:val="28"/>
          <w:lang w:eastAsia="en-US"/>
        </w:rPr>
        <w:t>допоміжними бізнес-процесами</w:t>
      </w:r>
      <w:r w:rsidRPr="00792ECE">
        <w:rPr>
          <w:szCs w:val="28"/>
          <w:lang w:eastAsia="en-US"/>
        </w:rPr>
        <w:t xml:space="preserve">. Це процеси формування стратегії, бізнес-планування та контролю. </w:t>
      </w:r>
    </w:p>
    <w:p w:rsidR="00936D39" w:rsidRDefault="00936D39" w:rsidP="006B2FA7">
      <w:pPr>
        <w:ind w:firstLine="720"/>
        <w:rPr>
          <w:szCs w:val="28"/>
          <w:lang w:eastAsia="en-US"/>
        </w:rPr>
      </w:pPr>
      <w:r>
        <w:rPr>
          <w:szCs w:val="28"/>
          <w:lang w:eastAsia="en-US"/>
        </w:rPr>
        <w:t>Їх мета –</w:t>
      </w:r>
      <w:r w:rsidR="00792ECE" w:rsidRPr="00792ECE">
        <w:rPr>
          <w:szCs w:val="28"/>
          <w:lang w:eastAsia="en-US"/>
        </w:rPr>
        <w:t xml:space="preserve"> </w:t>
      </w:r>
      <w:r>
        <w:rPr>
          <w:szCs w:val="28"/>
          <w:lang w:eastAsia="en-US"/>
        </w:rPr>
        <w:t>керування діяльністю організації</w:t>
      </w:r>
      <w:r w:rsidR="00792ECE" w:rsidRPr="00792ECE">
        <w:rPr>
          <w:szCs w:val="28"/>
          <w:lang w:eastAsia="en-US"/>
        </w:rPr>
        <w:t xml:space="preserve">. </w:t>
      </w:r>
    </w:p>
    <w:p w:rsidR="00936D39" w:rsidRDefault="00936D39" w:rsidP="006B2FA7">
      <w:pPr>
        <w:ind w:firstLine="720"/>
        <w:rPr>
          <w:szCs w:val="28"/>
          <w:lang w:eastAsia="en-US"/>
        </w:rPr>
      </w:pPr>
      <w:r>
        <w:rPr>
          <w:szCs w:val="28"/>
          <w:lang w:eastAsia="en-US"/>
        </w:rPr>
        <w:t>Їх результат – правильна робота</w:t>
      </w:r>
      <w:r w:rsidR="00792ECE" w:rsidRPr="00792ECE">
        <w:rPr>
          <w:szCs w:val="28"/>
          <w:lang w:eastAsia="en-US"/>
        </w:rPr>
        <w:t xml:space="preserve"> організації. </w:t>
      </w:r>
    </w:p>
    <w:p w:rsidR="00936D39" w:rsidRPr="00936D39" w:rsidRDefault="00936D39" w:rsidP="006B2FA7">
      <w:pPr>
        <w:ind w:firstLine="720"/>
        <w:rPr>
          <w:szCs w:val="28"/>
          <w:lang w:eastAsia="en-US"/>
        </w:rPr>
      </w:pPr>
      <w:r>
        <w:rPr>
          <w:szCs w:val="28"/>
          <w:lang w:eastAsia="en-US"/>
        </w:rPr>
        <w:t>Приклади процесів керування</w:t>
      </w:r>
      <w:r w:rsidR="00792ECE" w:rsidRPr="00792ECE">
        <w:rPr>
          <w:szCs w:val="28"/>
          <w:lang w:eastAsia="en-US"/>
        </w:rPr>
        <w:t>: стратегічне управління, управління фінансами, управління маркетингом, управління персоналом</w:t>
      </w:r>
      <w:r>
        <w:rPr>
          <w:szCs w:val="28"/>
          <w:lang w:eastAsia="en-US"/>
        </w:rPr>
        <w:t>.</w:t>
      </w:r>
    </w:p>
    <w:p w:rsidR="00936D39" w:rsidRPr="00936D39" w:rsidRDefault="00936D39" w:rsidP="006B2FA7">
      <w:pPr>
        <w:ind w:firstLine="720"/>
        <w:rPr>
          <w:szCs w:val="28"/>
          <w:lang w:eastAsia="en-US"/>
        </w:rPr>
      </w:pPr>
      <w:r w:rsidRPr="00936D39">
        <w:rPr>
          <w:szCs w:val="28"/>
          <w:lang w:eastAsia="en-US"/>
        </w:rPr>
        <w:t xml:space="preserve">Класифікація бізнес-процесів </w:t>
      </w:r>
      <w:r>
        <w:rPr>
          <w:szCs w:val="28"/>
          <w:lang w:eastAsia="en-US"/>
        </w:rPr>
        <w:t>по їх місця в структурі органіації</w:t>
      </w:r>
      <w:r w:rsidRPr="00936D39">
        <w:rPr>
          <w:szCs w:val="28"/>
          <w:lang w:eastAsia="en-US"/>
        </w:rPr>
        <w:t>:</w:t>
      </w:r>
    </w:p>
    <w:p w:rsidR="00936D39" w:rsidRPr="00936D39" w:rsidRDefault="00936D39" w:rsidP="00CE5B51">
      <w:pPr>
        <w:pStyle w:val="a3"/>
        <w:numPr>
          <w:ilvl w:val="0"/>
          <w:numId w:val="16"/>
        </w:numPr>
        <w:ind w:hanging="11"/>
        <w:rPr>
          <w:szCs w:val="28"/>
          <w:lang w:eastAsia="en-US"/>
        </w:rPr>
      </w:pPr>
      <w:r>
        <w:rPr>
          <w:szCs w:val="28"/>
          <w:lang w:eastAsia="en-US"/>
        </w:rPr>
        <w:t>Внутрішньо-функціональні;</w:t>
      </w:r>
    </w:p>
    <w:p w:rsidR="00936D39" w:rsidRPr="00936D39" w:rsidRDefault="00936D39" w:rsidP="00CE5B51">
      <w:pPr>
        <w:pStyle w:val="a3"/>
        <w:numPr>
          <w:ilvl w:val="0"/>
          <w:numId w:val="16"/>
        </w:numPr>
        <w:ind w:hanging="11"/>
        <w:rPr>
          <w:szCs w:val="28"/>
          <w:lang w:eastAsia="en-US"/>
        </w:rPr>
      </w:pPr>
      <w:r>
        <w:rPr>
          <w:szCs w:val="28"/>
          <w:lang w:eastAsia="en-US"/>
        </w:rPr>
        <w:t>Крос-функціональні;</w:t>
      </w:r>
    </w:p>
    <w:p w:rsidR="00936D39" w:rsidRPr="005E71B1" w:rsidRDefault="00936D39" w:rsidP="00CE5B51">
      <w:pPr>
        <w:ind w:hanging="11"/>
        <w:rPr>
          <w:szCs w:val="28"/>
          <w:lang w:eastAsia="en-US"/>
        </w:rPr>
      </w:pPr>
      <w:r w:rsidRPr="005E71B1">
        <w:rPr>
          <w:szCs w:val="28"/>
          <w:lang w:eastAsia="en-US"/>
        </w:rPr>
        <w:t>Класифікація бізнес-процесів за цілями компанії:</w:t>
      </w:r>
    </w:p>
    <w:p w:rsidR="00936D39" w:rsidRPr="00936D39" w:rsidRDefault="00936D39" w:rsidP="00CE5B51">
      <w:pPr>
        <w:pStyle w:val="a3"/>
        <w:numPr>
          <w:ilvl w:val="0"/>
          <w:numId w:val="16"/>
        </w:numPr>
        <w:ind w:hanging="11"/>
        <w:rPr>
          <w:szCs w:val="28"/>
          <w:lang w:eastAsia="en-US"/>
        </w:rPr>
      </w:pPr>
      <w:r>
        <w:rPr>
          <w:szCs w:val="28"/>
          <w:lang w:eastAsia="en-US"/>
        </w:rPr>
        <w:t>Вищий рівень</w:t>
      </w:r>
      <w:r w:rsidRPr="00936D39">
        <w:rPr>
          <w:szCs w:val="28"/>
          <w:lang w:eastAsia="en-US"/>
        </w:rPr>
        <w:t xml:space="preserve"> </w:t>
      </w:r>
      <w:r>
        <w:rPr>
          <w:szCs w:val="28"/>
          <w:lang w:eastAsia="en-US"/>
        </w:rPr>
        <w:t>–</w:t>
      </w:r>
      <w:r w:rsidRPr="00936D39">
        <w:rPr>
          <w:szCs w:val="28"/>
          <w:lang w:eastAsia="en-US"/>
        </w:rPr>
        <w:t xml:space="preserve"> </w:t>
      </w:r>
      <w:r>
        <w:rPr>
          <w:szCs w:val="28"/>
          <w:lang w:eastAsia="en-US"/>
        </w:rPr>
        <w:t>вирішення стратегічних цілей компанії;</w:t>
      </w:r>
    </w:p>
    <w:p w:rsidR="00936D39" w:rsidRPr="00936D39" w:rsidRDefault="00936D39" w:rsidP="00CE5B51">
      <w:pPr>
        <w:pStyle w:val="a3"/>
        <w:numPr>
          <w:ilvl w:val="0"/>
          <w:numId w:val="16"/>
        </w:numPr>
        <w:ind w:hanging="11"/>
        <w:rPr>
          <w:szCs w:val="28"/>
          <w:lang w:eastAsia="en-US"/>
        </w:rPr>
      </w:pPr>
      <w:r>
        <w:rPr>
          <w:szCs w:val="28"/>
          <w:lang w:eastAsia="en-US"/>
        </w:rPr>
        <w:t>Середній рівень – тактичні цілі компанії;</w:t>
      </w:r>
    </w:p>
    <w:p w:rsidR="00936D39" w:rsidRPr="00936D39" w:rsidRDefault="00936D39" w:rsidP="00CE5B51">
      <w:pPr>
        <w:pStyle w:val="a3"/>
        <w:numPr>
          <w:ilvl w:val="0"/>
          <w:numId w:val="16"/>
        </w:numPr>
        <w:ind w:hanging="11"/>
        <w:rPr>
          <w:szCs w:val="28"/>
          <w:lang w:eastAsia="en-US"/>
        </w:rPr>
      </w:pPr>
      <w:r>
        <w:rPr>
          <w:szCs w:val="28"/>
          <w:lang w:eastAsia="en-US"/>
        </w:rPr>
        <w:t>Нижчий рівень – операційні цілі компанії.</w:t>
      </w:r>
    </w:p>
    <w:p w:rsidR="00936D39" w:rsidRPr="005E71B1" w:rsidRDefault="00936D39" w:rsidP="00CE5B51">
      <w:pPr>
        <w:ind w:hanging="11"/>
        <w:rPr>
          <w:szCs w:val="28"/>
          <w:lang w:eastAsia="en-US"/>
        </w:rPr>
      </w:pPr>
      <w:r w:rsidRPr="005E71B1">
        <w:rPr>
          <w:szCs w:val="28"/>
          <w:lang w:eastAsia="en-US"/>
        </w:rPr>
        <w:t>Класифікація бізнес-процесів за рівнем деталізації:</w:t>
      </w:r>
    </w:p>
    <w:p w:rsidR="00936D39" w:rsidRPr="00936D39" w:rsidRDefault="00936D39" w:rsidP="00CE5B51">
      <w:pPr>
        <w:pStyle w:val="a3"/>
        <w:numPr>
          <w:ilvl w:val="0"/>
          <w:numId w:val="16"/>
        </w:numPr>
        <w:ind w:hanging="11"/>
        <w:rPr>
          <w:szCs w:val="28"/>
          <w:lang w:eastAsia="en-US"/>
        </w:rPr>
      </w:pPr>
      <w:r>
        <w:rPr>
          <w:szCs w:val="28"/>
          <w:lang w:eastAsia="en-US"/>
        </w:rPr>
        <w:t>Макропроцеси</w:t>
      </w:r>
      <w:r w:rsidRPr="00936D39">
        <w:rPr>
          <w:szCs w:val="28"/>
          <w:lang w:eastAsia="en-US"/>
        </w:rPr>
        <w:t xml:space="preserve"> - бізнес-процеси, </w:t>
      </w:r>
      <w:r w:rsidR="00444FA5">
        <w:rPr>
          <w:szCs w:val="28"/>
          <w:lang w:eastAsia="en-US"/>
        </w:rPr>
        <w:t>що дозволяють описувати процеси вищого рівня;</w:t>
      </w:r>
    </w:p>
    <w:p w:rsidR="00444FA5" w:rsidRPr="00936D39" w:rsidRDefault="00444FA5" w:rsidP="00CE5B51">
      <w:pPr>
        <w:pStyle w:val="a3"/>
        <w:numPr>
          <w:ilvl w:val="0"/>
          <w:numId w:val="16"/>
        </w:numPr>
        <w:ind w:hanging="11"/>
        <w:rPr>
          <w:szCs w:val="28"/>
          <w:lang w:eastAsia="en-US"/>
        </w:rPr>
      </w:pPr>
      <w:r w:rsidRPr="00444FA5">
        <w:rPr>
          <w:szCs w:val="28"/>
          <w:lang w:eastAsia="en-US"/>
        </w:rPr>
        <w:t>П</w:t>
      </w:r>
      <w:r w:rsidR="00936D39" w:rsidRPr="00444FA5">
        <w:rPr>
          <w:szCs w:val="28"/>
          <w:lang w:eastAsia="en-US"/>
        </w:rPr>
        <w:t xml:space="preserve">ідпроцеси - </w:t>
      </w:r>
      <w:r w:rsidRPr="00936D39">
        <w:rPr>
          <w:szCs w:val="28"/>
          <w:lang w:eastAsia="en-US"/>
        </w:rPr>
        <w:t xml:space="preserve">бізнес-процеси, </w:t>
      </w:r>
      <w:r>
        <w:rPr>
          <w:szCs w:val="28"/>
          <w:lang w:eastAsia="en-US"/>
        </w:rPr>
        <w:t xml:space="preserve">що дозволяють описувати процеси </w:t>
      </w:r>
      <w:r>
        <w:rPr>
          <w:szCs w:val="28"/>
          <w:lang w:eastAsia="en-US"/>
        </w:rPr>
        <w:lastRenderedPageBreak/>
        <w:t>середнього рівня;</w:t>
      </w:r>
    </w:p>
    <w:p w:rsidR="00444FA5" w:rsidRPr="00936D39" w:rsidRDefault="00444FA5" w:rsidP="00CE5B51">
      <w:pPr>
        <w:pStyle w:val="a3"/>
        <w:numPr>
          <w:ilvl w:val="0"/>
          <w:numId w:val="16"/>
        </w:numPr>
        <w:ind w:hanging="11"/>
        <w:rPr>
          <w:szCs w:val="28"/>
          <w:lang w:eastAsia="en-US"/>
        </w:rPr>
      </w:pPr>
      <w:r w:rsidRPr="00444FA5">
        <w:rPr>
          <w:szCs w:val="28"/>
          <w:lang w:eastAsia="en-US"/>
        </w:rPr>
        <w:t>М</w:t>
      </w:r>
      <w:r w:rsidR="00936D39" w:rsidRPr="00444FA5">
        <w:rPr>
          <w:szCs w:val="28"/>
          <w:lang w:eastAsia="en-US"/>
        </w:rPr>
        <w:t xml:space="preserve">ікропроцеси - </w:t>
      </w:r>
      <w:r w:rsidRPr="00936D39">
        <w:rPr>
          <w:szCs w:val="28"/>
          <w:lang w:eastAsia="en-US"/>
        </w:rPr>
        <w:t xml:space="preserve">бізнес-процеси, </w:t>
      </w:r>
      <w:r>
        <w:rPr>
          <w:szCs w:val="28"/>
          <w:lang w:eastAsia="en-US"/>
        </w:rPr>
        <w:t>що дозволяють описувати процеси нижчого рівня. Мають найбільшу деталізацію.</w:t>
      </w:r>
    </w:p>
    <w:p w:rsidR="00936D39" w:rsidRDefault="00444FA5" w:rsidP="006B2FA7">
      <w:pPr>
        <w:ind w:firstLine="720"/>
        <w:rPr>
          <w:szCs w:val="28"/>
          <w:lang w:val="en-US" w:eastAsia="en-US"/>
        </w:rPr>
      </w:pPr>
      <w:r>
        <w:rPr>
          <w:szCs w:val="28"/>
          <w:lang w:eastAsia="en-US"/>
        </w:rPr>
        <w:t>Коли необхідно зробити бізнес-процес більш точним або детальним використовують метод розкладення</w:t>
      </w:r>
      <w:r w:rsidR="00936D39" w:rsidRPr="00444FA5">
        <w:rPr>
          <w:szCs w:val="28"/>
          <w:lang w:eastAsia="en-US"/>
        </w:rPr>
        <w:t xml:space="preserve">. Декомпозиція - це метод, що дозволяє замінити розв’язання однієї великої задачі рішенням ряду менших задач, тобто розщеплення об’єкта на його компоненти за встановленим критерієм. Визначаючи процеси, що існують в організації, </w:t>
      </w:r>
      <w:r>
        <w:rPr>
          <w:szCs w:val="28"/>
          <w:lang w:eastAsia="en-US"/>
        </w:rPr>
        <w:t>необхідно</w:t>
      </w:r>
      <w:r w:rsidR="00936D39" w:rsidRPr="00444FA5">
        <w:rPr>
          <w:szCs w:val="28"/>
          <w:lang w:eastAsia="en-US"/>
        </w:rPr>
        <w:t xml:space="preserve"> починати опис процесів з вищого рівня. Кількість процесів декомпозиції визначається цілями проекту і не повинна бути занадто великою (не більше 15).</w:t>
      </w:r>
      <w:r>
        <w:rPr>
          <w:szCs w:val="28"/>
          <w:lang w:eastAsia="en-US"/>
        </w:rPr>
        <w:t xml:space="preserve"> </w:t>
      </w:r>
      <w:r>
        <w:rPr>
          <w:szCs w:val="28"/>
          <w:lang w:val="en-US" w:eastAsia="en-US"/>
        </w:rPr>
        <w:t>[1]</w:t>
      </w:r>
    </w:p>
    <w:p w:rsidR="00F05726" w:rsidRPr="00444FA5" w:rsidRDefault="00F05726" w:rsidP="006B2FA7">
      <w:pPr>
        <w:ind w:firstLine="720"/>
        <w:rPr>
          <w:szCs w:val="28"/>
          <w:lang w:val="en-US" w:eastAsia="en-US"/>
        </w:rPr>
      </w:pPr>
    </w:p>
    <w:p w:rsidR="005018B2" w:rsidRPr="00726D8B" w:rsidRDefault="00444FA5" w:rsidP="006B2FA7">
      <w:pPr>
        <w:pStyle w:val="2"/>
        <w:numPr>
          <w:ilvl w:val="1"/>
          <w:numId w:val="48"/>
        </w:numPr>
        <w:spacing w:before="0"/>
        <w:jc w:val="left"/>
        <w:rPr>
          <w:rFonts w:ascii="Times New Roman" w:hAnsi="Times New Roman" w:cs="Times New Roman"/>
          <w:b/>
          <w:color w:val="auto"/>
          <w:sz w:val="28"/>
          <w:lang w:eastAsia="en-US"/>
        </w:rPr>
      </w:pPr>
      <w:bookmarkStart w:id="4" w:name="_Toc42952234"/>
      <w:r w:rsidRPr="00726D8B">
        <w:rPr>
          <w:rFonts w:ascii="Times New Roman" w:hAnsi="Times New Roman" w:cs="Times New Roman"/>
          <w:b/>
          <w:color w:val="auto"/>
          <w:sz w:val="28"/>
          <w:lang w:eastAsia="en-US"/>
        </w:rPr>
        <w:t>Управління бізнес-процесами</w:t>
      </w:r>
      <w:bookmarkEnd w:id="4"/>
    </w:p>
    <w:p w:rsidR="00444FA5" w:rsidRDefault="00444FA5" w:rsidP="006B2FA7">
      <w:pPr>
        <w:ind w:firstLine="0"/>
        <w:rPr>
          <w:lang w:eastAsia="en-US"/>
        </w:rPr>
      </w:pPr>
    </w:p>
    <w:p w:rsidR="00480FA1" w:rsidRDefault="00480FA1" w:rsidP="006B2FA7">
      <w:pPr>
        <w:ind w:firstLine="720"/>
        <w:rPr>
          <w:szCs w:val="28"/>
          <w:lang w:eastAsia="en-US"/>
        </w:rPr>
      </w:pPr>
      <w:r>
        <w:rPr>
          <w:szCs w:val="28"/>
          <w:lang w:eastAsia="en-US"/>
        </w:rPr>
        <w:t>Для того щоб ефективно вдосконалювати та керувати процесами в наш час використовують циклу</w:t>
      </w:r>
      <w:r w:rsidR="00444FA5" w:rsidRPr="00480FA1">
        <w:rPr>
          <w:szCs w:val="28"/>
          <w:lang w:eastAsia="en-US"/>
        </w:rPr>
        <w:t xml:space="preserve"> Шухарта-Демінга або PDC (S</w:t>
      </w:r>
      <w:r>
        <w:rPr>
          <w:szCs w:val="28"/>
          <w:lang w:eastAsia="en-US"/>
        </w:rPr>
        <w:t>).</w:t>
      </w:r>
    </w:p>
    <w:p w:rsidR="00444FA5" w:rsidRDefault="00444FA5" w:rsidP="006B2FA7">
      <w:pPr>
        <w:ind w:firstLine="720"/>
        <w:rPr>
          <w:szCs w:val="28"/>
          <w:lang w:eastAsia="en-US"/>
        </w:rPr>
      </w:pPr>
      <w:r w:rsidRPr="00480FA1">
        <w:rPr>
          <w:szCs w:val="28"/>
          <w:lang w:eastAsia="en-US"/>
        </w:rPr>
        <w:t>Фредерік Тейлор, засновник наукової організації праці та м</w:t>
      </w:r>
      <w:r w:rsidR="00480FA1">
        <w:rPr>
          <w:szCs w:val="28"/>
          <w:lang w:eastAsia="en-US"/>
        </w:rPr>
        <w:t xml:space="preserve">енеджменту, визначив менеджмент, </w:t>
      </w:r>
      <w:r w:rsidRPr="00480FA1">
        <w:rPr>
          <w:szCs w:val="28"/>
          <w:lang w:eastAsia="en-US"/>
        </w:rPr>
        <w:t xml:space="preserve">як </w:t>
      </w:r>
      <w:r w:rsidR="00480FA1">
        <w:rPr>
          <w:szCs w:val="28"/>
          <w:lang w:eastAsia="en-US"/>
        </w:rPr>
        <w:t xml:space="preserve">«плануй-дивись», а </w:t>
      </w:r>
      <w:r w:rsidRPr="00480FA1">
        <w:rPr>
          <w:szCs w:val="28"/>
          <w:lang w:eastAsia="en-US"/>
        </w:rPr>
        <w:t>Вальтер Шухарт вперше о</w:t>
      </w:r>
      <w:r w:rsidR="00480FA1">
        <w:rPr>
          <w:szCs w:val="28"/>
          <w:lang w:eastAsia="en-US"/>
        </w:rPr>
        <w:t>писав концепцію PDCA у 1939 р. у науковій роботі</w:t>
      </w:r>
      <w:r w:rsidRPr="00480FA1">
        <w:rPr>
          <w:szCs w:val="28"/>
          <w:lang w:eastAsia="en-US"/>
        </w:rPr>
        <w:t xml:space="preserve"> "Статистичні методи". </w:t>
      </w:r>
      <w:r w:rsidR="00480FA1">
        <w:rPr>
          <w:szCs w:val="28"/>
          <w:lang w:eastAsia="en-US"/>
        </w:rPr>
        <w:t xml:space="preserve">Підсумував же все Вільям Едвард Демінг. Він запропонував використовувати </w:t>
      </w:r>
      <w:r w:rsidRPr="00480FA1">
        <w:rPr>
          <w:szCs w:val="28"/>
          <w:lang w:eastAsia="en-US"/>
        </w:rPr>
        <w:t>PDCA</w:t>
      </w:r>
      <w:r w:rsidR="00480FA1">
        <w:rPr>
          <w:szCs w:val="28"/>
          <w:lang w:eastAsia="en-US"/>
        </w:rPr>
        <w:t xml:space="preserve"> щоб досягти автоматизованого вдосконалення процесу</w:t>
      </w:r>
      <w:r w:rsidRPr="00480FA1">
        <w:rPr>
          <w:szCs w:val="28"/>
          <w:lang w:eastAsia="en-US"/>
        </w:rPr>
        <w:t xml:space="preserve">. Він також </w:t>
      </w:r>
      <w:r w:rsidR="00480FA1">
        <w:rPr>
          <w:szCs w:val="28"/>
          <w:lang w:eastAsia="en-US"/>
        </w:rPr>
        <w:t>зробив певне вдосконалення циклу PDCA – до циклу PDSA.</w:t>
      </w:r>
    </w:p>
    <w:p w:rsidR="001A329C" w:rsidRPr="00480FA1" w:rsidRDefault="000E5D49" w:rsidP="006B2FA7">
      <w:pPr>
        <w:ind w:firstLine="720"/>
        <w:rPr>
          <w:szCs w:val="28"/>
          <w:lang w:eastAsia="en-US"/>
        </w:rPr>
      </w:pPr>
      <w:r>
        <w:rPr>
          <w:szCs w:val="28"/>
          <w:lang w:eastAsia="en-US"/>
        </w:rPr>
        <w:t xml:space="preserve">На рисунках </w:t>
      </w:r>
      <w:r w:rsidR="00F646B9">
        <w:rPr>
          <w:szCs w:val="28"/>
          <w:lang w:eastAsia="en-US"/>
        </w:rPr>
        <w:t>1.</w:t>
      </w:r>
      <w:r>
        <w:rPr>
          <w:szCs w:val="28"/>
          <w:lang w:eastAsia="en-US"/>
        </w:rPr>
        <w:t xml:space="preserve">1 та </w:t>
      </w:r>
      <w:r w:rsidR="00F646B9">
        <w:rPr>
          <w:szCs w:val="28"/>
          <w:lang w:eastAsia="en-US"/>
        </w:rPr>
        <w:t>1.</w:t>
      </w:r>
      <w:r w:rsidR="001A329C">
        <w:rPr>
          <w:szCs w:val="28"/>
          <w:lang w:eastAsia="en-US"/>
        </w:rPr>
        <w:t>2</w:t>
      </w:r>
      <w:r w:rsidR="001A329C" w:rsidRPr="00480FA1">
        <w:rPr>
          <w:szCs w:val="28"/>
          <w:lang w:eastAsia="en-US"/>
        </w:rPr>
        <w:t xml:space="preserve"> показаний </w:t>
      </w:r>
      <w:r w:rsidR="001A329C">
        <w:rPr>
          <w:szCs w:val="28"/>
          <w:lang w:eastAsia="en-US"/>
        </w:rPr>
        <w:t>приклад циклу, керованого PDCA.</w:t>
      </w:r>
    </w:p>
    <w:p w:rsidR="00444FA5" w:rsidRPr="00480FA1" w:rsidRDefault="00480FA1" w:rsidP="006B2FA7">
      <w:pPr>
        <w:ind w:firstLine="720"/>
        <w:rPr>
          <w:szCs w:val="28"/>
          <w:lang w:eastAsia="en-US"/>
        </w:rPr>
      </w:pPr>
      <w:r>
        <w:rPr>
          <w:szCs w:val="28"/>
          <w:lang w:eastAsia="en-US"/>
        </w:rPr>
        <w:t>Цикл PDCA включає:</w:t>
      </w:r>
    </w:p>
    <w:p w:rsidR="00444FA5" w:rsidRPr="00480FA1" w:rsidRDefault="00480FA1" w:rsidP="00CE5B51">
      <w:pPr>
        <w:pStyle w:val="a3"/>
        <w:numPr>
          <w:ilvl w:val="0"/>
          <w:numId w:val="17"/>
        </w:numPr>
        <w:ind w:hanging="11"/>
        <w:rPr>
          <w:szCs w:val="28"/>
          <w:lang w:eastAsia="en-US"/>
        </w:rPr>
      </w:pPr>
      <w:r>
        <w:rPr>
          <w:szCs w:val="28"/>
          <w:lang w:eastAsia="en-US"/>
        </w:rPr>
        <w:t>Планування. По-перше, це встановлення цілей</w:t>
      </w:r>
      <w:r w:rsidR="009D6F8F">
        <w:rPr>
          <w:szCs w:val="28"/>
          <w:lang w:eastAsia="en-US"/>
        </w:rPr>
        <w:t xml:space="preserve">. Потім, </w:t>
      </w:r>
      <w:r w:rsidR="00444FA5" w:rsidRPr="00480FA1">
        <w:rPr>
          <w:szCs w:val="28"/>
          <w:lang w:eastAsia="en-US"/>
        </w:rPr>
        <w:t xml:space="preserve">планування </w:t>
      </w:r>
      <w:r>
        <w:rPr>
          <w:szCs w:val="28"/>
          <w:lang w:eastAsia="en-US"/>
        </w:rPr>
        <w:t>дій для досягнення цих цілей</w:t>
      </w:r>
      <w:r w:rsidR="009D6F8F">
        <w:rPr>
          <w:szCs w:val="28"/>
          <w:lang w:eastAsia="en-US"/>
        </w:rPr>
        <w:t xml:space="preserve">. </w:t>
      </w:r>
      <w:r>
        <w:rPr>
          <w:szCs w:val="28"/>
          <w:lang w:eastAsia="en-US"/>
        </w:rPr>
        <w:t>Ну і на останок планування та розподілення ресурсів, для досягнення цих цілей</w:t>
      </w:r>
      <w:r w:rsidR="009D6F8F">
        <w:rPr>
          <w:szCs w:val="28"/>
          <w:lang w:eastAsia="en-US"/>
        </w:rPr>
        <w:t>;</w:t>
      </w:r>
    </w:p>
    <w:p w:rsidR="00444FA5" w:rsidRPr="00480FA1" w:rsidRDefault="009D6F8F" w:rsidP="00CE5B51">
      <w:pPr>
        <w:pStyle w:val="a3"/>
        <w:numPr>
          <w:ilvl w:val="0"/>
          <w:numId w:val="17"/>
        </w:numPr>
        <w:ind w:hanging="11"/>
        <w:rPr>
          <w:szCs w:val="28"/>
          <w:lang w:eastAsia="en-US"/>
        </w:rPr>
      </w:pPr>
      <w:r>
        <w:rPr>
          <w:szCs w:val="28"/>
          <w:lang w:eastAsia="en-US"/>
        </w:rPr>
        <w:t>Впровадження або виконання необхідних дій;</w:t>
      </w:r>
    </w:p>
    <w:p w:rsidR="00444FA5" w:rsidRPr="00480FA1" w:rsidRDefault="00480FA1" w:rsidP="00CE5B51">
      <w:pPr>
        <w:pStyle w:val="a3"/>
        <w:numPr>
          <w:ilvl w:val="0"/>
          <w:numId w:val="17"/>
        </w:numPr>
        <w:ind w:hanging="11"/>
        <w:rPr>
          <w:szCs w:val="28"/>
          <w:lang w:eastAsia="en-US"/>
        </w:rPr>
      </w:pPr>
      <w:r>
        <w:rPr>
          <w:szCs w:val="28"/>
          <w:lang w:eastAsia="en-US"/>
        </w:rPr>
        <w:t xml:space="preserve">Перевірку. </w:t>
      </w:r>
      <w:r w:rsidR="009D6F8F">
        <w:rPr>
          <w:szCs w:val="28"/>
          <w:lang w:eastAsia="en-US"/>
        </w:rPr>
        <w:t>Накопичення інформації, її аналіз та висновки;</w:t>
      </w:r>
    </w:p>
    <w:p w:rsidR="00F05726" w:rsidRDefault="009D6F8F" w:rsidP="00CE5B51">
      <w:pPr>
        <w:pStyle w:val="a3"/>
        <w:numPr>
          <w:ilvl w:val="0"/>
          <w:numId w:val="17"/>
        </w:numPr>
        <w:ind w:hanging="11"/>
        <w:rPr>
          <w:szCs w:val="28"/>
          <w:lang w:eastAsia="en-US"/>
        </w:rPr>
      </w:pPr>
      <w:r>
        <w:rPr>
          <w:szCs w:val="28"/>
          <w:lang w:eastAsia="en-US"/>
        </w:rPr>
        <w:t>Усунення проблем</w:t>
      </w:r>
      <w:r w:rsidR="00480FA1">
        <w:rPr>
          <w:szCs w:val="28"/>
          <w:lang w:eastAsia="en-US"/>
        </w:rPr>
        <w:t xml:space="preserve">. </w:t>
      </w:r>
      <w:r>
        <w:rPr>
          <w:szCs w:val="28"/>
          <w:lang w:eastAsia="en-US"/>
        </w:rPr>
        <w:t>Застосування необхідних дій для досягнення</w:t>
      </w:r>
      <w:r w:rsidR="00444FA5" w:rsidRPr="00480FA1">
        <w:rPr>
          <w:szCs w:val="28"/>
          <w:lang w:eastAsia="en-US"/>
        </w:rPr>
        <w:t xml:space="preserve"> </w:t>
      </w:r>
      <w:r w:rsidR="00444FA5" w:rsidRPr="00480FA1">
        <w:rPr>
          <w:szCs w:val="28"/>
          <w:lang w:eastAsia="en-US"/>
        </w:rPr>
        <w:lastRenderedPageBreak/>
        <w:t xml:space="preserve">результату. </w:t>
      </w:r>
    </w:p>
    <w:p w:rsidR="006B2FA7" w:rsidRPr="001A329C" w:rsidRDefault="006B2FA7" w:rsidP="006B2FA7">
      <w:pPr>
        <w:pStyle w:val="a3"/>
        <w:ind w:firstLine="0"/>
        <w:rPr>
          <w:szCs w:val="28"/>
          <w:lang w:eastAsia="en-US"/>
        </w:rPr>
      </w:pPr>
      <w:r w:rsidRPr="00480FA1">
        <w:rPr>
          <w:noProof/>
          <w:lang w:val="en-US" w:eastAsia="en-US"/>
        </w:rPr>
        <w:drawing>
          <wp:anchor distT="0" distB="0" distL="114300" distR="114300" simplePos="0" relativeHeight="251666432" behindDoc="0" locked="0" layoutInCell="1" allowOverlap="1" wp14:anchorId="22D807D0" wp14:editId="54B083BD">
            <wp:simplePos x="0" y="0"/>
            <wp:positionH relativeFrom="margin">
              <wp:posOffset>1009650</wp:posOffset>
            </wp:positionH>
            <wp:positionV relativeFrom="paragraph">
              <wp:posOffset>321310</wp:posOffset>
            </wp:positionV>
            <wp:extent cx="3941445" cy="1647190"/>
            <wp:effectExtent l="0" t="0" r="0" b="0"/>
            <wp:wrapTopAndBottom/>
            <wp:docPr id="1" name="Рисунок 1" descr="https://sci-lib.biz/files/uch_group59/uch_pgroup135/uch_uch6117/image/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ci-lib.biz/files/uch_group59/uch_pgroup135/uch_uch6117/image/3.gi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941445" cy="16471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44FA5" w:rsidRDefault="001A329C" w:rsidP="006B2FA7">
      <w:pPr>
        <w:ind w:firstLine="720"/>
        <w:jc w:val="center"/>
        <w:rPr>
          <w:szCs w:val="28"/>
          <w:lang w:eastAsia="en-US"/>
        </w:rPr>
      </w:pPr>
      <w:r>
        <w:rPr>
          <w:szCs w:val="28"/>
          <w:lang w:eastAsia="en-US"/>
        </w:rPr>
        <w:t>Рисунок</w:t>
      </w:r>
      <w:r w:rsidR="009D6F8F">
        <w:rPr>
          <w:szCs w:val="28"/>
          <w:lang w:eastAsia="en-US"/>
        </w:rPr>
        <w:t xml:space="preserve"> </w:t>
      </w:r>
      <w:r w:rsidR="00F646B9">
        <w:rPr>
          <w:szCs w:val="28"/>
          <w:lang w:eastAsia="en-US"/>
        </w:rPr>
        <w:t>1.</w:t>
      </w:r>
      <w:r w:rsidR="009D6F8F">
        <w:rPr>
          <w:szCs w:val="28"/>
          <w:lang w:eastAsia="en-US"/>
        </w:rPr>
        <w:t>1</w:t>
      </w:r>
      <w:r>
        <w:rPr>
          <w:szCs w:val="28"/>
          <w:lang w:eastAsia="en-US"/>
        </w:rPr>
        <w:t xml:space="preserve"> -</w:t>
      </w:r>
      <w:r w:rsidR="00444FA5" w:rsidRPr="00480FA1">
        <w:rPr>
          <w:szCs w:val="28"/>
          <w:lang w:eastAsia="en-US"/>
        </w:rPr>
        <w:t xml:space="preserve"> Цикл Тейлора </w:t>
      </w:r>
      <w:r>
        <w:rPr>
          <w:szCs w:val="28"/>
          <w:lang w:eastAsia="en-US"/>
        </w:rPr>
        <w:t xml:space="preserve">  </w:t>
      </w:r>
      <w:r w:rsidR="009D6F8F">
        <w:rPr>
          <w:szCs w:val="28"/>
          <w:lang w:eastAsia="en-US"/>
        </w:rPr>
        <w:t xml:space="preserve">       Рис</w:t>
      </w:r>
      <w:r>
        <w:rPr>
          <w:szCs w:val="28"/>
          <w:lang w:eastAsia="en-US"/>
        </w:rPr>
        <w:t>унок</w:t>
      </w:r>
      <w:r w:rsidR="009D6F8F">
        <w:rPr>
          <w:szCs w:val="28"/>
          <w:lang w:eastAsia="en-US"/>
        </w:rPr>
        <w:t xml:space="preserve"> </w:t>
      </w:r>
      <w:r w:rsidR="00F646B9">
        <w:rPr>
          <w:szCs w:val="28"/>
          <w:lang w:eastAsia="en-US"/>
        </w:rPr>
        <w:t>1.</w:t>
      </w:r>
      <w:r w:rsidR="00FA6DEF">
        <w:rPr>
          <w:szCs w:val="28"/>
          <w:lang w:eastAsia="en-US"/>
        </w:rPr>
        <w:t xml:space="preserve">2 </w:t>
      </w:r>
      <w:r>
        <w:rPr>
          <w:szCs w:val="28"/>
          <w:lang w:eastAsia="en-US"/>
        </w:rPr>
        <w:t>-</w:t>
      </w:r>
      <w:r w:rsidR="00444FA5" w:rsidRPr="00480FA1">
        <w:rPr>
          <w:szCs w:val="28"/>
          <w:lang w:eastAsia="en-US"/>
        </w:rPr>
        <w:t xml:space="preserve"> Цикл Шухарта-Демінга</w:t>
      </w:r>
    </w:p>
    <w:p w:rsidR="001A329C" w:rsidRDefault="001A329C" w:rsidP="006B2FA7">
      <w:pPr>
        <w:ind w:firstLine="720"/>
        <w:jc w:val="center"/>
        <w:rPr>
          <w:szCs w:val="28"/>
          <w:lang w:eastAsia="en-US"/>
        </w:rPr>
      </w:pPr>
    </w:p>
    <w:p w:rsidR="00444FA5" w:rsidRPr="00480FA1" w:rsidRDefault="00444FA5" w:rsidP="006B2FA7">
      <w:pPr>
        <w:ind w:firstLine="720"/>
        <w:rPr>
          <w:szCs w:val="28"/>
          <w:lang w:eastAsia="en-US"/>
        </w:rPr>
      </w:pPr>
      <w:r w:rsidRPr="00480FA1">
        <w:rPr>
          <w:szCs w:val="28"/>
          <w:lang w:eastAsia="en-US"/>
        </w:rPr>
        <w:t>BPM (</w:t>
      </w:r>
      <w:r w:rsidR="009D6F8F" w:rsidRPr="009D6F8F">
        <w:rPr>
          <w:szCs w:val="28"/>
          <w:lang w:eastAsia="en-US"/>
        </w:rPr>
        <w:t>Business Process Management</w:t>
      </w:r>
      <w:r w:rsidRPr="00480FA1">
        <w:rPr>
          <w:szCs w:val="28"/>
          <w:lang w:eastAsia="en-US"/>
        </w:rPr>
        <w:t xml:space="preserve">) - це концепція управління процесами, яка </w:t>
      </w:r>
      <w:r w:rsidR="00DF4762">
        <w:rPr>
          <w:szCs w:val="28"/>
          <w:lang w:eastAsia="en-US"/>
        </w:rPr>
        <w:t>підносить бізнес-процеси до ресурсів організації. Вони</w:t>
      </w:r>
      <w:r w:rsidRPr="00480FA1">
        <w:rPr>
          <w:szCs w:val="28"/>
          <w:lang w:eastAsia="en-US"/>
        </w:rPr>
        <w:t xml:space="preserve"> адаптуються до змін</w:t>
      </w:r>
      <w:r w:rsidR="00DF4762">
        <w:rPr>
          <w:szCs w:val="28"/>
          <w:lang w:eastAsia="en-US"/>
        </w:rPr>
        <w:t xml:space="preserve"> з плином часу, с</w:t>
      </w:r>
      <w:r w:rsidRPr="00480FA1">
        <w:rPr>
          <w:szCs w:val="28"/>
          <w:lang w:eastAsia="en-US"/>
        </w:rPr>
        <w:t xml:space="preserve">пираються </w:t>
      </w:r>
      <w:r w:rsidR="00DF4762">
        <w:rPr>
          <w:szCs w:val="28"/>
          <w:lang w:eastAsia="en-US"/>
        </w:rPr>
        <w:t>на</w:t>
      </w:r>
      <w:r w:rsidRPr="00480FA1">
        <w:rPr>
          <w:szCs w:val="28"/>
          <w:lang w:eastAsia="en-US"/>
        </w:rPr>
        <w:t xml:space="preserve"> зрозумілість та </w:t>
      </w:r>
      <w:r w:rsidR="00DF4762">
        <w:rPr>
          <w:szCs w:val="28"/>
          <w:lang w:eastAsia="en-US"/>
        </w:rPr>
        <w:t>простоту вигляду бізнес-процесів</w:t>
      </w:r>
      <w:r w:rsidRPr="00480FA1">
        <w:rPr>
          <w:szCs w:val="28"/>
          <w:lang w:eastAsia="en-US"/>
        </w:rPr>
        <w:t xml:space="preserve"> в організації за допомогою моделювання </w:t>
      </w:r>
      <w:r w:rsidR="00DF4762">
        <w:rPr>
          <w:szCs w:val="28"/>
          <w:lang w:eastAsia="en-US"/>
        </w:rPr>
        <w:t>їх з</w:t>
      </w:r>
      <w:r w:rsidRPr="00480FA1">
        <w:rPr>
          <w:szCs w:val="28"/>
          <w:lang w:eastAsia="en-US"/>
        </w:rPr>
        <w:t xml:space="preserve"> використанням формальн</w:t>
      </w:r>
      <w:r w:rsidR="00DF4762">
        <w:rPr>
          <w:szCs w:val="28"/>
          <w:lang w:eastAsia="en-US"/>
        </w:rPr>
        <w:t>их позначеннь, програмних рішень</w:t>
      </w:r>
      <w:r w:rsidRPr="00480FA1">
        <w:rPr>
          <w:szCs w:val="28"/>
          <w:lang w:eastAsia="en-US"/>
        </w:rPr>
        <w:t xml:space="preserve">, </w:t>
      </w:r>
      <w:r w:rsidR="00DF4762">
        <w:rPr>
          <w:szCs w:val="28"/>
          <w:lang w:eastAsia="en-US"/>
        </w:rPr>
        <w:t>моніторингу та аналізу, можливості</w:t>
      </w:r>
      <w:r w:rsidRPr="00480FA1">
        <w:rPr>
          <w:szCs w:val="28"/>
          <w:lang w:eastAsia="en-US"/>
        </w:rPr>
        <w:t xml:space="preserve"> перебудови моделей за допомогою програмних систем</w:t>
      </w:r>
      <w:r w:rsidR="00DF4762">
        <w:rPr>
          <w:szCs w:val="28"/>
          <w:lang w:eastAsia="en-US"/>
        </w:rPr>
        <w:t xml:space="preserve"> та дій персоналу, що працює з ними</w:t>
      </w:r>
      <w:r w:rsidRPr="00480FA1">
        <w:rPr>
          <w:szCs w:val="28"/>
          <w:lang w:eastAsia="en-US"/>
        </w:rPr>
        <w:t>.</w:t>
      </w:r>
    </w:p>
    <w:p w:rsidR="00444FA5" w:rsidRPr="00480FA1" w:rsidRDefault="009D6F8F" w:rsidP="006B2FA7">
      <w:pPr>
        <w:ind w:firstLine="720"/>
        <w:rPr>
          <w:szCs w:val="28"/>
          <w:lang w:eastAsia="en-US"/>
        </w:rPr>
      </w:pPr>
      <w:r>
        <w:rPr>
          <w:szCs w:val="28"/>
          <w:lang w:eastAsia="en-US"/>
        </w:rPr>
        <w:t>Підхід BPM передбачає [2</w:t>
      </w:r>
      <w:r w:rsidR="00444FA5" w:rsidRPr="00480FA1">
        <w:rPr>
          <w:szCs w:val="28"/>
          <w:lang w:eastAsia="en-US"/>
        </w:rPr>
        <w:t>]:</w:t>
      </w:r>
    </w:p>
    <w:p w:rsidR="00444FA5" w:rsidRPr="00DF4762" w:rsidRDefault="00DF4762" w:rsidP="006B2FA7">
      <w:pPr>
        <w:pStyle w:val="a3"/>
        <w:numPr>
          <w:ilvl w:val="0"/>
          <w:numId w:val="7"/>
        </w:numPr>
        <w:rPr>
          <w:szCs w:val="28"/>
          <w:lang w:eastAsia="en-US"/>
        </w:rPr>
      </w:pPr>
      <w:r>
        <w:rPr>
          <w:szCs w:val="28"/>
          <w:lang w:eastAsia="en-US"/>
        </w:rPr>
        <w:t>В</w:t>
      </w:r>
      <w:r w:rsidR="00444FA5" w:rsidRPr="00DF4762">
        <w:rPr>
          <w:szCs w:val="28"/>
          <w:lang w:eastAsia="en-US"/>
        </w:rPr>
        <w:t xml:space="preserve">изначення стратегії управління </w:t>
      </w:r>
      <w:r>
        <w:rPr>
          <w:szCs w:val="28"/>
          <w:lang w:eastAsia="en-US"/>
        </w:rPr>
        <w:t>бізнес-процесами</w:t>
      </w:r>
      <w:r w:rsidR="00444FA5" w:rsidRPr="00DF4762">
        <w:rPr>
          <w:szCs w:val="28"/>
          <w:lang w:eastAsia="en-US"/>
        </w:rPr>
        <w:t xml:space="preserve"> (</w:t>
      </w:r>
      <w:r>
        <w:rPr>
          <w:szCs w:val="28"/>
          <w:lang w:eastAsia="en-US"/>
        </w:rPr>
        <w:t>цілі роботи, місії тощо</w:t>
      </w:r>
      <w:r w:rsidR="00444FA5" w:rsidRPr="00DF4762">
        <w:rPr>
          <w:szCs w:val="28"/>
          <w:lang w:eastAsia="en-US"/>
        </w:rPr>
        <w:t>),</w:t>
      </w:r>
      <w:r w:rsidRPr="00DF4762">
        <w:rPr>
          <w:szCs w:val="28"/>
          <w:lang w:eastAsia="en-US"/>
        </w:rPr>
        <w:t xml:space="preserve"> </w:t>
      </w:r>
      <w:r w:rsidR="00444FA5" w:rsidRPr="00DF4762">
        <w:rPr>
          <w:szCs w:val="28"/>
          <w:lang w:eastAsia="en-US"/>
        </w:rPr>
        <w:t>наприклад, на основі використання методології збалансованих показників (BSC);</w:t>
      </w:r>
    </w:p>
    <w:p w:rsidR="00444FA5" w:rsidRPr="00DF4762" w:rsidRDefault="004002DF" w:rsidP="006B2FA7">
      <w:pPr>
        <w:pStyle w:val="a3"/>
        <w:numPr>
          <w:ilvl w:val="0"/>
          <w:numId w:val="7"/>
        </w:numPr>
        <w:rPr>
          <w:szCs w:val="28"/>
          <w:lang w:eastAsia="en-US"/>
        </w:rPr>
      </w:pPr>
      <w:r>
        <w:rPr>
          <w:szCs w:val="28"/>
          <w:lang w:eastAsia="en-US"/>
        </w:rPr>
        <w:t>Методологію</w:t>
      </w:r>
      <w:r w:rsidR="00DF4762">
        <w:rPr>
          <w:szCs w:val="28"/>
          <w:lang w:eastAsia="en-US"/>
        </w:rPr>
        <w:t xml:space="preserve"> моделювання процесів, яку використовують, </w:t>
      </w:r>
      <w:r w:rsidR="00444FA5" w:rsidRPr="00DF4762">
        <w:rPr>
          <w:szCs w:val="28"/>
          <w:lang w:eastAsia="en-US"/>
        </w:rPr>
        <w:t>повинна враховувати стратегії управління бізнес-процесами;</w:t>
      </w:r>
    </w:p>
    <w:p w:rsidR="00444FA5" w:rsidRPr="00DF4762" w:rsidRDefault="00DF4762" w:rsidP="006B2FA7">
      <w:pPr>
        <w:pStyle w:val="a3"/>
        <w:numPr>
          <w:ilvl w:val="0"/>
          <w:numId w:val="7"/>
        </w:numPr>
        <w:rPr>
          <w:szCs w:val="28"/>
          <w:lang w:eastAsia="en-US"/>
        </w:rPr>
      </w:pPr>
      <w:r>
        <w:rPr>
          <w:szCs w:val="28"/>
          <w:lang w:eastAsia="en-US"/>
        </w:rPr>
        <w:t>М</w:t>
      </w:r>
      <w:r w:rsidR="004002DF">
        <w:rPr>
          <w:szCs w:val="28"/>
          <w:lang w:eastAsia="en-US"/>
        </w:rPr>
        <w:t>етодологію</w:t>
      </w:r>
      <w:r w:rsidR="00444FA5" w:rsidRPr="00DF4762">
        <w:rPr>
          <w:szCs w:val="28"/>
          <w:lang w:eastAsia="en-US"/>
        </w:rPr>
        <w:t xml:space="preserve"> аналізу </w:t>
      </w:r>
      <w:r>
        <w:rPr>
          <w:szCs w:val="28"/>
          <w:lang w:eastAsia="en-US"/>
        </w:rPr>
        <w:t>бізнес-процесів</w:t>
      </w:r>
      <w:r w:rsidR="00444FA5" w:rsidRPr="00DF4762">
        <w:rPr>
          <w:szCs w:val="28"/>
          <w:lang w:eastAsia="en-US"/>
        </w:rPr>
        <w:t xml:space="preserve"> повинна підтримувати різні типи аналізу бізнес-процесів: </w:t>
      </w:r>
      <w:r>
        <w:rPr>
          <w:szCs w:val="28"/>
          <w:lang w:eastAsia="en-US"/>
        </w:rPr>
        <w:t xml:space="preserve">логіку, </w:t>
      </w:r>
      <w:r w:rsidR="00444FA5" w:rsidRPr="00DF4762">
        <w:rPr>
          <w:szCs w:val="28"/>
          <w:lang w:eastAsia="en-US"/>
        </w:rPr>
        <w:t>характеристик</w:t>
      </w:r>
      <w:r>
        <w:rPr>
          <w:szCs w:val="28"/>
          <w:lang w:eastAsia="en-US"/>
        </w:rPr>
        <w:t>и, результати, ризики</w:t>
      </w:r>
      <w:r w:rsidR="00444FA5" w:rsidRPr="00DF4762">
        <w:rPr>
          <w:szCs w:val="28"/>
          <w:lang w:eastAsia="en-US"/>
        </w:rPr>
        <w:t xml:space="preserve">, </w:t>
      </w:r>
      <w:r>
        <w:rPr>
          <w:szCs w:val="28"/>
          <w:lang w:eastAsia="en-US"/>
        </w:rPr>
        <w:t>наявні ресурси</w:t>
      </w:r>
      <w:r w:rsidR="00444FA5" w:rsidRPr="00DF4762">
        <w:rPr>
          <w:szCs w:val="28"/>
          <w:lang w:eastAsia="en-US"/>
        </w:rPr>
        <w:t xml:space="preserve"> та інші види аналізу, необхідні для вдосконалення процесів;</w:t>
      </w:r>
    </w:p>
    <w:p w:rsidR="00444FA5" w:rsidRPr="00DF4762" w:rsidRDefault="00DF4762" w:rsidP="006B2FA7">
      <w:pPr>
        <w:pStyle w:val="a3"/>
        <w:numPr>
          <w:ilvl w:val="0"/>
          <w:numId w:val="7"/>
        </w:numPr>
        <w:rPr>
          <w:szCs w:val="28"/>
          <w:lang w:eastAsia="en-US"/>
        </w:rPr>
      </w:pPr>
      <w:r>
        <w:rPr>
          <w:szCs w:val="28"/>
          <w:lang w:eastAsia="en-US"/>
        </w:rPr>
        <w:t>Методо</w:t>
      </w:r>
      <w:r w:rsidR="004002DF">
        <w:rPr>
          <w:szCs w:val="28"/>
          <w:lang w:eastAsia="en-US"/>
        </w:rPr>
        <w:t>логію</w:t>
      </w:r>
      <w:r>
        <w:rPr>
          <w:szCs w:val="28"/>
          <w:lang w:eastAsia="en-US"/>
        </w:rPr>
        <w:t xml:space="preserve"> оптимізації бізнес-процесів</w:t>
      </w:r>
      <w:r w:rsidR="00444FA5" w:rsidRPr="00DF4762">
        <w:rPr>
          <w:szCs w:val="28"/>
          <w:lang w:eastAsia="en-US"/>
        </w:rPr>
        <w:t xml:space="preserve"> повинна підтримувати як революційний </w:t>
      </w:r>
      <w:r>
        <w:rPr>
          <w:szCs w:val="28"/>
          <w:lang w:eastAsia="en-US"/>
        </w:rPr>
        <w:t>метод, так і еволюційний</w:t>
      </w:r>
      <w:r w:rsidR="00444FA5" w:rsidRPr="00DF4762">
        <w:rPr>
          <w:szCs w:val="28"/>
          <w:lang w:eastAsia="en-US"/>
        </w:rPr>
        <w:t>;</w:t>
      </w:r>
    </w:p>
    <w:p w:rsidR="00444FA5" w:rsidRPr="00DF4762" w:rsidRDefault="00DF4762" w:rsidP="006B2FA7">
      <w:pPr>
        <w:pStyle w:val="a3"/>
        <w:numPr>
          <w:ilvl w:val="0"/>
          <w:numId w:val="7"/>
        </w:numPr>
        <w:rPr>
          <w:szCs w:val="28"/>
          <w:lang w:eastAsia="en-US"/>
        </w:rPr>
      </w:pPr>
      <w:r>
        <w:rPr>
          <w:szCs w:val="28"/>
          <w:lang w:eastAsia="en-US"/>
        </w:rPr>
        <w:t>І</w:t>
      </w:r>
      <w:r w:rsidR="00444FA5" w:rsidRPr="00DF4762">
        <w:rPr>
          <w:szCs w:val="28"/>
          <w:lang w:eastAsia="en-US"/>
        </w:rPr>
        <w:t xml:space="preserve">нструменти вищого рівня повинні забезпечувати моделювання </w:t>
      </w:r>
      <w:r w:rsidR="00444FA5" w:rsidRPr="00DF4762">
        <w:rPr>
          <w:szCs w:val="28"/>
          <w:lang w:eastAsia="en-US"/>
        </w:rPr>
        <w:lastRenderedPageBreak/>
        <w:t xml:space="preserve">стратегій управління </w:t>
      </w:r>
      <w:r>
        <w:rPr>
          <w:szCs w:val="28"/>
          <w:lang w:eastAsia="en-US"/>
        </w:rPr>
        <w:t>бізнес-процесів</w:t>
      </w:r>
      <w:r w:rsidR="00444FA5" w:rsidRPr="00DF4762">
        <w:rPr>
          <w:szCs w:val="28"/>
          <w:lang w:eastAsia="en-US"/>
        </w:rPr>
        <w:t>, аналіз</w:t>
      </w:r>
      <w:r>
        <w:rPr>
          <w:szCs w:val="28"/>
          <w:lang w:eastAsia="en-US"/>
        </w:rPr>
        <w:t>, їх оптимізацію та документацію ( наприклад для опису)</w:t>
      </w:r>
      <w:r w:rsidR="00444FA5" w:rsidRPr="00DF4762">
        <w:rPr>
          <w:szCs w:val="28"/>
          <w:lang w:eastAsia="en-US"/>
        </w:rPr>
        <w:t>;</w:t>
      </w:r>
    </w:p>
    <w:p w:rsidR="00444FA5" w:rsidRPr="00DF4762" w:rsidRDefault="00DF4762" w:rsidP="006B2FA7">
      <w:pPr>
        <w:pStyle w:val="a3"/>
        <w:numPr>
          <w:ilvl w:val="0"/>
          <w:numId w:val="7"/>
        </w:numPr>
        <w:rPr>
          <w:szCs w:val="28"/>
          <w:lang w:eastAsia="en-US"/>
        </w:rPr>
      </w:pPr>
      <w:r>
        <w:rPr>
          <w:szCs w:val="28"/>
          <w:lang w:eastAsia="en-US"/>
        </w:rPr>
        <w:t>І</w:t>
      </w:r>
      <w:r w:rsidR="00444FA5" w:rsidRPr="00DF4762">
        <w:rPr>
          <w:szCs w:val="28"/>
          <w:lang w:eastAsia="en-US"/>
        </w:rPr>
        <w:t xml:space="preserve">нструменти середнього рівня розроблені для підтримки інформаційної інфраструктури на основі моделей </w:t>
      </w:r>
      <w:r>
        <w:rPr>
          <w:szCs w:val="28"/>
          <w:lang w:eastAsia="en-US"/>
        </w:rPr>
        <w:t>бізнес-процесів</w:t>
      </w:r>
      <w:r w:rsidR="00444FA5" w:rsidRPr="00DF4762">
        <w:rPr>
          <w:szCs w:val="28"/>
          <w:lang w:eastAsia="en-US"/>
        </w:rPr>
        <w:t>;</w:t>
      </w:r>
    </w:p>
    <w:p w:rsidR="00444FA5" w:rsidRPr="004002DF" w:rsidRDefault="00DF4762" w:rsidP="006B2FA7">
      <w:pPr>
        <w:pStyle w:val="a3"/>
        <w:numPr>
          <w:ilvl w:val="0"/>
          <w:numId w:val="7"/>
        </w:numPr>
        <w:rPr>
          <w:szCs w:val="28"/>
          <w:lang w:eastAsia="en-US"/>
        </w:rPr>
      </w:pPr>
      <w:r>
        <w:rPr>
          <w:szCs w:val="28"/>
          <w:lang w:eastAsia="en-US"/>
        </w:rPr>
        <w:t>І</w:t>
      </w:r>
      <w:r w:rsidR="00444FA5" w:rsidRPr="00DF4762">
        <w:rPr>
          <w:szCs w:val="28"/>
          <w:lang w:eastAsia="en-US"/>
        </w:rPr>
        <w:t xml:space="preserve">нструменти нижнього рівня </w:t>
      </w:r>
      <w:r>
        <w:rPr>
          <w:szCs w:val="28"/>
          <w:lang w:eastAsia="en-US"/>
        </w:rPr>
        <w:t>створюються для автоматизації бізнес-процесів</w:t>
      </w:r>
      <w:r w:rsidR="00444FA5" w:rsidRPr="00DF4762">
        <w:rPr>
          <w:szCs w:val="28"/>
          <w:lang w:eastAsia="en-US"/>
        </w:rPr>
        <w:t>.</w:t>
      </w:r>
    </w:p>
    <w:p w:rsidR="00444FA5" w:rsidRPr="00480FA1" w:rsidRDefault="00444FA5" w:rsidP="006B2FA7">
      <w:pPr>
        <w:ind w:firstLine="720"/>
        <w:rPr>
          <w:szCs w:val="28"/>
          <w:lang w:eastAsia="en-US"/>
        </w:rPr>
      </w:pPr>
      <w:r w:rsidRPr="00480FA1">
        <w:rPr>
          <w:szCs w:val="28"/>
          <w:lang w:eastAsia="en-US"/>
        </w:rPr>
        <w:t>С</w:t>
      </w:r>
      <w:r w:rsidR="004002DF">
        <w:rPr>
          <w:szCs w:val="28"/>
          <w:lang w:eastAsia="en-US"/>
        </w:rPr>
        <w:t>утність</w:t>
      </w:r>
      <w:r w:rsidRPr="00480FA1">
        <w:rPr>
          <w:szCs w:val="28"/>
          <w:lang w:eastAsia="en-US"/>
        </w:rPr>
        <w:t xml:space="preserve"> технології BPM можна </w:t>
      </w:r>
      <w:r w:rsidR="004002DF">
        <w:rPr>
          <w:szCs w:val="28"/>
          <w:lang w:eastAsia="en-US"/>
        </w:rPr>
        <w:t>описати такими етапами:</w:t>
      </w:r>
    </w:p>
    <w:p w:rsidR="00444FA5" w:rsidRPr="004002DF" w:rsidRDefault="00444FA5" w:rsidP="006B2FA7">
      <w:pPr>
        <w:pStyle w:val="a3"/>
        <w:numPr>
          <w:ilvl w:val="0"/>
          <w:numId w:val="8"/>
        </w:numPr>
        <w:rPr>
          <w:szCs w:val="28"/>
          <w:lang w:eastAsia="en-US"/>
        </w:rPr>
      </w:pPr>
      <w:r w:rsidRPr="004002DF">
        <w:rPr>
          <w:szCs w:val="28"/>
          <w:lang w:eastAsia="en-US"/>
        </w:rPr>
        <w:t>Дизайн процесу:</w:t>
      </w:r>
    </w:p>
    <w:p w:rsidR="00444FA5" w:rsidRPr="004002DF" w:rsidRDefault="004002DF" w:rsidP="006B2FA7">
      <w:pPr>
        <w:pStyle w:val="a3"/>
        <w:numPr>
          <w:ilvl w:val="0"/>
          <w:numId w:val="18"/>
        </w:numPr>
        <w:rPr>
          <w:szCs w:val="28"/>
          <w:lang w:eastAsia="en-US"/>
        </w:rPr>
      </w:pPr>
      <w:r>
        <w:rPr>
          <w:szCs w:val="28"/>
          <w:lang w:eastAsia="en-US"/>
        </w:rPr>
        <w:t>Моделювання;</w:t>
      </w:r>
    </w:p>
    <w:p w:rsidR="00444FA5" w:rsidRPr="004002DF" w:rsidRDefault="004002DF" w:rsidP="006B2FA7">
      <w:pPr>
        <w:pStyle w:val="a3"/>
        <w:numPr>
          <w:ilvl w:val="0"/>
          <w:numId w:val="18"/>
        </w:numPr>
        <w:rPr>
          <w:szCs w:val="28"/>
          <w:lang w:eastAsia="en-US"/>
        </w:rPr>
      </w:pPr>
      <w:r>
        <w:rPr>
          <w:szCs w:val="28"/>
          <w:lang w:eastAsia="en-US"/>
        </w:rPr>
        <w:t>Визначення куратора процесу;</w:t>
      </w:r>
    </w:p>
    <w:p w:rsidR="00444FA5" w:rsidRPr="004002DF" w:rsidRDefault="004002DF" w:rsidP="006B2FA7">
      <w:pPr>
        <w:pStyle w:val="a3"/>
        <w:numPr>
          <w:ilvl w:val="0"/>
          <w:numId w:val="18"/>
        </w:numPr>
        <w:rPr>
          <w:szCs w:val="28"/>
          <w:lang w:eastAsia="en-US"/>
        </w:rPr>
      </w:pPr>
      <w:r>
        <w:rPr>
          <w:szCs w:val="28"/>
          <w:lang w:eastAsia="en-US"/>
        </w:rPr>
        <w:t>Визначення ключових показників ефективності;</w:t>
      </w:r>
    </w:p>
    <w:p w:rsidR="00444FA5" w:rsidRPr="004002DF" w:rsidRDefault="00444FA5" w:rsidP="006B2FA7">
      <w:pPr>
        <w:pStyle w:val="a3"/>
        <w:numPr>
          <w:ilvl w:val="0"/>
          <w:numId w:val="18"/>
        </w:numPr>
        <w:rPr>
          <w:szCs w:val="28"/>
          <w:lang w:eastAsia="en-US"/>
        </w:rPr>
      </w:pPr>
      <w:r w:rsidRPr="004002DF">
        <w:rPr>
          <w:szCs w:val="28"/>
          <w:lang w:eastAsia="en-US"/>
        </w:rPr>
        <w:t>Оптимізація</w:t>
      </w:r>
      <w:r w:rsidR="004002DF">
        <w:rPr>
          <w:szCs w:val="28"/>
          <w:lang w:eastAsia="en-US"/>
        </w:rPr>
        <w:t>;</w:t>
      </w:r>
    </w:p>
    <w:p w:rsidR="00444FA5" w:rsidRPr="004002DF" w:rsidRDefault="004002DF" w:rsidP="006B2FA7">
      <w:pPr>
        <w:pStyle w:val="a3"/>
        <w:numPr>
          <w:ilvl w:val="0"/>
          <w:numId w:val="18"/>
        </w:numPr>
        <w:rPr>
          <w:szCs w:val="28"/>
          <w:lang w:eastAsia="en-US"/>
        </w:rPr>
      </w:pPr>
      <w:r>
        <w:rPr>
          <w:szCs w:val="28"/>
          <w:lang w:eastAsia="en-US"/>
        </w:rPr>
        <w:t>Керування.</w:t>
      </w:r>
    </w:p>
    <w:p w:rsidR="00444FA5" w:rsidRPr="004002DF" w:rsidRDefault="00444FA5" w:rsidP="006B2FA7">
      <w:pPr>
        <w:pStyle w:val="a3"/>
        <w:numPr>
          <w:ilvl w:val="0"/>
          <w:numId w:val="8"/>
        </w:numPr>
        <w:rPr>
          <w:szCs w:val="28"/>
          <w:lang w:eastAsia="en-US"/>
        </w:rPr>
      </w:pPr>
      <w:r w:rsidRPr="004002DF">
        <w:rPr>
          <w:szCs w:val="28"/>
          <w:lang w:eastAsia="en-US"/>
        </w:rPr>
        <w:t>Реалізація процесів:</w:t>
      </w:r>
    </w:p>
    <w:p w:rsidR="00444FA5" w:rsidRPr="004002DF" w:rsidRDefault="00444FA5" w:rsidP="006B2FA7">
      <w:pPr>
        <w:pStyle w:val="a3"/>
        <w:numPr>
          <w:ilvl w:val="0"/>
          <w:numId w:val="19"/>
        </w:numPr>
        <w:rPr>
          <w:szCs w:val="28"/>
          <w:lang w:eastAsia="en-US"/>
        </w:rPr>
      </w:pPr>
      <w:r w:rsidRPr="004002DF">
        <w:rPr>
          <w:szCs w:val="28"/>
          <w:lang w:eastAsia="en-US"/>
        </w:rPr>
        <w:t xml:space="preserve">Впровадження </w:t>
      </w:r>
      <w:r w:rsidR="004002DF">
        <w:rPr>
          <w:szCs w:val="28"/>
          <w:lang w:eastAsia="en-US"/>
        </w:rPr>
        <w:t>методів та навчання персоналу;</w:t>
      </w:r>
    </w:p>
    <w:p w:rsidR="00444FA5" w:rsidRPr="004002DF" w:rsidRDefault="004002DF" w:rsidP="006B2FA7">
      <w:pPr>
        <w:pStyle w:val="a3"/>
        <w:numPr>
          <w:ilvl w:val="0"/>
          <w:numId w:val="19"/>
        </w:numPr>
        <w:rPr>
          <w:szCs w:val="28"/>
          <w:lang w:eastAsia="en-US"/>
        </w:rPr>
      </w:pPr>
      <w:r>
        <w:rPr>
          <w:szCs w:val="28"/>
          <w:lang w:eastAsia="en-US"/>
        </w:rPr>
        <w:t>Вибір моделей;</w:t>
      </w:r>
    </w:p>
    <w:p w:rsidR="00444FA5" w:rsidRPr="004002DF" w:rsidRDefault="00444FA5" w:rsidP="006B2FA7">
      <w:pPr>
        <w:pStyle w:val="a3"/>
        <w:numPr>
          <w:ilvl w:val="0"/>
          <w:numId w:val="19"/>
        </w:numPr>
        <w:rPr>
          <w:szCs w:val="28"/>
          <w:lang w:eastAsia="en-US"/>
        </w:rPr>
      </w:pPr>
      <w:r w:rsidRPr="004002DF">
        <w:rPr>
          <w:szCs w:val="28"/>
          <w:lang w:eastAsia="en-US"/>
        </w:rPr>
        <w:t xml:space="preserve">Розробка </w:t>
      </w:r>
      <w:r w:rsidR="004002DF">
        <w:rPr>
          <w:szCs w:val="28"/>
          <w:lang w:eastAsia="en-US"/>
        </w:rPr>
        <w:t>бізнес-процесів;</w:t>
      </w:r>
    </w:p>
    <w:p w:rsidR="00444FA5" w:rsidRPr="004002DF" w:rsidRDefault="00444FA5" w:rsidP="006B2FA7">
      <w:pPr>
        <w:pStyle w:val="a3"/>
        <w:numPr>
          <w:ilvl w:val="0"/>
          <w:numId w:val="19"/>
        </w:numPr>
        <w:rPr>
          <w:szCs w:val="28"/>
          <w:lang w:eastAsia="en-US"/>
        </w:rPr>
      </w:pPr>
      <w:r w:rsidRPr="004002DF">
        <w:rPr>
          <w:szCs w:val="28"/>
          <w:lang w:eastAsia="en-US"/>
        </w:rPr>
        <w:t>Автоматизація процесів</w:t>
      </w:r>
      <w:r w:rsidR="004002DF">
        <w:rPr>
          <w:szCs w:val="28"/>
          <w:lang w:eastAsia="en-US"/>
        </w:rPr>
        <w:t>;</w:t>
      </w:r>
    </w:p>
    <w:p w:rsidR="004002DF" w:rsidRDefault="00444FA5" w:rsidP="006B2FA7">
      <w:pPr>
        <w:pStyle w:val="a3"/>
        <w:numPr>
          <w:ilvl w:val="0"/>
          <w:numId w:val="19"/>
        </w:numPr>
        <w:rPr>
          <w:szCs w:val="28"/>
          <w:lang w:eastAsia="en-US"/>
        </w:rPr>
      </w:pPr>
      <w:r w:rsidRPr="004002DF">
        <w:rPr>
          <w:szCs w:val="28"/>
          <w:lang w:eastAsia="en-US"/>
        </w:rPr>
        <w:t>Впровадження систем управління</w:t>
      </w:r>
      <w:r w:rsidR="004002DF">
        <w:rPr>
          <w:szCs w:val="28"/>
          <w:lang w:eastAsia="en-US"/>
        </w:rPr>
        <w:t>;</w:t>
      </w:r>
    </w:p>
    <w:p w:rsidR="00444FA5" w:rsidRPr="004002DF" w:rsidRDefault="004002DF" w:rsidP="006B2FA7">
      <w:pPr>
        <w:pStyle w:val="a3"/>
        <w:numPr>
          <w:ilvl w:val="0"/>
          <w:numId w:val="19"/>
        </w:numPr>
        <w:rPr>
          <w:szCs w:val="28"/>
          <w:lang w:eastAsia="en-US"/>
        </w:rPr>
      </w:pPr>
      <w:r>
        <w:rPr>
          <w:szCs w:val="28"/>
          <w:lang w:eastAsia="en-US"/>
        </w:rPr>
        <w:t>Керування</w:t>
      </w:r>
      <w:r w:rsidR="00444FA5" w:rsidRPr="004002DF">
        <w:rPr>
          <w:szCs w:val="28"/>
          <w:lang w:eastAsia="en-US"/>
        </w:rPr>
        <w:t xml:space="preserve"> змінами.</w:t>
      </w:r>
    </w:p>
    <w:p w:rsidR="00444FA5" w:rsidRPr="004002DF" w:rsidRDefault="00444FA5" w:rsidP="006B2FA7">
      <w:pPr>
        <w:pStyle w:val="a3"/>
        <w:numPr>
          <w:ilvl w:val="0"/>
          <w:numId w:val="8"/>
        </w:numPr>
        <w:rPr>
          <w:szCs w:val="28"/>
          <w:lang w:eastAsia="en-US"/>
        </w:rPr>
      </w:pPr>
      <w:r w:rsidRPr="004002DF">
        <w:rPr>
          <w:szCs w:val="28"/>
          <w:lang w:eastAsia="en-US"/>
        </w:rPr>
        <w:t>Контроль процесів:</w:t>
      </w:r>
    </w:p>
    <w:p w:rsidR="00444FA5" w:rsidRPr="004002DF" w:rsidRDefault="004002DF" w:rsidP="006B2FA7">
      <w:pPr>
        <w:pStyle w:val="a3"/>
        <w:numPr>
          <w:ilvl w:val="1"/>
          <w:numId w:val="20"/>
        </w:numPr>
        <w:rPr>
          <w:szCs w:val="28"/>
          <w:lang w:eastAsia="en-US"/>
        </w:rPr>
      </w:pPr>
      <w:r>
        <w:rPr>
          <w:szCs w:val="28"/>
          <w:lang w:eastAsia="en-US"/>
        </w:rPr>
        <w:t>Отримання актуальної інформації;</w:t>
      </w:r>
    </w:p>
    <w:p w:rsidR="00444FA5" w:rsidRPr="004002DF" w:rsidRDefault="004002DF" w:rsidP="006B2FA7">
      <w:pPr>
        <w:pStyle w:val="a3"/>
        <w:numPr>
          <w:ilvl w:val="1"/>
          <w:numId w:val="20"/>
        </w:numPr>
        <w:rPr>
          <w:szCs w:val="28"/>
          <w:lang w:eastAsia="en-US"/>
        </w:rPr>
      </w:pPr>
      <w:r>
        <w:rPr>
          <w:szCs w:val="28"/>
          <w:lang w:eastAsia="en-US"/>
        </w:rPr>
        <w:t>Сбір даних;</w:t>
      </w:r>
    </w:p>
    <w:p w:rsidR="00444FA5" w:rsidRPr="004002DF" w:rsidRDefault="00444FA5" w:rsidP="006B2FA7">
      <w:pPr>
        <w:pStyle w:val="a3"/>
        <w:numPr>
          <w:ilvl w:val="1"/>
          <w:numId w:val="20"/>
        </w:numPr>
        <w:rPr>
          <w:szCs w:val="28"/>
          <w:lang w:eastAsia="en-US"/>
        </w:rPr>
      </w:pPr>
      <w:r w:rsidRPr="004002DF">
        <w:rPr>
          <w:szCs w:val="28"/>
          <w:lang w:eastAsia="en-US"/>
        </w:rPr>
        <w:t>Аналіз показників ефективності процесів;</w:t>
      </w:r>
    </w:p>
    <w:p w:rsidR="00444FA5" w:rsidRPr="004002DF" w:rsidRDefault="004002DF" w:rsidP="006B2FA7">
      <w:pPr>
        <w:pStyle w:val="a3"/>
        <w:numPr>
          <w:ilvl w:val="1"/>
          <w:numId w:val="20"/>
        </w:numPr>
        <w:rPr>
          <w:szCs w:val="28"/>
          <w:lang w:eastAsia="en-US"/>
        </w:rPr>
      </w:pPr>
      <w:r>
        <w:rPr>
          <w:szCs w:val="28"/>
          <w:lang w:eastAsia="en-US"/>
        </w:rPr>
        <w:t>Формалізація проблеми та варіантів її вирішення</w:t>
      </w:r>
      <w:r w:rsidR="00444FA5" w:rsidRPr="004002DF">
        <w:rPr>
          <w:szCs w:val="28"/>
          <w:lang w:eastAsia="en-US"/>
        </w:rPr>
        <w:t>.</w:t>
      </w:r>
    </w:p>
    <w:p w:rsidR="00444FA5" w:rsidRPr="00480FA1" w:rsidRDefault="00444FA5" w:rsidP="006B2FA7">
      <w:pPr>
        <w:ind w:firstLine="720"/>
        <w:rPr>
          <w:szCs w:val="28"/>
          <w:lang w:eastAsia="en-US"/>
        </w:rPr>
      </w:pPr>
      <w:r w:rsidRPr="00480FA1">
        <w:rPr>
          <w:szCs w:val="28"/>
          <w:lang w:eastAsia="en-US"/>
        </w:rPr>
        <w:t xml:space="preserve">Реалізація </w:t>
      </w:r>
      <w:r w:rsidR="004002DF">
        <w:rPr>
          <w:szCs w:val="28"/>
          <w:lang w:eastAsia="en-US"/>
        </w:rPr>
        <w:t>цих етапів</w:t>
      </w:r>
      <w:r w:rsidRPr="00480FA1">
        <w:rPr>
          <w:szCs w:val="28"/>
          <w:lang w:eastAsia="en-US"/>
        </w:rPr>
        <w:t xml:space="preserve"> повинна здійснюватися </w:t>
      </w:r>
      <w:r w:rsidR="004002DF">
        <w:rPr>
          <w:szCs w:val="28"/>
          <w:lang w:eastAsia="en-US"/>
        </w:rPr>
        <w:t>згідно з довгостроковою стратегією, що включає в себе</w:t>
      </w:r>
      <w:r w:rsidRPr="00480FA1">
        <w:rPr>
          <w:szCs w:val="28"/>
          <w:lang w:eastAsia="en-US"/>
        </w:rPr>
        <w:t>:</w:t>
      </w:r>
    </w:p>
    <w:p w:rsidR="00444FA5" w:rsidRPr="004002DF" w:rsidRDefault="004002DF" w:rsidP="00CE5B51">
      <w:pPr>
        <w:pStyle w:val="a3"/>
        <w:numPr>
          <w:ilvl w:val="0"/>
          <w:numId w:val="21"/>
        </w:numPr>
        <w:ind w:left="1134" w:hanging="425"/>
        <w:rPr>
          <w:szCs w:val="28"/>
          <w:lang w:eastAsia="en-US"/>
        </w:rPr>
      </w:pPr>
      <w:r>
        <w:rPr>
          <w:szCs w:val="28"/>
          <w:lang w:eastAsia="en-US"/>
        </w:rPr>
        <w:t>Місію стратегію розвитку;</w:t>
      </w:r>
    </w:p>
    <w:p w:rsidR="00444FA5" w:rsidRPr="004002DF" w:rsidRDefault="004002DF" w:rsidP="00CE5B51">
      <w:pPr>
        <w:pStyle w:val="a3"/>
        <w:numPr>
          <w:ilvl w:val="0"/>
          <w:numId w:val="21"/>
        </w:numPr>
        <w:ind w:left="1134" w:hanging="425"/>
        <w:rPr>
          <w:szCs w:val="28"/>
          <w:lang w:eastAsia="en-US"/>
        </w:rPr>
      </w:pPr>
      <w:r>
        <w:rPr>
          <w:szCs w:val="28"/>
          <w:lang w:eastAsia="en-US"/>
        </w:rPr>
        <w:t>Створення стратегічних карт та цілей;</w:t>
      </w:r>
    </w:p>
    <w:p w:rsidR="00444FA5" w:rsidRPr="004002DF" w:rsidRDefault="004002DF" w:rsidP="00CE5B51">
      <w:pPr>
        <w:pStyle w:val="a3"/>
        <w:numPr>
          <w:ilvl w:val="0"/>
          <w:numId w:val="21"/>
        </w:numPr>
        <w:ind w:left="1134" w:hanging="425"/>
        <w:rPr>
          <w:szCs w:val="28"/>
          <w:lang w:eastAsia="en-US"/>
        </w:rPr>
      </w:pPr>
      <w:r>
        <w:rPr>
          <w:szCs w:val="28"/>
          <w:lang w:eastAsia="en-US"/>
        </w:rPr>
        <w:lastRenderedPageBreak/>
        <w:t>Визначення параметрів ефективного функціонування компанії та її окремих частин.</w:t>
      </w:r>
    </w:p>
    <w:p w:rsidR="00444FA5" w:rsidRPr="00480FA1" w:rsidRDefault="00444FA5" w:rsidP="006B2FA7">
      <w:pPr>
        <w:ind w:firstLine="720"/>
        <w:rPr>
          <w:szCs w:val="28"/>
          <w:lang w:eastAsia="en-US"/>
        </w:rPr>
      </w:pPr>
      <w:r w:rsidRPr="00480FA1">
        <w:rPr>
          <w:szCs w:val="28"/>
          <w:lang w:eastAsia="en-US"/>
        </w:rPr>
        <w:t xml:space="preserve">Після послідовного проходження всіх етапів </w:t>
      </w:r>
      <w:r w:rsidR="00FB3DEF">
        <w:rPr>
          <w:szCs w:val="28"/>
          <w:lang w:val="en-US" w:eastAsia="en-US"/>
        </w:rPr>
        <w:t>BPM</w:t>
      </w:r>
      <w:r w:rsidRPr="00480FA1">
        <w:rPr>
          <w:szCs w:val="28"/>
          <w:lang w:eastAsia="en-US"/>
        </w:rPr>
        <w:t xml:space="preserve"> накопичується достатньо інформації для того, щоб повернутися на перший етап, </w:t>
      </w:r>
      <w:r w:rsidR="00FB3DEF">
        <w:rPr>
          <w:szCs w:val="28"/>
          <w:lang w:eastAsia="en-US"/>
        </w:rPr>
        <w:t>в якому можна свідомо покращити деякі процеси</w:t>
      </w:r>
      <w:r w:rsidRPr="00480FA1">
        <w:rPr>
          <w:szCs w:val="28"/>
          <w:lang w:eastAsia="en-US"/>
        </w:rPr>
        <w:t>.</w:t>
      </w:r>
    </w:p>
    <w:p w:rsidR="00FB3DEF" w:rsidRDefault="00444FA5" w:rsidP="006B2FA7">
      <w:pPr>
        <w:ind w:firstLine="720"/>
        <w:rPr>
          <w:szCs w:val="28"/>
          <w:lang w:eastAsia="en-US"/>
        </w:rPr>
      </w:pPr>
      <w:r w:rsidRPr="00480FA1">
        <w:rPr>
          <w:szCs w:val="28"/>
          <w:lang w:eastAsia="en-US"/>
        </w:rPr>
        <w:t xml:space="preserve">Фактично управління організацією зводиться до управління системою бізнес-процесів. Розгляд організації як системи має відносно довгу історію. Справжнім засновником сучасної теорії систем та організацій є вчений А.А. Богданов (1873–1928), який заклав основу </w:t>
      </w:r>
      <w:r w:rsidR="00FB3DEF">
        <w:rPr>
          <w:szCs w:val="28"/>
          <w:lang w:eastAsia="en-US"/>
        </w:rPr>
        <w:t>т</w:t>
      </w:r>
      <w:r w:rsidRPr="00480FA1">
        <w:rPr>
          <w:szCs w:val="28"/>
          <w:lang w:eastAsia="en-US"/>
        </w:rPr>
        <w:t xml:space="preserve">еорії. </w:t>
      </w:r>
    </w:p>
    <w:p w:rsidR="00444FA5" w:rsidRPr="00480FA1" w:rsidRDefault="00444FA5" w:rsidP="006B2FA7">
      <w:pPr>
        <w:ind w:firstLine="720"/>
        <w:rPr>
          <w:szCs w:val="28"/>
          <w:lang w:eastAsia="en-US"/>
        </w:rPr>
      </w:pPr>
      <w:r w:rsidRPr="00480FA1">
        <w:rPr>
          <w:szCs w:val="28"/>
          <w:lang w:eastAsia="en-US"/>
        </w:rPr>
        <w:t xml:space="preserve">Тектологія - нова наукова дисципліна, розроблена економістом А. А. Богдановим у 1920-х роках; проект був опублікований у однойменному творі, </w:t>
      </w:r>
      <w:r w:rsidR="00FB3DEF">
        <w:rPr>
          <w:szCs w:val="28"/>
          <w:lang w:eastAsia="en-US"/>
        </w:rPr>
        <w:t xml:space="preserve">але </w:t>
      </w:r>
      <w:r w:rsidRPr="00480FA1">
        <w:rPr>
          <w:szCs w:val="28"/>
          <w:lang w:eastAsia="en-US"/>
        </w:rPr>
        <w:t>залишився незрозумілим та непризнаним сучасниками.</w:t>
      </w:r>
    </w:p>
    <w:p w:rsidR="00FB3DEF" w:rsidRDefault="00444FA5" w:rsidP="006B2FA7">
      <w:pPr>
        <w:ind w:firstLine="720"/>
        <w:rPr>
          <w:szCs w:val="28"/>
          <w:lang w:eastAsia="en-US"/>
        </w:rPr>
      </w:pPr>
      <w:r w:rsidRPr="00480FA1">
        <w:rPr>
          <w:szCs w:val="28"/>
          <w:lang w:eastAsia="en-US"/>
        </w:rPr>
        <w:t xml:space="preserve">На думку багатьох дослідників, універсального визначення системи (від ін. Грец. Σύστημα - «поєднання») не існує. </w:t>
      </w:r>
    </w:p>
    <w:p w:rsidR="00444FA5" w:rsidRPr="00480FA1" w:rsidRDefault="00444FA5" w:rsidP="006B2FA7">
      <w:pPr>
        <w:ind w:firstLine="720"/>
        <w:rPr>
          <w:szCs w:val="28"/>
          <w:lang w:eastAsia="en-US"/>
        </w:rPr>
      </w:pPr>
      <w:r w:rsidRPr="00480FA1">
        <w:rPr>
          <w:szCs w:val="28"/>
          <w:lang w:eastAsia="en-US"/>
        </w:rPr>
        <w:t>Перерахуємо деякі існуючі визначення</w:t>
      </w:r>
      <w:r w:rsidR="00FB3DEF">
        <w:rPr>
          <w:szCs w:val="28"/>
          <w:lang w:eastAsia="en-US"/>
        </w:rPr>
        <w:t>:</w:t>
      </w:r>
    </w:p>
    <w:p w:rsidR="00444FA5" w:rsidRPr="00FB3DEF" w:rsidRDefault="00444FA5" w:rsidP="00CE5B51">
      <w:pPr>
        <w:pStyle w:val="a3"/>
        <w:numPr>
          <w:ilvl w:val="0"/>
          <w:numId w:val="22"/>
        </w:numPr>
        <w:ind w:hanging="11"/>
        <w:rPr>
          <w:szCs w:val="28"/>
          <w:lang w:eastAsia="en-US"/>
        </w:rPr>
      </w:pPr>
      <w:r w:rsidRPr="00FB3DEF">
        <w:rPr>
          <w:szCs w:val="28"/>
          <w:lang w:eastAsia="en-US"/>
        </w:rPr>
        <w:t>Система - це сукупність взаємопов'язаних та взаємод</w:t>
      </w:r>
      <w:r w:rsidR="00FB3DEF" w:rsidRPr="00FB3DEF">
        <w:rPr>
          <w:szCs w:val="28"/>
          <w:lang w:eastAsia="en-US"/>
        </w:rPr>
        <w:t>іючих елементів (ISO 9000).</w:t>
      </w:r>
    </w:p>
    <w:p w:rsidR="00444FA5" w:rsidRPr="00FB3DEF" w:rsidRDefault="00444FA5" w:rsidP="00CE5B51">
      <w:pPr>
        <w:pStyle w:val="a3"/>
        <w:numPr>
          <w:ilvl w:val="0"/>
          <w:numId w:val="22"/>
        </w:numPr>
        <w:ind w:hanging="11"/>
        <w:rPr>
          <w:szCs w:val="28"/>
          <w:lang w:eastAsia="en-US"/>
        </w:rPr>
      </w:pPr>
      <w:r w:rsidRPr="00FB3DEF">
        <w:rPr>
          <w:szCs w:val="28"/>
          <w:lang w:eastAsia="en-US"/>
        </w:rPr>
        <w:t>Система - це кінцева сукупність функціональних елементів і відносин між ними, виділених від середовища відповідно до конкретної мети протягом певного часового</w:t>
      </w:r>
      <w:r w:rsidR="00FB3DEF" w:rsidRPr="00FB3DEF">
        <w:rPr>
          <w:szCs w:val="28"/>
          <w:lang w:eastAsia="en-US"/>
        </w:rPr>
        <w:t xml:space="preserve"> проміжку (В. Н. Сагатовський).</w:t>
      </w:r>
    </w:p>
    <w:p w:rsidR="00444FA5" w:rsidRPr="00FB3DEF" w:rsidRDefault="00444FA5" w:rsidP="00CE5B51">
      <w:pPr>
        <w:pStyle w:val="a3"/>
        <w:numPr>
          <w:ilvl w:val="0"/>
          <w:numId w:val="22"/>
        </w:numPr>
        <w:ind w:hanging="11"/>
        <w:rPr>
          <w:szCs w:val="28"/>
          <w:lang w:eastAsia="en-US"/>
        </w:rPr>
      </w:pPr>
      <w:r w:rsidRPr="00FB3DEF">
        <w:rPr>
          <w:szCs w:val="28"/>
          <w:lang w:eastAsia="en-US"/>
        </w:rPr>
        <w:t>Система - це відображення у свідомості суб'єкта (дослідника, спостерігача) властивостей предметів та їх взаємозв'язків при вирішенні завдань дослідження, пізнання (Ю. І. Черняк)</w:t>
      </w:r>
    </w:p>
    <w:p w:rsidR="00444FA5" w:rsidRPr="00FB3DEF" w:rsidRDefault="00444FA5" w:rsidP="00CE5B51">
      <w:pPr>
        <w:pStyle w:val="a3"/>
        <w:numPr>
          <w:ilvl w:val="0"/>
          <w:numId w:val="22"/>
        </w:numPr>
        <w:ind w:hanging="11"/>
        <w:rPr>
          <w:szCs w:val="28"/>
          <w:lang w:eastAsia="en-US"/>
        </w:rPr>
      </w:pPr>
      <w:r w:rsidRPr="00FB3DEF">
        <w:rPr>
          <w:szCs w:val="28"/>
          <w:lang w:eastAsia="en-US"/>
        </w:rPr>
        <w:t>Система - це набір з двох або більше елементів, який задовольняє наступним трьом умовам:</w:t>
      </w:r>
    </w:p>
    <w:p w:rsidR="00444FA5" w:rsidRPr="00FB3DEF" w:rsidRDefault="00FB3DEF" w:rsidP="00CE5B51">
      <w:pPr>
        <w:pStyle w:val="a3"/>
        <w:numPr>
          <w:ilvl w:val="1"/>
          <w:numId w:val="23"/>
        </w:numPr>
        <w:ind w:hanging="11"/>
        <w:rPr>
          <w:szCs w:val="28"/>
          <w:lang w:eastAsia="en-US"/>
        </w:rPr>
      </w:pPr>
      <w:r>
        <w:rPr>
          <w:szCs w:val="28"/>
          <w:lang w:eastAsia="en-US"/>
        </w:rPr>
        <w:t>П</w:t>
      </w:r>
      <w:r w:rsidR="00444FA5" w:rsidRPr="00FB3DEF">
        <w:rPr>
          <w:szCs w:val="28"/>
          <w:lang w:eastAsia="en-US"/>
        </w:rPr>
        <w:t xml:space="preserve">оведінка кожного елемента впливає на поведінку </w:t>
      </w:r>
      <w:r>
        <w:rPr>
          <w:szCs w:val="28"/>
          <w:lang w:eastAsia="en-US"/>
        </w:rPr>
        <w:t>системи</w:t>
      </w:r>
      <w:r w:rsidR="00444FA5" w:rsidRPr="00FB3DEF">
        <w:rPr>
          <w:szCs w:val="28"/>
          <w:lang w:eastAsia="en-US"/>
        </w:rPr>
        <w:t>;</w:t>
      </w:r>
    </w:p>
    <w:p w:rsidR="00444FA5" w:rsidRPr="00FB3DEF" w:rsidRDefault="00FB3DEF" w:rsidP="00CE5B51">
      <w:pPr>
        <w:pStyle w:val="a3"/>
        <w:numPr>
          <w:ilvl w:val="1"/>
          <w:numId w:val="23"/>
        </w:numPr>
        <w:ind w:hanging="11"/>
        <w:rPr>
          <w:szCs w:val="28"/>
          <w:lang w:eastAsia="en-US"/>
        </w:rPr>
      </w:pPr>
      <w:r>
        <w:rPr>
          <w:szCs w:val="28"/>
          <w:lang w:eastAsia="en-US"/>
        </w:rPr>
        <w:t>В</w:t>
      </w:r>
      <w:r w:rsidR="00444FA5" w:rsidRPr="00FB3DEF">
        <w:rPr>
          <w:szCs w:val="28"/>
          <w:lang w:eastAsia="en-US"/>
        </w:rPr>
        <w:t>плив</w:t>
      </w:r>
      <w:r>
        <w:rPr>
          <w:szCs w:val="28"/>
          <w:lang w:eastAsia="en-US"/>
        </w:rPr>
        <w:t xml:space="preserve"> елементів</w:t>
      </w:r>
      <w:r w:rsidR="00444FA5" w:rsidRPr="00FB3DEF">
        <w:rPr>
          <w:szCs w:val="28"/>
          <w:lang w:eastAsia="en-US"/>
        </w:rPr>
        <w:t xml:space="preserve"> на ціле взаємозалежні;</w:t>
      </w:r>
    </w:p>
    <w:p w:rsidR="00444FA5" w:rsidRPr="00FB3DEF" w:rsidRDefault="00FB3DEF" w:rsidP="00CE5B51">
      <w:pPr>
        <w:pStyle w:val="a3"/>
        <w:numPr>
          <w:ilvl w:val="1"/>
          <w:numId w:val="23"/>
        </w:numPr>
        <w:ind w:hanging="11"/>
        <w:rPr>
          <w:szCs w:val="28"/>
          <w:lang w:eastAsia="en-US"/>
        </w:rPr>
      </w:pPr>
      <w:r>
        <w:rPr>
          <w:szCs w:val="28"/>
          <w:lang w:eastAsia="en-US"/>
        </w:rPr>
        <w:t>Н</w:t>
      </w:r>
      <w:r w:rsidR="00444FA5" w:rsidRPr="00FB3DEF">
        <w:rPr>
          <w:szCs w:val="28"/>
          <w:lang w:eastAsia="en-US"/>
        </w:rPr>
        <w:t xml:space="preserve">езалежно від того, які підгрупи елементів утворені, кожен елемент впливає на поведінку цілого, і жоден з них не впливає на </w:t>
      </w:r>
      <w:r w:rsidR="00444FA5" w:rsidRPr="00FB3DEF">
        <w:rPr>
          <w:szCs w:val="28"/>
          <w:lang w:eastAsia="en-US"/>
        </w:rPr>
        <w:lastRenderedPageBreak/>
        <w:t>них самостійно. (Рассел Л. Аккофф).</w:t>
      </w:r>
    </w:p>
    <w:p w:rsidR="00FB3DEF" w:rsidRDefault="00444FA5" w:rsidP="00CE5B51">
      <w:pPr>
        <w:pStyle w:val="a3"/>
        <w:numPr>
          <w:ilvl w:val="0"/>
          <w:numId w:val="22"/>
        </w:numPr>
        <w:ind w:hanging="11"/>
        <w:rPr>
          <w:szCs w:val="28"/>
          <w:lang w:eastAsia="en-US"/>
        </w:rPr>
      </w:pPr>
      <w:r w:rsidRPr="00FB3DEF">
        <w:rPr>
          <w:szCs w:val="28"/>
          <w:lang w:eastAsia="en-US"/>
        </w:rPr>
        <w:t xml:space="preserve">Системою можна назвати лише такий комплекс вибірково залучених компонентів, в яких взаємодія та взаємозв'язок </w:t>
      </w:r>
      <w:r w:rsidR="00FB3DEF">
        <w:rPr>
          <w:szCs w:val="28"/>
          <w:lang w:eastAsia="en-US"/>
        </w:rPr>
        <w:t xml:space="preserve">працюють для </w:t>
      </w:r>
      <w:r w:rsidRPr="00FB3DEF">
        <w:rPr>
          <w:szCs w:val="28"/>
          <w:lang w:eastAsia="en-US"/>
        </w:rPr>
        <w:t>отримання цілеспрямованого корисного результату. (П. К. Анохін).</w:t>
      </w:r>
    </w:p>
    <w:p w:rsidR="00444FA5" w:rsidRPr="005E71B1" w:rsidRDefault="00444FA5" w:rsidP="00CE5B51">
      <w:pPr>
        <w:ind w:hanging="11"/>
        <w:rPr>
          <w:szCs w:val="28"/>
          <w:lang w:eastAsia="en-US"/>
        </w:rPr>
      </w:pPr>
      <w:r w:rsidRPr="005E71B1">
        <w:rPr>
          <w:szCs w:val="28"/>
          <w:lang w:eastAsia="en-US"/>
        </w:rPr>
        <w:t>Особливості системи:</w:t>
      </w:r>
    </w:p>
    <w:p w:rsidR="00444FA5" w:rsidRPr="00FB3DEF" w:rsidRDefault="00FB3DEF" w:rsidP="00CE5B51">
      <w:pPr>
        <w:pStyle w:val="a3"/>
        <w:numPr>
          <w:ilvl w:val="0"/>
          <w:numId w:val="22"/>
        </w:numPr>
        <w:ind w:hanging="11"/>
        <w:rPr>
          <w:szCs w:val="28"/>
          <w:lang w:eastAsia="en-US"/>
        </w:rPr>
      </w:pPr>
      <w:r>
        <w:rPr>
          <w:szCs w:val="28"/>
          <w:lang w:eastAsia="en-US"/>
        </w:rPr>
        <w:t>Велика кількість складових;</w:t>
      </w:r>
    </w:p>
    <w:p w:rsidR="00444FA5" w:rsidRPr="00FB3DEF" w:rsidRDefault="00FB3DEF" w:rsidP="00CE5B51">
      <w:pPr>
        <w:pStyle w:val="a3"/>
        <w:numPr>
          <w:ilvl w:val="0"/>
          <w:numId w:val="22"/>
        </w:numPr>
        <w:ind w:hanging="11"/>
        <w:rPr>
          <w:szCs w:val="28"/>
          <w:lang w:eastAsia="en-US"/>
        </w:rPr>
      </w:pPr>
      <w:r>
        <w:rPr>
          <w:szCs w:val="28"/>
          <w:lang w:eastAsia="en-US"/>
        </w:rPr>
        <w:t>Єдина мета;</w:t>
      </w:r>
    </w:p>
    <w:p w:rsidR="00FB3DEF" w:rsidRPr="00FB3DEF" w:rsidRDefault="00FB3DEF" w:rsidP="00CE5B51">
      <w:pPr>
        <w:pStyle w:val="a3"/>
        <w:numPr>
          <w:ilvl w:val="0"/>
          <w:numId w:val="22"/>
        </w:numPr>
        <w:ind w:hanging="11"/>
        <w:rPr>
          <w:szCs w:val="28"/>
          <w:lang w:eastAsia="en-US"/>
        </w:rPr>
      </w:pPr>
      <w:r>
        <w:rPr>
          <w:szCs w:val="28"/>
          <w:lang w:eastAsia="en-US"/>
        </w:rPr>
        <w:t>Зв’язки між елементами;</w:t>
      </w:r>
    </w:p>
    <w:p w:rsidR="00444FA5" w:rsidRPr="00FB3DEF" w:rsidRDefault="00444FA5" w:rsidP="00CE5B51">
      <w:pPr>
        <w:pStyle w:val="a3"/>
        <w:numPr>
          <w:ilvl w:val="0"/>
          <w:numId w:val="22"/>
        </w:numPr>
        <w:ind w:hanging="11"/>
        <w:rPr>
          <w:szCs w:val="28"/>
          <w:lang w:eastAsia="en-US"/>
        </w:rPr>
      </w:pPr>
      <w:r w:rsidRPr="00FB3DEF">
        <w:rPr>
          <w:szCs w:val="28"/>
          <w:lang w:eastAsia="en-US"/>
        </w:rPr>
        <w:t xml:space="preserve">Цілісність та </w:t>
      </w:r>
      <w:r w:rsidR="00FB3DEF">
        <w:rPr>
          <w:szCs w:val="28"/>
          <w:lang w:eastAsia="en-US"/>
        </w:rPr>
        <w:t>єдиність елементів;</w:t>
      </w:r>
    </w:p>
    <w:p w:rsidR="00444FA5" w:rsidRPr="00FB3DEF" w:rsidRDefault="00FB3DEF" w:rsidP="00CE5B51">
      <w:pPr>
        <w:pStyle w:val="a3"/>
        <w:numPr>
          <w:ilvl w:val="0"/>
          <w:numId w:val="22"/>
        </w:numPr>
        <w:ind w:hanging="11"/>
        <w:rPr>
          <w:szCs w:val="28"/>
          <w:lang w:eastAsia="en-US"/>
        </w:rPr>
      </w:pPr>
      <w:r>
        <w:rPr>
          <w:szCs w:val="28"/>
          <w:lang w:eastAsia="en-US"/>
        </w:rPr>
        <w:t>Структура та ієрархія;</w:t>
      </w:r>
    </w:p>
    <w:p w:rsidR="00444FA5" w:rsidRPr="00FB3DEF" w:rsidRDefault="00FB3DEF" w:rsidP="00CE5B51">
      <w:pPr>
        <w:pStyle w:val="a3"/>
        <w:numPr>
          <w:ilvl w:val="0"/>
          <w:numId w:val="22"/>
        </w:numPr>
        <w:ind w:hanging="11"/>
        <w:rPr>
          <w:szCs w:val="28"/>
          <w:lang w:eastAsia="en-US"/>
        </w:rPr>
      </w:pPr>
      <w:r>
        <w:rPr>
          <w:szCs w:val="28"/>
          <w:lang w:eastAsia="en-US"/>
        </w:rPr>
        <w:t>Відносна незалежність;</w:t>
      </w:r>
    </w:p>
    <w:p w:rsidR="00444FA5" w:rsidRPr="00FB3DEF" w:rsidRDefault="00FB3DEF" w:rsidP="00CE5B51">
      <w:pPr>
        <w:pStyle w:val="a3"/>
        <w:numPr>
          <w:ilvl w:val="0"/>
          <w:numId w:val="22"/>
        </w:numPr>
        <w:ind w:hanging="11"/>
        <w:rPr>
          <w:szCs w:val="28"/>
          <w:lang w:eastAsia="en-US"/>
        </w:rPr>
      </w:pPr>
      <w:r>
        <w:rPr>
          <w:szCs w:val="28"/>
          <w:lang w:eastAsia="en-US"/>
        </w:rPr>
        <w:t>Контроль над елементами</w:t>
      </w:r>
      <w:r w:rsidR="00480FA1" w:rsidRPr="00FB3DEF">
        <w:rPr>
          <w:szCs w:val="28"/>
          <w:lang w:eastAsia="en-US"/>
        </w:rPr>
        <w:t>.</w:t>
      </w:r>
    </w:p>
    <w:p w:rsidR="00444FA5" w:rsidRPr="005E71B1" w:rsidRDefault="00444FA5" w:rsidP="00CE5B51">
      <w:pPr>
        <w:ind w:hanging="11"/>
        <w:rPr>
          <w:szCs w:val="28"/>
          <w:lang w:eastAsia="en-US"/>
        </w:rPr>
      </w:pPr>
      <w:r w:rsidRPr="005E71B1">
        <w:rPr>
          <w:szCs w:val="28"/>
          <w:lang w:eastAsia="en-US"/>
        </w:rPr>
        <w:t>Властивості системи, п</w:t>
      </w:r>
      <w:r w:rsidR="00480FA1" w:rsidRPr="005E71B1">
        <w:rPr>
          <w:szCs w:val="28"/>
          <w:lang w:eastAsia="en-US"/>
        </w:rPr>
        <w:t>ов'язані з цілями та функціями:</w:t>
      </w:r>
    </w:p>
    <w:p w:rsidR="00444FA5" w:rsidRPr="00FB3DEF" w:rsidRDefault="00444FA5" w:rsidP="00CE5B51">
      <w:pPr>
        <w:pStyle w:val="a3"/>
        <w:numPr>
          <w:ilvl w:val="0"/>
          <w:numId w:val="22"/>
        </w:numPr>
        <w:ind w:hanging="11"/>
        <w:rPr>
          <w:szCs w:val="28"/>
          <w:lang w:eastAsia="en-US"/>
        </w:rPr>
      </w:pPr>
      <w:r w:rsidRPr="00FB3DEF">
        <w:rPr>
          <w:szCs w:val="28"/>
          <w:lang w:eastAsia="en-US"/>
        </w:rPr>
        <w:t xml:space="preserve">Синергія (грец. Synergia - співпраця, співдружність) - </w:t>
      </w:r>
      <w:r w:rsidR="00FB3DEF">
        <w:rPr>
          <w:szCs w:val="28"/>
          <w:lang w:eastAsia="en-US"/>
        </w:rPr>
        <w:t>спрямованість</w:t>
      </w:r>
      <w:r w:rsidRPr="00FB3DEF">
        <w:rPr>
          <w:szCs w:val="28"/>
          <w:lang w:eastAsia="en-US"/>
        </w:rPr>
        <w:t xml:space="preserve"> дій компонентів підвищує ефективність сис</w:t>
      </w:r>
      <w:r w:rsidR="00FB3DEF">
        <w:rPr>
          <w:szCs w:val="28"/>
          <w:lang w:eastAsia="en-US"/>
        </w:rPr>
        <w:t>теми;</w:t>
      </w:r>
    </w:p>
    <w:p w:rsidR="00FB3DEF" w:rsidRDefault="00444FA5" w:rsidP="00CE5B51">
      <w:pPr>
        <w:pStyle w:val="a3"/>
        <w:numPr>
          <w:ilvl w:val="0"/>
          <w:numId w:val="22"/>
        </w:numPr>
        <w:ind w:hanging="11"/>
        <w:rPr>
          <w:szCs w:val="28"/>
          <w:lang w:eastAsia="en-US"/>
        </w:rPr>
      </w:pPr>
      <w:r w:rsidRPr="00FB3DEF">
        <w:rPr>
          <w:szCs w:val="28"/>
          <w:lang w:eastAsia="en-US"/>
        </w:rPr>
        <w:t xml:space="preserve">Виникнення (англ. Emergence - поява, поява нового) </w:t>
      </w:r>
      <w:r w:rsidR="00FB3DEF">
        <w:rPr>
          <w:szCs w:val="28"/>
          <w:lang w:eastAsia="en-US"/>
        </w:rPr>
        <w:t xml:space="preserve">- </w:t>
      </w:r>
      <w:r w:rsidRPr="00FB3DEF">
        <w:rPr>
          <w:szCs w:val="28"/>
          <w:lang w:eastAsia="en-US"/>
        </w:rPr>
        <w:t xml:space="preserve">наявність </w:t>
      </w:r>
      <w:r w:rsidR="00FB3DEF">
        <w:rPr>
          <w:szCs w:val="28"/>
          <w:lang w:eastAsia="en-US"/>
        </w:rPr>
        <w:t xml:space="preserve">у </w:t>
      </w:r>
      <w:r w:rsidRPr="00FB3DEF">
        <w:rPr>
          <w:szCs w:val="28"/>
          <w:lang w:eastAsia="en-US"/>
        </w:rPr>
        <w:t>системи спеціальних властивостей, як</w:t>
      </w:r>
      <w:r w:rsidR="00FB3DEF">
        <w:rPr>
          <w:szCs w:val="28"/>
          <w:lang w:eastAsia="en-US"/>
        </w:rPr>
        <w:t>і не притаманні її підсистемам;</w:t>
      </w:r>
    </w:p>
    <w:p w:rsidR="00444FA5" w:rsidRPr="00FB3DEF" w:rsidRDefault="00444FA5" w:rsidP="00CE5B51">
      <w:pPr>
        <w:pStyle w:val="a3"/>
        <w:numPr>
          <w:ilvl w:val="0"/>
          <w:numId w:val="22"/>
        </w:numPr>
        <w:ind w:hanging="11"/>
        <w:rPr>
          <w:szCs w:val="28"/>
          <w:lang w:eastAsia="en-US"/>
        </w:rPr>
      </w:pPr>
      <w:r w:rsidRPr="00FB3DEF">
        <w:rPr>
          <w:szCs w:val="28"/>
          <w:lang w:eastAsia="en-US"/>
        </w:rPr>
        <w:t>Альтернативні шляхи функціонування та розвитку.</w:t>
      </w:r>
    </w:p>
    <w:p w:rsidR="00444FA5" w:rsidRPr="005E71B1" w:rsidRDefault="00444FA5" w:rsidP="00CE5B51">
      <w:pPr>
        <w:ind w:hanging="11"/>
        <w:rPr>
          <w:szCs w:val="28"/>
          <w:lang w:eastAsia="en-US"/>
        </w:rPr>
      </w:pPr>
      <w:r w:rsidRPr="005E71B1">
        <w:rPr>
          <w:szCs w:val="28"/>
          <w:lang w:eastAsia="en-US"/>
        </w:rPr>
        <w:t>Властивості системи, пов'язані зі структурою:</w:t>
      </w:r>
    </w:p>
    <w:p w:rsidR="00444FA5" w:rsidRPr="00FB3DEF" w:rsidRDefault="00444FA5" w:rsidP="00CE5B51">
      <w:pPr>
        <w:pStyle w:val="a3"/>
        <w:numPr>
          <w:ilvl w:val="0"/>
          <w:numId w:val="22"/>
        </w:numPr>
        <w:ind w:hanging="11"/>
        <w:rPr>
          <w:szCs w:val="28"/>
          <w:lang w:eastAsia="en-US"/>
        </w:rPr>
      </w:pPr>
      <w:r w:rsidRPr="00FB3DEF">
        <w:rPr>
          <w:szCs w:val="28"/>
          <w:lang w:eastAsia="en-US"/>
        </w:rPr>
        <w:t>Цілісність - залежність кожного елемента, його властивостей у системі від його місця, функції</w:t>
      </w:r>
      <w:r w:rsidR="00091944">
        <w:rPr>
          <w:szCs w:val="28"/>
          <w:lang w:eastAsia="en-US"/>
        </w:rPr>
        <w:t>;</w:t>
      </w:r>
    </w:p>
    <w:p w:rsidR="00444FA5" w:rsidRPr="00FB3DEF" w:rsidRDefault="00444FA5" w:rsidP="00CE5B51">
      <w:pPr>
        <w:pStyle w:val="a3"/>
        <w:numPr>
          <w:ilvl w:val="0"/>
          <w:numId w:val="22"/>
        </w:numPr>
        <w:ind w:hanging="11"/>
        <w:rPr>
          <w:szCs w:val="28"/>
          <w:lang w:eastAsia="en-US"/>
        </w:rPr>
      </w:pPr>
      <w:r w:rsidRPr="00FB3DEF">
        <w:rPr>
          <w:szCs w:val="28"/>
          <w:lang w:eastAsia="en-US"/>
        </w:rPr>
        <w:t>Структурність - це не стільки поведінка окремих її елементів</w:t>
      </w:r>
      <w:r w:rsidR="00091944">
        <w:rPr>
          <w:szCs w:val="28"/>
          <w:lang w:eastAsia="en-US"/>
        </w:rPr>
        <w:t>;</w:t>
      </w:r>
    </w:p>
    <w:p w:rsidR="00444FA5" w:rsidRPr="00FB3DEF" w:rsidRDefault="00444FA5" w:rsidP="00CE5B51">
      <w:pPr>
        <w:pStyle w:val="a3"/>
        <w:numPr>
          <w:ilvl w:val="0"/>
          <w:numId w:val="22"/>
        </w:numPr>
        <w:ind w:hanging="11"/>
        <w:rPr>
          <w:szCs w:val="28"/>
          <w:lang w:eastAsia="en-US"/>
        </w:rPr>
      </w:pPr>
      <w:r w:rsidRPr="00FB3DEF">
        <w:rPr>
          <w:szCs w:val="28"/>
          <w:lang w:eastAsia="en-US"/>
        </w:rPr>
        <w:t>Ієрархія - кожен компонент систем</w:t>
      </w:r>
      <w:r w:rsidR="00091944">
        <w:rPr>
          <w:szCs w:val="28"/>
          <w:lang w:eastAsia="en-US"/>
        </w:rPr>
        <w:t>и може розглядатися як система. С</w:t>
      </w:r>
      <w:r w:rsidRPr="00FB3DEF">
        <w:rPr>
          <w:szCs w:val="28"/>
          <w:lang w:eastAsia="en-US"/>
        </w:rPr>
        <w:t>аму систему також можна розглядати як елемент якоїсь надсистеми.</w:t>
      </w:r>
    </w:p>
    <w:p w:rsidR="00444FA5" w:rsidRPr="00480FA1" w:rsidRDefault="00444FA5" w:rsidP="00CE5B51">
      <w:pPr>
        <w:ind w:hanging="11"/>
        <w:rPr>
          <w:szCs w:val="28"/>
          <w:lang w:eastAsia="en-US"/>
        </w:rPr>
      </w:pPr>
      <w:r w:rsidRPr="00480FA1">
        <w:rPr>
          <w:szCs w:val="28"/>
          <w:lang w:eastAsia="en-US"/>
        </w:rPr>
        <w:t>Властивості системи, пов'язані з ресурсами та особливостями взаємодії з навколишнім середовищем:</w:t>
      </w:r>
    </w:p>
    <w:p w:rsidR="00091944" w:rsidRDefault="00444FA5" w:rsidP="00CE5B51">
      <w:pPr>
        <w:pStyle w:val="a3"/>
        <w:numPr>
          <w:ilvl w:val="0"/>
          <w:numId w:val="24"/>
        </w:numPr>
        <w:ind w:hanging="11"/>
        <w:rPr>
          <w:szCs w:val="28"/>
          <w:lang w:eastAsia="en-US"/>
        </w:rPr>
      </w:pPr>
      <w:r w:rsidRPr="00091944">
        <w:rPr>
          <w:szCs w:val="28"/>
          <w:lang w:eastAsia="en-US"/>
        </w:rPr>
        <w:t xml:space="preserve">Взаємодія системи та </w:t>
      </w:r>
      <w:r w:rsidR="00091944" w:rsidRPr="00091944">
        <w:rPr>
          <w:szCs w:val="28"/>
          <w:lang w:eastAsia="en-US"/>
        </w:rPr>
        <w:t>оточення</w:t>
      </w:r>
      <w:r w:rsidRPr="00091944">
        <w:rPr>
          <w:szCs w:val="28"/>
          <w:lang w:eastAsia="en-US"/>
        </w:rPr>
        <w:t xml:space="preserve"> - система формує та виявляє свої властивості у процесі взаємодії із середовищем</w:t>
      </w:r>
      <w:r w:rsidR="00091944">
        <w:rPr>
          <w:szCs w:val="28"/>
          <w:lang w:eastAsia="en-US"/>
        </w:rPr>
        <w:t>;</w:t>
      </w:r>
    </w:p>
    <w:p w:rsidR="00444FA5" w:rsidRPr="00091944" w:rsidRDefault="00444FA5" w:rsidP="00CE5B51">
      <w:pPr>
        <w:pStyle w:val="a3"/>
        <w:numPr>
          <w:ilvl w:val="0"/>
          <w:numId w:val="24"/>
        </w:numPr>
        <w:ind w:hanging="11"/>
        <w:rPr>
          <w:szCs w:val="28"/>
          <w:lang w:eastAsia="en-US"/>
        </w:rPr>
      </w:pPr>
      <w:r w:rsidRPr="00091944">
        <w:rPr>
          <w:szCs w:val="28"/>
          <w:lang w:eastAsia="en-US"/>
        </w:rPr>
        <w:lastRenderedPageBreak/>
        <w:t xml:space="preserve">Адаптивність - прагнення до стійкої рівноваги, яке передбачає пристосування параметрів системи до змін параметрів </w:t>
      </w:r>
      <w:r w:rsidR="00091944">
        <w:rPr>
          <w:szCs w:val="28"/>
          <w:lang w:eastAsia="en-US"/>
        </w:rPr>
        <w:t>оточення;</w:t>
      </w:r>
    </w:p>
    <w:p w:rsidR="00444FA5" w:rsidRPr="00091944" w:rsidRDefault="00091944" w:rsidP="00CE5B51">
      <w:pPr>
        <w:pStyle w:val="a3"/>
        <w:numPr>
          <w:ilvl w:val="0"/>
          <w:numId w:val="24"/>
        </w:numPr>
        <w:ind w:hanging="11"/>
        <w:rPr>
          <w:szCs w:val="28"/>
          <w:lang w:eastAsia="en-US"/>
        </w:rPr>
      </w:pPr>
      <w:r>
        <w:rPr>
          <w:szCs w:val="28"/>
          <w:lang w:eastAsia="en-US"/>
        </w:rPr>
        <w:t>Системний</w:t>
      </w:r>
      <w:r w:rsidR="00444FA5" w:rsidRPr="00091944">
        <w:rPr>
          <w:szCs w:val="28"/>
          <w:lang w:eastAsia="en-US"/>
        </w:rPr>
        <w:t xml:space="preserve"> підхід до організації - це виявлення, розуміння та </w:t>
      </w:r>
      <w:r>
        <w:rPr>
          <w:szCs w:val="28"/>
          <w:lang w:eastAsia="en-US"/>
        </w:rPr>
        <w:t>керування системою</w:t>
      </w:r>
      <w:r w:rsidR="00444FA5" w:rsidRPr="00091944">
        <w:rPr>
          <w:szCs w:val="28"/>
          <w:lang w:eastAsia="en-US"/>
        </w:rPr>
        <w:t xml:space="preserve"> процесів для досягнення мети.</w:t>
      </w:r>
    </w:p>
    <w:p w:rsidR="00444FA5" w:rsidRPr="00480FA1" w:rsidRDefault="00091944" w:rsidP="006B2FA7">
      <w:pPr>
        <w:ind w:firstLine="720"/>
        <w:rPr>
          <w:szCs w:val="28"/>
          <w:lang w:eastAsia="en-US"/>
        </w:rPr>
      </w:pPr>
      <w:r>
        <w:rPr>
          <w:szCs w:val="28"/>
          <w:lang w:eastAsia="en-US"/>
        </w:rPr>
        <w:t>Системний</w:t>
      </w:r>
      <w:r w:rsidR="00444FA5" w:rsidRPr="00480FA1">
        <w:rPr>
          <w:szCs w:val="28"/>
          <w:lang w:eastAsia="en-US"/>
        </w:rPr>
        <w:t xml:space="preserve"> підхід реалізує представлення організації у вигляді ієрархічної системи взаємопов'язаних моделей, що дозволяють вивчити її цілісні властивості, структуру.</w:t>
      </w:r>
    </w:p>
    <w:p w:rsidR="00444FA5" w:rsidRPr="00480FA1" w:rsidRDefault="00091944" w:rsidP="006B2FA7">
      <w:pPr>
        <w:ind w:firstLine="720"/>
        <w:rPr>
          <w:szCs w:val="28"/>
          <w:lang w:eastAsia="en-US"/>
        </w:rPr>
      </w:pPr>
      <w:r>
        <w:rPr>
          <w:szCs w:val="28"/>
          <w:lang w:eastAsia="en-US"/>
        </w:rPr>
        <w:t>Системний</w:t>
      </w:r>
      <w:r w:rsidR="00444FA5" w:rsidRPr="00480FA1">
        <w:rPr>
          <w:szCs w:val="28"/>
          <w:lang w:eastAsia="en-US"/>
        </w:rPr>
        <w:t xml:space="preserve"> підхід до організації дозволяє:</w:t>
      </w:r>
    </w:p>
    <w:p w:rsidR="00444FA5" w:rsidRPr="00091944" w:rsidRDefault="00091944" w:rsidP="00CE5B51">
      <w:pPr>
        <w:pStyle w:val="a3"/>
        <w:numPr>
          <w:ilvl w:val="0"/>
          <w:numId w:val="25"/>
        </w:numPr>
        <w:ind w:hanging="11"/>
        <w:rPr>
          <w:szCs w:val="28"/>
          <w:lang w:eastAsia="en-US"/>
        </w:rPr>
      </w:pPr>
      <w:r>
        <w:rPr>
          <w:szCs w:val="28"/>
          <w:lang w:eastAsia="en-US"/>
        </w:rPr>
        <w:t>В</w:t>
      </w:r>
      <w:r w:rsidR="00444FA5" w:rsidRPr="00091944">
        <w:rPr>
          <w:szCs w:val="28"/>
          <w:lang w:eastAsia="en-US"/>
        </w:rPr>
        <w:t xml:space="preserve">изначити систему шляхом виявлення процесів, </w:t>
      </w:r>
      <w:r>
        <w:rPr>
          <w:szCs w:val="28"/>
          <w:lang w:eastAsia="en-US"/>
        </w:rPr>
        <w:t>які</w:t>
      </w:r>
      <w:r w:rsidR="00444FA5" w:rsidRPr="00091944">
        <w:rPr>
          <w:szCs w:val="28"/>
          <w:lang w:eastAsia="en-US"/>
        </w:rPr>
        <w:t xml:space="preserve"> впливають на досягнення заданої стратегічної мети;</w:t>
      </w:r>
    </w:p>
    <w:p w:rsidR="00444FA5" w:rsidRPr="00091944" w:rsidRDefault="00091944" w:rsidP="00CE5B51">
      <w:pPr>
        <w:pStyle w:val="a3"/>
        <w:numPr>
          <w:ilvl w:val="0"/>
          <w:numId w:val="25"/>
        </w:numPr>
        <w:ind w:hanging="11"/>
        <w:rPr>
          <w:szCs w:val="28"/>
          <w:lang w:eastAsia="en-US"/>
        </w:rPr>
      </w:pPr>
      <w:r>
        <w:rPr>
          <w:szCs w:val="28"/>
          <w:lang w:eastAsia="en-US"/>
        </w:rPr>
        <w:t>С</w:t>
      </w:r>
      <w:r w:rsidR="00444FA5" w:rsidRPr="00091944">
        <w:rPr>
          <w:szCs w:val="28"/>
          <w:lang w:eastAsia="en-US"/>
        </w:rPr>
        <w:t>труктурувати систему, щоб досягти заданої мети найбільш ефективно;</w:t>
      </w:r>
    </w:p>
    <w:p w:rsidR="00444FA5" w:rsidRPr="00091944" w:rsidRDefault="00091944" w:rsidP="00CE5B51">
      <w:pPr>
        <w:pStyle w:val="a3"/>
        <w:numPr>
          <w:ilvl w:val="0"/>
          <w:numId w:val="25"/>
        </w:numPr>
        <w:ind w:hanging="11"/>
        <w:rPr>
          <w:szCs w:val="28"/>
          <w:lang w:eastAsia="en-US"/>
        </w:rPr>
      </w:pPr>
      <w:r>
        <w:rPr>
          <w:szCs w:val="28"/>
          <w:lang w:eastAsia="en-US"/>
        </w:rPr>
        <w:t>З</w:t>
      </w:r>
      <w:r w:rsidR="00444FA5" w:rsidRPr="00091944">
        <w:rPr>
          <w:szCs w:val="28"/>
          <w:lang w:eastAsia="en-US"/>
        </w:rPr>
        <w:t>абезпечити розуміння взаємозв'язків між процесами;</w:t>
      </w:r>
    </w:p>
    <w:p w:rsidR="00444FA5" w:rsidRPr="00091944" w:rsidRDefault="00091944" w:rsidP="00CE5B51">
      <w:pPr>
        <w:pStyle w:val="a3"/>
        <w:numPr>
          <w:ilvl w:val="0"/>
          <w:numId w:val="25"/>
        </w:numPr>
        <w:ind w:hanging="11"/>
        <w:rPr>
          <w:szCs w:val="28"/>
          <w:lang w:eastAsia="en-US"/>
        </w:rPr>
      </w:pPr>
      <w:r>
        <w:rPr>
          <w:szCs w:val="28"/>
          <w:lang w:eastAsia="en-US"/>
        </w:rPr>
        <w:t>З</w:t>
      </w:r>
      <w:r w:rsidR="00444FA5" w:rsidRPr="00091944">
        <w:rPr>
          <w:szCs w:val="28"/>
          <w:lang w:eastAsia="en-US"/>
        </w:rPr>
        <w:t xml:space="preserve">дійснювати постійне </w:t>
      </w:r>
      <w:r>
        <w:rPr>
          <w:szCs w:val="28"/>
          <w:lang w:eastAsia="en-US"/>
        </w:rPr>
        <w:t>модернізування</w:t>
      </w:r>
      <w:r w:rsidR="00444FA5" w:rsidRPr="00091944">
        <w:rPr>
          <w:szCs w:val="28"/>
          <w:lang w:eastAsia="en-US"/>
        </w:rPr>
        <w:t xml:space="preserve"> системи шляхом </w:t>
      </w:r>
      <w:r>
        <w:rPr>
          <w:szCs w:val="28"/>
          <w:lang w:eastAsia="en-US"/>
        </w:rPr>
        <w:t>аналізу та оцінок</w:t>
      </w:r>
      <w:r w:rsidR="00444FA5" w:rsidRPr="00091944">
        <w:rPr>
          <w:szCs w:val="28"/>
          <w:lang w:eastAsia="en-US"/>
        </w:rPr>
        <w:t>;</w:t>
      </w:r>
    </w:p>
    <w:p w:rsidR="00444FA5" w:rsidRPr="00091944" w:rsidRDefault="00091944" w:rsidP="00CE5B51">
      <w:pPr>
        <w:pStyle w:val="a3"/>
        <w:numPr>
          <w:ilvl w:val="0"/>
          <w:numId w:val="25"/>
        </w:numPr>
        <w:ind w:hanging="11"/>
        <w:rPr>
          <w:szCs w:val="28"/>
          <w:lang w:eastAsia="en-US"/>
        </w:rPr>
      </w:pPr>
      <w:r>
        <w:rPr>
          <w:szCs w:val="28"/>
          <w:lang w:eastAsia="en-US"/>
        </w:rPr>
        <w:t>З</w:t>
      </w:r>
      <w:r w:rsidR="00444FA5" w:rsidRPr="00091944">
        <w:rPr>
          <w:szCs w:val="28"/>
          <w:lang w:eastAsia="en-US"/>
        </w:rPr>
        <w:t>абезпечити краще розуміння розподілу обов'язків у досягненні цілей, тим самим зменшуючи міжфункціональні бар'єри та покращуючи командну роботу.</w:t>
      </w:r>
    </w:p>
    <w:p w:rsidR="00444FA5" w:rsidRDefault="00444FA5" w:rsidP="006B2FA7">
      <w:pPr>
        <w:rPr>
          <w:lang w:eastAsia="en-US"/>
        </w:rPr>
      </w:pPr>
    </w:p>
    <w:p w:rsidR="00B76661" w:rsidRPr="00726D8B" w:rsidRDefault="00B76661" w:rsidP="006B2FA7">
      <w:pPr>
        <w:pStyle w:val="2"/>
        <w:numPr>
          <w:ilvl w:val="1"/>
          <w:numId w:val="48"/>
        </w:numPr>
        <w:spacing w:before="0"/>
        <w:rPr>
          <w:rFonts w:ascii="Times New Roman" w:hAnsi="Times New Roman" w:cs="Times New Roman"/>
          <w:b/>
          <w:color w:val="auto"/>
          <w:sz w:val="28"/>
          <w:lang w:eastAsia="en-US"/>
        </w:rPr>
      </w:pPr>
      <w:bookmarkStart w:id="5" w:name="_Toc42952235"/>
      <w:r w:rsidRPr="00726D8B">
        <w:rPr>
          <w:rFonts w:ascii="Times New Roman" w:hAnsi="Times New Roman" w:cs="Times New Roman"/>
          <w:b/>
          <w:color w:val="auto"/>
          <w:sz w:val="28"/>
          <w:lang w:eastAsia="en-US"/>
        </w:rPr>
        <w:t>Методологія опису діяльності організації</w:t>
      </w:r>
      <w:bookmarkEnd w:id="5"/>
    </w:p>
    <w:p w:rsidR="00091944" w:rsidRPr="00091944" w:rsidRDefault="00091944" w:rsidP="006B2FA7">
      <w:pPr>
        <w:rPr>
          <w:lang w:eastAsia="en-US"/>
        </w:rPr>
      </w:pPr>
    </w:p>
    <w:p w:rsidR="00B76661" w:rsidRPr="00B76661" w:rsidRDefault="00B76661" w:rsidP="006B2FA7">
      <w:pPr>
        <w:widowControl/>
        <w:autoSpaceDE/>
        <w:autoSpaceDN/>
        <w:adjustRightInd/>
        <w:ind w:firstLine="720"/>
        <w:rPr>
          <w:lang w:eastAsia="en-US"/>
        </w:rPr>
      </w:pPr>
      <w:r w:rsidRPr="00B76661">
        <w:rPr>
          <w:lang w:eastAsia="en-US"/>
        </w:rPr>
        <w:t xml:space="preserve">Модель - це </w:t>
      </w:r>
      <w:r w:rsidR="00C00432">
        <w:rPr>
          <w:lang w:eastAsia="en-US"/>
        </w:rPr>
        <w:t>проекція предмета або явища, яка</w:t>
      </w:r>
      <w:r w:rsidRPr="00B76661">
        <w:rPr>
          <w:lang w:eastAsia="en-US"/>
        </w:rPr>
        <w:t xml:space="preserve"> повторює властивості, які є </w:t>
      </w:r>
      <w:r w:rsidR="00C00432">
        <w:rPr>
          <w:lang w:eastAsia="en-US"/>
        </w:rPr>
        <w:t>важливими</w:t>
      </w:r>
      <w:r w:rsidRPr="00B76661">
        <w:rPr>
          <w:lang w:eastAsia="en-US"/>
        </w:rPr>
        <w:t xml:space="preserve"> для конкретного моделювання та опускає інші</w:t>
      </w:r>
      <w:r w:rsidR="00C00432">
        <w:rPr>
          <w:lang w:eastAsia="en-US"/>
        </w:rPr>
        <w:t>. В несуттєвих властивостях</w:t>
      </w:r>
      <w:r w:rsidRPr="00B76661">
        <w:rPr>
          <w:lang w:eastAsia="en-US"/>
        </w:rPr>
        <w:t xml:space="preserve"> модель може відрізнятися від </w:t>
      </w:r>
      <w:r w:rsidR="00C00432">
        <w:rPr>
          <w:lang w:eastAsia="en-US"/>
        </w:rPr>
        <w:t>оригіналу</w:t>
      </w:r>
      <w:r w:rsidRPr="00B76661">
        <w:rPr>
          <w:lang w:eastAsia="en-US"/>
        </w:rPr>
        <w:t>.</w:t>
      </w:r>
    </w:p>
    <w:p w:rsidR="00B76661" w:rsidRPr="00B76661" w:rsidRDefault="00B76661" w:rsidP="006B2FA7">
      <w:pPr>
        <w:widowControl/>
        <w:autoSpaceDE/>
        <w:autoSpaceDN/>
        <w:adjustRightInd/>
        <w:ind w:firstLine="720"/>
        <w:rPr>
          <w:lang w:eastAsia="en-US"/>
        </w:rPr>
      </w:pPr>
      <w:r w:rsidRPr="00B76661">
        <w:rPr>
          <w:lang w:eastAsia="en-US"/>
        </w:rPr>
        <w:t xml:space="preserve">Моделювання діяльності організації - аналіз та оптимізація діяльності підприємства або окремих його </w:t>
      </w:r>
      <w:r w:rsidR="00C00432">
        <w:rPr>
          <w:lang w:eastAsia="en-US"/>
        </w:rPr>
        <w:t xml:space="preserve">елементів, </w:t>
      </w:r>
      <w:r w:rsidRPr="00B76661">
        <w:rPr>
          <w:lang w:eastAsia="en-US"/>
        </w:rPr>
        <w:t xml:space="preserve">цілей та завдань, </w:t>
      </w:r>
      <w:r w:rsidR="00C00432">
        <w:rPr>
          <w:lang w:eastAsia="en-US"/>
        </w:rPr>
        <w:t>які</w:t>
      </w:r>
      <w:r w:rsidRPr="00B76661">
        <w:rPr>
          <w:lang w:eastAsia="en-US"/>
        </w:rPr>
        <w:t xml:space="preserve"> </w:t>
      </w:r>
      <w:r w:rsidR="00C00432">
        <w:rPr>
          <w:lang w:eastAsia="en-US"/>
        </w:rPr>
        <w:t>можуть бути використані</w:t>
      </w:r>
      <w:r w:rsidRPr="00B76661">
        <w:rPr>
          <w:lang w:eastAsia="en-US"/>
        </w:rPr>
        <w:t xml:space="preserve"> для їх досягнення</w:t>
      </w:r>
      <w:r w:rsidR="00C00432">
        <w:rPr>
          <w:lang w:eastAsia="en-US"/>
        </w:rPr>
        <w:t xml:space="preserve"> [3</w:t>
      </w:r>
      <w:r w:rsidRPr="00B76661">
        <w:rPr>
          <w:lang w:eastAsia="en-US"/>
        </w:rPr>
        <w:t>].</w:t>
      </w:r>
    </w:p>
    <w:p w:rsidR="00B76661" w:rsidRPr="00B76661" w:rsidRDefault="00B76661" w:rsidP="006B2FA7">
      <w:pPr>
        <w:widowControl/>
        <w:autoSpaceDE/>
        <w:autoSpaceDN/>
        <w:adjustRightInd/>
        <w:ind w:firstLine="720"/>
        <w:rPr>
          <w:lang w:eastAsia="en-US"/>
        </w:rPr>
      </w:pPr>
      <w:r w:rsidRPr="00B76661">
        <w:rPr>
          <w:lang w:eastAsia="en-US"/>
        </w:rPr>
        <w:t>Принципи моделювання діяльності організації:</w:t>
      </w:r>
    </w:p>
    <w:p w:rsidR="00B76661" w:rsidRPr="00091944" w:rsidRDefault="00C00432" w:rsidP="00CE5B51">
      <w:pPr>
        <w:pStyle w:val="a3"/>
        <w:widowControl/>
        <w:numPr>
          <w:ilvl w:val="0"/>
          <w:numId w:val="26"/>
        </w:numPr>
        <w:autoSpaceDE/>
        <w:autoSpaceDN/>
        <w:adjustRightInd/>
        <w:ind w:hanging="11"/>
        <w:rPr>
          <w:lang w:eastAsia="en-US"/>
        </w:rPr>
      </w:pPr>
      <w:r>
        <w:rPr>
          <w:lang w:eastAsia="en-US"/>
        </w:rPr>
        <w:t>Модель повинна враховувати наступні етапи роботи</w:t>
      </w:r>
      <w:r w:rsidR="00B76661" w:rsidRPr="00091944">
        <w:rPr>
          <w:lang w:eastAsia="en-US"/>
        </w:rPr>
        <w:t>;</w:t>
      </w:r>
    </w:p>
    <w:p w:rsidR="00B76661" w:rsidRPr="00091944" w:rsidRDefault="00C00432" w:rsidP="00CE5B51">
      <w:pPr>
        <w:pStyle w:val="a3"/>
        <w:widowControl/>
        <w:numPr>
          <w:ilvl w:val="0"/>
          <w:numId w:val="26"/>
        </w:numPr>
        <w:autoSpaceDE/>
        <w:autoSpaceDN/>
        <w:adjustRightInd/>
        <w:ind w:hanging="11"/>
        <w:rPr>
          <w:lang w:eastAsia="en-US"/>
        </w:rPr>
      </w:pPr>
      <w:r>
        <w:rPr>
          <w:lang w:eastAsia="en-US"/>
        </w:rPr>
        <w:lastRenderedPageBreak/>
        <w:t>Використання базових моделей для опису бізнес-процесів;</w:t>
      </w:r>
    </w:p>
    <w:p w:rsidR="00B76661" w:rsidRPr="00091944" w:rsidRDefault="00C00432" w:rsidP="00CE5B51">
      <w:pPr>
        <w:pStyle w:val="a3"/>
        <w:widowControl/>
        <w:numPr>
          <w:ilvl w:val="0"/>
          <w:numId w:val="26"/>
        </w:numPr>
        <w:autoSpaceDE/>
        <w:autoSpaceDN/>
        <w:adjustRightInd/>
        <w:ind w:hanging="11"/>
        <w:rPr>
          <w:lang w:eastAsia="en-US"/>
        </w:rPr>
      </w:pPr>
      <w:r>
        <w:rPr>
          <w:lang w:eastAsia="en-US"/>
        </w:rPr>
        <w:t>Моделювання проводиться зверху вниз;</w:t>
      </w:r>
    </w:p>
    <w:p w:rsidR="00B76661" w:rsidRPr="00091944" w:rsidRDefault="00C00432" w:rsidP="00CE5B51">
      <w:pPr>
        <w:pStyle w:val="a3"/>
        <w:widowControl/>
        <w:numPr>
          <w:ilvl w:val="0"/>
          <w:numId w:val="26"/>
        </w:numPr>
        <w:autoSpaceDE/>
        <w:autoSpaceDN/>
        <w:adjustRightInd/>
        <w:ind w:hanging="11"/>
        <w:rPr>
          <w:lang w:eastAsia="en-US"/>
        </w:rPr>
      </w:pPr>
      <w:r>
        <w:rPr>
          <w:lang w:eastAsia="en-US"/>
        </w:rPr>
        <w:t>Деталізація обирається в залежності від задач;</w:t>
      </w:r>
    </w:p>
    <w:p w:rsidR="00B76661" w:rsidRPr="00091944" w:rsidRDefault="00C00432" w:rsidP="00CE5B51">
      <w:pPr>
        <w:pStyle w:val="a3"/>
        <w:widowControl/>
        <w:numPr>
          <w:ilvl w:val="0"/>
          <w:numId w:val="26"/>
        </w:numPr>
        <w:autoSpaceDE/>
        <w:autoSpaceDN/>
        <w:adjustRightInd/>
        <w:ind w:hanging="11"/>
        <w:rPr>
          <w:lang w:eastAsia="en-US"/>
        </w:rPr>
      </w:pPr>
      <w:r>
        <w:rPr>
          <w:lang w:eastAsia="en-US"/>
        </w:rPr>
        <w:t>Опис повинен бути цілісним;</w:t>
      </w:r>
    </w:p>
    <w:p w:rsidR="00B76661" w:rsidRPr="00091944" w:rsidRDefault="00C00432" w:rsidP="00CE5B51">
      <w:pPr>
        <w:pStyle w:val="a3"/>
        <w:widowControl/>
        <w:numPr>
          <w:ilvl w:val="0"/>
          <w:numId w:val="26"/>
        </w:numPr>
        <w:autoSpaceDE/>
        <w:autoSpaceDN/>
        <w:adjustRightInd/>
        <w:ind w:hanging="11"/>
        <w:rPr>
          <w:lang w:eastAsia="en-US"/>
        </w:rPr>
      </w:pPr>
      <w:r>
        <w:rPr>
          <w:lang w:eastAsia="en-US"/>
        </w:rPr>
        <w:t>Критерії оцінки максимального розміру моделі;</w:t>
      </w:r>
    </w:p>
    <w:p w:rsidR="00B76661" w:rsidRPr="00091944" w:rsidRDefault="00C00432" w:rsidP="00CE5B51">
      <w:pPr>
        <w:pStyle w:val="a3"/>
        <w:widowControl/>
        <w:numPr>
          <w:ilvl w:val="0"/>
          <w:numId w:val="26"/>
        </w:numPr>
        <w:autoSpaceDE/>
        <w:autoSpaceDN/>
        <w:adjustRightInd/>
        <w:ind w:hanging="11"/>
        <w:rPr>
          <w:lang w:eastAsia="en-US"/>
        </w:rPr>
      </w:pPr>
      <w:r>
        <w:rPr>
          <w:lang w:eastAsia="en-US"/>
        </w:rPr>
        <w:t>Узагальнення інформації за рівнями деталізації;</w:t>
      </w:r>
    </w:p>
    <w:p w:rsidR="00B76661" w:rsidRPr="00091944" w:rsidRDefault="00C00432" w:rsidP="00CE5B51">
      <w:pPr>
        <w:pStyle w:val="a3"/>
        <w:widowControl/>
        <w:numPr>
          <w:ilvl w:val="0"/>
          <w:numId w:val="26"/>
        </w:numPr>
        <w:autoSpaceDE/>
        <w:autoSpaceDN/>
        <w:adjustRightInd/>
        <w:ind w:hanging="11"/>
        <w:rPr>
          <w:lang w:eastAsia="en-US"/>
        </w:rPr>
      </w:pPr>
      <w:r>
        <w:rPr>
          <w:lang w:eastAsia="en-US"/>
        </w:rPr>
        <w:t>Концентрація ресурсів на ключових напрямках організації.</w:t>
      </w:r>
    </w:p>
    <w:p w:rsidR="00B76661" w:rsidRPr="00B76661" w:rsidRDefault="00B76661" w:rsidP="006B2FA7">
      <w:pPr>
        <w:widowControl/>
        <w:autoSpaceDE/>
        <w:autoSpaceDN/>
        <w:adjustRightInd/>
        <w:ind w:firstLine="720"/>
        <w:rPr>
          <w:lang w:eastAsia="en-US"/>
        </w:rPr>
      </w:pPr>
      <w:r w:rsidRPr="00B76661">
        <w:rPr>
          <w:lang w:eastAsia="en-US"/>
        </w:rPr>
        <w:t xml:space="preserve">Позначення </w:t>
      </w:r>
      <w:r w:rsidR="00C00432">
        <w:rPr>
          <w:lang w:eastAsia="en-US"/>
        </w:rPr>
        <w:t xml:space="preserve">для </w:t>
      </w:r>
      <w:r w:rsidRPr="00B76661">
        <w:rPr>
          <w:lang w:eastAsia="en-US"/>
        </w:rPr>
        <w:t>моделювання - це набір графічних елементів, які використовуються для створення моделей.</w:t>
      </w:r>
    </w:p>
    <w:p w:rsidR="00B76661" w:rsidRPr="00B76661" w:rsidRDefault="00C00432" w:rsidP="006B2FA7">
      <w:pPr>
        <w:widowControl/>
        <w:autoSpaceDE/>
        <w:autoSpaceDN/>
        <w:adjustRightInd/>
        <w:ind w:firstLine="720"/>
        <w:rPr>
          <w:lang w:eastAsia="en-US"/>
        </w:rPr>
      </w:pPr>
      <w:r>
        <w:rPr>
          <w:lang w:eastAsia="en-US"/>
        </w:rPr>
        <w:t>Методологія</w:t>
      </w:r>
      <w:r w:rsidR="00B76661" w:rsidRPr="00B76661">
        <w:rPr>
          <w:lang w:eastAsia="en-US"/>
        </w:rPr>
        <w:t xml:space="preserve"> опису </w:t>
      </w:r>
      <w:r>
        <w:rPr>
          <w:lang w:eastAsia="en-US"/>
        </w:rPr>
        <w:t>бізнес-процесів</w:t>
      </w:r>
      <w:r w:rsidR="00B76661" w:rsidRPr="00B76661">
        <w:rPr>
          <w:lang w:eastAsia="en-US"/>
        </w:rPr>
        <w:t xml:space="preserve"> - сукупність позначень та правил, що використовуються для моделювання </w:t>
      </w:r>
      <w:r>
        <w:rPr>
          <w:lang w:eastAsia="en-US"/>
        </w:rPr>
        <w:t>бізнес-процесів</w:t>
      </w:r>
      <w:r w:rsidR="00B76661" w:rsidRPr="00B76661">
        <w:rPr>
          <w:lang w:eastAsia="en-US"/>
        </w:rPr>
        <w:t>.</w:t>
      </w:r>
    </w:p>
    <w:p w:rsidR="00B76661" w:rsidRPr="00B76661" w:rsidRDefault="00B76661" w:rsidP="006B2FA7">
      <w:pPr>
        <w:widowControl/>
        <w:autoSpaceDE/>
        <w:autoSpaceDN/>
        <w:adjustRightInd/>
        <w:ind w:firstLine="720"/>
        <w:rPr>
          <w:lang w:eastAsia="en-US"/>
        </w:rPr>
      </w:pPr>
      <w:r w:rsidRPr="00B76661">
        <w:rPr>
          <w:lang w:eastAsia="en-US"/>
        </w:rPr>
        <w:t>Основою багатьох сучасних методологій моделювання бізнес-процесів є методологія SADT (Structured Analysis and Design Technique - методологія структурного аналізу та проектування) та алгоритмічні мови, що</w:t>
      </w:r>
      <w:r w:rsidR="00091944">
        <w:rPr>
          <w:lang w:eastAsia="en-US"/>
        </w:rPr>
        <w:t xml:space="preserve"> </w:t>
      </w:r>
      <w:r w:rsidRPr="00B76661">
        <w:rPr>
          <w:lang w:eastAsia="en-US"/>
        </w:rPr>
        <w:t xml:space="preserve">використовуються для розробки програмного забезпечення. Методика </w:t>
      </w:r>
      <w:r w:rsidR="00C00432">
        <w:rPr>
          <w:lang w:eastAsia="en-US"/>
        </w:rPr>
        <w:t>SADT розроблена Дугласом Россом, і складається із</w:t>
      </w:r>
      <w:r w:rsidRPr="00B76661">
        <w:rPr>
          <w:lang w:eastAsia="en-US"/>
        </w:rPr>
        <w:t xml:space="preserve"> методів, правил і процедур, призначених для побудови функціональної моделі об'єкта будь-якої предметної області. SADT базується на таких концепціях:</w:t>
      </w:r>
    </w:p>
    <w:p w:rsidR="00B76661" w:rsidRPr="00091944" w:rsidRDefault="00B76661" w:rsidP="00CE5B51">
      <w:pPr>
        <w:pStyle w:val="a3"/>
        <w:widowControl/>
        <w:numPr>
          <w:ilvl w:val="0"/>
          <w:numId w:val="27"/>
        </w:numPr>
        <w:autoSpaceDE/>
        <w:autoSpaceDN/>
        <w:adjustRightInd/>
        <w:ind w:hanging="11"/>
        <w:rPr>
          <w:lang w:eastAsia="en-US"/>
        </w:rPr>
      </w:pPr>
      <w:r w:rsidRPr="00091944">
        <w:rPr>
          <w:lang w:eastAsia="en-US"/>
        </w:rPr>
        <w:t>Графічне зображення - на діаграмі відображається функція у вигляді блоку, а інтерфейси вводу / виводу представлені дугами,</w:t>
      </w:r>
      <w:r w:rsidR="00C00432">
        <w:rPr>
          <w:lang w:eastAsia="en-US"/>
        </w:rPr>
        <w:t xml:space="preserve"> які</w:t>
      </w:r>
      <w:r w:rsidRPr="00091944">
        <w:rPr>
          <w:lang w:eastAsia="en-US"/>
        </w:rPr>
        <w:t xml:space="preserve"> відповід</w:t>
      </w:r>
      <w:r w:rsidR="00C00432">
        <w:rPr>
          <w:lang w:eastAsia="en-US"/>
        </w:rPr>
        <w:t>но входять і виходять з блоку. В</w:t>
      </w:r>
      <w:r w:rsidRPr="00091944">
        <w:rPr>
          <w:lang w:eastAsia="en-US"/>
        </w:rPr>
        <w:t xml:space="preserve">заємодія блоків між собою описані за допомогою дуг інтерфейсу, які визначають, коли і як </w:t>
      </w:r>
      <w:r w:rsidR="00C00432">
        <w:rPr>
          <w:lang w:eastAsia="en-US"/>
        </w:rPr>
        <w:t>ці взаємодії відбуваються</w:t>
      </w:r>
      <w:r w:rsidRPr="00091944">
        <w:rPr>
          <w:lang w:eastAsia="en-US"/>
        </w:rPr>
        <w:t>;</w:t>
      </w:r>
    </w:p>
    <w:p w:rsidR="00B76661" w:rsidRPr="00091944" w:rsidRDefault="00C00432" w:rsidP="00CE5B51">
      <w:pPr>
        <w:pStyle w:val="a3"/>
        <w:widowControl/>
        <w:numPr>
          <w:ilvl w:val="0"/>
          <w:numId w:val="27"/>
        </w:numPr>
        <w:autoSpaceDE/>
        <w:autoSpaceDN/>
        <w:adjustRightInd/>
        <w:ind w:hanging="11"/>
        <w:rPr>
          <w:lang w:eastAsia="en-US"/>
        </w:rPr>
      </w:pPr>
      <w:r>
        <w:rPr>
          <w:lang w:eastAsia="en-US"/>
        </w:rPr>
        <w:t>Точність</w:t>
      </w:r>
      <w:r w:rsidR="00B76661" w:rsidRPr="00091944">
        <w:rPr>
          <w:lang w:eastAsia="en-US"/>
        </w:rPr>
        <w:t xml:space="preserve"> - виконання правил SADT вимагає </w:t>
      </w:r>
      <w:r>
        <w:rPr>
          <w:lang w:eastAsia="en-US"/>
        </w:rPr>
        <w:t>певної точності, але не накладає жорстких правил на аналітика.</w:t>
      </w:r>
    </w:p>
    <w:p w:rsidR="00B76661" w:rsidRPr="00B76661" w:rsidRDefault="00B76661" w:rsidP="006B2FA7">
      <w:pPr>
        <w:widowControl/>
        <w:autoSpaceDE/>
        <w:autoSpaceDN/>
        <w:adjustRightInd/>
        <w:ind w:firstLine="720"/>
        <w:rPr>
          <w:lang w:eastAsia="en-US"/>
        </w:rPr>
      </w:pPr>
      <w:r w:rsidRPr="00B76661">
        <w:rPr>
          <w:lang w:eastAsia="en-US"/>
        </w:rPr>
        <w:t>Правила SADT включають:</w:t>
      </w:r>
    </w:p>
    <w:p w:rsidR="00B76661" w:rsidRPr="00091944" w:rsidRDefault="00C00432" w:rsidP="00CE5B51">
      <w:pPr>
        <w:pStyle w:val="a3"/>
        <w:widowControl/>
        <w:numPr>
          <w:ilvl w:val="0"/>
          <w:numId w:val="10"/>
        </w:numPr>
        <w:autoSpaceDE/>
        <w:autoSpaceDN/>
        <w:adjustRightInd/>
        <w:ind w:hanging="11"/>
        <w:rPr>
          <w:lang w:eastAsia="en-US"/>
        </w:rPr>
      </w:pPr>
      <w:r>
        <w:rPr>
          <w:lang w:eastAsia="en-US"/>
        </w:rPr>
        <w:t>Обмеження кількості блоків на певному рівні;</w:t>
      </w:r>
    </w:p>
    <w:p w:rsidR="00B76661" w:rsidRPr="00091944" w:rsidRDefault="00C00432" w:rsidP="00CE5B51">
      <w:pPr>
        <w:pStyle w:val="a3"/>
        <w:widowControl/>
        <w:numPr>
          <w:ilvl w:val="0"/>
          <w:numId w:val="10"/>
        </w:numPr>
        <w:autoSpaceDE/>
        <w:autoSpaceDN/>
        <w:adjustRightInd/>
        <w:ind w:hanging="11"/>
        <w:rPr>
          <w:lang w:eastAsia="en-US"/>
        </w:rPr>
      </w:pPr>
      <w:r>
        <w:rPr>
          <w:lang w:eastAsia="en-US"/>
        </w:rPr>
        <w:t>Кожен блок має номер;</w:t>
      </w:r>
    </w:p>
    <w:p w:rsidR="00B76661" w:rsidRPr="00091944" w:rsidRDefault="00C00432" w:rsidP="00CE5B51">
      <w:pPr>
        <w:pStyle w:val="a3"/>
        <w:widowControl/>
        <w:numPr>
          <w:ilvl w:val="0"/>
          <w:numId w:val="10"/>
        </w:numPr>
        <w:autoSpaceDE/>
        <w:autoSpaceDN/>
        <w:adjustRightInd/>
        <w:ind w:hanging="11"/>
        <w:rPr>
          <w:lang w:eastAsia="en-US"/>
        </w:rPr>
      </w:pPr>
      <w:r>
        <w:rPr>
          <w:lang w:eastAsia="en-US"/>
        </w:rPr>
        <w:t>Відсутність повторів назв;</w:t>
      </w:r>
    </w:p>
    <w:p w:rsidR="00B76661" w:rsidRPr="00091944" w:rsidRDefault="00C00432" w:rsidP="00CE5B51">
      <w:pPr>
        <w:pStyle w:val="a3"/>
        <w:widowControl/>
        <w:numPr>
          <w:ilvl w:val="0"/>
          <w:numId w:val="10"/>
        </w:numPr>
        <w:autoSpaceDE/>
        <w:autoSpaceDN/>
        <w:adjustRightInd/>
        <w:ind w:hanging="11"/>
        <w:rPr>
          <w:lang w:eastAsia="en-US"/>
        </w:rPr>
      </w:pPr>
      <w:r>
        <w:rPr>
          <w:lang w:eastAsia="en-US"/>
        </w:rPr>
        <w:lastRenderedPageBreak/>
        <w:t>Графічні правила;</w:t>
      </w:r>
    </w:p>
    <w:p w:rsidR="00B76661" w:rsidRPr="00091944" w:rsidRDefault="00696F69" w:rsidP="00CE5B51">
      <w:pPr>
        <w:pStyle w:val="a3"/>
        <w:widowControl/>
        <w:numPr>
          <w:ilvl w:val="0"/>
          <w:numId w:val="10"/>
        </w:numPr>
        <w:autoSpaceDE/>
        <w:autoSpaceDN/>
        <w:adjustRightInd/>
        <w:ind w:hanging="11"/>
        <w:rPr>
          <w:lang w:eastAsia="en-US"/>
        </w:rPr>
      </w:pPr>
      <w:r>
        <w:rPr>
          <w:lang w:eastAsia="en-US"/>
        </w:rPr>
        <w:t>Розділення даних за ролями;</w:t>
      </w:r>
    </w:p>
    <w:p w:rsidR="00B76661" w:rsidRPr="00091944" w:rsidRDefault="00696F69" w:rsidP="00CE5B51">
      <w:pPr>
        <w:pStyle w:val="a3"/>
        <w:widowControl/>
        <w:numPr>
          <w:ilvl w:val="0"/>
          <w:numId w:val="10"/>
        </w:numPr>
        <w:autoSpaceDE/>
        <w:autoSpaceDN/>
        <w:adjustRightInd/>
        <w:ind w:hanging="11"/>
        <w:rPr>
          <w:lang w:eastAsia="en-US"/>
        </w:rPr>
      </w:pPr>
      <w:r>
        <w:rPr>
          <w:lang w:eastAsia="en-US"/>
        </w:rPr>
        <w:t>Розділення організації та функцій.</w:t>
      </w:r>
    </w:p>
    <w:p w:rsidR="00B76661" w:rsidRPr="00B76661" w:rsidRDefault="00696F69" w:rsidP="006B2FA7">
      <w:pPr>
        <w:widowControl/>
        <w:autoSpaceDE/>
        <w:autoSpaceDN/>
        <w:adjustRightInd/>
        <w:ind w:firstLine="720"/>
        <w:rPr>
          <w:lang w:eastAsia="en-US"/>
        </w:rPr>
      </w:pPr>
      <w:r>
        <w:rPr>
          <w:lang w:eastAsia="en-US"/>
        </w:rPr>
        <w:t>Сьогодні для</w:t>
      </w:r>
      <w:r w:rsidR="00B76661" w:rsidRPr="00B76661">
        <w:rPr>
          <w:lang w:eastAsia="en-US"/>
        </w:rPr>
        <w:t xml:space="preserve"> моделювання та аналізу бізнес-процесів використовується кілька типів методологій:</w:t>
      </w:r>
    </w:p>
    <w:p w:rsidR="00B76661" w:rsidRPr="00091944" w:rsidRDefault="00B76661" w:rsidP="00CE5B51">
      <w:pPr>
        <w:pStyle w:val="a3"/>
        <w:widowControl/>
        <w:numPr>
          <w:ilvl w:val="0"/>
          <w:numId w:val="28"/>
        </w:numPr>
        <w:autoSpaceDE/>
        <w:autoSpaceDN/>
        <w:adjustRightInd/>
        <w:ind w:hanging="11"/>
        <w:rPr>
          <w:lang w:eastAsia="en-US"/>
        </w:rPr>
      </w:pPr>
      <w:r w:rsidRPr="00091944">
        <w:rPr>
          <w:lang w:eastAsia="en-US"/>
        </w:rPr>
        <w:t>Моделювання бізнес-процесів;</w:t>
      </w:r>
    </w:p>
    <w:p w:rsidR="00B76661" w:rsidRPr="00091944" w:rsidRDefault="00696F69" w:rsidP="00CE5B51">
      <w:pPr>
        <w:pStyle w:val="a3"/>
        <w:widowControl/>
        <w:numPr>
          <w:ilvl w:val="0"/>
          <w:numId w:val="28"/>
        </w:numPr>
        <w:autoSpaceDE/>
        <w:autoSpaceDN/>
        <w:adjustRightInd/>
        <w:ind w:hanging="11"/>
        <w:rPr>
          <w:lang w:eastAsia="en-US"/>
        </w:rPr>
      </w:pPr>
      <w:r>
        <w:rPr>
          <w:lang w:eastAsia="en-US"/>
        </w:rPr>
        <w:t>Моделювання робочих потоків</w:t>
      </w:r>
      <w:r w:rsidR="00B76661" w:rsidRPr="00091944">
        <w:rPr>
          <w:lang w:eastAsia="en-US"/>
        </w:rPr>
        <w:t>;</w:t>
      </w:r>
    </w:p>
    <w:p w:rsidR="00B76661" w:rsidRPr="00091944" w:rsidRDefault="00696F69" w:rsidP="00CE5B51">
      <w:pPr>
        <w:pStyle w:val="a3"/>
        <w:widowControl/>
        <w:numPr>
          <w:ilvl w:val="0"/>
          <w:numId w:val="28"/>
        </w:numPr>
        <w:autoSpaceDE/>
        <w:autoSpaceDN/>
        <w:adjustRightInd/>
        <w:ind w:hanging="11"/>
        <w:rPr>
          <w:lang w:eastAsia="en-US"/>
        </w:rPr>
      </w:pPr>
      <w:r>
        <w:rPr>
          <w:lang w:eastAsia="en-US"/>
        </w:rPr>
        <w:t>Моделювання потоків даних</w:t>
      </w:r>
      <w:r w:rsidR="00B76661" w:rsidRPr="00091944">
        <w:rPr>
          <w:lang w:eastAsia="en-US"/>
        </w:rPr>
        <w:t>.</w:t>
      </w:r>
    </w:p>
    <w:p w:rsidR="00B76661" w:rsidRPr="00B76661" w:rsidRDefault="00B76661" w:rsidP="006B2FA7">
      <w:pPr>
        <w:widowControl/>
        <w:autoSpaceDE/>
        <w:autoSpaceDN/>
        <w:adjustRightInd/>
        <w:ind w:firstLine="720"/>
        <w:rPr>
          <w:lang w:eastAsia="en-US"/>
        </w:rPr>
      </w:pPr>
      <w:r w:rsidRPr="00B76661">
        <w:rPr>
          <w:lang w:eastAsia="en-US"/>
        </w:rPr>
        <w:t>Для вирішення проблем моделювання складних систем існують стандарти</w:t>
      </w:r>
      <w:r w:rsidR="00696F69">
        <w:rPr>
          <w:lang w:eastAsia="en-US"/>
        </w:rPr>
        <w:t xml:space="preserve">, як наприклад сімейство </w:t>
      </w:r>
      <w:r w:rsidRPr="00B76661">
        <w:rPr>
          <w:lang w:eastAsia="en-US"/>
        </w:rPr>
        <w:t xml:space="preserve">IDEF. Методики </w:t>
      </w:r>
      <w:r w:rsidR="00696F69" w:rsidRPr="00696F69">
        <w:rPr>
          <w:lang w:eastAsia="en-US"/>
        </w:rPr>
        <w:t xml:space="preserve">IDEF </w:t>
      </w:r>
      <w:r w:rsidRPr="00B76661">
        <w:rPr>
          <w:lang w:eastAsia="en-US"/>
        </w:rPr>
        <w:t xml:space="preserve">були створені в рамках програми промислової комп'ютеризації ВВС США - ІСАМ, під час реалізації якої виникла потреба у розробці методів аналізу процесів взаємодії. </w:t>
      </w:r>
      <w:r w:rsidR="00696F69">
        <w:rPr>
          <w:lang w:eastAsia="en-US"/>
        </w:rPr>
        <w:t>Головною</w:t>
      </w:r>
      <w:r w:rsidRPr="00B76661">
        <w:rPr>
          <w:lang w:eastAsia="en-US"/>
        </w:rPr>
        <w:t xml:space="preserve"> вимогою при </w:t>
      </w:r>
      <w:r w:rsidR="00696F69">
        <w:rPr>
          <w:lang w:eastAsia="en-US"/>
        </w:rPr>
        <w:t xml:space="preserve">їх </w:t>
      </w:r>
      <w:r w:rsidRPr="00B76661">
        <w:rPr>
          <w:lang w:eastAsia="en-US"/>
        </w:rPr>
        <w:t>розробці була можливість ефективного обміну інформацією між усіма спеціалістам</w:t>
      </w:r>
      <w:r w:rsidR="00696F69">
        <w:rPr>
          <w:lang w:eastAsia="en-US"/>
        </w:rPr>
        <w:t xml:space="preserve">и, які беруть участь у програмі. </w:t>
      </w:r>
      <w:r w:rsidRPr="00B76661">
        <w:rPr>
          <w:lang w:eastAsia="en-US"/>
        </w:rPr>
        <w:t>Після публікації стандарту він успішно застосовується в різних сферах бізнесу.</w:t>
      </w:r>
    </w:p>
    <w:p w:rsidR="00B76661" w:rsidRPr="00B76661" w:rsidRDefault="00B76661" w:rsidP="006B2FA7">
      <w:pPr>
        <w:widowControl/>
        <w:autoSpaceDE/>
        <w:autoSpaceDN/>
        <w:adjustRightInd/>
        <w:ind w:firstLine="0"/>
        <w:rPr>
          <w:lang w:eastAsia="en-US"/>
        </w:rPr>
      </w:pPr>
      <w:r w:rsidRPr="00B76661">
        <w:rPr>
          <w:lang w:eastAsia="en-US"/>
        </w:rPr>
        <w:t>В даний час сім'я IDEF включає такі стандарти:</w:t>
      </w:r>
    </w:p>
    <w:p w:rsidR="00B76661" w:rsidRPr="00091944" w:rsidRDefault="00B76661" w:rsidP="00CE5B51">
      <w:pPr>
        <w:pStyle w:val="a3"/>
        <w:widowControl/>
        <w:numPr>
          <w:ilvl w:val="0"/>
          <w:numId w:val="29"/>
        </w:numPr>
        <w:autoSpaceDE/>
        <w:autoSpaceDN/>
        <w:adjustRightInd/>
        <w:ind w:hanging="11"/>
        <w:rPr>
          <w:lang w:eastAsia="en-US"/>
        </w:rPr>
      </w:pPr>
      <w:r w:rsidRPr="00091944">
        <w:rPr>
          <w:lang w:eastAsia="en-US"/>
        </w:rPr>
        <w:t>IDEF0 - Функціональне моделювання - дозволяє описати процес у вигляді ієрархічної системи взаємопов'язаних функцій. Використовуючи візуальну графічну мову IDEF0, досліджувана система має вигляд набору взаємопов'язаних функцій. Зазвичай моделювання за допомогою IDEF0 - це перший крок у дослідженні будь-якої системи. Методику IDEF0 можна вважати наступним кроком у розробці методології SADT;</w:t>
      </w:r>
    </w:p>
    <w:p w:rsidR="00B76661" w:rsidRPr="00091944" w:rsidRDefault="00B76661" w:rsidP="00CE5B51">
      <w:pPr>
        <w:pStyle w:val="a3"/>
        <w:widowControl/>
        <w:numPr>
          <w:ilvl w:val="0"/>
          <w:numId w:val="29"/>
        </w:numPr>
        <w:autoSpaceDE/>
        <w:autoSpaceDN/>
        <w:adjustRightInd/>
        <w:ind w:hanging="11"/>
        <w:rPr>
          <w:lang w:eastAsia="en-US"/>
        </w:rPr>
      </w:pPr>
      <w:r w:rsidRPr="00091944">
        <w:rPr>
          <w:lang w:eastAsia="en-US"/>
        </w:rPr>
        <w:t>IDEF1 - Інформаційне моделювання - методологія моделювання інформаційних потоків у системі, яка дозволяє відображати та аналізувати їх структуру та взаємозв'язки;</w:t>
      </w:r>
    </w:p>
    <w:p w:rsidR="00B76661" w:rsidRPr="00091944" w:rsidRDefault="00B76661" w:rsidP="00CE5B51">
      <w:pPr>
        <w:pStyle w:val="a3"/>
        <w:widowControl/>
        <w:numPr>
          <w:ilvl w:val="0"/>
          <w:numId w:val="29"/>
        </w:numPr>
        <w:autoSpaceDE/>
        <w:autoSpaceDN/>
        <w:adjustRightInd/>
        <w:ind w:hanging="11"/>
        <w:rPr>
          <w:lang w:eastAsia="en-US"/>
        </w:rPr>
      </w:pPr>
      <w:r w:rsidRPr="00091944">
        <w:rPr>
          <w:lang w:eastAsia="en-US"/>
        </w:rPr>
        <w:t xml:space="preserve">IDEF1X (IDEF1 Extended) - Моделювання даних - методологія побудови реляційних структур (баз даних), відноситься до типу методології "Сутність-зв'язок" (ER - Entity-Relationship) і, як правило, </w:t>
      </w:r>
      <w:r w:rsidRPr="00091944">
        <w:rPr>
          <w:lang w:eastAsia="en-US"/>
        </w:rPr>
        <w:lastRenderedPageBreak/>
        <w:t>використовується для моделювання реляційних баз даних пов'язані з розглянутою системою;</w:t>
      </w:r>
    </w:p>
    <w:p w:rsidR="00B76661" w:rsidRPr="00091944" w:rsidRDefault="00B76661" w:rsidP="00CE5B51">
      <w:pPr>
        <w:pStyle w:val="a3"/>
        <w:widowControl/>
        <w:numPr>
          <w:ilvl w:val="0"/>
          <w:numId w:val="29"/>
        </w:numPr>
        <w:autoSpaceDE/>
        <w:autoSpaceDN/>
        <w:adjustRightInd/>
        <w:ind w:hanging="11"/>
        <w:rPr>
          <w:lang w:eastAsia="en-US"/>
        </w:rPr>
      </w:pPr>
      <w:r w:rsidRPr="00091944">
        <w:rPr>
          <w:lang w:eastAsia="en-US"/>
        </w:rPr>
        <w:t xml:space="preserve">IDEF2 - Моделювання модельної моделі - методологія динамічного моделювання розвитку системи. Через дуже серйозні труднощі аналізу динамічних систем цей стандарт був практично </w:t>
      </w:r>
      <w:r w:rsidR="00762423">
        <w:rPr>
          <w:lang w:eastAsia="en-US"/>
        </w:rPr>
        <w:t>відкинутий</w:t>
      </w:r>
      <w:r w:rsidRPr="00091944">
        <w:rPr>
          <w:lang w:eastAsia="en-US"/>
        </w:rPr>
        <w:t xml:space="preserve"> і його розвиток зупинився на самому початковому етапі. В даний час існують алгоритми та їх комп’ютерні реалізації, які дозволяють перетворити набір статичних діаграм IDEF0 в динамічні моделі, побудовані на основі «кольорових мереж Петрі» (CPN - Color Petri Nets);</w:t>
      </w:r>
    </w:p>
    <w:p w:rsidR="00B76661" w:rsidRPr="00091944" w:rsidRDefault="00B76661" w:rsidP="00CE5B51">
      <w:pPr>
        <w:pStyle w:val="a3"/>
        <w:widowControl/>
        <w:numPr>
          <w:ilvl w:val="0"/>
          <w:numId w:val="29"/>
        </w:numPr>
        <w:autoSpaceDE/>
        <w:autoSpaceDN/>
        <w:adjustRightInd/>
        <w:ind w:hanging="11"/>
        <w:rPr>
          <w:lang w:eastAsia="en-US"/>
        </w:rPr>
      </w:pPr>
      <w:r w:rsidRPr="00091944">
        <w:rPr>
          <w:lang w:eastAsia="en-US"/>
        </w:rPr>
        <w:t>IDEF3 - Опис процесу Захоплення - методологія документування процесів, які відбуваються в системі (наприклад, на підприємстві), описує сценарій та послідовність операцій для кожного процесу. IDEF3 має прямий зв’язок з методологією IDEF0 - кожна функція (функціональний блок) може бути представлена ​​як окремий процес за допомогою IDEF3;</w:t>
      </w:r>
    </w:p>
    <w:p w:rsidR="00B76661" w:rsidRPr="00091944" w:rsidRDefault="00B76661" w:rsidP="00CE5B51">
      <w:pPr>
        <w:pStyle w:val="a3"/>
        <w:widowControl/>
        <w:numPr>
          <w:ilvl w:val="0"/>
          <w:numId w:val="29"/>
        </w:numPr>
        <w:autoSpaceDE/>
        <w:autoSpaceDN/>
        <w:adjustRightInd/>
        <w:ind w:hanging="11"/>
        <w:rPr>
          <w:lang w:eastAsia="en-US"/>
        </w:rPr>
      </w:pPr>
      <w:r w:rsidRPr="00091944">
        <w:rPr>
          <w:lang w:eastAsia="en-US"/>
        </w:rPr>
        <w:t>IDEF4 - Об'єктно-орієнтоване проектування - методологія побудови об'єктно-орієнтованих систем дозволяє відображати структуру об'єктів та притаманні їм принципи взаємодії, тим самим дозволяє аналізувати та оптимізувати складні об'єктно-орієнтовані системи;</w:t>
      </w:r>
    </w:p>
    <w:p w:rsidR="00B76661" w:rsidRPr="00091944" w:rsidRDefault="00B76661" w:rsidP="00CE5B51">
      <w:pPr>
        <w:pStyle w:val="a3"/>
        <w:widowControl/>
        <w:numPr>
          <w:ilvl w:val="0"/>
          <w:numId w:val="29"/>
        </w:numPr>
        <w:autoSpaceDE/>
        <w:autoSpaceDN/>
        <w:adjustRightInd/>
        <w:ind w:hanging="11"/>
        <w:rPr>
          <w:lang w:eastAsia="en-US"/>
        </w:rPr>
      </w:pPr>
      <w:r w:rsidRPr="00091944">
        <w:rPr>
          <w:lang w:eastAsia="en-US"/>
        </w:rPr>
        <w:t>IDEF5 - Онтологія Опис Захоплення - стандарт для онтологічних досліджень складних систем. Використовуючи методологію IDEF5, онтологію системи можна описати за допомогою конкретного словника термінів і правил, на основі якого в певний момент часу можуть формуватися достовірні твердження про стан відповідної системи. На основі цих тверджень робляться висновки про подальший розвиток системи та її оптимізацію;</w:t>
      </w:r>
    </w:p>
    <w:p w:rsidR="00B76661" w:rsidRPr="00091944" w:rsidRDefault="00B76661" w:rsidP="00CE5B51">
      <w:pPr>
        <w:pStyle w:val="a3"/>
        <w:widowControl/>
        <w:numPr>
          <w:ilvl w:val="0"/>
          <w:numId w:val="29"/>
        </w:numPr>
        <w:autoSpaceDE/>
        <w:autoSpaceDN/>
        <w:adjustRightInd/>
        <w:ind w:hanging="11"/>
        <w:rPr>
          <w:lang w:eastAsia="en-US"/>
        </w:rPr>
      </w:pPr>
      <w:r w:rsidRPr="00091944">
        <w:rPr>
          <w:lang w:eastAsia="en-US"/>
        </w:rPr>
        <w:lastRenderedPageBreak/>
        <w:t xml:space="preserve">IDEF6 - </w:t>
      </w:r>
      <w:r w:rsidR="00762423">
        <w:rPr>
          <w:lang w:eastAsia="en-US"/>
        </w:rPr>
        <w:t>О</w:t>
      </w:r>
      <w:r w:rsidRPr="00091944">
        <w:rPr>
          <w:lang w:eastAsia="en-US"/>
        </w:rPr>
        <w:t>бґрунтування діяльності проекту. Мета IDEF6 - сприяти засвоєнню знань про метод (причини, обставини, приховані мотиви) моделювання, їх представлення та використання при розробці систем управління підприємством. Метод IDEF6 фокусується на процесі створення моделі;</w:t>
      </w:r>
    </w:p>
    <w:p w:rsidR="00762423" w:rsidRDefault="00B76661" w:rsidP="00CE5B51">
      <w:pPr>
        <w:pStyle w:val="a3"/>
        <w:widowControl/>
        <w:numPr>
          <w:ilvl w:val="0"/>
          <w:numId w:val="29"/>
        </w:numPr>
        <w:autoSpaceDE/>
        <w:autoSpaceDN/>
        <w:adjustRightInd/>
        <w:ind w:hanging="11"/>
        <w:rPr>
          <w:lang w:eastAsia="en-US"/>
        </w:rPr>
      </w:pPr>
      <w:r w:rsidRPr="00762423">
        <w:rPr>
          <w:lang w:eastAsia="en-US"/>
        </w:rPr>
        <w:t>IDEF</w:t>
      </w:r>
      <w:r w:rsidR="00762423" w:rsidRPr="00762423">
        <w:rPr>
          <w:lang w:eastAsia="en-US"/>
        </w:rPr>
        <w:t>7 - Аудит інформаційних систем</w:t>
      </w:r>
      <w:r w:rsidR="00762423">
        <w:rPr>
          <w:lang w:eastAsia="en-US"/>
        </w:rPr>
        <w:t>;</w:t>
      </w:r>
    </w:p>
    <w:p w:rsidR="00B76661" w:rsidRPr="00762423" w:rsidRDefault="00B76661" w:rsidP="00CE5B51">
      <w:pPr>
        <w:pStyle w:val="a3"/>
        <w:widowControl/>
        <w:numPr>
          <w:ilvl w:val="0"/>
          <w:numId w:val="29"/>
        </w:numPr>
        <w:autoSpaceDE/>
        <w:autoSpaceDN/>
        <w:adjustRightInd/>
        <w:ind w:hanging="11"/>
        <w:rPr>
          <w:lang w:eastAsia="en-US"/>
        </w:rPr>
      </w:pPr>
      <w:r w:rsidRPr="00762423">
        <w:rPr>
          <w:lang w:eastAsia="en-US"/>
        </w:rPr>
        <w:t>IDEF8 - Моделювання користувальницького інтерфейсу - метод розробки інтерфейсів взаємодії оператор-система (інтерфейси користувача). IDEF8 фокусує увагу розробників інтерфейсу на програмуванні бажаної взаємної поведінки інтерфейсу та користувача;</w:t>
      </w:r>
    </w:p>
    <w:p w:rsidR="00B76661" w:rsidRPr="00091944" w:rsidRDefault="00B76661" w:rsidP="00CE5B51">
      <w:pPr>
        <w:pStyle w:val="a3"/>
        <w:widowControl/>
        <w:numPr>
          <w:ilvl w:val="0"/>
          <w:numId w:val="29"/>
        </w:numPr>
        <w:autoSpaceDE/>
        <w:autoSpaceDN/>
        <w:adjustRightInd/>
        <w:ind w:hanging="11"/>
        <w:rPr>
          <w:lang w:eastAsia="en-US"/>
        </w:rPr>
      </w:pPr>
      <w:r w:rsidRPr="00091944">
        <w:rPr>
          <w:lang w:eastAsia="en-US"/>
        </w:rPr>
        <w:t>IDEF9 - Проектування IS на основі сценарію (метод виявлення бізнес-обмежень) - розроблений метод дослідження бізнес-обмежень для полегшення виявлення та аналізу обмежень, під якими працює організація;</w:t>
      </w:r>
    </w:p>
    <w:p w:rsidR="00B76661" w:rsidRPr="00091944" w:rsidRDefault="00B76661" w:rsidP="00CE5B51">
      <w:pPr>
        <w:pStyle w:val="a3"/>
        <w:widowControl/>
        <w:numPr>
          <w:ilvl w:val="0"/>
          <w:numId w:val="29"/>
        </w:numPr>
        <w:autoSpaceDE/>
        <w:autoSpaceDN/>
        <w:adjustRightInd/>
        <w:ind w:hanging="11"/>
        <w:rPr>
          <w:lang w:eastAsia="en-US"/>
        </w:rPr>
      </w:pPr>
      <w:r w:rsidRPr="00091944">
        <w:rPr>
          <w:lang w:eastAsia="en-US"/>
        </w:rPr>
        <w:t>IDEF10 - Моделювання архітектури впровадження - моделювання архітектури виконання; метод визначений як попит, але до кінця не розроблений;</w:t>
      </w:r>
    </w:p>
    <w:p w:rsidR="00B76661" w:rsidRPr="00091944" w:rsidRDefault="00B76661" w:rsidP="00CE5B51">
      <w:pPr>
        <w:pStyle w:val="a3"/>
        <w:widowControl/>
        <w:numPr>
          <w:ilvl w:val="0"/>
          <w:numId w:val="29"/>
        </w:numPr>
        <w:autoSpaceDE/>
        <w:autoSpaceDN/>
        <w:adjustRightInd/>
        <w:ind w:hanging="11"/>
        <w:rPr>
          <w:lang w:eastAsia="en-US"/>
        </w:rPr>
      </w:pPr>
      <w:r w:rsidRPr="00091944">
        <w:rPr>
          <w:lang w:eastAsia="en-US"/>
        </w:rPr>
        <w:t>IDEF11 - Інформаційне моделювання артефактів - інформаційне моделювання артефактів, метод визначений як затребуваний, але не був повністю розроблений;</w:t>
      </w:r>
    </w:p>
    <w:p w:rsidR="00B76661" w:rsidRPr="00091944" w:rsidRDefault="00B76661" w:rsidP="00CE5B51">
      <w:pPr>
        <w:pStyle w:val="a3"/>
        <w:widowControl/>
        <w:numPr>
          <w:ilvl w:val="0"/>
          <w:numId w:val="29"/>
        </w:numPr>
        <w:autoSpaceDE/>
        <w:autoSpaceDN/>
        <w:adjustRightInd/>
        <w:ind w:hanging="11"/>
        <w:rPr>
          <w:lang w:eastAsia="en-US"/>
        </w:rPr>
      </w:pPr>
      <w:r w:rsidRPr="00091944">
        <w:rPr>
          <w:lang w:eastAsia="en-US"/>
        </w:rPr>
        <w:t>IDEF12 - Моделювання організації - організаційне моделювання, метод визначений як затребуваний, але не був повністю розроблений;</w:t>
      </w:r>
    </w:p>
    <w:p w:rsidR="00B76661" w:rsidRPr="00091944" w:rsidRDefault="00B76661" w:rsidP="00CE5B51">
      <w:pPr>
        <w:pStyle w:val="a3"/>
        <w:widowControl/>
        <w:numPr>
          <w:ilvl w:val="0"/>
          <w:numId w:val="29"/>
        </w:numPr>
        <w:autoSpaceDE/>
        <w:autoSpaceDN/>
        <w:adjustRightInd/>
        <w:ind w:hanging="11"/>
        <w:rPr>
          <w:lang w:eastAsia="en-US"/>
        </w:rPr>
      </w:pPr>
      <w:r w:rsidRPr="00091944">
        <w:rPr>
          <w:lang w:eastAsia="en-US"/>
        </w:rPr>
        <w:t>IDEF13 - Проектування трьох схем - триконтурне проектування перетворення даних, метод визначений як затребуваний, але не був повністю розроблений;</w:t>
      </w:r>
    </w:p>
    <w:p w:rsidR="00B76661" w:rsidRPr="00091944" w:rsidRDefault="00B76661" w:rsidP="00CE5B51">
      <w:pPr>
        <w:pStyle w:val="a3"/>
        <w:widowControl/>
        <w:numPr>
          <w:ilvl w:val="0"/>
          <w:numId w:val="29"/>
        </w:numPr>
        <w:autoSpaceDE/>
        <w:autoSpaceDN/>
        <w:adjustRightInd/>
        <w:ind w:hanging="11"/>
        <w:rPr>
          <w:lang w:eastAsia="en-US"/>
        </w:rPr>
      </w:pPr>
      <w:r w:rsidRPr="00091944">
        <w:rPr>
          <w:lang w:eastAsia="en-US"/>
        </w:rPr>
        <w:t xml:space="preserve">IDEF14 - Мережевий дизайн - метод проектування комп'ютерних мереж на основі аналізу вимог, конкретних мережевих компонентів, існуючих мережевих конфігурацій. Він також забезпечує підтримку </w:t>
      </w:r>
      <w:r w:rsidRPr="00091944">
        <w:rPr>
          <w:lang w:eastAsia="en-US"/>
        </w:rPr>
        <w:lastRenderedPageBreak/>
        <w:t>рішень, пов'язаних з раціональним управлінням матеріальними ресурсами, що дозволяє досягти значних заощаджень.</w:t>
      </w:r>
    </w:p>
    <w:p w:rsidR="00B76661" w:rsidRPr="00B76661" w:rsidRDefault="00B76661" w:rsidP="006B2FA7">
      <w:pPr>
        <w:widowControl/>
        <w:autoSpaceDE/>
        <w:autoSpaceDN/>
        <w:adjustRightInd/>
        <w:ind w:firstLine="720"/>
        <w:rPr>
          <w:lang w:eastAsia="en-US"/>
        </w:rPr>
      </w:pPr>
      <w:r w:rsidRPr="00B76661">
        <w:rPr>
          <w:lang w:eastAsia="en-US"/>
        </w:rPr>
        <w:t>Інша група методологій, які активно використовуються на практиці, - це методологія DFD (Data Flow Diagramming), призначена для опису потоків даних і дозволяє відображати послідовність роботи, виконаної в процесі, та потоки інформації, що циркулюють між цими роботами. Крім того, DFD дозволяє описувати документопотоки та потоки матеріалів.</w:t>
      </w:r>
    </w:p>
    <w:p w:rsidR="00B76661" w:rsidRPr="00B76661" w:rsidRDefault="00B76661" w:rsidP="006B2FA7">
      <w:pPr>
        <w:widowControl/>
        <w:autoSpaceDE/>
        <w:autoSpaceDN/>
        <w:adjustRightInd/>
        <w:ind w:firstLine="720"/>
        <w:rPr>
          <w:lang w:eastAsia="en-US"/>
        </w:rPr>
      </w:pPr>
      <w:r w:rsidRPr="00B76661">
        <w:rPr>
          <w:lang w:eastAsia="en-US"/>
        </w:rPr>
        <w:t xml:space="preserve">В останні роки активно розвивається методологія UML (Unified Modeling Language), розроблена для опису функціонування складних програмних продуктів на основі об'єктно-орієнтованих мов програмування. В рамках цієї методології розглядається ряд діаграм, які можна використовувати для опису </w:t>
      </w:r>
      <w:r w:rsidR="00762423">
        <w:rPr>
          <w:lang w:eastAsia="en-US"/>
        </w:rPr>
        <w:t>бізнес-процесів</w:t>
      </w:r>
      <w:r w:rsidRPr="00B76661">
        <w:rPr>
          <w:lang w:eastAsia="en-US"/>
        </w:rPr>
        <w:t>.</w:t>
      </w:r>
    </w:p>
    <w:p w:rsidR="00B76661" w:rsidRPr="00B76661" w:rsidRDefault="00B76661" w:rsidP="006B2FA7">
      <w:pPr>
        <w:widowControl/>
        <w:autoSpaceDE/>
        <w:autoSpaceDN/>
        <w:adjustRightInd/>
        <w:ind w:firstLine="720"/>
        <w:rPr>
          <w:lang w:eastAsia="en-US"/>
        </w:rPr>
      </w:pPr>
      <w:r w:rsidRPr="00B76661">
        <w:rPr>
          <w:lang w:eastAsia="en-US"/>
        </w:rPr>
        <w:t>Крім описаних вище методологій, існує ряд інших. Вибір методології залежить від мети використання створених мод</w:t>
      </w:r>
      <w:r w:rsidR="00762423">
        <w:rPr>
          <w:lang w:eastAsia="en-US"/>
        </w:rPr>
        <w:t>елей та уподобань розробників і</w:t>
      </w:r>
      <w:r w:rsidRPr="00B76661">
        <w:rPr>
          <w:lang w:eastAsia="en-US"/>
        </w:rPr>
        <w:t xml:space="preserve"> користувачів моделей </w:t>
      </w:r>
      <w:r w:rsidR="00762423">
        <w:rPr>
          <w:lang w:eastAsia="en-US"/>
        </w:rPr>
        <w:t>бізнес-процесів</w:t>
      </w:r>
      <w:r w:rsidRPr="00B76661">
        <w:rPr>
          <w:lang w:eastAsia="en-US"/>
        </w:rPr>
        <w:t>.</w:t>
      </w:r>
    </w:p>
    <w:p w:rsidR="00F24585" w:rsidRDefault="00F24585" w:rsidP="006B2FA7">
      <w:pPr>
        <w:rPr>
          <w:lang w:eastAsia="en-US"/>
        </w:rPr>
      </w:pPr>
    </w:p>
    <w:p w:rsidR="00444FA5" w:rsidRPr="00726D8B" w:rsidRDefault="00B76661" w:rsidP="006B2FA7">
      <w:pPr>
        <w:pStyle w:val="2"/>
        <w:numPr>
          <w:ilvl w:val="1"/>
          <w:numId w:val="48"/>
        </w:numPr>
        <w:spacing w:before="0"/>
        <w:rPr>
          <w:rFonts w:ascii="Times New Roman" w:hAnsi="Times New Roman" w:cs="Times New Roman"/>
          <w:b/>
          <w:color w:val="auto"/>
          <w:sz w:val="28"/>
          <w:lang w:eastAsia="en-US"/>
        </w:rPr>
      </w:pPr>
      <w:r w:rsidRPr="00726D8B">
        <w:rPr>
          <w:rFonts w:ascii="Times New Roman" w:hAnsi="Times New Roman" w:cs="Times New Roman"/>
          <w:b/>
          <w:color w:val="auto"/>
          <w:sz w:val="28"/>
          <w:lang w:eastAsia="en-US"/>
        </w:rPr>
        <w:t xml:space="preserve"> </w:t>
      </w:r>
      <w:bookmarkStart w:id="6" w:name="_Toc42952236"/>
      <w:r w:rsidRPr="00726D8B">
        <w:rPr>
          <w:rFonts w:ascii="Times New Roman" w:hAnsi="Times New Roman" w:cs="Times New Roman"/>
          <w:b/>
          <w:color w:val="auto"/>
          <w:sz w:val="28"/>
          <w:lang w:eastAsia="en-US"/>
        </w:rPr>
        <w:t>Імітаційне моделювання</w:t>
      </w:r>
      <w:bookmarkEnd w:id="6"/>
    </w:p>
    <w:p w:rsidR="00F05726" w:rsidRPr="00F05726" w:rsidRDefault="00F05726" w:rsidP="006B2FA7">
      <w:pPr>
        <w:rPr>
          <w:lang w:eastAsia="en-US"/>
        </w:rPr>
      </w:pPr>
    </w:p>
    <w:p w:rsidR="008E4110" w:rsidRDefault="008E4110" w:rsidP="006B2FA7">
      <w:pPr>
        <w:ind w:firstLine="720"/>
        <w:rPr>
          <w:lang w:eastAsia="en-US"/>
        </w:rPr>
      </w:pPr>
      <w:r>
        <w:rPr>
          <w:lang w:eastAsia="en-US"/>
        </w:rPr>
        <w:t>Імітаційні моделі за своєю природою динамічні. Це означає, що значення змінних в них визначаються в кожний момент часу, а їх оновлені значення вираховуються через певний інтервал з допомогою старих значень. В таких випадках говорять, що модель «розвивається» по певній траєкторії.</w:t>
      </w:r>
    </w:p>
    <w:p w:rsidR="008E4110" w:rsidRDefault="008E4110" w:rsidP="006B2FA7">
      <w:pPr>
        <w:ind w:firstLine="0"/>
        <w:rPr>
          <w:lang w:eastAsia="en-US"/>
        </w:rPr>
      </w:pPr>
      <w:r>
        <w:rPr>
          <w:lang w:eastAsia="en-US"/>
        </w:rPr>
        <w:tab/>
        <w:t>Щоб надати моделі характеристик реальної ситуації, аналітик повинен змінювати взаємозв’язки та параметри окремих фрагментів доки не досягне результату, що влаштує задані норми.</w:t>
      </w:r>
    </w:p>
    <w:p w:rsidR="008E4110" w:rsidRDefault="008E4110" w:rsidP="006B2FA7">
      <w:pPr>
        <w:ind w:firstLine="0"/>
        <w:rPr>
          <w:lang w:eastAsia="en-US"/>
        </w:rPr>
      </w:pPr>
      <w:r>
        <w:rPr>
          <w:lang w:eastAsia="en-US"/>
        </w:rPr>
        <w:tab/>
        <w:t xml:space="preserve">Імітаційне моделювання – технологія , яка стала доступна з розвитком інформаційних технологій. Вона повністю покладається на обчислювальну техніку та програмне забезпечення, що дозволяє аналітику займатись саме «аналізом». Провівши таке моделювання, можна визначити характер впливу зовнішнього оточення, параметрів та факторів, зробити висновки та </w:t>
      </w:r>
      <w:r>
        <w:rPr>
          <w:lang w:eastAsia="en-US"/>
        </w:rPr>
        <w:lastRenderedPageBreak/>
        <w:t>використовувати результати для оцінки стану в даний час, та через певний його проміжок, виділяти певні тенденції.</w:t>
      </w:r>
    </w:p>
    <w:p w:rsidR="008E4110" w:rsidRDefault="008E4110" w:rsidP="006B2FA7">
      <w:pPr>
        <w:ind w:firstLine="0"/>
        <w:rPr>
          <w:lang w:eastAsia="en-US"/>
        </w:rPr>
      </w:pPr>
      <w:r>
        <w:rPr>
          <w:lang w:eastAsia="en-US"/>
        </w:rPr>
        <w:tab/>
      </w:r>
      <w:r w:rsidR="00F24585">
        <w:rPr>
          <w:lang w:eastAsia="en-US"/>
        </w:rPr>
        <w:t>Проте, імітаційне моделювання також має й недоліки:</w:t>
      </w:r>
    </w:p>
    <w:p w:rsidR="00F24585" w:rsidRDefault="00F24585" w:rsidP="00CE5B51">
      <w:pPr>
        <w:pStyle w:val="a3"/>
        <w:numPr>
          <w:ilvl w:val="0"/>
          <w:numId w:val="5"/>
        </w:numPr>
        <w:ind w:hanging="11"/>
        <w:rPr>
          <w:lang w:eastAsia="en-US"/>
        </w:rPr>
      </w:pPr>
      <w:r>
        <w:rPr>
          <w:lang w:eastAsia="en-US"/>
        </w:rPr>
        <w:t>Побудова моделей за реальними бізнес-процесами – дуже «дороге задоволення». Вона вимагає багато часу, потужних аналітичних засобів аналітика та спеціальної підготовки;</w:t>
      </w:r>
    </w:p>
    <w:p w:rsidR="00F24585" w:rsidRDefault="00F24585" w:rsidP="00CE5B51">
      <w:pPr>
        <w:pStyle w:val="a3"/>
        <w:numPr>
          <w:ilvl w:val="0"/>
          <w:numId w:val="5"/>
        </w:numPr>
        <w:ind w:hanging="11"/>
        <w:rPr>
          <w:lang w:eastAsia="en-US"/>
        </w:rPr>
      </w:pPr>
      <w:r>
        <w:rPr>
          <w:lang w:eastAsia="en-US"/>
        </w:rPr>
        <w:t xml:space="preserve"> Імітаційні моделі не знаходять оптимальне рішення проблеми, а тільки допомагають повторити її. Пошук рішення, це величезна частина роботи.</w:t>
      </w:r>
    </w:p>
    <w:p w:rsidR="008E4110" w:rsidRDefault="00F24585" w:rsidP="00CE5B51">
      <w:pPr>
        <w:pStyle w:val="a3"/>
        <w:numPr>
          <w:ilvl w:val="0"/>
          <w:numId w:val="5"/>
        </w:numPr>
        <w:ind w:hanging="11"/>
        <w:rPr>
          <w:lang w:eastAsia="en-US"/>
        </w:rPr>
      </w:pPr>
      <w:r>
        <w:rPr>
          <w:lang w:eastAsia="en-US"/>
        </w:rPr>
        <w:t>Дуже часто, імітаційне моделювання – єдиний шлях, через складність моделі або брак інформації про неї.</w:t>
      </w:r>
    </w:p>
    <w:p w:rsidR="00F05726" w:rsidRPr="00F24585" w:rsidRDefault="00F05726" w:rsidP="006B2FA7">
      <w:pPr>
        <w:pStyle w:val="a3"/>
        <w:ind w:firstLine="0"/>
        <w:rPr>
          <w:lang w:eastAsia="en-US"/>
        </w:rPr>
      </w:pPr>
    </w:p>
    <w:p w:rsidR="00EB7FB5" w:rsidRPr="00726D8B" w:rsidRDefault="00EB7FB5" w:rsidP="006B2FA7">
      <w:pPr>
        <w:pStyle w:val="2"/>
        <w:numPr>
          <w:ilvl w:val="1"/>
          <w:numId w:val="48"/>
        </w:numPr>
        <w:spacing w:before="0"/>
        <w:rPr>
          <w:rFonts w:ascii="Times New Roman" w:hAnsi="Times New Roman" w:cs="Times New Roman"/>
          <w:b/>
          <w:color w:val="auto"/>
          <w:sz w:val="28"/>
          <w:lang w:eastAsia="en-US"/>
        </w:rPr>
      </w:pPr>
      <w:bookmarkStart w:id="7" w:name="_Toc42952237"/>
      <w:r w:rsidRPr="00726D8B">
        <w:rPr>
          <w:rFonts w:ascii="Times New Roman" w:hAnsi="Times New Roman" w:cs="Times New Roman"/>
          <w:b/>
          <w:color w:val="auto"/>
          <w:sz w:val="28"/>
          <w:lang w:eastAsia="en-US"/>
        </w:rPr>
        <w:t>Об’єктно-орієнтовані технології</w:t>
      </w:r>
      <w:r w:rsidR="00F24585" w:rsidRPr="00726D8B">
        <w:rPr>
          <w:rFonts w:ascii="Times New Roman" w:hAnsi="Times New Roman" w:cs="Times New Roman"/>
          <w:b/>
          <w:color w:val="auto"/>
          <w:sz w:val="28"/>
          <w:lang w:eastAsia="en-US"/>
        </w:rPr>
        <w:t xml:space="preserve"> у імітаційному моделюванні</w:t>
      </w:r>
      <w:bookmarkEnd w:id="7"/>
    </w:p>
    <w:p w:rsidR="00F05726" w:rsidRPr="00F05726" w:rsidRDefault="00F05726" w:rsidP="006B2FA7">
      <w:pPr>
        <w:rPr>
          <w:lang w:eastAsia="en-US"/>
        </w:rPr>
      </w:pPr>
    </w:p>
    <w:p w:rsidR="00F24585" w:rsidRDefault="00F24585" w:rsidP="006B2FA7">
      <w:pPr>
        <w:ind w:firstLine="720"/>
        <w:rPr>
          <w:lang w:eastAsia="en-US"/>
        </w:rPr>
      </w:pPr>
      <w:r>
        <w:rPr>
          <w:lang w:eastAsia="en-US"/>
        </w:rPr>
        <w:t>Для розуміння технологій імітаційного моделювання також дуже необхідно розуміти базові принципи об’єктно-орієнтованого підходу (ООП)</w:t>
      </w:r>
      <w:r w:rsidR="001208C4">
        <w:rPr>
          <w:lang w:eastAsia="en-US"/>
        </w:rPr>
        <w:t>.</w:t>
      </w:r>
    </w:p>
    <w:p w:rsidR="001208C4" w:rsidRDefault="001208C4" w:rsidP="006B2FA7">
      <w:pPr>
        <w:ind w:firstLine="0"/>
        <w:rPr>
          <w:lang w:eastAsia="en-US"/>
        </w:rPr>
      </w:pPr>
      <w:r>
        <w:rPr>
          <w:lang w:eastAsia="en-US"/>
        </w:rPr>
        <w:tab/>
        <w:t>З точки зору бізнес-процесів, цей підхід можна розглядати як прогресивний метод опису моделей. Головна перевага ООП – можливість розробити компоненти моделі один раз, а потім використовувати як блоки для будування складних моделей.</w:t>
      </w:r>
    </w:p>
    <w:p w:rsidR="001208C4" w:rsidRDefault="001208C4" w:rsidP="006B2FA7">
      <w:pPr>
        <w:ind w:firstLine="0"/>
        <w:rPr>
          <w:lang w:eastAsia="en-US"/>
        </w:rPr>
      </w:pPr>
      <w:r>
        <w:rPr>
          <w:lang w:eastAsia="en-US"/>
        </w:rPr>
        <w:tab/>
        <w:t xml:space="preserve">В чому головна відмінність такої парадигми від традиційної? Орієнтованість на дані. В першу чергу, нас цікавить що необхідно аналітику, яка ціль побудови моделі. Після чого ми приділяємо увагу саме важливим параметрам. Поведінці системи ми приділяємо набагато менше уваги. </w:t>
      </w:r>
    </w:p>
    <w:p w:rsidR="001208C4" w:rsidRDefault="001208C4" w:rsidP="006B2FA7">
      <w:pPr>
        <w:ind w:firstLine="0"/>
        <w:rPr>
          <w:lang w:eastAsia="en-US"/>
        </w:rPr>
      </w:pPr>
      <w:r>
        <w:rPr>
          <w:lang w:eastAsia="en-US"/>
        </w:rPr>
        <w:tab/>
        <w:t>Головні принципи ООП:</w:t>
      </w:r>
    </w:p>
    <w:p w:rsidR="001208C4" w:rsidRDefault="001208C4" w:rsidP="00CE5B51">
      <w:pPr>
        <w:pStyle w:val="a3"/>
        <w:numPr>
          <w:ilvl w:val="0"/>
          <w:numId w:val="6"/>
        </w:numPr>
        <w:ind w:hanging="11"/>
        <w:rPr>
          <w:lang w:eastAsia="en-US"/>
        </w:rPr>
      </w:pPr>
      <w:r>
        <w:rPr>
          <w:lang w:eastAsia="en-US"/>
        </w:rPr>
        <w:t xml:space="preserve">Інкапсуляція. Цей принцип говорить про поділ об’єкта, декомпозицію бізнес-процесу на відносно невеликі фрагменти, що пов’язані за сенсом або функціональністю. Переваги інкапсуляції можна оцінити, коли необхідно буде змінити якусь частину моделі. Замість того, щоб шукати усі зв’язки та звернення до певних параметрів, при </w:t>
      </w:r>
      <w:r>
        <w:rPr>
          <w:lang w:eastAsia="en-US"/>
        </w:rPr>
        <w:lastRenderedPageBreak/>
        <w:t>інкапсуляції це можна зробити за декілька хвилин;</w:t>
      </w:r>
    </w:p>
    <w:p w:rsidR="001208C4" w:rsidRDefault="001208C4" w:rsidP="00CE5B51">
      <w:pPr>
        <w:pStyle w:val="a3"/>
        <w:numPr>
          <w:ilvl w:val="0"/>
          <w:numId w:val="6"/>
        </w:numPr>
        <w:ind w:hanging="11"/>
        <w:rPr>
          <w:lang w:eastAsia="en-US"/>
        </w:rPr>
      </w:pPr>
      <w:r>
        <w:rPr>
          <w:lang w:eastAsia="en-US"/>
        </w:rPr>
        <w:t xml:space="preserve">Наслідування. </w:t>
      </w:r>
      <w:r w:rsidR="00C573B2">
        <w:rPr>
          <w:lang w:eastAsia="en-US"/>
        </w:rPr>
        <w:t>Потомок наслідує властивості об’єкта, що його породжує. Головна перевага – простота структури організації та її підтримки;</w:t>
      </w:r>
    </w:p>
    <w:p w:rsidR="00C573B2" w:rsidRDefault="00C573B2" w:rsidP="00CE5B51">
      <w:pPr>
        <w:pStyle w:val="a3"/>
        <w:numPr>
          <w:ilvl w:val="0"/>
          <w:numId w:val="6"/>
        </w:numPr>
        <w:ind w:hanging="11"/>
        <w:rPr>
          <w:lang w:eastAsia="en-US"/>
        </w:rPr>
      </w:pPr>
      <w:r>
        <w:rPr>
          <w:lang w:eastAsia="en-US"/>
        </w:rPr>
        <w:t>Поліморфізм. Їх використання також націлено на простоту підтримки коду програми.</w:t>
      </w:r>
    </w:p>
    <w:p w:rsidR="00F05726" w:rsidRPr="00C573B2" w:rsidRDefault="00F05726" w:rsidP="006B2FA7">
      <w:pPr>
        <w:pStyle w:val="a3"/>
        <w:ind w:firstLine="0"/>
        <w:rPr>
          <w:lang w:eastAsia="en-US"/>
        </w:rPr>
      </w:pPr>
    </w:p>
    <w:p w:rsidR="00EB7FB5" w:rsidRPr="00726D8B" w:rsidRDefault="000B5740" w:rsidP="006B2FA7">
      <w:pPr>
        <w:pStyle w:val="2"/>
        <w:numPr>
          <w:ilvl w:val="1"/>
          <w:numId w:val="48"/>
        </w:numPr>
        <w:spacing w:before="0"/>
        <w:rPr>
          <w:rFonts w:ascii="Times New Roman" w:hAnsi="Times New Roman" w:cs="Times New Roman"/>
          <w:b/>
          <w:color w:val="auto"/>
          <w:sz w:val="28"/>
          <w:lang w:eastAsia="en-US"/>
        </w:rPr>
      </w:pPr>
      <w:bookmarkStart w:id="8" w:name="_Toc42952238"/>
      <w:r w:rsidRPr="00726D8B">
        <w:rPr>
          <w:rFonts w:ascii="Times New Roman" w:hAnsi="Times New Roman" w:cs="Times New Roman"/>
          <w:b/>
          <w:color w:val="auto"/>
          <w:sz w:val="28"/>
          <w:lang w:eastAsia="en-US"/>
        </w:rPr>
        <w:t>Концепція</w:t>
      </w:r>
      <w:bookmarkEnd w:id="8"/>
    </w:p>
    <w:p w:rsidR="00F05726" w:rsidRPr="00F05726" w:rsidRDefault="00F05726" w:rsidP="006B2FA7">
      <w:pPr>
        <w:rPr>
          <w:lang w:eastAsia="en-US"/>
        </w:rPr>
      </w:pPr>
    </w:p>
    <w:p w:rsidR="00134913" w:rsidRDefault="00C573B2" w:rsidP="006B2FA7">
      <w:pPr>
        <w:ind w:firstLine="720"/>
        <w:rPr>
          <w:lang w:eastAsia="en-US"/>
        </w:rPr>
      </w:pPr>
      <w:r w:rsidRPr="00C573B2">
        <w:rPr>
          <w:lang w:eastAsia="en-US"/>
        </w:rPr>
        <w:t xml:space="preserve">Нові технології не з’являються </w:t>
      </w:r>
      <w:r w:rsidR="00134913">
        <w:rPr>
          <w:lang w:eastAsia="en-US"/>
        </w:rPr>
        <w:t>самостійно</w:t>
      </w:r>
      <w:r w:rsidRPr="00C573B2">
        <w:rPr>
          <w:lang w:eastAsia="en-US"/>
        </w:rPr>
        <w:t xml:space="preserve">, а спроби </w:t>
      </w:r>
      <w:r w:rsidR="00134913">
        <w:rPr>
          <w:lang w:eastAsia="en-US"/>
        </w:rPr>
        <w:t>повністю переробити технології</w:t>
      </w:r>
      <w:r w:rsidR="001D1ED1">
        <w:rPr>
          <w:lang w:eastAsia="en-US"/>
        </w:rPr>
        <w:t xml:space="preserve"> [4</w:t>
      </w:r>
      <w:r w:rsidRPr="00C573B2">
        <w:rPr>
          <w:lang w:eastAsia="en-US"/>
        </w:rPr>
        <w:t xml:space="preserve">] </w:t>
      </w:r>
      <w:r w:rsidR="00134913">
        <w:rPr>
          <w:lang w:eastAsia="en-US"/>
        </w:rPr>
        <w:t xml:space="preserve">наводять на </w:t>
      </w:r>
      <w:r w:rsidR="002E1129">
        <w:rPr>
          <w:lang w:eastAsia="en-US"/>
        </w:rPr>
        <w:t>необхідність</w:t>
      </w:r>
      <w:r w:rsidRPr="00C573B2">
        <w:rPr>
          <w:lang w:eastAsia="en-US"/>
        </w:rPr>
        <w:t xml:space="preserve"> перегляду </w:t>
      </w:r>
      <w:r w:rsidR="002E1129">
        <w:rPr>
          <w:lang w:eastAsia="en-US"/>
        </w:rPr>
        <w:t>самих технологій реінжинірингу.</w:t>
      </w:r>
    </w:p>
    <w:p w:rsidR="00134913" w:rsidRDefault="00C573B2" w:rsidP="006B2FA7">
      <w:pPr>
        <w:ind w:firstLine="720"/>
        <w:rPr>
          <w:lang w:eastAsia="en-US"/>
        </w:rPr>
      </w:pPr>
      <w:r w:rsidRPr="00C573B2">
        <w:rPr>
          <w:lang w:eastAsia="en-US"/>
        </w:rPr>
        <w:t xml:space="preserve">Сьогодні </w:t>
      </w:r>
      <w:r w:rsidR="00134913">
        <w:rPr>
          <w:lang w:eastAsia="en-US"/>
        </w:rPr>
        <w:t>для створення нової структури економіки та бізнесу</w:t>
      </w:r>
      <w:r w:rsidRPr="00C573B2">
        <w:rPr>
          <w:lang w:eastAsia="en-US"/>
        </w:rPr>
        <w:t xml:space="preserve"> найчастіше </w:t>
      </w:r>
      <w:r w:rsidR="00134913">
        <w:rPr>
          <w:lang w:eastAsia="en-US"/>
        </w:rPr>
        <w:t>використовують</w:t>
      </w:r>
      <w:r w:rsidRPr="00C573B2">
        <w:rPr>
          <w:lang w:eastAsia="en-US"/>
        </w:rPr>
        <w:t xml:space="preserve"> CASE-інструменти на основі SADT. </w:t>
      </w:r>
      <w:r w:rsidR="00134913">
        <w:rPr>
          <w:lang w:eastAsia="en-US"/>
        </w:rPr>
        <w:t>Але</w:t>
      </w:r>
      <w:r w:rsidRPr="00C573B2">
        <w:rPr>
          <w:lang w:eastAsia="en-US"/>
        </w:rPr>
        <w:t xml:space="preserve">, спроби адаптувати популярні інструменти CASE до управління процесами </w:t>
      </w:r>
      <w:r w:rsidR="002E1129">
        <w:rPr>
          <w:lang w:eastAsia="en-US"/>
        </w:rPr>
        <w:t xml:space="preserve"> є </w:t>
      </w:r>
      <w:r w:rsidR="00134913">
        <w:rPr>
          <w:lang w:eastAsia="en-US"/>
        </w:rPr>
        <w:t xml:space="preserve">безуспішними. Крім того, </w:t>
      </w:r>
      <w:r w:rsidRPr="00C573B2">
        <w:rPr>
          <w:lang w:eastAsia="en-US"/>
        </w:rPr>
        <w:t>за різними джерелами , від 30 до 70</w:t>
      </w:r>
      <w:r w:rsidR="002E1129">
        <w:rPr>
          <w:lang w:eastAsia="en-US"/>
        </w:rPr>
        <w:t xml:space="preserve"> відцотків</w:t>
      </w:r>
      <w:r w:rsidR="00134913">
        <w:rPr>
          <w:lang w:eastAsia="en-US"/>
        </w:rPr>
        <w:t xml:space="preserve"> з цих спроб дають невдалі результати. </w:t>
      </w:r>
    </w:p>
    <w:p w:rsidR="00134913" w:rsidRDefault="00C573B2" w:rsidP="006B2FA7">
      <w:pPr>
        <w:ind w:firstLine="720"/>
        <w:rPr>
          <w:lang w:eastAsia="en-US"/>
        </w:rPr>
      </w:pPr>
      <w:r w:rsidRPr="00C573B2">
        <w:rPr>
          <w:lang w:eastAsia="en-US"/>
        </w:rPr>
        <w:t>Отже, ми спробуємо розглянути діяльність з реінжинірингу бізнес-процесів у рамках концептуального та термінологічного контексту сучасної методики фінансового аналізу. Тоді прийняття будь-яких рішень може бути уподібнено відповідним впливам на переміщення ресурсів різного характеру, які здійснюються в динамічному взаємозв'язку і успішно ідентифікуют</w:t>
      </w:r>
      <w:r w:rsidR="001D1ED1">
        <w:rPr>
          <w:lang w:eastAsia="en-US"/>
        </w:rPr>
        <w:t>ься терміном "фондові потоки" [5</w:t>
      </w:r>
      <w:r w:rsidRPr="00C573B2">
        <w:rPr>
          <w:lang w:eastAsia="en-US"/>
        </w:rPr>
        <w:t xml:space="preserve">]. "Фонди" традиційно сприймаються підприємцями як основний фінансовий термін для ділових ресурсів, як вкладених, так і ресурсів, щойно отриманих в результаті цілеспрямованої ділової діяльності. Прийняття рішень спричиняє зміни у "обсягах" ресурсів, а простий принцип співвідношення "надходження" та "відтоків" найрізноманітніших одиниць (кошти, ціни, замовлення, персонал, продуктивність, мотивація тощо) призводить до формування фондових циклів, відповідно до сутності, що представляють рушійну силу успішного бізнесу. </w:t>
      </w:r>
    </w:p>
    <w:p w:rsidR="00C573B2" w:rsidRDefault="00C573B2" w:rsidP="006B2FA7">
      <w:pPr>
        <w:ind w:firstLine="720"/>
        <w:rPr>
          <w:lang w:eastAsia="en-US"/>
        </w:rPr>
      </w:pPr>
      <w:r w:rsidRPr="00C573B2">
        <w:rPr>
          <w:lang w:eastAsia="en-US"/>
        </w:rPr>
        <w:lastRenderedPageBreak/>
        <w:t>У цьому ж контексті фінансового аналізу виникнення циклів пояснюється наявністю часових проміжків, які визначають проміжки між моментом, ко</w:t>
      </w:r>
      <w:r w:rsidR="002E1129">
        <w:rPr>
          <w:lang w:eastAsia="en-US"/>
        </w:rPr>
        <w:t xml:space="preserve">ли «особа, яка приймає рішення», </w:t>
      </w:r>
      <w:r w:rsidRPr="00C573B2">
        <w:rPr>
          <w:lang w:eastAsia="en-US"/>
        </w:rPr>
        <w:t xml:space="preserve">визначає, що прийняття рішення є </w:t>
      </w:r>
      <w:r w:rsidR="002E1129">
        <w:rPr>
          <w:lang w:eastAsia="en-US"/>
        </w:rPr>
        <w:t>необхідним</w:t>
      </w:r>
      <w:r w:rsidRPr="00C573B2">
        <w:rPr>
          <w:lang w:eastAsia="en-US"/>
        </w:rPr>
        <w:t>, і моментом, коли це рішення фактичн</w:t>
      </w:r>
      <w:r w:rsidR="002E1129">
        <w:rPr>
          <w:lang w:eastAsia="en-US"/>
        </w:rPr>
        <w:t>о виконується</w:t>
      </w:r>
      <w:r w:rsidRPr="00C573B2">
        <w:rPr>
          <w:lang w:eastAsia="en-US"/>
        </w:rPr>
        <w:t xml:space="preserve">. Концепція часових </w:t>
      </w:r>
      <w:r w:rsidR="002E1129">
        <w:rPr>
          <w:lang w:eastAsia="en-US"/>
        </w:rPr>
        <w:t>різниць</w:t>
      </w:r>
      <w:r w:rsidRPr="00C573B2">
        <w:rPr>
          <w:lang w:eastAsia="en-US"/>
        </w:rPr>
        <w:t xml:space="preserve"> є надзвичайно важливою для реінжинірингу, оскільки тривалість </w:t>
      </w:r>
      <w:r w:rsidR="002E1129">
        <w:rPr>
          <w:lang w:eastAsia="en-US"/>
        </w:rPr>
        <w:t>різниці</w:t>
      </w:r>
      <w:r w:rsidRPr="00C573B2">
        <w:rPr>
          <w:lang w:eastAsia="en-US"/>
        </w:rPr>
        <w:t xml:space="preserve"> по суті диктує вибір стратегії реструктуризації, яка спрямована або на оперативне реагування.</w:t>
      </w:r>
    </w:p>
    <w:p w:rsidR="00134913" w:rsidRDefault="00C573B2" w:rsidP="006B2FA7">
      <w:pPr>
        <w:ind w:firstLine="720"/>
        <w:rPr>
          <w:lang w:eastAsia="en-US"/>
        </w:rPr>
      </w:pPr>
      <w:r w:rsidRPr="00C573B2">
        <w:rPr>
          <w:lang w:eastAsia="en-US"/>
        </w:rPr>
        <w:t>Реінжиніринг пр</w:t>
      </w:r>
      <w:r w:rsidR="002E1129">
        <w:rPr>
          <w:lang w:eastAsia="en-US"/>
        </w:rPr>
        <w:t>иречений на зіткнення зі значною</w:t>
      </w:r>
      <w:r w:rsidRPr="00C573B2">
        <w:rPr>
          <w:lang w:eastAsia="en-US"/>
        </w:rPr>
        <w:t xml:space="preserve"> складністю відповідних організаційних структур, що неминуче слугує явним джерелом проблем. Дійсно, </w:t>
      </w:r>
      <w:r w:rsidR="002E1129">
        <w:rPr>
          <w:lang w:eastAsia="en-US"/>
        </w:rPr>
        <w:t>аналітики</w:t>
      </w:r>
      <w:r w:rsidRPr="00C573B2">
        <w:rPr>
          <w:lang w:eastAsia="en-US"/>
        </w:rPr>
        <w:t xml:space="preserve"> на кожному кроці відчувають, що будь-який бізнес-процес - це більше, ніж простий набір функцій та структур (навіть якщо вони організовані певним чином), так само як місто не велике село, а людський мозок - це не просто великий набір нейронів. </w:t>
      </w:r>
    </w:p>
    <w:p w:rsidR="001D1ED1" w:rsidRDefault="00C573B2" w:rsidP="006B2FA7">
      <w:pPr>
        <w:ind w:firstLine="720"/>
        <w:rPr>
          <w:lang w:eastAsia="en-US"/>
        </w:rPr>
      </w:pPr>
      <w:r w:rsidRPr="00C573B2">
        <w:rPr>
          <w:lang w:eastAsia="en-US"/>
        </w:rPr>
        <w:t xml:space="preserve">Традиційні методології структурного аналізу та проектування </w:t>
      </w:r>
      <w:r w:rsidR="002E1129">
        <w:rPr>
          <w:lang w:val="en-US" w:eastAsia="en-US"/>
        </w:rPr>
        <w:t>SADT</w:t>
      </w:r>
      <w:r w:rsidRPr="00C573B2">
        <w:rPr>
          <w:lang w:eastAsia="en-US"/>
        </w:rPr>
        <w:t xml:space="preserve"> намагалися вирішити проблему складності силою структурних та функціональних описів. Однак</w:t>
      </w:r>
      <w:r w:rsidR="002E1129">
        <w:rPr>
          <w:lang w:eastAsia="en-US"/>
        </w:rPr>
        <w:t>,</w:t>
      </w:r>
      <w:r w:rsidRPr="00C573B2">
        <w:rPr>
          <w:lang w:eastAsia="en-US"/>
        </w:rPr>
        <w:t xml:space="preserve"> роль різноманітних взаємодій</w:t>
      </w:r>
      <w:r w:rsidR="002E1129">
        <w:rPr>
          <w:lang w:eastAsia="en-US"/>
        </w:rPr>
        <w:t xml:space="preserve">, </w:t>
      </w:r>
      <w:r w:rsidRPr="00C573B2">
        <w:rPr>
          <w:lang w:eastAsia="en-US"/>
        </w:rPr>
        <w:t>як правило,</w:t>
      </w:r>
      <w:r w:rsidR="001D1ED1">
        <w:rPr>
          <w:lang w:eastAsia="en-US"/>
        </w:rPr>
        <w:t xml:space="preserve"> залишається на задньому плані.</w:t>
      </w:r>
    </w:p>
    <w:p w:rsidR="001D1ED1" w:rsidRDefault="00C573B2" w:rsidP="006B2FA7">
      <w:pPr>
        <w:ind w:firstLine="720"/>
        <w:rPr>
          <w:lang w:eastAsia="en-US"/>
        </w:rPr>
      </w:pPr>
      <w:r w:rsidRPr="00C573B2">
        <w:rPr>
          <w:lang w:eastAsia="en-US"/>
        </w:rPr>
        <w:t>Сьогодні провідні фахівці в галузі автоматизації все частіше звертають увагу на те, що саме взаємодії визначають зростання, к</w:t>
      </w:r>
      <w:r w:rsidR="001D1ED1">
        <w:rPr>
          <w:lang w:eastAsia="en-US"/>
        </w:rPr>
        <w:t>оливання та стагнацію бізнесу [6</w:t>
      </w:r>
      <w:r w:rsidRPr="00C573B2">
        <w:rPr>
          <w:lang w:eastAsia="en-US"/>
        </w:rPr>
        <w:t xml:space="preserve">], </w:t>
      </w:r>
      <w:r w:rsidR="002E1129">
        <w:rPr>
          <w:lang w:eastAsia="en-US"/>
        </w:rPr>
        <w:t xml:space="preserve">вони </w:t>
      </w:r>
      <w:r w:rsidRPr="00C573B2">
        <w:rPr>
          <w:lang w:eastAsia="en-US"/>
        </w:rPr>
        <w:t>формують сучасну концептуальну позицію цілес</w:t>
      </w:r>
      <w:r w:rsidR="001D1ED1">
        <w:rPr>
          <w:lang w:eastAsia="en-US"/>
        </w:rPr>
        <w:t>прямованого бізнес-моделювання.</w:t>
      </w:r>
    </w:p>
    <w:p w:rsidR="001D1ED1" w:rsidRDefault="00C573B2" w:rsidP="006B2FA7">
      <w:pPr>
        <w:ind w:firstLine="720"/>
        <w:rPr>
          <w:lang w:eastAsia="en-US"/>
        </w:rPr>
      </w:pPr>
      <w:r w:rsidRPr="00C573B2">
        <w:rPr>
          <w:lang w:eastAsia="en-US"/>
        </w:rPr>
        <w:t>Використовуючи позначення діаграм зв’язків причин і наслідків, ми можемо спробувати звести найпростіші взаємодії між бізнес-концепціями лише до двох типів: по</w:t>
      </w:r>
      <w:r w:rsidR="001D1ED1">
        <w:rPr>
          <w:lang w:eastAsia="en-US"/>
        </w:rPr>
        <w:t>зитивні та негативні взаємодії.</w:t>
      </w:r>
    </w:p>
    <w:p w:rsidR="00C573B2" w:rsidRDefault="00C573B2" w:rsidP="006B2FA7">
      <w:pPr>
        <w:ind w:firstLine="720"/>
        <w:rPr>
          <w:lang w:eastAsia="en-US"/>
        </w:rPr>
      </w:pPr>
      <w:r w:rsidRPr="00C573B2">
        <w:rPr>
          <w:lang w:eastAsia="en-US"/>
        </w:rPr>
        <w:t xml:space="preserve">Ми відобразимо позитивну взаємодію із стрілкою з "+" (див. </w:t>
      </w:r>
      <w:r w:rsidR="001A329C">
        <w:rPr>
          <w:lang w:eastAsia="en-US"/>
        </w:rPr>
        <w:t>рисунок</w:t>
      </w:r>
      <w:r w:rsidR="000E5D49">
        <w:rPr>
          <w:lang w:eastAsia="en-US"/>
        </w:rPr>
        <w:t xml:space="preserve"> </w:t>
      </w:r>
      <w:r w:rsidR="00F646B9">
        <w:rPr>
          <w:szCs w:val="28"/>
          <w:lang w:eastAsia="en-US"/>
        </w:rPr>
        <w:t>1.</w:t>
      </w:r>
      <w:r w:rsidR="001A329C">
        <w:rPr>
          <w:lang w:eastAsia="en-US"/>
        </w:rPr>
        <w:t>3</w:t>
      </w:r>
      <w:r w:rsidRPr="00C573B2">
        <w:rPr>
          <w:lang w:eastAsia="en-US"/>
        </w:rPr>
        <w:t>), яка виражає ситуацію, коли значення пасивної концепції збільшується під впливом зростаючої вартості активної концепції. Іншими словами, "зі збільшенням значення поняття 1 зростає значення поняття 2".</w:t>
      </w:r>
    </w:p>
    <w:p w:rsidR="00F05726" w:rsidRDefault="00F05726" w:rsidP="006B2FA7">
      <w:pPr>
        <w:ind w:firstLine="720"/>
        <w:rPr>
          <w:lang w:eastAsia="en-US"/>
        </w:rPr>
      </w:pPr>
    </w:p>
    <w:p w:rsidR="00C573B2" w:rsidRDefault="00C573B2" w:rsidP="006B2FA7">
      <w:pPr>
        <w:jc w:val="center"/>
        <w:rPr>
          <w:lang w:eastAsia="en-US"/>
        </w:rPr>
      </w:pPr>
      <w:r>
        <w:rPr>
          <w:noProof/>
          <w:lang w:val="en-US" w:eastAsia="en-US"/>
        </w:rPr>
        <w:lastRenderedPageBreak/>
        <w:drawing>
          <wp:inline distT="0" distB="0" distL="0" distR="0" wp14:anchorId="12BAC6F3" wp14:editId="226F113A">
            <wp:extent cx="4209393" cy="1472544"/>
            <wp:effectExtent l="0" t="0" r="127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219368" cy="1476033"/>
                    </a:xfrm>
                    <a:prstGeom prst="rect">
                      <a:avLst/>
                    </a:prstGeom>
                  </pic:spPr>
                </pic:pic>
              </a:graphicData>
            </a:graphic>
          </wp:inline>
        </w:drawing>
      </w:r>
    </w:p>
    <w:p w:rsidR="00C573B2" w:rsidRDefault="00C573B2" w:rsidP="006B2FA7">
      <w:pPr>
        <w:jc w:val="center"/>
        <w:rPr>
          <w:lang w:eastAsia="en-US"/>
        </w:rPr>
      </w:pPr>
      <w:r w:rsidRPr="00C573B2">
        <w:rPr>
          <w:lang w:eastAsia="en-US"/>
        </w:rPr>
        <w:t>Рис</w:t>
      </w:r>
      <w:r w:rsidR="001A329C">
        <w:rPr>
          <w:lang w:eastAsia="en-US"/>
        </w:rPr>
        <w:t>унок</w:t>
      </w:r>
      <w:r w:rsidR="00FA6DEF">
        <w:rPr>
          <w:lang w:eastAsia="en-US"/>
        </w:rPr>
        <w:t xml:space="preserve"> </w:t>
      </w:r>
      <w:r w:rsidR="00F646B9">
        <w:rPr>
          <w:szCs w:val="28"/>
          <w:lang w:eastAsia="en-US"/>
        </w:rPr>
        <w:t>1.</w:t>
      </w:r>
      <w:r w:rsidR="001A329C">
        <w:rPr>
          <w:lang w:eastAsia="en-US"/>
        </w:rPr>
        <w:t>3 -</w:t>
      </w:r>
      <w:r w:rsidRPr="00C573B2">
        <w:rPr>
          <w:lang w:eastAsia="en-US"/>
        </w:rPr>
        <w:t xml:space="preserve"> Позитивна взаємодія</w:t>
      </w:r>
    </w:p>
    <w:p w:rsidR="00F05726" w:rsidRPr="00C573B2" w:rsidRDefault="00F05726" w:rsidP="006B2FA7">
      <w:pPr>
        <w:jc w:val="center"/>
        <w:rPr>
          <w:lang w:eastAsia="en-US"/>
        </w:rPr>
      </w:pPr>
    </w:p>
    <w:p w:rsidR="00C573B2" w:rsidRDefault="00C573B2" w:rsidP="006B2FA7">
      <w:pPr>
        <w:ind w:firstLine="720"/>
        <w:rPr>
          <w:lang w:eastAsia="en-US"/>
        </w:rPr>
      </w:pPr>
      <w:r w:rsidRPr="00C573B2">
        <w:rPr>
          <w:lang w:eastAsia="en-US"/>
        </w:rPr>
        <w:t>А</w:t>
      </w:r>
      <w:r w:rsidR="002E1129">
        <w:rPr>
          <w:lang w:eastAsia="en-US"/>
        </w:rPr>
        <w:t xml:space="preserve">налогічно відображається, але </w:t>
      </w:r>
      <w:r w:rsidRPr="00C573B2">
        <w:rPr>
          <w:lang w:eastAsia="en-US"/>
        </w:rPr>
        <w:t xml:space="preserve">стрілкою із знаком «-» (див. Рисунок </w:t>
      </w:r>
      <w:r w:rsidR="00F646B9">
        <w:rPr>
          <w:szCs w:val="28"/>
          <w:lang w:eastAsia="en-US"/>
        </w:rPr>
        <w:t>1.</w:t>
      </w:r>
      <w:r w:rsidR="001A329C">
        <w:rPr>
          <w:lang w:eastAsia="en-US"/>
        </w:rPr>
        <w:t>4</w:t>
      </w:r>
      <w:r w:rsidRPr="00C573B2">
        <w:rPr>
          <w:lang w:eastAsia="en-US"/>
        </w:rPr>
        <w:t>) взаємодія є негативною, коли «зі збільшенням значення поняття 1 значення поняття 2 зменшується».</w:t>
      </w:r>
    </w:p>
    <w:p w:rsidR="00F05726" w:rsidRDefault="00F05726" w:rsidP="006B2FA7">
      <w:pPr>
        <w:ind w:firstLine="720"/>
        <w:rPr>
          <w:lang w:eastAsia="en-US"/>
        </w:rPr>
      </w:pPr>
    </w:p>
    <w:p w:rsidR="001D1ED1" w:rsidRPr="00C573B2" w:rsidRDefault="001D1ED1" w:rsidP="006B2FA7">
      <w:pPr>
        <w:jc w:val="center"/>
        <w:rPr>
          <w:lang w:eastAsia="en-US"/>
        </w:rPr>
      </w:pPr>
      <w:r>
        <w:rPr>
          <w:noProof/>
          <w:lang w:val="en-US" w:eastAsia="en-US"/>
        </w:rPr>
        <w:drawing>
          <wp:inline distT="0" distB="0" distL="0" distR="0" wp14:anchorId="19F49359" wp14:editId="56C5766D">
            <wp:extent cx="3362325" cy="1114425"/>
            <wp:effectExtent l="0" t="0" r="9525"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362325" cy="1114425"/>
                    </a:xfrm>
                    <a:prstGeom prst="rect">
                      <a:avLst/>
                    </a:prstGeom>
                  </pic:spPr>
                </pic:pic>
              </a:graphicData>
            </a:graphic>
          </wp:inline>
        </w:drawing>
      </w:r>
    </w:p>
    <w:p w:rsidR="00C573B2" w:rsidRDefault="00FA6DEF" w:rsidP="006B2FA7">
      <w:pPr>
        <w:jc w:val="center"/>
        <w:rPr>
          <w:lang w:eastAsia="en-US"/>
        </w:rPr>
      </w:pPr>
      <w:r>
        <w:rPr>
          <w:lang w:eastAsia="en-US"/>
        </w:rPr>
        <w:t xml:space="preserve">Рисунок </w:t>
      </w:r>
      <w:r w:rsidR="00F646B9">
        <w:rPr>
          <w:szCs w:val="28"/>
          <w:lang w:eastAsia="en-US"/>
        </w:rPr>
        <w:t>1.</w:t>
      </w:r>
      <w:r w:rsidR="001A329C">
        <w:rPr>
          <w:lang w:eastAsia="en-US"/>
        </w:rPr>
        <w:t>4 -</w:t>
      </w:r>
      <w:r w:rsidR="00C573B2" w:rsidRPr="00C573B2">
        <w:rPr>
          <w:lang w:eastAsia="en-US"/>
        </w:rPr>
        <w:t xml:space="preserve"> Негативна взаємодія</w:t>
      </w:r>
    </w:p>
    <w:p w:rsidR="00F05726" w:rsidRPr="00C573B2" w:rsidRDefault="00F05726" w:rsidP="006B2FA7">
      <w:pPr>
        <w:jc w:val="center"/>
        <w:rPr>
          <w:lang w:eastAsia="en-US"/>
        </w:rPr>
      </w:pPr>
    </w:p>
    <w:p w:rsidR="00C573B2" w:rsidRPr="00C573B2" w:rsidRDefault="00C573B2" w:rsidP="006B2FA7">
      <w:pPr>
        <w:ind w:firstLine="720"/>
        <w:rPr>
          <w:lang w:eastAsia="en-US"/>
        </w:rPr>
      </w:pPr>
      <w:r w:rsidRPr="00C573B2">
        <w:rPr>
          <w:lang w:eastAsia="en-US"/>
        </w:rPr>
        <w:t>Позитивну взаємодію можна продемонструвати на р</w:t>
      </w:r>
      <w:r w:rsidR="00B27C6C">
        <w:rPr>
          <w:lang w:eastAsia="en-US"/>
        </w:rPr>
        <w:t>исунок</w:t>
      </w:r>
      <w:r w:rsidR="002E1129">
        <w:rPr>
          <w:lang w:eastAsia="en-US"/>
        </w:rPr>
        <w:t xml:space="preserve"> </w:t>
      </w:r>
      <w:r w:rsidR="00F646B9">
        <w:rPr>
          <w:szCs w:val="28"/>
          <w:lang w:eastAsia="en-US"/>
        </w:rPr>
        <w:t>1.</w:t>
      </w:r>
      <w:r w:rsidR="00B27C6C">
        <w:rPr>
          <w:lang w:eastAsia="en-US"/>
        </w:rPr>
        <w:t>5</w:t>
      </w:r>
      <w:r w:rsidR="002E1129">
        <w:rPr>
          <w:lang w:eastAsia="en-US"/>
        </w:rPr>
        <w:t>. Це бізнес-метафора</w:t>
      </w:r>
      <w:r w:rsidRPr="00C573B2">
        <w:rPr>
          <w:lang w:eastAsia="en-US"/>
        </w:rPr>
        <w:t>, де збільшення активної концепції продажу збільшує пасивну концепцію доходу від продажу. Тоді, навіть якщо продажі почнуть знижуватися, дохід від продажу все одно з</w:t>
      </w:r>
      <w:r w:rsidR="001D1ED1">
        <w:rPr>
          <w:lang w:eastAsia="en-US"/>
        </w:rPr>
        <w:t>більшиться, хоча в меншій мірі.</w:t>
      </w:r>
    </w:p>
    <w:p w:rsidR="00C573B2" w:rsidRDefault="00C573B2" w:rsidP="006B2FA7">
      <w:pPr>
        <w:ind w:firstLine="720"/>
        <w:rPr>
          <w:lang w:eastAsia="en-US"/>
        </w:rPr>
      </w:pPr>
      <w:r w:rsidRPr="00C573B2">
        <w:rPr>
          <w:lang w:eastAsia="en-US"/>
        </w:rPr>
        <w:t xml:space="preserve">Аналогічно, негативні взаємодії </w:t>
      </w:r>
      <w:r w:rsidR="00B27C6C">
        <w:rPr>
          <w:lang w:eastAsia="en-US"/>
        </w:rPr>
        <w:t xml:space="preserve">можна продемонструвати на </w:t>
      </w:r>
      <w:r w:rsidR="00776684">
        <w:rPr>
          <w:lang w:eastAsia="en-US"/>
        </w:rPr>
        <w:t>Рисунок</w:t>
      </w:r>
      <w:r w:rsidR="000E5D49">
        <w:rPr>
          <w:lang w:eastAsia="en-US"/>
        </w:rPr>
        <w:t xml:space="preserve"> </w:t>
      </w:r>
      <w:r w:rsidR="00F646B9">
        <w:rPr>
          <w:szCs w:val="28"/>
          <w:lang w:eastAsia="en-US"/>
        </w:rPr>
        <w:t>1.</w:t>
      </w:r>
      <w:r w:rsidR="00B27C6C">
        <w:rPr>
          <w:lang w:eastAsia="en-US"/>
        </w:rPr>
        <w:t>6</w:t>
      </w:r>
      <w:r w:rsidRPr="00C573B2">
        <w:rPr>
          <w:lang w:eastAsia="en-US"/>
        </w:rPr>
        <w:t xml:space="preserve"> - бізнес-метафора, коли збільшення активної концепції продажу зменшує пасивну концепцію товарів на складі. Тоді, навіть якщо продажі почнуть знижуватися, </w:t>
      </w:r>
      <w:r w:rsidR="002E1129">
        <w:rPr>
          <w:lang w:eastAsia="en-US"/>
        </w:rPr>
        <w:t>товари на складі все одно зменшу</w:t>
      </w:r>
      <w:r w:rsidRPr="00C573B2">
        <w:rPr>
          <w:lang w:eastAsia="en-US"/>
        </w:rPr>
        <w:t>ться, хоча в меншій мірі.</w:t>
      </w:r>
    </w:p>
    <w:p w:rsidR="00F05726" w:rsidRDefault="00F05726" w:rsidP="006B2FA7">
      <w:pPr>
        <w:ind w:firstLine="720"/>
        <w:rPr>
          <w:lang w:eastAsia="en-US"/>
        </w:rPr>
      </w:pPr>
    </w:p>
    <w:p w:rsidR="001D1ED1" w:rsidRPr="00C573B2" w:rsidRDefault="001D1ED1" w:rsidP="006B2FA7">
      <w:pPr>
        <w:ind w:firstLine="720"/>
        <w:jc w:val="center"/>
        <w:rPr>
          <w:lang w:eastAsia="en-US"/>
        </w:rPr>
      </w:pPr>
      <w:r>
        <w:rPr>
          <w:noProof/>
          <w:lang w:val="en-US" w:eastAsia="en-US"/>
        </w:rPr>
        <w:drawing>
          <wp:inline distT="0" distB="0" distL="0" distR="0" wp14:anchorId="705D1D2B" wp14:editId="3F34F834">
            <wp:extent cx="3228975" cy="1019175"/>
            <wp:effectExtent l="0" t="0" r="9525" b="9525"/>
            <wp:docPr id="294" name="Рисунок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228975" cy="1019175"/>
                    </a:xfrm>
                    <a:prstGeom prst="rect">
                      <a:avLst/>
                    </a:prstGeom>
                  </pic:spPr>
                </pic:pic>
              </a:graphicData>
            </a:graphic>
          </wp:inline>
        </w:drawing>
      </w:r>
    </w:p>
    <w:p w:rsidR="00C573B2" w:rsidRDefault="00776684" w:rsidP="006B2FA7">
      <w:pPr>
        <w:ind w:firstLine="720"/>
        <w:jc w:val="center"/>
        <w:rPr>
          <w:lang w:eastAsia="en-US"/>
        </w:rPr>
      </w:pPr>
      <w:r>
        <w:rPr>
          <w:lang w:eastAsia="en-US"/>
        </w:rPr>
        <w:lastRenderedPageBreak/>
        <w:t>Рисунок</w:t>
      </w:r>
      <w:r w:rsidR="00FA6DEF">
        <w:rPr>
          <w:lang w:eastAsia="en-US"/>
        </w:rPr>
        <w:t xml:space="preserve"> </w:t>
      </w:r>
      <w:r w:rsidR="00F646B9">
        <w:rPr>
          <w:szCs w:val="28"/>
          <w:lang w:eastAsia="en-US"/>
        </w:rPr>
        <w:t>1.</w:t>
      </w:r>
      <w:r w:rsidR="00B27C6C">
        <w:rPr>
          <w:lang w:eastAsia="en-US"/>
        </w:rPr>
        <w:t>5 -</w:t>
      </w:r>
      <w:r w:rsidR="00C573B2" w:rsidRPr="00C573B2">
        <w:rPr>
          <w:lang w:eastAsia="en-US"/>
        </w:rPr>
        <w:t xml:space="preserve"> Приклад ділової метафори для позитивного залучення</w:t>
      </w:r>
    </w:p>
    <w:p w:rsidR="00F05726" w:rsidRDefault="00F05726" w:rsidP="006B2FA7">
      <w:pPr>
        <w:ind w:firstLine="720"/>
        <w:jc w:val="center"/>
        <w:rPr>
          <w:lang w:eastAsia="en-US"/>
        </w:rPr>
      </w:pPr>
    </w:p>
    <w:p w:rsidR="001D1ED1" w:rsidRPr="00C573B2" w:rsidRDefault="001D1ED1" w:rsidP="006B2FA7">
      <w:pPr>
        <w:ind w:firstLine="720"/>
        <w:jc w:val="center"/>
        <w:rPr>
          <w:lang w:eastAsia="en-US"/>
        </w:rPr>
      </w:pPr>
      <w:r>
        <w:rPr>
          <w:noProof/>
          <w:lang w:val="en-US" w:eastAsia="en-US"/>
        </w:rPr>
        <w:drawing>
          <wp:inline distT="0" distB="0" distL="0" distR="0" wp14:anchorId="6E22A6D9" wp14:editId="4267C95E">
            <wp:extent cx="3352800" cy="990600"/>
            <wp:effectExtent l="0" t="0" r="0" b="0"/>
            <wp:docPr id="295" name="Рисунок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352800" cy="990600"/>
                    </a:xfrm>
                    <a:prstGeom prst="rect">
                      <a:avLst/>
                    </a:prstGeom>
                  </pic:spPr>
                </pic:pic>
              </a:graphicData>
            </a:graphic>
          </wp:inline>
        </w:drawing>
      </w:r>
    </w:p>
    <w:p w:rsidR="00C573B2" w:rsidRDefault="00776684" w:rsidP="006B2FA7">
      <w:pPr>
        <w:ind w:firstLine="720"/>
        <w:jc w:val="center"/>
        <w:rPr>
          <w:lang w:eastAsia="en-US"/>
        </w:rPr>
      </w:pPr>
      <w:r>
        <w:rPr>
          <w:lang w:eastAsia="en-US"/>
        </w:rPr>
        <w:t>Рисунок</w:t>
      </w:r>
      <w:r w:rsidR="00FA6DEF">
        <w:rPr>
          <w:lang w:eastAsia="en-US"/>
        </w:rPr>
        <w:t xml:space="preserve"> </w:t>
      </w:r>
      <w:r w:rsidR="00F646B9">
        <w:rPr>
          <w:szCs w:val="28"/>
          <w:lang w:eastAsia="en-US"/>
        </w:rPr>
        <w:t>1.</w:t>
      </w:r>
      <w:r w:rsidR="00B27C6C">
        <w:rPr>
          <w:lang w:eastAsia="en-US"/>
        </w:rPr>
        <w:t>6 -</w:t>
      </w:r>
      <w:r w:rsidR="00C573B2" w:rsidRPr="00C573B2">
        <w:rPr>
          <w:lang w:eastAsia="en-US"/>
        </w:rPr>
        <w:t xml:space="preserve"> Приклад ділової метафори негативної взаємодії</w:t>
      </w:r>
    </w:p>
    <w:p w:rsidR="00F05726" w:rsidRPr="00C573B2" w:rsidRDefault="00F05726" w:rsidP="006B2FA7">
      <w:pPr>
        <w:ind w:firstLine="720"/>
        <w:jc w:val="center"/>
        <w:rPr>
          <w:lang w:eastAsia="en-US"/>
        </w:rPr>
      </w:pPr>
    </w:p>
    <w:p w:rsidR="00C573B2" w:rsidRDefault="00C573B2" w:rsidP="006B2FA7">
      <w:pPr>
        <w:ind w:firstLine="720"/>
        <w:rPr>
          <w:lang w:eastAsia="en-US"/>
        </w:rPr>
      </w:pPr>
      <w:r w:rsidRPr="00C573B2">
        <w:rPr>
          <w:lang w:eastAsia="en-US"/>
        </w:rPr>
        <w:t>Інтерпретація динаміки цих найпростіших типів взаємодій передбачає обов'язкову наявність непрямої затримки одного циклу модельного часу, що відображає відставання адаптації (</w:t>
      </w:r>
      <w:r w:rsidR="002E1129">
        <w:rPr>
          <w:lang w:eastAsia="en-US"/>
        </w:rPr>
        <w:t xml:space="preserve">мінімальний час, необхідний </w:t>
      </w:r>
      <w:r w:rsidRPr="00C573B2">
        <w:rPr>
          <w:lang w:eastAsia="en-US"/>
        </w:rPr>
        <w:t>концепції</w:t>
      </w:r>
      <w:r w:rsidR="002E1129">
        <w:rPr>
          <w:lang w:eastAsia="en-US"/>
        </w:rPr>
        <w:t xml:space="preserve"> 2</w:t>
      </w:r>
      <w:r w:rsidRPr="00C573B2">
        <w:rPr>
          <w:lang w:eastAsia="en-US"/>
        </w:rPr>
        <w:t xml:space="preserve">, щоб пристосуватися до впливу, який концепція </w:t>
      </w:r>
      <w:r w:rsidR="002E1129">
        <w:rPr>
          <w:lang w:eastAsia="en-US"/>
        </w:rPr>
        <w:t xml:space="preserve">1 </w:t>
      </w:r>
      <w:r w:rsidRPr="00C573B2">
        <w:rPr>
          <w:lang w:eastAsia="en-US"/>
        </w:rPr>
        <w:t>чинить на неї ). Дійсно, якщо взаємодії уподібнюються актам прийняття рішень, то поточний стан концепції не миттєвий, лише у наступному циклі модельного часу він відчує еф</w:t>
      </w:r>
      <w:r w:rsidR="002E1129">
        <w:rPr>
          <w:lang w:eastAsia="en-US"/>
        </w:rPr>
        <w:t xml:space="preserve">ект затримки. </w:t>
      </w:r>
      <w:r w:rsidRPr="00C573B2">
        <w:rPr>
          <w:lang w:eastAsia="en-US"/>
        </w:rPr>
        <w:t>Практика взаємодій між бізнес-концепціями може вимагати затримки декількох тактових циклів, і тоді необхідно використовувати відставання реалізації, встановлене зовні (яке може відображатися, наприклад, символом пісочного годинника на діаграмах причинно-наслідкових зв’язків) .</w:t>
      </w:r>
    </w:p>
    <w:p w:rsidR="001D1ED1" w:rsidRDefault="00C573B2" w:rsidP="006B2FA7">
      <w:pPr>
        <w:ind w:firstLine="720"/>
        <w:rPr>
          <w:lang w:eastAsia="en-US"/>
        </w:rPr>
      </w:pPr>
      <w:r w:rsidRPr="00C573B2">
        <w:rPr>
          <w:lang w:eastAsia="en-US"/>
        </w:rPr>
        <w:t>Концепція динамічних взаємодій знайшла своє відображення у підходах та методах сис</w:t>
      </w:r>
      <w:r w:rsidR="001D1ED1">
        <w:rPr>
          <w:lang w:eastAsia="en-US"/>
        </w:rPr>
        <w:t>темної динаміки Дж. Форестера [7,8,9</w:t>
      </w:r>
      <w:r w:rsidRPr="00C573B2">
        <w:rPr>
          <w:lang w:eastAsia="en-US"/>
        </w:rPr>
        <w:t xml:space="preserve">]. Системна динаміка заявляє, що саме взаємодії виявляють складність поведінки та визначають нетривіальну поведінку організаційних структур, які піддаються цільовому управлінню. Системна динаміка фокусується на взаємодіях, що виникають у схемах відображаючих циклів зворотного зв’язку, а управління взаємодіями пропонує інтерпретувати наслідки запуску відповідних процедур прийняття рішень, які трансформують ресурсний потенціал організацій. </w:t>
      </w:r>
    </w:p>
    <w:p w:rsidR="00762423" w:rsidRDefault="002E1129" w:rsidP="006B2FA7">
      <w:pPr>
        <w:ind w:firstLine="720"/>
        <w:rPr>
          <w:lang w:eastAsia="en-US"/>
        </w:rPr>
      </w:pPr>
      <w:r>
        <w:rPr>
          <w:lang w:eastAsia="en-US"/>
        </w:rPr>
        <w:t xml:space="preserve">Бізнес-процеси </w:t>
      </w:r>
      <w:r w:rsidR="00C573B2" w:rsidRPr="00C573B2">
        <w:rPr>
          <w:lang w:eastAsia="en-US"/>
        </w:rPr>
        <w:t>також характеризуються не окремими елементами, а взаємозв'язками між ними, не рівновагою, а нестабільністю, не статичним буттям, а постійним формуванням та розвитком.</w:t>
      </w:r>
    </w:p>
    <w:p w:rsidR="00762423" w:rsidRDefault="00762423" w:rsidP="006B2FA7">
      <w:pPr>
        <w:widowControl/>
        <w:autoSpaceDE/>
        <w:autoSpaceDN/>
        <w:adjustRightInd/>
        <w:ind w:firstLine="0"/>
        <w:jc w:val="left"/>
        <w:rPr>
          <w:lang w:eastAsia="en-US"/>
        </w:rPr>
      </w:pPr>
    </w:p>
    <w:p w:rsidR="005018B2" w:rsidRPr="00726D8B" w:rsidRDefault="000B5740" w:rsidP="006B2FA7">
      <w:pPr>
        <w:pStyle w:val="2"/>
        <w:numPr>
          <w:ilvl w:val="1"/>
          <w:numId w:val="48"/>
        </w:numPr>
        <w:spacing w:before="0"/>
        <w:rPr>
          <w:rFonts w:ascii="Times New Roman" w:hAnsi="Times New Roman" w:cs="Times New Roman"/>
          <w:b/>
          <w:color w:val="auto"/>
          <w:sz w:val="28"/>
          <w:lang w:eastAsia="en-US"/>
        </w:rPr>
      </w:pPr>
      <w:bookmarkStart w:id="9" w:name="_Toc42952239"/>
      <w:r w:rsidRPr="00726D8B">
        <w:rPr>
          <w:rFonts w:ascii="Times New Roman" w:hAnsi="Times New Roman" w:cs="Times New Roman"/>
          <w:b/>
          <w:color w:val="auto"/>
          <w:sz w:val="28"/>
          <w:lang w:eastAsia="en-US"/>
        </w:rPr>
        <w:lastRenderedPageBreak/>
        <w:t>Технологія</w:t>
      </w:r>
      <w:bookmarkEnd w:id="9"/>
    </w:p>
    <w:p w:rsidR="00F05726" w:rsidRPr="00F05726" w:rsidRDefault="00F05726" w:rsidP="006B2FA7">
      <w:pPr>
        <w:rPr>
          <w:lang w:eastAsia="en-US"/>
        </w:rPr>
      </w:pPr>
    </w:p>
    <w:p w:rsidR="001D1ED1" w:rsidRDefault="00A733B7" w:rsidP="006B2FA7">
      <w:pPr>
        <w:rPr>
          <w:lang w:eastAsia="en-US"/>
        </w:rPr>
      </w:pPr>
      <w:r w:rsidRPr="00A733B7">
        <w:rPr>
          <w:lang w:eastAsia="en-US"/>
        </w:rPr>
        <w:t>Концепцію динамічних взаємодій доцільно реалізувати в рамках Технології вз</w:t>
      </w:r>
      <w:r w:rsidR="00762423">
        <w:rPr>
          <w:lang w:eastAsia="en-US"/>
        </w:rPr>
        <w:t>аємодіючих фондових потоків (ВФП</w:t>
      </w:r>
      <w:r w:rsidRPr="00A733B7">
        <w:rPr>
          <w:lang w:eastAsia="en-US"/>
        </w:rPr>
        <w:t xml:space="preserve">), заснованої на використанні системних методів динаміки, моделювання нетривіальної поведінки [7], ідей та підходів уніфікованого моделювання мови UML [8], а також </w:t>
      </w:r>
      <w:r w:rsidR="00762423">
        <w:rPr>
          <w:lang w:eastAsia="en-US"/>
        </w:rPr>
        <w:t xml:space="preserve">експлуатаційних можливостей </w:t>
      </w:r>
      <w:r w:rsidRPr="00A733B7">
        <w:rPr>
          <w:lang w:eastAsia="en-US"/>
        </w:rPr>
        <w:t>аналітичних програмних паке</w:t>
      </w:r>
      <w:r w:rsidR="001D1ED1">
        <w:rPr>
          <w:lang w:eastAsia="en-US"/>
        </w:rPr>
        <w:t>тів Ithink та Powersim [9, 10].</w:t>
      </w:r>
    </w:p>
    <w:p w:rsidR="00A733B7" w:rsidRPr="00A733B7" w:rsidRDefault="00A733B7" w:rsidP="006B2FA7">
      <w:pPr>
        <w:ind w:firstLine="720"/>
        <w:rPr>
          <w:lang w:eastAsia="en-US"/>
        </w:rPr>
      </w:pPr>
      <w:r w:rsidRPr="00A733B7">
        <w:rPr>
          <w:lang w:eastAsia="en-US"/>
        </w:rPr>
        <w:t xml:space="preserve">Технологія </w:t>
      </w:r>
      <w:r w:rsidR="00762423">
        <w:rPr>
          <w:lang w:eastAsia="en-US"/>
        </w:rPr>
        <w:t>ВФП</w:t>
      </w:r>
      <w:r w:rsidRPr="00A733B7">
        <w:rPr>
          <w:lang w:eastAsia="en-US"/>
        </w:rPr>
        <w:t xml:space="preserve"> пропонує:</w:t>
      </w:r>
    </w:p>
    <w:p w:rsidR="001D1ED1" w:rsidRPr="001D1ED1" w:rsidRDefault="00762423" w:rsidP="00897A6F">
      <w:pPr>
        <w:pStyle w:val="a3"/>
        <w:numPr>
          <w:ilvl w:val="0"/>
          <w:numId w:val="30"/>
        </w:numPr>
        <w:ind w:hanging="491"/>
        <w:rPr>
          <w:lang w:eastAsia="en-US"/>
        </w:rPr>
      </w:pPr>
      <w:r>
        <w:rPr>
          <w:lang w:eastAsia="en-US"/>
        </w:rPr>
        <w:t>Єдину метафоричну основу</w:t>
      </w:r>
      <w:r w:rsidR="00A733B7" w:rsidRPr="001D1ED1">
        <w:rPr>
          <w:lang w:eastAsia="en-US"/>
        </w:rPr>
        <w:t xml:space="preserve"> та концептуальне середови</w:t>
      </w:r>
      <w:r>
        <w:rPr>
          <w:lang w:eastAsia="en-US"/>
        </w:rPr>
        <w:t>ще для всіх учасників інженірінгу та реінже</w:t>
      </w:r>
      <w:r w:rsidR="00A733B7" w:rsidRPr="001D1ED1">
        <w:rPr>
          <w:lang w:eastAsia="en-US"/>
        </w:rPr>
        <w:t>ніринг</w:t>
      </w:r>
      <w:r>
        <w:rPr>
          <w:lang w:eastAsia="en-US"/>
        </w:rPr>
        <w:t>у</w:t>
      </w:r>
      <w:r w:rsidR="00A733B7" w:rsidRPr="001D1ED1">
        <w:rPr>
          <w:lang w:eastAsia="en-US"/>
        </w:rPr>
        <w:t xml:space="preserve"> бізнес-процесів; </w:t>
      </w:r>
    </w:p>
    <w:p w:rsidR="001D1ED1" w:rsidRPr="001D1ED1" w:rsidRDefault="00762423" w:rsidP="00897A6F">
      <w:pPr>
        <w:pStyle w:val="a3"/>
        <w:numPr>
          <w:ilvl w:val="0"/>
          <w:numId w:val="30"/>
        </w:numPr>
        <w:ind w:hanging="491"/>
        <w:rPr>
          <w:lang w:eastAsia="en-US"/>
        </w:rPr>
      </w:pPr>
      <w:r>
        <w:rPr>
          <w:lang w:eastAsia="en-US"/>
        </w:rPr>
        <w:t xml:space="preserve">Засоби розробки </w:t>
      </w:r>
      <w:r w:rsidR="00A733B7" w:rsidRPr="001D1ED1">
        <w:rPr>
          <w:lang w:eastAsia="en-US"/>
        </w:rPr>
        <w:t xml:space="preserve">моделей, що дозволяють аналізувати та порівнювати результати нетривіальної поведінки взаємодіючих бізнес-структур; </w:t>
      </w:r>
    </w:p>
    <w:p w:rsidR="001D1ED1" w:rsidRPr="001D1ED1" w:rsidRDefault="00762423" w:rsidP="00897A6F">
      <w:pPr>
        <w:pStyle w:val="a3"/>
        <w:numPr>
          <w:ilvl w:val="0"/>
          <w:numId w:val="30"/>
        </w:numPr>
        <w:ind w:hanging="491"/>
        <w:rPr>
          <w:lang w:eastAsia="en-US"/>
        </w:rPr>
      </w:pPr>
      <w:r>
        <w:rPr>
          <w:lang w:eastAsia="en-US"/>
        </w:rPr>
        <w:t>М</w:t>
      </w:r>
      <w:r w:rsidR="00A733B7" w:rsidRPr="001D1ED1">
        <w:rPr>
          <w:lang w:eastAsia="en-US"/>
        </w:rPr>
        <w:t>ожливості вивчити наслідки різних припущень («що робити, якщо ...»), які сприяють глибшому розум</w:t>
      </w:r>
      <w:r>
        <w:rPr>
          <w:lang w:eastAsia="en-US"/>
        </w:rPr>
        <w:t>інню природи поведінки бізнес-</w:t>
      </w:r>
      <w:r w:rsidR="00A733B7" w:rsidRPr="001D1ED1">
        <w:rPr>
          <w:lang w:eastAsia="en-US"/>
        </w:rPr>
        <w:t xml:space="preserve">процесу; </w:t>
      </w:r>
    </w:p>
    <w:p w:rsidR="001D1ED1" w:rsidRPr="001D1ED1" w:rsidRDefault="00762423" w:rsidP="00897A6F">
      <w:pPr>
        <w:pStyle w:val="a3"/>
        <w:numPr>
          <w:ilvl w:val="0"/>
          <w:numId w:val="30"/>
        </w:numPr>
        <w:ind w:hanging="491"/>
        <w:rPr>
          <w:lang w:eastAsia="en-US"/>
        </w:rPr>
      </w:pPr>
      <w:r>
        <w:rPr>
          <w:lang w:eastAsia="en-US"/>
        </w:rPr>
        <w:t>С</w:t>
      </w:r>
      <w:r w:rsidR="00A733B7" w:rsidRPr="001D1ED1">
        <w:rPr>
          <w:lang w:eastAsia="en-US"/>
        </w:rPr>
        <w:t xml:space="preserve">пособи використання цих припущень на ранній діагностиці негативних </w:t>
      </w:r>
      <w:r>
        <w:rPr>
          <w:lang w:eastAsia="en-US"/>
        </w:rPr>
        <w:t xml:space="preserve">та </w:t>
      </w:r>
      <w:r w:rsidR="00A733B7" w:rsidRPr="001D1ED1">
        <w:rPr>
          <w:lang w:eastAsia="en-US"/>
        </w:rPr>
        <w:t xml:space="preserve">проблемних ситуацій, а також виявлення причин їх виникнення; </w:t>
      </w:r>
    </w:p>
    <w:p w:rsidR="001D1ED1" w:rsidRPr="001D1ED1" w:rsidRDefault="00762423" w:rsidP="00897A6F">
      <w:pPr>
        <w:pStyle w:val="a3"/>
        <w:numPr>
          <w:ilvl w:val="0"/>
          <w:numId w:val="30"/>
        </w:numPr>
        <w:ind w:hanging="491"/>
        <w:rPr>
          <w:lang w:eastAsia="en-US"/>
        </w:rPr>
      </w:pPr>
      <w:r>
        <w:rPr>
          <w:lang w:eastAsia="en-US"/>
        </w:rPr>
        <w:t>І</w:t>
      </w:r>
      <w:r w:rsidR="00A733B7" w:rsidRPr="001D1ED1">
        <w:rPr>
          <w:lang w:eastAsia="en-US"/>
        </w:rPr>
        <w:t xml:space="preserve">нструменти для формування динамічних варіантів ситуацій управління "TO-BE" ("як має бути") на тлі поточного стану бізнесу "AS-IS" ("як є"); </w:t>
      </w:r>
    </w:p>
    <w:p w:rsidR="001D1ED1" w:rsidRPr="001D1ED1" w:rsidRDefault="00762423" w:rsidP="00897A6F">
      <w:pPr>
        <w:pStyle w:val="a3"/>
        <w:numPr>
          <w:ilvl w:val="0"/>
          <w:numId w:val="30"/>
        </w:numPr>
        <w:ind w:hanging="491"/>
        <w:rPr>
          <w:lang w:eastAsia="en-US"/>
        </w:rPr>
      </w:pPr>
      <w:r>
        <w:rPr>
          <w:lang w:eastAsia="en-US"/>
        </w:rPr>
        <w:t>П</w:t>
      </w:r>
      <w:r w:rsidR="00A733B7" w:rsidRPr="001D1ED1">
        <w:rPr>
          <w:lang w:eastAsia="en-US"/>
        </w:rPr>
        <w:t>ерспективу організації</w:t>
      </w:r>
      <w:r>
        <w:rPr>
          <w:lang w:eastAsia="en-US"/>
        </w:rPr>
        <w:t xml:space="preserve"> та моніторинг</w:t>
      </w:r>
      <w:r w:rsidR="00A733B7" w:rsidRPr="001D1ED1">
        <w:rPr>
          <w:lang w:eastAsia="en-US"/>
        </w:rPr>
        <w:t xml:space="preserve"> таких інтегральних характеристик стану бізнесу, як відставання від гр</w:t>
      </w:r>
      <w:r>
        <w:rPr>
          <w:lang w:eastAsia="en-US"/>
        </w:rPr>
        <w:t>афіку роботи, перевитрати</w:t>
      </w:r>
      <w:r w:rsidR="00A733B7" w:rsidRPr="001D1ED1">
        <w:rPr>
          <w:lang w:eastAsia="en-US"/>
        </w:rPr>
        <w:t xml:space="preserve">, показник суми втраченого прибутку тощо; </w:t>
      </w:r>
    </w:p>
    <w:p w:rsidR="00A733B7" w:rsidRPr="001D1ED1" w:rsidRDefault="00A733B7" w:rsidP="00897A6F">
      <w:pPr>
        <w:pStyle w:val="a3"/>
        <w:numPr>
          <w:ilvl w:val="0"/>
          <w:numId w:val="30"/>
        </w:numPr>
        <w:ind w:hanging="491"/>
        <w:rPr>
          <w:lang w:eastAsia="en-US"/>
        </w:rPr>
      </w:pPr>
      <w:r w:rsidRPr="001D1ED1">
        <w:rPr>
          <w:lang w:eastAsia="en-US"/>
        </w:rPr>
        <w:t xml:space="preserve">Можливості накопичити плідний досвід управління процесами в корпоративній "пам'яті" (депозитарії) основних структур </w:t>
      </w:r>
      <w:r w:rsidR="00762423">
        <w:rPr>
          <w:lang w:eastAsia="en-US"/>
        </w:rPr>
        <w:t xml:space="preserve">і прототипів </w:t>
      </w:r>
      <w:r w:rsidRPr="001D1ED1">
        <w:rPr>
          <w:lang w:eastAsia="en-US"/>
        </w:rPr>
        <w:t>моделей галузевих бізнес-процесів.</w:t>
      </w:r>
    </w:p>
    <w:p w:rsidR="001D1ED1" w:rsidRDefault="00762423" w:rsidP="006B2FA7">
      <w:pPr>
        <w:ind w:firstLine="720"/>
        <w:rPr>
          <w:lang w:eastAsia="en-US"/>
        </w:rPr>
      </w:pPr>
      <w:r>
        <w:rPr>
          <w:lang w:eastAsia="en-US"/>
        </w:rPr>
        <w:lastRenderedPageBreak/>
        <w:t>Відповідно до технології ВФП</w:t>
      </w:r>
      <w:r w:rsidR="00A733B7" w:rsidRPr="00A733B7">
        <w:rPr>
          <w:lang w:eastAsia="en-US"/>
        </w:rPr>
        <w:t xml:space="preserve"> [11,</w:t>
      </w:r>
      <w:r>
        <w:rPr>
          <w:lang w:eastAsia="en-US"/>
        </w:rPr>
        <w:t xml:space="preserve">12], реальне або уявне знання </w:t>
      </w:r>
      <w:r w:rsidR="00A733B7" w:rsidRPr="00A733B7">
        <w:rPr>
          <w:lang w:eastAsia="en-US"/>
        </w:rPr>
        <w:t>про бізнес-процес може бути графічно відображене як метафора потоку, поведінка якої імітується та спостерігається на комп'ютері. Значення всіх змінних, що входять до моделі, обчислю</w:t>
      </w:r>
      <w:r>
        <w:rPr>
          <w:lang w:eastAsia="en-US"/>
        </w:rPr>
        <w:t>ються в кожен момент часу</w:t>
      </w:r>
      <w:r w:rsidR="00A733B7" w:rsidRPr="00A733B7">
        <w:rPr>
          <w:lang w:eastAsia="en-US"/>
        </w:rPr>
        <w:t>, тобто "життя" моделі розвивається по певній траєкторії та в меж</w:t>
      </w:r>
      <w:r>
        <w:rPr>
          <w:lang w:eastAsia="en-US"/>
        </w:rPr>
        <w:t>ах заданого відрізка часу</w:t>
      </w:r>
      <w:r w:rsidR="00A733B7" w:rsidRPr="00A733B7">
        <w:rPr>
          <w:lang w:eastAsia="en-US"/>
        </w:rPr>
        <w:t xml:space="preserve">. У цьому сенсі імітаційну модель бізнес-процесу можна вважати динамічною. </w:t>
      </w:r>
    </w:p>
    <w:p w:rsidR="00A733B7" w:rsidRDefault="00A733B7" w:rsidP="006B2FA7">
      <w:pPr>
        <w:ind w:left="120" w:firstLine="720"/>
        <w:rPr>
          <w:lang w:eastAsia="en-US"/>
        </w:rPr>
      </w:pPr>
      <w:r w:rsidRPr="00A733B7">
        <w:rPr>
          <w:lang w:eastAsia="en-US"/>
        </w:rPr>
        <w:t>Т</w:t>
      </w:r>
      <w:r w:rsidR="00762423">
        <w:rPr>
          <w:lang w:eastAsia="en-US"/>
        </w:rPr>
        <w:t>ехнологія ВФП</w:t>
      </w:r>
      <w:r w:rsidRPr="00A733B7">
        <w:rPr>
          <w:lang w:eastAsia="en-US"/>
        </w:rPr>
        <w:t xml:space="preserve"> використовує чотири типи основних змінних:</w:t>
      </w:r>
    </w:p>
    <w:p w:rsidR="001D1ED1" w:rsidRPr="001D1ED1" w:rsidRDefault="00762423" w:rsidP="00897A6F">
      <w:pPr>
        <w:pStyle w:val="a3"/>
        <w:numPr>
          <w:ilvl w:val="0"/>
          <w:numId w:val="31"/>
        </w:numPr>
        <w:tabs>
          <w:tab w:val="left" w:pos="851"/>
        </w:tabs>
        <w:ind w:hanging="491"/>
        <w:rPr>
          <w:lang w:eastAsia="en-US"/>
        </w:rPr>
      </w:pPr>
      <w:r>
        <w:rPr>
          <w:lang w:eastAsia="en-US"/>
        </w:rPr>
        <w:t>С</w:t>
      </w:r>
      <w:r w:rsidR="00E83CED">
        <w:rPr>
          <w:lang w:eastAsia="en-US"/>
        </w:rPr>
        <w:t>труктурна змінна типу час</w:t>
      </w:r>
      <w:r w:rsidR="00A733B7" w:rsidRPr="001D1ED1">
        <w:rPr>
          <w:lang w:eastAsia="en-US"/>
        </w:rPr>
        <w:t xml:space="preserve"> (встановлюється панеллю параметрів моделювання); </w:t>
      </w:r>
      <w:r w:rsidR="00E83CED">
        <w:rPr>
          <w:noProof/>
          <w:lang w:val="en-US" w:eastAsia="en-US"/>
        </w:rPr>
        <w:drawing>
          <wp:inline distT="0" distB="0" distL="0" distR="0" wp14:anchorId="22A502C7" wp14:editId="2F6847CA">
            <wp:extent cx="474133" cy="423333"/>
            <wp:effectExtent l="0" t="0" r="254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81058" cy="429516"/>
                    </a:xfrm>
                    <a:prstGeom prst="rect">
                      <a:avLst/>
                    </a:prstGeom>
                  </pic:spPr>
                </pic:pic>
              </a:graphicData>
            </a:graphic>
          </wp:inline>
        </w:drawing>
      </w:r>
    </w:p>
    <w:p w:rsidR="001D1ED1" w:rsidRPr="001D1ED1" w:rsidRDefault="00E83CED" w:rsidP="00897A6F">
      <w:pPr>
        <w:pStyle w:val="a3"/>
        <w:numPr>
          <w:ilvl w:val="0"/>
          <w:numId w:val="31"/>
        </w:numPr>
        <w:tabs>
          <w:tab w:val="left" w:pos="851"/>
        </w:tabs>
        <w:ind w:hanging="491"/>
        <w:rPr>
          <w:lang w:eastAsia="en-US"/>
        </w:rPr>
      </w:pPr>
      <w:r>
        <w:rPr>
          <w:lang w:eastAsia="en-US"/>
        </w:rPr>
        <w:t>З</w:t>
      </w:r>
      <w:r w:rsidR="00A733B7" w:rsidRPr="001D1ED1">
        <w:rPr>
          <w:lang w:eastAsia="en-US"/>
        </w:rPr>
        <w:t>мінні типу фонд (в</w:t>
      </w:r>
      <w:r w:rsidR="001D1ED1" w:rsidRPr="001D1ED1">
        <w:rPr>
          <w:lang w:eastAsia="en-US"/>
        </w:rPr>
        <w:t xml:space="preserve">ідображаються прямокутниками); </w:t>
      </w:r>
      <w:r w:rsidR="00332829">
        <w:rPr>
          <w:noProof/>
          <w:lang w:val="en-US" w:eastAsia="en-US"/>
        </w:rPr>
        <w:drawing>
          <wp:inline distT="0" distB="0" distL="0" distR="0" wp14:anchorId="4E96CC66" wp14:editId="0A2C51DB">
            <wp:extent cx="581025" cy="390525"/>
            <wp:effectExtent l="0" t="0" r="9525"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81025" cy="390525"/>
                    </a:xfrm>
                    <a:prstGeom prst="rect">
                      <a:avLst/>
                    </a:prstGeom>
                  </pic:spPr>
                </pic:pic>
              </a:graphicData>
            </a:graphic>
          </wp:inline>
        </w:drawing>
      </w:r>
    </w:p>
    <w:p w:rsidR="001D1ED1" w:rsidRPr="001D1ED1" w:rsidRDefault="00E83CED" w:rsidP="00897A6F">
      <w:pPr>
        <w:pStyle w:val="a3"/>
        <w:numPr>
          <w:ilvl w:val="0"/>
          <w:numId w:val="31"/>
        </w:numPr>
        <w:tabs>
          <w:tab w:val="left" w:pos="851"/>
        </w:tabs>
        <w:ind w:hanging="491"/>
        <w:rPr>
          <w:lang w:eastAsia="en-US"/>
        </w:rPr>
      </w:pPr>
      <w:r>
        <w:rPr>
          <w:lang w:eastAsia="en-US"/>
        </w:rPr>
        <w:t>Змінні типу потік</w:t>
      </w:r>
      <w:r w:rsidR="00A733B7" w:rsidRPr="001D1ED1">
        <w:rPr>
          <w:lang w:eastAsia="en-US"/>
        </w:rPr>
        <w:t xml:space="preserve"> (відображаються стилізованими); </w:t>
      </w:r>
      <w:r w:rsidR="00332829">
        <w:rPr>
          <w:noProof/>
          <w:lang w:val="en-US" w:eastAsia="en-US"/>
        </w:rPr>
        <w:drawing>
          <wp:inline distT="0" distB="0" distL="0" distR="0" wp14:anchorId="614CE824" wp14:editId="5E72A603">
            <wp:extent cx="1181100" cy="338666"/>
            <wp:effectExtent l="0" t="0" r="0" b="444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t="1" b="8832"/>
                    <a:stretch/>
                  </pic:blipFill>
                  <pic:spPr bwMode="auto">
                    <a:xfrm>
                      <a:off x="0" y="0"/>
                      <a:ext cx="1181100" cy="338666"/>
                    </a:xfrm>
                    <a:prstGeom prst="rect">
                      <a:avLst/>
                    </a:prstGeom>
                    <a:ln>
                      <a:noFill/>
                    </a:ln>
                    <a:extLst>
                      <a:ext uri="{53640926-AAD7-44D8-BBD7-CCE9431645EC}">
                        <a14:shadowObscured xmlns:a14="http://schemas.microsoft.com/office/drawing/2010/main"/>
                      </a:ext>
                    </a:extLst>
                  </pic:spPr>
                </pic:pic>
              </a:graphicData>
            </a:graphic>
          </wp:inline>
        </w:drawing>
      </w:r>
    </w:p>
    <w:p w:rsidR="00A733B7" w:rsidRPr="001D1ED1" w:rsidRDefault="00E83CED" w:rsidP="00897A6F">
      <w:pPr>
        <w:pStyle w:val="a3"/>
        <w:numPr>
          <w:ilvl w:val="0"/>
          <w:numId w:val="31"/>
        </w:numPr>
        <w:tabs>
          <w:tab w:val="left" w:pos="851"/>
        </w:tabs>
        <w:ind w:hanging="491"/>
        <w:rPr>
          <w:lang w:eastAsia="en-US"/>
        </w:rPr>
      </w:pPr>
      <w:r>
        <w:rPr>
          <w:lang w:eastAsia="en-US"/>
        </w:rPr>
        <w:t>Змінні типу перетворювач</w:t>
      </w:r>
      <w:r w:rsidR="00A733B7" w:rsidRPr="001D1ED1">
        <w:rPr>
          <w:lang w:eastAsia="en-US"/>
        </w:rPr>
        <w:t xml:space="preserve"> (відображаються колами).</w:t>
      </w:r>
      <w:r w:rsidR="00332829" w:rsidRPr="00332829">
        <w:rPr>
          <w:noProof/>
          <w:lang w:val="ru-RU" w:eastAsia="en-US"/>
        </w:rPr>
        <w:t xml:space="preserve"> </w:t>
      </w:r>
      <w:r w:rsidR="00332829">
        <w:rPr>
          <w:noProof/>
          <w:lang w:val="en-US" w:eastAsia="en-US"/>
        </w:rPr>
        <w:drawing>
          <wp:inline distT="0" distB="0" distL="0" distR="0" wp14:anchorId="6F57A15F" wp14:editId="0FD6A304">
            <wp:extent cx="561975" cy="514350"/>
            <wp:effectExtent l="0" t="0" r="952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61975" cy="514350"/>
                    </a:xfrm>
                    <a:prstGeom prst="rect">
                      <a:avLst/>
                    </a:prstGeom>
                  </pic:spPr>
                </pic:pic>
              </a:graphicData>
            </a:graphic>
          </wp:inline>
        </w:drawing>
      </w:r>
    </w:p>
    <w:p w:rsidR="00A733B7" w:rsidRPr="00A733B7" w:rsidRDefault="00A733B7" w:rsidP="006B2FA7">
      <w:pPr>
        <w:rPr>
          <w:lang w:eastAsia="en-US"/>
        </w:rPr>
      </w:pPr>
    </w:p>
    <w:p w:rsidR="00A733B7" w:rsidRDefault="00A733B7" w:rsidP="006B2FA7">
      <w:pPr>
        <w:ind w:firstLine="720"/>
        <w:rPr>
          <w:lang w:eastAsia="en-US"/>
        </w:rPr>
      </w:pPr>
      <w:r w:rsidRPr="00A733B7">
        <w:rPr>
          <w:lang w:eastAsia="en-US"/>
        </w:rPr>
        <w:t xml:space="preserve">Змінна типу </w:t>
      </w:r>
      <w:r w:rsidR="00E83CED">
        <w:rPr>
          <w:lang w:eastAsia="en-US"/>
        </w:rPr>
        <w:t>час є первинною. Вона представлена</w:t>
      </w:r>
      <w:r w:rsidRPr="00A733B7">
        <w:rPr>
          <w:lang w:eastAsia="en-US"/>
        </w:rPr>
        <w:t xml:space="preserve"> на спеціалізованій панелі із зазначенням параметрів моделювання. Значення змінної генерується системним таймером і змінюється дискретно. Це означає, що, починаючи з певного початкового значення, час </w:t>
      </w:r>
      <w:r w:rsidR="00E83CED">
        <w:rPr>
          <w:lang w:eastAsia="en-US"/>
        </w:rPr>
        <w:t xml:space="preserve">за цикл збільшується </w:t>
      </w:r>
      <w:r w:rsidRPr="00A733B7">
        <w:rPr>
          <w:lang w:eastAsia="en-US"/>
        </w:rPr>
        <w:t>на заздалегідь задану кількість (крок) і служить одиницею модельного часу. Інтервал часу і крок є параметрами</w:t>
      </w:r>
      <w:r w:rsidR="00E83CED">
        <w:rPr>
          <w:lang w:eastAsia="en-US"/>
        </w:rPr>
        <w:t xml:space="preserve">, </w:t>
      </w:r>
      <w:r w:rsidRPr="00A733B7">
        <w:rPr>
          <w:lang w:eastAsia="en-US"/>
        </w:rPr>
        <w:t xml:space="preserve"> </w:t>
      </w:r>
      <w:r w:rsidR="00E83CED">
        <w:rPr>
          <w:lang w:eastAsia="en-US"/>
        </w:rPr>
        <w:t>як</w:t>
      </w:r>
      <w:r w:rsidRPr="00A733B7">
        <w:rPr>
          <w:lang w:eastAsia="en-US"/>
        </w:rPr>
        <w:t>і встановлюються навмисно або за замовчуванням перед початком запланованих сеансів моделюва</w:t>
      </w:r>
      <w:r w:rsidR="00E83CED">
        <w:rPr>
          <w:lang w:eastAsia="en-US"/>
        </w:rPr>
        <w:t>ння. Значення змінної типу фонд</w:t>
      </w:r>
      <w:r w:rsidRPr="00A733B7">
        <w:rPr>
          <w:lang w:eastAsia="en-US"/>
        </w:rPr>
        <w:t xml:space="preserve"> можна метафорично порівняти з поточним рівнем деякого «резервуара» (зберігання модельних одиниць), який динамічно змінюється протягом «житт</w:t>
      </w:r>
      <w:r w:rsidR="00E83CED">
        <w:rPr>
          <w:lang w:eastAsia="en-US"/>
        </w:rPr>
        <w:t>я» моделі під впливом поповнюючих та вичерпуючих</w:t>
      </w:r>
      <w:r w:rsidRPr="00A733B7">
        <w:rPr>
          <w:lang w:eastAsia="en-US"/>
        </w:rPr>
        <w:t xml:space="preserve"> потоків. Тоді обчислення значення струму такої змінної зв</w:t>
      </w:r>
      <w:r w:rsidR="00E83CED">
        <w:rPr>
          <w:lang w:eastAsia="en-US"/>
        </w:rPr>
        <w:t>одиться до підсумовування рівня в попередній («</w:t>
      </w:r>
      <w:r w:rsidRPr="00A733B7">
        <w:rPr>
          <w:lang w:eastAsia="en-US"/>
        </w:rPr>
        <w:t>минулий ») момент модельного часу та значення різниці потоків, що поповнюють і виснажують резервуар, але в</w:t>
      </w:r>
      <w:r w:rsidR="00E83CED">
        <w:rPr>
          <w:lang w:eastAsia="en-US"/>
        </w:rPr>
        <w:t xml:space="preserve">же при поточному </w:t>
      </w:r>
      <w:r w:rsidR="00E83CED">
        <w:rPr>
          <w:lang w:eastAsia="en-US"/>
        </w:rPr>
        <w:lastRenderedPageBreak/>
        <w:t>(«теперішній»</w:t>
      </w:r>
      <w:r w:rsidRPr="00A733B7">
        <w:rPr>
          <w:lang w:eastAsia="en-US"/>
        </w:rPr>
        <w:t>) момент. Крім очевидних прикладів, таких як фонди матеріальних чи людських ресурсів, змінні цього типу можуть характеризувати обсяг накопиченої інформації, слугувати оцінкою суб’єктивної ймовірності настання якихось подій у певний момент часу, виражати міра впливу одних суб’єктів, що беруть участь у бізнес-процесі, на інших. Середні значення рівнів також можна сприймати як поточний стан діючих фондів динаміки бізне</w:t>
      </w:r>
      <w:r w:rsidR="00E83CED">
        <w:rPr>
          <w:lang w:eastAsia="en-US"/>
        </w:rPr>
        <w:t>су. Значення змінної типу потік</w:t>
      </w:r>
      <w:r w:rsidRPr="00A733B7">
        <w:rPr>
          <w:lang w:eastAsia="en-US"/>
        </w:rPr>
        <w:t xml:space="preserve"> дорівнює обсягу (кількості) модельного продукту, який отримується або витягується з відповідного фонду (ресурсу) на одиницю модельного часу. Значення цієї змінної може змінюватися залежно від зовнішнього впливу на неї. Зокрема, потік може бути представлений як функція значень інших змінних. Фонди є представниками статичного стану бізнес-процесів, а потоки є представниками динаміки розвитку. Якщо, наприклад, в якийсь момент часу бізнес-процес зупиняється, тоді у фондах будуть значення, які були на момент зупинки, тоді як значення потоку будуть дорівнювати нулю, оскільки</w:t>
      </w:r>
      <w:r w:rsidR="00E83CED">
        <w:rPr>
          <w:lang w:eastAsia="en-US"/>
        </w:rPr>
        <w:t xml:space="preserve"> про</w:t>
      </w:r>
      <w:r w:rsidRPr="00A733B7">
        <w:rPr>
          <w:lang w:eastAsia="en-US"/>
        </w:rPr>
        <w:t xml:space="preserve"> значення потоку можна судити лише стосовно певного періоду часу. Змінна типу перетворювач використовується як допоміжна змінна і найбільш близька до концепції змінної в традиційних мовах програмування.</w:t>
      </w:r>
    </w:p>
    <w:p w:rsidR="00A733B7" w:rsidRPr="00A733B7" w:rsidRDefault="00A733B7" w:rsidP="006B2FA7">
      <w:pPr>
        <w:ind w:firstLine="720"/>
        <w:rPr>
          <w:lang w:eastAsia="en-US"/>
        </w:rPr>
      </w:pPr>
      <w:r w:rsidRPr="00A733B7">
        <w:rPr>
          <w:lang w:eastAsia="en-US"/>
        </w:rPr>
        <w:t>Формування пот</w:t>
      </w:r>
      <w:r w:rsidR="00E83CED">
        <w:rPr>
          <w:lang w:eastAsia="en-US"/>
        </w:rPr>
        <w:t>очних значень змінної типу потік</w:t>
      </w:r>
      <w:r w:rsidRPr="00A733B7">
        <w:rPr>
          <w:lang w:eastAsia="en-US"/>
        </w:rPr>
        <w:t xml:space="preserve"> </w:t>
      </w:r>
      <w:r w:rsidR="00E83CED">
        <w:rPr>
          <w:lang w:eastAsia="en-US"/>
        </w:rPr>
        <w:t>та перетворювач</w:t>
      </w:r>
      <w:r w:rsidRPr="00A733B7">
        <w:rPr>
          <w:lang w:eastAsia="en-US"/>
        </w:rPr>
        <w:t>, а також початко</w:t>
      </w:r>
      <w:r w:rsidR="00E83CED">
        <w:rPr>
          <w:lang w:eastAsia="en-US"/>
        </w:rPr>
        <w:t>вого значення змінної типу фонд</w:t>
      </w:r>
      <w:r w:rsidRPr="00A733B7">
        <w:rPr>
          <w:lang w:eastAsia="en-US"/>
        </w:rPr>
        <w:t xml:space="preserve"> здійснюється шляхом обчислення значень традиційних алгебраїчних виразів, побудованих з імен інших змінних, констант, знаків роботи та назв вбудованих функцій. Вплив змінних у схемах </w:t>
      </w:r>
      <w:r w:rsidR="00E83CED">
        <w:rPr>
          <w:lang w:eastAsia="en-US"/>
        </w:rPr>
        <w:t>ВФП</w:t>
      </w:r>
      <w:r w:rsidRPr="00A733B7">
        <w:rPr>
          <w:lang w:eastAsia="en-US"/>
        </w:rPr>
        <w:t xml:space="preserve"> відображається стрілками-роз'ємами, іноді утворюючи химерну та заплутану мережу. Тим не менш, інструменти для складання </w:t>
      </w:r>
      <w:r w:rsidR="00E83CED">
        <w:rPr>
          <w:lang w:eastAsia="en-US"/>
        </w:rPr>
        <w:t>ВФП</w:t>
      </w:r>
      <w:r w:rsidRPr="00A733B7">
        <w:rPr>
          <w:lang w:eastAsia="en-US"/>
        </w:rPr>
        <w:t>-схем та формування підмоделей дозволяють представляти потокові схеми дуже складних моделей у чіткій та легкій для читання формі.</w:t>
      </w:r>
    </w:p>
    <w:p w:rsidR="00A733B7" w:rsidRDefault="00A733B7" w:rsidP="006B2FA7">
      <w:pPr>
        <w:ind w:firstLine="720"/>
        <w:rPr>
          <w:lang w:eastAsia="en-US"/>
        </w:rPr>
      </w:pPr>
      <w:r w:rsidRPr="00A733B7">
        <w:rPr>
          <w:lang w:eastAsia="en-US"/>
        </w:rPr>
        <w:t xml:space="preserve">Технологія </w:t>
      </w:r>
      <w:r w:rsidR="00E83CED">
        <w:rPr>
          <w:lang w:eastAsia="en-US"/>
        </w:rPr>
        <w:t>ВФП</w:t>
      </w:r>
      <w:r w:rsidRPr="00A733B7">
        <w:rPr>
          <w:lang w:eastAsia="en-US"/>
        </w:rPr>
        <w:t xml:space="preserve"> дозволяє на рівні </w:t>
      </w:r>
      <w:r w:rsidR="00E83CED">
        <w:rPr>
          <w:lang w:eastAsia="en-US"/>
        </w:rPr>
        <w:t>метафор</w:t>
      </w:r>
      <w:r w:rsidRPr="00A733B7">
        <w:rPr>
          <w:lang w:eastAsia="en-US"/>
        </w:rPr>
        <w:t xml:space="preserve"> природним чином прояснити та поглибити найбільш загальні та вихідні припущення про характер поведінки бізнес-процесів, які, як правило, формулюються або надзвичайно узагальненими схемами та</w:t>
      </w:r>
      <w:r w:rsidR="00E83CED">
        <w:rPr>
          <w:lang w:eastAsia="en-US"/>
        </w:rPr>
        <w:t xml:space="preserve"> діаграмами причинного зв'язку </w:t>
      </w:r>
      <w:r w:rsidRPr="00A733B7">
        <w:rPr>
          <w:lang w:eastAsia="en-US"/>
        </w:rPr>
        <w:t xml:space="preserve">або через надмірно </w:t>
      </w:r>
      <w:r w:rsidRPr="00A733B7">
        <w:rPr>
          <w:lang w:eastAsia="en-US"/>
        </w:rPr>
        <w:lastRenderedPageBreak/>
        <w:t>формалізовані математичні описи. Більше того, в рамках технології є приваблива можливість відображення активності процедур прийняття рішень у контексті динаміки змін рівнів фондів діяльності бізнес</w:t>
      </w:r>
      <w:r w:rsidR="00E83CED">
        <w:rPr>
          <w:lang w:eastAsia="en-US"/>
        </w:rPr>
        <w:t xml:space="preserve">у. </w:t>
      </w:r>
      <w:r w:rsidR="000E5D49">
        <w:rPr>
          <w:lang w:eastAsia="en-US"/>
        </w:rPr>
        <w:t xml:space="preserve">На малюнках </w:t>
      </w:r>
      <w:r w:rsidR="00F646B9">
        <w:rPr>
          <w:szCs w:val="28"/>
          <w:lang w:eastAsia="en-US"/>
        </w:rPr>
        <w:t>1.</w:t>
      </w:r>
      <w:r w:rsidR="000E5D49">
        <w:rPr>
          <w:lang w:eastAsia="en-US"/>
        </w:rPr>
        <w:t xml:space="preserve">7 і </w:t>
      </w:r>
      <w:r w:rsidR="00F646B9">
        <w:rPr>
          <w:szCs w:val="28"/>
          <w:lang w:eastAsia="en-US"/>
        </w:rPr>
        <w:t>1.</w:t>
      </w:r>
      <w:r w:rsidR="000E5D49">
        <w:rPr>
          <w:lang w:eastAsia="en-US"/>
        </w:rPr>
        <w:t>8</w:t>
      </w:r>
      <w:r w:rsidRPr="00A733B7">
        <w:rPr>
          <w:lang w:eastAsia="en-US"/>
        </w:rPr>
        <w:t xml:space="preserve"> зображено найпростіші метафори бізнесу, де відповідні потоки використовуються як дії. Дійсно, можна сформулювати цілком правдоподібні припущення, що «прийняття рішення про N продажів на одиницю модельного часу послідовно збільшує дохід від продажу на наступній смузі:» і «прийняття рішення про N продажів на одиницю часу моделі послідовно зменшує запас відповідного </w:t>
      </w:r>
      <w:r w:rsidR="00E83CED">
        <w:rPr>
          <w:lang w:eastAsia="en-US"/>
        </w:rPr>
        <w:t>товару</w:t>
      </w:r>
      <w:r w:rsidRPr="00A733B7">
        <w:rPr>
          <w:lang w:eastAsia="en-US"/>
        </w:rPr>
        <w:t xml:space="preserve"> на наступному </w:t>
      </w:r>
      <w:r w:rsidR="00E83CED">
        <w:rPr>
          <w:lang w:eastAsia="en-US"/>
        </w:rPr>
        <w:t>етапі».</w:t>
      </w:r>
    </w:p>
    <w:p w:rsidR="00F05726" w:rsidRDefault="00F05726" w:rsidP="006B2FA7">
      <w:pPr>
        <w:ind w:firstLine="720"/>
        <w:rPr>
          <w:lang w:eastAsia="en-US"/>
        </w:rPr>
      </w:pPr>
    </w:p>
    <w:p w:rsidR="008E3085" w:rsidRDefault="008E3085" w:rsidP="006B2FA7">
      <w:pPr>
        <w:ind w:firstLine="720"/>
        <w:jc w:val="center"/>
        <w:rPr>
          <w:lang w:eastAsia="en-US"/>
        </w:rPr>
      </w:pPr>
      <w:r>
        <w:rPr>
          <w:noProof/>
          <w:lang w:val="en-US" w:eastAsia="en-US"/>
        </w:rPr>
        <w:drawing>
          <wp:inline distT="0" distB="0" distL="0" distR="0" wp14:anchorId="38387A57" wp14:editId="69BA23AF">
            <wp:extent cx="4870308" cy="1479339"/>
            <wp:effectExtent l="0" t="0" r="6985" b="698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882476" cy="1483035"/>
                    </a:xfrm>
                    <a:prstGeom prst="rect">
                      <a:avLst/>
                    </a:prstGeom>
                  </pic:spPr>
                </pic:pic>
              </a:graphicData>
            </a:graphic>
          </wp:inline>
        </w:drawing>
      </w:r>
    </w:p>
    <w:p w:rsidR="008E3085" w:rsidRDefault="00776684" w:rsidP="006B2FA7">
      <w:pPr>
        <w:ind w:firstLine="720"/>
        <w:jc w:val="center"/>
        <w:rPr>
          <w:lang w:eastAsia="en-US"/>
        </w:rPr>
      </w:pPr>
      <w:r>
        <w:rPr>
          <w:lang w:eastAsia="en-US"/>
        </w:rPr>
        <w:t>Рисунок</w:t>
      </w:r>
      <w:r w:rsidR="00FA6DEF">
        <w:rPr>
          <w:lang w:eastAsia="en-US"/>
        </w:rPr>
        <w:t xml:space="preserve"> </w:t>
      </w:r>
      <w:r w:rsidR="00F646B9">
        <w:rPr>
          <w:szCs w:val="28"/>
          <w:lang w:eastAsia="en-US"/>
        </w:rPr>
        <w:t>1.</w:t>
      </w:r>
      <w:r w:rsidR="00FA6DEF">
        <w:rPr>
          <w:lang w:eastAsia="en-US"/>
        </w:rPr>
        <w:t>7</w:t>
      </w:r>
      <w:r w:rsidR="00B27C6C">
        <w:rPr>
          <w:lang w:eastAsia="en-US"/>
        </w:rPr>
        <w:t xml:space="preserve"> -</w:t>
      </w:r>
      <w:r w:rsidR="008E3085">
        <w:rPr>
          <w:lang w:eastAsia="en-US"/>
        </w:rPr>
        <w:t xml:space="preserve"> Метафора, що показує позитивну взаємодію</w:t>
      </w:r>
    </w:p>
    <w:p w:rsidR="00F05726" w:rsidRDefault="00F05726" w:rsidP="006B2FA7">
      <w:pPr>
        <w:ind w:firstLine="720"/>
        <w:jc w:val="center"/>
        <w:rPr>
          <w:lang w:eastAsia="en-US"/>
        </w:rPr>
      </w:pPr>
    </w:p>
    <w:p w:rsidR="008E3085" w:rsidRPr="00A733B7" w:rsidRDefault="008E3085" w:rsidP="006B2FA7">
      <w:pPr>
        <w:ind w:firstLine="720"/>
        <w:jc w:val="center"/>
        <w:rPr>
          <w:lang w:eastAsia="en-US"/>
        </w:rPr>
      </w:pPr>
      <w:r>
        <w:rPr>
          <w:noProof/>
          <w:lang w:val="en-US" w:eastAsia="en-US"/>
        </w:rPr>
        <w:drawing>
          <wp:inline distT="0" distB="0" distL="0" distR="0" wp14:anchorId="24F7E6BD" wp14:editId="555BA54B">
            <wp:extent cx="4876800" cy="1825836"/>
            <wp:effectExtent l="0" t="0" r="0" b="317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880219" cy="1827116"/>
                    </a:xfrm>
                    <a:prstGeom prst="rect">
                      <a:avLst/>
                    </a:prstGeom>
                  </pic:spPr>
                </pic:pic>
              </a:graphicData>
            </a:graphic>
          </wp:inline>
        </w:drawing>
      </w:r>
    </w:p>
    <w:p w:rsidR="00A733B7" w:rsidRDefault="00776684" w:rsidP="006B2FA7">
      <w:pPr>
        <w:jc w:val="center"/>
        <w:rPr>
          <w:lang w:eastAsia="en-US"/>
        </w:rPr>
      </w:pPr>
      <w:r>
        <w:rPr>
          <w:lang w:eastAsia="en-US"/>
        </w:rPr>
        <w:t>Рисунок</w:t>
      </w:r>
      <w:r w:rsidR="00FA6DEF">
        <w:rPr>
          <w:lang w:eastAsia="en-US"/>
        </w:rPr>
        <w:t xml:space="preserve"> </w:t>
      </w:r>
      <w:r w:rsidR="00F646B9">
        <w:rPr>
          <w:szCs w:val="28"/>
          <w:lang w:eastAsia="en-US"/>
        </w:rPr>
        <w:t>1.</w:t>
      </w:r>
      <w:r w:rsidR="00FA6DEF">
        <w:rPr>
          <w:lang w:eastAsia="en-US"/>
        </w:rPr>
        <w:t xml:space="preserve">8 </w:t>
      </w:r>
      <w:r w:rsidR="00B27C6C">
        <w:rPr>
          <w:lang w:eastAsia="en-US"/>
        </w:rPr>
        <w:t>-</w:t>
      </w:r>
      <w:r w:rsidR="00A733B7" w:rsidRPr="00A733B7">
        <w:rPr>
          <w:lang w:eastAsia="en-US"/>
        </w:rPr>
        <w:t xml:space="preserve"> Метафора бізнесу, що показує негативну взаємодію</w:t>
      </w:r>
    </w:p>
    <w:p w:rsidR="00F05726" w:rsidRPr="00A733B7" w:rsidRDefault="00F05726" w:rsidP="006B2FA7">
      <w:pPr>
        <w:jc w:val="center"/>
        <w:rPr>
          <w:lang w:eastAsia="en-US"/>
        </w:rPr>
      </w:pPr>
    </w:p>
    <w:p w:rsidR="00A733B7" w:rsidRPr="00A733B7" w:rsidRDefault="00A733B7" w:rsidP="006B2FA7">
      <w:pPr>
        <w:ind w:firstLine="720"/>
        <w:rPr>
          <w:lang w:eastAsia="en-US"/>
        </w:rPr>
      </w:pPr>
      <w:r w:rsidRPr="00A733B7">
        <w:rPr>
          <w:lang w:eastAsia="en-US"/>
        </w:rPr>
        <w:t xml:space="preserve">Отже, запропонована технологія </w:t>
      </w:r>
      <w:r w:rsidR="00E83CED">
        <w:rPr>
          <w:lang w:eastAsia="en-US"/>
        </w:rPr>
        <w:t>ВФП</w:t>
      </w:r>
      <w:r w:rsidRPr="00A733B7">
        <w:rPr>
          <w:lang w:eastAsia="en-US"/>
        </w:rPr>
        <w:t xml:space="preserve"> забезпечує набір легкозасвоюваних засобів "напівконцептуального" проектування бізнес-процесів, що дозволяють створювати динамічні варіанти для ситуацій управління "AS-IS" ("як є") та "TO-BE" ("як має бути") на самих початкових </w:t>
      </w:r>
      <w:r w:rsidRPr="00A733B7">
        <w:rPr>
          <w:lang w:eastAsia="en-US"/>
        </w:rPr>
        <w:lastRenderedPageBreak/>
        <w:t xml:space="preserve">етапах впровадження інженерних та реінжинірингових проектів, можна сподіватися, що такі інструменти знайдуть визнання та набудуть популярності не лише серед професійних бізнес-аналітиків, а й серед "граючих" топ-менеджерів та навіть </w:t>
      </w:r>
      <w:r w:rsidR="0035179D">
        <w:rPr>
          <w:lang w:eastAsia="en-US"/>
        </w:rPr>
        <w:t>"осіб, що приймають рішення" [11</w:t>
      </w:r>
      <w:r w:rsidRPr="00A733B7">
        <w:rPr>
          <w:lang w:eastAsia="en-US"/>
        </w:rPr>
        <w:t>]. З точки зору розвитку технологій доцільно розпочати формування та накопичення у сховищах (бази знань, корпоративна "пам'ять") репрезентативних наборів моделей галузевих бізнес-процесів, які накопичу</w:t>
      </w:r>
      <w:r w:rsidR="00234979">
        <w:rPr>
          <w:lang w:eastAsia="en-US"/>
        </w:rPr>
        <w:t>ють позитивний досвід у розробці</w:t>
      </w:r>
      <w:r w:rsidRPr="00A733B7">
        <w:rPr>
          <w:lang w:eastAsia="en-US"/>
        </w:rPr>
        <w:t xml:space="preserve"> та застосуванн</w:t>
      </w:r>
      <w:r w:rsidR="00234979">
        <w:rPr>
          <w:lang w:eastAsia="en-US"/>
        </w:rPr>
        <w:t>і</w:t>
      </w:r>
      <w:r w:rsidRPr="00A733B7">
        <w:rPr>
          <w:lang w:eastAsia="en-US"/>
        </w:rPr>
        <w:t xml:space="preserve"> схем </w:t>
      </w:r>
      <w:r w:rsidR="00234979">
        <w:rPr>
          <w:lang w:eastAsia="en-US"/>
        </w:rPr>
        <w:t>ВФП</w:t>
      </w:r>
      <w:r w:rsidRPr="00A733B7">
        <w:rPr>
          <w:lang w:eastAsia="en-US"/>
        </w:rPr>
        <w:t xml:space="preserve"> в економіці та бізнесі.</w:t>
      </w:r>
    </w:p>
    <w:p w:rsidR="00A733B7" w:rsidRPr="00A733B7" w:rsidRDefault="00A733B7" w:rsidP="006B2FA7">
      <w:pPr>
        <w:ind w:firstLine="720"/>
        <w:rPr>
          <w:lang w:eastAsia="en-US"/>
        </w:rPr>
      </w:pPr>
      <w:r w:rsidRPr="00A733B7">
        <w:rPr>
          <w:lang w:eastAsia="en-US"/>
        </w:rPr>
        <w:t xml:space="preserve">Ззовні сховище виглядає як набір графічних зображень сучасних прототипів моделей бізнес-процесів та їх фрагментів. Такі прототипи можуть бути успішно використані при розробці та документації різних артефактів (зовнішніх документів, результатів, моделей, описів та програмних продуктів) галузевого </w:t>
      </w:r>
      <w:r w:rsidR="0035179D">
        <w:rPr>
          <w:lang w:eastAsia="en-US"/>
        </w:rPr>
        <w:t>бізнесу. У роботі [12</w:t>
      </w:r>
      <w:r w:rsidRPr="00A733B7">
        <w:rPr>
          <w:lang w:eastAsia="en-US"/>
        </w:rPr>
        <w:t>] зроблено сміливе припущення, що проектування практично будь-якого бізнес-процесу базується на обмеженому наборі моделей базових світловідбивних циклів зворотного зв'язку. Для первинного ознайомлення з можливостями технології ми спробуємо сформувати ці моделі, підвести їх до відповідних вікон та пов’язати кожну модель як мінімум з двома паралельно побудованими метафоричними уявленнями. Іноді для найпростіших обрисів достатньо одного представлення, щоб просто відобразити "офіційну" метафору потоку, яка маніпулює такими поняттями, як "резервуар", "рівень", "різниця рівнів", "приплив чи відтік" тощо. Однак, придумати метафору потоку</w:t>
      </w:r>
      <w:r w:rsidR="00D95D49">
        <w:rPr>
          <w:lang w:eastAsia="en-US"/>
        </w:rPr>
        <w:t xml:space="preserve"> </w:t>
      </w:r>
      <w:r w:rsidRPr="00A733B7">
        <w:rPr>
          <w:lang w:eastAsia="en-US"/>
        </w:rPr>
        <w:t xml:space="preserve"> для трохи складнішого контуру дуже складно, тоді як метафори на рівні бізнес-концепцій (наприклад, "готівка", "портфель замовлень", "ефективність", "найм чи звільнення" тощо) швидко та легко формуються. Можливо, це виявляється в надзвичайному концептуальному розмаїтті та спроможності предметної області бізнес-застосувань. Вітрини основних циклів відображення зворотного зв'язку будуть візуалізовані у таких графічних формах:</w:t>
      </w:r>
    </w:p>
    <w:p w:rsidR="001D1ED1" w:rsidRPr="001D1ED1" w:rsidRDefault="00234979" w:rsidP="00897A6F">
      <w:pPr>
        <w:pStyle w:val="a3"/>
        <w:numPr>
          <w:ilvl w:val="0"/>
          <w:numId w:val="32"/>
        </w:numPr>
        <w:ind w:hanging="491"/>
        <w:rPr>
          <w:lang w:eastAsia="en-US"/>
        </w:rPr>
      </w:pPr>
      <w:r>
        <w:rPr>
          <w:lang w:eastAsia="en-US"/>
        </w:rPr>
        <w:t>В</w:t>
      </w:r>
      <w:r w:rsidR="00A733B7" w:rsidRPr="001D1ED1">
        <w:rPr>
          <w:lang w:eastAsia="en-US"/>
        </w:rPr>
        <w:t xml:space="preserve">ідображення кадру високого рівня ("заголовок вікна"); </w:t>
      </w:r>
    </w:p>
    <w:p w:rsidR="001D1ED1" w:rsidRPr="001D1ED1" w:rsidRDefault="00234979" w:rsidP="00897A6F">
      <w:pPr>
        <w:pStyle w:val="a3"/>
        <w:numPr>
          <w:ilvl w:val="0"/>
          <w:numId w:val="32"/>
        </w:numPr>
        <w:ind w:hanging="491"/>
        <w:rPr>
          <w:lang w:eastAsia="en-US"/>
        </w:rPr>
      </w:pPr>
      <w:r>
        <w:rPr>
          <w:lang w:eastAsia="en-US"/>
        </w:rPr>
        <w:lastRenderedPageBreak/>
        <w:t>П</w:t>
      </w:r>
      <w:r w:rsidR="00A733B7" w:rsidRPr="001D1ED1">
        <w:rPr>
          <w:lang w:eastAsia="en-US"/>
        </w:rPr>
        <w:t xml:space="preserve">анель для встановлення параметрів комп'ютерного моделювання; </w:t>
      </w:r>
    </w:p>
    <w:p w:rsidR="001D1ED1" w:rsidRPr="001D1ED1" w:rsidRDefault="00234979" w:rsidP="00897A6F">
      <w:pPr>
        <w:pStyle w:val="a3"/>
        <w:numPr>
          <w:ilvl w:val="0"/>
          <w:numId w:val="32"/>
        </w:numPr>
        <w:ind w:hanging="491"/>
        <w:rPr>
          <w:lang w:eastAsia="en-US"/>
        </w:rPr>
      </w:pPr>
      <w:r>
        <w:rPr>
          <w:lang w:eastAsia="en-US"/>
        </w:rPr>
        <w:t>Д</w:t>
      </w:r>
      <w:r w:rsidR="00A733B7" w:rsidRPr="001D1ED1">
        <w:rPr>
          <w:lang w:eastAsia="en-US"/>
        </w:rPr>
        <w:t xml:space="preserve">іаграми причинно-наслідкових зв’язків; </w:t>
      </w:r>
    </w:p>
    <w:p w:rsidR="001D1ED1" w:rsidRPr="001D1ED1" w:rsidRDefault="00234979" w:rsidP="00897A6F">
      <w:pPr>
        <w:pStyle w:val="a3"/>
        <w:numPr>
          <w:ilvl w:val="0"/>
          <w:numId w:val="32"/>
        </w:numPr>
        <w:ind w:hanging="491"/>
        <w:rPr>
          <w:lang w:eastAsia="en-US"/>
        </w:rPr>
      </w:pPr>
      <w:r>
        <w:rPr>
          <w:lang w:eastAsia="en-US"/>
        </w:rPr>
        <w:t>С</w:t>
      </w:r>
      <w:r w:rsidR="00A733B7" w:rsidRPr="001D1ED1">
        <w:rPr>
          <w:lang w:eastAsia="en-US"/>
        </w:rPr>
        <w:t xml:space="preserve">ловесний опис метафоричних уявлень; </w:t>
      </w:r>
    </w:p>
    <w:p w:rsidR="001D1ED1" w:rsidRPr="001D1ED1" w:rsidRDefault="00234979" w:rsidP="00897A6F">
      <w:pPr>
        <w:pStyle w:val="a3"/>
        <w:numPr>
          <w:ilvl w:val="0"/>
          <w:numId w:val="32"/>
        </w:numPr>
        <w:ind w:hanging="491"/>
        <w:rPr>
          <w:lang w:eastAsia="en-US"/>
        </w:rPr>
      </w:pPr>
      <w:r>
        <w:rPr>
          <w:lang w:eastAsia="en-US"/>
        </w:rPr>
        <w:t>В</w:t>
      </w:r>
      <w:r w:rsidR="00A733B7" w:rsidRPr="001D1ED1">
        <w:rPr>
          <w:lang w:eastAsia="en-US"/>
        </w:rPr>
        <w:t xml:space="preserve">ікно для представлення моделі зі схемами </w:t>
      </w:r>
      <w:r>
        <w:rPr>
          <w:lang w:eastAsia="en-US"/>
        </w:rPr>
        <w:t>ВФП</w:t>
      </w:r>
      <w:r w:rsidR="00A733B7" w:rsidRPr="001D1ED1">
        <w:rPr>
          <w:lang w:eastAsia="en-US"/>
        </w:rPr>
        <w:t xml:space="preserve"> ("Вікно схем </w:t>
      </w:r>
      <w:r>
        <w:rPr>
          <w:lang w:eastAsia="en-US"/>
        </w:rPr>
        <w:t>ВФП</w:t>
      </w:r>
      <w:r w:rsidR="00A733B7" w:rsidRPr="001D1ED1">
        <w:rPr>
          <w:lang w:eastAsia="en-US"/>
        </w:rPr>
        <w:t xml:space="preserve">"); </w:t>
      </w:r>
    </w:p>
    <w:p w:rsidR="001D1ED1" w:rsidRPr="001D1ED1" w:rsidRDefault="00234979" w:rsidP="00897A6F">
      <w:pPr>
        <w:pStyle w:val="a3"/>
        <w:numPr>
          <w:ilvl w:val="0"/>
          <w:numId w:val="32"/>
        </w:numPr>
        <w:ind w:hanging="491"/>
        <w:rPr>
          <w:lang w:eastAsia="en-US"/>
        </w:rPr>
      </w:pPr>
      <w:r>
        <w:rPr>
          <w:lang w:eastAsia="en-US"/>
        </w:rPr>
        <w:t>В</w:t>
      </w:r>
      <w:r w:rsidR="00A733B7" w:rsidRPr="001D1ED1">
        <w:rPr>
          <w:lang w:eastAsia="en-US"/>
        </w:rPr>
        <w:t>ікно для представлення моделі зі списком формальних специфікацій, виконаних за допомогою рекомендованих програмних пакетів Ithink або Po</w:t>
      </w:r>
      <w:r w:rsidR="001D1ED1" w:rsidRPr="001D1ED1">
        <w:rPr>
          <w:lang w:eastAsia="en-US"/>
        </w:rPr>
        <w:t xml:space="preserve">wersim ("вікно специфікації"); </w:t>
      </w:r>
    </w:p>
    <w:p w:rsidR="00A733B7" w:rsidRPr="001D1ED1" w:rsidRDefault="00234979" w:rsidP="00897A6F">
      <w:pPr>
        <w:pStyle w:val="a3"/>
        <w:numPr>
          <w:ilvl w:val="0"/>
          <w:numId w:val="32"/>
        </w:numPr>
        <w:ind w:hanging="491"/>
        <w:rPr>
          <w:lang w:eastAsia="en-US"/>
        </w:rPr>
      </w:pPr>
      <w:r>
        <w:rPr>
          <w:lang w:eastAsia="en-US"/>
        </w:rPr>
        <w:t>В</w:t>
      </w:r>
      <w:r w:rsidR="00A733B7" w:rsidRPr="001D1ED1">
        <w:rPr>
          <w:lang w:eastAsia="en-US"/>
        </w:rPr>
        <w:t>ікно інтерфейсу для спілкування з кінцевим користувачем ("вікно інтерфейсу").</w:t>
      </w:r>
    </w:p>
    <w:p w:rsidR="000B5740" w:rsidRDefault="00A733B7" w:rsidP="006B2FA7">
      <w:pPr>
        <w:rPr>
          <w:lang w:eastAsia="en-US"/>
        </w:rPr>
      </w:pPr>
      <w:r w:rsidRPr="00A733B7">
        <w:rPr>
          <w:lang w:eastAsia="en-US"/>
        </w:rPr>
        <w:t xml:space="preserve">Панель для визначення параметрів моделювання та діаграм причинно-наслідкових зв’язків цілком може бути виведена до заголовкового вікна. Також доцільно розмістити текстове "вікно" з прокруткою, через яке доступні довільно об'ємні словесні описи метафоричних уявлень. І тоді вітрина контуру буде представлена ​​лише чотирма взаємодоповнюючими графічними формами (вікно заголовка, вікно схеми </w:t>
      </w:r>
      <w:r w:rsidR="00234979">
        <w:rPr>
          <w:lang w:eastAsia="en-US"/>
        </w:rPr>
        <w:t>ВФП</w:t>
      </w:r>
      <w:r w:rsidRPr="00A733B7">
        <w:rPr>
          <w:lang w:eastAsia="en-US"/>
        </w:rPr>
        <w:t xml:space="preserve">, вікно інтерфейсу та вікно специфікації). Передбачається, що за допомогою моделей базових схем та організації імітаційних </w:t>
      </w:r>
      <w:r w:rsidR="00234979">
        <w:rPr>
          <w:lang w:eastAsia="en-US"/>
        </w:rPr>
        <w:t>«</w:t>
      </w:r>
      <w:r w:rsidRPr="00A733B7">
        <w:rPr>
          <w:lang w:eastAsia="en-US"/>
        </w:rPr>
        <w:t>польотів над простором рішення</w:t>
      </w:r>
      <w:r w:rsidR="00234979">
        <w:rPr>
          <w:lang w:eastAsia="en-US"/>
        </w:rPr>
        <w:t>»</w:t>
      </w:r>
      <w:r w:rsidRPr="00A733B7">
        <w:rPr>
          <w:lang w:eastAsia="en-US"/>
        </w:rPr>
        <w:t xml:space="preserve"> за допомогою демонстрації рекомендованих програмних пакетів (Ithink або Powersim) можна досягти швидких і відчутних результатів.</w:t>
      </w:r>
    </w:p>
    <w:p w:rsidR="000B5740" w:rsidRDefault="000B5740" w:rsidP="006B2FA7">
      <w:pPr>
        <w:widowControl/>
        <w:autoSpaceDE/>
        <w:autoSpaceDN/>
        <w:adjustRightInd/>
        <w:ind w:firstLine="0"/>
        <w:jc w:val="left"/>
        <w:rPr>
          <w:lang w:eastAsia="en-US"/>
        </w:rPr>
      </w:pPr>
    </w:p>
    <w:p w:rsidR="000B5740" w:rsidRPr="00726D8B" w:rsidRDefault="000B5740" w:rsidP="006B2FA7">
      <w:pPr>
        <w:pStyle w:val="2"/>
        <w:numPr>
          <w:ilvl w:val="1"/>
          <w:numId w:val="48"/>
        </w:numPr>
        <w:spacing w:before="0"/>
        <w:rPr>
          <w:rFonts w:ascii="Times New Roman" w:hAnsi="Times New Roman" w:cs="Times New Roman"/>
          <w:b/>
          <w:color w:val="auto"/>
          <w:sz w:val="28"/>
          <w:lang w:eastAsia="en-US"/>
        </w:rPr>
      </w:pPr>
      <w:bookmarkStart w:id="10" w:name="_Toc42952240"/>
      <w:r w:rsidRPr="00726D8B">
        <w:rPr>
          <w:rFonts w:ascii="Times New Roman" w:hAnsi="Times New Roman" w:cs="Times New Roman"/>
          <w:b/>
          <w:color w:val="auto"/>
          <w:sz w:val="28"/>
          <w:lang w:eastAsia="en-US"/>
        </w:rPr>
        <w:t>Порівняння пакетів імітаційного моделювання</w:t>
      </w:r>
      <w:bookmarkEnd w:id="10"/>
    </w:p>
    <w:p w:rsidR="003558B0" w:rsidRPr="003558B0" w:rsidRDefault="003558B0" w:rsidP="006B2FA7">
      <w:pPr>
        <w:rPr>
          <w:lang w:eastAsia="en-US"/>
        </w:rPr>
      </w:pPr>
    </w:p>
    <w:p w:rsidR="00011DE0" w:rsidRDefault="000B5740" w:rsidP="006B2FA7">
      <w:pPr>
        <w:ind w:firstLine="720"/>
        <w:rPr>
          <w:lang w:eastAsia="en-US"/>
        </w:rPr>
      </w:pPr>
      <w:r w:rsidRPr="000B5740">
        <w:rPr>
          <w:lang w:eastAsia="en-US"/>
        </w:rPr>
        <w:t xml:space="preserve">Щоб краще зрозуміти, як працюють імітаційні пакети, візьмемо для прикладу сервісний центр, подібний до того, який працює у банку, довідковій службі чи компанії з ремонту автомобілів. </w:t>
      </w:r>
    </w:p>
    <w:p w:rsidR="00011DE0" w:rsidRDefault="000B5740" w:rsidP="006B2FA7">
      <w:pPr>
        <w:ind w:firstLine="720"/>
        <w:rPr>
          <w:lang w:eastAsia="en-US"/>
        </w:rPr>
      </w:pPr>
      <w:r w:rsidRPr="000B5740">
        <w:rPr>
          <w:lang w:eastAsia="en-US"/>
        </w:rPr>
        <w:t xml:space="preserve">Мета менеджера - скоротити витрати за рахунок мінімізації кількості персоналу - банківських службовців, телефонних операторів чи автомеханіків, а час, витрачений клієнтами на очікування, повинен бути якомога меншим. </w:t>
      </w:r>
    </w:p>
    <w:p w:rsidR="00011DE0" w:rsidRDefault="000B5740" w:rsidP="006B2FA7">
      <w:pPr>
        <w:ind w:firstLine="720"/>
        <w:rPr>
          <w:lang w:eastAsia="en-US"/>
        </w:rPr>
      </w:pPr>
      <w:r w:rsidRPr="000B5740">
        <w:rPr>
          <w:lang w:eastAsia="en-US"/>
        </w:rPr>
        <w:lastRenderedPageBreak/>
        <w:t xml:space="preserve">Для цього менеджеру необхідно отримати таку інформацію з моделі: кількість персоналу, кількість клієнтів у черзі обслуговування та час очікування. Для імітації процесу обслуговування клієнтів, перш за все, потрібно, щоб фахівець, що створює модель, використовуючи специфічне середовище розробки, що входить до цього інструменту моделювання, побудувати схему системи, через яку буде проходити потік вхідних даних. </w:t>
      </w:r>
    </w:p>
    <w:p w:rsidR="00011DE0" w:rsidRDefault="000B5740" w:rsidP="006B2FA7">
      <w:pPr>
        <w:ind w:firstLine="720"/>
        <w:rPr>
          <w:lang w:eastAsia="en-US"/>
        </w:rPr>
      </w:pPr>
      <w:r w:rsidRPr="000B5740">
        <w:rPr>
          <w:lang w:eastAsia="en-US"/>
        </w:rPr>
        <w:t>У сервісному центрі вхідними даними є кількість клієнтів, потреби яких слід задовольнити, частота їх появи в центрі, кількість обслуговуючого персоналу та час, витрачений працівником на одного</w:t>
      </w:r>
      <w:r w:rsidR="001D1ED1">
        <w:rPr>
          <w:lang w:eastAsia="en-US"/>
        </w:rPr>
        <w:t xml:space="preserve"> </w:t>
      </w:r>
      <w:r w:rsidRPr="000B5740">
        <w:rPr>
          <w:lang w:eastAsia="en-US"/>
        </w:rPr>
        <w:t xml:space="preserve">замовник. Частота появи клієнтів вводиться в одному блоці моделі, а кількість персоналу та час обслуговування клієнтів - в іншому. Під час виконання моделі клієнти переходять від блоку до блоку зі швидкістю, що відповідає часу обслуговування. </w:t>
      </w:r>
    </w:p>
    <w:p w:rsidR="00011DE0" w:rsidRDefault="000B5740" w:rsidP="006B2FA7">
      <w:pPr>
        <w:ind w:firstLine="720"/>
        <w:rPr>
          <w:lang w:eastAsia="en-US"/>
        </w:rPr>
      </w:pPr>
      <w:r w:rsidRPr="000B5740">
        <w:rPr>
          <w:lang w:eastAsia="en-US"/>
        </w:rPr>
        <w:t xml:space="preserve">Після завершення побудови моделі розробник може визначити залежність між кількістю клієнтів, які звернулися за послугою, та часом очікування в черзі, а також з’ясувати, скільки клієнтів залишилося без нагляду. </w:t>
      </w:r>
    </w:p>
    <w:p w:rsidR="00011DE0" w:rsidRDefault="000B5740" w:rsidP="006B2FA7">
      <w:pPr>
        <w:ind w:firstLine="720"/>
        <w:rPr>
          <w:lang w:eastAsia="en-US"/>
        </w:rPr>
      </w:pPr>
      <w:r w:rsidRPr="000B5740">
        <w:rPr>
          <w:lang w:eastAsia="en-US"/>
        </w:rPr>
        <w:t xml:space="preserve">Потім отриману інформацію можна порівняти з вимогами до цього сервісного центру та допустимими обмеженнями, а потім інтерактивно ввести деякі зміни в модель, наприклад, збільшити кількість персоналу та запустити модель знову для виконання тощо. поки не буде отримано задовільний результат. Існує два підходи до імітаційного моделювання - статичний та динамічний. </w:t>
      </w:r>
    </w:p>
    <w:p w:rsidR="00011DE0" w:rsidRDefault="000B5740" w:rsidP="006B2FA7">
      <w:pPr>
        <w:ind w:firstLine="720"/>
        <w:rPr>
          <w:lang w:eastAsia="en-US"/>
        </w:rPr>
      </w:pPr>
      <w:r w:rsidRPr="000B5740">
        <w:rPr>
          <w:lang w:eastAsia="en-US"/>
        </w:rPr>
        <w:t xml:space="preserve">Статичні моделі - це системи рівнянь, які розв’язуються один раз. </w:t>
      </w:r>
    </w:p>
    <w:p w:rsidR="00011DE0" w:rsidRDefault="000B5740" w:rsidP="006B2FA7">
      <w:pPr>
        <w:ind w:firstLine="720"/>
        <w:rPr>
          <w:lang w:eastAsia="en-US"/>
        </w:rPr>
      </w:pPr>
      <w:r w:rsidRPr="000B5740">
        <w:rPr>
          <w:lang w:eastAsia="en-US"/>
        </w:rPr>
        <w:t xml:space="preserve">Динамічні моделі включають ще одну змінну - час. Математичні розрахунки параметрів бізнес-процесів виконуються через різні часові інтервали, тим самим дозволяючи розробнику моделі досліджувати розвиток системи у часі. </w:t>
      </w:r>
    </w:p>
    <w:p w:rsidR="00011DE0" w:rsidRDefault="000B5740" w:rsidP="006B2FA7">
      <w:pPr>
        <w:ind w:firstLine="720"/>
        <w:rPr>
          <w:lang w:eastAsia="en-US"/>
        </w:rPr>
      </w:pPr>
      <w:r w:rsidRPr="000B5740">
        <w:rPr>
          <w:lang w:eastAsia="en-US"/>
        </w:rPr>
        <w:t xml:space="preserve">Оскільки більшість бізнес-процесів залежать від часу, ми розглядаємо лише ті пакети, які забезпечують динамічне моделювання. </w:t>
      </w:r>
    </w:p>
    <w:p w:rsidR="00011DE0" w:rsidRDefault="000B5740" w:rsidP="006B2FA7">
      <w:pPr>
        <w:ind w:firstLine="720"/>
        <w:rPr>
          <w:lang w:eastAsia="en-US"/>
        </w:rPr>
      </w:pPr>
      <w:r w:rsidRPr="000B5740">
        <w:rPr>
          <w:lang w:eastAsia="en-US"/>
        </w:rPr>
        <w:t xml:space="preserve">У свою чергу, динамічні моделі бувають двох типів: безперервні та </w:t>
      </w:r>
      <w:r w:rsidRPr="000B5740">
        <w:rPr>
          <w:lang w:eastAsia="en-US"/>
        </w:rPr>
        <w:lastRenderedPageBreak/>
        <w:t xml:space="preserve">дискретні. </w:t>
      </w:r>
    </w:p>
    <w:p w:rsidR="00011DE0" w:rsidRDefault="000B5740" w:rsidP="006B2FA7">
      <w:pPr>
        <w:ind w:firstLine="720"/>
        <w:rPr>
          <w:lang w:eastAsia="en-US"/>
        </w:rPr>
      </w:pPr>
      <w:r w:rsidRPr="000B5740">
        <w:rPr>
          <w:lang w:eastAsia="en-US"/>
        </w:rPr>
        <w:t xml:space="preserve">У безперервних моделях час змінюється лінійно, і процес безпосередньо залежить від часу. Безперервна модель дозволяє імітувати забруднення навколишнього середовища або потоку рідини в трубопроводі. </w:t>
      </w:r>
    </w:p>
    <w:p w:rsidR="00A733B7" w:rsidRDefault="000B5740" w:rsidP="006B2FA7">
      <w:pPr>
        <w:ind w:firstLine="720"/>
        <w:rPr>
          <w:lang w:eastAsia="en-US"/>
        </w:rPr>
      </w:pPr>
      <w:r w:rsidRPr="000B5740">
        <w:rPr>
          <w:lang w:eastAsia="en-US"/>
        </w:rPr>
        <w:t>У дискретних моделях змінними є події та часові інтервали. Наприклад, такі моделі дають можливість оцінити продуктивність комп'ютера або керувати товарно-матеріальними запасами.</w:t>
      </w:r>
    </w:p>
    <w:p w:rsidR="000B5740" w:rsidRDefault="000B5740" w:rsidP="00FE712B">
      <w:pPr>
        <w:ind w:firstLine="720"/>
        <w:rPr>
          <w:lang w:eastAsia="en-US"/>
        </w:rPr>
      </w:pPr>
      <w:r w:rsidRPr="000B5740">
        <w:rPr>
          <w:lang w:eastAsia="en-US"/>
        </w:rPr>
        <w:t>Описаний вище сервісний центр - це динамічна дискретна модель, в якій через певні проміжки часу клієнти входять у процес, черга, отримують сервіс та видаляються. Подія, яка рухає моделлю, - це поява клієнтів. Для оцінки можливостей моделювальних пакетів необхідно враховувати простоту розробки та виконання моделі, кількість попередньо сформованих компонентів, набір форматів для виведення результатів та документації. Крім того, потрібно оцінити</w:t>
      </w:r>
      <w:r w:rsidR="00FE712B">
        <w:rPr>
          <w:lang w:eastAsia="en-US"/>
        </w:rPr>
        <w:t xml:space="preserve"> </w:t>
      </w:r>
      <w:r w:rsidRPr="000B5740">
        <w:rPr>
          <w:lang w:eastAsia="en-US"/>
        </w:rPr>
        <w:t>додаткові інструменти, що дозволяють технічно компетентним програмістам створювати власні моделі та оснащувати їх спеціальними елементами управління, щоб менш навчені користувачі могли змінювати та виконувати ці модел</w:t>
      </w:r>
      <w:r w:rsidR="0035179D">
        <w:rPr>
          <w:lang w:eastAsia="en-US"/>
        </w:rPr>
        <w:t>і. Порівняльні характеристики [13, 14</w:t>
      </w:r>
      <w:r w:rsidRPr="000B5740">
        <w:rPr>
          <w:lang w:eastAsia="en-US"/>
        </w:rPr>
        <w:t>] найвідоміших пакетів модел</w:t>
      </w:r>
      <w:r w:rsidR="000E5D49">
        <w:rPr>
          <w:lang w:eastAsia="en-US"/>
        </w:rPr>
        <w:t xml:space="preserve">ювання представлені в таблиці </w:t>
      </w:r>
      <w:r w:rsidR="00F646B9">
        <w:rPr>
          <w:szCs w:val="28"/>
          <w:lang w:eastAsia="en-US"/>
        </w:rPr>
        <w:t>1.</w:t>
      </w:r>
      <w:r w:rsidRPr="000B5740">
        <w:rPr>
          <w:lang w:eastAsia="en-US"/>
        </w:rPr>
        <w:t>1.</w:t>
      </w:r>
    </w:p>
    <w:p w:rsidR="00011DE0" w:rsidRDefault="00011DE0" w:rsidP="006B2FA7">
      <w:pPr>
        <w:rPr>
          <w:lang w:eastAsia="en-US"/>
        </w:rPr>
      </w:pPr>
    </w:p>
    <w:p w:rsidR="00E76EB0" w:rsidRDefault="00E76EB0" w:rsidP="00FE712B">
      <w:pPr>
        <w:jc w:val="center"/>
        <w:rPr>
          <w:lang w:eastAsia="en-US"/>
        </w:rPr>
      </w:pPr>
    </w:p>
    <w:p w:rsidR="00E76EB0" w:rsidRDefault="00E76EB0" w:rsidP="00FE712B">
      <w:pPr>
        <w:jc w:val="center"/>
        <w:rPr>
          <w:lang w:eastAsia="en-US"/>
        </w:rPr>
      </w:pPr>
    </w:p>
    <w:p w:rsidR="00E76EB0" w:rsidRDefault="00E76EB0" w:rsidP="00FE712B">
      <w:pPr>
        <w:jc w:val="center"/>
        <w:rPr>
          <w:lang w:eastAsia="en-US"/>
        </w:rPr>
      </w:pPr>
    </w:p>
    <w:p w:rsidR="00E76EB0" w:rsidRDefault="00E76EB0" w:rsidP="00FE712B">
      <w:pPr>
        <w:jc w:val="center"/>
        <w:rPr>
          <w:lang w:eastAsia="en-US"/>
        </w:rPr>
      </w:pPr>
    </w:p>
    <w:p w:rsidR="00E76EB0" w:rsidRDefault="00E76EB0" w:rsidP="00FE712B">
      <w:pPr>
        <w:jc w:val="center"/>
        <w:rPr>
          <w:lang w:eastAsia="en-US"/>
        </w:rPr>
      </w:pPr>
    </w:p>
    <w:p w:rsidR="00E76EB0" w:rsidRDefault="00E76EB0" w:rsidP="00FE712B">
      <w:pPr>
        <w:jc w:val="center"/>
        <w:rPr>
          <w:lang w:eastAsia="en-US"/>
        </w:rPr>
      </w:pPr>
    </w:p>
    <w:p w:rsidR="00E76EB0" w:rsidRDefault="00E76EB0" w:rsidP="00FE712B">
      <w:pPr>
        <w:jc w:val="center"/>
        <w:rPr>
          <w:lang w:eastAsia="en-US"/>
        </w:rPr>
      </w:pPr>
    </w:p>
    <w:p w:rsidR="00E76EB0" w:rsidRDefault="00E76EB0" w:rsidP="00FE712B">
      <w:pPr>
        <w:jc w:val="center"/>
        <w:rPr>
          <w:lang w:eastAsia="en-US"/>
        </w:rPr>
      </w:pPr>
    </w:p>
    <w:p w:rsidR="00FE712B" w:rsidRDefault="00FE712B" w:rsidP="00FE712B">
      <w:pPr>
        <w:jc w:val="center"/>
        <w:rPr>
          <w:lang w:eastAsia="en-US"/>
        </w:rPr>
      </w:pPr>
      <w:r>
        <w:rPr>
          <w:lang w:eastAsia="en-US"/>
        </w:rPr>
        <w:t>Таблиц</w:t>
      </w:r>
      <w:r w:rsidR="00FA6DEF">
        <w:rPr>
          <w:lang w:eastAsia="en-US"/>
        </w:rPr>
        <w:t xml:space="preserve">я </w:t>
      </w:r>
      <w:r w:rsidR="00F646B9">
        <w:rPr>
          <w:szCs w:val="28"/>
          <w:lang w:eastAsia="en-US"/>
        </w:rPr>
        <w:t>1.</w:t>
      </w:r>
      <w:r>
        <w:rPr>
          <w:lang w:eastAsia="en-US"/>
        </w:rPr>
        <w:t>1 - Порівняльна характеристика імітаційних пакетів</w:t>
      </w:r>
    </w:p>
    <w:tbl>
      <w:tblPr>
        <w:tblStyle w:val="a6"/>
        <w:tblW w:w="0" w:type="auto"/>
        <w:tblLook w:val="04A0" w:firstRow="1" w:lastRow="0" w:firstColumn="1" w:lastColumn="0" w:noHBand="0" w:noVBand="1"/>
      </w:tblPr>
      <w:tblGrid>
        <w:gridCol w:w="1371"/>
        <w:gridCol w:w="1237"/>
        <w:gridCol w:w="1477"/>
        <w:gridCol w:w="1534"/>
        <w:gridCol w:w="1546"/>
        <w:gridCol w:w="992"/>
        <w:gridCol w:w="1188"/>
      </w:tblGrid>
      <w:tr w:rsidR="001404B6" w:rsidTr="00FE712B">
        <w:tc>
          <w:tcPr>
            <w:tcW w:w="1371" w:type="dxa"/>
            <w:vMerge w:val="restart"/>
          </w:tcPr>
          <w:p w:rsidR="001404B6" w:rsidRPr="00332829" w:rsidRDefault="001404B6" w:rsidP="006B2FA7">
            <w:pPr>
              <w:ind w:firstLine="0"/>
              <w:jc w:val="center"/>
              <w:rPr>
                <w:rFonts w:cs="Times New Roman"/>
                <w:sz w:val="22"/>
                <w:szCs w:val="22"/>
                <w:lang w:eastAsia="en-US"/>
              </w:rPr>
            </w:pPr>
            <w:r w:rsidRPr="00332829">
              <w:rPr>
                <w:rFonts w:cs="Times New Roman"/>
                <w:sz w:val="22"/>
                <w:szCs w:val="22"/>
                <w:lang w:eastAsia="en-US"/>
              </w:rPr>
              <w:t>Система моделюван</w:t>
            </w:r>
            <w:r w:rsidRPr="00332829">
              <w:rPr>
                <w:rFonts w:cs="Times New Roman"/>
                <w:sz w:val="22"/>
                <w:szCs w:val="22"/>
                <w:lang w:eastAsia="en-US"/>
              </w:rPr>
              <w:lastRenderedPageBreak/>
              <w:t>ня</w:t>
            </w:r>
          </w:p>
        </w:tc>
        <w:tc>
          <w:tcPr>
            <w:tcW w:w="1237" w:type="dxa"/>
            <w:vMerge w:val="restart"/>
          </w:tcPr>
          <w:p w:rsidR="001404B6" w:rsidRPr="00332829" w:rsidRDefault="001404B6" w:rsidP="006B2FA7">
            <w:pPr>
              <w:ind w:firstLine="0"/>
              <w:jc w:val="center"/>
              <w:rPr>
                <w:rFonts w:cs="Times New Roman"/>
                <w:sz w:val="22"/>
                <w:szCs w:val="22"/>
                <w:lang w:eastAsia="en-US"/>
              </w:rPr>
            </w:pPr>
            <w:r w:rsidRPr="00332829">
              <w:rPr>
                <w:rFonts w:cs="Times New Roman"/>
                <w:sz w:val="22"/>
                <w:szCs w:val="22"/>
                <w:lang w:eastAsia="en-US"/>
              </w:rPr>
              <w:lastRenderedPageBreak/>
              <w:t>Автор</w:t>
            </w:r>
          </w:p>
        </w:tc>
        <w:tc>
          <w:tcPr>
            <w:tcW w:w="1477" w:type="dxa"/>
            <w:vMerge w:val="restart"/>
          </w:tcPr>
          <w:p w:rsidR="001404B6" w:rsidRPr="00332829" w:rsidRDefault="001404B6" w:rsidP="006B2FA7">
            <w:pPr>
              <w:ind w:firstLine="0"/>
              <w:jc w:val="center"/>
              <w:rPr>
                <w:rFonts w:cs="Times New Roman"/>
                <w:sz w:val="22"/>
                <w:szCs w:val="22"/>
                <w:lang w:eastAsia="en-US"/>
              </w:rPr>
            </w:pPr>
            <w:r w:rsidRPr="00332829">
              <w:rPr>
                <w:rFonts w:cs="Times New Roman"/>
                <w:sz w:val="22"/>
                <w:szCs w:val="22"/>
                <w:lang w:eastAsia="en-US"/>
              </w:rPr>
              <w:t>Програмне забезпечення</w:t>
            </w:r>
          </w:p>
        </w:tc>
        <w:tc>
          <w:tcPr>
            <w:tcW w:w="5260" w:type="dxa"/>
            <w:gridSpan w:val="4"/>
          </w:tcPr>
          <w:p w:rsidR="001404B6" w:rsidRPr="00332829" w:rsidRDefault="001404B6" w:rsidP="006B2FA7">
            <w:pPr>
              <w:ind w:firstLine="0"/>
              <w:jc w:val="center"/>
              <w:rPr>
                <w:rFonts w:cs="Times New Roman"/>
                <w:sz w:val="22"/>
                <w:szCs w:val="22"/>
                <w:lang w:eastAsia="en-US"/>
              </w:rPr>
            </w:pPr>
            <w:r w:rsidRPr="00332829">
              <w:rPr>
                <w:rFonts w:cs="Times New Roman"/>
                <w:sz w:val="22"/>
                <w:szCs w:val="22"/>
                <w:lang w:eastAsia="en-US"/>
              </w:rPr>
              <w:t>Моделююче оточення та підтримка</w:t>
            </w:r>
          </w:p>
        </w:tc>
      </w:tr>
      <w:tr w:rsidR="001404B6" w:rsidTr="00FE712B">
        <w:tc>
          <w:tcPr>
            <w:tcW w:w="1371" w:type="dxa"/>
            <w:vMerge/>
          </w:tcPr>
          <w:p w:rsidR="001404B6" w:rsidRPr="00332829" w:rsidRDefault="001404B6" w:rsidP="006B2FA7">
            <w:pPr>
              <w:ind w:firstLine="0"/>
              <w:jc w:val="center"/>
              <w:rPr>
                <w:rFonts w:cs="Times New Roman"/>
                <w:sz w:val="22"/>
                <w:szCs w:val="22"/>
                <w:lang w:eastAsia="en-US"/>
              </w:rPr>
            </w:pPr>
          </w:p>
        </w:tc>
        <w:tc>
          <w:tcPr>
            <w:tcW w:w="1237" w:type="dxa"/>
            <w:vMerge/>
          </w:tcPr>
          <w:p w:rsidR="001404B6" w:rsidRPr="00332829" w:rsidRDefault="001404B6" w:rsidP="006B2FA7">
            <w:pPr>
              <w:ind w:firstLine="0"/>
              <w:jc w:val="center"/>
              <w:rPr>
                <w:rFonts w:cs="Times New Roman"/>
                <w:sz w:val="22"/>
                <w:szCs w:val="22"/>
                <w:lang w:eastAsia="en-US"/>
              </w:rPr>
            </w:pPr>
          </w:p>
        </w:tc>
        <w:tc>
          <w:tcPr>
            <w:tcW w:w="1477" w:type="dxa"/>
            <w:vMerge/>
          </w:tcPr>
          <w:p w:rsidR="001404B6" w:rsidRPr="00332829" w:rsidRDefault="001404B6" w:rsidP="006B2FA7">
            <w:pPr>
              <w:ind w:firstLine="0"/>
              <w:jc w:val="center"/>
              <w:rPr>
                <w:rFonts w:cs="Times New Roman"/>
                <w:sz w:val="22"/>
                <w:szCs w:val="22"/>
                <w:lang w:eastAsia="en-US"/>
              </w:rPr>
            </w:pPr>
          </w:p>
        </w:tc>
        <w:tc>
          <w:tcPr>
            <w:tcW w:w="1534" w:type="dxa"/>
          </w:tcPr>
          <w:p w:rsidR="001404B6" w:rsidRPr="00332829" w:rsidRDefault="001404B6" w:rsidP="006B2FA7">
            <w:pPr>
              <w:ind w:firstLine="0"/>
              <w:jc w:val="center"/>
              <w:rPr>
                <w:rFonts w:cs="Times New Roman"/>
                <w:sz w:val="22"/>
                <w:szCs w:val="22"/>
                <w:lang w:eastAsia="en-US"/>
              </w:rPr>
            </w:pPr>
            <w:r w:rsidRPr="00332829">
              <w:rPr>
                <w:rFonts w:cs="Times New Roman"/>
                <w:sz w:val="22"/>
                <w:szCs w:val="22"/>
                <w:lang w:eastAsia="en-US"/>
              </w:rPr>
              <w:t xml:space="preserve">Графічне </w:t>
            </w:r>
            <w:r w:rsidRPr="00332829">
              <w:rPr>
                <w:rFonts w:cs="Times New Roman"/>
                <w:sz w:val="22"/>
                <w:szCs w:val="22"/>
                <w:lang w:eastAsia="en-US"/>
              </w:rPr>
              <w:lastRenderedPageBreak/>
              <w:t>конструювання</w:t>
            </w:r>
          </w:p>
        </w:tc>
        <w:tc>
          <w:tcPr>
            <w:tcW w:w="1546" w:type="dxa"/>
          </w:tcPr>
          <w:p w:rsidR="001404B6" w:rsidRPr="00332829" w:rsidRDefault="001404B6" w:rsidP="006B2FA7">
            <w:pPr>
              <w:ind w:firstLine="0"/>
              <w:jc w:val="center"/>
              <w:rPr>
                <w:rFonts w:cs="Times New Roman"/>
                <w:sz w:val="22"/>
                <w:szCs w:val="22"/>
                <w:lang w:eastAsia="en-US"/>
              </w:rPr>
            </w:pPr>
            <w:r w:rsidRPr="00332829">
              <w:rPr>
                <w:rFonts w:cs="Times New Roman"/>
                <w:sz w:val="22"/>
                <w:szCs w:val="22"/>
                <w:lang w:eastAsia="en-US"/>
              </w:rPr>
              <w:lastRenderedPageBreak/>
              <w:t>Програмуван</w:t>
            </w:r>
            <w:r w:rsidRPr="00332829">
              <w:rPr>
                <w:rFonts w:cs="Times New Roman"/>
                <w:sz w:val="22"/>
                <w:szCs w:val="22"/>
                <w:lang w:eastAsia="en-US"/>
              </w:rPr>
              <w:lastRenderedPageBreak/>
              <w:t>ня моделей</w:t>
            </w:r>
          </w:p>
        </w:tc>
        <w:tc>
          <w:tcPr>
            <w:tcW w:w="992" w:type="dxa"/>
          </w:tcPr>
          <w:p w:rsidR="001404B6" w:rsidRPr="00332829" w:rsidRDefault="001404B6" w:rsidP="006B2FA7">
            <w:pPr>
              <w:ind w:firstLine="0"/>
              <w:jc w:val="center"/>
              <w:rPr>
                <w:rFonts w:cs="Times New Roman"/>
                <w:sz w:val="22"/>
                <w:szCs w:val="22"/>
                <w:lang w:eastAsia="en-US"/>
              </w:rPr>
            </w:pPr>
            <w:r w:rsidRPr="00332829">
              <w:rPr>
                <w:rFonts w:cs="Times New Roman"/>
                <w:sz w:val="22"/>
                <w:szCs w:val="22"/>
                <w:lang w:eastAsia="en-US"/>
              </w:rPr>
              <w:lastRenderedPageBreak/>
              <w:t>Анімаці</w:t>
            </w:r>
            <w:r w:rsidRPr="00332829">
              <w:rPr>
                <w:rFonts w:cs="Times New Roman"/>
                <w:sz w:val="22"/>
                <w:szCs w:val="22"/>
                <w:lang w:eastAsia="en-US"/>
              </w:rPr>
              <w:lastRenderedPageBreak/>
              <w:t>я</w:t>
            </w:r>
          </w:p>
        </w:tc>
        <w:tc>
          <w:tcPr>
            <w:tcW w:w="1188" w:type="dxa"/>
          </w:tcPr>
          <w:p w:rsidR="001404B6" w:rsidRPr="00332829" w:rsidRDefault="001404B6" w:rsidP="006B2FA7">
            <w:pPr>
              <w:ind w:firstLine="0"/>
              <w:jc w:val="center"/>
              <w:rPr>
                <w:rFonts w:cs="Times New Roman"/>
                <w:sz w:val="22"/>
                <w:szCs w:val="22"/>
                <w:lang w:eastAsia="en-US"/>
              </w:rPr>
            </w:pPr>
            <w:r w:rsidRPr="00332829">
              <w:rPr>
                <w:rFonts w:cs="Times New Roman"/>
                <w:sz w:val="22"/>
                <w:szCs w:val="22"/>
                <w:lang w:eastAsia="en-US"/>
              </w:rPr>
              <w:lastRenderedPageBreak/>
              <w:t xml:space="preserve">Аналіз </w:t>
            </w:r>
            <w:r w:rsidRPr="00332829">
              <w:rPr>
                <w:rFonts w:cs="Times New Roman"/>
                <w:sz w:val="22"/>
                <w:szCs w:val="22"/>
                <w:lang w:eastAsia="en-US"/>
              </w:rPr>
              <w:lastRenderedPageBreak/>
              <w:t>результатів</w:t>
            </w:r>
          </w:p>
        </w:tc>
      </w:tr>
      <w:tr w:rsidR="001404B6" w:rsidTr="00FE712B">
        <w:tc>
          <w:tcPr>
            <w:tcW w:w="1371" w:type="dxa"/>
          </w:tcPr>
          <w:p w:rsidR="001404B6" w:rsidRPr="00332829" w:rsidRDefault="001404B6" w:rsidP="006B2FA7">
            <w:pPr>
              <w:ind w:firstLine="0"/>
              <w:jc w:val="center"/>
              <w:rPr>
                <w:rFonts w:cs="Times New Roman"/>
                <w:sz w:val="22"/>
                <w:szCs w:val="22"/>
                <w:lang w:eastAsia="en-US"/>
              </w:rPr>
            </w:pPr>
            <w:r w:rsidRPr="00332829">
              <w:rPr>
                <w:rFonts w:cs="Times New Roman"/>
                <w:sz w:val="22"/>
                <w:szCs w:val="22"/>
                <w:lang w:eastAsia="en-US"/>
              </w:rPr>
              <w:lastRenderedPageBreak/>
              <w:t>EXTEND</w:t>
            </w:r>
          </w:p>
        </w:tc>
        <w:tc>
          <w:tcPr>
            <w:tcW w:w="1237" w:type="dxa"/>
          </w:tcPr>
          <w:p w:rsidR="001404B6" w:rsidRPr="00332829" w:rsidRDefault="001404B6" w:rsidP="006B2FA7">
            <w:pPr>
              <w:ind w:firstLine="0"/>
              <w:jc w:val="center"/>
              <w:rPr>
                <w:rFonts w:cs="Times New Roman"/>
                <w:sz w:val="22"/>
                <w:szCs w:val="22"/>
                <w:lang w:eastAsia="en-US"/>
              </w:rPr>
            </w:pPr>
            <w:r w:rsidRPr="00332829">
              <w:rPr>
                <w:rFonts w:cs="Times New Roman"/>
                <w:sz w:val="22"/>
                <w:szCs w:val="22"/>
                <w:lang w:eastAsia="en-US"/>
              </w:rPr>
              <w:t>Imagine That, Inc.</w:t>
            </w:r>
          </w:p>
        </w:tc>
        <w:tc>
          <w:tcPr>
            <w:tcW w:w="1477" w:type="dxa"/>
          </w:tcPr>
          <w:p w:rsidR="001404B6" w:rsidRPr="00332829" w:rsidRDefault="001404B6" w:rsidP="006B2FA7">
            <w:pPr>
              <w:ind w:firstLine="0"/>
              <w:jc w:val="center"/>
              <w:rPr>
                <w:rFonts w:cs="Times New Roman"/>
                <w:sz w:val="22"/>
                <w:szCs w:val="22"/>
                <w:lang w:eastAsia="en-US"/>
              </w:rPr>
            </w:pPr>
            <w:r w:rsidRPr="00332829">
              <w:rPr>
                <w:rFonts w:cs="Times New Roman"/>
                <w:sz w:val="22"/>
                <w:szCs w:val="22"/>
                <w:lang w:eastAsia="en-US"/>
              </w:rPr>
              <w:t>Стратегічне планування, бізнес-моделювання</w:t>
            </w:r>
          </w:p>
        </w:tc>
        <w:tc>
          <w:tcPr>
            <w:tcW w:w="1534" w:type="dxa"/>
          </w:tcPr>
          <w:p w:rsidR="001404B6" w:rsidRPr="00332829" w:rsidRDefault="001404B6" w:rsidP="006B2FA7">
            <w:pPr>
              <w:ind w:firstLine="0"/>
              <w:jc w:val="center"/>
              <w:rPr>
                <w:rFonts w:cs="Times New Roman"/>
                <w:sz w:val="22"/>
                <w:szCs w:val="22"/>
                <w:lang w:eastAsia="en-US"/>
              </w:rPr>
            </w:pPr>
            <w:r w:rsidRPr="00332829">
              <w:rPr>
                <w:rFonts w:cs="Times New Roman"/>
                <w:sz w:val="22"/>
                <w:szCs w:val="22"/>
                <w:lang w:eastAsia="en-US"/>
              </w:rPr>
              <w:t>Компоновані блоки, дискретні та неперервні моделі</w:t>
            </w:r>
          </w:p>
        </w:tc>
        <w:tc>
          <w:tcPr>
            <w:tcW w:w="1546" w:type="dxa"/>
          </w:tcPr>
          <w:p w:rsidR="001404B6" w:rsidRPr="00332829" w:rsidRDefault="00332829" w:rsidP="006B2FA7">
            <w:pPr>
              <w:ind w:firstLine="0"/>
              <w:jc w:val="center"/>
              <w:rPr>
                <w:rFonts w:cs="Times New Roman"/>
                <w:sz w:val="22"/>
                <w:szCs w:val="22"/>
                <w:lang w:eastAsia="en-US"/>
              </w:rPr>
            </w:pPr>
            <w:r w:rsidRPr="00332829">
              <w:rPr>
                <w:rFonts w:cs="Times New Roman"/>
                <w:sz w:val="22"/>
                <w:szCs w:val="22"/>
                <w:lang w:val="en-US" w:eastAsia="en-US"/>
              </w:rPr>
              <w:t xml:space="preserve">+, </w:t>
            </w:r>
            <w:r w:rsidRPr="00332829">
              <w:rPr>
                <w:rFonts w:cs="Times New Roman"/>
                <w:sz w:val="22"/>
                <w:szCs w:val="22"/>
                <w:lang w:eastAsia="en-US"/>
              </w:rPr>
              <w:t>Modl</w:t>
            </w:r>
          </w:p>
        </w:tc>
        <w:tc>
          <w:tcPr>
            <w:tcW w:w="992" w:type="dxa"/>
          </w:tcPr>
          <w:p w:rsidR="001404B6" w:rsidRPr="00332829" w:rsidRDefault="001404B6" w:rsidP="006B2FA7">
            <w:pPr>
              <w:ind w:firstLine="0"/>
              <w:jc w:val="center"/>
              <w:rPr>
                <w:rFonts w:cs="Times New Roman"/>
                <w:sz w:val="22"/>
                <w:szCs w:val="22"/>
                <w:lang w:eastAsia="en-US"/>
              </w:rPr>
            </w:pPr>
            <w:r w:rsidRPr="00332829">
              <w:rPr>
                <w:rFonts w:cs="Times New Roman"/>
                <w:sz w:val="22"/>
                <w:szCs w:val="22"/>
                <w:lang w:eastAsia="en-US"/>
              </w:rPr>
              <w:t>+</w:t>
            </w:r>
          </w:p>
        </w:tc>
        <w:tc>
          <w:tcPr>
            <w:tcW w:w="1188" w:type="dxa"/>
          </w:tcPr>
          <w:p w:rsidR="001404B6" w:rsidRPr="00332829" w:rsidRDefault="001404B6" w:rsidP="006B2FA7">
            <w:pPr>
              <w:ind w:firstLine="0"/>
              <w:jc w:val="center"/>
              <w:rPr>
                <w:rFonts w:cs="Times New Roman"/>
                <w:sz w:val="22"/>
                <w:szCs w:val="22"/>
                <w:lang w:eastAsia="en-US"/>
              </w:rPr>
            </w:pPr>
            <w:r w:rsidRPr="00332829">
              <w:rPr>
                <w:rFonts w:cs="Times New Roman"/>
                <w:sz w:val="22"/>
                <w:szCs w:val="22"/>
                <w:lang w:eastAsia="en-US"/>
              </w:rPr>
              <w:t>Аналіз чутливості</w:t>
            </w:r>
          </w:p>
        </w:tc>
      </w:tr>
      <w:tr w:rsidR="001404B6" w:rsidTr="00FE712B">
        <w:tc>
          <w:tcPr>
            <w:tcW w:w="1371" w:type="dxa"/>
          </w:tcPr>
          <w:p w:rsidR="001404B6" w:rsidRPr="00332829" w:rsidRDefault="001404B6" w:rsidP="006B2FA7">
            <w:pPr>
              <w:ind w:firstLine="0"/>
              <w:jc w:val="center"/>
              <w:rPr>
                <w:rFonts w:cs="Times New Roman"/>
                <w:sz w:val="22"/>
                <w:szCs w:val="22"/>
                <w:lang w:eastAsia="en-US"/>
              </w:rPr>
            </w:pPr>
            <w:r w:rsidRPr="00332829">
              <w:rPr>
                <w:rFonts w:cs="Times New Roman"/>
                <w:sz w:val="22"/>
                <w:szCs w:val="22"/>
                <w:lang w:eastAsia="en-US"/>
              </w:rPr>
              <w:t>ITHINK</w:t>
            </w:r>
          </w:p>
        </w:tc>
        <w:tc>
          <w:tcPr>
            <w:tcW w:w="1237" w:type="dxa"/>
          </w:tcPr>
          <w:p w:rsidR="001404B6" w:rsidRPr="00332829" w:rsidRDefault="001404B6" w:rsidP="006B2FA7">
            <w:pPr>
              <w:ind w:firstLine="0"/>
              <w:jc w:val="center"/>
              <w:rPr>
                <w:rFonts w:cs="Times New Roman"/>
                <w:sz w:val="22"/>
                <w:szCs w:val="22"/>
                <w:lang w:eastAsia="en-US"/>
              </w:rPr>
            </w:pPr>
            <w:r w:rsidRPr="00332829">
              <w:rPr>
                <w:rFonts w:cs="Times New Roman"/>
                <w:sz w:val="22"/>
                <w:szCs w:val="22"/>
                <w:lang w:eastAsia="en-US"/>
              </w:rPr>
              <w:t>High Performance System, Inc</w:t>
            </w:r>
          </w:p>
        </w:tc>
        <w:tc>
          <w:tcPr>
            <w:tcW w:w="1477" w:type="dxa"/>
          </w:tcPr>
          <w:p w:rsidR="001404B6" w:rsidRPr="00332829" w:rsidRDefault="001404B6" w:rsidP="006B2FA7">
            <w:pPr>
              <w:ind w:firstLine="0"/>
              <w:jc w:val="center"/>
              <w:rPr>
                <w:rFonts w:cs="Times New Roman"/>
                <w:sz w:val="22"/>
                <w:szCs w:val="22"/>
                <w:lang w:eastAsia="en-US"/>
              </w:rPr>
            </w:pPr>
            <w:r w:rsidRPr="00332829">
              <w:rPr>
                <w:rFonts w:cs="Times New Roman"/>
                <w:sz w:val="22"/>
                <w:szCs w:val="22"/>
                <w:lang w:eastAsia="en-US"/>
              </w:rPr>
              <w:t>Управління фінансовими потоками, реінженірінг банків, інвестиційних компаній</w:t>
            </w:r>
          </w:p>
        </w:tc>
        <w:tc>
          <w:tcPr>
            <w:tcW w:w="1534" w:type="dxa"/>
          </w:tcPr>
          <w:p w:rsidR="001404B6" w:rsidRPr="00332829" w:rsidRDefault="001404B6" w:rsidP="006B2FA7">
            <w:pPr>
              <w:ind w:firstLine="0"/>
              <w:jc w:val="center"/>
              <w:rPr>
                <w:rFonts w:cs="Times New Roman"/>
                <w:sz w:val="22"/>
                <w:szCs w:val="22"/>
                <w:lang w:eastAsia="en-US"/>
              </w:rPr>
            </w:pPr>
            <w:r w:rsidRPr="00332829">
              <w:rPr>
                <w:rFonts w:cs="Times New Roman"/>
                <w:sz w:val="22"/>
                <w:szCs w:val="22"/>
                <w:lang w:val="en-US" w:eastAsia="en-US"/>
              </w:rPr>
              <w:t xml:space="preserve">CASE, </w:t>
            </w:r>
            <w:r w:rsidRPr="00332829">
              <w:rPr>
                <w:rFonts w:cs="Times New Roman"/>
                <w:sz w:val="22"/>
                <w:szCs w:val="22"/>
                <w:lang w:eastAsia="en-US"/>
              </w:rPr>
              <w:t>потокові діаграми</w:t>
            </w:r>
          </w:p>
        </w:tc>
        <w:tc>
          <w:tcPr>
            <w:tcW w:w="1546" w:type="dxa"/>
          </w:tcPr>
          <w:p w:rsidR="001404B6" w:rsidRPr="00332829" w:rsidRDefault="001404B6" w:rsidP="006B2FA7">
            <w:pPr>
              <w:ind w:firstLine="0"/>
              <w:jc w:val="center"/>
              <w:rPr>
                <w:rFonts w:cs="Times New Roman"/>
                <w:sz w:val="22"/>
                <w:szCs w:val="22"/>
                <w:lang w:eastAsia="en-US"/>
              </w:rPr>
            </w:pPr>
            <w:r w:rsidRPr="00332829">
              <w:rPr>
                <w:rFonts w:cs="Times New Roman"/>
                <w:sz w:val="22"/>
                <w:szCs w:val="22"/>
                <w:lang w:eastAsia="en-US"/>
              </w:rPr>
              <w:t>+</w:t>
            </w:r>
          </w:p>
        </w:tc>
        <w:tc>
          <w:tcPr>
            <w:tcW w:w="992" w:type="dxa"/>
          </w:tcPr>
          <w:p w:rsidR="001404B6" w:rsidRPr="00332829" w:rsidRDefault="001404B6" w:rsidP="006B2FA7">
            <w:pPr>
              <w:ind w:firstLine="0"/>
              <w:jc w:val="center"/>
              <w:rPr>
                <w:rFonts w:cs="Times New Roman"/>
                <w:sz w:val="22"/>
                <w:szCs w:val="22"/>
                <w:lang w:eastAsia="en-US"/>
              </w:rPr>
            </w:pPr>
            <w:r w:rsidRPr="00332829">
              <w:rPr>
                <w:rFonts w:cs="Times New Roman"/>
                <w:sz w:val="22"/>
                <w:szCs w:val="22"/>
                <w:lang w:eastAsia="en-US"/>
              </w:rPr>
              <w:t>+</w:t>
            </w:r>
          </w:p>
        </w:tc>
        <w:tc>
          <w:tcPr>
            <w:tcW w:w="1188" w:type="dxa"/>
          </w:tcPr>
          <w:p w:rsidR="001404B6" w:rsidRPr="00332829" w:rsidRDefault="001404B6" w:rsidP="006B2FA7">
            <w:pPr>
              <w:ind w:firstLine="0"/>
              <w:jc w:val="center"/>
              <w:rPr>
                <w:rFonts w:cs="Times New Roman"/>
                <w:sz w:val="22"/>
                <w:szCs w:val="22"/>
                <w:lang w:eastAsia="en-US"/>
              </w:rPr>
            </w:pPr>
            <w:r w:rsidRPr="00332829">
              <w:rPr>
                <w:rFonts w:cs="Times New Roman"/>
                <w:sz w:val="22"/>
                <w:szCs w:val="22"/>
                <w:lang w:eastAsia="en-US"/>
              </w:rPr>
              <w:t>Аналіз чутливості</w:t>
            </w:r>
          </w:p>
        </w:tc>
      </w:tr>
      <w:tr w:rsidR="001404B6" w:rsidTr="00FE712B">
        <w:tc>
          <w:tcPr>
            <w:tcW w:w="1371" w:type="dxa"/>
          </w:tcPr>
          <w:p w:rsidR="001404B6" w:rsidRPr="00332829" w:rsidRDefault="001404B6" w:rsidP="006B2FA7">
            <w:pPr>
              <w:ind w:firstLine="0"/>
              <w:jc w:val="center"/>
              <w:rPr>
                <w:rFonts w:cs="Times New Roman"/>
                <w:sz w:val="22"/>
                <w:szCs w:val="22"/>
                <w:lang w:eastAsia="en-US"/>
              </w:rPr>
            </w:pPr>
            <w:r w:rsidRPr="00332829">
              <w:rPr>
                <w:rFonts w:cs="Times New Roman"/>
                <w:sz w:val="22"/>
                <w:szCs w:val="22"/>
                <w:lang w:eastAsia="en-US"/>
              </w:rPr>
              <w:t>VENSIM</w:t>
            </w:r>
          </w:p>
        </w:tc>
        <w:tc>
          <w:tcPr>
            <w:tcW w:w="1237" w:type="dxa"/>
          </w:tcPr>
          <w:p w:rsidR="001404B6" w:rsidRPr="00332829" w:rsidRDefault="001404B6" w:rsidP="006B2FA7">
            <w:pPr>
              <w:ind w:firstLine="0"/>
              <w:jc w:val="center"/>
              <w:rPr>
                <w:rFonts w:cs="Times New Roman"/>
                <w:sz w:val="22"/>
                <w:szCs w:val="22"/>
                <w:lang w:eastAsia="en-US"/>
              </w:rPr>
            </w:pPr>
            <w:r w:rsidRPr="00332829">
              <w:rPr>
                <w:rFonts w:cs="Times New Roman"/>
                <w:sz w:val="22"/>
                <w:szCs w:val="22"/>
                <w:lang w:eastAsia="en-US"/>
              </w:rPr>
              <w:t>Ventana Systems</w:t>
            </w:r>
          </w:p>
        </w:tc>
        <w:tc>
          <w:tcPr>
            <w:tcW w:w="1477" w:type="dxa"/>
          </w:tcPr>
          <w:p w:rsidR="001404B6" w:rsidRPr="00332829" w:rsidRDefault="00332829" w:rsidP="006B2FA7">
            <w:pPr>
              <w:ind w:firstLine="0"/>
              <w:jc w:val="center"/>
              <w:rPr>
                <w:rFonts w:cs="Times New Roman"/>
                <w:sz w:val="22"/>
                <w:szCs w:val="22"/>
                <w:lang w:eastAsia="en-US"/>
              </w:rPr>
            </w:pPr>
            <w:r w:rsidRPr="00332829">
              <w:rPr>
                <w:rFonts w:cs="Times New Roman"/>
                <w:sz w:val="22"/>
                <w:szCs w:val="22"/>
                <w:lang w:eastAsia="en-US"/>
              </w:rPr>
              <w:t>Моделі системної динаміки</w:t>
            </w:r>
          </w:p>
        </w:tc>
        <w:tc>
          <w:tcPr>
            <w:tcW w:w="1534" w:type="dxa"/>
          </w:tcPr>
          <w:p w:rsidR="001404B6" w:rsidRPr="00332829" w:rsidRDefault="00332829" w:rsidP="006B2FA7">
            <w:pPr>
              <w:ind w:firstLine="0"/>
              <w:jc w:val="center"/>
              <w:rPr>
                <w:rFonts w:cs="Times New Roman"/>
                <w:sz w:val="22"/>
                <w:szCs w:val="22"/>
                <w:lang w:eastAsia="en-US"/>
              </w:rPr>
            </w:pPr>
            <w:r w:rsidRPr="00332829">
              <w:rPr>
                <w:rFonts w:cs="Times New Roman"/>
                <w:sz w:val="22"/>
                <w:szCs w:val="22"/>
                <w:lang w:eastAsia="en-US"/>
              </w:rPr>
              <w:t>Потокові діаграми</w:t>
            </w:r>
          </w:p>
        </w:tc>
        <w:tc>
          <w:tcPr>
            <w:tcW w:w="1546" w:type="dxa"/>
          </w:tcPr>
          <w:p w:rsidR="001404B6" w:rsidRPr="00332829" w:rsidRDefault="001404B6" w:rsidP="006B2FA7">
            <w:pPr>
              <w:ind w:firstLine="0"/>
              <w:jc w:val="center"/>
              <w:rPr>
                <w:rFonts w:cs="Times New Roman"/>
                <w:sz w:val="22"/>
                <w:szCs w:val="22"/>
                <w:lang w:eastAsia="en-US"/>
              </w:rPr>
            </w:pPr>
            <w:r w:rsidRPr="00332829">
              <w:rPr>
                <w:rFonts w:cs="Times New Roman"/>
                <w:sz w:val="22"/>
                <w:szCs w:val="22"/>
                <w:lang w:eastAsia="en-US"/>
              </w:rPr>
              <w:t>-</w:t>
            </w:r>
          </w:p>
        </w:tc>
        <w:tc>
          <w:tcPr>
            <w:tcW w:w="992" w:type="dxa"/>
          </w:tcPr>
          <w:p w:rsidR="001404B6" w:rsidRPr="00332829" w:rsidRDefault="001404B6" w:rsidP="006B2FA7">
            <w:pPr>
              <w:ind w:firstLine="0"/>
              <w:jc w:val="center"/>
              <w:rPr>
                <w:rFonts w:cs="Times New Roman"/>
                <w:sz w:val="22"/>
                <w:szCs w:val="22"/>
                <w:lang w:eastAsia="en-US"/>
              </w:rPr>
            </w:pPr>
            <w:r w:rsidRPr="00332829">
              <w:rPr>
                <w:rFonts w:cs="Times New Roman"/>
                <w:sz w:val="22"/>
                <w:szCs w:val="22"/>
                <w:lang w:eastAsia="en-US"/>
              </w:rPr>
              <w:t>+</w:t>
            </w:r>
          </w:p>
        </w:tc>
        <w:tc>
          <w:tcPr>
            <w:tcW w:w="1188" w:type="dxa"/>
          </w:tcPr>
          <w:p w:rsidR="001404B6" w:rsidRPr="00332829" w:rsidRDefault="001404B6" w:rsidP="006B2FA7">
            <w:pPr>
              <w:ind w:firstLine="0"/>
              <w:jc w:val="center"/>
              <w:rPr>
                <w:rFonts w:cs="Times New Roman"/>
                <w:sz w:val="22"/>
                <w:szCs w:val="22"/>
                <w:lang w:eastAsia="en-US"/>
              </w:rPr>
            </w:pPr>
            <w:r w:rsidRPr="00332829">
              <w:rPr>
                <w:rFonts w:cs="Times New Roman"/>
                <w:sz w:val="22"/>
                <w:szCs w:val="22"/>
                <w:lang w:eastAsia="en-US"/>
              </w:rPr>
              <w:t>+</w:t>
            </w:r>
          </w:p>
        </w:tc>
      </w:tr>
      <w:tr w:rsidR="001404B6" w:rsidTr="00FE712B">
        <w:tc>
          <w:tcPr>
            <w:tcW w:w="1371" w:type="dxa"/>
          </w:tcPr>
          <w:p w:rsidR="001404B6" w:rsidRPr="00332829" w:rsidRDefault="001404B6" w:rsidP="006B2FA7">
            <w:pPr>
              <w:ind w:firstLine="0"/>
              <w:jc w:val="center"/>
              <w:rPr>
                <w:rFonts w:cs="Times New Roman"/>
                <w:sz w:val="22"/>
                <w:szCs w:val="22"/>
                <w:lang w:eastAsia="en-US"/>
              </w:rPr>
            </w:pPr>
            <w:r w:rsidRPr="00332829">
              <w:rPr>
                <w:rFonts w:cs="Times New Roman"/>
                <w:sz w:val="22"/>
                <w:szCs w:val="22"/>
                <w:lang w:eastAsia="en-US"/>
              </w:rPr>
              <w:t>POWERSIM</w:t>
            </w:r>
          </w:p>
        </w:tc>
        <w:tc>
          <w:tcPr>
            <w:tcW w:w="1237" w:type="dxa"/>
          </w:tcPr>
          <w:p w:rsidR="001404B6" w:rsidRPr="00332829" w:rsidRDefault="001404B6" w:rsidP="006B2FA7">
            <w:pPr>
              <w:ind w:firstLine="0"/>
              <w:jc w:val="center"/>
              <w:rPr>
                <w:rFonts w:cs="Times New Roman"/>
                <w:sz w:val="22"/>
                <w:szCs w:val="22"/>
                <w:lang w:eastAsia="en-US"/>
              </w:rPr>
            </w:pPr>
            <w:r w:rsidRPr="00332829">
              <w:rPr>
                <w:rFonts w:cs="Times New Roman"/>
                <w:sz w:val="22"/>
                <w:szCs w:val="22"/>
                <w:lang w:eastAsia="en-US"/>
              </w:rPr>
              <w:t>Powersim Co.</w:t>
            </w:r>
          </w:p>
        </w:tc>
        <w:tc>
          <w:tcPr>
            <w:tcW w:w="1477" w:type="dxa"/>
          </w:tcPr>
          <w:p w:rsidR="001404B6" w:rsidRPr="00332829" w:rsidRDefault="00332829" w:rsidP="006B2FA7">
            <w:pPr>
              <w:ind w:firstLine="0"/>
              <w:jc w:val="center"/>
              <w:rPr>
                <w:rFonts w:cs="Times New Roman"/>
                <w:sz w:val="22"/>
                <w:szCs w:val="22"/>
                <w:lang w:eastAsia="en-US"/>
              </w:rPr>
            </w:pPr>
            <w:r w:rsidRPr="00332829">
              <w:rPr>
                <w:rFonts w:cs="Times New Roman"/>
                <w:sz w:val="22"/>
                <w:szCs w:val="22"/>
                <w:lang w:eastAsia="en-US"/>
              </w:rPr>
              <w:t>Неперервне моделюванння</w:t>
            </w:r>
          </w:p>
        </w:tc>
        <w:tc>
          <w:tcPr>
            <w:tcW w:w="1534" w:type="dxa"/>
          </w:tcPr>
          <w:p w:rsidR="001404B6" w:rsidRPr="00332829" w:rsidRDefault="00332829" w:rsidP="006B2FA7">
            <w:pPr>
              <w:ind w:firstLine="0"/>
              <w:jc w:val="center"/>
              <w:rPr>
                <w:rFonts w:cs="Times New Roman"/>
                <w:sz w:val="22"/>
                <w:szCs w:val="22"/>
                <w:lang w:eastAsia="en-US"/>
              </w:rPr>
            </w:pPr>
            <w:r w:rsidRPr="00332829">
              <w:rPr>
                <w:rFonts w:cs="Times New Roman"/>
                <w:sz w:val="22"/>
                <w:szCs w:val="22"/>
                <w:lang w:eastAsia="en-US"/>
              </w:rPr>
              <w:t>Потокові діаграми</w:t>
            </w:r>
          </w:p>
        </w:tc>
        <w:tc>
          <w:tcPr>
            <w:tcW w:w="1546" w:type="dxa"/>
          </w:tcPr>
          <w:p w:rsidR="001404B6" w:rsidRPr="00332829" w:rsidRDefault="001404B6" w:rsidP="006B2FA7">
            <w:pPr>
              <w:ind w:firstLine="0"/>
              <w:jc w:val="center"/>
              <w:rPr>
                <w:rFonts w:cs="Times New Roman"/>
                <w:sz w:val="22"/>
                <w:szCs w:val="22"/>
                <w:lang w:eastAsia="en-US"/>
              </w:rPr>
            </w:pPr>
            <w:r w:rsidRPr="00332829">
              <w:rPr>
                <w:rFonts w:cs="Times New Roman"/>
                <w:sz w:val="22"/>
                <w:szCs w:val="22"/>
                <w:lang w:eastAsia="en-US"/>
              </w:rPr>
              <w:t>-</w:t>
            </w:r>
          </w:p>
        </w:tc>
        <w:tc>
          <w:tcPr>
            <w:tcW w:w="992" w:type="dxa"/>
          </w:tcPr>
          <w:p w:rsidR="001404B6" w:rsidRPr="00332829" w:rsidRDefault="001404B6" w:rsidP="006B2FA7">
            <w:pPr>
              <w:ind w:firstLine="0"/>
              <w:jc w:val="center"/>
              <w:rPr>
                <w:rFonts w:cs="Times New Roman"/>
                <w:sz w:val="22"/>
                <w:szCs w:val="22"/>
                <w:lang w:eastAsia="en-US"/>
              </w:rPr>
            </w:pPr>
            <w:r w:rsidRPr="00332829">
              <w:rPr>
                <w:rFonts w:cs="Times New Roman"/>
                <w:sz w:val="22"/>
                <w:szCs w:val="22"/>
                <w:lang w:eastAsia="en-US"/>
              </w:rPr>
              <w:t>+</w:t>
            </w:r>
          </w:p>
        </w:tc>
        <w:tc>
          <w:tcPr>
            <w:tcW w:w="1188" w:type="dxa"/>
          </w:tcPr>
          <w:p w:rsidR="001404B6" w:rsidRPr="00332829" w:rsidRDefault="001404B6" w:rsidP="006B2FA7">
            <w:pPr>
              <w:ind w:firstLine="0"/>
              <w:jc w:val="center"/>
              <w:rPr>
                <w:rFonts w:cs="Times New Roman"/>
                <w:sz w:val="22"/>
                <w:szCs w:val="22"/>
                <w:lang w:eastAsia="en-US"/>
              </w:rPr>
            </w:pPr>
            <w:r w:rsidRPr="00332829">
              <w:rPr>
                <w:rFonts w:cs="Times New Roman"/>
                <w:sz w:val="22"/>
                <w:szCs w:val="22"/>
                <w:lang w:eastAsia="en-US"/>
              </w:rPr>
              <w:t>-</w:t>
            </w:r>
          </w:p>
        </w:tc>
      </w:tr>
      <w:tr w:rsidR="001404B6" w:rsidTr="00FE712B">
        <w:tc>
          <w:tcPr>
            <w:tcW w:w="1371" w:type="dxa"/>
          </w:tcPr>
          <w:p w:rsidR="001404B6" w:rsidRPr="00332829" w:rsidRDefault="001404B6" w:rsidP="006B2FA7">
            <w:pPr>
              <w:ind w:firstLine="0"/>
              <w:jc w:val="center"/>
              <w:rPr>
                <w:rFonts w:cs="Times New Roman"/>
                <w:sz w:val="22"/>
                <w:szCs w:val="22"/>
                <w:lang w:eastAsia="en-US"/>
              </w:rPr>
            </w:pPr>
            <w:r w:rsidRPr="00332829">
              <w:rPr>
                <w:rFonts w:cs="Times New Roman"/>
                <w:sz w:val="22"/>
                <w:szCs w:val="22"/>
                <w:lang w:eastAsia="en-US"/>
              </w:rPr>
              <w:t>PILGRIM</w:t>
            </w:r>
          </w:p>
        </w:tc>
        <w:tc>
          <w:tcPr>
            <w:tcW w:w="1237" w:type="dxa"/>
          </w:tcPr>
          <w:p w:rsidR="001404B6" w:rsidRPr="00332829" w:rsidRDefault="001404B6" w:rsidP="006B2FA7">
            <w:pPr>
              <w:ind w:firstLine="0"/>
              <w:jc w:val="center"/>
              <w:rPr>
                <w:rFonts w:cs="Times New Roman"/>
                <w:sz w:val="22"/>
                <w:szCs w:val="22"/>
                <w:lang w:eastAsia="en-US"/>
              </w:rPr>
            </w:pPr>
            <w:r w:rsidRPr="00332829">
              <w:rPr>
                <w:rFonts w:cs="Times New Roman"/>
                <w:sz w:val="22"/>
                <w:szCs w:val="22"/>
                <w:lang w:eastAsia="en-US"/>
              </w:rPr>
              <w:t>МЭСИ</w:t>
            </w:r>
          </w:p>
        </w:tc>
        <w:tc>
          <w:tcPr>
            <w:tcW w:w="1477" w:type="dxa"/>
          </w:tcPr>
          <w:p w:rsidR="001404B6" w:rsidRPr="00332829" w:rsidRDefault="00332829" w:rsidP="006B2FA7">
            <w:pPr>
              <w:ind w:firstLine="0"/>
              <w:jc w:val="center"/>
              <w:rPr>
                <w:rFonts w:cs="Times New Roman"/>
                <w:sz w:val="22"/>
                <w:szCs w:val="22"/>
                <w:lang w:eastAsia="en-US"/>
              </w:rPr>
            </w:pPr>
            <w:r w:rsidRPr="00332829">
              <w:rPr>
                <w:rFonts w:cs="Times New Roman"/>
                <w:sz w:val="22"/>
                <w:szCs w:val="22"/>
                <w:lang w:eastAsia="en-US"/>
              </w:rPr>
              <w:t>Моделі динамічних систем</w:t>
            </w:r>
          </w:p>
        </w:tc>
        <w:tc>
          <w:tcPr>
            <w:tcW w:w="1534" w:type="dxa"/>
          </w:tcPr>
          <w:p w:rsidR="001404B6" w:rsidRPr="00332829" w:rsidRDefault="00332829" w:rsidP="006B2FA7">
            <w:pPr>
              <w:ind w:firstLine="0"/>
              <w:jc w:val="center"/>
              <w:rPr>
                <w:rFonts w:cs="Times New Roman"/>
                <w:sz w:val="22"/>
                <w:szCs w:val="22"/>
                <w:lang w:val="en-US" w:eastAsia="en-US"/>
              </w:rPr>
            </w:pPr>
            <w:r w:rsidRPr="00332829">
              <w:rPr>
                <w:rFonts w:cs="Times New Roman"/>
                <w:sz w:val="22"/>
                <w:szCs w:val="22"/>
                <w:lang w:eastAsia="en-US"/>
              </w:rPr>
              <w:t xml:space="preserve">Компоновані блоки, </w:t>
            </w:r>
            <w:r w:rsidRPr="00332829">
              <w:rPr>
                <w:rFonts w:cs="Times New Roman"/>
                <w:sz w:val="22"/>
                <w:szCs w:val="22"/>
                <w:lang w:val="en-US" w:eastAsia="en-US"/>
              </w:rPr>
              <w:t>CASE</w:t>
            </w:r>
          </w:p>
        </w:tc>
        <w:tc>
          <w:tcPr>
            <w:tcW w:w="1546" w:type="dxa"/>
          </w:tcPr>
          <w:p w:rsidR="001404B6" w:rsidRPr="00332829" w:rsidRDefault="00332829" w:rsidP="006B2FA7">
            <w:pPr>
              <w:ind w:firstLine="0"/>
              <w:jc w:val="center"/>
              <w:rPr>
                <w:rFonts w:cs="Times New Roman"/>
                <w:sz w:val="22"/>
                <w:szCs w:val="22"/>
                <w:lang w:val="en-US" w:eastAsia="en-US"/>
              </w:rPr>
            </w:pPr>
            <w:r w:rsidRPr="00332829">
              <w:rPr>
                <w:rFonts w:cs="Times New Roman"/>
                <w:sz w:val="22"/>
                <w:szCs w:val="22"/>
                <w:lang w:val="en-US" w:eastAsia="en-US"/>
              </w:rPr>
              <w:t xml:space="preserve">+, </w:t>
            </w:r>
            <w:r w:rsidR="001404B6" w:rsidRPr="00332829">
              <w:rPr>
                <w:rFonts w:cs="Times New Roman"/>
                <w:sz w:val="22"/>
                <w:szCs w:val="22"/>
                <w:lang w:eastAsia="en-US"/>
              </w:rPr>
              <w:t>С++</w:t>
            </w:r>
          </w:p>
        </w:tc>
        <w:tc>
          <w:tcPr>
            <w:tcW w:w="992" w:type="dxa"/>
          </w:tcPr>
          <w:p w:rsidR="001404B6" w:rsidRPr="00332829" w:rsidRDefault="001404B6" w:rsidP="006B2FA7">
            <w:pPr>
              <w:ind w:firstLine="0"/>
              <w:jc w:val="center"/>
              <w:rPr>
                <w:rFonts w:cs="Times New Roman"/>
                <w:sz w:val="22"/>
                <w:szCs w:val="22"/>
                <w:lang w:eastAsia="en-US"/>
              </w:rPr>
            </w:pPr>
            <w:r w:rsidRPr="00332829">
              <w:rPr>
                <w:rFonts w:cs="Times New Roman"/>
                <w:sz w:val="22"/>
                <w:szCs w:val="22"/>
                <w:lang w:eastAsia="en-US"/>
              </w:rPr>
              <w:t>+</w:t>
            </w:r>
          </w:p>
        </w:tc>
        <w:tc>
          <w:tcPr>
            <w:tcW w:w="1188" w:type="dxa"/>
          </w:tcPr>
          <w:p w:rsidR="001404B6" w:rsidRPr="00332829" w:rsidRDefault="001404B6" w:rsidP="006B2FA7">
            <w:pPr>
              <w:ind w:firstLine="0"/>
              <w:jc w:val="center"/>
              <w:rPr>
                <w:rFonts w:cs="Times New Roman"/>
                <w:sz w:val="22"/>
                <w:szCs w:val="22"/>
                <w:lang w:eastAsia="en-US"/>
              </w:rPr>
            </w:pPr>
            <w:r w:rsidRPr="00332829">
              <w:rPr>
                <w:rFonts w:cs="Times New Roman"/>
                <w:sz w:val="22"/>
                <w:szCs w:val="22"/>
                <w:lang w:eastAsia="en-US"/>
              </w:rPr>
              <w:t>+</w:t>
            </w:r>
          </w:p>
        </w:tc>
      </w:tr>
      <w:tr w:rsidR="001404B6" w:rsidTr="00FE712B">
        <w:tc>
          <w:tcPr>
            <w:tcW w:w="1371" w:type="dxa"/>
          </w:tcPr>
          <w:p w:rsidR="001404B6" w:rsidRPr="00332829" w:rsidRDefault="001404B6" w:rsidP="006B2FA7">
            <w:pPr>
              <w:ind w:firstLine="0"/>
              <w:jc w:val="center"/>
              <w:rPr>
                <w:rFonts w:cs="Times New Roman"/>
                <w:sz w:val="22"/>
                <w:szCs w:val="22"/>
                <w:lang w:eastAsia="en-US"/>
              </w:rPr>
            </w:pPr>
            <w:r w:rsidRPr="00332829">
              <w:rPr>
                <w:rFonts w:cs="Times New Roman"/>
                <w:sz w:val="22"/>
                <w:szCs w:val="22"/>
                <w:lang w:eastAsia="en-US"/>
              </w:rPr>
              <w:t>PROCESS CHARTER</w:t>
            </w:r>
          </w:p>
        </w:tc>
        <w:tc>
          <w:tcPr>
            <w:tcW w:w="1237" w:type="dxa"/>
          </w:tcPr>
          <w:p w:rsidR="001404B6" w:rsidRPr="00332829" w:rsidRDefault="001404B6" w:rsidP="006B2FA7">
            <w:pPr>
              <w:ind w:firstLine="0"/>
              <w:jc w:val="center"/>
              <w:rPr>
                <w:rFonts w:cs="Times New Roman"/>
                <w:sz w:val="22"/>
                <w:szCs w:val="22"/>
                <w:lang w:eastAsia="en-US"/>
              </w:rPr>
            </w:pPr>
            <w:r w:rsidRPr="00332829">
              <w:rPr>
                <w:rFonts w:cs="Times New Roman"/>
                <w:sz w:val="22"/>
                <w:szCs w:val="22"/>
                <w:lang w:eastAsia="en-US"/>
              </w:rPr>
              <w:t>Scitor</w:t>
            </w:r>
          </w:p>
        </w:tc>
        <w:tc>
          <w:tcPr>
            <w:tcW w:w="1477" w:type="dxa"/>
          </w:tcPr>
          <w:p w:rsidR="001404B6" w:rsidRPr="00332829" w:rsidRDefault="00332829" w:rsidP="006B2FA7">
            <w:pPr>
              <w:ind w:firstLine="0"/>
              <w:jc w:val="center"/>
              <w:rPr>
                <w:rFonts w:cs="Times New Roman"/>
                <w:sz w:val="22"/>
                <w:szCs w:val="22"/>
                <w:lang w:eastAsia="en-US"/>
              </w:rPr>
            </w:pPr>
            <w:r w:rsidRPr="00332829">
              <w:rPr>
                <w:rFonts w:cs="Times New Roman"/>
                <w:sz w:val="22"/>
                <w:szCs w:val="22"/>
                <w:lang w:eastAsia="en-US"/>
              </w:rPr>
              <w:t>Дискретне моделювання</w:t>
            </w:r>
          </w:p>
        </w:tc>
        <w:tc>
          <w:tcPr>
            <w:tcW w:w="1534" w:type="dxa"/>
          </w:tcPr>
          <w:p w:rsidR="001404B6" w:rsidRPr="00332829" w:rsidRDefault="00332829" w:rsidP="006B2FA7">
            <w:pPr>
              <w:ind w:firstLine="0"/>
              <w:jc w:val="center"/>
              <w:rPr>
                <w:rFonts w:cs="Times New Roman"/>
                <w:sz w:val="22"/>
                <w:szCs w:val="22"/>
                <w:lang w:eastAsia="en-US"/>
              </w:rPr>
            </w:pPr>
            <w:r w:rsidRPr="00332829">
              <w:rPr>
                <w:rFonts w:cs="Times New Roman"/>
                <w:sz w:val="22"/>
                <w:szCs w:val="22"/>
                <w:lang w:eastAsia="en-US"/>
              </w:rPr>
              <w:t>Блок-схеми</w:t>
            </w:r>
          </w:p>
        </w:tc>
        <w:tc>
          <w:tcPr>
            <w:tcW w:w="1546" w:type="dxa"/>
          </w:tcPr>
          <w:p w:rsidR="001404B6" w:rsidRPr="00332829" w:rsidRDefault="001404B6" w:rsidP="006B2FA7">
            <w:pPr>
              <w:ind w:firstLine="0"/>
              <w:jc w:val="center"/>
              <w:rPr>
                <w:rFonts w:cs="Times New Roman"/>
                <w:sz w:val="22"/>
                <w:szCs w:val="22"/>
                <w:lang w:eastAsia="en-US"/>
              </w:rPr>
            </w:pPr>
            <w:r w:rsidRPr="00332829">
              <w:rPr>
                <w:rFonts w:cs="Times New Roman"/>
                <w:sz w:val="22"/>
                <w:szCs w:val="22"/>
                <w:lang w:eastAsia="en-US"/>
              </w:rPr>
              <w:t>-</w:t>
            </w:r>
          </w:p>
        </w:tc>
        <w:tc>
          <w:tcPr>
            <w:tcW w:w="992" w:type="dxa"/>
          </w:tcPr>
          <w:p w:rsidR="001404B6" w:rsidRPr="00332829" w:rsidRDefault="001404B6" w:rsidP="006B2FA7">
            <w:pPr>
              <w:ind w:firstLine="0"/>
              <w:jc w:val="center"/>
              <w:rPr>
                <w:rFonts w:cs="Times New Roman"/>
                <w:sz w:val="22"/>
                <w:szCs w:val="22"/>
                <w:lang w:eastAsia="en-US"/>
              </w:rPr>
            </w:pPr>
            <w:r w:rsidRPr="00332829">
              <w:rPr>
                <w:rFonts w:cs="Times New Roman"/>
                <w:sz w:val="22"/>
                <w:szCs w:val="22"/>
                <w:lang w:eastAsia="en-US"/>
              </w:rPr>
              <w:t>+</w:t>
            </w:r>
          </w:p>
        </w:tc>
        <w:tc>
          <w:tcPr>
            <w:tcW w:w="1188" w:type="dxa"/>
          </w:tcPr>
          <w:p w:rsidR="001404B6" w:rsidRPr="00332829" w:rsidRDefault="001404B6" w:rsidP="006B2FA7">
            <w:pPr>
              <w:ind w:firstLine="0"/>
              <w:jc w:val="center"/>
              <w:rPr>
                <w:rFonts w:cs="Times New Roman"/>
                <w:sz w:val="22"/>
                <w:szCs w:val="22"/>
                <w:lang w:eastAsia="en-US"/>
              </w:rPr>
            </w:pPr>
            <w:r w:rsidRPr="00332829">
              <w:rPr>
                <w:rFonts w:cs="Times New Roman"/>
                <w:sz w:val="22"/>
                <w:szCs w:val="22"/>
                <w:lang w:eastAsia="en-US"/>
              </w:rPr>
              <w:t>-</w:t>
            </w:r>
          </w:p>
        </w:tc>
      </w:tr>
    </w:tbl>
    <w:p w:rsidR="00FE712B" w:rsidRDefault="00FE712B" w:rsidP="006B2FA7">
      <w:pPr>
        <w:ind w:firstLine="720"/>
        <w:rPr>
          <w:lang w:eastAsia="en-US"/>
        </w:rPr>
      </w:pPr>
    </w:p>
    <w:p w:rsidR="00011DE0" w:rsidRDefault="000B5740" w:rsidP="006B2FA7">
      <w:pPr>
        <w:ind w:firstLine="720"/>
        <w:rPr>
          <w:lang w:eastAsia="en-US"/>
        </w:rPr>
      </w:pPr>
      <w:r w:rsidRPr="000B5740">
        <w:rPr>
          <w:lang w:eastAsia="en-US"/>
        </w:rPr>
        <w:t xml:space="preserve">Ці вироби найбільше відрізняються своїм стилем моделювання, тобто середовищем, за допомогою якого створюються моделі. </w:t>
      </w:r>
    </w:p>
    <w:p w:rsidR="00011DE0" w:rsidRDefault="000B5740" w:rsidP="006B2FA7">
      <w:pPr>
        <w:ind w:firstLine="720"/>
        <w:rPr>
          <w:lang w:eastAsia="en-US"/>
        </w:rPr>
      </w:pPr>
      <w:r w:rsidRPr="000B5740">
        <w:rPr>
          <w:lang w:eastAsia="en-US"/>
        </w:rPr>
        <w:t>У пакеті Process Charter модель будується за допомогою блок-схеми.</w:t>
      </w:r>
    </w:p>
    <w:p w:rsidR="00011DE0" w:rsidRDefault="000B5740" w:rsidP="006B2FA7">
      <w:pPr>
        <w:ind w:firstLine="720"/>
        <w:rPr>
          <w:lang w:eastAsia="en-US"/>
        </w:rPr>
      </w:pPr>
      <w:r w:rsidRPr="000B5740">
        <w:rPr>
          <w:lang w:eastAsia="en-US"/>
        </w:rPr>
        <w:t>Powersim та Ithink використовують позначення System Dynamics</w:t>
      </w:r>
      <w:r w:rsidR="00011DE0">
        <w:rPr>
          <w:lang w:eastAsia="en-US"/>
        </w:rPr>
        <w:t>.</w:t>
      </w:r>
    </w:p>
    <w:p w:rsidR="00011DE0" w:rsidRDefault="000B5740" w:rsidP="006B2FA7">
      <w:pPr>
        <w:ind w:firstLine="720"/>
        <w:rPr>
          <w:lang w:eastAsia="en-US"/>
        </w:rPr>
      </w:pPr>
      <w:r w:rsidRPr="000B5740">
        <w:rPr>
          <w:lang w:eastAsia="en-US"/>
        </w:rPr>
        <w:t xml:space="preserve">Extend застосовує будівельні блоки. </w:t>
      </w:r>
    </w:p>
    <w:p w:rsidR="000B5740" w:rsidRDefault="000B5740" w:rsidP="006B2FA7">
      <w:pPr>
        <w:ind w:firstLine="720"/>
        <w:rPr>
          <w:lang w:eastAsia="en-US"/>
        </w:rPr>
      </w:pPr>
      <w:r w:rsidRPr="000B5740">
        <w:rPr>
          <w:lang w:eastAsia="en-US"/>
        </w:rPr>
        <w:t>Всі продукти, крім Process Chart</w:t>
      </w:r>
      <w:r w:rsidR="00011DE0">
        <w:rPr>
          <w:lang w:val="en-US" w:eastAsia="en-US"/>
        </w:rPr>
        <w:t>er</w:t>
      </w:r>
      <w:r w:rsidRPr="000B5740">
        <w:rPr>
          <w:lang w:eastAsia="en-US"/>
        </w:rPr>
        <w:t>, дозволяють провести аналіз чутливості, тобто багаторазово запускати модель з різними вхідними параметрами, щоб порівняти результати декількох циклів.</w:t>
      </w:r>
    </w:p>
    <w:p w:rsidR="00011DE0" w:rsidRDefault="00011DE0" w:rsidP="006B2FA7">
      <w:pPr>
        <w:ind w:firstLine="720"/>
        <w:rPr>
          <w:lang w:eastAsia="en-US"/>
        </w:rPr>
      </w:pPr>
    </w:p>
    <w:p w:rsidR="000B5740" w:rsidRPr="002E1129" w:rsidRDefault="00897A6F" w:rsidP="006B2FA7">
      <w:pPr>
        <w:pStyle w:val="3"/>
        <w:spacing w:before="0"/>
        <w:ind w:firstLine="720"/>
        <w:jc w:val="both"/>
        <w:rPr>
          <w:rFonts w:ascii="Times New Roman" w:hAnsi="Times New Roman" w:cs="Times New Roman"/>
          <w:color w:val="auto"/>
          <w:sz w:val="28"/>
          <w:lang w:val="uk-UA"/>
        </w:rPr>
      </w:pPr>
      <w:bookmarkStart w:id="11" w:name="_Toc42952241"/>
      <w:r>
        <w:rPr>
          <w:rFonts w:ascii="Times New Roman" w:hAnsi="Times New Roman" w:cs="Times New Roman"/>
          <w:color w:val="auto"/>
          <w:sz w:val="28"/>
          <w:lang w:val="uk-UA"/>
        </w:rPr>
        <w:t>1.9.1</w:t>
      </w:r>
      <w:r>
        <w:rPr>
          <w:rFonts w:ascii="Times New Roman" w:hAnsi="Times New Roman" w:cs="Times New Roman"/>
          <w:color w:val="auto"/>
          <w:sz w:val="28"/>
          <w:lang w:val="uk-UA"/>
        </w:rPr>
        <w:tab/>
      </w:r>
      <w:r w:rsidR="00332829" w:rsidRPr="002E1129">
        <w:rPr>
          <w:rFonts w:ascii="Times New Roman" w:hAnsi="Times New Roman" w:cs="Times New Roman"/>
          <w:color w:val="auto"/>
          <w:sz w:val="28"/>
          <w:lang w:val="uk-UA"/>
        </w:rPr>
        <w:t xml:space="preserve">Програмне забезпечення </w:t>
      </w:r>
      <w:r w:rsidR="00332829" w:rsidRPr="00332829">
        <w:rPr>
          <w:rFonts w:ascii="Times New Roman" w:hAnsi="Times New Roman" w:cs="Times New Roman"/>
          <w:color w:val="auto"/>
          <w:sz w:val="28"/>
        </w:rPr>
        <w:t>Process</w:t>
      </w:r>
      <w:r w:rsidR="00332829" w:rsidRPr="002E1129">
        <w:rPr>
          <w:rFonts w:ascii="Times New Roman" w:hAnsi="Times New Roman" w:cs="Times New Roman"/>
          <w:color w:val="auto"/>
          <w:sz w:val="28"/>
          <w:lang w:val="uk-UA"/>
        </w:rPr>
        <w:t xml:space="preserve"> </w:t>
      </w:r>
      <w:r w:rsidR="00332829" w:rsidRPr="00332829">
        <w:rPr>
          <w:rFonts w:ascii="Times New Roman" w:hAnsi="Times New Roman" w:cs="Times New Roman"/>
          <w:color w:val="auto"/>
          <w:sz w:val="28"/>
        </w:rPr>
        <w:t>Charter</w:t>
      </w:r>
      <w:bookmarkEnd w:id="11"/>
    </w:p>
    <w:p w:rsidR="000B5740" w:rsidRPr="000B5740" w:rsidRDefault="000B5740" w:rsidP="006B2FA7">
      <w:pPr>
        <w:rPr>
          <w:lang w:eastAsia="en-US"/>
        </w:rPr>
      </w:pPr>
      <w:r w:rsidRPr="000B5740">
        <w:rPr>
          <w:lang w:eastAsia="en-US"/>
        </w:rPr>
        <w:t xml:space="preserve"> </w:t>
      </w:r>
    </w:p>
    <w:p w:rsidR="001944D2" w:rsidRDefault="000B5740" w:rsidP="006B2FA7">
      <w:pPr>
        <w:ind w:firstLine="720"/>
        <w:rPr>
          <w:lang w:eastAsia="en-US"/>
        </w:rPr>
      </w:pPr>
      <w:r w:rsidRPr="000B5740">
        <w:rPr>
          <w:lang w:eastAsia="en-US"/>
        </w:rPr>
        <w:t xml:space="preserve">Оскільки більшість користувачів знайомі з принципами побудови блок-схем, розробка базової моделі є простою, оскільки вона нагадує створення діаграми потоків будь-якого процесу. У той же час, інші пакети, які ми розглядаємо, містять більш досконалі інструменти моделювання. </w:t>
      </w:r>
    </w:p>
    <w:p w:rsidR="001944D2" w:rsidRDefault="001944D2" w:rsidP="006B2FA7">
      <w:pPr>
        <w:ind w:firstLine="720"/>
        <w:rPr>
          <w:lang w:eastAsia="en-US"/>
        </w:rPr>
      </w:pPr>
      <w:r w:rsidRPr="001944D2">
        <w:rPr>
          <w:lang w:eastAsia="en-US"/>
        </w:rPr>
        <w:t xml:space="preserve">Process Charter </w:t>
      </w:r>
      <w:r>
        <w:rPr>
          <w:lang w:eastAsia="en-US"/>
        </w:rPr>
        <w:t>подібний</w:t>
      </w:r>
      <w:r w:rsidR="000B5740" w:rsidRPr="000B5740">
        <w:rPr>
          <w:lang w:eastAsia="en-US"/>
        </w:rPr>
        <w:t xml:space="preserve"> до будь-якого іншого пакету блок-схем, що базується на Windows. </w:t>
      </w:r>
      <w:r>
        <w:rPr>
          <w:lang w:eastAsia="en-US"/>
        </w:rPr>
        <w:t>Але к</w:t>
      </w:r>
      <w:r w:rsidR="000B5740" w:rsidRPr="000B5740">
        <w:rPr>
          <w:lang w:eastAsia="en-US"/>
        </w:rPr>
        <w:t>ожен з блоків, який називається Activitity, має ряд атрибутів, спеціально розроблених для моделювання. Перший блок керує потоком елементів, що проходять через систему. Така організація вказує на те, що пакет «</w:t>
      </w:r>
      <w:r w:rsidRPr="001944D2">
        <w:rPr>
          <w:lang w:eastAsia="en-US"/>
        </w:rPr>
        <w:t>Process Charter</w:t>
      </w:r>
      <w:r w:rsidR="000B5740" w:rsidRPr="000B5740">
        <w:rPr>
          <w:lang w:eastAsia="en-US"/>
        </w:rPr>
        <w:t xml:space="preserve">» в основному зосереджений на дискретному моделюванні. </w:t>
      </w:r>
    </w:p>
    <w:p w:rsidR="001944D2" w:rsidRDefault="000B5740" w:rsidP="006B2FA7">
      <w:pPr>
        <w:ind w:firstLine="720"/>
        <w:rPr>
          <w:lang w:eastAsia="en-US"/>
        </w:rPr>
      </w:pPr>
      <w:r w:rsidRPr="000B5740">
        <w:rPr>
          <w:lang w:eastAsia="en-US"/>
        </w:rPr>
        <w:t xml:space="preserve">Однак через те, що моделі, створені за допомогою пакету «Process Charter», змінюються з часом із постійною швидкістю, виріб також може бути налаштований на </w:t>
      </w:r>
      <w:r w:rsidR="001944D2">
        <w:rPr>
          <w:lang w:eastAsia="en-US"/>
        </w:rPr>
        <w:t>динамічне</w:t>
      </w:r>
      <w:r w:rsidRPr="000B5740">
        <w:rPr>
          <w:lang w:eastAsia="en-US"/>
        </w:rPr>
        <w:t xml:space="preserve"> моделювання. </w:t>
      </w:r>
    </w:p>
    <w:p w:rsidR="001944D2" w:rsidRPr="000B5740" w:rsidRDefault="000B5740" w:rsidP="006B2FA7">
      <w:pPr>
        <w:ind w:firstLine="720"/>
        <w:rPr>
          <w:lang w:eastAsia="en-US"/>
        </w:rPr>
      </w:pPr>
      <w:r w:rsidRPr="000B5740">
        <w:rPr>
          <w:lang w:eastAsia="en-US"/>
        </w:rPr>
        <w:t>Побудувавши блок-схему, яка описує фізичну основу моделі, розробник, використовуючи електронну таблицю Resource, визнача</w:t>
      </w:r>
      <w:r w:rsidR="001944D2">
        <w:rPr>
          <w:lang w:eastAsia="en-US"/>
        </w:rPr>
        <w:t>є необхідні для моделі ресурси.</w:t>
      </w:r>
    </w:p>
    <w:p w:rsidR="001944D2" w:rsidRDefault="000B5740" w:rsidP="006B2FA7">
      <w:pPr>
        <w:rPr>
          <w:lang w:eastAsia="en-US"/>
        </w:rPr>
      </w:pPr>
      <w:r w:rsidRPr="000B5740">
        <w:rPr>
          <w:lang w:eastAsia="en-US"/>
        </w:rPr>
        <w:t xml:space="preserve">При визначенні ресурсів необхідно вказати їх тип (працівник чи матеріал) та характеристики (витратні або багаторазові), а також ввести атрибути витрат та кількості. </w:t>
      </w:r>
    </w:p>
    <w:p w:rsidR="001944D2" w:rsidRDefault="000B5740" w:rsidP="006B2FA7">
      <w:pPr>
        <w:rPr>
          <w:lang w:eastAsia="en-US"/>
        </w:rPr>
      </w:pPr>
      <w:r w:rsidRPr="000B5740">
        <w:rPr>
          <w:lang w:eastAsia="en-US"/>
        </w:rPr>
        <w:t xml:space="preserve">Наявність атрибута витрат робить </w:t>
      </w:r>
      <w:r w:rsidR="001944D2" w:rsidRPr="001944D2">
        <w:rPr>
          <w:lang w:eastAsia="en-US"/>
        </w:rPr>
        <w:t>Process Charter</w:t>
      </w:r>
      <w:r w:rsidRPr="000B5740">
        <w:rPr>
          <w:lang w:eastAsia="en-US"/>
        </w:rPr>
        <w:t xml:space="preserve"> підходящим інструментом для аналізу витрат, а наявність атрибута кількості дозволяє вручну збільшувати кількість операторів та проводити дослідження чутливості шляхом багаторазового запуску моделі. </w:t>
      </w:r>
    </w:p>
    <w:p w:rsidR="001944D2" w:rsidRDefault="000B5740" w:rsidP="006B2FA7">
      <w:pPr>
        <w:rPr>
          <w:lang w:eastAsia="en-US"/>
        </w:rPr>
      </w:pPr>
      <w:r w:rsidRPr="000B5740">
        <w:rPr>
          <w:lang w:eastAsia="en-US"/>
        </w:rPr>
        <w:t xml:space="preserve">Крім того, </w:t>
      </w:r>
      <w:r w:rsidR="001944D2" w:rsidRPr="001944D2">
        <w:rPr>
          <w:lang w:eastAsia="en-US"/>
        </w:rPr>
        <w:t xml:space="preserve">Process Charter </w:t>
      </w:r>
      <w:r w:rsidRPr="000B5740">
        <w:rPr>
          <w:lang w:eastAsia="en-US"/>
        </w:rPr>
        <w:t xml:space="preserve">містить 13 попередньо готових гістограм для перегляду імітаційної інформації. На жаль, пакет не забезпечує інструмент, який дозволяє користувачам будувати власні гістограми, застосовувати різні типи діаграм, наприклад, лінійні, кругові та розсіяні діаграми, а також </w:t>
      </w:r>
      <w:r w:rsidRPr="000B5740">
        <w:rPr>
          <w:lang w:eastAsia="en-US"/>
        </w:rPr>
        <w:lastRenderedPageBreak/>
        <w:t xml:space="preserve">включати в дані гістограми інші дані. </w:t>
      </w:r>
    </w:p>
    <w:p w:rsidR="001944D2" w:rsidRDefault="000B5740" w:rsidP="006B2FA7">
      <w:pPr>
        <w:rPr>
          <w:lang w:eastAsia="en-US"/>
        </w:rPr>
      </w:pPr>
      <w:r w:rsidRPr="000B5740">
        <w:rPr>
          <w:lang w:eastAsia="en-US"/>
        </w:rPr>
        <w:t>Недоліки пакету «Process Charter»:</w:t>
      </w:r>
    </w:p>
    <w:p w:rsidR="001944D2" w:rsidRPr="001944D2" w:rsidRDefault="001944D2" w:rsidP="00897A6F">
      <w:pPr>
        <w:pStyle w:val="a3"/>
        <w:numPr>
          <w:ilvl w:val="0"/>
          <w:numId w:val="33"/>
        </w:numPr>
        <w:ind w:hanging="491"/>
        <w:rPr>
          <w:lang w:eastAsia="en-US"/>
        </w:rPr>
      </w:pPr>
      <w:r w:rsidRPr="001944D2">
        <w:rPr>
          <w:lang w:eastAsia="en-US"/>
        </w:rPr>
        <w:t>Н</w:t>
      </w:r>
      <w:r w:rsidR="000B5740" w:rsidRPr="001944D2">
        <w:rPr>
          <w:lang w:eastAsia="en-US"/>
        </w:rPr>
        <w:t xml:space="preserve">евелика кількість функцій; </w:t>
      </w:r>
    </w:p>
    <w:p w:rsidR="001944D2" w:rsidRPr="001944D2" w:rsidRDefault="001944D2" w:rsidP="00897A6F">
      <w:pPr>
        <w:pStyle w:val="a3"/>
        <w:numPr>
          <w:ilvl w:val="0"/>
          <w:numId w:val="33"/>
        </w:numPr>
        <w:ind w:hanging="491"/>
        <w:rPr>
          <w:lang w:eastAsia="en-US"/>
        </w:rPr>
      </w:pPr>
      <w:r w:rsidRPr="001944D2">
        <w:rPr>
          <w:lang w:eastAsia="en-US"/>
        </w:rPr>
        <w:t>П</w:t>
      </w:r>
      <w:r w:rsidR="000B5740" w:rsidRPr="001944D2">
        <w:rPr>
          <w:lang w:eastAsia="en-US"/>
        </w:rPr>
        <w:t>огана підтримка моделюва</w:t>
      </w:r>
      <w:r w:rsidRPr="001944D2">
        <w:rPr>
          <w:lang w:eastAsia="en-US"/>
        </w:rPr>
        <w:t>ння безперервних компонентів;</w:t>
      </w:r>
    </w:p>
    <w:p w:rsidR="000B5740" w:rsidRDefault="000B5740" w:rsidP="00897A6F">
      <w:pPr>
        <w:pStyle w:val="a3"/>
        <w:numPr>
          <w:ilvl w:val="0"/>
          <w:numId w:val="33"/>
        </w:numPr>
        <w:ind w:hanging="491"/>
        <w:rPr>
          <w:lang w:eastAsia="en-US"/>
        </w:rPr>
      </w:pPr>
      <w:r w:rsidRPr="001944D2">
        <w:rPr>
          <w:lang w:eastAsia="en-US"/>
        </w:rPr>
        <w:t>Обмежений набір інструментів для аналізу чутливості та графіків.</w:t>
      </w:r>
    </w:p>
    <w:p w:rsidR="005E71B1" w:rsidRPr="001944D2" w:rsidRDefault="005E71B1" w:rsidP="006B2FA7">
      <w:pPr>
        <w:pStyle w:val="a3"/>
        <w:ind w:left="1200" w:firstLine="0"/>
        <w:rPr>
          <w:lang w:eastAsia="en-US"/>
        </w:rPr>
      </w:pPr>
    </w:p>
    <w:p w:rsidR="00332829" w:rsidRPr="002E1129" w:rsidRDefault="00897A6F" w:rsidP="006B2FA7">
      <w:pPr>
        <w:pStyle w:val="3"/>
        <w:spacing w:before="0"/>
        <w:ind w:firstLine="720"/>
        <w:jc w:val="both"/>
        <w:rPr>
          <w:rFonts w:ascii="Times New Roman" w:hAnsi="Times New Roman" w:cs="Times New Roman"/>
          <w:color w:val="auto"/>
          <w:sz w:val="28"/>
          <w:lang w:val="ru-RU"/>
        </w:rPr>
      </w:pPr>
      <w:bookmarkStart w:id="12" w:name="_Toc42952242"/>
      <w:r>
        <w:rPr>
          <w:rFonts w:ascii="Times New Roman" w:hAnsi="Times New Roman" w:cs="Times New Roman"/>
          <w:color w:val="auto"/>
          <w:sz w:val="28"/>
          <w:lang w:val="ru-RU"/>
        </w:rPr>
        <w:t>1.9.2</w:t>
      </w:r>
      <w:r>
        <w:rPr>
          <w:rFonts w:ascii="Times New Roman" w:hAnsi="Times New Roman" w:cs="Times New Roman"/>
          <w:color w:val="auto"/>
          <w:sz w:val="28"/>
          <w:lang w:val="ru-RU"/>
        </w:rPr>
        <w:tab/>
      </w:r>
      <w:r w:rsidR="00332829">
        <w:rPr>
          <w:rFonts w:ascii="Times New Roman" w:hAnsi="Times New Roman" w:cs="Times New Roman"/>
          <w:color w:val="auto"/>
          <w:sz w:val="28"/>
          <w:lang w:val="uk-UA"/>
        </w:rPr>
        <w:t>Програмне забезпечення</w:t>
      </w:r>
      <w:r w:rsidR="000B5740" w:rsidRPr="002E1129">
        <w:rPr>
          <w:rFonts w:ascii="Times New Roman" w:hAnsi="Times New Roman" w:cs="Times New Roman"/>
          <w:color w:val="auto"/>
          <w:sz w:val="28"/>
          <w:lang w:val="ru-RU"/>
        </w:rPr>
        <w:t xml:space="preserve"> </w:t>
      </w:r>
      <w:r w:rsidR="000B5740" w:rsidRPr="00332829">
        <w:rPr>
          <w:rFonts w:ascii="Times New Roman" w:hAnsi="Times New Roman" w:cs="Times New Roman"/>
          <w:color w:val="auto"/>
          <w:sz w:val="28"/>
        </w:rPr>
        <w:t>Powersim</w:t>
      </w:r>
      <w:bookmarkEnd w:id="12"/>
    </w:p>
    <w:p w:rsidR="001944D2" w:rsidRDefault="001944D2" w:rsidP="006B2FA7">
      <w:pPr>
        <w:rPr>
          <w:lang w:eastAsia="en-US"/>
        </w:rPr>
      </w:pPr>
    </w:p>
    <w:p w:rsidR="001944D2" w:rsidRDefault="000B5740" w:rsidP="006B2FA7">
      <w:pPr>
        <w:ind w:firstLine="720"/>
        <w:rPr>
          <w:lang w:eastAsia="en-US"/>
        </w:rPr>
      </w:pPr>
      <w:r w:rsidRPr="000B5740">
        <w:rPr>
          <w:lang w:eastAsia="en-US"/>
        </w:rPr>
        <w:t>Пакет Powersim - це чудовий спосіб створення безперервних моделей. Однак, з точки зору дискретного моделювання, воно недостатньо ефективно. Powersim підходить для користувачів, яким потрібно будувати безперервні моделі та</w:t>
      </w:r>
      <w:r w:rsidR="001944D2">
        <w:rPr>
          <w:lang w:eastAsia="en-US"/>
        </w:rPr>
        <w:t xml:space="preserve"> які</w:t>
      </w:r>
      <w:r w:rsidRPr="000B5740">
        <w:rPr>
          <w:lang w:eastAsia="en-US"/>
        </w:rPr>
        <w:t xml:space="preserve"> хочуть дізнатися про досить складні позначення</w:t>
      </w:r>
      <w:r w:rsidR="001944D2">
        <w:rPr>
          <w:lang w:eastAsia="en-US"/>
        </w:rPr>
        <w:t>, що використовує</w:t>
      </w:r>
      <w:r w:rsidRPr="000B5740">
        <w:rPr>
          <w:lang w:eastAsia="en-US"/>
        </w:rPr>
        <w:t xml:space="preserve"> System Dynamics. Ця система реалізована в Powersim у вигляді наступних конструкцій. </w:t>
      </w:r>
    </w:p>
    <w:p w:rsidR="001944D2" w:rsidRDefault="000B5740" w:rsidP="006B2FA7">
      <w:pPr>
        <w:ind w:firstLine="720"/>
        <w:rPr>
          <w:lang w:eastAsia="en-US"/>
        </w:rPr>
      </w:pPr>
      <w:r w:rsidRPr="000B5740">
        <w:rPr>
          <w:lang w:eastAsia="en-US"/>
        </w:rPr>
        <w:t xml:space="preserve">Перший, що називається рівнем, складається з таких компонентів, як гроші, запаси, шкідливі викиди тощо. </w:t>
      </w:r>
    </w:p>
    <w:p w:rsidR="001944D2" w:rsidRDefault="001944D2" w:rsidP="006B2FA7">
      <w:pPr>
        <w:ind w:firstLine="720"/>
        <w:rPr>
          <w:lang w:eastAsia="en-US"/>
        </w:rPr>
      </w:pPr>
      <w:r>
        <w:rPr>
          <w:lang w:eastAsia="en-US"/>
        </w:rPr>
        <w:t>Друга конструкція - потокова. Во</w:t>
      </w:r>
      <w:r w:rsidR="000B5740" w:rsidRPr="000B5740">
        <w:rPr>
          <w:lang w:eastAsia="en-US"/>
        </w:rPr>
        <w:t>н</w:t>
      </w:r>
      <w:r>
        <w:rPr>
          <w:lang w:eastAsia="en-US"/>
        </w:rPr>
        <w:t>а</w:t>
      </w:r>
      <w:r w:rsidR="000B5740" w:rsidRPr="000B5740">
        <w:rPr>
          <w:lang w:eastAsia="en-US"/>
        </w:rPr>
        <w:t xml:space="preserve"> поєднує в собі елементи, які</w:t>
      </w:r>
      <w:r w:rsidR="00332829">
        <w:rPr>
          <w:lang w:eastAsia="en-US"/>
        </w:rPr>
        <w:t xml:space="preserve"> </w:t>
      </w:r>
      <w:r>
        <w:rPr>
          <w:lang w:eastAsia="en-US"/>
        </w:rPr>
        <w:t>рухаються</w:t>
      </w:r>
      <w:r w:rsidR="000B5740" w:rsidRPr="000B5740">
        <w:rPr>
          <w:lang w:eastAsia="en-US"/>
        </w:rPr>
        <w:t xml:space="preserve"> між рівнями. </w:t>
      </w:r>
    </w:p>
    <w:p w:rsidR="001944D2" w:rsidRDefault="000B5740" w:rsidP="006B2FA7">
      <w:pPr>
        <w:ind w:firstLine="720"/>
        <w:rPr>
          <w:lang w:eastAsia="en-US"/>
        </w:rPr>
      </w:pPr>
      <w:r w:rsidRPr="000B5740">
        <w:rPr>
          <w:lang w:eastAsia="en-US"/>
        </w:rPr>
        <w:t xml:space="preserve">Допоміжні атрибути, що нагадують комірки формули в електронних таблицях і константах, дозволяють змінювати потік. </w:t>
      </w:r>
    </w:p>
    <w:p w:rsidR="001944D2" w:rsidRDefault="000B5740" w:rsidP="006B2FA7">
      <w:pPr>
        <w:ind w:firstLine="720"/>
        <w:rPr>
          <w:lang w:eastAsia="en-US"/>
        </w:rPr>
      </w:pPr>
      <w:r w:rsidRPr="000B5740">
        <w:rPr>
          <w:lang w:eastAsia="en-US"/>
        </w:rPr>
        <w:t xml:space="preserve">У процесі побудови моделі розробник розміщує блоки та визначає змінні, що складають математичну основу кожного блоку. </w:t>
      </w:r>
    </w:p>
    <w:p w:rsidR="001944D2" w:rsidRDefault="000B5740" w:rsidP="006B2FA7">
      <w:pPr>
        <w:ind w:firstLine="720"/>
        <w:rPr>
          <w:lang w:eastAsia="en-US"/>
        </w:rPr>
      </w:pPr>
      <w:r w:rsidRPr="000B5740">
        <w:rPr>
          <w:lang w:eastAsia="en-US"/>
        </w:rPr>
        <w:t xml:space="preserve">Пакет Powersim виділяється серед інших пакетів своєю здатністю обробляти масиви та підтримувати командну роботу, а також тим, що він містить бібліотеку з великою кількістю функцій. </w:t>
      </w:r>
    </w:p>
    <w:p w:rsidR="007473D3" w:rsidRDefault="000B5740" w:rsidP="006B2FA7">
      <w:pPr>
        <w:ind w:firstLine="720"/>
        <w:rPr>
          <w:lang w:eastAsia="en-US"/>
        </w:rPr>
      </w:pPr>
      <w:r w:rsidRPr="000B5740">
        <w:rPr>
          <w:lang w:eastAsia="en-US"/>
        </w:rPr>
        <w:t xml:space="preserve">Масиви зручні для створення моделей, при побудові яких рівні змінюють свій стан, і розробник хоче слідувати цим змінам. Powersim включає понад 150 функцій, поділених на 16 груп, включаючи фінансову, математичну, статистичну, графічну та історичну. Як і інші пакети, Powersim використовує </w:t>
      </w:r>
      <w:r w:rsidRPr="000B5740">
        <w:rPr>
          <w:lang w:eastAsia="en-US"/>
        </w:rPr>
        <w:lastRenderedPageBreak/>
        <w:t xml:space="preserve">засоби анімації для виконання моделей. </w:t>
      </w:r>
    </w:p>
    <w:p w:rsidR="007473D3" w:rsidRDefault="000B5740" w:rsidP="006B2FA7">
      <w:pPr>
        <w:ind w:firstLine="720"/>
        <w:rPr>
          <w:lang w:eastAsia="en-US"/>
        </w:rPr>
      </w:pPr>
      <w:r w:rsidRPr="000B5740">
        <w:rPr>
          <w:lang w:eastAsia="en-US"/>
        </w:rPr>
        <w:t xml:space="preserve">Основні параметри, діаграми та таблиці можуть відображатися безпосередньо на екрані моделювання, тим самим спрощуючи перегляд результатів. </w:t>
      </w:r>
    </w:p>
    <w:p w:rsidR="000B5740" w:rsidRDefault="007473D3" w:rsidP="006B2FA7">
      <w:pPr>
        <w:ind w:firstLine="720"/>
        <w:rPr>
          <w:lang w:eastAsia="en-US"/>
        </w:rPr>
      </w:pPr>
      <w:r>
        <w:rPr>
          <w:lang w:eastAsia="en-US"/>
        </w:rPr>
        <w:t>Недоліки пакету Powersim:</w:t>
      </w:r>
      <w:r w:rsidR="005E71B1" w:rsidRPr="005E71B1">
        <w:rPr>
          <w:lang w:val="ru-RU" w:eastAsia="en-US"/>
        </w:rPr>
        <w:t xml:space="preserve"> </w:t>
      </w:r>
      <w:r w:rsidRPr="007473D3">
        <w:rPr>
          <w:lang w:eastAsia="en-US"/>
        </w:rPr>
        <w:t>О</w:t>
      </w:r>
      <w:r w:rsidR="000B5740" w:rsidRPr="007473D3">
        <w:rPr>
          <w:lang w:eastAsia="en-US"/>
        </w:rPr>
        <w:t>бмежена підтримка дискретного моделювання.</w:t>
      </w:r>
    </w:p>
    <w:p w:rsidR="003558B0" w:rsidRPr="007473D3" w:rsidRDefault="003558B0" w:rsidP="006B2FA7">
      <w:pPr>
        <w:pStyle w:val="a3"/>
        <w:ind w:left="1440" w:firstLine="0"/>
        <w:rPr>
          <w:lang w:eastAsia="en-US"/>
        </w:rPr>
      </w:pPr>
    </w:p>
    <w:p w:rsidR="00332829" w:rsidRPr="002E1129" w:rsidRDefault="00897A6F" w:rsidP="006B2FA7">
      <w:pPr>
        <w:pStyle w:val="3"/>
        <w:spacing w:before="0"/>
        <w:ind w:firstLine="720"/>
        <w:jc w:val="both"/>
        <w:rPr>
          <w:rFonts w:ascii="Times New Roman" w:hAnsi="Times New Roman" w:cs="Times New Roman"/>
          <w:lang w:val="uk-UA"/>
        </w:rPr>
      </w:pPr>
      <w:bookmarkStart w:id="13" w:name="_Toc42952243"/>
      <w:r>
        <w:rPr>
          <w:rFonts w:ascii="Times New Roman" w:hAnsi="Times New Roman" w:cs="Times New Roman"/>
          <w:color w:val="auto"/>
          <w:sz w:val="28"/>
          <w:lang w:val="uk-UA"/>
        </w:rPr>
        <w:t>1.9.3</w:t>
      </w:r>
      <w:r>
        <w:rPr>
          <w:rFonts w:ascii="Times New Roman" w:hAnsi="Times New Roman" w:cs="Times New Roman"/>
          <w:color w:val="auto"/>
          <w:sz w:val="28"/>
          <w:lang w:val="uk-UA"/>
        </w:rPr>
        <w:tab/>
      </w:r>
      <w:r w:rsidR="00332829" w:rsidRPr="002E1129">
        <w:rPr>
          <w:rFonts w:ascii="Times New Roman" w:hAnsi="Times New Roman" w:cs="Times New Roman"/>
          <w:color w:val="auto"/>
          <w:sz w:val="28"/>
          <w:lang w:val="uk-UA"/>
        </w:rPr>
        <w:t>Програмне забезпечення</w:t>
      </w:r>
      <w:r w:rsidR="000B5740" w:rsidRPr="002E1129">
        <w:rPr>
          <w:rFonts w:ascii="Times New Roman" w:hAnsi="Times New Roman" w:cs="Times New Roman"/>
          <w:color w:val="auto"/>
          <w:sz w:val="28"/>
          <w:lang w:val="uk-UA"/>
        </w:rPr>
        <w:t xml:space="preserve"> </w:t>
      </w:r>
      <w:r w:rsidR="000B5740" w:rsidRPr="00332829">
        <w:rPr>
          <w:rFonts w:ascii="Times New Roman" w:hAnsi="Times New Roman" w:cs="Times New Roman"/>
          <w:color w:val="auto"/>
          <w:sz w:val="28"/>
        </w:rPr>
        <w:t>Ithink</w:t>
      </w:r>
      <w:bookmarkEnd w:id="13"/>
    </w:p>
    <w:p w:rsidR="007473D3" w:rsidRDefault="007473D3" w:rsidP="006B2FA7">
      <w:pPr>
        <w:rPr>
          <w:lang w:eastAsia="en-US"/>
        </w:rPr>
      </w:pPr>
    </w:p>
    <w:p w:rsidR="007473D3" w:rsidRDefault="000B5740" w:rsidP="006B2FA7">
      <w:pPr>
        <w:ind w:firstLine="720"/>
        <w:rPr>
          <w:lang w:eastAsia="en-US"/>
        </w:rPr>
      </w:pPr>
      <w:r w:rsidRPr="000B5740">
        <w:rPr>
          <w:lang w:eastAsia="en-US"/>
        </w:rPr>
        <w:t>Пакет Ithink є одни</w:t>
      </w:r>
      <w:r w:rsidR="007473D3">
        <w:rPr>
          <w:lang w:eastAsia="en-US"/>
        </w:rPr>
        <w:t>м з найпотужніших продуктів серед тих, які</w:t>
      </w:r>
      <w:r w:rsidRPr="000B5740">
        <w:rPr>
          <w:lang w:eastAsia="en-US"/>
        </w:rPr>
        <w:t xml:space="preserve"> ми розглянули. З точки зору безперервного моделювання, </w:t>
      </w:r>
      <w:r w:rsidR="007473D3">
        <w:rPr>
          <w:lang w:eastAsia="en-US"/>
        </w:rPr>
        <w:t>він</w:t>
      </w:r>
      <w:r w:rsidRPr="000B5740">
        <w:rPr>
          <w:lang w:eastAsia="en-US"/>
        </w:rPr>
        <w:t xml:space="preserve"> відстає від Powersim, але краще підтримує дискретне моделювання. Крім того, пакет Ithink оснащений чудовими навчальними посібниками та документацією, а також великою кількістю будівельних блоків. </w:t>
      </w:r>
    </w:p>
    <w:p w:rsidR="007473D3" w:rsidRDefault="000B5740" w:rsidP="006B2FA7">
      <w:pPr>
        <w:ind w:firstLine="720"/>
        <w:rPr>
          <w:lang w:eastAsia="en-US"/>
        </w:rPr>
      </w:pPr>
      <w:r w:rsidRPr="000B5740">
        <w:rPr>
          <w:lang w:eastAsia="en-US"/>
        </w:rPr>
        <w:t xml:space="preserve">Як і Powersim, Ithink використовує нотаційну систему System Dynamics, яка в основному орієнтована на безперервне моделювання. Для реалізації цієї системи використовуються чотири типи конструкцій: </w:t>
      </w:r>
      <w:r w:rsidR="007473D3">
        <w:rPr>
          <w:lang w:eastAsia="en-US"/>
        </w:rPr>
        <w:t>фонди</w:t>
      </w:r>
      <w:r w:rsidRPr="000B5740">
        <w:rPr>
          <w:lang w:eastAsia="en-US"/>
        </w:rPr>
        <w:t xml:space="preserve">, схожі на рівні в пакеті Powersim, потоки, перетворювачі, що нагадують допоміжні атрибути від Powersim, і </w:t>
      </w:r>
      <w:r w:rsidR="007473D3">
        <w:rPr>
          <w:lang w:eastAsia="en-US"/>
        </w:rPr>
        <w:t>конектори</w:t>
      </w:r>
      <w:r w:rsidRPr="000B5740">
        <w:rPr>
          <w:lang w:eastAsia="en-US"/>
        </w:rPr>
        <w:t xml:space="preserve">, що відповідають з'єднанням. </w:t>
      </w:r>
    </w:p>
    <w:p w:rsidR="007473D3" w:rsidRDefault="000B5740" w:rsidP="006B2FA7">
      <w:pPr>
        <w:ind w:firstLine="720"/>
        <w:rPr>
          <w:lang w:eastAsia="en-US"/>
        </w:rPr>
      </w:pPr>
      <w:r w:rsidRPr="000B5740">
        <w:rPr>
          <w:lang w:eastAsia="en-US"/>
        </w:rPr>
        <w:t>Моделі, побудовані за допомогою Ithink, складаються з рівнів та ієрархій. Користувач будує опис моделі на високому рівні, використовуючи середовища моделювання процесів, кожне з яких дозволяє створити модел</w:t>
      </w:r>
      <w:r w:rsidR="007473D3">
        <w:rPr>
          <w:lang w:eastAsia="en-US"/>
        </w:rPr>
        <w:t>ь однієї підсистеми</w:t>
      </w:r>
      <w:r w:rsidRPr="000B5740">
        <w:rPr>
          <w:lang w:eastAsia="en-US"/>
        </w:rPr>
        <w:t xml:space="preserve">. </w:t>
      </w:r>
    </w:p>
    <w:p w:rsidR="007473D3" w:rsidRDefault="000B5740" w:rsidP="006B2FA7">
      <w:pPr>
        <w:ind w:firstLine="720"/>
        <w:rPr>
          <w:lang w:eastAsia="en-US"/>
        </w:rPr>
      </w:pPr>
      <w:r w:rsidRPr="000B5740">
        <w:rPr>
          <w:lang w:eastAsia="en-US"/>
        </w:rPr>
        <w:t>Завершивши опис, розробник переходить до наступного рівня деталізації та вводить необхідні конструкції у кожну підмодель. Зв'язки встановлюються між підмоделями, які вказують на взаємодію підсистем</w:t>
      </w:r>
      <w:r w:rsidR="007473D3">
        <w:rPr>
          <w:lang w:eastAsia="en-US"/>
        </w:rPr>
        <w:t>.</w:t>
      </w:r>
    </w:p>
    <w:p w:rsidR="007473D3" w:rsidRDefault="000B5740" w:rsidP="006B2FA7">
      <w:pPr>
        <w:ind w:firstLine="720"/>
        <w:rPr>
          <w:lang w:eastAsia="en-US"/>
        </w:rPr>
      </w:pPr>
      <w:r w:rsidRPr="000B5740">
        <w:rPr>
          <w:lang w:eastAsia="en-US"/>
        </w:rPr>
        <w:t>Побудувавши модель, обладнану необхідною кількістю ієрархічних рівнів, розробник переходить у режим імітації для визначення математичних зв’язків між станціями, потоками та ін</w:t>
      </w:r>
      <w:r w:rsidR="007473D3">
        <w:rPr>
          <w:lang w:eastAsia="en-US"/>
        </w:rPr>
        <w:t>шими структурами.</w:t>
      </w:r>
    </w:p>
    <w:p w:rsidR="007473D3" w:rsidRDefault="000B5740" w:rsidP="006B2FA7">
      <w:pPr>
        <w:ind w:firstLine="720"/>
        <w:rPr>
          <w:lang w:eastAsia="en-US"/>
        </w:rPr>
      </w:pPr>
      <w:r w:rsidRPr="000B5740">
        <w:rPr>
          <w:lang w:eastAsia="en-US"/>
        </w:rPr>
        <w:t xml:space="preserve">Ithink забезпечує аналіз чутливості моделі, запускаючи її кілька разів з </w:t>
      </w:r>
      <w:r w:rsidRPr="000B5740">
        <w:rPr>
          <w:lang w:eastAsia="en-US"/>
        </w:rPr>
        <w:lastRenderedPageBreak/>
        <w:t xml:space="preserve">різними вхідними параметрами. Результати кожного запуску відображаються на окремому рядку у вихідній діаграмі. Вихідні дані - це основні типи розподілів, що використовуються для статистичного аналізу або діаграм. </w:t>
      </w:r>
    </w:p>
    <w:p w:rsidR="007473D3" w:rsidRDefault="000B5740" w:rsidP="006B2FA7">
      <w:pPr>
        <w:ind w:firstLine="720"/>
        <w:rPr>
          <w:lang w:eastAsia="en-US"/>
        </w:rPr>
      </w:pPr>
      <w:r w:rsidRPr="000B5740">
        <w:rPr>
          <w:lang w:eastAsia="en-US"/>
        </w:rPr>
        <w:t>Хоча вибір форматів для виведення результатів в Ithink не такий широкий, як у Extend, з ці</w:t>
      </w:r>
      <w:r w:rsidR="007473D3">
        <w:rPr>
          <w:lang w:eastAsia="en-US"/>
        </w:rPr>
        <w:t xml:space="preserve">єї точки зору він перевершує </w:t>
      </w:r>
      <w:r w:rsidRPr="000B5740">
        <w:rPr>
          <w:lang w:eastAsia="en-US"/>
        </w:rPr>
        <w:t xml:space="preserve">Powersim. </w:t>
      </w:r>
    </w:p>
    <w:p w:rsidR="007473D3" w:rsidRDefault="007473D3" w:rsidP="006B2FA7">
      <w:pPr>
        <w:ind w:firstLine="720"/>
        <w:rPr>
          <w:lang w:eastAsia="en-US"/>
        </w:rPr>
      </w:pPr>
      <w:r>
        <w:rPr>
          <w:lang w:eastAsia="en-US"/>
        </w:rPr>
        <w:t xml:space="preserve">Недоліки пакету Ithink: </w:t>
      </w:r>
      <w:r w:rsidRPr="007473D3">
        <w:rPr>
          <w:lang w:eastAsia="en-US"/>
        </w:rPr>
        <w:t>П</w:t>
      </w:r>
      <w:r w:rsidR="000B5740" w:rsidRPr="007473D3">
        <w:rPr>
          <w:lang w:eastAsia="en-US"/>
        </w:rPr>
        <w:t>ідтримує менше функцій, ніж Powersim.</w:t>
      </w:r>
    </w:p>
    <w:p w:rsidR="007473D3" w:rsidRPr="007473D3" w:rsidRDefault="007473D3" w:rsidP="006B2FA7">
      <w:pPr>
        <w:rPr>
          <w:lang w:eastAsia="en-US"/>
        </w:rPr>
      </w:pPr>
    </w:p>
    <w:p w:rsidR="00332829" w:rsidRPr="002E1129" w:rsidRDefault="000B5740" w:rsidP="006B2FA7">
      <w:pPr>
        <w:pStyle w:val="3"/>
        <w:spacing w:before="0"/>
        <w:ind w:firstLine="720"/>
        <w:jc w:val="both"/>
        <w:rPr>
          <w:rFonts w:ascii="Times New Roman" w:hAnsi="Times New Roman" w:cs="Times New Roman"/>
          <w:lang w:val="uk-UA"/>
        </w:rPr>
      </w:pPr>
      <w:bookmarkStart w:id="14" w:name="_Toc42952244"/>
      <w:r w:rsidRPr="002E1129">
        <w:rPr>
          <w:rFonts w:ascii="Times New Roman" w:hAnsi="Times New Roman" w:cs="Times New Roman"/>
          <w:color w:val="auto"/>
          <w:sz w:val="28"/>
          <w:lang w:val="uk-UA"/>
        </w:rPr>
        <w:t>1.</w:t>
      </w:r>
      <w:r w:rsidR="00332829" w:rsidRPr="002E1129">
        <w:rPr>
          <w:rFonts w:ascii="Times New Roman" w:hAnsi="Times New Roman" w:cs="Times New Roman"/>
          <w:color w:val="auto"/>
          <w:sz w:val="28"/>
          <w:lang w:val="uk-UA"/>
        </w:rPr>
        <w:t>9</w:t>
      </w:r>
      <w:r w:rsidR="00897A6F">
        <w:rPr>
          <w:rFonts w:ascii="Times New Roman" w:hAnsi="Times New Roman" w:cs="Times New Roman"/>
          <w:color w:val="auto"/>
          <w:sz w:val="28"/>
          <w:lang w:val="uk-UA"/>
        </w:rPr>
        <w:t>.4</w:t>
      </w:r>
      <w:r w:rsidR="00897A6F">
        <w:rPr>
          <w:rFonts w:ascii="Times New Roman" w:hAnsi="Times New Roman" w:cs="Times New Roman"/>
          <w:color w:val="auto"/>
          <w:sz w:val="28"/>
          <w:lang w:val="uk-UA"/>
        </w:rPr>
        <w:tab/>
      </w:r>
      <w:r w:rsidR="00332829" w:rsidRPr="002E1129">
        <w:rPr>
          <w:rFonts w:ascii="Times New Roman" w:hAnsi="Times New Roman" w:cs="Times New Roman"/>
          <w:color w:val="auto"/>
          <w:sz w:val="28"/>
          <w:lang w:val="uk-UA"/>
        </w:rPr>
        <w:t>Програмне забезпечення</w:t>
      </w:r>
      <w:r w:rsidRPr="002E1129">
        <w:rPr>
          <w:rFonts w:ascii="Times New Roman" w:hAnsi="Times New Roman" w:cs="Times New Roman"/>
          <w:color w:val="auto"/>
          <w:sz w:val="28"/>
          <w:lang w:val="uk-UA"/>
        </w:rPr>
        <w:t xml:space="preserve"> </w:t>
      </w:r>
      <w:r w:rsidRPr="00332829">
        <w:rPr>
          <w:rFonts w:ascii="Times New Roman" w:hAnsi="Times New Roman" w:cs="Times New Roman"/>
          <w:color w:val="auto"/>
          <w:sz w:val="28"/>
        </w:rPr>
        <w:t>Extend</w:t>
      </w:r>
      <w:r w:rsidRPr="002E1129">
        <w:rPr>
          <w:rFonts w:ascii="Times New Roman" w:hAnsi="Times New Roman" w:cs="Times New Roman"/>
          <w:color w:val="auto"/>
          <w:sz w:val="28"/>
          <w:lang w:val="uk-UA"/>
        </w:rPr>
        <w:t xml:space="preserve"> + </w:t>
      </w:r>
      <w:r w:rsidRPr="00332829">
        <w:rPr>
          <w:rFonts w:ascii="Times New Roman" w:hAnsi="Times New Roman" w:cs="Times New Roman"/>
          <w:color w:val="auto"/>
          <w:sz w:val="28"/>
        </w:rPr>
        <w:t>BPR</w:t>
      </w:r>
      <w:bookmarkEnd w:id="14"/>
    </w:p>
    <w:p w:rsidR="007473D3" w:rsidRDefault="007473D3" w:rsidP="006B2FA7">
      <w:pPr>
        <w:rPr>
          <w:lang w:eastAsia="en-US"/>
        </w:rPr>
      </w:pPr>
    </w:p>
    <w:p w:rsidR="00633523" w:rsidRDefault="000B5740" w:rsidP="006B2FA7">
      <w:pPr>
        <w:ind w:firstLine="720"/>
        <w:rPr>
          <w:lang w:eastAsia="en-US"/>
        </w:rPr>
      </w:pPr>
      <w:r w:rsidRPr="000B5740">
        <w:rPr>
          <w:lang w:eastAsia="en-US"/>
        </w:rPr>
        <w:t xml:space="preserve">Пакет Extend як універсальний інструмент моделювання зручний для реорганізації різних бізнес-процесів. </w:t>
      </w:r>
    </w:p>
    <w:p w:rsidR="00633523" w:rsidRDefault="000B5740" w:rsidP="006B2FA7">
      <w:pPr>
        <w:ind w:firstLine="720"/>
        <w:rPr>
          <w:lang w:eastAsia="en-US"/>
        </w:rPr>
      </w:pPr>
      <w:r w:rsidRPr="000B5740">
        <w:rPr>
          <w:lang w:eastAsia="en-US"/>
        </w:rPr>
        <w:t xml:space="preserve">Для створення моделей пакет використовує середовище розробки блоків, яке набагато простіше у використанні, ніж позначення System Dynamics для пакетів Powersim та Ithink, хоча воно дещо складніше, ніж блок-схеми продукту Process Charter. </w:t>
      </w:r>
    </w:p>
    <w:p w:rsidR="00633523" w:rsidRDefault="000B5740" w:rsidP="006B2FA7">
      <w:pPr>
        <w:ind w:firstLine="720"/>
        <w:rPr>
          <w:lang w:eastAsia="en-US"/>
        </w:rPr>
      </w:pPr>
      <w:r w:rsidRPr="000B5740">
        <w:rPr>
          <w:lang w:eastAsia="en-US"/>
        </w:rPr>
        <w:t xml:space="preserve">Пакет доступний у чотирьох версіях: Basic, Extend + BPR (реінжиніринг бізнес-процесів), Extend + Manufacturing та Extend + BPR + Manufacturing. </w:t>
      </w:r>
      <w:r w:rsidR="00633523">
        <w:rPr>
          <w:lang w:eastAsia="en-US"/>
        </w:rPr>
        <w:t>Найпопулярніший з них - продукт, призначений</w:t>
      </w:r>
      <w:r w:rsidRPr="000B5740">
        <w:rPr>
          <w:lang w:eastAsia="en-US"/>
        </w:rPr>
        <w:t xml:space="preserve"> для комітету NASA, систем управління, реорганізації бізнес-процесів (BPR), а також для масового виробництва. </w:t>
      </w:r>
    </w:p>
    <w:p w:rsidR="00633523" w:rsidRDefault="000B5740" w:rsidP="006B2FA7">
      <w:pPr>
        <w:ind w:firstLine="720"/>
        <w:rPr>
          <w:lang w:eastAsia="en-US"/>
        </w:rPr>
      </w:pPr>
      <w:r w:rsidRPr="000B5740">
        <w:rPr>
          <w:lang w:eastAsia="en-US"/>
        </w:rPr>
        <w:t>Основний пакет Basic включає понад 90 попередньо сформованих блоків, об'єднаних у бібліотеки, з яких найчастіше використовуються Dis</w:t>
      </w:r>
      <w:r w:rsidR="00633523">
        <w:rPr>
          <w:lang w:eastAsia="en-US"/>
        </w:rPr>
        <w:t>crete-Event, Generic та Plotter</w:t>
      </w:r>
      <w:r w:rsidRPr="000B5740">
        <w:rPr>
          <w:lang w:eastAsia="en-US"/>
        </w:rPr>
        <w:t xml:space="preserve">. Пакети BPR та Manufacturing оснащені додатковими бібліотеками. </w:t>
      </w:r>
    </w:p>
    <w:p w:rsidR="00633523" w:rsidRDefault="000B5740" w:rsidP="006B2FA7">
      <w:pPr>
        <w:ind w:firstLine="720"/>
        <w:rPr>
          <w:lang w:eastAsia="en-US"/>
        </w:rPr>
      </w:pPr>
      <w:r w:rsidRPr="000B5740">
        <w:rPr>
          <w:lang w:eastAsia="en-US"/>
        </w:rPr>
        <w:t xml:space="preserve">Крім того, у Extend є вбудована мова Modl, яка дозволяє розробнику будувати спеціалізовані блоки. </w:t>
      </w:r>
    </w:p>
    <w:p w:rsidR="00633523" w:rsidRDefault="000B5740" w:rsidP="006B2FA7">
      <w:pPr>
        <w:ind w:firstLine="720"/>
        <w:rPr>
          <w:lang w:eastAsia="en-US"/>
        </w:rPr>
      </w:pPr>
      <w:r w:rsidRPr="000B5740">
        <w:rPr>
          <w:lang w:eastAsia="en-US"/>
        </w:rPr>
        <w:t xml:space="preserve">Extend дозволяє проводити аналіз чутливості на багатьох змінних, що беруть участь у моделюванні, та багаторазово </w:t>
      </w:r>
      <w:r w:rsidR="00633523">
        <w:rPr>
          <w:lang w:eastAsia="en-US"/>
        </w:rPr>
        <w:t>запускати</w:t>
      </w:r>
      <w:r w:rsidRPr="000B5740">
        <w:rPr>
          <w:lang w:eastAsia="en-US"/>
        </w:rPr>
        <w:t xml:space="preserve"> модель, використовуючи різні значення змінних як вихідні дані. Результати кожного запуску відображаються на графіці в різних кольорових режимах. Це дозволяє </w:t>
      </w:r>
      <w:r w:rsidRPr="000B5740">
        <w:rPr>
          <w:lang w:eastAsia="en-US"/>
        </w:rPr>
        <w:lastRenderedPageBreak/>
        <w:t>розробнику досліджувати модель за різних обст</w:t>
      </w:r>
      <w:r w:rsidR="00633523">
        <w:rPr>
          <w:lang w:eastAsia="en-US"/>
        </w:rPr>
        <w:t>авин і швидко приймати рішення.</w:t>
      </w:r>
    </w:p>
    <w:p w:rsidR="003558B0" w:rsidRDefault="00633523" w:rsidP="006B2FA7">
      <w:pPr>
        <w:ind w:firstLine="720"/>
        <w:rPr>
          <w:lang w:eastAsia="en-US"/>
        </w:rPr>
      </w:pPr>
      <w:r>
        <w:rPr>
          <w:lang w:eastAsia="en-US"/>
        </w:rPr>
        <w:t xml:space="preserve">Недоліки пакету Extend: </w:t>
      </w:r>
      <w:r w:rsidRPr="00633523">
        <w:rPr>
          <w:lang w:eastAsia="en-US"/>
        </w:rPr>
        <w:t>В</w:t>
      </w:r>
      <w:r w:rsidR="000B5740" w:rsidRPr="00633523">
        <w:rPr>
          <w:lang w:eastAsia="en-US"/>
        </w:rPr>
        <w:t>исока ціна.</w:t>
      </w:r>
    </w:p>
    <w:p w:rsidR="005E71B1" w:rsidRDefault="005E71B1" w:rsidP="006B2FA7">
      <w:pPr>
        <w:ind w:firstLine="720"/>
        <w:rPr>
          <w:lang w:eastAsia="en-US"/>
        </w:rPr>
      </w:pPr>
    </w:p>
    <w:p w:rsidR="003558B0" w:rsidRPr="00726D8B" w:rsidRDefault="003558B0" w:rsidP="006B2FA7">
      <w:pPr>
        <w:pStyle w:val="2"/>
        <w:numPr>
          <w:ilvl w:val="1"/>
          <w:numId w:val="48"/>
        </w:numPr>
        <w:spacing w:before="0"/>
        <w:rPr>
          <w:rFonts w:ascii="Times New Roman" w:hAnsi="Times New Roman" w:cs="Times New Roman"/>
          <w:b/>
          <w:color w:val="auto"/>
          <w:sz w:val="28"/>
          <w:lang w:eastAsia="en-US"/>
        </w:rPr>
      </w:pPr>
      <w:bookmarkStart w:id="15" w:name="_Toc42952245"/>
      <w:r w:rsidRPr="00726D8B">
        <w:rPr>
          <w:rFonts w:ascii="Times New Roman" w:hAnsi="Times New Roman" w:cs="Times New Roman"/>
          <w:b/>
          <w:color w:val="auto"/>
          <w:sz w:val="28"/>
          <w:lang w:eastAsia="en-US"/>
        </w:rPr>
        <w:t>Висновки</w:t>
      </w:r>
      <w:bookmarkEnd w:id="15"/>
    </w:p>
    <w:p w:rsidR="003558B0" w:rsidRPr="003558B0" w:rsidRDefault="003558B0" w:rsidP="006B2FA7">
      <w:pPr>
        <w:rPr>
          <w:lang w:eastAsia="en-US"/>
        </w:rPr>
      </w:pPr>
    </w:p>
    <w:p w:rsidR="00350A7B" w:rsidRDefault="003558B0" w:rsidP="00350A7B">
      <w:pPr>
        <w:rPr>
          <w:lang w:eastAsia="en-US"/>
        </w:rPr>
      </w:pPr>
      <w:r>
        <w:rPr>
          <w:lang w:eastAsia="en-US"/>
        </w:rPr>
        <w:t xml:space="preserve"> </w:t>
      </w:r>
      <w:r w:rsidR="00350A7B">
        <w:rPr>
          <w:lang w:eastAsia="en-US"/>
        </w:rPr>
        <w:t xml:space="preserve">Моделювання бізнес-процесів є досить складним завданням. Необхідно зрозуміти усі деталі керування для реалістичного моделювання певного процесу. </w:t>
      </w:r>
    </w:p>
    <w:p w:rsidR="00350A7B" w:rsidRDefault="00350A7B" w:rsidP="00350A7B">
      <w:pPr>
        <w:rPr>
          <w:lang w:eastAsia="en-US"/>
        </w:rPr>
      </w:pPr>
      <w:r>
        <w:rPr>
          <w:lang w:eastAsia="en-US"/>
        </w:rPr>
        <w:t xml:space="preserve">Задля розуміння базових термінів, класифікацій та принципів побудови моделей непідготованим читачем у першому розділі була подана загальна характеристика бізнес-процесів </w:t>
      </w:r>
    </w:p>
    <w:p w:rsidR="00350A7B" w:rsidRDefault="00350A7B" w:rsidP="00350A7B">
      <w:pPr>
        <w:rPr>
          <w:lang w:eastAsia="en-US"/>
        </w:rPr>
      </w:pPr>
      <w:r>
        <w:rPr>
          <w:lang w:eastAsia="en-US"/>
        </w:rPr>
        <w:t>Мінливістю бізнес-процесу можна назвати результат поведінки, що задає можливість подальшого прогнозування оточення. Усі бізнес-процеси існують у системі і оточені якимось сутностями та взаємозв’язками. Під час моделювання ці сутності впливають на поведінку бізнес-процесу та проявляються як зовнішні параметри. Пов’язаність визначає можливість бізнес-процесу влаштувати повністю незалежну діяльність в середині іншого, великого, бізнес-процесу.</w:t>
      </w:r>
    </w:p>
    <w:p w:rsidR="003558B0" w:rsidRPr="003558B0" w:rsidRDefault="00350A7B" w:rsidP="00350A7B">
      <w:pPr>
        <w:rPr>
          <w:lang w:eastAsia="en-US"/>
        </w:rPr>
      </w:pPr>
      <w:r>
        <w:rPr>
          <w:lang w:eastAsia="en-US"/>
        </w:rPr>
        <w:t xml:space="preserve">Для зосередження роботи саме на аналітичних діях існують певні програмні рішення, які були наведені у цьому розділі. З них обрали найкращий – а саме </w:t>
      </w:r>
      <w:r>
        <w:rPr>
          <w:lang w:val="en-US" w:eastAsia="en-US"/>
        </w:rPr>
        <w:t>Ithink</w:t>
      </w:r>
      <w:r>
        <w:rPr>
          <w:lang w:eastAsia="en-US"/>
        </w:rPr>
        <w:t>, в якому і будуть проводити подальше моделювання.</w:t>
      </w:r>
    </w:p>
    <w:p w:rsidR="003558B0" w:rsidRDefault="003558B0" w:rsidP="006B2FA7">
      <w:pPr>
        <w:widowControl/>
        <w:autoSpaceDE/>
        <w:autoSpaceDN/>
        <w:adjustRightInd/>
        <w:ind w:firstLine="0"/>
        <w:jc w:val="left"/>
        <w:rPr>
          <w:lang w:eastAsia="en-US"/>
        </w:rPr>
      </w:pPr>
      <w:r>
        <w:rPr>
          <w:lang w:eastAsia="en-US"/>
        </w:rPr>
        <w:br w:type="page"/>
      </w:r>
    </w:p>
    <w:p w:rsidR="003558B0" w:rsidRDefault="00FF4512" w:rsidP="00726D8B">
      <w:pPr>
        <w:pStyle w:val="1"/>
      </w:pPr>
      <w:bookmarkStart w:id="16" w:name="_Toc42952246"/>
      <w:r>
        <w:lastRenderedPageBreak/>
        <w:t>РОЗДІЛ 2 БАЗОВІ МОДЕЛІ СИСТЕМНОЇ ДИНАМІКИ</w:t>
      </w:r>
      <w:bookmarkEnd w:id="16"/>
    </w:p>
    <w:p w:rsidR="00726D8B" w:rsidRPr="00726D8B" w:rsidRDefault="00726D8B" w:rsidP="00726D8B">
      <w:pPr>
        <w:rPr>
          <w:lang w:eastAsia="en-US"/>
        </w:rPr>
      </w:pPr>
    </w:p>
    <w:p w:rsidR="00633523" w:rsidRPr="00726D8B" w:rsidRDefault="000B5740" w:rsidP="006B2FA7">
      <w:pPr>
        <w:pStyle w:val="2"/>
        <w:numPr>
          <w:ilvl w:val="1"/>
          <w:numId w:val="27"/>
        </w:numPr>
        <w:spacing w:before="0"/>
        <w:rPr>
          <w:rFonts w:ascii="Times New Roman" w:hAnsi="Times New Roman" w:cs="Times New Roman"/>
          <w:b/>
          <w:color w:val="auto"/>
          <w:sz w:val="28"/>
          <w:lang w:eastAsia="en-US"/>
        </w:rPr>
      </w:pPr>
      <w:bookmarkStart w:id="17" w:name="_Toc42952247"/>
      <w:r w:rsidRPr="00726D8B">
        <w:rPr>
          <w:rFonts w:ascii="Times New Roman" w:hAnsi="Times New Roman" w:cs="Times New Roman"/>
          <w:b/>
          <w:color w:val="auto"/>
          <w:sz w:val="28"/>
          <w:lang w:eastAsia="en-US"/>
        </w:rPr>
        <w:t>Модель «Самопосилення»</w:t>
      </w:r>
      <w:bookmarkEnd w:id="17"/>
    </w:p>
    <w:p w:rsidR="003558B0" w:rsidRPr="003558B0" w:rsidRDefault="003558B0" w:rsidP="006B2FA7">
      <w:pPr>
        <w:rPr>
          <w:lang w:eastAsia="en-US"/>
        </w:rPr>
      </w:pPr>
    </w:p>
    <w:p w:rsidR="00F823A5" w:rsidRPr="00782310" w:rsidRDefault="00AE4ADC" w:rsidP="006B2FA7">
      <w:pPr>
        <w:widowControl/>
        <w:autoSpaceDE/>
        <w:autoSpaceDN/>
        <w:adjustRightInd/>
        <w:ind w:firstLine="720"/>
        <w:jc w:val="left"/>
        <w:rPr>
          <w:lang w:eastAsia="en-US"/>
        </w:rPr>
      </w:pPr>
      <w:r w:rsidRPr="00AE4ADC">
        <w:rPr>
          <w:lang w:eastAsia="en-US"/>
        </w:rPr>
        <w:t xml:space="preserve">У фінансовій практиці широко застосовується складний відсоток. Як і </w:t>
      </w:r>
      <w:r w:rsidR="00F823A5">
        <w:rPr>
          <w:lang w:eastAsia="en-US"/>
        </w:rPr>
        <w:t>у потоковій моделі</w:t>
      </w:r>
      <w:r w:rsidRPr="00AE4ADC">
        <w:rPr>
          <w:lang w:eastAsia="en-US"/>
        </w:rPr>
        <w:t xml:space="preserve">, ми погоджуємось, що необмежене зростання капіталу забезпечується деякою банківською структурою, яка приймає рішення про нарахування відсотків і регулює темпи зростання. </w:t>
      </w:r>
      <w:r w:rsidR="00782310">
        <w:rPr>
          <w:lang w:val="ru-RU" w:eastAsia="en-US"/>
        </w:rPr>
        <w:t xml:space="preserve">Схема </w:t>
      </w:r>
      <w:r w:rsidR="00782310">
        <w:rPr>
          <w:lang w:eastAsia="en-US"/>
        </w:rPr>
        <w:t>м</w:t>
      </w:r>
      <w:r w:rsidR="00FA6DEF">
        <w:rPr>
          <w:lang w:eastAsia="en-US"/>
        </w:rPr>
        <w:t xml:space="preserve">оделі приведена на рисунку </w:t>
      </w:r>
      <w:r w:rsidR="00F646B9">
        <w:rPr>
          <w:szCs w:val="28"/>
          <w:lang w:eastAsia="en-US"/>
        </w:rPr>
        <w:t>1.</w:t>
      </w:r>
      <w:r w:rsidR="00FA6DEF">
        <w:rPr>
          <w:lang w:eastAsia="en-US"/>
        </w:rPr>
        <w:t>9</w:t>
      </w:r>
      <w:r w:rsidR="00782310">
        <w:rPr>
          <w:lang w:eastAsia="en-US"/>
        </w:rPr>
        <w:t>.</w:t>
      </w:r>
    </w:p>
    <w:p w:rsidR="008E3085" w:rsidRDefault="00F823A5" w:rsidP="006B2FA7">
      <w:pPr>
        <w:widowControl/>
        <w:autoSpaceDE/>
        <w:autoSpaceDN/>
        <w:adjustRightInd/>
        <w:ind w:firstLine="720"/>
        <w:jc w:val="left"/>
        <w:rPr>
          <w:lang w:eastAsia="en-US"/>
        </w:rPr>
      </w:pPr>
      <w:r>
        <w:rPr>
          <w:lang w:eastAsia="en-US"/>
        </w:rPr>
        <w:t xml:space="preserve">Сума </w:t>
      </w:r>
      <w:r w:rsidR="00AE4ADC" w:rsidRPr="00AE4ADC">
        <w:rPr>
          <w:lang w:eastAsia="en-US"/>
        </w:rPr>
        <w:t>нарахованих відсотків визначатиметься раніше накопиченою сумою початкового капіталу, "самопідсиленою" процентною ставкою. Цей спосіб нарахування платежів іноді називають нарахуванням «відсотків у відсотках», а механізмом збільшення початкової суми (капіталу) складної процентної ставки</w:t>
      </w:r>
      <w:r>
        <w:rPr>
          <w:lang w:eastAsia="en-US"/>
        </w:rPr>
        <w:t xml:space="preserve"> - </w:t>
      </w:r>
      <w:r w:rsidR="00AE4ADC" w:rsidRPr="00AE4ADC">
        <w:rPr>
          <w:lang w:eastAsia="en-US"/>
        </w:rPr>
        <w:t xml:space="preserve">шляхом капіталізації. Цикл починається знову і знову, демонструючи динаміку процесу </w:t>
      </w:r>
      <w:r>
        <w:rPr>
          <w:lang w:eastAsia="en-US"/>
        </w:rPr>
        <w:t>необмеженого приросту капіталу.</w:t>
      </w:r>
    </w:p>
    <w:p w:rsidR="00782310" w:rsidRDefault="00FA6DEF" w:rsidP="006B2FA7">
      <w:pPr>
        <w:widowControl/>
        <w:autoSpaceDE/>
        <w:autoSpaceDN/>
        <w:adjustRightInd/>
        <w:ind w:firstLine="720"/>
        <w:jc w:val="left"/>
        <w:rPr>
          <w:lang w:eastAsia="en-US"/>
        </w:rPr>
      </w:pPr>
      <w:r>
        <w:rPr>
          <w:lang w:eastAsia="en-US"/>
        </w:rPr>
        <w:t xml:space="preserve">На рисунку </w:t>
      </w:r>
      <w:r w:rsidR="00F646B9">
        <w:rPr>
          <w:szCs w:val="28"/>
          <w:lang w:eastAsia="en-US"/>
        </w:rPr>
        <w:t>2.1</w:t>
      </w:r>
      <w:r>
        <w:rPr>
          <w:lang w:eastAsia="en-US"/>
        </w:rPr>
        <w:t xml:space="preserve"> та </w:t>
      </w:r>
      <w:r w:rsidR="00F646B9">
        <w:rPr>
          <w:szCs w:val="28"/>
          <w:lang w:eastAsia="en-US"/>
        </w:rPr>
        <w:t>2.2</w:t>
      </w:r>
      <w:r w:rsidR="00782310">
        <w:rPr>
          <w:lang w:eastAsia="en-US"/>
        </w:rPr>
        <w:t xml:space="preserve"> можна поб</w:t>
      </w:r>
      <w:r>
        <w:rPr>
          <w:lang w:eastAsia="en-US"/>
        </w:rPr>
        <w:t xml:space="preserve">ачити саму модель. Рисунки </w:t>
      </w:r>
      <w:r w:rsidR="00F646B9">
        <w:rPr>
          <w:szCs w:val="28"/>
          <w:lang w:eastAsia="en-US"/>
        </w:rPr>
        <w:t>2.3</w:t>
      </w:r>
      <w:r>
        <w:rPr>
          <w:lang w:eastAsia="en-US"/>
        </w:rPr>
        <w:t xml:space="preserve"> та </w:t>
      </w:r>
      <w:r w:rsidR="00F646B9">
        <w:rPr>
          <w:szCs w:val="28"/>
          <w:lang w:eastAsia="en-US"/>
        </w:rPr>
        <w:t>2.4</w:t>
      </w:r>
      <w:r w:rsidR="00782310">
        <w:rPr>
          <w:lang w:eastAsia="en-US"/>
        </w:rPr>
        <w:t xml:space="preserve"> є демонстрацією роботи «самопідсилення».</w:t>
      </w:r>
    </w:p>
    <w:p w:rsidR="00F05726" w:rsidRDefault="00F05726" w:rsidP="006B2FA7">
      <w:pPr>
        <w:widowControl/>
        <w:autoSpaceDE/>
        <w:autoSpaceDN/>
        <w:adjustRightInd/>
        <w:ind w:firstLine="720"/>
        <w:jc w:val="left"/>
        <w:rPr>
          <w:lang w:eastAsia="en-US"/>
        </w:rPr>
      </w:pPr>
    </w:p>
    <w:p w:rsidR="008E3085" w:rsidRDefault="008E3085" w:rsidP="006B2FA7">
      <w:pPr>
        <w:widowControl/>
        <w:autoSpaceDE/>
        <w:autoSpaceDN/>
        <w:adjustRightInd/>
        <w:ind w:firstLine="0"/>
        <w:jc w:val="center"/>
        <w:rPr>
          <w:lang w:eastAsia="en-US"/>
        </w:rPr>
      </w:pPr>
      <w:r>
        <w:rPr>
          <w:noProof/>
          <w:lang w:val="en-US" w:eastAsia="en-US"/>
        </w:rPr>
        <w:drawing>
          <wp:inline distT="0" distB="0" distL="0" distR="0" wp14:anchorId="0AA1D3FC" wp14:editId="7D4E1255">
            <wp:extent cx="2775859" cy="1871133"/>
            <wp:effectExtent l="0" t="0" r="571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810817" cy="1894697"/>
                    </a:xfrm>
                    <a:prstGeom prst="rect">
                      <a:avLst/>
                    </a:prstGeom>
                  </pic:spPr>
                </pic:pic>
              </a:graphicData>
            </a:graphic>
          </wp:inline>
        </w:drawing>
      </w:r>
    </w:p>
    <w:p w:rsidR="00782310" w:rsidRDefault="00776684" w:rsidP="006B2FA7">
      <w:pPr>
        <w:widowControl/>
        <w:autoSpaceDE/>
        <w:autoSpaceDN/>
        <w:adjustRightInd/>
        <w:ind w:firstLine="0"/>
        <w:jc w:val="center"/>
        <w:rPr>
          <w:lang w:eastAsia="en-US"/>
        </w:rPr>
      </w:pPr>
      <w:r>
        <w:rPr>
          <w:lang w:eastAsia="en-US"/>
        </w:rPr>
        <w:t>Рисунок</w:t>
      </w:r>
      <w:r w:rsidR="00FA6DEF">
        <w:rPr>
          <w:lang w:eastAsia="en-US"/>
        </w:rPr>
        <w:t xml:space="preserve"> </w:t>
      </w:r>
      <w:r w:rsidR="00F646B9">
        <w:rPr>
          <w:szCs w:val="28"/>
          <w:lang w:eastAsia="en-US"/>
        </w:rPr>
        <w:t>2.1</w:t>
      </w:r>
      <w:r w:rsidR="00B27C6C">
        <w:rPr>
          <w:lang w:eastAsia="en-US"/>
        </w:rPr>
        <w:t xml:space="preserve"> -</w:t>
      </w:r>
      <w:r w:rsidR="00782310">
        <w:rPr>
          <w:lang w:eastAsia="en-US"/>
        </w:rPr>
        <w:t xml:space="preserve"> Схема моделі</w:t>
      </w:r>
    </w:p>
    <w:p w:rsidR="00F05726" w:rsidRDefault="00F05726" w:rsidP="006B2FA7">
      <w:pPr>
        <w:widowControl/>
        <w:autoSpaceDE/>
        <w:autoSpaceDN/>
        <w:adjustRightInd/>
        <w:ind w:firstLine="0"/>
        <w:jc w:val="center"/>
        <w:rPr>
          <w:lang w:eastAsia="en-US"/>
        </w:rPr>
      </w:pPr>
    </w:p>
    <w:p w:rsidR="00782310" w:rsidRDefault="00782310" w:rsidP="006B2FA7">
      <w:pPr>
        <w:widowControl/>
        <w:autoSpaceDE/>
        <w:autoSpaceDN/>
        <w:adjustRightInd/>
        <w:ind w:firstLine="0"/>
        <w:jc w:val="center"/>
        <w:rPr>
          <w:lang w:eastAsia="en-US"/>
        </w:rPr>
      </w:pPr>
      <w:r>
        <w:rPr>
          <w:noProof/>
          <w:lang w:val="en-US" w:eastAsia="en-US"/>
        </w:rPr>
        <w:lastRenderedPageBreak/>
        <w:drawing>
          <wp:inline distT="0" distB="0" distL="0" distR="0" wp14:anchorId="37223207" wp14:editId="35E606CB">
            <wp:extent cx="2998642" cy="1388534"/>
            <wp:effectExtent l="0" t="0" r="0" b="2540"/>
            <wp:docPr id="306" name="Рисунок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058852" cy="1416415"/>
                    </a:xfrm>
                    <a:prstGeom prst="rect">
                      <a:avLst/>
                    </a:prstGeom>
                  </pic:spPr>
                </pic:pic>
              </a:graphicData>
            </a:graphic>
          </wp:inline>
        </w:drawing>
      </w:r>
    </w:p>
    <w:p w:rsidR="00782310" w:rsidRDefault="00776684" w:rsidP="006B2FA7">
      <w:pPr>
        <w:widowControl/>
        <w:autoSpaceDE/>
        <w:autoSpaceDN/>
        <w:adjustRightInd/>
        <w:ind w:firstLine="0"/>
        <w:jc w:val="center"/>
        <w:rPr>
          <w:lang w:eastAsia="en-US"/>
        </w:rPr>
      </w:pPr>
      <w:r>
        <w:rPr>
          <w:lang w:eastAsia="en-US"/>
        </w:rPr>
        <w:t>Рисунок</w:t>
      </w:r>
      <w:r w:rsidR="00FA6DEF">
        <w:rPr>
          <w:lang w:eastAsia="en-US"/>
        </w:rPr>
        <w:t xml:space="preserve"> </w:t>
      </w:r>
      <w:r w:rsidR="00F646B9">
        <w:rPr>
          <w:szCs w:val="28"/>
          <w:lang w:eastAsia="en-US"/>
        </w:rPr>
        <w:t>2.2</w:t>
      </w:r>
      <w:r w:rsidR="00B27C6C">
        <w:rPr>
          <w:lang w:eastAsia="en-US"/>
        </w:rPr>
        <w:t xml:space="preserve"> -</w:t>
      </w:r>
      <w:r w:rsidR="00782310">
        <w:rPr>
          <w:lang w:eastAsia="en-US"/>
        </w:rPr>
        <w:t xml:space="preserve"> Модель з погляду системної динаміки</w:t>
      </w:r>
    </w:p>
    <w:p w:rsidR="00F05726" w:rsidRDefault="00F05726" w:rsidP="006B2FA7">
      <w:pPr>
        <w:widowControl/>
        <w:autoSpaceDE/>
        <w:autoSpaceDN/>
        <w:adjustRightInd/>
        <w:ind w:firstLine="0"/>
        <w:jc w:val="center"/>
        <w:rPr>
          <w:lang w:eastAsia="en-US"/>
        </w:rPr>
      </w:pPr>
    </w:p>
    <w:p w:rsidR="00782310" w:rsidRDefault="00782310" w:rsidP="006B2FA7">
      <w:pPr>
        <w:widowControl/>
        <w:autoSpaceDE/>
        <w:autoSpaceDN/>
        <w:adjustRightInd/>
        <w:ind w:firstLine="0"/>
        <w:jc w:val="center"/>
        <w:rPr>
          <w:lang w:eastAsia="en-US"/>
        </w:rPr>
      </w:pPr>
      <w:r>
        <w:rPr>
          <w:noProof/>
          <w:lang w:val="en-US" w:eastAsia="en-US"/>
        </w:rPr>
        <w:drawing>
          <wp:inline distT="0" distB="0" distL="0" distR="0" wp14:anchorId="549F61D4" wp14:editId="0178D1D2">
            <wp:extent cx="4029075" cy="2133600"/>
            <wp:effectExtent l="0" t="0" r="9525" b="0"/>
            <wp:docPr id="305" name="Рисунок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029075" cy="2133600"/>
                    </a:xfrm>
                    <a:prstGeom prst="rect">
                      <a:avLst/>
                    </a:prstGeom>
                  </pic:spPr>
                </pic:pic>
              </a:graphicData>
            </a:graphic>
          </wp:inline>
        </w:drawing>
      </w:r>
    </w:p>
    <w:p w:rsidR="00782310" w:rsidRDefault="00776684" w:rsidP="006B2FA7">
      <w:pPr>
        <w:widowControl/>
        <w:autoSpaceDE/>
        <w:autoSpaceDN/>
        <w:adjustRightInd/>
        <w:ind w:firstLine="0"/>
        <w:jc w:val="center"/>
        <w:rPr>
          <w:lang w:eastAsia="en-US"/>
        </w:rPr>
      </w:pPr>
      <w:r>
        <w:rPr>
          <w:lang w:eastAsia="en-US"/>
        </w:rPr>
        <w:t>Рисунок</w:t>
      </w:r>
      <w:r w:rsidR="00FA6DEF">
        <w:rPr>
          <w:lang w:eastAsia="en-US"/>
        </w:rPr>
        <w:t xml:space="preserve"> </w:t>
      </w:r>
      <w:r w:rsidR="00F646B9">
        <w:rPr>
          <w:szCs w:val="28"/>
          <w:lang w:eastAsia="en-US"/>
        </w:rPr>
        <w:t>2.3</w:t>
      </w:r>
      <w:r w:rsidR="00B27C6C">
        <w:rPr>
          <w:lang w:eastAsia="en-US"/>
        </w:rPr>
        <w:t xml:space="preserve"> -</w:t>
      </w:r>
      <w:r w:rsidR="00782310">
        <w:rPr>
          <w:lang w:eastAsia="en-US"/>
        </w:rPr>
        <w:t xml:space="preserve"> Модель з погляду взаємодії фондових потоків</w:t>
      </w:r>
    </w:p>
    <w:p w:rsidR="00F05726" w:rsidRDefault="00F05726" w:rsidP="006B2FA7">
      <w:pPr>
        <w:widowControl/>
        <w:autoSpaceDE/>
        <w:autoSpaceDN/>
        <w:adjustRightInd/>
        <w:ind w:firstLine="0"/>
        <w:jc w:val="center"/>
        <w:rPr>
          <w:lang w:eastAsia="en-US"/>
        </w:rPr>
      </w:pPr>
    </w:p>
    <w:p w:rsidR="00782310" w:rsidRDefault="00782310" w:rsidP="006B2FA7">
      <w:pPr>
        <w:widowControl/>
        <w:autoSpaceDE/>
        <w:autoSpaceDN/>
        <w:adjustRightInd/>
        <w:ind w:firstLine="0"/>
        <w:jc w:val="center"/>
        <w:rPr>
          <w:lang w:eastAsia="en-US"/>
        </w:rPr>
      </w:pPr>
      <w:r>
        <w:rPr>
          <w:noProof/>
          <w:lang w:val="en-US" w:eastAsia="en-US"/>
        </w:rPr>
        <w:drawing>
          <wp:inline distT="0" distB="0" distL="0" distR="0" wp14:anchorId="13160390" wp14:editId="4E936D7A">
            <wp:extent cx="4418817" cy="2582334"/>
            <wp:effectExtent l="0" t="0" r="1270" b="8890"/>
            <wp:docPr id="309" name="Рисунок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440638" cy="2595086"/>
                    </a:xfrm>
                    <a:prstGeom prst="rect">
                      <a:avLst/>
                    </a:prstGeom>
                  </pic:spPr>
                </pic:pic>
              </a:graphicData>
            </a:graphic>
          </wp:inline>
        </w:drawing>
      </w:r>
    </w:p>
    <w:p w:rsidR="00782310" w:rsidRDefault="00776684" w:rsidP="006B2FA7">
      <w:pPr>
        <w:widowControl/>
        <w:autoSpaceDE/>
        <w:autoSpaceDN/>
        <w:adjustRightInd/>
        <w:ind w:firstLine="0"/>
        <w:jc w:val="center"/>
        <w:rPr>
          <w:lang w:eastAsia="en-US"/>
        </w:rPr>
      </w:pPr>
      <w:r>
        <w:rPr>
          <w:lang w:eastAsia="en-US"/>
        </w:rPr>
        <w:t>Рисунок</w:t>
      </w:r>
      <w:r w:rsidR="00FA6DEF">
        <w:rPr>
          <w:lang w:eastAsia="en-US"/>
        </w:rPr>
        <w:t xml:space="preserve"> </w:t>
      </w:r>
      <w:r w:rsidR="00F646B9">
        <w:rPr>
          <w:szCs w:val="28"/>
          <w:lang w:eastAsia="en-US"/>
        </w:rPr>
        <w:t>2.4</w:t>
      </w:r>
      <w:r w:rsidR="00B27C6C">
        <w:rPr>
          <w:lang w:eastAsia="en-US"/>
        </w:rPr>
        <w:t xml:space="preserve"> -</w:t>
      </w:r>
      <w:r w:rsidR="00782310">
        <w:rPr>
          <w:lang w:eastAsia="en-US"/>
        </w:rPr>
        <w:t xml:space="preserve"> Залежність капіталізації від капіталу та навпаки</w:t>
      </w:r>
    </w:p>
    <w:p w:rsidR="00F05726" w:rsidRDefault="00F05726" w:rsidP="006B2FA7">
      <w:pPr>
        <w:widowControl/>
        <w:autoSpaceDE/>
        <w:autoSpaceDN/>
        <w:adjustRightInd/>
        <w:ind w:firstLine="0"/>
        <w:jc w:val="center"/>
        <w:rPr>
          <w:lang w:eastAsia="en-US"/>
        </w:rPr>
      </w:pPr>
    </w:p>
    <w:p w:rsidR="00782310" w:rsidRDefault="00782310" w:rsidP="006B2FA7">
      <w:pPr>
        <w:widowControl/>
        <w:autoSpaceDE/>
        <w:autoSpaceDN/>
        <w:adjustRightInd/>
        <w:ind w:firstLine="0"/>
        <w:jc w:val="center"/>
        <w:rPr>
          <w:lang w:eastAsia="en-US"/>
        </w:rPr>
      </w:pPr>
      <w:r>
        <w:rPr>
          <w:noProof/>
          <w:lang w:val="en-US" w:eastAsia="en-US"/>
        </w:rPr>
        <w:lastRenderedPageBreak/>
        <w:drawing>
          <wp:inline distT="0" distB="0" distL="0" distR="0" wp14:anchorId="08DBAF36" wp14:editId="6EDD6A27">
            <wp:extent cx="4428067" cy="2571821"/>
            <wp:effectExtent l="0" t="0" r="0" b="0"/>
            <wp:docPr id="320" name="Рисунок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440959" cy="2579308"/>
                    </a:xfrm>
                    <a:prstGeom prst="rect">
                      <a:avLst/>
                    </a:prstGeom>
                  </pic:spPr>
                </pic:pic>
              </a:graphicData>
            </a:graphic>
          </wp:inline>
        </w:drawing>
      </w:r>
    </w:p>
    <w:p w:rsidR="00AE4ADC" w:rsidRDefault="00776684" w:rsidP="006B2FA7">
      <w:pPr>
        <w:widowControl/>
        <w:autoSpaceDE/>
        <w:autoSpaceDN/>
        <w:adjustRightInd/>
        <w:ind w:firstLine="0"/>
        <w:jc w:val="center"/>
        <w:rPr>
          <w:lang w:eastAsia="en-US"/>
        </w:rPr>
      </w:pPr>
      <w:r>
        <w:rPr>
          <w:lang w:eastAsia="en-US"/>
        </w:rPr>
        <w:t>Рисунок</w:t>
      </w:r>
      <w:r w:rsidR="00FA6DEF">
        <w:rPr>
          <w:lang w:eastAsia="en-US"/>
        </w:rPr>
        <w:t xml:space="preserve"> </w:t>
      </w:r>
      <w:r w:rsidR="00F646B9">
        <w:rPr>
          <w:szCs w:val="28"/>
          <w:lang w:eastAsia="en-US"/>
        </w:rPr>
        <w:t>2.5</w:t>
      </w:r>
      <w:r w:rsidR="00B27C6C">
        <w:rPr>
          <w:lang w:eastAsia="en-US"/>
        </w:rPr>
        <w:t xml:space="preserve"> -</w:t>
      </w:r>
      <w:r w:rsidR="00782310">
        <w:rPr>
          <w:lang w:eastAsia="en-US"/>
        </w:rPr>
        <w:t xml:space="preserve"> Зростання капіталу з часом</w:t>
      </w:r>
    </w:p>
    <w:p w:rsidR="00F05726" w:rsidRDefault="00F05726" w:rsidP="006B2FA7">
      <w:pPr>
        <w:widowControl/>
        <w:autoSpaceDE/>
        <w:autoSpaceDN/>
        <w:adjustRightInd/>
        <w:ind w:firstLine="0"/>
        <w:jc w:val="center"/>
        <w:rPr>
          <w:lang w:eastAsia="en-US"/>
        </w:rPr>
      </w:pPr>
    </w:p>
    <w:p w:rsidR="000B5740" w:rsidRPr="00726D8B" w:rsidRDefault="000B5740" w:rsidP="006B2FA7">
      <w:pPr>
        <w:pStyle w:val="2"/>
        <w:numPr>
          <w:ilvl w:val="1"/>
          <w:numId w:val="27"/>
        </w:numPr>
        <w:spacing w:before="0"/>
        <w:rPr>
          <w:rFonts w:ascii="Times New Roman" w:hAnsi="Times New Roman" w:cs="Times New Roman"/>
          <w:b/>
          <w:color w:val="auto"/>
          <w:sz w:val="28"/>
          <w:lang w:eastAsia="en-US"/>
        </w:rPr>
      </w:pPr>
      <w:bookmarkStart w:id="18" w:name="_Toc42952248"/>
      <w:r w:rsidRPr="00726D8B">
        <w:rPr>
          <w:rFonts w:ascii="Times New Roman" w:hAnsi="Times New Roman" w:cs="Times New Roman"/>
          <w:b/>
          <w:color w:val="auto"/>
          <w:sz w:val="28"/>
          <w:lang w:eastAsia="en-US"/>
        </w:rPr>
        <w:t>Модель «Врівноваження»</w:t>
      </w:r>
      <w:bookmarkEnd w:id="18"/>
    </w:p>
    <w:p w:rsidR="00F823A5" w:rsidRDefault="00F823A5" w:rsidP="006B2FA7">
      <w:pPr>
        <w:ind w:firstLine="0"/>
        <w:rPr>
          <w:lang w:eastAsia="en-US"/>
        </w:rPr>
      </w:pPr>
    </w:p>
    <w:p w:rsidR="00F823A5" w:rsidRDefault="00AE4ADC" w:rsidP="006B2FA7">
      <w:pPr>
        <w:widowControl/>
        <w:autoSpaceDE/>
        <w:autoSpaceDN/>
        <w:adjustRightInd/>
        <w:ind w:firstLine="720"/>
        <w:jc w:val="left"/>
        <w:rPr>
          <w:lang w:eastAsia="en-US"/>
        </w:rPr>
      </w:pPr>
      <w:r w:rsidRPr="00AE4ADC">
        <w:rPr>
          <w:lang w:eastAsia="en-US"/>
        </w:rPr>
        <w:t xml:space="preserve">Нехай потрібно </w:t>
      </w:r>
      <w:r w:rsidR="00F823A5">
        <w:rPr>
          <w:lang w:eastAsia="en-US"/>
        </w:rPr>
        <w:t>врівноважити</w:t>
      </w:r>
      <w:r w:rsidRPr="00AE4ADC">
        <w:rPr>
          <w:lang w:eastAsia="en-US"/>
        </w:rPr>
        <w:t xml:space="preserve"> рівень рідини в баку за рахунок припливу (коли рідини в баку менше бажаного рівня) або відтоку (коли рідини в баку біль</w:t>
      </w:r>
      <w:r w:rsidR="00F823A5">
        <w:rPr>
          <w:lang w:eastAsia="en-US"/>
        </w:rPr>
        <w:t xml:space="preserve">ше). </w:t>
      </w:r>
      <w:r w:rsidRPr="00AE4ADC">
        <w:rPr>
          <w:lang w:eastAsia="en-US"/>
        </w:rPr>
        <w:t xml:space="preserve">Тоді контур відбиття циклу обчислює значення струму керуючої дії на клапані, </w:t>
      </w:r>
      <w:r w:rsidR="00F823A5">
        <w:rPr>
          <w:lang w:eastAsia="en-US"/>
        </w:rPr>
        <w:t xml:space="preserve">що </w:t>
      </w:r>
      <w:r w:rsidRPr="00AE4ADC">
        <w:rPr>
          <w:lang w:eastAsia="en-US"/>
        </w:rPr>
        <w:t>визначається різницею струму між фактичним та бажаним рівнем. За повної відсутності «інерції» клапана та керованого струменя ця різниця буде усунена миттєво протягом наступного кроку моделі.</w:t>
      </w:r>
      <w:r w:rsidR="007A6BFC">
        <w:rPr>
          <w:lang w:eastAsia="en-US"/>
        </w:rPr>
        <w:t xml:space="preserve"> Схема даної м</w:t>
      </w:r>
      <w:r w:rsidR="00FA6DEF">
        <w:rPr>
          <w:lang w:eastAsia="en-US"/>
        </w:rPr>
        <w:t xml:space="preserve">оделі приведена на рисунку </w:t>
      </w:r>
      <w:r w:rsidR="00F646B9">
        <w:rPr>
          <w:szCs w:val="28"/>
          <w:lang w:eastAsia="en-US"/>
        </w:rPr>
        <w:t>2.6</w:t>
      </w:r>
      <w:r w:rsidR="00A72711">
        <w:rPr>
          <w:lang w:eastAsia="en-US"/>
        </w:rPr>
        <w:t>, а її версія з точки зору взаємодії потоків та систе</w:t>
      </w:r>
      <w:r w:rsidR="00FA6DEF">
        <w:rPr>
          <w:lang w:eastAsia="en-US"/>
        </w:rPr>
        <w:t xml:space="preserve">мної динаміки на рисунках </w:t>
      </w:r>
      <w:r w:rsidR="00F646B9">
        <w:rPr>
          <w:szCs w:val="28"/>
          <w:lang w:eastAsia="en-US"/>
        </w:rPr>
        <w:t>2.7</w:t>
      </w:r>
      <w:r w:rsidR="00FA6DEF">
        <w:rPr>
          <w:lang w:eastAsia="en-US"/>
        </w:rPr>
        <w:t xml:space="preserve"> та </w:t>
      </w:r>
      <w:r w:rsidR="00F646B9">
        <w:rPr>
          <w:szCs w:val="28"/>
          <w:lang w:eastAsia="en-US"/>
        </w:rPr>
        <w:t>2.8</w:t>
      </w:r>
      <w:r w:rsidR="00A72711">
        <w:rPr>
          <w:lang w:eastAsia="en-US"/>
        </w:rPr>
        <w:t xml:space="preserve"> відповідно</w:t>
      </w:r>
      <w:r w:rsidR="007A6BFC">
        <w:rPr>
          <w:lang w:eastAsia="en-US"/>
        </w:rPr>
        <w:t>.</w:t>
      </w:r>
      <w:r w:rsidRPr="00AE4ADC">
        <w:rPr>
          <w:lang w:eastAsia="en-US"/>
        </w:rPr>
        <w:t xml:space="preserve"> </w:t>
      </w:r>
    </w:p>
    <w:p w:rsidR="00F823A5" w:rsidRDefault="00F823A5" w:rsidP="006B2FA7">
      <w:pPr>
        <w:widowControl/>
        <w:autoSpaceDE/>
        <w:autoSpaceDN/>
        <w:adjustRightInd/>
        <w:ind w:firstLine="720"/>
        <w:jc w:val="left"/>
        <w:rPr>
          <w:lang w:eastAsia="en-US"/>
        </w:rPr>
      </w:pPr>
      <w:r>
        <w:rPr>
          <w:lang w:eastAsia="en-US"/>
        </w:rPr>
        <w:t>Але, ч</w:t>
      </w:r>
      <w:r w:rsidR="00AE4ADC" w:rsidRPr="00AE4ADC">
        <w:rPr>
          <w:lang w:eastAsia="en-US"/>
        </w:rPr>
        <w:t>ерез свою інерційність</w:t>
      </w:r>
      <w:r>
        <w:rPr>
          <w:lang w:eastAsia="en-US"/>
        </w:rPr>
        <w:t>,</w:t>
      </w:r>
      <w:r w:rsidR="00AE4ADC" w:rsidRPr="00AE4ADC">
        <w:rPr>
          <w:lang w:eastAsia="en-US"/>
        </w:rPr>
        <w:t xml:space="preserve"> струмінь на поточному кроці не встигає миттєво компенсувати різницю рівнів, що може бути продемонстровано в імітаційному експерименті, попередньо розділивши крок часу моделі. Цикли відбиття починаються знову і знову, різниця рівнів плавно (залежно від кроку) зменшується, приплив (або відтік) рідини в резервуар здійснюється менш і менш інтенсивно. </w:t>
      </w:r>
    </w:p>
    <w:p w:rsidR="00A72711" w:rsidRDefault="00AE4ADC" w:rsidP="006B2FA7">
      <w:pPr>
        <w:widowControl/>
        <w:autoSpaceDE/>
        <w:autoSpaceDN/>
        <w:adjustRightInd/>
        <w:ind w:firstLine="720"/>
        <w:jc w:val="left"/>
        <w:rPr>
          <w:lang w:eastAsia="en-US"/>
        </w:rPr>
      </w:pPr>
      <w:r w:rsidRPr="00AE4ADC">
        <w:rPr>
          <w:lang w:eastAsia="en-US"/>
        </w:rPr>
        <w:t>Поточний імітаційний експеримент закінчується "врівноваженням" бажаного та фактичного рівня</w:t>
      </w:r>
      <w:r w:rsidR="00FA6DEF">
        <w:rPr>
          <w:lang w:eastAsia="en-US"/>
        </w:rPr>
        <w:t xml:space="preserve">, що ми бачимо на графіках </w:t>
      </w:r>
      <w:r w:rsidR="00F646B9">
        <w:rPr>
          <w:szCs w:val="28"/>
          <w:lang w:eastAsia="en-US"/>
        </w:rPr>
        <w:t>2.9</w:t>
      </w:r>
      <w:r w:rsidR="00FA6DEF">
        <w:rPr>
          <w:lang w:eastAsia="en-US"/>
        </w:rPr>
        <w:t xml:space="preserve"> та </w:t>
      </w:r>
      <w:r w:rsidR="00F646B9">
        <w:rPr>
          <w:szCs w:val="28"/>
          <w:lang w:eastAsia="en-US"/>
        </w:rPr>
        <w:t>2.10</w:t>
      </w:r>
      <w:r w:rsidRPr="00AE4ADC">
        <w:rPr>
          <w:lang w:eastAsia="en-US"/>
        </w:rPr>
        <w:t xml:space="preserve">. </w:t>
      </w:r>
      <w:r w:rsidRPr="00AE4ADC">
        <w:rPr>
          <w:lang w:eastAsia="en-US"/>
        </w:rPr>
        <w:lastRenderedPageBreak/>
        <w:t>Важливо, що регулювання двонаправленого клапана (працює або для припливу або відтоку рідини) здійснюється автоматично і реалізується лише в часові рамки заздалегідь заданого модельного часу затримки адаптації.</w:t>
      </w:r>
    </w:p>
    <w:p w:rsidR="00F05726" w:rsidRPr="00A72711" w:rsidRDefault="00F05726" w:rsidP="006B2FA7">
      <w:pPr>
        <w:widowControl/>
        <w:autoSpaceDE/>
        <w:autoSpaceDN/>
        <w:adjustRightInd/>
        <w:ind w:firstLine="720"/>
        <w:jc w:val="left"/>
        <w:rPr>
          <w:lang w:eastAsia="en-US"/>
        </w:rPr>
      </w:pPr>
    </w:p>
    <w:p w:rsidR="008E3085" w:rsidRPr="00A23299" w:rsidRDefault="00A72711" w:rsidP="006B2FA7">
      <w:pPr>
        <w:widowControl/>
        <w:autoSpaceDE/>
        <w:autoSpaceDN/>
        <w:adjustRightInd/>
        <w:ind w:firstLine="720"/>
        <w:jc w:val="center"/>
        <w:rPr>
          <w:lang w:eastAsia="en-US"/>
        </w:rPr>
      </w:pPr>
      <w:r w:rsidRPr="00A72711">
        <w:rPr>
          <w:noProof/>
          <w:lang w:val="en-US" w:eastAsia="en-US"/>
        </w:rPr>
        <w:drawing>
          <wp:inline distT="0" distB="0" distL="0" distR="0" wp14:anchorId="3F3E5B92" wp14:editId="564BBE30">
            <wp:extent cx="3688590" cy="1524000"/>
            <wp:effectExtent l="0" t="0" r="7620" b="0"/>
            <wp:docPr id="17" name="Рисунок 17" descr="C:\Users\Anton\Desktop\Врівноваження.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ton\Desktop\Врівноваження.png"/>
                    <pic:cNvPicPr>
                      <a:picLocks noChangeAspect="1" noChangeArrowheads="1"/>
                    </pic:cNvPicPr>
                  </pic:nvPicPr>
                  <pic:blipFill rotWithShape="1">
                    <a:blip r:embed="rId24">
                      <a:extLst>
                        <a:ext uri="{28A0092B-C50C-407E-A947-70E740481C1C}">
                          <a14:useLocalDpi xmlns:a14="http://schemas.microsoft.com/office/drawing/2010/main" val="0"/>
                        </a:ext>
                      </a:extLst>
                    </a:blip>
                    <a:srcRect t="12254" b="9820"/>
                    <a:stretch/>
                  </pic:blipFill>
                  <pic:spPr bwMode="auto">
                    <a:xfrm>
                      <a:off x="0" y="0"/>
                      <a:ext cx="3764389" cy="1555318"/>
                    </a:xfrm>
                    <a:prstGeom prst="rect">
                      <a:avLst/>
                    </a:prstGeom>
                    <a:noFill/>
                    <a:ln>
                      <a:noFill/>
                    </a:ln>
                    <a:extLst>
                      <a:ext uri="{53640926-AAD7-44D8-BBD7-CCE9431645EC}">
                        <a14:shadowObscured xmlns:a14="http://schemas.microsoft.com/office/drawing/2010/main"/>
                      </a:ext>
                    </a:extLst>
                  </pic:spPr>
                </pic:pic>
              </a:graphicData>
            </a:graphic>
          </wp:inline>
        </w:drawing>
      </w:r>
    </w:p>
    <w:p w:rsidR="007A6BFC" w:rsidRDefault="00776684" w:rsidP="006B2FA7">
      <w:pPr>
        <w:widowControl/>
        <w:autoSpaceDE/>
        <w:autoSpaceDN/>
        <w:adjustRightInd/>
        <w:ind w:firstLine="720"/>
        <w:jc w:val="center"/>
        <w:rPr>
          <w:lang w:eastAsia="en-US"/>
        </w:rPr>
      </w:pPr>
      <w:r>
        <w:rPr>
          <w:lang w:eastAsia="en-US"/>
        </w:rPr>
        <w:t>Рисунок</w:t>
      </w:r>
      <w:r w:rsidR="00FA6DEF">
        <w:rPr>
          <w:lang w:eastAsia="en-US"/>
        </w:rPr>
        <w:t xml:space="preserve"> </w:t>
      </w:r>
      <w:r w:rsidR="00F646B9">
        <w:rPr>
          <w:szCs w:val="28"/>
          <w:lang w:eastAsia="en-US"/>
        </w:rPr>
        <w:t>2.6</w:t>
      </w:r>
      <w:r w:rsidR="00B27C6C">
        <w:rPr>
          <w:lang w:eastAsia="en-US"/>
        </w:rPr>
        <w:t xml:space="preserve"> -</w:t>
      </w:r>
      <w:r w:rsidR="007A6BFC">
        <w:rPr>
          <w:lang w:eastAsia="en-US"/>
        </w:rPr>
        <w:t xml:space="preserve"> Схема моделі</w:t>
      </w:r>
    </w:p>
    <w:p w:rsidR="00F05726" w:rsidRDefault="00F05726" w:rsidP="006B2FA7">
      <w:pPr>
        <w:widowControl/>
        <w:autoSpaceDE/>
        <w:autoSpaceDN/>
        <w:adjustRightInd/>
        <w:ind w:firstLine="720"/>
        <w:jc w:val="center"/>
        <w:rPr>
          <w:lang w:eastAsia="en-US"/>
        </w:rPr>
      </w:pPr>
    </w:p>
    <w:p w:rsidR="008E3085" w:rsidRDefault="007A6BFC" w:rsidP="006B2FA7">
      <w:pPr>
        <w:ind w:firstLine="0"/>
        <w:jc w:val="center"/>
        <w:rPr>
          <w:rFonts w:eastAsiaTheme="majorEastAsia" w:cs="Times New Roman"/>
          <w:b/>
          <w:szCs w:val="26"/>
          <w:lang w:eastAsia="en-US"/>
        </w:rPr>
      </w:pPr>
      <w:r w:rsidRPr="00A72711">
        <w:rPr>
          <w:noProof/>
          <w:sz w:val="16"/>
          <w:lang w:val="en-US" w:eastAsia="en-US"/>
        </w:rPr>
        <w:drawing>
          <wp:inline distT="0" distB="0" distL="0" distR="0" wp14:anchorId="32CC2296" wp14:editId="5C57A497">
            <wp:extent cx="4287459" cy="2463800"/>
            <wp:effectExtent l="0" t="0" r="0" b="0"/>
            <wp:docPr id="321" name="Рисунок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301895" cy="2472096"/>
                    </a:xfrm>
                    <a:prstGeom prst="rect">
                      <a:avLst/>
                    </a:prstGeom>
                  </pic:spPr>
                </pic:pic>
              </a:graphicData>
            </a:graphic>
          </wp:inline>
        </w:drawing>
      </w:r>
    </w:p>
    <w:p w:rsidR="00A72711" w:rsidRDefault="00776684" w:rsidP="006B2FA7">
      <w:pPr>
        <w:ind w:firstLine="0"/>
        <w:jc w:val="center"/>
        <w:rPr>
          <w:rFonts w:eastAsiaTheme="majorEastAsia" w:cs="Times New Roman"/>
          <w:szCs w:val="26"/>
          <w:lang w:eastAsia="en-US"/>
        </w:rPr>
      </w:pPr>
      <w:r>
        <w:rPr>
          <w:rFonts w:eastAsiaTheme="majorEastAsia" w:cs="Times New Roman"/>
          <w:szCs w:val="26"/>
          <w:lang w:eastAsia="en-US"/>
        </w:rPr>
        <w:t>Рисунок</w:t>
      </w:r>
      <w:r w:rsidR="00FA6DEF">
        <w:rPr>
          <w:rFonts w:eastAsiaTheme="majorEastAsia" w:cs="Times New Roman"/>
          <w:szCs w:val="26"/>
          <w:lang w:eastAsia="en-US"/>
        </w:rPr>
        <w:t xml:space="preserve"> </w:t>
      </w:r>
      <w:r w:rsidR="00F646B9">
        <w:rPr>
          <w:szCs w:val="28"/>
          <w:lang w:eastAsia="en-US"/>
        </w:rPr>
        <w:t>2.7</w:t>
      </w:r>
      <w:r w:rsidR="00B27C6C">
        <w:rPr>
          <w:rFonts w:eastAsiaTheme="majorEastAsia" w:cs="Times New Roman"/>
          <w:szCs w:val="26"/>
          <w:lang w:eastAsia="en-US"/>
        </w:rPr>
        <w:t xml:space="preserve"> -</w:t>
      </w:r>
      <w:r w:rsidR="00A72711">
        <w:rPr>
          <w:rFonts w:eastAsiaTheme="majorEastAsia" w:cs="Times New Roman"/>
          <w:szCs w:val="26"/>
          <w:lang w:eastAsia="en-US"/>
        </w:rPr>
        <w:t xml:space="preserve"> Модель з точки зору ВФП</w:t>
      </w:r>
    </w:p>
    <w:p w:rsidR="00F05726" w:rsidRPr="00A72711" w:rsidRDefault="00F05726" w:rsidP="006B2FA7">
      <w:pPr>
        <w:ind w:firstLine="0"/>
        <w:jc w:val="center"/>
        <w:rPr>
          <w:rFonts w:eastAsiaTheme="majorEastAsia" w:cs="Times New Roman"/>
          <w:szCs w:val="26"/>
          <w:lang w:eastAsia="en-US"/>
        </w:rPr>
      </w:pPr>
    </w:p>
    <w:p w:rsidR="00A72711" w:rsidRDefault="007A6BFC" w:rsidP="006B2FA7">
      <w:pPr>
        <w:ind w:firstLine="0"/>
        <w:jc w:val="center"/>
        <w:rPr>
          <w:rFonts w:eastAsiaTheme="majorEastAsia" w:cs="Times New Roman"/>
          <w:b/>
          <w:szCs w:val="26"/>
          <w:lang w:eastAsia="en-US"/>
        </w:rPr>
      </w:pPr>
      <w:r w:rsidRPr="00A72711">
        <w:rPr>
          <w:noProof/>
          <w:sz w:val="16"/>
          <w:lang w:val="en-US" w:eastAsia="en-US"/>
        </w:rPr>
        <w:drawing>
          <wp:inline distT="0" distB="0" distL="0" distR="0" wp14:anchorId="2952155D" wp14:editId="4D0A68D3">
            <wp:extent cx="2990850" cy="1666875"/>
            <wp:effectExtent l="0" t="0" r="0" b="9525"/>
            <wp:docPr id="322" name="Рисунок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2990850" cy="1666875"/>
                    </a:xfrm>
                    <a:prstGeom prst="rect">
                      <a:avLst/>
                    </a:prstGeom>
                  </pic:spPr>
                </pic:pic>
              </a:graphicData>
            </a:graphic>
          </wp:inline>
        </w:drawing>
      </w:r>
    </w:p>
    <w:p w:rsidR="00A72711" w:rsidRDefault="00776684" w:rsidP="006B2FA7">
      <w:pPr>
        <w:ind w:firstLine="0"/>
        <w:jc w:val="center"/>
        <w:rPr>
          <w:rFonts w:eastAsiaTheme="majorEastAsia" w:cs="Times New Roman"/>
          <w:szCs w:val="26"/>
          <w:lang w:eastAsia="en-US"/>
        </w:rPr>
      </w:pPr>
      <w:r>
        <w:rPr>
          <w:rFonts w:eastAsiaTheme="majorEastAsia" w:cs="Times New Roman"/>
          <w:szCs w:val="26"/>
          <w:lang w:eastAsia="en-US"/>
        </w:rPr>
        <w:t>Рисунок</w:t>
      </w:r>
      <w:r w:rsidR="00FA6DEF">
        <w:rPr>
          <w:rFonts w:eastAsiaTheme="majorEastAsia" w:cs="Times New Roman"/>
          <w:szCs w:val="26"/>
          <w:lang w:eastAsia="en-US"/>
        </w:rPr>
        <w:t xml:space="preserve"> </w:t>
      </w:r>
      <w:r w:rsidR="00F646B9">
        <w:rPr>
          <w:szCs w:val="28"/>
          <w:lang w:eastAsia="en-US"/>
        </w:rPr>
        <w:t>2.8</w:t>
      </w:r>
      <w:r w:rsidR="00B27C6C">
        <w:rPr>
          <w:rFonts w:eastAsiaTheme="majorEastAsia" w:cs="Times New Roman"/>
          <w:szCs w:val="26"/>
          <w:lang w:eastAsia="en-US"/>
        </w:rPr>
        <w:t xml:space="preserve"> -</w:t>
      </w:r>
      <w:r w:rsidR="00A72711">
        <w:rPr>
          <w:rFonts w:eastAsiaTheme="majorEastAsia" w:cs="Times New Roman"/>
          <w:szCs w:val="26"/>
          <w:lang w:eastAsia="en-US"/>
        </w:rPr>
        <w:t xml:space="preserve"> Модель з точки зору системної динаміки</w:t>
      </w:r>
    </w:p>
    <w:p w:rsidR="00F05726" w:rsidRPr="00A72711" w:rsidRDefault="00F05726" w:rsidP="006B2FA7">
      <w:pPr>
        <w:ind w:firstLine="0"/>
        <w:jc w:val="center"/>
        <w:rPr>
          <w:rFonts w:eastAsiaTheme="majorEastAsia" w:cs="Times New Roman"/>
          <w:szCs w:val="26"/>
          <w:lang w:eastAsia="en-US"/>
        </w:rPr>
      </w:pPr>
    </w:p>
    <w:p w:rsidR="00A23299" w:rsidRDefault="00A23299" w:rsidP="006B2FA7">
      <w:pPr>
        <w:ind w:firstLine="0"/>
        <w:jc w:val="center"/>
        <w:rPr>
          <w:rFonts w:eastAsiaTheme="majorEastAsia" w:cs="Times New Roman"/>
          <w:b/>
          <w:szCs w:val="26"/>
          <w:lang w:eastAsia="en-US"/>
        </w:rPr>
      </w:pPr>
      <w:r w:rsidRPr="00A72711">
        <w:rPr>
          <w:noProof/>
          <w:sz w:val="16"/>
          <w:lang w:val="en-US" w:eastAsia="en-US"/>
        </w:rPr>
        <w:lastRenderedPageBreak/>
        <w:drawing>
          <wp:inline distT="0" distB="0" distL="0" distR="0" wp14:anchorId="236450E7" wp14:editId="5A80771F">
            <wp:extent cx="4461933" cy="2569210"/>
            <wp:effectExtent l="0" t="0" r="0" b="254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477284" cy="2578049"/>
                    </a:xfrm>
                    <a:prstGeom prst="rect">
                      <a:avLst/>
                    </a:prstGeom>
                  </pic:spPr>
                </pic:pic>
              </a:graphicData>
            </a:graphic>
          </wp:inline>
        </w:drawing>
      </w:r>
    </w:p>
    <w:p w:rsidR="00A72711" w:rsidRDefault="00776684" w:rsidP="006B2FA7">
      <w:pPr>
        <w:ind w:firstLine="0"/>
        <w:jc w:val="center"/>
        <w:rPr>
          <w:rFonts w:eastAsiaTheme="majorEastAsia" w:cs="Times New Roman"/>
          <w:szCs w:val="26"/>
          <w:lang w:eastAsia="en-US"/>
        </w:rPr>
      </w:pPr>
      <w:r>
        <w:rPr>
          <w:rFonts w:eastAsiaTheme="majorEastAsia" w:cs="Times New Roman"/>
          <w:szCs w:val="26"/>
          <w:lang w:eastAsia="en-US"/>
        </w:rPr>
        <w:t>Рисунок</w:t>
      </w:r>
      <w:r w:rsidR="00FA6DEF">
        <w:rPr>
          <w:rFonts w:eastAsiaTheme="majorEastAsia" w:cs="Times New Roman"/>
          <w:szCs w:val="26"/>
          <w:lang w:eastAsia="en-US"/>
        </w:rPr>
        <w:t xml:space="preserve"> </w:t>
      </w:r>
      <w:r w:rsidR="00F646B9">
        <w:rPr>
          <w:szCs w:val="28"/>
          <w:lang w:eastAsia="en-US"/>
        </w:rPr>
        <w:t>2.9</w:t>
      </w:r>
      <w:r w:rsidR="00B27C6C">
        <w:rPr>
          <w:rFonts w:eastAsiaTheme="majorEastAsia" w:cs="Times New Roman"/>
          <w:szCs w:val="26"/>
          <w:lang w:eastAsia="en-US"/>
        </w:rPr>
        <w:t xml:space="preserve"> -</w:t>
      </w:r>
      <w:r w:rsidR="00A72711">
        <w:rPr>
          <w:rFonts w:eastAsiaTheme="majorEastAsia" w:cs="Times New Roman"/>
          <w:szCs w:val="26"/>
          <w:lang w:eastAsia="en-US"/>
        </w:rPr>
        <w:t xml:space="preserve"> Зниження різниці рівнів, як результат роботи моделі</w:t>
      </w:r>
    </w:p>
    <w:p w:rsidR="00F05726" w:rsidRPr="00A72711" w:rsidRDefault="00F05726" w:rsidP="006B2FA7">
      <w:pPr>
        <w:ind w:firstLine="0"/>
        <w:jc w:val="center"/>
        <w:rPr>
          <w:rFonts w:eastAsiaTheme="majorEastAsia" w:cs="Times New Roman"/>
          <w:szCs w:val="26"/>
          <w:lang w:eastAsia="en-US"/>
        </w:rPr>
      </w:pPr>
    </w:p>
    <w:p w:rsidR="00A72711" w:rsidRDefault="00A23299" w:rsidP="006B2FA7">
      <w:pPr>
        <w:ind w:firstLine="0"/>
        <w:jc w:val="center"/>
        <w:rPr>
          <w:rFonts w:eastAsiaTheme="majorEastAsia" w:cs="Times New Roman"/>
          <w:b/>
          <w:sz w:val="48"/>
          <w:szCs w:val="26"/>
          <w:lang w:eastAsia="en-US"/>
        </w:rPr>
      </w:pPr>
      <w:r>
        <w:rPr>
          <w:noProof/>
          <w:lang w:val="en-US" w:eastAsia="en-US"/>
        </w:rPr>
        <w:drawing>
          <wp:inline distT="0" distB="0" distL="0" distR="0" wp14:anchorId="0D66CBDD" wp14:editId="3BA78A78">
            <wp:extent cx="4682067" cy="2729321"/>
            <wp:effectExtent l="0" t="0" r="444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697154" cy="2738116"/>
                    </a:xfrm>
                    <a:prstGeom prst="rect">
                      <a:avLst/>
                    </a:prstGeom>
                  </pic:spPr>
                </pic:pic>
              </a:graphicData>
            </a:graphic>
          </wp:inline>
        </w:drawing>
      </w:r>
    </w:p>
    <w:p w:rsidR="00AE4ADC" w:rsidRDefault="00776684" w:rsidP="006B2FA7">
      <w:pPr>
        <w:jc w:val="center"/>
        <w:rPr>
          <w:lang w:eastAsia="en-US"/>
        </w:rPr>
      </w:pPr>
      <w:r>
        <w:rPr>
          <w:lang w:eastAsia="en-US"/>
        </w:rPr>
        <w:t>Рисунок</w:t>
      </w:r>
      <w:r w:rsidR="00FA6DEF">
        <w:rPr>
          <w:lang w:eastAsia="en-US"/>
        </w:rPr>
        <w:t xml:space="preserve"> </w:t>
      </w:r>
      <w:r w:rsidR="00F646B9">
        <w:rPr>
          <w:szCs w:val="28"/>
          <w:lang w:eastAsia="en-US"/>
        </w:rPr>
        <w:t>2.10</w:t>
      </w:r>
      <w:r w:rsidR="00B27C6C">
        <w:rPr>
          <w:lang w:eastAsia="en-US"/>
        </w:rPr>
        <w:t xml:space="preserve"> -</w:t>
      </w:r>
      <w:r w:rsidR="00A72711">
        <w:rPr>
          <w:lang w:eastAsia="en-US"/>
        </w:rPr>
        <w:t xml:space="preserve"> Показники рівнів в процесі роботи моделі</w:t>
      </w:r>
    </w:p>
    <w:p w:rsidR="00F05726" w:rsidRPr="00AE4ADC" w:rsidRDefault="00F05726" w:rsidP="006B2FA7">
      <w:pPr>
        <w:jc w:val="center"/>
        <w:rPr>
          <w:lang w:eastAsia="en-US"/>
        </w:rPr>
      </w:pPr>
    </w:p>
    <w:p w:rsidR="000B5740" w:rsidRPr="00726D8B" w:rsidRDefault="000B5740" w:rsidP="006B2FA7">
      <w:pPr>
        <w:pStyle w:val="2"/>
        <w:numPr>
          <w:ilvl w:val="1"/>
          <w:numId w:val="27"/>
        </w:numPr>
        <w:spacing w:before="0"/>
        <w:rPr>
          <w:rFonts w:ascii="Times New Roman" w:hAnsi="Times New Roman" w:cs="Times New Roman"/>
          <w:b/>
          <w:color w:val="auto"/>
          <w:sz w:val="28"/>
          <w:lang w:eastAsia="en-US"/>
        </w:rPr>
      </w:pPr>
      <w:bookmarkStart w:id="19" w:name="_Toc42952249"/>
      <w:r w:rsidRPr="00726D8B">
        <w:rPr>
          <w:rFonts w:ascii="Times New Roman" w:hAnsi="Times New Roman" w:cs="Times New Roman"/>
          <w:b/>
          <w:color w:val="auto"/>
          <w:sz w:val="28"/>
          <w:lang w:eastAsia="en-US"/>
        </w:rPr>
        <w:t>Модель «Врівноваження під дією лага»</w:t>
      </w:r>
      <w:bookmarkEnd w:id="19"/>
    </w:p>
    <w:p w:rsidR="003558B0" w:rsidRPr="003558B0" w:rsidRDefault="003558B0" w:rsidP="006B2FA7">
      <w:pPr>
        <w:rPr>
          <w:lang w:eastAsia="en-US"/>
        </w:rPr>
      </w:pPr>
    </w:p>
    <w:p w:rsidR="00F823A5" w:rsidRDefault="00F823A5" w:rsidP="006B2FA7">
      <w:pPr>
        <w:widowControl/>
        <w:autoSpaceDE/>
        <w:autoSpaceDN/>
        <w:adjustRightInd/>
        <w:ind w:firstLine="720"/>
        <w:rPr>
          <w:lang w:eastAsia="en-US"/>
        </w:rPr>
      </w:pPr>
      <w:r>
        <w:rPr>
          <w:lang w:eastAsia="en-US"/>
        </w:rPr>
        <w:t>Цю модель м</w:t>
      </w:r>
      <w:r w:rsidR="00846C4F" w:rsidRPr="00846C4F">
        <w:rPr>
          <w:lang w:eastAsia="en-US"/>
        </w:rPr>
        <w:t xml:space="preserve">ожна порівняти з наповнення ванни водою потрібної температури. Якщо в даний момент температура води у ванні нас не задовольняє, ми або відкриваємо кран для збільшення потоку гарячої води, або закриваємо його. </w:t>
      </w:r>
      <w:r w:rsidR="00A45B88">
        <w:rPr>
          <w:lang w:eastAsia="en-US"/>
        </w:rPr>
        <w:t>Схему м</w:t>
      </w:r>
      <w:r w:rsidR="00FA6DEF">
        <w:rPr>
          <w:lang w:eastAsia="en-US"/>
        </w:rPr>
        <w:t xml:space="preserve">оделі зображено на рисунку </w:t>
      </w:r>
      <w:r w:rsidR="00F646B9">
        <w:rPr>
          <w:lang w:eastAsia="en-US"/>
        </w:rPr>
        <w:t>2.11</w:t>
      </w:r>
      <w:r w:rsidR="00A45B88">
        <w:rPr>
          <w:lang w:eastAsia="en-US"/>
        </w:rPr>
        <w:t>, а її версія з точки зору взаємодії потоків та сист</w:t>
      </w:r>
      <w:r w:rsidR="00FA6DEF">
        <w:rPr>
          <w:lang w:eastAsia="en-US"/>
        </w:rPr>
        <w:t xml:space="preserve">емної динаміки на рисунках </w:t>
      </w:r>
      <w:r w:rsidR="00F646B9">
        <w:rPr>
          <w:szCs w:val="28"/>
          <w:lang w:eastAsia="en-US"/>
        </w:rPr>
        <w:t>2.12</w:t>
      </w:r>
      <w:r w:rsidR="00A45B88">
        <w:rPr>
          <w:lang w:eastAsia="en-US"/>
        </w:rPr>
        <w:t xml:space="preserve"> та </w:t>
      </w:r>
      <w:r w:rsidR="00F646B9">
        <w:rPr>
          <w:szCs w:val="28"/>
          <w:lang w:eastAsia="en-US"/>
        </w:rPr>
        <w:t>2.13</w:t>
      </w:r>
      <w:r w:rsidR="00A45B88">
        <w:rPr>
          <w:lang w:eastAsia="en-US"/>
        </w:rPr>
        <w:t xml:space="preserve"> відповідно.</w:t>
      </w:r>
    </w:p>
    <w:p w:rsidR="00F05726" w:rsidRDefault="00F05726" w:rsidP="006B2FA7">
      <w:pPr>
        <w:widowControl/>
        <w:autoSpaceDE/>
        <w:autoSpaceDN/>
        <w:adjustRightInd/>
        <w:ind w:firstLine="720"/>
        <w:rPr>
          <w:lang w:eastAsia="en-US"/>
        </w:rPr>
      </w:pPr>
    </w:p>
    <w:p w:rsidR="00A45B88" w:rsidRDefault="00A45B88" w:rsidP="006B2FA7">
      <w:pPr>
        <w:widowControl/>
        <w:autoSpaceDE/>
        <w:autoSpaceDN/>
        <w:adjustRightInd/>
        <w:ind w:firstLine="720"/>
        <w:jc w:val="center"/>
        <w:rPr>
          <w:lang w:eastAsia="en-US"/>
        </w:rPr>
      </w:pPr>
      <w:r w:rsidRPr="00A45B88">
        <w:rPr>
          <w:noProof/>
          <w:lang w:val="en-US" w:eastAsia="en-US"/>
        </w:rPr>
        <w:drawing>
          <wp:inline distT="0" distB="0" distL="0" distR="0" wp14:anchorId="2577E561" wp14:editId="03A76E2B">
            <wp:extent cx="4614094" cy="1837055"/>
            <wp:effectExtent l="0" t="0" r="0" b="0"/>
            <wp:docPr id="18" name="Рисунок 18" descr="C:\Users\Anton\Desktop\Врівноваження під лагом.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nton\Desktop\Врівноваження під лагом.png"/>
                    <pic:cNvPicPr>
                      <a:picLocks noChangeAspect="1" noChangeArrowheads="1"/>
                    </pic:cNvPicPr>
                  </pic:nvPicPr>
                  <pic:blipFill rotWithShape="1">
                    <a:blip r:embed="rId29">
                      <a:extLst>
                        <a:ext uri="{28A0092B-C50C-407E-A947-70E740481C1C}">
                          <a14:useLocalDpi xmlns:a14="http://schemas.microsoft.com/office/drawing/2010/main" val="0"/>
                        </a:ext>
                      </a:extLst>
                    </a:blip>
                    <a:srcRect t="13498" b="11411"/>
                    <a:stretch/>
                  </pic:blipFill>
                  <pic:spPr bwMode="auto">
                    <a:xfrm>
                      <a:off x="0" y="0"/>
                      <a:ext cx="4614545" cy="1837235"/>
                    </a:xfrm>
                    <a:prstGeom prst="rect">
                      <a:avLst/>
                    </a:prstGeom>
                    <a:noFill/>
                    <a:ln>
                      <a:noFill/>
                    </a:ln>
                    <a:extLst>
                      <a:ext uri="{53640926-AAD7-44D8-BBD7-CCE9431645EC}">
                        <a14:shadowObscured xmlns:a14="http://schemas.microsoft.com/office/drawing/2010/main"/>
                      </a:ext>
                    </a:extLst>
                  </pic:spPr>
                </pic:pic>
              </a:graphicData>
            </a:graphic>
          </wp:inline>
        </w:drawing>
      </w:r>
    </w:p>
    <w:p w:rsidR="00A45B88" w:rsidRDefault="00776684" w:rsidP="006B2FA7">
      <w:pPr>
        <w:widowControl/>
        <w:autoSpaceDE/>
        <w:autoSpaceDN/>
        <w:adjustRightInd/>
        <w:ind w:firstLine="720"/>
        <w:jc w:val="center"/>
        <w:rPr>
          <w:lang w:eastAsia="en-US"/>
        </w:rPr>
      </w:pPr>
      <w:r>
        <w:rPr>
          <w:lang w:eastAsia="en-US"/>
        </w:rPr>
        <w:t>Рисунок</w:t>
      </w:r>
      <w:r w:rsidR="00B27C6C">
        <w:rPr>
          <w:lang w:eastAsia="en-US"/>
        </w:rPr>
        <w:t xml:space="preserve"> </w:t>
      </w:r>
      <w:r w:rsidR="00F646B9">
        <w:rPr>
          <w:szCs w:val="28"/>
          <w:lang w:eastAsia="en-US"/>
        </w:rPr>
        <w:t>2.11</w:t>
      </w:r>
      <w:r w:rsidR="00F646B9">
        <w:rPr>
          <w:lang w:eastAsia="en-US"/>
        </w:rPr>
        <w:t xml:space="preserve"> </w:t>
      </w:r>
      <w:r w:rsidR="00B27C6C">
        <w:rPr>
          <w:lang w:eastAsia="en-US"/>
        </w:rPr>
        <w:t>-</w:t>
      </w:r>
      <w:r w:rsidR="00A45B88">
        <w:rPr>
          <w:lang w:eastAsia="en-US"/>
        </w:rPr>
        <w:t xml:space="preserve"> Схема моделі</w:t>
      </w:r>
    </w:p>
    <w:p w:rsidR="00F05726" w:rsidRDefault="00F05726" w:rsidP="006B2FA7">
      <w:pPr>
        <w:widowControl/>
        <w:autoSpaceDE/>
        <w:autoSpaceDN/>
        <w:adjustRightInd/>
        <w:ind w:firstLine="720"/>
        <w:jc w:val="center"/>
        <w:rPr>
          <w:lang w:eastAsia="en-US"/>
        </w:rPr>
      </w:pPr>
    </w:p>
    <w:p w:rsidR="00A45B88" w:rsidRDefault="00A45B88" w:rsidP="006B2FA7">
      <w:pPr>
        <w:widowControl/>
        <w:autoSpaceDE/>
        <w:autoSpaceDN/>
        <w:adjustRightInd/>
        <w:ind w:firstLine="720"/>
        <w:jc w:val="center"/>
        <w:rPr>
          <w:lang w:eastAsia="en-US"/>
        </w:rPr>
      </w:pPr>
      <w:r>
        <w:rPr>
          <w:noProof/>
          <w:lang w:val="en-US" w:eastAsia="en-US"/>
        </w:rPr>
        <w:drawing>
          <wp:inline distT="0" distB="0" distL="0" distR="0" wp14:anchorId="493A1660" wp14:editId="547947E7">
            <wp:extent cx="3790950" cy="274320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790950" cy="2743200"/>
                    </a:xfrm>
                    <a:prstGeom prst="rect">
                      <a:avLst/>
                    </a:prstGeom>
                  </pic:spPr>
                </pic:pic>
              </a:graphicData>
            </a:graphic>
          </wp:inline>
        </w:drawing>
      </w:r>
    </w:p>
    <w:p w:rsidR="00A45B88" w:rsidRDefault="00776684" w:rsidP="006B2FA7">
      <w:pPr>
        <w:ind w:firstLine="0"/>
        <w:jc w:val="center"/>
        <w:rPr>
          <w:rFonts w:eastAsiaTheme="majorEastAsia" w:cs="Times New Roman"/>
          <w:szCs w:val="26"/>
          <w:lang w:eastAsia="en-US"/>
        </w:rPr>
      </w:pPr>
      <w:r>
        <w:rPr>
          <w:rFonts w:eastAsiaTheme="majorEastAsia" w:cs="Times New Roman"/>
          <w:szCs w:val="26"/>
          <w:lang w:eastAsia="en-US"/>
        </w:rPr>
        <w:t>Рисунок</w:t>
      </w:r>
      <w:r w:rsidR="00FA6DEF">
        <w:rPr>
          <w:rFonts w:eastAsiaTheme="majorEastAsia" w:cs="Times New Roman"/>
          <w:szCs w:val="26"/>
          <w:lang w:eastAsia="en-US"/>
        </w:rPr>
        <w:t xml:space="preserve"> </w:t>
      </w:r>
      <w:r w:rsidR="00F646B9">
        <w:rPr>
          <w:szCs w:val="28"/>
          <w:lang w:eastAsia="en-US"/>
        </w:rPr>
        <w:t>2.12</w:t>
      </w:r>
      <w:r w:rsidR="00B27C6C">
        <w:rPr>
          <w:rFonts w:eastAsiaTheme="majorEastAsia" w:cs="Times New Roman"/>
          <w:szCs w:val="26"/>
          <w:lang w:eastAsia="en-US"/>
        </w:rPr>
        <w:t xml:space="preserve"> -</w:t>
      </w:r>
      <w:r w:rsidR="00A45B88">
        <w:rPr>
          <w:rFonts w:eastAsiaTheme="majorEastAsia" w:cs="Times New Roman"/>
          <w:szCs w:val="26"/>
          <w:lang w:eastAsia="en-US"/>
        </w:rPr>
        <w:t xml:space="preserve"> Модель з точки зору ВФП</w:t>
      </w:r>
    </w:p>
    <w:p w:rsidR="00F05726" w:rsidRPr="00A72711" w:rsidRDefault="00F05726" w:rsidP="006B2FA7">
      <w:pPr>
        <w:ind w:firstLine="0"/>
        <w:jc w:val="center"/>
        <w:rPr>
          <w:rFonts w:eastAsiaTheme="majorEastAsia" w:cs="Times New Roman"/>
          <w:szCs w:val="26"/>
          <w:lang w:eastAsia="en-US"/>
        </w:rPr>
      </w:pPr>
    </w:p>
    <w:p w:rsidR="00A45B88" w:rsidRDefault="00A45B88" w:rsidP="006B2FA7">
      <w:pPr>
        <w:widowControl/>
        <w:autoSpaceDE/>
        <w:autoSpaceDN/>
        <w:adjustRightInd/>
        <w:ind w:firstLine="720"/>
        <w:jc w:val="center"/>
        <w:rPr>
          <w:lang w:eastAsia="en-US"/>
        </w:rPr>
      </w:pPr>
      <w:r>
        <w:rPr>
          <w:noProof/>
          <w:lang w:val="en-US" w:eastAsia="en-US"/>
        </w:rPr>
        <w:drawing>
          <wp:inline distT="0" distB="0" distL="0" distR="0" wp14:anchorId="4BC83964" wp14:editId="5B4E8E50">
            <wp:extent cx="4729206" cy="132080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741249" cy="1324163"/>
                    </a:xfrm>
                    <a:prstGeom prst="rect">
                      <a:avLst/>
                    </a:prstGeom>
                  </pic:spPr>
                </pic:pic>
              </a:graphicData>
            </a:graphic>
          </wp:inline>
        </w:drawing>
      </w:r>
    </w:p>
    <w:p w:rsidR="00A45B88" w:rsidRDefault="00776684" w:rsidP="006B2FA7">
      <w:pPr>
        <w:ind w:firstLine="0"/>
        <w:jc w:val="center"/>
        <w:rPr>
          <w:rFonts w:eastAsiaTheme="majorEastAsia" w:cs="Times New Roman"/>
          <w:szCs w:val="26"/>
          <w:lang w:eastAsia="en-US"/>
        </w:rPr>
      </w:pPr>
      <w:r>
        <w:rPr>
          <w:rFonts w:eastAsiaTheme="majorEastAsia" w:cs="Times New Roman"/>
          <w:szCs w:val="26"/>
          <w:lang w:eastAsia="en-US"/>
        </w:rPr>
        <w:t>Рисунок</w:t>
      </w:r>
      <w:r w:rsidR="00F646B9">
        <w:rPr>
          <w:rFonts w:eastAsiaTheme="majorEastAsia" w:cs="Times New Roman"/>
          <w:szCs w:val="26"/>
          <w:lang w:eastAsia="en-US"/>
        </w:rPr>
        <w:t xml:space="preserve"> 2.13</w:t>
      </w:r>
      <w:r w:rsidR="00B27C6C">
        <w:rPr>
          <w:rFonts w:eastAsiaTheme="majorEastAsia" w:cs="Times New Roman"/>
          <w:szCs w:val="26"/>
          <w:lang w:eastAsia="en-US"/>
        </w:rPr>
        <w:t xml:space="preserve"> -</w:t>
      </w:r>
      <w:r w:rsidR="00A45B88">
        <w:rPr>
          <w:rFonts w:eastAsiaTheme="majorEastAsia" w:cs="Times New Roman"/>
          <w:szCs w:val="26"/>
          <w:lang w:eastAsia="en-US"/>
        </w:rPr>
        <w:t xml:space="preserve"> Модель з точки зору системної динаміки</w:t>
      </w:r>
    </w:p>
    <w:p w:rsidR="00F05726" w:rsidRPr="00A72711" w:rsidRDefault="00F05726" w:rsidP="006B2FA7">
      <w:pPr>
        <w:ind w:firstLine="0"/>
        <w:jc w:val="center"/>
        <w:rPr>
          <w:rFonts w:eastAsiaTheme="majorEastAsia" w:cs="Times New Roman"/>
          <w:szCs w:val="26"/>
          <w:lang w:eastAsia="en-US"/>
        </w:rPr>
      </w:pPr>
    </w:p>
    <w:p w:rsidR="00CA48DC" w:rsidRDefault="00846C4F" w:rsidP="006B2FA7">
      <w:pPr>
        <w:widowControl/>
        <w:autoSpaceDE/>
        <w:autoSpaceDN/>
        <w:adjustRightInd/>
        <w:ind w:firstLine="720"/>
        <w:rPr>
          <w:lang w:eastAsia="en-US"/>
        </w:rPr>
      </w:pPr>
      <w:r w:rsidRPr="00846C4F">
        <w:rPr>
          <w:lang w:eastAsia="en-US"/>
        </w:rPr>
        <w:t xml:space="preserve">Однак наше рішення негайно не впливає на температуру води у ванні, оскільки для змішування щойно прибулої води з водою у ванні повинен </w:t>
      </w:r>
      <w:r w:rsidRPr="00846C4F">
        <w:rPr>
          <w:lang w:eastAsia="en-US"/>
        </w:rPr>
        <w:lastRenderedPageBreak/>
        <w:t>пройти певний час. Часто, орієнтуючись лише на поточну температуру, ми занадто сильно відкриваємо кран, і вода стає занадто гарячою. Намагаючись компенсувати помилку, ми повертаємо кран в інший бік і процес повторюється.</w:t>
      </w:r>
      <w:r w:rsidR="00A45B88">
        <w:rPr>
          <w:lang w:eastAsia="en-US"/>
        </w:rPr>
        <w:t xml:space="preserve"> Ці ситуації </w:t>
      </w:r>
      <w:r w:rsidR="00F646B9">
        <w:rPr>
          <w:lang w:eastAsia="en-US"/>
        </w:rPr>
        <w:t>проілюстровані на рисунках 2.14 та 2.15</w:t>
      </w:r>
      <w:r w:rsidR="00A45B88">
        <w:rPr>
          <w:lang w:eastAsia="en-US"/>
        </w:rPr>
        <w:t>.</w:t>
      </w:r>
      <w:r w:rsidRPr="00846C4F">
        <w:rPr>
          <w:lang w:eastAsia="en-US"/>
        </w:rPr>
        <w:t xml:space="preserve"> </w:t>
      </w:r>
    </w:p>
    <w:p w:rsidR="00846C4F" w:rsidRDefault="00846C4F" w:rsidP="006B2FA7">
      <w:pPr>
        <w:widowControl/>
        <w:autoSpaceDE/>
        <w:autoSpaceDN/>
        <w:adjustRightInd/>
        <w:ind w:firstLine="720"/>
        <w:rPr>
          <w:lang w:eastAsia="en-US"/>
        </w:rPr>
      </w:pPr>
      <w:r w:rsidRPr="00846C4F">
        <w:rPr>
          <w:lang w:eastAsia="en-US"/>
        </w:rPr>
        <w:t>Такі негативні "цикли" повторюються через нерозуміння динаміки про</w:t>
      </w:r>
      <w:r w:rsidR="00CA48DC">
        <w:rPr>
          <w:lang w:eastAsia="en-US"/>
        </w:rPr>
        <w:t>цесу, небажання</w:t>
      </w:r>
      <w:r w:rsidRPr="00846C4F">
        <w:rPr>
          <w:lang w:eastAsia="en-US"/>
        </w:rPr>
        <w:t xml:space="preserve"> враховувати часову.</w:t>
      </w:r>
    </w:p>
    <w:p w:rsidR="00F05726" w:rsidRDefault="00F05726" w:rsidP="006B2FA7">
      <w:pPr>
        <w:widowControl/>
        <w:autoSpaceDE/>
        <w:autoSpaceDN/>
        <w:adjustRightInd/>
        <w:ind w:firstLine="720"/>
        <w:rPr>
          <w:lang w:eastAsia="en-US"/>
        </w:rPr>
      </w:pPr>
    </w:p>
    <w:p w:rsidR="00B87301" w:rsidRDefault="00B87301" w:rsidP="006B2FA7">
      <w:pPr>
        <w:widowControl/>
        <w:autoSpaceDE/>
        <w:autoSpaceDN/>
        <w:adjustRightInd/>
        <w:ind w:firstLine="0"/>
        <w:jc w:val="center"/>
        <w:rPr>
          <w:lang w:eastAsia="en-US"/>
        </w:rPr>
      </w:pPr>
      <w:r>
        <w:rPr>
          <w:noProof/>
          <w:lang w:val="en-US" w:eastAsia="en-US"/>
        </w:rPr>
        <w:drawing>
          <wp:inline distT="0" distB="0" distL="0" distR="0" wp14:anchorId="6FB67CDC" wp14:editId="46E0F00B">
            <wp:extent cx="4597400" cy="2671362"/>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607396" cy="2677170"/>
                    </a:xfrm>
                    <a:prstGeom prst="rect">
                      <a:avLst/>
                    </a:prstGeom>
                  </pic:spPr>
                </pic:pic>
              </a:graphicData>
            </a:graphic>
          </wp:inline>
        </w:drawing>
      </w:r>
    </w:p>
    <w:p w:rsidR="00A45B88" w:rsidRDefault="00776684" w:rsidP="006B2FA7">
      <w:pPr>
        <w:widowControl/>
        <w:autoSpaceDE/>
        <w:autoSpaceDN/>
        <w:adjustRightInd/>
        <w:ind w:firstLine="0"/>
        <w:jc w:val="center"/>
        <w:rPr>
          <w:lang w:eastAsia="en-US"/>
        </w:rPr>
      </w:pPr>
      <w:r>
        <w:rPr>
          <w:lang w:eastAsia="en-US"/>
        </w:rPr>
        <w:t>Рисунок</w:t>
      </w:r>
      <w:r w:rsidR="00F646B9">
        <w:rPr>
          <w:lang w:eastAsia="en-US"/>
        </w:rPr>
        <w:t xml:space="preserve"> 2.14</w:t>
      </w:r>
      <w:r w:rsidR="00B27C6C">
        <w:rPr>
          <w:lang w:eastAsia="en-US"/>
        </w:rPr>
        <w:t xml:space="preserve"> -</w:t>
      </w:r>
      <w:r w:rsidR="00A45B88">
        <w:rPr>
          <w:lang w:eastAsia="en-US"/>
        </w:rPr>
        <w:t xml:space="preserve"> Графік зміни температури в ванній з плином часу</w:t>
      </w:r>
    </w:p>
    <w:p w:rsidR="00F05726" w:rsidRDefault="00F05726" w:rsidP="006B2FA7">
      <w:pPr>
        <w:widowControl/>
        <w:autoSpaceDE/>
        <w:autoSpaceDN/>
        <w:adjustRightInd/>
        <w:ind w:firstLine="0"/>
        <w:jc w:val="center"/>
        <w:rPr>
          <w:lang w:eastAsia="en-US"/>
        </w:rPr>
      </w:pPr>
    </w:p>
    <w:p w:rsidR="00B87301" w:rsidRDefault="00B87301" w:rsidP="006B2FA7">
      <w:pPr>
        <w:widowControl/>
        <w:autoSpaceDE/>
        <w:autoSpaceDN/>
        <w:adjustRightInd/>
        <w:ind w:firstLine="0"/>
        <w:jc w:val="center"/>
        <w:rPr>
          <w:lang w:eastAsia="en-US"/>
        </w:rPr>
      </w:pPr>
      <w:r>
        <w:rPr>
          <w:noProof/>
          <w:lang w:val="en-US" w:eastAsia="en-US"/>
        </w:rPr>
        <w:drawing>
          <wp:inline distT="0" distB="0" distL="0" distR="0" wp14:anchorId="3E65B408" wp14:editId="5EB86F2C">
            <wp:extent cx="4114800" cy="2386714"/>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127124" cy="2393862"/>
                    </a:xfrm>
                    <a:prstGeom prst="rect">
                      <a:avLst/>
                    </a:prstGeom>
                  </pic:spPr>
                </pic:pic>
              </a:graphicData>
            </a:graphic>
          </wp:inline>
        </w:drawing>
      </w:r>
    </w:p>
    <w:p w:rsidR="00A23299" w:rsidRDefault="00776684" w:rsidP="006B2FA7">
      <w:pPr>
        <w:widowControl/>
        <w:autoSpaceDE/>
        <w:autoSpaceDN/>
        <w:adjustRightInd/>
        <w:ind w:firstLine="0"/>
        <w:jc w:val="center"/>
        <w:rPr>
          <w:lang w:eastAsia="en-US"/>
        </w:rPr>
      </w:pPr>
      <w:r>
        <w:rPr>
          <w:lang w:eastAsia="en-US"/>
        </w:rPr>
        <w:t>Рисунок</w:t>
      </w:r>
      <w:r w:rsidR="00F646B9">
        <w:rPr>
          <w:lang w:eastAsia="en-US"/>
        </w:rPr>
        <w:t xml:space="preserve"> 2.15</w:t>
      </w:r>
      <w:r w:rsidR="00B27C6C">
        <w:rPr>
          <w:lang w:eastAsia="en-US"/>
        </w:rPr>
        <w:t xml:space="preserve"> -</w:t>
      </w:r>
      <w:r w:rsidR="00A45B88">
        <w:rPr>
          <w:lang w:eastAsia="en-US"/>
        </w:rPr>
        <w:t xml:space="preserve"> Зміни роботи «крану» з плином часу</w:t>
      </w:r>
    </w:p>
    <w:p w:rsidR="00F05726" w:rsidRPr="00A45B88" w:rsidRDefault="00F05726" w:rsidP="006B2FA7">
      <w:pPr>
        <w:widowControl/>
        <w:autoSpaceDE/>
        <w:autoSpaceDN/>
        <w:adjustRightInd/>
        <w:ind w:firstLine="0"/>
        <w:jc w:val="center"/>
        <w:rPr>
          <w:noProof/>
          <w:lang w:val="ru-RU" w:eastAsia="en-US"/>
        </w:rPr>
      </w:pPr>
    </w:p>
    <w:p w:rsidR="000B5740" w:rsidRPr="00726D8B" w:rsidRDefault="000B5740" w:rsidP="006B2FA7">
      <w:pPr>
        <w:pStyle w:val="2"/>
        <w:numPr>
          <w:ilvl w:val="1"/>
          <w:numId w:val="27"/>
        </w:numPr>
        <w:spacing w:before="0"/>
        <w:rPr>
          <w:rFonts w:ascii="Times New Roman" w:hAnsi="Times New Roman" w:cs="Times New Roman"/>
          <w:b/>
          <w:color w:val="auto"/>
          <w:sz w:val="28"/>
          <w:lang w:eastAsia="en-US"/>
        </w:rPr>
      </w:pPr>
      <w:bookmarkStart w:id="20" w:name="_Toc42952250"/>
      <w:r w:rsidRPr="00726D8B">
        <w:rPr>
          <w:rFonts w:ascii="Times New Roman" w:hAnsi="Times New Roman" w:cs="Times New Roman"/>
          <w:b/>
          <w:color w:val="auto"/>
          <w:sz w:val="28"/>
          <w:lang w:eastAsia="en-US"/>
        </w:rPr>
        <w:lastRenderedPageBreak/>
        <w:t>Модель «Необмежене конкурентне зростання»</w:t>
      </w:r>
      <w:bookmarkEnd w:id="20"/>
    </w:p>
    <w:p w:rsidR="003558B0" w:rsidRPr="003558B0" w:rsidRDefault="003558B0" w:rsidP="006B2FA7">
      <w:pPr>
        <w:rPr>
          <w:lang w:eastAsia="en-US"/>
        </w:rPr>
      </w:pPr>
    </w:p>
    <w:p w:rsidR="00846C4F" w:rsidRDefault="00C54E1A" w:rsidP="006B2FA7">
      <w:pPr>
        <w:widowControl/>
        <w:autoSpaceDE/>
        <w:autoSpaceDN/>
        <w:adjustRightInd/>
        <w:ind w:firstLine="720"/>
        <w:rPr>
          <w:lang w:eastAsia="en-US"/>
        </w:rPr>
      </w:pPr>
      <w:r>
        <w:rPr>
          <w:lang w:eastAsia="en-US"/>
        </w:rPr>
        <w:t>Така модель є поєднанням двох «самопосилення»</w:t>
      </w:r>
      <w:r w:rsidR="00846C4F" w:rsidRPr="00846C4F">
        <w:rPr>
          <w:lang w:eastAsia="en-US"/>
        </w:rPr>
        <w:t xml:space="preserve"> таким чином, що зростання (або падіння) вмісту одного </w:t>
      </w:r>
      <w:r>
        <w:rPr>
          <w:lang w:eastAsia="en-US"/>
        </w:rPr>
        <w:t>циклу</w:t>
      </w:r>
      <w:r w:rsidR="00846C4F" w:rsidRPr="00846C4F">
        <w:rPr>
          <w:lang w:eastAsia="en-US"/>
        </w:rPr>
        <w:t xml:space="preserve"> здійснюється в контексті "життя" іншого.</w:t>
      </w:r>
      <w:r w:rsidR="00A45B88">
        <w:rPr>
          <w:lang w:eastAsia="en-US"/>
        </w:rPr>
        <w:t xml:space="preserve"> Її </w:t>
      </w:r>
      <w:r w:rsidR="00007BCF">
        <w:rPr>
          <w:lang w:eastAsia="en-US"/>
        </w:rPr>
        <w:t>схему ми бачимо на рисунку 2.16</w:t>
      </w:r>
      <w:r w:rsidR="00A45B88">
        <w:rPr>
          <w:lang w:eastAsia="en-US"/>
        </w:rPr>
        <w:t>, а її версія з точки зору взаємодії потоків та систе</w:t>
      </w:r>
      <w:r w:rsidR="00B27C6C">
        <w:rPr>
          <w:lang w:eastAsia="en-US"/>
        </w:rPr>
        <w:t>мної динаміки на рисунках 2</w:t>
      </w:r>
      <w:r w:rsidR="00007BCF">
        <w:rPr>
          <w:lang w:eastAsia="en-US"/>
        </w:rPr>
        <w:t>.17</w:t>
      </w:r>
      <w:r w:rsidR="00FA6DEF">
        <w:rPr>
          <w:lang w:eastAsia="en-US"/>
        </w:rPr>
        <w:t xml:space="preserve"> </w:t>
      </w:r>
      <w:r w:rsidR="00B27C6C">
        <w:rPr>
          <w:lang w:eastAsia="en-US"/>
        </w:rPr>
        <w:t xml:space="preserve">та </w:t>
      </w:r>
      <w:r w:rsidR="00007BCF">
        <w:rPr>
          <w:lang w:eastAsia="en-US"/>
        </w:rPr>
        <w:t>2.18</w:t>
      </w:r>
      <w:r w:rsidR="00A45B88">
        <w:rPr>
          <w:lang w:eastAsia="en-US"/>
        </w:rPr>
        <w:t xml:space="preserve"> відповідно.</w:t>
      </w:r>
    </w:p>
    <w:p w:rsidR="00F05726" w:rsidRDefault="00F05726" w:rsidP="006B2FA7">
      <w:pPr>
        <w:widowControl/>
        <w:autoSpaceDE/>
        <w:autoSpaceDN/>
        <w:adjustRightInd/>
        <w:ind w:firstLine="720"/>
        <w:rPr>
          <w:lang w:eastAsia="en-US"/>
        </w:rPr>
      </w:pPr>
    </w:p>
    <w:p w:rsidR="00A45B88" w:rsidRDefault="00A45B88" w:rsidP="006B2FA7">
      <w:pPr>
        <w:widowControl/>
        <w:autoSpaceDE/>
        <w:autoSpaceDN/>
        <w:adjustRightInd/>
        <w:ind w:firstLine="720"/>
        <w:jc w:val="center"/>
        <w:rPr>
          <w:lang w:eastAsia="en-US"/>
        </w:rPr>
      </w:pPr>
      <w:r w:rsidRPr="00A45B88">
        <w:rPr>
          <w:noProof/>
          <w:lang w:val="en-US" w:eastAsia="en-US"/>
        </w:rPr>
        <w:drawing>
          <wp:inline distT="0" distB="0" distL="0" distR="0" wp14:anchorId="648DC3C6" wp14:editId="2D9C6623">
            <wp:extent cx="4530436" cy="1981928"/>
            <wp:effectExtent l="0" t="0" r="3810" b="0"/>
            <wp:docPr id="19" name="Рисунок 19" descr="C:\Users\Anton\Desktop\Необмежене конкурентне зростання.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nton\Desktop\Необмежене конкурентне зростання.pn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537968" cy="1985223"/>
                    </a:xfrm>
                    <a:prstGeom prst="rect">
                      <a:avLst/>
                    </a:prstGeom>
                    <a:noFill/>
                    <a:ln>
                      <a:noFill/>
                    </a:ln>
                  </pic:spPr>
                </pic:pic>
              </a:graphicData>
            </a:graphic>
          </wp:inline>
        </w:drawing>
      </w:r>
    </w:p>
    <w:p w:rsidR="00A45B88" w:rsidRDefault="00776684" w:rsidP="006B2FA7">
      <w:pPr>
        <w:widowControl/>
        <w:autoSpaceDE/>
        <w:autoSpaceDN/>
        <w:adjustRightInd/>
        <w:ind w:firstLine="720"/>
        <w:jc w:val="center"/>
        <w:rPr>
          <w:lang w:eastAsia="en-US"/>
        </w:rPr>
      </w:pPr>
      <w:r>
        <w:rPr>
          <w:lang w:eastAsia="en-US"/>
        </w:rPr>
        <w:t>Рисунок</w:t>
      </w:r>
      <w:r w:rsidR="00007BCF">
        <w:rPr>
          <w:lang w:eastAsia="en-US"/>
        </w:rPr>
        <w:t xml:space="preserve"> 2.16</w:t>
      </w:r>
      <w:r w:rsidR="00B27C6C">
        <w:rPr>
          <w:lang w:eastAsia="en-US"/>
        </w:rPr>
        <w:t xml:space="preserve"> -</w:t>
      </w:r>
      <w:r w:rsidR="00A45B88">
        <w:rPr>
          <w:lang w:eastAsia="en-US"/>
        </w:rPr>
        <w:t xml:space="preserve"> Схема моделі</w:t>
      </w:r>
    </w:p>
    <w:p w:rsidR="00F05726" w:rsidRDefault="00F05726" w:rsidP="006B2FA7">
      <w:pPr>
        <w:widowControl/>
        <w:autoSpaceDE/>
        <w:autoSpaceDN/>
        <w:adjustRightInd/>
        <w:ind w:firstLine="720"/>
        <w:jc w:val="center"/>
        <w:rPr>
          <w:lang w:eastAsia="en-US"/>
        </w:rPr>
      </w:pPr>
    </w:p>
    <w:p w:rsidR="00A45B88" w:rsidRDefault="00A45B88" w:rsidP="006B2FA7">
      <w:pPr>
        <w:widowControl/>
        <w:autoSpaceDE/>
        <w:autoSpaceDN/>
        <w:adjustRightInd/>
        <w:ind w:firstLine="720"/>
        <w:jc w:val="center"/>
        <w:rPr>
          <w:lang w:eastAsia="en-US"/>
        </w:rPr>
      </w:pPr>
      <w:r>
        <w:rPr>
          <w:noProof/>
          <w:lang w:val="en-US" w:eastAsia="en-US"/>
        </w:rPr>
        <w:drawing>
          <wp:inline distT="0" distB="0" distL="0" distR="0" wp14:anchorId="64071312" wp14:editId="7E7388E1">
            <wp:extent cx="3629025" cy="2085975"/>
            <wp:effectExtent l="0" t="0" r="9525" b="9525"/>
            <wp:docPr id="323" name="Рисунок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629025" cy="2085975"/>
                    </a:xfrm>
                    <a:prstGeom prst="rect">
                      <a:avLst/>
                    </a:prstGeom>
                  </pic:spPr>
                </pic:pic>
              </a:graphicData>
            </a:graphic>
          </wp:inline>
        </w:drawing>
      </w:r>
    </w:p>
    <w:p w:rsidR="00A45B88" w:rsidRDefault="00776684" w:rsidP="006B2FA7">
      <w:pPr>
        <w:ind w:firstLine="0"/>
        <w:jc w:val="center"/>
        <w:rPr>
          <w:rFonts w:eastAsiaTheme="majorEastAsia" w:cs="Times New Roman"/>
          <w:szCs w:val="26"/>
          <w:lang w:eastAsia="en-US"/>
        </w:rPr>
      </w:pPr>
      <w:r>
        <w:rPr>
          <w:rFonts w:eastAsiaTheme="majorEastAsia" w:cs="Times New Roman"/>
          <w:szCs w:val="26"/>
          <w:lang w:eastAsia="en-US"/>
        </w:rPr>
        <w:t>Рисунок</w:t>
      </w:r>
      <w:r w:rsidR="00007BCF">
        <w:rPr>
          <w:rFonts w:eastAsiaTheme="majorEastAsia" w:cs="Times New Roman"/>
          <w:szCs w:val="26"/>
          <w:lang w:eastAsia="en-US"/>
        </w:rPr>
        <w:t xml:space="preserve"> 2.17</w:t>
      </w:r>
      <w:r w:rsidR="00B27C6C">
        <w:rPr>
          <w:rFonts w:eastAsiaTheme="majorEastAsia" w:cs="Times New Roman"/>
          <w:szCs w:val="26"/>
          <w:lang w:eastAsia="en-US"/>
        </w:rPr>
        <w:t xml:space="preserve"> -</w:t>
      </w:r>
      <w:r w:rsidR="00A45B88">
        <w:rPr>
          <w:rFonts w:eastAsiaTheme="majorEastAsia" w:cs="Times New Roman"/>
          <w:szCs w:val="26"/>
          <w:lang w:eastAsia="en-US"/>
        </w:rPr>
        <w:t xml:space="preserve"> Модель з точки зору ВФП</w:t>
      </w:r>
    </w:p>
    <w:p w:rsidR="00F05726" w:rsidRPr="00A72711" w:rsidRDefault="00F05726" w:rsidP="006B2FA7">
      <w:pPr>
        <w:ind w:firstLine="0"/>
        <w:jc w:val="center"/>
        <w:rPr>
          <w:rFonts w:eastAsiaTheme="majorEastAsia" w:cs="Times New Roman"/>
          <w:szCs w:val="26"/>
          <w:lang w:eastAsia="en-US"/>
        </w:rPr>
      </w:pPr>
    </w:p>
    <w:p w:rsidR="00A45B88" w:rsidRDefault="00A45B88" w:rsidP="006B2FA7">
      <w:pPr>
        <w:widowControl/>
        <w:autoSpaceDE/>
        <w:autoSpaceDN/>
        <w:adjustRightInd/>
        <w:ind w:firstLine="720"/>
        <w:jc w:val="center"/>
        <w:rPr>
          <w:lang w:eastAsia="en-US"/>
        </w:rPr>
      </w:pPr>
      <w:r>
        <w:rPr>
          <w:noProof/>
          <w:lang w:val="en-US" w:eastAsia="en-US"/>
        </w:rPr>
        <w:lastRenderedPageBreak/>
        <w:drawing>
          <wp:inline distT="0" distB="0" distL="0" distR="0" wp14:anchorId="31571CCB" wp14:editId="75F877BA">
            <wp:extent cx="4418176" cy="1836861"/>
            <wp:effectExtent l="0" t="0" r="1905" b="0"/>
            <wp:docPr id="324" name="Рисунок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424559" cy="1839515"/>
                    </a:xfrm>
                    <a:prstGeom prst="rect">
                      <a:avLst/>
                    </a:prstGeom>
                  </pic:spPr>
                </pic:pic>
              </a:graphicData>
            </a:graphic>
          </wp:inline>
        </w:drawing>
      </w:r>
    </w:p>
    <w:p w:rsidR="00A45B88" w:rsidRDefault="00776684" w:rsidP="006B2FA7">
      <w:pPr>
        <w:ind w:firstLine="0"/>
        <w:jc w:val="center"/>
        <w:rPr>
          <w:rFonts w:eastAsiaTheme="majorEastAsia" w:cs="Times New Roman"/>
          <w:szCs w:val="26"/>
          <w:lang w:eastAsia="en-US"/>
        </w:rPr>
      </w:pPr>
      <w:r>
        <w:rPr>
          <w:rFonts w:eastAsiaTheme="majorEastAsia" w:cs="Times New Roman"/>
          <w:szCs w:val="26"/>
          <w:lang w:eastAsia="en-US"/>
        </w:rPr>
        <w:t>Рисунок</w:t>
      </w:r>
      <w:r w:rsidR="00007BCF">
        <w:rPr>
          <w:rFonts w:eastAsiaTheme="majorEastAsia" w:cs="Times New Roman"/>
          <w:szCs w:val="26"/>
          <w:lang w:eastAsia="en-US"/>
        </w:rPr>
        <w:t xml:space="preserve"> 2.18</w:t>
      </w:r>
      <w:r w:rsidR="00B27C6C">
        <w:rPr>
          <w:rFonts w:eastAsiaTheme="majorEastAsia" w:cs="Times New Roman"/>
          <w:szCs w:val="26"/>
          <w:lang w:eastAsia="en-US"/>
        </w:rPr>
        <w:t xml:space="preserve"> -</w:t>
      </w:r>
      <w:r w:rsidR="00A45B88">
        <w:rPr>
          <w:rFonts w:eastAsiaTheme="majorEastAsia" w:cs="Times New Roman"/>
          <w:szCs w:val="26"/>
          <w:lang w:eastAsia="en-US"/>
        </w:rPr>
        <w:t xml:space="preserve"> Модель з точки зору системної динаміки</w:t>
      </w:r>
    </w:p>
    <w:p w:rsidR="00F05726" w:rsidRPr="00A72711" w:rsidRDefault="00F05726" w:rsidP="006B2FA7">
      <w:pPr>
        <w:ind w:firstLine="0"/>
        <w:jc w:val="center"/>
        <w:rPr>
          <w:rFonts w:eastAsiaTheme="majorEastAsia" w:cs="Times New Roman"/>
          <w:szCs w:val="26"/>
          <w:lang w:eastAsia="en-US"/>
        </w:rPr>
      </w:pPr>
    </w:p>
    <w:p w:rsidR="00C54E1A" w:rsidRDefault="00B87301" w:rsidP="006B2FA7">
      <w:pPr>
        <w:widowControl/>
        <w:autoSpaceDE/>
        <w:autoSpaceDN/>
        <w:adjustRightInd/>
        <w:ind w:firstLine="720"/>
        <w:rPr>
          <w:lang w:eastAsia="en-US"/>
        </w:rPr>
      </w:pPr>
      <w:r>
        <w:rPr>
          <w:lang w:eastAsia="en-US"/>
        </w:rPr>
        <w:t>Вона о</w:t>
      </w:r>
      <w:r w:rsidR="00C54E1A">
        <w:rPr>
          <w:lang w:eastAsia="en-US"/>
        </w:rPr>
        <w:t>писує конкурентний розподіл</w:t>
      </w:r>
      <w:r w:rsidR="00846C4F" w:rsidRPr="00846C4F">
        <w:rPr>
          <w:lang w:eastAsia="en-US"/>
        </w:rPr>
        <w:t xml:space="preserve"> фінансових ресурсів між паралельно і</w:t>
      </w:r>
      <w:r w:rsidR="00C54E1A">
        <w:rPr>
          <w:lang w:eastAsia="en-US"/>
        </w:rPr>
        <w:t>снуючими підрозділами. Ч</w:t>
      </w:r>
      <w:r w:rsidR="00846C4F" w:rsidRPr="00846C4F">
        <w:rPr>
          <w:lang w:eastAsia="en-US"/>
        </w:rPr>
        <w:t>им більший успіх досягає підрозділ, тим бі</w:t>
      </w:r>
      <w:r w:rsidR="00C54E1A">
        <w:rPr>
          <w:lang w:eastAsia="en-US"/>
        </w:rPr>
        <w:t>льше</w:t>
      </w:r>
      <w:r w:rsidR="00846C4F" w:rsidRPr="00846C4F">
        <w:rPr>
          <w:lang w:eastAsia="en-US"/>
        </w:rPr>
        <w:t xml:space="preserve"> внутрішнє фінансування воно може очікувати від керівництва.</w:t>
      </w:r>
      <w:r w:rsidR="00A45B88">
        <w:rPr>
          <w:lang w:eastAsia="en-US"/>
        </w:rPr>
        <w:t xml:space="preserve"> Демонстрацію </w:t>
      </w:r>
      <w:r w:rsidR="00007BCF">
        <w:rPr>
          <w:lang w:eastAsia="en-US"/>
        </w:rPr>
        <w:t>цього ми бачимо на рисунку 2.19</w:t>
      </w:r>
      <w:r w:rsidR="00A45B88">
        <w:rPr>
          <w:lang w:eastAsia="en-US"/>
        </w:rPr>
        <w:t>.</w:t>
      </w:r>
    </w:p>
    <w:p w:rsidR="00846C4F" w:rsidRPr="00846C4F" w:rsidRDefault="00846C4F" w:rsidP="006B2FA7">
      <w:pPr>
        <w:widowControl/>
        <w:autoSpaceDE/>
        <w:autoSpaceDN/>
        <w:adjustRightInd/>
        <w:ind w:firstLine="720"/>
        <w:rPr>
          <w:lang w:eastAsia="en-US"/>
        </w:rPr>
      </w:pPr>
      <w:r w:rsidRPr="00846C4F">
        <w:rPr>
          <w:lang w:eastAsia="en-US"/>
        </w:rPr>
        <w:t>Аналіз поведінки таких організаційних структур може допомогти вдосконалити наступні стратегії управління:</w:t>
      </w:r>
    </w:p>
    <w:p w:rsidR="00C54E1A" w:rsidRPr="00C54E1A" w:rsidRDefault="00C54E1A" w:rsidP="006B2FA7">
      <w:pPr>
        <w:pStyle w:val="a3"/>
        <w:widowControl/>
        <w:numPr>
          <w:ilvl w:val="0"/>
          <w:numId w:val="11"/>
        </w:numPr>
        <w:autoSpaceDE/>
        <w:autoSpaceDN/>
        <w:adjustRightInd/>
        <w:rPr>
          <w:lang w:eastAsia="en-US"/>
        </w:rPr>
      </w:pPr>
      <w:r w:rsidRPr="00C54E1A">
        <w:rPr>
          <w:lang w:eastAsia="en-US"/>
        </w:rPr>
        <w:t>З</w:t>
      </w:r>
      <w:r w:rsidR="00846C4F" w:rsidRPr="00C54E1A">
        <w:rPr>
          <w:lang w:eastAsia="en-US"/>
        </w:rPr>
        <w:t>балансований розподіл фінансови</w:t>
      </w:r>
      <w:r w:rsidRPr="00C54E1A">
        <w:rPr>
          <w:lang w:eastAsia="en-US"/>
        </w:rPr>
        <w:t xml:space="preserve">х ресурсів між підрозділами; </w:t>
      </w:r>
    </w:p>
    <w:p w:rsidR="00846C4F" w:rsidRDefault="00C54E1A" w:rsidP="006B2FA7">
      <w:pPr>
        <w:pStyle w:val="a3"/>
        <w:widowControl/>
        <w:numPr>
          <w:ilvl w:val="0"/>
          <w:numId w:val="11"/>
        </w:numPr>
        <w:autoSpaceDE/>
        <w:autoSpaceDN/>
        <w:adjustRightInd/>
        <w:rPr>
          <w:lang w:eastAsia="en-US"/>
        </w:rPr>
      </w:pPr>
      <w:r w:rsidRPr="00C54E1A">
        <w:rPr>
          <w:lang w:eastAsia="en-US"/>
        </w:rPr>
        <w:t>У</w:t>
      </w:r>
      <w:r w:rsidR="00846C4F" w:rsidRPr="00C54E1A">
        <w:rPr>
          <w:lang w:eastAsia="en-US"/>
        </w:rPr>
        <w:t>сунення централізованого джерела фінан</w:t>
      </w:r>
      <w:r>
        <w:rPr>
          <w:lang w:eastAsia="en-US"/>
        </w:rPr>
        <w:t>сування відповідних підрозділів.</w:t>
      </w:r>
    </w:p>
    <w:p w:rsidR="00F05726" w:rsidRPr="00C54E1A" w:rsidRDefault="00F05726" w:rsidP="006B2FA7">
      <w:pPr>
        <w:pStyle w:val="a3"/>
        <w:widowControl/>
        <w:autoSpaceDE/>
        <w:autoSpaceDN/>
        <w:adjustRightInd/>
        <w:ind w:firstLine="0"/>
        <w:rPr>
          <w:lang w:eastAsia="en-US"/>
        </w:rPr>
      </w:pPr>
    </w:p>
    <w:p w:rsidR="00846C4F" w:rsidRDefault="00E05BFE" w:rsidP="006B2FA7">
      <w:pPr>
        <w:widowControl/>
        <w:autoSpaceDE/>
        <w:autoSpaceDN/>
        <w:adjustRightInd/>
        <w:ind w:firstLine="0"/>
        <w:jc w:val="center"/>
        <w:rPr>
          <w:lang w:eastAsia="en-US"/>
        </w:rPr>
      </w:pPr>
      <w:r>
        <w:rPr>
          <w:noProof/>
          <w:lang w:val="en-US" w:eastAsia="en-US"/>
        </w:rPr>
        <w:drawing>
          <wp:inline distT="0" distB="0" distL="0" distR="0" wp14:anchorId="58160E8F" wp14:editId="613964AE">
            <wp:extent cx="4497185" cy="2672654"/>
            <wp:effectExtent l="0" t="0" r="0" b="0"/>
            <wp:docPr id="325" name="Рисунок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504902" cy="2677240"/>
                    </a:xfrm>
                    <a:prstGeom prst="rect">
                      <a:avLst/>
                    </a:prstGeom>
                  </pic:spPr>
                </pic:pic>
              </a:graphicData>
            </a:graphic>
          </wp:inline>
        </w:drawing>
      </w:r>
    </w:p>
    <w:p w:rsidR="00846C4F" w:rsidRDefault="00776684" w:rsidP="006B2FA7">
      <w:pPr>
        <w:widowControl/>
        <w:autoSpaceDE/>
        <w:autoSpaceDN/>
        <w:adjustRightInd/>
        <w:ind w:firstLine="0"/>
        <w:jc w:val="center"/>
        <w:rPr>
          <w:lang w:eastAsia="en-US"/>
        </w:rPr>
      </w:pPr>
      <w:r>
        <w:rPr>
          <w:lang w:eastAsia="en-US"/>
        </w:rPr>
        <w:t>Рисунок</w:t>
      </w:r>
      <w:r w:rsidR="00007BCF">
        <w:rPr>
          <w:lang w:eastAsia="en-US"/>
        </w:rPr>
        <w:t xml:space="preserve"> 2.19</w:t>
      </w:r>
      <w:r w:rsidR="00B27C6C">
        <w:rPr>
          <w:lang w:eastAsia="en-US"/>
        </w:rPr>
        <w:t xml:space="preserve"> -</w:t>
      </w:r>
      <w:r w:rsidR="00A45B88">
        <w:rPr>
          <w:lang w:eastAsia="en-US"/>
        </w:rPr>
        <w:t xml:space="preserve"> Зростання долі ринку з зростанням ресурсів на розвиток</w:t>
      </w:r>
    </w:p>
    <w:p w:rsidR="00F05726" w:rsidRDefault="00F05726" w:rsidP="006B2FA7">
      <w:pPr>
        <w:widowControl/>
        <w:autoSpaceDE/>
        <w:autoSpaceDN/>
        <w:adjustRightInd/>
        <w:ind w:firstLine="0"/>
        <w:jc w:val="center"/>
        <w:rPr>
          <w:lang w:eastAsia="en-US"/>
        </w:rPr>
      </w:pPr>
    </w:p>
    <w:p w:rsidR="000B5740" w:rsidRPr="00726D8B" w:rsidRDefault="000B5740" w:rsidP="006B2FA7">
      <w:pPr>
        <w:pStyle w:val="2"/>
        <w:numPr>
          <w:ilvl w:val="1"/>
          <w:numId w:val="27"/>
        </w:numPr>
        <w:spacing w:before="0"/>
        <w:rPr>
          <w:rFonts w:ascii="Times New Roman" w:hAnsi="Times New Roman" w:cs="Times New Roman"/>
          <w:b/>
          <w:color w:val="auto"/>
          <w:sz w:val="28"/>
          <w:lang w:eastAsia="en-US"/>
        </w:rPr>
      </w:pPr>
      <w:bookmarkStart w:id="21" w:name="_Toc42952251"/>
      <w:r w:rsidRPr="00726D8B">
        <w:rPr>
          <w:rFonts w:ascii="Times New Roman" w:hAnsi="Times New Roman" w:cs="Times New Roman"/>
          <w:b/>
          <w:color w:val="auto"/>
          <w:sz w:val="28"/>
          <w:lang w:eastAsia="en-US"/>
        </w:rPr>
        <w:lastRenderedPageBreak/>
        <w:t>Модель «Обмежене конкурентне зростання»</w:t>
      </w:r>
      <w:bookmarkEnd w:id="21"/>
    </w:p>
    <w:p w:rsidR="003558B0" w:rsidRPr="003558B0" w:rsidRDefault="003558B0" w:rsidP="006B2FA7">
      <w:pPr>
        <w:rPr>
          <w:lang w:eastAsia="en-US"/>
        </w:rPr>
      </w:pPr>
    </w:p>
    <w:p w:rsidR="007F1F38" w:rsidRDefault="007F1F38" w:rsidP="006B2FA7">
      <w:pPr>
        <w:widowControl/>
        <w:autoSpaceDE/>
        <w:autoSpaceDN/>
        <w:adjustRightInd/>
        <w:ind w:firstLine="720"/>
        <w:rPr>
          <w:lang w:eastAsia="en-US"/>
        </w:rPr>
      </w:pPr>
      <w:r>
        <w:rPr>
          <w:lang w:eastAsia="en-US"/>
        </w:rPr>
        <w:t>Вона формується з моделі</w:t>
      </w:r>
      <w:r w:rsidR="00846C4F" w:rsidRPr="00846C4F">
        <w:rPr>
          <w:lang w:eastAsia="en-US"/>
        </w:rPr>
        <w:t xml:space="preserve"> </w:t>
      </w:r>
      <w:r>
        <w:rPr>
          <w:lang w:eastAsia="en-US"/>
        </w:rPr>
        <w:t>«самопосилення»</w:t>
      </w:r>
      <w:r w:rsidR="00846C4F" w:rsidRPr="00846C4F">
        <w:rPr>
          <w:lang w:eastAsia="en-US"/>
        </w:rPr>
        <w:t xml:space="preserve"> та</w:t>
      </w:r>
      <w:r>
        <w:rPr>
          <w:lang w:eastAsia="en-US"/>
        </w:rPr>
        <w:t xml:space="preserve"> «врівноваження», і демонструє ситуацію</w:t>
      </w:r>
      <w:r w:rsidR="00846C4F" w:rsidRPr="00846C4F">
        <w:rPr>
          <w:lang w:eastAsia="en-US"/>
        </w:rPr>
        <w:t xml:space="preserve">, </w:t>
      </w:r>
      <w:r>
        <w:rPr>
          <w:lang w:eastAsia="en-US"/>
        </w:rPr>
        <w:t>коли</w:t>
      </w:r>
      <w:r w:rsidR="00846C4F" w:rsidRPr="00846C4F">
        <w:rPr>
          <w:lang w:eastAsia="en-US"/>
        </w:rPr>
        <w:t xml:space="preserve"> неконтрольоване збільшення частки ринку компанії  врівнова</w:t>
      </w:r>
      <w:r>
        <w:rPr>
          <w:lang w:eastAsia="en-US"/>
        </w:rPr>
        <w:t>жується активністю конкурентів.</w:t>
      </w:r>
      <w:r w:rsidR="00A45B88">
        <w:rPr>
          <w:lang w:eastAsia="en-US"/>
        </w:rPr>
        <w:t xml:space="preserve"> Її</w:t>
      </w:r>
      <w:r w:rsidR="00007BCF">
        <w:rPr>
          <w:lang w:eastAsia="en-US"/>
        </w:rPr>
        <w:t xml:space="preserve"> схему ми бачимо на рисунку 2.20</w:t>
      </w:r>
      <w:r w:rsidR="00A45B88">
        <w:rPr>
          <w:lang w:eastAsia="en-US"/>
        </w:rPr>
        <w:t>, а її версія з точки зору взаємодії потоків та си</w:t>
      </w:r>
      <w:r w:rsidR="00007BCF">
        <w:rPr>
          <w:lang w:eastAsia="en-US"/>
        </w:rPr>
        <w:t>стемної динаміки на рисунках 2.21 та 2.22</w:t>
      </w:r>
      <w:r w:rsidR="00A45B88">
        <w:rPr>
          <w:lang w:eastAsia="en-US"/>
        </w:rPr>
        <w:t xml:space="preserve"> відповідно.</w:t>
      </w:r>
    </w:p>
    <w:p w:rsidR="00F05726" w:rsidRDefault="00F05726" w:rsidP="006B2FA7">
      <w:pPr>
        <w:widowControl/>
        <w:autoSpaceDE/>
        <w:autoSpaceDN/>
        <w:adjustRightInd/>
        <w:ind w:firstLine="720"/>
        <w:rPr>
          <w:lang w:eastAsia="en-US"/>
        </w:rPr>
      </w:pPr>
    </w:p>
    <w:p w:rsidR="00A45B88" w:rsidRDefault="00A45B88" w:rsidP="006B2FA7">
      <w:pPr>
        <w:widowControl/>
        <w:autoSpaceDE/>
        <w:autoSpaceDN/>
        <w:adjustRightInd/>
        <w:ind w:firstLine="720"/>
        <w:jc w:val="center"/>
        <w:rPr>
          <w:lang w:eastAsia="en-US"/>
        </w:rPr>
      </w:pPr>
      <w:r w:rsidRPr="00A45B88">
        <w:rPr>
          <w:noProof/>
          <w:lang w:val="en-US" w:eastAsia="en-US"/>
        </w:rPr>
        <w:drawing>
          <wp:inline distT="0" distB="0" distL="0" distR="0" wp14:anchorId="71D85427" wp14:editId="1321606B">
            <wp:extent cx="4006939" cy="1575707"/>
            <wp:effectExtent l="0" t="0" r="0" b="5715"/>
            <wp:docPr id="20" name="Рисунок 20" descr="C:\Users\Anton\Desktop\Обмежене конкурентне зростання.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ton\Desktop\Обмежене конкурентне зростання.png"/>
                    <pic:cNvPicPr>
                      <a:picLocks noChangeAspect="1" noChangeArrowheads="1"/>
                    </pic:cNvPicPr>
                  </pic:nvPicPr>
                  <pic:blipFill rotWithShape="1">
                    <a:blip r:embed="rId38">
                      <a:extLst>
                        <a:ext uri="{28A0092B-C50C-407E-A947-70E740481C1C}">
                          <a14:useLocalDpi xmlns:a14="http://schemas.microsoft.com/office/drawing/2010/main" val="0"/>
                        </a:ext>
                      </a:extLst>
                    </a:blip>
                    <a:srcRect t="4578" b="7037"/>
                    <a:stretch/>
                  </pic:blipFill>
                  <pic:spPr bwMode="auto">
                    <a:xfrm>
                      <a:off x="0" y="0"/>
                      <a:ext cx="4020087" cy="1580877"/>
                    </a:xfrm>
                    <a:prstGeom prst="rect">
                      <a:avLst/>
                    </a:prstGeom>
                    <a:noFill/>
                    <a:ln>
                      <a:noFill/>
                    </a:ln>
                    <a:extLst>
                      <a:ext uri="{53640926-AAD7-44D8-BBD7-CCE9431645EC}">
                        <a14:shadowObscured xmlns:a14="http://schemas.microsoft.com/office/drawing/2010/main"/>
                      </a:ext>
                    </a:extLst>
                  </pic:spPr>
                </pic:pic>
              </a:graphicData>
            </a:graphic>
          </wp:inline>
        </w:drawing>
      </w:r>
    </w:p>
    <w:p w:rsidR="00A45B88" w:rsidRDefault="00776684" w:rsidP="006B2FA7">
      <w:pPr>
        <w:widowControl/>
        <w:autoSpaceDE/>
        <w:autoSpaceDN/>
        <w:adjustRightInd/>
        <w:ind w:firstLine="720"/>
        <w:jc w:val="center"/>
        <w:rPr>
          <w:lang w:eastAsia="en-US"/>
        </w:rPr>
      </w:pPr>
      <w:r>
        <w:rPr>
          <w:lang w:eastAsia="en-US"/>
        </w:rPr>
        <w:t>Рисунок</w:t>
      </w:r>
      <w:r w:rsidR="00007BCF">
        <w:rPr>
          <w:lang w:eastAsia="en-US"/>
        </w:rPr>
        <w:t xml:space="preserve"> 2.20</w:t>
      </w:r>
      <w:r w:rsidR="00B27C6C">
        <w:rPr>
          <w:lang w:eastAsia="en-US"/>
        </w:rPr>
        <w:t xml:space="preserve"> -</w:t>
      </w:r>
      <w:r w:rsidR="00A45B88">
        <w:rPr>
          <w:lang w:eastAsia="en-US"/>
        </w:rPr>
        <w:t xml:space="preserve"> Схема моделі</w:t>
      </w:r>
    </w:p>
    <w:p w:rsidR="00F05726" w:rsidRDefault="00F05726" w:rsidP="006B2FA7">
      <w:pPr>
        <w:widowControl/>
        <w:autoSpaceDE/>
        <w:autoSpaceDN/>
        <w:adjustRightInd/>
        <w:ind w:firstLine="720"/>
        <w:jc w:val="center"/>
        <w:rPr>
          <w:lang w:eastAsia="en-US"/>
        </w:rPr>
      </w:pPr>
    </w:p>
    <w:p w:rsidR="00A45B88" w:rsidRDefault="00A45B88" w:rsidP="006B2FA7">
      <w:pPr>
        <w:widowControl/>
        <w:autoSpaceDE/>
        <w:autoSpaceDN/>
        <w:adjustRightInd/>
        <w:ind w:firstLine="720"/>
        <w:jc w:val="center"/>
        <w:rPr>
          <w:lang w:eastAsia="en-US"/>
        </w:rPr>
      </w:pPr>
      <w:r>
        <w:rPr>
          <w:noProof/>
          <w:lang w:val="en-US" w:eastAsia="en-US"/>
        </w:rPr>
        <w:drawing>
          <wp:inline distT="0" distB="0" distL="0" distR="0" wp14:anchorId="027CB347" wp14:editId="04F66C6F">
            <wp:extent cx="4114800" cy="2394327"/>
            <wp:effectExtent l="0" t="0" r="0" b="6350"/>
            <wp:docPr id="326" name="Рисунок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134616" cy="2405858"/>
                    </a:xfrm>
                    <a:prstGeom prst="rect">
                      <a:avLst/>
                    </a:prstGeom>
                  </pic:spPr>
                </pic:pic>
              </a:graphicData>
            </a:graphic>
          </wp:inline>
        </w:drawing>
      </w:r>
    </w:p>
    <w:p w:rsidR="00A45B88" w:rsidRDefault="00776684" w:rsidP="006B2FA7">
      <w:pPr>
        <w:ind w:firstLine="0"/>
        <w:jc w:val="center"/>
        <w:rPr>
          <w:rFonts w:eastAsiaTheme="majorEastAsia" w:cs="Times New Roman"/>
          <w:szCs w:val="26"/>
          <w:lang w:eastAsia="en-US"/>
        </w:rPr>
      </w:pPr>
      <w:r>
        <w:rPr>
          <w:rFonts w:eastAsiaTheme="majorEastAsia" w:cs="Times New Roman"/>
          <w:szCs w:val="26"/>
          <w:lang w:eastAsia="en-US"/>
        </w:rPr>
        <w:t>Рисунок</w:t>
      </w:r>
      <w:r w:rsidR="00007BCF">
        <w:rPr>
          <w:rFonts w:eastAsiaTheme="majorEastAsia" w:cs="Times New Roman"/>
          <w:szCs w:val="26"/>
          <w:lang w:eastAsia="en-US"/>
        </w:rPr>
        <w:t xml:space="preserve"> 2.21</w:t>
      </w:r>
      <w:r w:rsidR="00B27C6C">
        <w:rPr>
          <w:rFonts w:eastAsiaTheme="majorEastAsia" w:cs="Times New Roman"/>
          <w:szCs w:val="26"/>
          <w:lang w:eastAsia="en-US"/>
        </w:rPr>
        <w:t xml:space="preserve"> -</w:t>
      </w:r>
      <w:r w:rsidR="00A45B88">
        <w:rPr>
          <w:rFonts w:eastAsiaTheme="majorEastAsia" w:cs="Times New Roman"/>
          <w:szCs w:val="26"/>
          <w:lang w:eastAsia="en-US"/>
        </w:rPr>
        <w:t xml:space="preserve"> Модель з точки зору ВФП</w:t>
      </w:r>
    </w:p>
    <w:p w:rsidR="00F05726" w:rsidRPr="00A72711" w:rsidRDefault="00F05726" w:rsidP="006B2FA7">
      <w:pPr>
        <w:ind w:firstLine="0"/>
        <w:jc w:val="center"/>
        <w:rPr>
          <w:rFonts w:eastAsiaTheme="majorEastAsia" w:cs="Times New Roman"/>
          <w:szCs w:val="26"/>
          <w:lang w:eastAsia="en-US"/>
        </w:rPr>
      </w:pPr>
    </w:p>
    <w:p w:rsidR="00A45B88" w:rsidRDefault="00A45B88" w:rsidP="006B2FA7">
      <w:pPr>
        <w:widowControl/>
        <w:autoSpaceDE/>
        <w:autoSpaceDN/>
        <w:adjustRightInd/>
        <w:ind w:firstLine="720"/>
        <w:jc w:val="center"/>
        <w:rPr>
          <w:lang w:eastAsia="en-US"/>
        </w:rPr>
      </w:pPr>
      <w:r>
        <w:rPr>
          <w:noProof/>
          <w:lang w:val="en-US" w:eastAsia="en-US"/>
        </w:rPr>
        <w:lastRenderedPageBreak/>
        <w:drawing>
          <wp:inline distT="0" distB="0" distL="0" distR="0" wp14:anchorId="7CAA964B" wp14:editId="3754C661">
            <wp:extent cx="4923064" cy="1891180"/>
            <wp:effectExtent l="0" t="0" r="0" b="0"/>
            <wp:docPr id="327" name="Рисунок 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4931424" cy="1894391"/>
                    </a:xfrm>
                    <a:prstGeom prst="rect">
                      <a:avLst/>
                    </a:prstGeom>
                  </pic:spPr>
                </pic:pic>
              </a:graphicData>
            </a:graphic>
          </wp:inline>
        </w:drawing>
      </w:r>
    </w:p>
    <w:p w:rsidR="00A45B88" w:rsidRDefault="00776684" w:rsidP="006B2FA7">
      <w:pPr>
        <w:ind w:firstLine="0"/>
        <w:jc w:val="center"/>
        <w:rPr>
          <w:rFonts w:eastAsiaTheme="majorEastAsia" w:cs="Times New Roman"/>
          <w:szCs w:val="26"/>
          <w:lang w:eastAsia="en-US"/>
        </w:rPr>
      </w:pPr>
      <w:r>
        <w:rPr>
          <w:rFonts w:eastAsiaTheme="majorEastAsia" w:cs="Times New Roman"/>
          <w:szCs w:val="26"/>
          <w:lang w:eastAsia="en-US"/>
        </w:rPr>
        <w:t>Рисунок</w:t>
      </w:r>
      <w:r w:rsidR="00007BCF">
        <w:rPr>
          <w:rFonts w:eastAsiaTheme="majorEastAsia" w:cs="Times New Roman"/>
          <w:szCs w:val="26"/>
          <w:lang w:eastAsia="en-US"/>
        </w:rPr>
        <w:t xml:space="preserve"> 2.22</w:t>
      </w:r>
      <w:r w:rsidR="00B27C6C">
        <w:rPr>
          <w:rFonts w:eastAsiaTheme="majorEastAsia" w:cs="Times New Roman"/>
          <w:szCs w:val="26"/>
          <w:lang w:eastAsia="en-US"/>
        </w:rPr>
        <w:t xml:space="preserve"> -</w:t>
      </w:r>
      <w:r w:rsidR="00A45B88">
        <w:rPr>
          <w:rFonts w:eastAsiaTheme="majorEastAsia" w:cs="Times New Roman"/>
          <w:szCs w:val="26"/>
          <w:lang w:eastAsia="en-US"/>
        </w:rPr>
        <w:t xml:space="preserve"> Модель з точки зору системної динаміки</w:t>
      </w:r>
    </w:p>
    <w:p w:rsidR="00F05726" w:rsidRPr="00A72711" w:rsidRDefault="00F05726" w:rsidP="006B2FA7">
      <w:pPr>
        <w:ind w:firstLine="0"/>
        <w:jc w:val="center"/>
        <w:rPr>
          <w:rFonts w:eastAsiaTheme="majorEastAsia" w:cs="Times New Roman"/>
          <w:szCs w:val="26"/>
          <w:lang w:eastAsia="en-US"/>
        </w:rPr>
      </w:pPr>
    </w:p>
    <w:p w:rsidR="007F1F38" w:rsidRDefault="007F1F38" w:rsidP="006B2FA7">
      <w:pPr>
        <w:widowControl/>
        <w:autoSpaceDE/>
        <w:autoSpaceDN/>
        <w:adjustRightInd/>
        <w:ind w:firstLine="720"/>
        <w:rPr>
          <w:lang w:eastAsia="en-US"/>
        </w:rPr>
      </w:pPr>
      <w:r>
        <w:rPr>
          <w:lang w:eastAsia="en-US"/>
        </w:rPr>
        <w:t>Самопосилення</w:t>
      </w:r>
      <w:r w:rsidR="00846C4F" w:rsidRPr="00846C4F">
        <w:rPr>
          <w:lang w:eastAsia="en-US"/>
        </w:rPr>
        <w:t xml:space="preserve"> виражається в тому, що, збільшуючи частку ринку відповідних послуг, компанія зміцнює свої стратегічні позиції, і це сприяє ще більш інтенсивному збільшенню її частки. Балансування відбува</w:t>
      </w:r>
      <w:r>
        <w:rPr>
          <w:lang w:eastAsia="en-US"/>
        </w:rPr>
        <w:t>ється через жорстку</w:t>
      </w:r>
      <w:r w:rsidR="00846C4F" w:rsidRPr="00846C4F">
        <w:rPr>
          <w:lang w:eastAsia="en-US"/>
        </w:rPr>
        <w:t xml:space="preserve"> кон'юнктуру, коли при збільшенні активності компанії опозиція конкурентів, що негайно прагнуть зменшити </w:t>
      </w:r>
      <w:r>
        <w:rPr>
          <w:lang w:eastAsia="en-US"/>
        </w:rPr>
        <w:t xml:space="preserve">її </w:t>
      </w:r>
      <w:r w:rsidR="00846C4F" w:rsidRPr="00846C4F">
        <w:rPr>
          <w:lang w:eastAsia="en-US"/>
        </w:rPr>
        <w:t xml:space="preserve">частку ринку, також зростає. </w:t>
      </w:r>
      <w:r w:rsidR="00CB477F">
        <w:rPr>
          <w:lang w:eastAsia="en-US"/>
        </w:rPr>
        <w:t xml:space="preserve">Цю ситуацію </w:t>
      </w:r>
      <w:r w:rsidR="00007BCF">
        <w:rPr>
          <w:lang w:eastAsia="en-US"/>
        </w:rPr>
        <w:t>проілюстровано на рисунках 2.23 та 2.24</w:t>
      </w:r>
      <w:r w:rsidR="00CB477F">
        <w:rPr>
          <w:lang w:eastAsia="en-US"/>
        </w:rPr>
        <w:t>.</w:t>
      </w:r>
    </w:p>
    <w:p w:rsidR="00F05726" w:rsidRDefault="00F05726" w:rsidP="006B2FA7">
      <w:pPr>
        <w:widowControl/>
        <w:autoSpaceDE/>
        <w:autoSpaceDN/>
        <w:adjustRightInd/>
        <w:ind w:firstLine="720"/>
        <w:rPr>
          <w:lang w:eastAsia="en-US"/>
        </w:rPr>
      </w:pPr>
    </w:p>
    <w:p w:rsidR="00FD2F32" w:rsidRDefault="00FD2F32" w:rsidP="006B2FA7">
      <w:pPr>
        <w:widowControl/>
        <w:autoSpaceDE/>
        <w:autoSpaceDN/>
        <w:adjustRightInd/>
        <w:ind w:firstLine="720"/>
        <w:jc w:val="center"/>
        <w:rPr>
          <w:lang w:eastAsia="en-US"/>
        </w:rPr>
      </w:pPr>
      <w:r>
        <w:rPr>
          <w:noProof/>
          <w:lang w:val="en-US" w:eastAsia="en-US"/>
        </w:rPr>
        <w:drawing>
          <wp:inline distT="0" distB="0" distL="0" distR="0" wp14:anchorId="4A4B4DA1" wp14:editId="45EE03E3">
            <wp:extent cx="4730750" cy="2752023"/>
            <wp:effectExtent l="0" t="0" r="0" b="0"/>
            <wp:docPr id="328" name="Рисунок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749747" cy="2763074"/>
                    </a:xfrm>
                    <a:prstGeom prst="rect">
                      <a:avLst/>
                    </a:prstGeom>
                  </pic:spPr>
                </pic:pic>
              </a:graphicData>
            </a:graphic>
          </wp:inline>
        </w:drawing>
      </w:r>
    </w:p>
    <w:p w:rsidR="00CB477F" w:rsidRDefault="00776684" w:rsidP="006B2FA7">
      <w:pPr>
        <w:widowControl/>
        <w:autoSpaceDE/>
        <w:autoSpaceDN/>
        <w:adjustRightInd/>
        <w:ind w:firstLine="720"/>
        <w:jc w:val="center"/>
        <w:rPr>
          <w:lang w:eastAsia="en-US"/>
        </w:rPr>
      </w:pPr>
      <w:r>
        <w:rPr>
          <w:lang w:eastAsia="en-US"/>
        </w:rPr>
        <w:t>Рисунок</w:t>
      </w:r>
      <w:r w:rsidR="00007BCF">
        <w:rPr>
          <w:lang w:eastAsia="en-US"/>
        </w:rPr>
        <w:t xml:space="preserve"> 2.23</w:t>
      </w:r>
      <w:r w:rsidR="00B27C6C">
        <w:rPr>
          <w:lang w:eastAsia="en-US"/>
        </w:rPr>
        <w:t xml:space="preserve"> -</w:t>
      </w:r>
      <w:r w:rsidR="00CB477F">
        <w:rPr>
          <w:lang w:eastAsia="en-US"/>
        </w:rPr>
        <w:t xml:space="preserve"> Конкуренти намагаються обігнати компанію, тому продовжують розвиток</w:t>
      </w:r>
    </w:p>
    <w:p w:rsidR="00F05726" w:rsidRDefault="00F05726" w:rsidP="006B2FA7">
      <w:pPr>
        <w:widowControl/>
        <w:autoSpaceDE/>
        <w:autoSpaceDN/>
        <w:adjustRightInd/>
        <w:ind w:firstLine="720"/>
        <w:jc w:val="center"/>
        <w:rPr>
          <w:lang w:eastAsia="en-US"/>
        </w:rPr>
      </w:pPr>
    </w:p>
    <w:p w:rsidR="00FD2F32" w:rsidRDefault="00FD2F32" w:rsidP="006B2FA7">
      <w:pPr>
        <w:widowControl/>
        <w:autoSpaceDE/>
        <w:autoSpaceDN/>
        <w:adjustRightInd/>
        <w:ind w:firstLine="720"/>
        <w:jc w:val="center"/>
        <w:rPr>
          <w:lang w:eastAsia="en-US"/>
        </w:rPr>
      </w:pPr>
      <w:r>
        <w:rPr>
          <w:noProof/>
          <w:lang w:val="en-US" w:eastAsia="en-US"/>
        </w:rPr>
        <w:lastRenderedPageBreak/>
        <w:drawing>
          <wp:inline distT="0" distB="0" distL="0" distR="0" wp14:anchorId="5717F29B" wp14:editId="4CC307AA">
            <wp:extent cx="4731316" cy="2784022"/>
            <wp:effectExtent l="0" t="0" r="0" b="0"/>
            <wp:docPr id="329" name="Рисунок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742889" cy="2790832"/>
                    </a:xfrm>
                    <a:prstGeom prst="rect">
                      <a:avLst/>
                    </a:prstGeom>
                  </pic:spPr>
                </pic:pic>
              </a:graphicData>
            </a:graphic>
          </wp:inline>
        </w:drawing>
      </w:r>
    </w:p>
    <w:p w:rsidR="00846C4F" w:rsidRDefault="00776684" w:rsidP="006B2FA7">
      <w:pPr>
        <w:widowControl/>
        <w:autoSpaceDE/>
        <w:autoSpaceDN/>
        <w:adjustRightInd/>
        <w:ind w:firstLine="0"/>
        <w:jc w:val="center"/>
        <w:rPr>
          <w:lang w:eastAsia="en-US"/>
        </w:rPr>
      </w:pPr>
      <w:r>
        <w:rPr>
          <w:lang w:eastAsia="en-US"/>
        </w:rPr>
        <w:t>Рисунок</w:t>
      </w:r>
      <w:r w:rsidR="00007BCF">
        <w:rPr>
          <w:lang w:eastAsia="en-US"/>
        </w:rPr>
        <w:t xml:space="preserve"> 2.24</w:t>
      </w:r>
      <w:r w:rsidR="00B27C6C">
        <w:rPr>
          <w:lang w:eastAsia="en-US"/>
        </w:rPr>
        <w:t xml:space="preserve"> -</w:t>
      </w:r>
      <w:r w:rsidR="00CB477F">
        <w:rPr>
          <w:lang w:eastAsia="en-US"/>
        </w:rPr>
        <w:t xml:space="preserve"> Відношення темпів росту компанії до конкурентів</w:t>
      </w:r>
    </w:p>
    <w:p w:rsidR="00846C4F" w:rsidRDefault="00846C4F" w:rsidP="006B2FA7">
      <w:pPr>
        <w:widowControl/>
        <w:autoSpaceDE/>
        <w:autoSpaceDN/>
        <w:adjustRightInd/>
        <w:ind w:firstLine="0"/>
        <w:jc w:val="left"/>
        <w:rPr>
          <w:lang w:eastAsia="en-US"/>
        </w:rPr>
      </w:pPr>
    </w:p>
    <w:p w:rsidR="000B5740" w:rsidRPr="00726D8B" w:rsidRDefault="000B5740" w:rsidP="006B2FA7">
      <w:pPr>
        <w:pStyle w:val="2"/>
        <w:numPr>
          <w:ilvl w:val="1"/>
          <w:numId w:val="27"/>
        </w:numPr>
        <w:spacing w:before="0"/>
        <w:rPr>
          <w:rFonts w:ascii="Times New Roman" w:hAnsi="Times New Roman" w:cs="Times New Roman"/>
          <w:b/>
          <w:color w:val="auto"/>
          <w:sz w:val="28"/>
          <w:lang w:eastAsia="en-US"/>
        </w:rPr>
      </w:pPr>
      <w:bookmarkStart w:id="22" w:name="_Toc42952252"/>
      <w:r w:rsidRPr="00726D8B">
        <w:rPr>
          <w:rFonts w:ascii="Times New Roman" w:hAnsi="Times New Roman" w:cs="Times New Roman"/>
          <w:b/>
          <w:color w:val="auto"/>
          <w:sz w:val="28"/>
          <w:lang w:eastAsia="en-US"/>
        </w:rPr>
        <w:t>Модель «Ескалація»</w:t>
      </w:r>
      <w:bookmarkEnd w:id="22"/>
    </w:p>
    <w:p w:rsidR="001A329C" w:rsidRPr="001A329C" w:rsidRDefault="001A329C" w:rsidP="006B2FA7">
      <w:pPr>
        <w:rPr>
          <w:lang w:eastAsia="en-US"/>
        </w:rPr>
      </w:pPr>
    </w:p>
    <w:p w:rsidR="00846C4F" w:rsidRDefault="00981AC7" w:rsidP="006B2FA7">
      <w:pPr>
        <w:widowControl/>
        <w:autoSpaceDE/>
        <w:autoSpaceDN/>
        <w:adjustRightInd/>
        <w:ind w:firstLine="720"/>
        <w:jc w:val="left"/>
        <w:rPr>
          <w:lang w:eastAsia="en-US"/>
        </w:rPr>
      </w:pPr>
      <w:r>
        <w:rPr>
          <w:lang w:eastAsia="en-US"/>
        </w:rPr>
        <w:t>Модель</w:t>
      </w:r>
      <w:r w:rsidR="00846C4F" w:rsidRPr="00846C4F">
        <w:rPr>
          <w:lang w:eastAsia="en-US"/>
        </w:rPr>
        <w:t xml:space="preserve"> формується з двох </w:t>
      </w:r>
      <w:r>
        <w:rPr>
          <w:lang w:eastAsia="en-US"/>
        </w:rPr>
        <w:t>моделей «Врівноваження»</w:t>
      </w:r>
      <w:r w:rsidR="00846C4F" w:rsidRPr="00846C4F">
        <w:rPr>
          <w:lang w:eastAsia="en-US"/>
        </w:rPr>
        <w:t>.</w:t>
      </w:r>
      <w:r w:rsidR="00CB477F">
        <w:rPr>
          <w:lang w:eastAsia="en-US"/>
        </w:rPr>
        <w:t xml:space="preserve"> Її схе</w:t>
      </w:r>
      <w:r w:rsidR="00007BCF">
        <w:rPr>
          <w:lang w:eastAsia="en-US"/>
        </w:rPr>
        <w:t>ма представлена на рисунку 2.25</w:t>
      </w:r>
      <w:r w:rsidR="00CB477F">
        <w:rPr>
          <w:lang w:eastAsia="en-US"/>
        </w:rPr>
        <w:t>.</w:t>
      </w:r>
    </w:p>
    <w:p w:rsidR="00F05726" w:rsidRDefault="00F05726" w:rsidP="006B2FA7">
      <w:pPr>
        <w:widowControl/>
        <w:autoSpaceDE/>
        <w:autoSpaceDN/>
        <w:adjustRightInd/>
        <w:ind w:firstLine="720"/>
        <w:jc w:val="left"/>
        <w:rPr>
          <w:lang w:eastAsia="en-US"/>
        </w:rPr>
      </w:pPr>
    </w:p>
    <w:p w:rsidR="00CB477F" w:rsidRDefault="00CB477F" w:rsidP="006B2FA7">
      <w:pPr>
        <w:widowControl/>
        <w:autoSpaceDE/>
        <w:autoSpaceDN/>
        <w:adjustRightInd/>
        <w:ind w:firstLine="720"/>
        <w:jc w:val="center"/>
        <w:rPr>
          <w:lang w:eastAsia="en-US"/>
        </w:rPr>
      </w:pPr>
      <w:r w:rsidRPr="00CB477F">
        <w:rPr>
          <w:noProof/>
          <w:lang w:val="en-US" w:eastAsia="en-US"/>
        </w:rPr>
        <w:drawing>
          <wp:inline distT="0" distB="0" distL="0" distR="0" wp14:anchorId="7109D90D" wp14:editId="21D8AED3">
            <wp:extent cx="5584190" cy="2612390"/>
            <wp:effectExtent l="0" t="0" r="0" b="0"/>
            <wp:docPr id="21" name="Рисунок 21" descr="C:\Users\Anton\Desktop\Ескалація.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ton\Desktop\Ескалація.pn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584190" cy="2612390"/>
                    </a:xfrm>
                    <a:prstGeom prst="rect">
                      <a:avLst/>
                    </a:prstGeom>
                    <a:noFill/>
                    <a:ln>
                      <a:noFill/>
                    </a:ln>
                  </pic:spPr>
                </pic:pic>
              </a:graphicData>
            </a:graphic>
          </wp:inline>
        </w:drawing>
      </w:r>
    </w:p>
    <w:p w:rsidR="00CB477F" w:rsidRDefault="00776684" w:rsidP="006B2FA7">
      <w:pPr>
        <w:widowControl/>
        <w:autoSpaceDE/>
        <w:autoSpaceDN/>
        <w:adjustRightInd/>
        <w:ind w:firstLine="720"/>
        <w:jc w:val="center"/>
        <w:rPr>
          <w:lang w:eastAsia="en-US"/>
        </w:rPr>
      </w:pPr>
      <w:r>
        <w:rPr>
          <w:lang w:eastAsia="en-US"/>
        </w:rPr>
        <w:t>Рисунок</w:t>
      </w:r>
      <w:r w:rsidR="00007BCF">
        <w:rPr>
          <w:lang w:eastAsia="en-US"/>
        </w:rPr>
        <w:t xml:space="preserve"> 2.26</w:t>
      </w:r>
      <w:r w:rsidR="00B27C6C">
        <w:rPr>
          <w:lang w:eastAsia="en-US"/>
        </w:rPr>
        <w:t xml:space="preserve"> -</w:t>
      </w:r>
      <w:r w:rsidR="00CB477F">
        <w:rPr>
          <w:lang w:eastAsia="en-US"/>
        </w:rPr>
        <w:t xml:space="preserve"> Схема моделі</w:t>
      </w:r>
    </w:p>
    <w:p w:rsidR="00F05726" w:rsidRPr="00846C4F" w:rsidRDefault="00F05726" w:rsidP="006B2FA7">
      <w:pPr>
        <w:widowControl/>
        <w:autoSpaceDE/>
        <w:autoSpaceDN/>
        <w:adjustRightInd/>
        <w:ind w:firstLine="720"/>
        <w:jc w:val="center"/>
        <w:rPr>
          <w:lang w:eastAsia="en-US"/>
        </w:rPr>
      </w:pPr>
    </w:p>
    <w:p w:rsidR="00981AC7" w:rsidRDefault="00846C4F" w:rsidP="006B2FA7">
      <w:pPr>
        <w:widowControl/>
        <w:autoSpaceDE/>
        <w:autoSpaceDN/>
        <w:adjustRightInd/>
        <w:ind w:firstLine="720"/>
        <w:rPr>
          <w:lang w:eastAsia="en-US"/>
        </w:rPr>
      </w:pPr>
      <w:r w:rsidRPr="00846C4F">
        <w:rPr>
          <w:lang w:eastAsia="en-US"/>
        </w:rPr>
        <w:t xml:space="preserve">Нехай відділ 1 і відділ 2 певної компанії виконують однакові роботи. У той же час співробітники відділу 1 надзвичайно ефективні, а працівники 2 </w:t>
      </w:r>
      <w:r w:rsidRPr="00846C4F">
        <w:rPr>
          <w:lang w:eastAsia="en-US"/>
        </w:rPr>
        <w:lastRenderedPageBreak/>
        <w:t xml:space="preserve">відділу не такі старанні. У зв'язку з цим відділ 2 отримує менше роботи, все більше посилює свою негативну репутацію. Це, у свою чергу, ще більше підвищує репутацію та ефективність роботи відділу 1. Подібна ситуація в управлінні повторюється, поки відділ 1 не перевантажений настільки, що його ефективність починає знижуватися. </w:t>
      </w:r>
      <w:r w:rsidR="00CB477F">
        <w:rPr>
          <w:lang w:eastAsia="en-US"/>
        </w:rPr>
        <w:t>Робочі моделі в програмному пакеті та результати пр</w:t>
      </w:r>
      <w:r w:rsidR="00007BCF">
        <w:rPr>
          <w:lang w:eastAsia="en-US"/>
        </w:rPr>
        <w:t>одемонстровані на рисунках 2.27 – 2.30</w:t>
      </w:r>
      <w:r w:rsidR="00CB477F">
        <w:rPr>
          <w:lang w:eastAsia="en-US"/>
        </w:rPr>
        <w:t>.</w:t>
      </w:r>
    </w:p>
    <w:p w:rsidR="00F05726" w:rsidRDefault="00F05726" w:rsidP="006B2FA7">
      <w:pPr>
        <w:widowControl/>
        <w:autoSpaceDE/>
        <w:autoSpaceDN/>
        <w:adjustRightInd/>
        <w:ind w:firstLine="720"/>
        <w:rPr>
          <w:lang w:eastAsia="en-US"/>
        </w:rPr>
      </w:pPr>
    </w:p>
    <w:p w:rsidR="00846C4F" w:rsidRDefault="00FD2F32" w:rsidP="006B2FA7">
      <w:pPr>
        <w:widowControl/>
        <w:autoSpaceDE/>
        <w:autoSpaceDN/>
        <w:adjustRightInd/>
        <w:ind w:firstLine="0"/>
        <w:jc w:val="center"/>
        <w:rPr>
          <w:noProof/>
          <w:lang w:eastAsia="en-US"/>
        </w:rPr>
      </w:pPr>
      <w:r>
        <w:rPr>
          <w:noProof/>
          <w:lang w:val="en-US" w:eastAsia="en-US"/>
        </w:rPr>
        <w:drawing>
          <wp:inline distT="0" distB="0" distL="0" distR="0" wp14:anchorId="10B7AC19" wp14:editId="7151ED95">
            <wp:extent cx="3558800" cy="2351314"/>
            <wp:effectExtent l="0" t="0" r="3810" b="0"/>
            <wp:docPr id="330" name="Рисунок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3585632" cy="2369042"/>
                    </a:xfrm>
                    <a:prstGeom prst="rect">
                      <a:avLst/>
                    </a:prstGeom>
                  </pic:spPr>
                </pic:pic>
              </a:graphicData>
            </a:graphic>
          </wp:inline>
        </w:drawing>
      </w:r>
    </w:p>
    <w:p w:rsidR="00CB477F" w:rsidRDefault="00776684" w:rsidP="006B2FA7">
      <w:pPr>
        <w:widowControl/>
        <w:autoSpaceDE/>
        <w:autoSpaceDN/>
        <w:adjustRightInd/>
        <w:ind w:firstLine="0"/>
        <w:jc w:val="center"/>
        <w:rPr>
          <w:noProof/>
          <w:lang w:eastAsia="en-US"/>
        </w:rPr>
      </w:pPr>
      <w:r>
        <w:rPr>
          <w:noProof/>
          <w:lang w:eastAsia="en-US"/>
        </w:rPr>
        <w:t>Рисунок</w:t>
      </w:r>
      <w:r w:rsidR="00007BCF">
        <w:rPr>
          <w:noProof/>
          <w:lang w:eastAsia="en-US"/>
        </w:rPr>
        <w:t xml:space="preserve"> 2.27 </w:t>
      </w:r>
      <w:r w:rsidR="00B27C6C">
        <w:rPr>
          <w:noProof/>
          <w:lang w:eastAsia="en-US"/>
        </w:rPr>
        <w:t>-</w:t>
      </w:r>
      <w:r w:rsidR="00CB477F">
        <w:rPr>
          <w:noProof/>
          <w:lang w:eastAsia="en-US"/>
        </w:rPr>
        <w:t xml:space="preserve"> Модель з точки зору взаємодії потоків</w:t>
      </w:r>
    </w:p>
    <w:p w:rsidR="00F05726" w:rsidRPr="002E1129" w:rsidRDefault="00F05726" w:rsidP="006B2FA7">
      <w:pPr>
        <w:widowControl/>
        <w:autoSpaceDE/>
        <w:autoSpaceDN/>
        <w:adjustRightInd/>
        <w:ind w:firstLine="0"/>
        <w:jc w:val="center"/>
        <w:rPr>
          <w:noProof/>
          <w:lang w:eastAsia="en-US"/>
        </w:rPr>
      </w:pPr>
    </w:p>
    <w:p w:rsidR="00846C4F" w:rsidRDefault="00FD2F32" w:rsidP="006B2FA7">
      <w:pPr>
        <w:widowControl/>
        <w:autoSpaceDE/>
        <w:autoSpaceDN/>
        <w:adjustRightInd/>
        <w:ind w:firstLine="0"/>
        <w:jc w:val="center"/>
        <w:rPr>
          <w:lang w:eastAsia="en-US"/>
        </w:rPr>
      </w:pPr>
      <w:r>
        <w:rPr>
          <w:noProof/>
          <w:lang w:val="en-US" w:eastAsia="en-US"/>
        </w:rPr>
        <w:drawing>
          <wp:inline distT="0" distB="0" distL="0" distR="0" wp14:anchorId="6F14574D" wp14:editId="7A660DA5">
            <wp:extent cx="3371850" cy="1645943"/>
            <wp:effectExtent l="0" t="0" r="0" b="0"/>
            <wp:docPr id="331" name="Рисунок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3390653" cy="1655121"/>
                    </a:xfrm>
                    <a:prstGeom prst="rect">
                      <a:avLst/>
                    </a:prstGeom>
                  </pic:spPr>
                </pic:pic>
              </a:graphicData>
            </a:graphic>
          </wp:inline>
        </w:drawing>
      </w:r>
    </w:p>
    <w:p w:rsidR="00CB477F" w:rsidRDefault="00776684" w:rsidP="006B2FA7">
      <w:pPr>
        <w:widowControl/>
        <w:autoSpaceDE/>
        <w:autoSpaceDN/>
        <w:adjustRightInd/>
        <w:ind w:firstLine="0"/>
        <w:jc w:val="center"/>
        <w:rPr>
          <w:lang w:eastAsia="en-US"/>
        </w:rPr>
      </w:pPr>
      <w:r>
        <w:rPr>
          <w:lang w:eastAsia="en-US"/>
        </w:rPr>
        <w:t>Рисунок</w:t>
      </w:r>
      <w:r w:rsidR="00007BCF">
        <w:rPr>
          <w:lang w:eastAsia="en-US"/>
        </w:rPr>
        <w:t xml:space="preserve"> 2.28</w:t>
      </w:r>
      <w:r w:rsidR="00B27C6C">
        <w:rPr>
          <w:lang w:eastAsia="en-US"/>
        </w:rPr>
        <w:t xml:space="preserve"> -</w:t>
      </w:r>
      <w:r w:rsidR="00CB477F">
        <w:rPr>
          <w:lang w:eastAsia="en-US"/>
        </w:rPr>
        <w:t xml:space="preserve"> Модель з точки зору системної динаміки</w:t>
      </w:r>
    </w:p>
    <w:p w:rsidR="00F05726" w:rsidRDefault="00F05726" w:rsidP="006B2FA7">
      <w:pPr>
        <w:widowControl/>
        <w:autoSpaceDE/>
        <w:autoSpaceDN/>
        <w:adjustRightInd/>
        <w:ind w:firstLine="0"/>
        <w:jc w:val="center"/>
        <w:rPr>
          <w:lang w:eastAsia="en-US"/>
        </w:rPr>
      </w:pPr>
    </w:p>
    <w:p w:rsidR="00F05726" w:rsidRDefault="0069265D" w:rsidP="006B2FA7">
      <w:pPr>
        <w:widowControl/>
        <w:autoSpaceDE/>
        <w:autoSpaceDN/>
        <w:adjustRightInd/>
        <w:ind w:firstLine="0"/>
        <w:jc w:val="center"/>
        <w:rPr>
          <w:lang w:eastAsia="en-US"/>
        </w:rPr>
      </w:pPr>
      <w:r>
        <w:rPr>
          <w:noProof/>
          <w:lang w:val="en-US" w:eastAsia="en-US"/>
        </w:rPr>
        <w:lastRenderedPageBreak/>
        <w:drawing>
          <wp:inline distT="0" distB="0" distL="0" distR="0" wp14:anchorId="382669B4" wp14:editId="34B1F47C">
            <wp:extent cx="4415778" cy="2261507"/>
            <wp:effectExtent l="0" t="0" r="4445" b="5715"/>
            <wp:docPr id="332" name="Рисунок 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srcRect b="8869"/>
                    <a:stretch/>
                  </pic:blipFill>
                  <pic:spPr bwMode="auto">
                    <a:xfrm>
                      <a:off x="0" y="0"/>
                      <a:ext cx="4424556" cy="2266003"/>
                    </a:xfrm>
                    <a:prstGeom prst="rect">
                      <a:avLst/>
                    </a:prstGeom>
                    <a:ln>
                      <a:noFill/>
                    </a:ln>
                    <a:extLst>
                      <a:ext uri="{53640926-AAD7-44D8-BBD7-CCE9431645EC}">
                        <a14:shadowObscured xmlns:a14="http://schemas.microsoft.com/office/drawing/2010/main"/>
                      </a:ext>
                    </a:extLst>
                  </pic:spPr>
                </pic:pic>
              </a:graphicData>
            </a:graphic>
          </wp:inline>
        </w:drawing>
      </w:r>
    </w:p>
    <w:p w:rsidR="00CB477F" w:rsidRDefault="00776684" w:rsidP="006B2FA7">
      <w:pPr>
        <w:widowControl/>
        <w:autoSpaceDE/>
        <w:autoSpaceDN/>
        <w:adjustRightInd/>
        <w:ind w:firstLine="0"/>
        <w:jc w:val="center"/>
        <w:rPr>
          <w:lang w:eastAsia="en-US"/>
        </w:rPr>
      </w:pPr>
      <w:r>
        <w:rPr>
          <w:lang w:eastAsia="en-US"/>
        </w:rPr>
        <w:t>Рисунок</w:t>
      </w:r>
      <w:r w:rsidR="00007BCF">
        <w:rPr>
          <w:lang w:eastAsia="en-US"/>
        </w:rPr>
        <w:t xml:space="preserve"> 2.29</w:t>
      </w:r>
      <w:r w:rsidR="00B27C6C">
        <w:rPr>
          <w:lang w:eastAsia="en-US"/>
        </w:rPr>
        <w:t xml:space="preserve"> -</w:t>
      </w:r>
      <w:r w:rsidR="00CB477F">
        <w:rPr>
          <w:lang w:eastAsia="en-US"/>
        </w:rPr>
        <w:t xml:space="preserve"> Графіки кількості виконаної роботи по відділах</w:t>
      </w:r>
    </w:p>
    <w:p w:rsidR="00F05726" w:rsidRDefault="00F05726" w:rsidP="006B2FA7">
      <w:pPr>
        <w:widowControl/>
        <w:autoSpaceDE/>
        <w:autoSpaceDN/>
        <w:adjustRightInd/>
        <w:ind w:firstLine="0"/>
        <w:jc w:val="center"/>
        <w:rPr>
          <w:lang w:eastAsia="en-US"/>
        </w:rPr>
      </w:pPr>
    </w:p>
    <w:p w:rsidR="0069265D" w:rsidRDefault="0069265D" w:rsidP="006B2FA7">
      <w:pPr>
        <w:widowControl/>
        <w:autoSpaceDE/>
        <w:autoSpaceDN/>
        <w:adjustRightInd/>
        <w:ind w:firstLine="0"/>
        <w:jc w:val="center"/>
        <w:rPr>
          <w:lang w:eastAsia="en-US"/>
        </w:rPr>
      </w:pPr>
      <w:r>
        <w:rPr>
          <w:noProof/>
          <w:lang w:val="en-US" w:eastAsia="en-US"/>
        </w:rPr>
        <w:drawing>
          <wp:inline distT="0" distB="0" distL="0" distR="0" wp14:anchorId="29FD0793" wp14:editId="6B1853AA">
            <wp:extent cx="4293870" cy="2179864"/>
            <wp:effectExtent l="0" t="0" r="0" b="0"/>
            <wp:docPr id="333" name="Рисунок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srcRect b="9078"/>
                    <a:stretch/>
                  </pic:blipFill>
                  <pic:spPr bwMode="auto">
                    <a:xfrm>
                      <a:off x="0" y="0"/>
                      <a:ext cx="4308712" cy="2187399"/>
                    </a:xfrm>
                    <a:prstGeom prst="rect">
                      <a:avLst/>
                    </a:prstGeom>
                    <a:ln>
                      <a:noFill/>
                    </a:ln>
                    <a:extLst>
                      <a:ext uri="{53640926-AAD7-44D8-BBD7-CCE9431645EC}">
                        <a14:shadowObscured xmlns:a14="http://schemas.microsoft.com/office/drawing/2010/main"/>
                      </a:ext>
                    </a:extLst>
                  </pic:spPr>
                </pic:pic>
              </a:graphicData>
            </a:graphic>
          </wp:inline>
        </w:drawing>
      </w:r>
    </w:p>
    <w:p w:rsidR="00D00ADB" w:rsidRDefault="00776684" w:rsidP="006B2FA7">
      <w:pPr>
        <w:widowControl/>
        <w:autoSpaceDE/>
        <w:autoSpaceDN/>
        <w:adjustRightInd/>
        <w:ind w:firstLine="0"/>
        <w:jc w:val="center"/>
        <w:rPr>
          <w:lang w:eastAsia="en-US"/>
        </w:rPr>
      </w:pPr>
      <w:r>
        <w:rPr>
          <w:lang w:eastAsia="en-US"/>
        </w:rPr>
        <w:t>Рисунок</w:t>
      </w:r>
      <w:r w:rsidR="00007BCF">
        <w:rPr>
          <w:lang w:eastAsia="en-US"/>
        </w:rPr>
        <w:t xml:space="preserve"> 2.30</w:t>
      </w:r>
      <w:r w:rsidR="00B27C6C">
        <w:rPr>
          <w:lang w:eastAsia="en-US"/>
        </w:rPr>
        <w:t xml:space="preserve"> -</w:t>
      </w:r>
      <w:r w:rsidR="00D00ADB">
        <w:rPr>
          <w:lang w:eastAsia="en-US"/>
        </w:rPr>
        <w:t xml:space="preserve"> Графіки потужності відділів</w:t>
      </w:r>
    </w:p>
    <w:p w:rsidR="00F05726" w:rsidRDefault="00F05726" w:rsidP="006B2FA7">
      <w:pPr>
        <w:widowControl/>
        <w:autoSpaceDE/>
        <w:autoSpaceDN/>
        <w:adjustRightInd/>
        <w:ind w:firstLine="0"/>
        <w:jc w:val="center"/>
        <w:rPr>
          <w:lang w:eastAsia="en-US"/>
        </w:rPr>
      </w:pPr>
    </w:p>
    <w:p w:rsidR="00D00ADB" w:rsidRDefault="00D00ADB" w:rsidP="006B2FA7">
      <w:pPr>
        <w:widowControl/>
        <w:autoSpaceDE/>
        <w:autoSpaceDN/>
        <w:adjustRightInd/>
        <w:ind w:firstLine="720"/>
        <w:rPr>
          <w:lang w:eastAsia="en-US"/>
        </w:rPr>
      </w:pPr>
      <w:r w:rsidRPr="00846C4F">
        <w:rPr>
          <w:lang w:eastAsia="en-US"/>
        </w:rPr>
        <w:t>У таких випадках можливі два організаційні рішення:</w:t>
      </w:r>
    </w:p>
    <w:p w:rsidR="00D00ADB" w:rsidRPr="00981AC7" w:rsidRDefault="00D00ADB" w:rsidP="006B2FA7">
      <w:pPr>
        <w:pStyle w:val="a3"/>
        <w:widowControl/>
        <w:numPr>
          <w:ilvl w:val="0"/>
          <w:numId w:val="34"/>
        </w:numPr>
        <w:autoSpaceDE/>
        <w:autoSpaceDN/>
        <w:adjustRightInd/>
        <w:rPr>
          <w:lang w:eastAsia="en-US"/>
        </w:rPr>
      </w:pPr>
      <w:r w:rsidRPr="00981AC7">
        <w:rPr>
          <w:lang w:eastAsia="en-US"/>
        </w:rPr>
        <w:t>Розпустити відділ 2 або доручити йому іншу роботу;</w:t>
      </w:r>
    </w:p>
    <w:p w:rsidR="00846C4F" w:rsidRDefault="00D00ADB" w:rsidP="006B2FA7">
      <w:pPr>
        <w:pStyle w:val="a3"/>
        <w:widowControl/>
        <w:numPr>
          <w:ilvl w:val="0"/>
          <w:numId w:val="34"/>
        </w:numPr>
        <w:autoSpaceDE/>
        <w:autoSpaceDN/>
        <w:adjustRightInd/>
        <w:rPr>
          <w:lang w:eastAsia="en-US"/>
        </w:rPr>
      </w:pPr>
      <w:r w:rsidRPr="00981AC7">
        <w:rPr>
          <w:lang w:eastAsia="en-US"/>
        </w:rPr>
        <w:t>Підвищити ефективність роботи відділу 2, знаходячи для цього додаткові ресурси.</w:t>
      </w:r>
      <w:r w:rsidRPr="00846C4F">
        <w:rPr>
          <w:noProof/>
          <w:lang w:eastAsia="en-US"/>
        </w:rPr>
        <w:t xml:space="preserve"> </w:t>
      </w:r>
    </w:p>
    <w:p w:rsidR="000969B9" w:rsidRDefault="000969B9" w:rsidP="006B2FA7">
      <w:pPr>
        <w:pStyle w:val="a3"/>
        <w:widowControl/>
        <w:autoSpaceDE/>
        <w:autoSpaceDN/>
        <w:adjustRightInd/>
        <w:ind w:left="1440" w:firstLine="0"/>
        <w:rPr>
          <w:lang w:eastAsia="en-US"/>
        </w:rPr>
      </w:pPr>
    </w:p>
    <w:p w:rsidR="000B5740" w:rsidRPr="00726D8B" w:rsidRDefault="000B5740" w:rsidP="006B2FA7">
      <w:pPr>
        <w:pStyle w:val="2"/>
        <w:numPr>
          <w:ilvl w:val="1"/>
          <w:numId w:val="27"/>
        </w:numPr>
        <w:spacing w:before="0"/>
        <w:rPr>
          <w:rFonts w:ascii="Times New Roman" w:hAnsi="Times New Roman" w:cs="Times New Roman"/>
          <w:b/>
          <w:color w:val="auto"/>
          <w:sz w:val="28"/>
          <w:lang w:eastAsia="en-US"/>
        </w:rPr>
      </w:pPr>
      <w:bookmarkStart w:id="23" w:name="_Toc42952253"/>
      <w:r w:rsidRPr="00726D8B">
        <w:rPr>
          <w:rFonts w:ascii="Times New Roman" w:hAnsi="Times New Roman" w:cs="Times New Roman"/>
          <w:b/>
          <w:color w:val="auto"/>
          <w:sz w:val="28"/>
          <w:lang w:eastAsia="en-US"/>
        </w:rPr>
        <w:t>Модель «Рішення, приречене на невдачу</w:t>
      </w:r>
      <w:bookmarkEnd w:id="23"/>
    </w:p>
    <w:p w:rsidR="00F05726" w:rsidRPr="00F05726" w:rsidRDefault="00F05726" w:rsidP="006B2FA7">
      <w:pPr>
        <w:rPr>
          <w:lang w:eastAsia="en-US"/>
        </w:rPr>
      </w:pPr>
    </w:p>
    <w:p w:rsidR="00D00ADB" w:rsidRDefault="00981AC7" w:rsidP="006B2FA7">
      <w:pPr>
        <w:widowControl/>
        <w:autoSpaceDE/>
        <w:autoSpaceDN/>
        <w:adjustRightInd/>
        <w:ind w:firstLine="720"/>
        <w:rPr>
          <w:lang w:eastAsia="en-US"/>
        </w:rPr>
      </w:pPr>
      <w:r>
        <w:rPr>
          <w:lang w:eastAsia="en-US"/>
        </w:rPr>
        <w:t>«</w:t>
      </w:r>
      <w:r w:rsidR="00F7300A">
        <w:rPr>
          <w:lang w:eastAsia="en-US"/>
        </w:rPr>
        <w:t>Рішення</w:t>
      </w:r>
      <w:r>
        <w:rPr>
          <w:lang w:eastAsia="en-US"/>
        </w:rPr>
        <w:t>,</w:t>
      </w:r>
      <w:r w:rsidR="00F7300A">
        <w:rPr>
          <w:lang w:eastAsia="en-US"/>
        </w:rPr>
        <w:t xml:space="preserve"> приречене на невдачу</w:t>
      </w:r>
      <w:r>
        <w:rPr>
          <w:lang w:eastAsia="en-US"/>
        </w:rPr>
        <w:t>» формується з моделі «Самопосилення»</w:t>
      </w:r>
      <w:r w:rsidR="00F7300A" w:rsidRPr="00F7300A">
        <w:rPr>
          <w:lang w:eastAsia="en-US"/>
        </w:rPr>
        <w:t xml:space="preserve"> та </w:t>
      </w:r>
      <w:r>
        <w:rPr>
          <w:lang w:eastAsia="en-US"/>
        </w:rPr>
        <w:t>«Врівноваження»</w:t>
      </w:r>
      <w:r w:rsidR="00F7300A" w:rsidRPr="00F7300A">
        <w:rPr>
          <w:lang w:eastAsia="en-US"/>
        </w:rPr>
        <w:t>.</w:t>
      </w:r>
      <w:r w:rsidR="00D00ADB">
        <w:rPr>
          <w:lang w:eastAsia="en-US"/>
        </w:rPr>
        <w:t xml:space="preserve"> Її</w:t>
      </w:r>
      <w:r w:rsidR="00007BCF">
        <w:rPr>
          <w:lang w:eastAsia="en-US"/>
        </w:rPr>
        <w:t xml:space="preserve"> схему ми бачимо на рисунку 2.31</w:t>
      </w:r>
      <w:r w:rsidR="00D00ADB">
        <w:rPr>
          <w:lang w:eastAsia="en-US"/>
        </w:rPr>
        <w:t xml:space="preserve">, а </w:t>
      </w:r>
      <w:r w:rsidR="00D00ADB">
        <w:rPr>
          <w:lang w:eastAsia="en-US"/>
        </w:rPr>
        <w:lastRenderedPageBreak/>
        <w:t>її версія з точки зору взаємодії потоків та сист</w:t>
      </w:r>
      <w:r w:rsidR="00007BCF">
        <w:rPr>
          <w:lang w:eastAsia="en-US"/>
        </w:rPr>
        <w:t>емної динаміки на рисунках 2.32. та 2.33</w:t>
      </w:r>
      <w:r w:rsidR="00D00ADB">
        <w:rPr>
          <w:lang w:eastAsia="en-US"/>
        </w:rPr>
        <w:t xml:space="preserve"> відповідно.</w:t>
      </w:r>
    </w:p>
    <w:p w:rsidR="00F05726" w:rsidRDefault="00F05726" w:rsidP="006B2FA7">
      <w:pPr>
        <w:widowControl/>
        <w:autoSpaceDE/>
        <w:autoSpaceDN/>
        <w:adjustRightInd/>
        <w:ind w:firstLine="720"/>
        <w:rPr>
          <w:lang w:eastAsia="en-US"/>
        </w:rPr>
      </w:pPr>
    </w:p>
    <w:p w:rsidR="00D00ADB" w:rsidRDefault="00D00ADB" w:rsidP="006B2FA7">
      <w:pPr>
        <w:widowControl/>
        <w:autoSpaceDE/>
        <w:autoSpaceDN/>
        <w:adjustRightInd/>
        <w:ind w:firstLine="720"/>
        <w:jc w:val="center"/>
        <w:rPr>
          <w:lang w:eastAsia="en-US"/>
        </w:rPr>
      </w:pPr>
      <w:r w:rsidRPr="00D00ADB">
        <w:rPr>
          <w:noProof/>
          <w:lang w:val="en-US" w:eastAsia="en-US"/>
        </w:rPr>
        <w:drawing>
          <wp:inline distT="0" distB="0" distL="0" distR="0" wp14:anchorId="1F4E829E" wp14:editId="21F5A391">
            <wp:extent cx="4294961" cy="1600200"/>
            <wp:effectExtent l="0" t="0" r="0" b="0"/>
            <wp:docPr id="22" name="Рисунок 22" descr="C:\Users\Anton\Desktop\Рішення приречене на невдачу.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nton\Desktop\Рішення приречене на невдачу.pn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327585" cy="1612355"/>
                    </a:xfrm>
                    <a:prstGeom prst="rect">
                      <a:avLst/>
                    </a:prstGeom>
                    <a:noFill/>
                    <a:ln>
                      <a:noFill/>
                    </a:ln>
                  </pic:spPr>
                </pic:pic>
              </a:graphicData>
            </a:graphic>
          </wp:inline>
        </w:drawing>
      </w:r>
    </w:p>
    <w:p w:rsidR="00D00ADB" w:rsidRDefault="00776684" w:rsidP="006B2FA7">
      <w:pPr>
        <w:widowControl/>
        <w:autoSpaceDE/>
        <w:autoSpaceDN/>
        <w:adjustRightInd/>
        <w:ind w:firstLine="720"/>
        <w:jc w:val="center"/>
        <w:rPr>
          <w:lang w:eastAsia="en-US"/>
        </w:rPr>
      </w:pPr>
      <w:r>
        <w:rPr>
          <w:lang w:eastAsia="en-US"/>
        </w:rPr>
        <w:t>Рисунок</w:t>
      </w:r>
      <w:r w:rsidR="00007BCF">
        <w:rPr>
          <w:lang w:eastAsia="en-US"/>
        </w:rPr>
        <w:t xml:space="preserve"> 2.31</w:t>
      </w:r>
      <w:r w:rsidR="00B27C6C">
        <w:rPr>
          <w:lang w:eastAsia="en-US"/>
        </w:rPr>
        <w:t>-</w:t>
      </w:r>
      <w:r w:rsidR="00D00ADB">
        <w:rPr>
          <w:lang w:eastAsia="en-US"/>
        </w:rPr>
        <w:t xml:space="preserve"> Схема моделі</w:t>
      </w:r>
    </w:p>
    <w:p w:rsidR="00F05726" w:rsidRDefault="00F05726" w:rsidP="006B2FA7">
      <w:pPr>
        <w:widowControl/>
        <w:autoSpaceDE/>
        <w:autoSpaceDN/>
        <w:adjustRightInd/>
        <w:ind w:firstLine="720"/>
        <w:jc w:val="center"/>
        <w:rPr>
          <w:lang w:eastAsia="en-US"/>
        </w:rPr>
      </w:pPr>
    </w:p>
    <w:p w:rsidR="00D00ADB" w:rsidRDefault="00D00ADB" w:rsidP="006B2FA7">
      <w:pPr>
        <w:widowControl/>
        <w:autoSpaceDE/>
        <w:autoSpaceDN/>
        <w:adjustRightInd/>
        <w:ind w:firstLine="720"/>
        <w:jc w:val="center"/>
        <w:rPr>
          <w:lang w:eastAsia="en-US"/>
        </w:rPr>
      </w:pPr>
      <w:r>
        <w:rPr>
          <w:noProof/>
          <w:lang w:val="en-US" w:eastAsia="en-US"/>
        </w:rPr>
        <w:drawing>
          <wp:inline distT="0" distB="0" distL="0" distR="0" wp14:anchorId="6790C60B" wp14:editId="380A8211">
            <wp:extent cx="3453130" cy="3069771"/>
            <wp:effectExtent l="0" t="0" r="0" b="0"/>
            <wp:docPr id="334" name="Рисунок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3461964" cy="3077624"/>
                    </a:xfrm>
                    <a:prstGeom prst="rect">
                      <a:avLst/>
                    </a:prstGeom>
                  </pic:spPr>
                </pic:pic>
              </a:graphicData>
            </a:graphic>
          </wp:inline>
        </w:drawing>
      </w:r>
    </w:p>
    <w:p w:rsidR="00D00ADB" w:rsidRDefault="00776684" w:rsidP="006B2FA7">
      <w:pPr>
        <w:widowControl/>
        <w:autoSpaceDE/>
        <w:autoSpaceDN/>
        <w:adjustRightInd/>
        <w:ind w:firstLine="0"/>
        <w:jc w:val="center"/>
        <w:rPr>
          <w:noProof/>
          <w:lang w:eastAsia="en-US"/>
        </w:rPr>
      </w:pPr>
      <w:r>
        <w:rPr>
          <w:noProof/>
          <w:lang w:eastAsia="en-US"/>
        </w:rPr>
        <w:t>Рисунок</w:t>
      </w:r>
      <w:r w:rsidR="00007BCF">
        <w:rPr>
          <w:noProof/>
          <w:lang w:eastAsia="en-US"/>
        </w:rPr>
        <w:t xml:space="preserve"> 2.32</w:t>
      </w:r>
      <w:r w:rsidR="00B27C6C">
        <w:rPr>
          <w:noProof/>
          <w:lang w:eastAsia="en-US"/>
        </w:rPr>
        <w:t xml:space="preserve"> -</w:t>
      </w:r>
      <w:r w:rsidR="00D00ADB">
        <w:rPr>
          <w:noProof/>
          <w:lang w:eastAsia="en-US"/>
        </w:rPr>
        <w:t xml:space="preserve"> Модель з точки зору взаємодії потоків</w:t>
      </w:r>
    </w:p>
    <w:p w:rsidR="00F05726" w:rsidRPr="002E1129" w:rsidRDefault="00F05726" w:rsidP="006B2FA7">
      <w:pPr>
        <w:widowControl/>
        <w:autoSpaceDE/>
        <w:autoSpaceDN/>
        <w:adjustRightInd/>
        <w:ind w:firstLine="0"/>
        <w:jc w:val="center"/>
        <w:rPr>
          <w:noProof/>
          <w:lang w:eastAsia="en-US"/>
        </w:rPr>
      </w:pPr>
    </w:p>
    <w:p w:rsidR="00D00ADB" w:rsidRDefault="00D00ADB" w:rsidP="006B2FA7">
      <w:pPr>
        <w:widowControl/>
        <w:autoSpaceDE/>
        <w:autoSpaceDN/>
        <w:adjustRightInd/>
        <w:ind w:firstLine="720"/>
        <w:jc w:val="center"/>
        <w:rPr>
          <w:lang w:eastAsia="en-US"/>
        </w:rPr>
      </w:pPr>
      <w:r>
        <w:rPr>
          <w:noProof/>
          <w:lang w:val="en-US" w:eastAsia="en-US"/>
        </w:rPr>
        <w:drawing>
          <wp:inline distT="0" distB="0" distL="0" distR="0" wp14:anchorId="062C9980" wp14:editId="78097660">
            <wp:extent cx="4803459" cy="1534886"/>
            <wp:effectExtent l="0" t="0" r="0" b="8255"/>
            <wp:docPr id="335" name="Рисунок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4812149" cy="1537663"/>
                    </a:xfrm>
                    <a:prstGeom prst="rect">
                      <a:avLst/>
                    </a:prstGeom>
                  </pic:spPr>
                </pic:pic>
              </a:graphicData>
            </a:graphic>
          </wp:inline>
        </w:drawing>
      </w:r>
    </w:p>
    <w:p w:rsidR="00D00ADB" w:rsidRDefault="00776684" w:rsidP="006B2FA7">
      <w:pPr>
        <w:widowControl/>
        <w:autoSpaceDE/>
        <w:autoSpaceDN/>
        <w:adjustRightInd/>
        <w:ind w:firstLine="0"/>
        <w:jc w:val="center"/>
        <w:rPr>
          <w:lang w:eastAsia="en-US"/>
        </w:rPr>
      </w:pPr>
      <w:r>
        <w:rPr>
          <w:lang w:eastAsia="en-US"/>
        </w:rPr>
        <w:t>Рисунок</w:t>
      </w:r>
      <w:r w:rsidR="00007BCF">
        <w:rPr>
          <w:lang w:eastAsia="en-US"/>
        </w:rPr>
        <w:t xml:space="preserve"> 2.33</w:t>
      </w:r>
      <w:r w:rsidR="00B27C6C">
        <w:rPr>
          <w:lang w:eastAsia="en-US"/>
        </w:rPr>
        <w:t xml:space="preserve"> -</w:t>
      </w:r>
      <w:r w:rsidR="00D00ADB">
        <w:rPr>
          <w:lang w:eastAsia="en-US"/>
        </w:rPr>
        <w:t xml:space="preserve"> Модель з точки зору системної динаміки</w:t>
      </w:r>
    </w:p>
    <w:p w:rsidR="00F05726" w:rsidRDefault="00F05726" w:rsidP="006B2FA7">
      <w:pPr>
        <w:widowControl/>
        <w:autoSpaceDE/>
        <w:autoSpaceDN/>
        <w:adjustRightInd/>
        <w:ind w:firstLine="0"/>
        <w:jc w:val="center"/>
        <w:rPr>
          <w:lang w:eastAsia="en-US"/>
        </w:rPr>
      </w:pPr>
    </w:p>
    <w:p w:rsidR="00981AC7" w:rsidRDefault="00F7300A" w:rsidP="006B2FA7">
      <w:pPr>
        <w:widowControl/>
        <w:autoSpaceDE/>
        <w:autoSpaceDN/>
        <w:adjustRightInd/>
        <w:ind w:firstLine="720"/>
        <w:rPr>
          <w:lang w:eastAsia="en-US"/>
        </w:rPr>
      </w:pPr>
      <w:r w:rsidRPr="00F7300A">
        <w:rPr>
          <w:lang w:eastAsia="en-US"/>
        </w:rPr>
        <w:t xml:space="preserve">Розглянемо ситуацію з продажем певної продукції, що обкладається досить високим податком. Уряд планує отримати певні податки від продажу. Якщо податкові збори реально менші, ніж очікувалося, то слід прийняти логічне рішення щодо підвищення ставки податку. </w:t>
      </w:r>
    </w:p>
    <w:p w:rsidR="00981AC7" w:rsidRDefault="00F7300A" w:rsidP="006B2FA7">
      <w:pPr>
        <w:widowControl/>
        <w:autoSpaceDE/>
        <w:autoSpaceDN/>
        <w:adjustRightInd/>
        <w:ind w:firstLine="720"/>
        <w:rPr>
          <w:lang w:eastAsia="en-US"/>
        </w:rPr>
      </w:pPr>
      <w:r w:rsidRPr="00F7300A">
        <w:rPr>
          <w:lang w:eastAsia="en-US"/>
        </w:rPr>
        <w:t xml:space="preserve">Однак це рішення може стимулювати зростання контрабанди. І коли вартість товарів на внутрішньому ринку стає більшою, ніж вартість аналогів за кордоном, контрабандні поставки цього товару набирають обертів. </w:t>
      </w:r>
    </w:p>
    <w:p w:rsidR="00D00ADB" w:rsidRDefault="00F7300A" w:rsidP="006B2FA7">
      <w:pPr>
        <w:widowControl/>
        <w:autoSpaceDE/>
        <w:autoSpaceDN/>
        <w:adjustRightInd/>
        <w:ind w:firstLine="720"/>
        <w:rPr>
          <w:lang w:eastAsia="en-US"/>
        </w:rPr>
      </w:pPr>
      <w:r w:rsidRPr="00F7300A">
        <w:rPr>
          <w:lang w:eastAsia="en-US"/>
        </w:rPr>
        <w:t>Зі зростанням контрабанди падають продажі легальних товарів і, відповідно, реальні податкові надходження. Якщо уряд не зможе зупинити потік контрабандної продукції, підвищення податку є безглуздим, оскільки це призве</w:t>
      </w:r>
      <w:r w:rsidR="00981AC7">
        <w:rPr>
          <w:lang w:eastAsia="en-US"/>
        </w:rPr>
        <w:t>де до подальшого падіння плати.</w:t>
      </w:r>
      <w:r w:rsidR="00D00ADB">
        <w:rPr>
          <w:lang w:eastAsia="en-US"/>
        </w:rPr>
        <w:t xml:space="preserve"> Приклад такої ситу</w:t>
      </w:r>
      <w:r w:rsidR="00FA6DEF">
        <w:rPr>
          <w:lang w:eastAsia="en-US"/>
        </w:rPr>
        <w:t>а</w:t>
      </w:r>
      <w:r w:rsidR="00007BCF">
        <w:rPr>
          <w:lang w:eastAsia="en-US"/>
        </w:rPr>
        <w:t>ції проілюстровано на рисунку 2.34</w:t>
      </w:r>
      <w:r w:rsidR="00D00ADB">
        <w:rPr>
          <w:lang w:eastAsia="en-US"/>
        </w:rPr>
        <w:t>.</w:t>
      </w:r>
    </w:p>
    <w:p w:rsidR="00F05726" w:rsidRDefault="00F05726" w:rsidP="006B2FA7">
      <w:pPr>
        <w:widowControl/>
        <w:autoSpaceDE/>
        <w:autoSpaceDN/>
        <w:adjustRightInd/>
        <w:ind w:firstLine="720"/>
        <w:rPr>
          <w:lang w:eastAsia="en-US"/>
        </w:rPr>
      </w:pPr>
    </w:p>
    <w:p w:rsidR="0069265D" w:rsidRDefault="0069265D" w:rsidP="006B2FA7">
      <w:pPr>
        <w:widowControl/>
        <w:autoSpaceDE/>
        <w:autoSpaceDN/>
        <w:adjustRightInd/>
        <w:ind w:firstLine="720"/>
        <w:jc w:val="center"/>
        <w:rPr>
          <w:lang w:eastAsia="en-US"/>
        </w:rPr>
      </w:pPr>
      <w:r>
        <w:rPr>
          <w:noProof/>
          <w:lang w:val="en-US" w:eastAsia="en-US"/>
        </w:rPr>
        <w:drawing>
          <wp:inline distT="0" distB="0" distL="0" distR="0" wp14:anchorId="1E0F2787" wp14:editId="466C3A30">
            <wp:extent cx="5788386" cy="3265714"/>
            <wp:effectExtent l="0" t="0" r="3175" b="0"/>
            <wp:docPr id="336" name="Рисунок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815474" cy="3280997"/>
                    </a:xfrm>
                    <a:prstGeom prst="rect">
                      <a:avLst/>
                    </a:prstGeom>
                  </pic:spPr>
                </pic:pic>
              </a:graphicData>
            </a:graphic>
          </wp:inline>
        </w:drawing>
      </w:r>
    </w:p>
    <w:p w:rsidR="00846C4F" w:rsidRDefault="00776684" w:rsidP="006B2FA7">
      <w:pPr>
        <w:widowControl/>
        <w:autoSpaceDE/>
        <w:autoSpaceDN/>
        <w:adjustRightInd/>
        <w:ind w:firstLine="0"/>
        <w:jc w:val="center"/>
        <w:rPr>
          <w:lang w:eastAsia="en-US"/>
        </w:rPr>
      </w:pPr>
      <w:r>
        <w:rPr>
          <w:lang w:eastAsia="en-US"/>
        </w:rPr>
        <w:t>Рисунок</w:t>
      </w:r>
      <w:r w:rsidR="00007BCF">
        <w:rPr>
          <w:lang w:eastAsia="en-US"/>
        </w:rPr>
        <w:t xml:space="preserve"> 2.34</w:t>
      </w:r>
      <w:r w:rsidR="00B27C6C">
        <w:rPr>
          <w:lang w:eastAsia="en-US"/>
        </w:rPr>
        <w:t xml:space="preserve"> -</w:t>
      </w:r>
      <w:r w:rsidR="00D00ADB">
        <w:rPr>
          <w:lang w:eastAsia="en-US"/>
        </w:rPr>
        <w:t xml:space="preserve"> Графік, що демонструє відповідну ситуацію з контрабандою</w:t>
      </w:r>
    </w:p>
    <w:p w:rsidR="000969B9" w:rsidRDefault="000969B9" w:rsidP="006B2FA7">
      <w:pPr>
        <w:widowControl/>
        <w:autoSpaceDE/>
        <w:autoSpaceDN/>
        <w:adjustRightInd/>
        <w:ind w:firstLine="0"/>
        <w:jc w:val="center"/>
        <w:rPr>
          <w:lang w:eastAsia="en-US"/>
        </w:rPr>
      </w:pPr>
    </w:p>
    <w:p w:rsidR="00726D8B" w:rsidRDefault="00726D8B" w:rsidP="006B2FA7">
      <w:pPr>
        <w:widowControl/>
        <w:autoSpaceDE/>
        <w:autoSpaceDN/>
        <w:adjustRightInd/>
        <w:ind w:firstLine="0"/>
        <w:jc w:val="center"/>
        <w:rPr>
          <w:lang w:eastAsia="en-US"/>
        </w:rPr>
      </w:pPr>
    </w:p>
    <w:p w:rsidR="00726D8B" w:rsidRDefault="00726D8B" w:rsidP="006B2FA7">
      <w:pPr>
        <w:widowControl/>
        <w:autoSpaceDE/>
        <w:autoSpaceDN/>
        <w:adjustRightInd/>
        <w:ind w:firstLine="0"/>
        <w:jc w:val="center"/>
        <w:rPr>
          <w:lang w:eastAsia="en-US"/>
        </w:rPr>
      </w:pPr>
    </w:p>
    <w:p w:rsidR="000B5740" w:rsidRPr="00726D8B" w:rsidRDefault="000B5740" w:rsidP="006B2FA7">
      <w:pPr>
        <w:pStyle w:val="2"/>
        <w:numPr>
          <w:ilvl w:val="1"/>
          <w:numId w:val="27"/>
        </w:numPr>
        <w:spacing w:before="0"/>
        <w:rPr>
          <w:rFonts w:ascii="Times New Roman" w:hAnsi="Times New Roman" w:cs="Times New Roman"/>
          <w:b/>
          <w:color w:val="auto"/>
          <w:sz w:val="28"/>
          <w:lang w:eastAsia="en-US"/>
        </w:rPr>
      </w:pPr>
      <w:bookmarkStart w:id="24" w:name="_Toc42952254"/>
      <w:r w:rsidRPr="00726D8B">
        <w:rPr>
          <w:rFonts w:ascii="Times New Roman" w:hAnsi="Times New Roman" w:cs="Times New Roman"/>
          <w:b/>
          <w:color w:val="auto"/>
          <w:sz w:val="28"/>
          <w:lang w:eastAsia="en-US"/>
        </w:rPr>
        <w:lastRenderedPageBreak/>
        <w:t>Модель «Зростання при слабкому інвестуванні»</w:t>
      </w:r>
      <w:bookmarkEnd w:id="24"/>
    </w:p>
    <w:p w:rsidR="00F05726" w:rsidRPr="00F05726" w:rsidRDefault="00F05726" w:rsidP="006B2FA7">
      <w:pPr>
        <w:rPr>
          <w:lang w:eastAsia="en-US"/>
        </w:rPr>
      </w:pPr>
    </w:p>
    <w:p w:rsidR="00F05726" w:rsidRDefault="00981AC7" w:rsidP="006B2FA7">
      <w:pPr>
        <w:widowControl/>
        <w:autoSpaceDE/>
        <w:autoSpaceDN/>
        <w:adjustRightInd/>
        <w:rPr>
          <w:lang w:eastAsia="en-US"/>
        </w:rPr>
      </w:pPr>
      <w:r>
        <w:rPr>
          <w:lang w:eastAsia="en-US"/>
        </w:rPr>
        <w:t>Ця модель формується також із моделей «Самопосилення» та «Врівноваження»</w:t>
      </w:r>
      <w:r w:rsidR="00F7300A" w:rsidRPr="00F7300A">
        <w:rPr>
          <w:lang w:eastAsia="en-US"/>
        </w:rPr>
        <w:t>.</w:t>
      </w:r>
      <w:r w:rsidR="00D873C0" w:rsidRPr="00D873C0">
        <w:rPr>
          <w:lang w:eastAsia="en-US"/>
        </w:rPr>
        <w:t xml:space="preserve"> </w:t>
      </w:r>
      <w:r w:rsidR="00D873C0">
        <w:rPr>
          <w:lang w:eastAsia="en-US"/>
        </w:rPr>
        <w:t xml:space="preserve">Її </w:t>
      </w:r>
      <w:r w:rsidR="00007BCF">
        <w:rPr>
          <w:lang w:eastAsia="en-US"/>
        </w:rPr>
        <w:t>схему ми бачимо на рисунку 2.35</w:t>
      </w:r>
      <w:r w:rsidR="00D873C0">
        <w:rPr>
          <w:lang w:eastAsia="en-US"/>
        </w:rPr>
        <w:t>, а її версія з точки зору взаємодії потоків та сист</w:t>
      </w:r>
      <w:r w:rsidR="00FA6DEF">
        <w:rPr>
          <w:lang w:eastAsia="en-US"/>
        </w:rPr>
        <w:t>емної дин</w:t>
      </w:r>
      <w:r w:rsidR="00007BCF">
        <w:rPr>
          <w:lang w:eastAsia="en-US"/>
        </w:rPr>
        <w:t>аміки на рисунках 2.36 та 2.37</w:t>
      </w:r>
      <w:r w:rsidR="00D873C0">
        <w:rPr>
          <w:lang w:eastAsia="en-US"/>
        </w:rPr>
        <w:t xml:space="preserve"> відповідно.</w:t>
      </w:r>
    </w:p>
    <w:p w:rsidR="00F05726" w:rsidRDefault="00F05726" w:rsidP="006B2FA7">
      <w:pPr>
        <w:widowControl/>
        <w:autoSpaceDE/>
        <w:autoSpaceDN/>
        <w:adjustRightInd/>
        <w:rPr>
          <w:lang w:eastAsia="en-US"/>
        </w:rPr>
      </w:pPr>
    </w:p>
    <w:p w:rsidR="00D873C0" w:rsidRDefault="00D873C0" w:rsidP="006B2FA7">
      <w:pPr>
        <w:widowControl/>
        <w:autoSpaceDE/>
        <w:autoSpaceDN/>
        <w:adjustRightInd/>
        <w:rPr>
          <w:lang w:eastAsia="en-US"/>
        </w:rPr>
      </w:pPr>
      <w:r w:rsidRPr="00D873C0">
        <w:rPr>
          <w:noProof/>
          <w:lang w:val="en-US" w:eastAsia="en-US"/>
        </w:rPr>
        <w:drawing>
          <wp:inline distT="0" distB="0" distL="0" distR="0" wp14:anchorId="41011C9A" wp14:editId="62B31FA0">
            <wp:extent cx="5755640" cy="2840990"/>
            <wp:effectExtent l="0" t="0" r="0" b="0"/>
            <wp:docPr id="23" name="Рисунок 23" descr="C:\Users\Anton\Desktop\Зростання при слабких інвестиціях.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nton\Desktop\Зростання при слабких інвестиціях.pn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755640" cy="2840990"/>
                    </a:xfrm>
                    <a:prstGeom prst="rect">
                      <a:avLst/>
                    </a:prstGeom>
                    <a:noFill/>
                    <a:ln>
                      <a:noFill/>
                    </a:ln>
                  </pic:spPr>
                </pic:pic>
              </a:graphicData>
            </a:graphic>
          </wp:inline>
        </w:drawing>
      </w:r>
    </w:p>
    <w:p w:rsidR="00D873C0" w:rsidRDefault="00776684" w:rsidP="006B2FA7">
      <w:pPr>
        <w:widowControl/>
        <w:autoSpaceDE/>
        <w:autoSpaceDN/>
        <w:adjustRightInd/>
        <w:ind w:firstLine="720"/>
        <w:jc w:val="center"/>
        <w:rPr>
          <w:lang w:eastAsia="en-US"/>
        </w:rPr>
      </w:pPr>
      <w:r>
        <w:rPr>
          <w:lang w:eastAsia="en-US"/>
        </w:rPr>
        <w:t>Рисунок</w:t>
      </w:r>
      <w:r w:rsidR="00007BCF">
        <w:rPr>
          <w:lang w:eastAsia="en-US"/>
        </w:rPr>
        <w:t xml:space="preserve"> 2.35</w:t>
      </w:r>
      <w:r w:rsidR="00B27C6C">
        <w:rPr>
          <w:lang w:eastAsia="en-US"/>
        </w:rPr>
        <w:t xml:space="preserve"> -</w:t>
      </w:r>
      <w:r w:rsidR="00D873C0">
        <w:rPr>
          <w:lang w:eastAsia="en-US"/>
        </w:rPr>
        <w:t xml:space="preserve"> Схема моделі</w:t>
      </w:r>
    </w:p>
    <w:p w:rsidR="00F05726" w:rsidRDefault="00F05726" w:rsidP="006B2FA7">
      <w:pPr>
        <w:widowControl/>
        <w:autoSpaceDE/>
        <w:autoSpaceDN/>
        <w:adjustRightInd/>
        <w:ind w:firstLine="720"/>
        <w:jc w:val="center"/>
        <w:rPr>
          <w:lang w:eastAsia="en-US"/>
        </w:rPr>
      </w:pPr>
    </w:p>
    <w:p w:rsidR="00D873C0" w:rsidRDefault="00D873C0" w:rsidP="006B2FA7">
      <w:pPr>
        <w:widowControl/>
        <w:autoSpaceDE/>
        <w:autoSpaceDN/>
        <w:adjustRightInd/>
        <w:ind w:firstLine="720"/>
        <w:jc w:val="center"/>
        <w:rPr>
          <w:lang w:eastAsia="en-US"/>
        </w:rPr>
      </w:pPr>
      <w:r>
        <w:rPr>
          <w:noProof/>
          <w:lang w:val="en-US" w:eastAsia="en-US"/>
        </w:rPr>
        <w:lastRenderedPageBreak/>
        <w:drawing>
          <wp:inline distT="0" distB="0" distL="0" distR="0" wp14:anchorId="0CD13B9B" wp14:editId="51E87429">
            <wp:extent cx="4410075" cy="3743325"/>
            <wp:effectExtent l="0" t="0" r="9525" b="9525"/>
            <wp:docPr id="339" name="Рисунок 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4410075" cy="3743325"/>
                    </a:xfrm>
                    <a:prstGeom prst="rect">
                      <a:avLst/>
                    </a:prstGeom>
                  </pic:spPr>
                </pic:pic>
              </a:graphicData>
            </a:graphic>
          </wp:inline>
        </w:drawing>
      </w:r>
    </w:p>
    <w:p w:rsidR="00D873C0" w:rsidRDefault="00776684" w:rsidP="006B2FA7">
      <w:pPr>
        <w:widowControl/>
        <w:autoSpaceDE/>
        <w:autoSpaceDN/>
        <w:adjustRightInd/>
        <w:ind w:firstLine="0"/>
        <w:jc w:val="center"/>
        <w:rPr>
          <w:noProof/>
          <w:lang w:eastAsia="en-US"/>
        </w:rPr>
      </w:pPr>
      <w:r>
        <w:rPr>
          <w:noProof/>
          <w:lang w:eastAsia="en-US"/>
        </w:rPr>
        <w:t>Рисунок</w:t>
      </w:r>
      <w:r w:rsidR="00007BCF">
        <w:rPr>
          <w:noProof/>
          <w:lang w:eastAsia="en-US"/>
        </w:rPr>
        <w:t xml:space="preserve"> 2.36</w:t>
      </w:r>
      <w:r w:rsidR="00B27C6C">
        <w:rPr>
          <w:noProof/>
          <w:lang w:eastAsia="en-US"/>
        </w:rPr>
        <w:t xml:space="preserve"> -</w:t>
      </w:r>
      <w:r w:rsidR="00D873C0">
        <w:rPr>
          <w:noProof/>
          <w:lang w:eastAsia="en-US"/>
        </w:rPr>
        <w:t xml:space="preserve"> Модель з точки зору взаємодії потоків</w:t>
      </w:r>
    </w:p>
    <w:p w:rsidR="00F05726" w:rsidRPr="002E1129" w:rsidRDefault="00F05726" w:rsidP="006B2FA7">
      <w:pPr>
        <w:widowControl/>
        <w:autoSpaceDE/>
        <w:autoSpaceDN/>
        <w:adjustRightInd/>
        <w:ind w:firstLine="0"/>
        <w:jc w:val="center"/>
        <w:rPr>
          <w:noProof/>
          <w:lang w:eastAsia="en-US"/>
        </w:rPr>
      </w:pPr>
    </w:p>
    <w:p w:rsidR="00D873C0" w:rsidRDefault="00D873C0" w:rsidP="006B2FA7">
      <w:pPr>
        <w:widowControl/>
        <w:autoSpaceDE/>
        <w:autoSpaceDN/>
        <w:adjustRightInd/>
        <w:ind w:firstLine="720"/>
        <w:jc w:val="center"/>
        <w:rPr>
          <w:lang w:eastAsia="en-US"/>
        </w:rPr>
      </w:pPr>
      <w:r>
        <w:rPr>
          <w:noProof/>
          <w:lang w:val="en-US" w:eastAsia="en-US"/>
        </w:rPr>
        <w:drawing>
          <wp:inline distT="0" distB="0" distL="0" distR="0" wp14:anchorId="5DBD3457" wp14:editId="3E8DD994">
            <wp:extent cx="5045528" cy="2708411"/>
            <wp:effectExtent l="0" t="0" r="3175" b="0"/>
            <wp:docPr id="340" name="Рисунок 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052054" cy="2711914"/>
                    </a:xfrm>
                    <a:prstGeom prst="rect">
                      <a:avLst/>
                    </a:prstGeom>
                  </pic:spPr>
                </pic:pic>
              </a:graphicData>
            </a:graphic>
          </wp:inline>
        </w:drawing>
      </w:r>
    </w:p>
    <w:p w:rsidR="00D873C0" w:rsidRDefault="00776684" w:rsidP="006B2FA7">
      <w:pPr>
        <w:widowControl/>
        <w:autoSpaceDE/>
        <w:autoSpaceDN/>
        <w:adjustRightInd/>
        <w:ind w:firstLine="0"/>
        <w:jc w:val="center"/>
        <w:rPr>
          <w:lang w:eastAsia="en-US"/>
        </w:rPr>
      </w:pPr>
      <w:r>
        <w:rPr>
          <w:lang w:eastAsia="en-US"/>
        </w:rPr>
        <w:t>Рисунок</w:t>
      </w:r>
      <w:r w:rsidR="00007BCF">
        <w:rPr>
          <w:lang w:eastAsia="en-US"/>
        </w:rPr>
        <w:t xml:space="preserve"> 2.37</w:t>
      </w:r>
      <w:r w:rsidR="00B27C6C">
        <w:rPr>
          <w:lang w:eastAsia="en-US"/>
        </w:rPr>
        <w:t xml:space="preserve"> -</w:t>
      </w:r>
      <w:r w:rsidR="00D873C0">
        <w:rPr>
          <w:lang w:eastAsia="en-US"/>
        </w:rPr>
        <w:t xml:space="preserve"> Модель з точки зору системної динаміки</w:t>
      </w:r>
    </w:p>
    <w:p w:rsidR="00F05726" w:rsidRDefault="00F05726" w:rsidP="006B2FA7">
      <w:pPr>
        <w:widowControl/>
        <w:autoSpaceDE/>
        <w:autoSpaceDN/>
        <w:adjustRightInd/>
        <w:ind w:firstLine="0"/>
        <w:jc w:val="center"/>
        <w:rPr>
          <w:lang w:eastAsia="en-US"/>
        </w:rPr>
      </w:pPr>
    </w:p>
    <w:p w:rsidR="00981AC7" w:rsidRDefault="00F7300A" w:rsidP="006B2FA7">
      <w:pPr>
        <w:widowControl/>
        <w:autoSpaceDE/>
        <w:autoSpaceDN/>
        <w:adjustRightInd/>
        <w:ind w:firstLine="720"/>
        <w:rPr>
          <w:lang w:eastAsia="en-US"/>
        </w:rPr>
      </w:pPr>
      <w:r w:rsidRPr="00F7300A">
        <w:rPr>
          <w:lang w:eastAsia="en-US"/>
        </w:rPr>
        <w:t xml:space="preserve">Розглянемо приклад успішного бізнесу торговельної компанії, коли добре спланований маркетинг позитивно впливає на попит на продукцію. Попит спонукає компанію приділяти більше уваги маркетингу. Однак зростаючий попит може зіткнутися зі збільшенням часу доставки, і якщо цей </w:t>
      </w:r>
      <w:r w:rsidRPr="00F7300A">
        <w:rPr>
          <w:lang w:eastAsia="en-US"/>
        </w:rPr>
        <w:lastRenderedPageBreak/>
        <w:t xml:space="preserve">час виходить за допустимі межі, то збільшення попиту закінчується і починається його зниження. </w:t>
      </w:r>
    </w:p>
    <w:p w:rsidR="00981AC7" w:rsidRDefault="00F7300A" w:rsidP="006B2FA7">
      <w:pPr>
        <w:widowControl/>
        <w:autoSpaceDE/>
        <w:autoSpaceDN/>
        <w:adjustRightInd/>
        <w:ind w:firstLine="720"/>
        <w:rPr>
          <w:lang w:eastAsia="en-US"/>
        </w:rPr>
      </w:pPr>
      <w:r w:rsidRPr="00F7300A">
        <w:rPr>
          <w:lang w:eastAsia="en-US"/>
        </w:rPr>
        <w:t xml:space="preserve">Скоротити терміни поставки можна, зокрема, за рахунок збільшення виробничих потужностей компанії, однак цей процес трудомісткий, довгостроковий, вимагає значних витрат та попереднього аналізу. </w:t>
      </w:r>
    </w:p>
    <w:p w:rsidR="00D873C0" w:rsidRDefault="00F7300A" w:rsidP="006B2FA7">
      <w:pPr>
        <w:widowControl/>
        <w:autoSpaceDE/>
        <w:autoSpaceDN/>
        <w:adjustRightInd/>
        <w:ind w:firstLine="720"/>
        <w:rPr>
          <w:lang w:eastAsia="en-US"/>
        </w:rPr>
      </w:pPr>
      <w:r w:rsidRPr="00F7300A">
        <w:rPr>
          <w:lang w:eastAsia="en-US"/>
        </w:rPr>
        <w:t xml:space="preserve">Справа в тому, що, поки будуть впроваджені додаткові потужності, постійно зростаючий час доставки почне негативно впливати на попит, і компанія буде змушена скорочувати свою маркетингову активність. Більше того, хоча організаційні рішення щодо збільшення виробничих потужностей приймаються та впроваджуються, попит може впасти настільки, що такі заходи вже стають безглуздими. </w:t>
      </w:r>
      <w:r w:rsidR="00D873C0">
        <w:rPr>
          <w:lang w:eastAsia="en-US"/>
        </w:rPr>
        <w:t xml:space="preserve">Результати такої робочої моделі </w:t>
      </w:r>
      <w:r w:rsidR="00007BCF">
        <w:rPr>
          <w:lang w:eastAsia="en-US"/>
        </w:rPr>
        <w:t>проілюстровано на рисунках 2.38 та 2.39</w:t>
      </w:r>
      <w:r w:rsidR="00D873C0">
        <w:rPr>
          <w:lang w:eastAsia="en-US"/>
        </w:rPr>
        <w:t>.</w:t>
      </w:r>
    </w:p>
    <w:p w:rsidR="00F7300A" w:rsidRDefault="00F7300A" w:rsidP="006B2FA7">
      <w:pPr>
        <w:widowControl/>
        <w:autoSpaceDE/>
        <w:autoSpaceDN/>
        <w:adjustRightInd/>
        <w:ind w:firstLine="720"/>
        <w:rPr>
          <w:lang w:eastAsia="en-US"/>
        </w:rPr>
      </w:pPr>
      <w:r w:rsidRPr="00F7300A">
        <w:rPr>
          <w:lang w:eastAsia="en-US"/>
        </w:rPr>
        <w:t>У зв'язку з цим бажано передбачити негативний розвиток ділової ситуації, коли агресивне зростання попиту вимагатиме значного скорочення часу доставки, а керівництво компанії може не впоратися з цим.</w:t>
      </w:r>
    </w:p>
    <w:p w:rsidR="00F05726" w:rsidRPr="00F7300A" w:rsidRDefault="00F05726" w:rsidP="006B2FA7">
      <w:pPr>
        <w:widowControl/>
        <w:autoSpaceDE/>
        <w:autoSpaceDN/>
        <w:adjustRightInd/>
        <w:ind w:firstLine="720"/>
        <w:rPr>
          <w:lang w:eastAsia="en-US"/>
        </w:rPr>
      </w:pPr>
    </w:p>
    <w:p w:rsidR="00F7300A" w:rsidRDefault="0069265D" w:rsidP="006B2FA7">
      <w:pPr>
        <w:widowControl/>
        <w:autoSpaceDE/>
        <w:autoSpaceDN/>
        <w:adjustRightInd/>
        <w:ind w:firstLine="0"/>
        <w:jc w:val="center"/>
        <w:rPr>
          <w:lang w:eastAsia="en-US"/>
        </w:rPr>
      </w:pPr>
      <w:r>
        <w:rPr>
          <w:noProof/>
          <w:lang w:val="en-US" w:eastAsia="en-US"/>
        </w:rPr>
        <w:drawing>
          <wp:inline distT="0" distB="0" distL="0" distR="0" wp14:anchorId="62E0D2CA" wp14:editId="660368EC">
            <wp:extent cx="5298621" cy="3138993"/>
            <wp:effectExtent l="0" t="0" r="0" b="4445"/>
            <wp:docPr id="337" name="Рисунок 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302845" cy="3141495"/>
                    </a:xfrm>
                    <a:prstGeom prst="rect">
                      <a:avLst/>
                    </a:prstGeom>
                  </pic:spPr>
                </pic:pic>
              </a:graphicData>
            </a:graphic>
          </wp:inline>
        </w:drawing>
      </w:r>
    </w:p>
    <w:p w:rsidR="00D873C0" w:rsidRDefault="00776684" w:rsidP="006B2FA7">
      <w:pPr>
        <w:widowControl/>
        <w:autoSpaceDE/>
        <w:autoSpaceDN/>
        <w:adjustRightInd/>
        <w:ind w:firstLine="0"/>
        <w:jc w:val="center"/>
        <w:rPr>
          <w:lang w:eastAsia="en-US"/>
        </w:rPr>
      </w:pPr>
      <w:r>
        <w:rPr>
          <w:lang w:eastAsia="en-US"/>
        </w:rPr>
        <w:t>Рисунок</w:t>
      </w:r>
      <w:r w:rsidR="00007BCF">
        <w:rPr>
          <w:lang w:eastAsia="en-US"/>
        </w:rPr>
        <w:t xml:space="preserve"> 2.38</w:t>
      </w:r>
      <w:r w:rsidR="00B27C6C">
        <w:rPr>
          <w:lang w:eastAsia="en-US"/>
        </w:rPr>
        <w:t xml:space="preserve"> -</w:t>
      </w:r>
      <w:r w:rsidR="00D873C0">
        <w:rPr>
          <w:lang w:eastAsia="en-US"/>
        </w:rPr>
        <w:t xml:space="preserve"> Зростання потужностей напряму пов’язано з попитом</w:t>
      </w:r>
    </w:p>
    <w:p w:rsidR="00F05726" w:rsidRDefault="00F05726" w:rsidP="006B2FA7">
      <w:pPr>
        <w:widowControl/>
        <w:autoSpaceDE/>
        <w:autoSpaceDN/>
        <w:adjustRightInd/>
        <w:ind w:firstLine="0"/>
        <w:jc w:val="center"/>
        <w:rPr>
          <w:lang w:eastAsia="en-US"/>
        </w:rPr>
      </w:pPr>
    </w:p>
    <w:p w:rsidR="0069265D" w:rsidRDefault="0069265D" w:rsidP="006B2FA7">
      <w:pPr>
        <w:widowControl/>
        <w:autoSpaceDE/>
        <w:autoSpaceDN/>
        <w:adjustRightInd/>
        <w:ind w:firstLine="0"/>
        <w:jc w:val="center"/>
        <w:rPr>
          <w:lang w:eastAsia="en-US"/>
        </w:rPr>
      </w:pPr>
      <w:r>
        <w:rPr>
          <w:noProof/>
          <w:lang w:val="en-US" w:eastAsia="en-US"/>
        </w:rPr>
        <w:lastRenderedPageBreak/>
        <w:drawing>
          <wp:inline distT="0" distB="0" distL="0" distR="0" wp14:anchorId="2BDD01E6" wp14:editId="589E9810">
            <wp:extent cx="5339443" cy="3100594"/>
            <wp:effectExtent l="0" t="0" r="0" b="5080"/>
            <wp:docPr id="338" name="Рисунок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351450" cy="3107566"/>
                    </a:xfrm>
                    <a:prstGeom prst="rect">
                      <a:avLst/>
                    </a:prstGeom>
                  </pic:spPr>
                </pic:pic>
              </a:graphicData>
            </a:graphic>
          </wp:inline>
        </w:drawing>
      </w:r>
    </w:p>
    <w:p w:rsidR="00F7300A" w:rsidRDefault="00776684" w:rsidP="006B2FA7">
      <w:pPr>
        <w:widowControl/>
        <w:autoSpaceDE/>
        <w:autoSpaceDN/>
        <w:adjustRightInd/>
        <w:ind w:firstLine="0"/>
        <w:jc w:val="center"/>
        <w:rPr>
          <w:lang w:eastAsia="en-US"/>
        </w:rPr>
      </w:pPr>
      <w:r>
        <w:rPr>
          <w:lang w:eastAsia="en-US"/>
        </w:rPr>
        <w:t>Рисунок</w:t>
      </w:r>
      <w:r w:rsidR="00007BCF">
        <w:rPr>
          <w:lang w:eastAsia="en-US"/>
        </w:rPr>
        <w:t xml:space="preserve"> 2.39</w:t>
      </w:r>
      <w:r w:rsidR="00B27C6C">
        <w:rPr>
          <w:lang w:eastAsia="en-US"/>
        </w:rPr>
        <w:t xml:space="preserve"> -</w:t>
      </w:r>
      <w:r w:rsidR="00D873C0">
        <w:rPr>
          <w:lang w:eastAsia="en-US"/>
        </w:rPr>
        <w:t xml:space="preserve"> Як нестача потжностей призводить до стрімкого падіння попиту</w:t>
      </w:r>
    </w:p>
    <w:p w:rsidR="000969B9" w:rsidRDefault="000969B9" w:rsidP="006B2FA7">
      <w:pPr>
        <w:widowControl/>
        <w:autoSpaceDE/>
        <w:autoSpaceDN/>
        <w:adjustRightInd/>
        <w:ind w:firstLine="0"/>
        <w:jc w:val="center"/>
        <w:rPr>
          <w:lang w:eastAsia="en-US"/>
        </w:rPr>
      </w:pPr>
    </w:p>
    <w:p w:rsidR="00134913" w:rsidRPr="00726D8B" w:rsidRDefault="00134913" w:rsidP="006B2FA7">
      <w:pPr>
        <w:pStyle w:val="2"/>
        <w:numPr>
          <w:ilvl w:val="1"/>
          <w:numId w:val="27"/>
        </w:numPr>
        <w:spacing w:before="0"/>
        <w:rPr>
          <w:rFonts w:ascii="Times New Roman" w:hAnsi="Times New Roman" w:cs="Times New Roman"/>
          <w:b/>
          <w:color w:val="auto"/>
          <w:sz w:val="28"/>
          <w:lang w:eastAsia="en-US"/>
        </w:rPr>
      </w:pPr>
      <w:bookmarkStart w:id="25" w:name="_Toc42952255"/>
      <w:r w:rsidRPr="00726D8B">
        <w:rPr>
          <w:rFonts w:ascii="Times New Roman" w:hAnsi="Times New Roman" w:cs="Times New Roman"/>
          <w:b/>
          <w:color w:val="auto"/>
          <w:sz w:val="28"/>
          <w:lang w:eastAsia="en-US"/>
        </w:rPr>
        <w:t>Модель «Зміщення навантаження»</w:t>
      </w:r>
      <w:bookmarkEnd w:id="25"/>
    </w:p>
    <w:p w:rsidR="00F05726" w:rsidRPr="00F05726" w:rsidRDefault="00F05726" w:rsidP="006B2FA7">
      <w:pPr>
        <w:rPr>
          <w:lang w:eastAsia="en-US"/>
        </w:rPr>
      </w:pPr>
    </w:p>
    <w:p w:rsidR="00F7300A" w:rsidRPr="00F7300A" w:rsidRDefault="00FB67CD" w:rsidP="006B2FA7">
      <w:pPr>
        <w:ind w:firstLine="720"/>
        <w:rPr>
          <w:lang w:eastAsia="en-US"/>
        </w:rPr>
      </w:pPr>
      <w:r>
        <w:rPr>
          <w:lang w:eastAsia="en-US"/>
        </w:rPr>
        <w:t xml:space="preserve">Нехай </w:t>
      </w:r>
      <w:r w:rsidR="00F7300A" w:rsidRPr="00F7300A">
        <w:rPr>
          <w:lang w:eastAsia="en-US"/>
        </w:rPr>
        <w:t xml:space="preserve"> компанія стикається з падіння</w:t>
      </w:r>
      <w:r>
        <w:rPr>
          <w:lang w:eastAsia="en-US"/>
        </w:rPr>
        <w:t>м</w:t>
      </w:r>
      <w:r w:rsidR="00F7300A" w:rsidRPr="00F7300A">
        <w:rPr>
          <w:lang w:eastAsia="en-US"/>
        </w:rPr>
        <w:t xml:space="preserve"> продажів своєї продукції. В арсеналі компанії є два рішення:</w:t>
      </w:r>
    </w:p>
    <w:p w:rsidR="00FB67CD" w:rsidRPr="00FB67CD" w:rsidRDefault="00F7300A" w:rsidP="006B2FA7">
      <w:pPr>
        <w:pStyle w:val="a3"/>
        <w:numPr>
          <w:ilvl w:val="0"/>
          <w:numId w:val="35"/>
        </w:numPr>
        <w:rPr>
          <w:lang w:eastAsia="en-US"/>
        </w:rPr>
      </w:pPr>
      <w:r w:rsidRPr="00FB67CD">
        <w:rPr>
          <w:lang w:eastAsia="en-US"/>
        </w:rPr>
        <w:t>«Швидкий», в результаті якого керівництво компанії здатне усунути зовнішні прояви цієї негативної бізнес-ситуації, але</w:t>
      </w:r>
      <w:r w:rsidR="00FB67CD" w:rsidRPr="00FB67CD">
        <w:rPr>
          <w:lang w:eastAsia="en-US"/>
        </w:rPr>
        <w:t xml:space="preserve"> не вирішує проблему в цілому; </w:t>
      </w:r>
    </w:p>
    <w:p w:rsidR="00F7300A" w:rsidRPr="00FB67CD" w:rsidRDefault="00FB67CD" w:rsidP="006B2FA7">
      <w:pPr>
        <w:pStyle w:val="a3"/>
        <w:numPr>
          <w:ilvl w:val="0"/>
          <w:numId w:val="35"/>
        </w:numPr>
        <w:rPr>
          <w:lang w:eastAsia="en-US"/>
        </w:rPr>
      </w:pPr>
      <w:r w:rsidRPr="00FB67CD">
        <w:rPr>
          <w:lang w:eastAsia="en-US"/>
        </w:rPr>
        <w:t>«Повільний»</w:t>
      </w:r>
      <w:r w:rsidR="00F7300A" w:rsidRPr="00FB67CD">
        <w:rPr>
          <w:lang w:eastAsia="en-US"/>
        </w:rPr>
        <w:t>, коли рішення є принциповим і принципово усуває проблему.</w:t>
      </w:r>
    </w:p>
    <w:p w:rsidR="00FB67CD" w:rsidRDefault="00F7300A" w:rsidP="006B2FA7">
      <w:pPr>
        <w:ind w:firstLine="720"/>
        <w:rPr>
          <w:lang w:eastAsia="en-US"/>
        </w:rPr>
      </w:pPr>
      <w:r w:rsidRPr="00F7300A">
        <w:rPr>
          <w:lang w:eastAsia="en-US"/>
        </w:rPr>
        <w:t xml:space="preserve">«Швидке» рішення полягає у зниженні відпускної ціни, що може збільшити продажі та зменшити запаси непроданої готової продукції. Більш довгострокова та «повільна» - реалізація заходів щодо стимулювання попиту клієнтів через цільові маркетингові кампанії. </w:t>
      </w:r>
      <w:r w:rsidR="00D873C0">
        <w:rPr>
          <w:lang w:eastAsia="en-US"/>
        </w:rPr>
        <w:t xml:space="preserve">Її схему ми бачимо на рисунку </w:t>
      </w:r>
      <w:r w:rsidR="00007BCF">
        <w:rPr>
          <w:lang w:eastAsia="en-US"/>
        </w:rPr>
        <w:t>2.40</w:t>
      </w:r>
      <w:r w:rsidR="00D873C0">
        <w:rPr>
          <w:lang w:eastAsia="en-US"/>
        </w:rPr>
        <w:t xml:space="preserve">, а її версія з точки зору взаємодії потоків та системної динаміки на рисунках </w:t>
      </w:r>
      <w:r w:rsidR="00007BCF">
        <w:rPr>
          <w:lang w:eastAsia="en-US"/>
        </w:rPr>
        <w:t>2.41</w:t>
      </w:r>
      <w:r w:rsidR="00D873C0">
        <w:rPr>
          <w:lang w:eastAsia="en-US"/>
        </w:rPr>
        <w:t xml:space="preserve"> та </w:t>
      </w:r>
      <w:r w:rsidR="00007BCF">
        <w:rPr>
          <w:lang w:eastAsia="en-US"/>
        </w:rPr>
        <w:t>2.42</w:t>
      </w:r>
      <w:r w:rsidR="00FA6DEF">
        <w:rPr>
          <w:lang w:eastAsia="en-US"/>
        </w:rPr>
        <w:t xml:space="preserve"> </w:t>
      </w:r>
      <w:r w:rsidR="00D873C0">
        <w:rPr>
          <w:lang w:eastAsia="en-US"/>
        </w:rPr>
        <w:t>відповідно.</w:t>
      </w:r>
    </w:p>
    <w:p w:rsidR="00F05726" w:rsidRDefault="00F05726" w:rsidP="006B2FA7">
      <w:pPr>
        <w:ind w:firstLine="720"/>
        <w:rPr>
          <w:lang w:eastAsia="en-US"/>
        </w:rPr>
      </w:pPr>
    </w:p>
    <w:p w:rsidR="00D873C0" w:rsidRDefault="00D873C0" w:rsidP="006B2FA7">
      <w:pPr>
        <w:ind w:firstLine="720"/>
        <w:jc w:val="center"/>
        <w:rPr>
          <w:lang w:eastAsia="en-US"/>
        </w:rPr>
      </w:pPr>
      <w:r w:rsidRPr="00D873C0">
        <w:rPr>
          <w:noProof/>
          <w:lang w:val="en-US" w:eastAsia="en-US"/>
        </w:rPr>
        <w:lastRenderedPageBreak/>
        <w:drawing>
          <wp:inline distT="0" distB="0" distL="0" distR="0" wp14:anchorId="573C90E7" wp14:editId="498FC7C2">
            <wp:extent cx="4065814" cy="2091032"/>
            <wp:effectExtent l="0" t="0" r="0" b="5080"/>
            <wp:docPr id="26" name="Рисунок 26" descr="C:\Users\Anton\Desktop\Зміщення навантаження.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nton\Desktop\Зміщення навантаження.pn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085470" cy="2101141"/>
                    </a:xfrm>
                    <a:prstGeom prst="rect">
                      <a:avLst/>
                    </a:prstGeom>
                    <a:noFill/>
                    <a:ln>
                      <a:noFill/>
                    </a:ln>
                  </pic:spPr>
                </pic:pic>
              </a:graphicData>
            </a:graphic>
          </wp:inline>
        </w:drawing>
      </w:r>
    </w:p>
    <w:p w:rsidR="00D873C0" w:rsidRDefault="00776684" w:rsidP="006B2FA7">
      <w:pPr>
        <w:ind w:firstLine="720"/>
        <w:jc w:val="center"/>
        <w:rPr>
          <w:lang w:eastAsia="en-US"/>
        </w:rPr>
      </w:pPr>
      <w:r>
        <w:rPr>
          <w:lang w:eastAsia="en-US"/>
        </w:rPr>
        <w:t>Рисунок</w:t>
      </w:r>
      <w:r w:rsidR="00007BCF">
        <w:rPr>
          <w:lang w:eastAsia="en-US"/>
        </w:rPr>
        <w:t xml:space="preserve"> 2.40 </w:t>
      </w:r>
      <w:r w:rsidR="00B27C6C">
        <w:rPr>
          <w:lang w:eastAsia="en-US"/>
        </w:rPr>
        <w:t>-</w:t>
      </w:r>
      <w:r w:rsidR="00D873C0">
        <w:rPr>
          <w:lang w:eastAsia="en-US"/>
        </w:rPr>
        <w:t xml:space="preserve"> Схема моделі</w:t>
      </w:r>
    </w:p>
    <w:p w:rsidR="00F05726" w:rsidRDefault="00F05726" w:rsidP="006B2FA7">
      <w:pPr>
        <w:ind w:firstLine="720"/>
        <w:jc w:val="center"/>
        <w:rPr>
          <w:lang w:eastAsia="en-US"/>
        </w:rPr>
      </w:pPr>
    </w:p>
    <w:p w:rsidR="00D873C0" w:rsidRDefault="00D873C0" w:rsidP="006B2FA7">
      <w:pPr>
        <w:widowControl/>
        <w:autoSpaceDE/>
        <w:autoSpaceDN/>
        <w:adjustRightInd/>
        <w:ind w:firstLine="720"/>
        <w:jc w:val="center"/>
        <w:rPr>
          <w:lang w:eastAsia="en-US"/>
        </w:rPr>
      </w:pPr>
      <w:r>
        <w:rPr>
          <w:noProof/>
          <w:lang w:val="en-US" w:eastAsia="en-US"/>
        </w:rPr>
        <w:drawing>
          <wp:inline distT="0" distB="0" distL="0" distR="0" wp14:anchorId="2BEF2F26" wp14:editId="11F09E33">
            <wp:extent cx="3825299" cy="2865665"/>
            <wp:effectExtent l="0" t="0" r="3810" b="0"/>
            <wp:docPr id="341" name="Рисунок 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3839366" cy="2876203"/>
                    </a:xfrm>
                    <a:prstGeom prst="rect">
                      <a:avLst/>
                    </a:prstGeom>
                  </pic:spPr>
                </pic:pic>
              </a:graphicData>
            </a:graphic>
          </wp:inline>
        </w:drawing>
      </w:r>
    </w:p>
    <w:p w:rsidR="00D873C0" w:rsidRDefault="00776684" w:rsidP="006B2FA7">
      <w:pPr>
        <w:widowControl/>
        <w:autoSpaceDE/>
        <w:autoSpaceDN/>
        <w:adjustRightInd/>
        <w:ind w:firstLine="0"/>
        <w:jc w:val="center"/>
        <w:rPr>
          <w:noProof/>
          <w:lang w:eastAsia="en-US"/>
        </w:rPr>
      </w:pPr>
      <w:r>
        <w:rPr>
          <w:noProof/>
          <w:lang w:eastAsia="en-US"/>
        </w:rPr>
        <w:t>Рисунок</w:t>
      </w:r>
      <w:r w:rsidR="00007BCF">
        <w:rPr>
          <w:noProof/>
          <w:lang w:eastAsia="en-US"/>
        </w:rPr>
        <w:t xml:space="preserve"> 2.41</w:t>
      </w:r>
      <w:r w:rsidR="00B27C6C">
        <w:rPr>
          <w:noProof/>
          <w:lang w:eastAsia="en-US"/>
        </w:rPr>
        <w:t xml:space="preserve"> -</w:t>
      </w:r>
      <w:r w:rsidR="00D873C0">
        <w:rPr>
          <w:noProof/>
          <w:lang w:eastAsia="en-US"/>
        </w:rPr>
        <w:t xml:space="preserve"> Модель з точки зору взаємодії потоків</w:t>
      </w:r>
    </w:p>
    <w:p w:rsidR="00F05726" w:rsidRPr="002E1129" w:rsidRDefault="00F05726" w:rsidP="006B2FA7">
      <w:pPr>
        <w:widowControl/>
        <w:autoSpaceDE/>
        <w:autoSpaceDN/>
        <w:adjustRightInd/>
        <w:ind w:firstLine="0"/>
        <w:jc w:val="center"/>
        <w:rPr>
          <w:noProof/>
          <w:lang w:eastAsia="en-US"/>
        </w:rPr>
      </w:pPr>
    </w:p>
    <w:p w:rsidR="00D873C0" w:rsidRDefault="00D873C0" w:rsidP="006B2FA7">
      <w:pPr>
        <w:widowControl/>
        <w:autoSpaceDE/>
        <w:autoSpaceDN/>
        <w:adjustRightInd/>
        <w:ind w:firstLine="720"/>
        <w:jc w:val="center"/>
        <w:rPr>
          <w:lang w:eastAsia="en-US"/>
        </w:rPr>
      </w:pPr>
      <w:r>
        <w:rPr>
          <w:noProof/>
          <w:lang w:val="en-US" w:eastAsia="en-US"/>
        </w:rPr>
        <w:drawing>
          <wp:inline distT="0" distB="0" distL="0" distR="0" wp14:anchorId="56F1B263" wp14:editId="11557215">
            <wp:extent cx="4327071" cy="1664911"/>
            <wp:effectExtent l="0" t="0" r="0" b="0"/>
            <wp:docPr id="342" name="Рисунок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4347956" cy="1672947"/>
                    </a:xfrm>
                    <a:prstGeom prst="rect">
                      <a:avLst/>
                    </a:prstGeom>
                  </pic:spPr>
                </pic:pic>
              </a:graphicData>
            </a:graphic>
          </wp:inline>
        </w:drawing>
      </w:r>
    </w:p>
    <w:p w:rsidR="00D873C0" w:rsidRDefault="00776684" w:rsidP="006B2FA7">
      <w:pPr>
        <w:widowControl/>
        <w:autoSpaceDE/>
        <w:autoSpaceDN/>
        <w:adjustRightInd/>
        <w:ind w:firstLine="0"/>
        <w:jc w:val="center"/>
        <w:rPr>
          <w:lang w:eastAsia="en-US"/>
        </w:rPr>
      </w:pPr>
      <w:r>
        <w:rPr>
          <w:lang w:eastAsia="en-US"/>
        </w:rPr>
        <w:t>Рисунок</w:t>
      </w:r>
      <w:r w:rsidR="00D873C0">
        <w:rPr>
          <w:lang w:eastAsia="en-US"/>
        </w:rPr>
        <w:t xml:space="preserve"> </w:t>
      </w:r>
      <w:r w:rsidR="00007BCF">
        <w:rPr>
          <w:lang w:eastAsia="en-US"/>
        </w:rPr>
        <w:t>2.42</w:t>
      </w:r>
      <w:r w:rsidR="00B27C6C">
        <w:rPr>
          <w:lang w:eastAsia="en-US"/>
        </w:rPr>
        <w:t xml:space="preserve"> -</w:t>
      </w:r>
      <w:r w:rsidR="00D873C0">
        <w:rPr>
          <w:lang w:eastAsia="en-US"/>
        </w:rPr>
        <w:t xml:space="preserve"> Модель з точки зору системної динаміки</w:t>
      </w:r>
    </w:p>
    <w:p w:rsidR="00F05726" w:rsidRDefault="00F05726" w:rsidP="006B2FA7">
      <w:pPr>
        <w:widowControl/>
        <w:autoSpaceDE/>
        <w:autoSpaceDN/>
        <w:adjustRightInd/>
        <w:ind w:firstLine="0"/>
        <w:jc w:val="center"/>
        <w:rPr>
          <w:lang w:eastAsia="en-US"/>
        </w:rPr>
      </w:pPr>
    </w:p>
    <w:p w:rsidR="00FB67CD" w:rsidRDefault="00F7300A" w:rsidP="006B2FA7">
      <w:pPr>
        <w:ind w:firstLine="720"/>
        <w:rPr>
          <w:lang w:eastAsia="en-US"/>
        </w:rPr>
      </w:pPr>
      <w:r w:rsidRPr="00F7300A">
        <w:rPr>
          <w:lang w:eastAsia="en-US"/>
        </w:rPr>
        <w:t xml:space="preserve">Використання «швидкого» рішення знижує сприйняття проблеми, через </w:t>
      </w:r>
      <w:r w:rsidRPr="00F7300A">
        <w:rPr>
          <w:lang w:eastAsia="en-US"/>
        </w:rPr>
        <w:lastRenderedPageBreak/>
        <w:t xml:space="preserve">це довгострокові рішення втрачають свою актуальність і застосовуються менш інтенсивно. Тоді проблема часто заганяється "в тінь" і залишається невирішеною. </w:t>
      </w:r>
    </w:p>
    <w:p w:rsidR="00D873C0" w:rsidRDefault="00F7300A" w:rsidP="006B2FA7">
      <w:pPr>
        <w:widowControl/>
        <w:autoSpaceDE/>
        <w:autoSpaceDN/>
        <w:adjustRightInd/>
        <w:ind w:firstLine="720"/>
        <w:rPr>
          <w:lang w:eastAsia="en-US"/>
        </w:rPr>
      </w:pPr>
      <w:r w:rsidRPr="00F7300A">
        <w:rPr>
          <w:lang w:eastAsia="en-US"/>
        </w:rPr>
        <w:t>Тим не менш, доцільно поєднувати застосування цих двох стратегій, використовуючи «швидке» рішення, одночасно «перекладаючи навантаження» на «повільні» рішення.</w:t>
      </w:r>
      <w:r w:rsidR="00D873C0">
        <w:rPr>
          <w:lang w:eastAsia="en-US"/>
        </w:rPr>
        <w:t xml:space="preserve"> Результати такої робочої моделі </w:t>
      </w:r>
      <w:r w:rsidR="00007BCF">
        <w:rPr>
          <w:lang w:eastAsia="en-US"/>
        </w:rPr>
        <w:t>проілюстровано на рисунках 2.43 та 2.44</w:t>
      </w:r>
      <w:r w:rsidR="00D873C0">
        <w:rPr>
          <w:lang w:eastAsia="en-US"/>
        </w:rPr>
        <w:t>.</w:t>
      </w:r>
    </w:p>
    <w:p w:rsidR="00F05726" w:rsidRDefault="00F05726" w:rsidP="006B2FA7">
      <w:pPr>
        <w:widowControl/>
        <w:autoSpaceDE/>
        <w:autoSpaceDN/>
        <w:adjustRightInd/>
        <w:ind w:firstLine="720"/>
        <w:rPr>
          <w:lang w:eastAsia="en-US"/>
        </w:rPr>
      </w:pPr>
    </w:p>
    <w:p w:rsidR="00CA05E9" w:rsidRPr="00FA6DEF" w:rsidRDefault="00CA05E9" w:rsidP="006B2FA7">
      <w:pPr>
        <w:jc w:val="center"/>
        <w:rPr>
          <w:lang w:val="ru-RU" w:eastAsia="en-US"/>
        </w:rPr>
      </w:pPr>
      <w:r>
        <w:rPr>
          <w:noProof/>
          <w:lang w:val="en-US" w:eastAsia="en-US"/>
        </w:rPr>
        <w:drawing>
          <wp:inline distT="0" distB="0" distL="0" distR="0" wp14:anchorId="16065B9C" wp14:editId="0CF52A32">
            <wp:extent cx="4661535" cy="2179864"/>
            <wp:effectExtent l="0" t="0" r="5715" b="0"/>
            <wp:docPr id="343" name="Рисунок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4684202" cy="2190464"/>
                    </a:xfrm>
                    <a:prstGeom prst="rect">
                      <a:avLst/>
                    </a:prstGeom>
                  </pic:spPr>
                </pic:pic>
              </a:graphicData>
            </a:graphic>
          </wp:inline>
        </w:drawing>
      </w:r>
    </w:p>
    <w:p w:rsidR="00D873C0" w:rsidRDefault="00776684" w:rsidP="006B2FA7">
      <w:pPr>
        <w:jc w:val="center"/>
        <w:rPr>
          <w:lang w:eastAsia="en-US"/>
        </w:rPr>
      </w:pPr>
      <w:r>
        <w:rPr>
          <w:lang w:eastAsia="en-US"/>
        </w:rPr>
        <w:t>Рисунок</w:t>
      </w:r>
      <w:r w:rsidR="00007BCF">
        <w:rPr>
          <w:lang w:eastAsia="en-US"/>
        </w:rPr>
        <w:t xml:space="preserve"> 2.43</w:t>
      </w:r>
      <w:r w:rsidR="00B27C6C">
        <w:rPr>
          <w:lang w:eastAsia="en-US"/>
        </w:rPr>
        <w:t xml:space="preserve"> -</w:t>
      </w:r>
      <w:r w:rsidR="00D873C0">
        <w:rPr>
          <w:lang w:eastAsia="en-US"/>
        </w:rPr>
        <w:t xml:space="preserve"> </w:t>
      </w:r>
      <w:r w:rsidR="005F4DE8">
        <w:rPr>
          <w:lang w:eastAsia="en-US"/>
        </w:rPr>
        <w:t>Криві боргів, скорочень та кредитів з плином часу</w:t>
      </w:r>
    </w:p>
    <w:p w:rsidR="00F05726" w:rsidRPr="00D873C0" w:rsidRDefault="00F05726" w:rsidP="006B2FA7">
      <w:pPr>
        <w:jc w:val="center"/>
        <w:rPr>
          <w:lang w:eastAsia="en-US"/>
        </w:rPr>
      </w:pPr>
    </w:p>
    <w:p w:rsidR="00CA05E9" w:rsidRPr="00FA6DEF" w:rsidRDefault="00CA05E9" w:rsidP="006B2FA7">
      <w:pPr>
        <w:jc w:val="center"/>
        <w:rPr>
          <w:lang w:val="ru-RU" w:eastAsia="en-US"/>
        </w:rPr>
      </w:pPr>
      <w:r>
        <w:rPr>
          <w:noProof/>
          <w:lang w:val="en-US" w:eastAsia="en-US"/>
        </w:rPr>
        <w:drawing>
          <wp:inline distT="0" distB="0" distL="0" distR="0" wp14:anchorId="34606E52" wp14:editId="7275156E">
            <wp:extent cx="2567633" cy="2171700"/>
            <wp:effectExtent l="0" t="0" r="4445" b="0"/>
            <wp:docPr id="344" name="Рисунок 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l="21121" r="23286" b="6349"/>
                    <a:stretch/>
                  </pic:blipFill>
                  <pic:spPr bwMode="auto">
                    <a:xfrm>
                      <a:off x="0" y="0"/>
                      <a:ext cx="2597740" cy="2197164"/>
                    </a:xfrm>
                    <a:prstGeom prst="rect">
                      <a:avLst/>
                    </a:prstGeom>
                    <a:ln>
                      <a:noFill/>
                    </a:ln>
                    <a:extLst>
                      <a:ext uri="{53640926-AAD7-44D8-BBD7-CCE9431645EC}">
                        <a14:shadowObscured xmlns:a14="http://schemas.microsoft.com/office/drawing/2010/main"/>
                      </a:ext>
                    </a:extLst>
                  </pic:spPr>
                </pic:pic>
              </a:graphicData>
            </a:graphic>
          </wp:inline>
        </w:drawing>
      </w:r>
    </w:p>
    <w:p w:rsidR="00F7300A" w:rsidRDefault="00776684" w:rsidP="006B2FA7">
      <w:pPr>
        <w:jc w:val="center"/>
        <w:rPr>
          <w:lang w:eastAsia="en-US"/>
        </w:rPr>
      </w:pPr>
      <w:r>
        <w:rPr>
          <w:lang w:eastAsia="en-US"/>
        </w:rPr>
        <w:t>Рисунок</w:t>
      </w:r>
      <w:r w:rsidR="00007BCF">
        <w:rPr>
          <w:lang w:eastAsia="en-US"/>
        </w:rPr>
        <w:t xml:space="preserve"> 2.44</w:t>
      </w:r>
      <w:r w:rsidR="00B27C6C">
        <w:rPr>
          <w:lang w:eastAsia="en-US"/>
        </w:rPr>
        <w:t xml:space="preserve"> -</w:t>
      </w:r>
      <w:r w:rsidR="005F4DE8">
        <w:rPr>
          <w:lang w:eastAsia="en-US"/>
        </w:rPr>
        <w:t xml:space="preserve"> Зв’язок боргів та акцій</w:t>
      </w:r>
    </w:p>
    <w:p w:rsidR="000969B9" w:rsidRDefault="000969B9" w:rsidP="006B2FA7">
      <w:pPr>
        <w:jc w:val="center"/>
        <w:rPr>
          <w:lang w:eastAsia="en-US"/>
        </w:rPr>
      </w:pPr>
    </w:p>
    <w:p w:rsidR="00726D8B" w:rsidRDefault="00726D8B" w:rsidP="006B2FA7">
      <w:pPr>
        <w:jc w:val="center"/>
        <w:rPr>
          <w:lang w:eastAsia="en-US"/>
        </w:rPr>
      </w:pPr>
    </w:p>
    <w:p w:rsidR="00726D8B" w:rsidRDefault="00726D8B" w:rsidP="006B2FA7">
      <w:pPr>
        <w:jc w:val="center"/>
        <w:rPr>
          <w:lang w:eastAsia="en-US"/>
        </w:rPr>
      </w:pPr>
    </w:p>
    <w:p w:rsidR="00F7300A" w:rsidRPr="00726D8B" w:rsidRDefault="00134913" w:rsidP="006B2FA7">
      <w:pPr>
        <w:pStyle w:val="2"/>
        <w:numPr>
          <w:ilvl w:val="1"/>
          <w:numId w:val="27"/>
        </w:numPr>
        <w:spacing w:before="0"/>
        <w:rPr>
          <w:rFonts w:ascii="Times New Roman" w:hAnsi="Times New Roman" w:cs="Times New Roman"/>
          <w:b/>
          <w:color w:val="auto"/>
          <w:sz w:val="28"/>
          <w:lang w:eastAsia="en-US"/>
        </w:rPr>
      </w:pPr>
      <w:bookmarkStart w:id="26" w:name="_Toc42952256"/>
      <w:r w:rsidRPr="00726D8B">
        <w:rPr>
          <w:rFonts w:ascii="Times New Roman" w:hAnsi="Times New Roman" w:cs="Times New Roman"/>
          <w:b/>
          <w:color w:val="auto"/>
          <w:sz w:val="28"/>
          <w:lang w:eastAsia="en-US"/>
        </w:rPr>
        <w:lastRenderedPageBreak/>
        <w:t>Модель «Конкурентне використання обмеженого ресурсу»</w:t>
      </w:r>
      <w:bookmarkEnd w:id="26"/>
    </w:p>
    <w:p w:rsidR="00F05726" w:rsidRPr="00F05726" w:rsidRDefault="00F05726" w:rsidP="006B2FA7">
      <w:pPr>
        <w:rPr>
          <w:lang w:eastAsia="en-US"/>
        </w:rPr>
      </w:pPr>
    </w:p>
    <w:p w:rsidR="005F4DE8" w:rsidRDefault="00FB67CD" w:rsidP="006B2FA7">
      <w:pPr>
        <w:ind w:firstLine="720"/>
        <w:rPr>
          <w:lang w:eastAsia="en-US"/>
        </w:rPr>
      </w:pPr>
      <w:r>
        <w:t>Ця модель формується із двох «Самопосилення».</w:t>
      </w:r>
      <w:r w:rsidR="005F4DE8">
        <w:t xml:space="preserve"> </w:t>
      </w:r>
      <w:r w:rsidR="005F4DE8">
        <w:rPr>
          <w:lang w:eastAsia="en-US"/>
        </w:rPr>
        <w:t>Схему даної мо</w:t>
      </w:r>
      <w:r w:rsidR="00007BCF">
        <w:rPr>
          <w:lang w:eastAsia="en-US"/>
        </w:rPr>
        <w:t>делі ми бачимо на рисунку 2.44</w:t>
      </w:r>
      <w:r w:rsidR="005F4DE8">
        <w:rPr>
          <w:lang w:eastAsia="en-US"/>
        </w:rPr>
        <w:t>, а її версія з точки зору взаємодії потоків та систем</w:t>
      </w:r>
      <w:r w:rsidR="00007BCF">
        <w:rPr>
          <w:lang w:eastAsia="en-US"/>
        </w:rPr>
        <w:t>ної динаміки на рисунках 2.45 та 2.46</w:t>
      </w:r>
      <w:r w:rsidR="005F4DE8">
        <w:rPr>
          <w:lang w:eastAsia="en-US"/>
        </w:rPr>
        <w:t xml:space="preserve"> відповідно.</w:t>
      </w:r>
    </w:p>
    <w:p w:rsidR="00F05726" w:rsidRDefault="00F05726" w:rsidP="006B2FA7">
      <w:pPr>
        <w:ind w:firstLine="720"/>
        <w:rPr>
          <w:lang w:eastAsia="en-US"/>
        </w:rPr>
      </w:pPr>
    </w:p>
    <w:p w:rsidR="005F4DE8" w:rsidRDefault="005F4DE8" w:rsidP="006B2FA7">
      <w:pPr>
        <w:ind w:firstLine="720"/>
        <w:jc w:val="center"/>
        <w:rPr>
          <w:lang w:eastAsia="en-US"/>
        </w:rPr>
      </w:pPr>
      <w:r w:rsidRPr="005F4DE8">
        <w:rPr>
          <w:noProof/>
          <w:lang w:val="en-US" w:eastAsia="en-US"/>
        </w:rPr>
        <w:drawing>
          <wp:inline distT="0" distB="0" distL="0" distR="0" wp14:anchorId="10C40E68" wp14:editId="4C695F8E">
            <wp:extent cx="3886707" cy="1943100"/>
            <wp:effectExtent l="0" t="0" r="0" b="0"/>
            <wp:docPr id="296" name="Рисунок 296" descr="C:\Users\Anton\Desktop\Конкурентне використання обмеженого ресурсу.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nton\Desktop\Конкурентне використання обмеженого ресурсу.pn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914487" cy="1956988"/>
                    </a:xfrm>
                    <a:prstGeom prst="rect">
                      <a:avLst/>
                    </a:prstGeom>
                    <a:noFill/>
                    <a:ln>
                      <a:noFill/>
                    </a:ln>
                  </pic:spPr>
                </pic:pic>
              </a:graphicData>
            </a:graphic>
          </wp:inline>
        </w:drawing>
      </w:r>
    </w:p>
    <w:p w:rsidR="005F4DE8" w:rsidRDefault="00776684" w:rsidP="006B2FA7">
      <w:pPr>
        <w:ind w:firstLine="720"/>
        <w:jc w:val="center"/>
        <w:rPr>
          <w:lang w:eastAsia="en-US"/>
        </w:rPr>
      </w:pPr>
      <w:r>
        <w:rPr>
          <w:lang w:eastAsia="en-US"/>
        </w:rPr>
        <w:t>Рисунок</w:t>
      </w:r>
      <w:r w:rsidR="00007BCF">
        <w:rPr>
          <w:lang w:eastAsia="en-US"/>
        </w:rPr>
        <w:t xml:space="preserve"> 2.44</w:t>
      </w:r>
      <w:r w:rsidR="00B27C6C">
        <w:rPr>
          <w:lang w:eastAsia="en-US"/>
        </w:rPr>
        <w:t xml:space="preserve"> -</w:t>
      </w:r>
      <w:r w:rsidR="005F4DE8">
        <w:rPr>
          <w:lang w:eastAsia="en-US"/>
        </w:rPr>
        <w:t xml:space="preserve"> Схема моделі</w:t>
      </w:r>
    </w:p>
    <w:p w:rsidR="00F05726" w:rsidRDefault="00F05726" w:rsidP="006B2FA7">
      <w:pPr>
        <w:ind w:firstLine="720"/>
        <w:jc w:val="center"/>
        <w:rPr>
          <w:lang w:eastAsia="en-US"/>
        </w:rPr>
      </w:pPr>
    </w:p>
    <w:p w:rsidR="005F4DE8" w:rsidRDefault="005F4DE8" w:rsidP="006B2FA7">
      <w:pPr>
        <w:widowControl/>
        <w:autoSpaceDE/>
        <w:autoSpaceDN/>
        <w:adjustRightInd/>
        <w:ind w:firstLine="720"/>
        <w:jc w:val="center"/>
        <w:rPr>
          <w:lang w:eastAsia="en-US"/>
        </w:rPr>
      </w:pPr>
      <w:r>
        <w:rPr>
          <w:noProof/>
          <w:lang w:val="en-US" w:eastAsia="en-US"/>
        </w:rPr>
        <w:drawing>
          <wp:inline distT="0" distB="0" distL="0" distR="0" wp14:anchorId="0183B823" wp14:editId="353BB942">
            <wp:extent cx="3499836" cy="2432958"/>
            <wp:effectExtent l="0" t="0" r="5715" b="5715"/>
            <wp:docPr id="345" name="Рисунок 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3520949" cy="2447635"/>
                    </a:xfrm>
                    <a:prstGeom prst="rect">
                      <a:avLst/>
                    </a:prstGeom>
                  </pic:spPr>
                </pic:pic>
              </a:graphicData>
            </a:graphic>
          </wp:inline>
        </w:drawing>
      </w:r>
    </w:p>
    <w:p w:rsidR="005F4DE8" w:rsidRDefault="00776684" w:rsidP="006B2FA7">
      <w:pPr>
        <w:widowControl/>
        <w:autoSpaceDE/>
        <w:autoSpaceDN/>
        <w:adjustRightInd/>
        <w:ind w:firstLine="0"/>
        <w:jc w:val="center"/>
        <w:rPr>
          <w:noProof/>
          <w:lang w:eastAsia="en-US"/>
        </w:rPr>
      </w:pPr>
      <w:r>
        <w:rPr>
          <w:noProof/>
          <w:lang w:eastAsia="en-US"/>
        </w:rPr>
        <w:t>Рисунок</w:t>
      </w:r>
      <w:r w:rsidR="00007BCF">
        <w:rPr>
          <w:noProof/>
          <w:lang w:eastAsia="en-US"/>
        </w:rPr>
        <w:t xml:space="preserve"> 2.45</w:t>
      </w:r>
      <w:r w:rsidR="00B27C6C">
        <w:rPr>
          <w:noProof/>
          <w:lang w:eastAsia="en-US"/>
        </w:rPr>
        <w:t xml:space="preserve"> -</w:t>
      </w:r>
      <w:r w:rsidR="005F4DE8">
        <w:rPr>
          <w:noProof/>
          <w:lang w:eastAsia="en-US"/>
        </w:rPr>
        <w:t xml:space="preserve"> Модель з точки зору взаємодії потоків</w:t>
      </w:r>
    </w:p>
    <w:p w:rsidR="00F05726" w:rsidRPr="002E1129" w:rsidRDefault="00F05726" w:rsidP="006B2FA7">
      <w:pPr>
        <w:widowControl/>
        <w:autoSpaceDE/>
        <w:autoSpaceDN/>
        <w:adjustRightInd/>
        <w:ind w:firstLine="0"/>
        <w:jc w:val="center"/>
        <w:rPr>
          <w:noProof/>
          <w:lang w:eastAsia="en-US"/>
        </w:rPr>
      </w:pPr>
    </w:p>
    <w:p w:rsidR="005F4DE8" w:rsidRDefault="005F4DE8" w:rsidP="006B2FA7">
      <w:pPr>
        <w:widowControl/>
        <w:autoSpaceDE/>
        <w:autoSpaceDN/>
        <w:adjustRightInd/>
        <w:ind w:firstLine="720"/>
        <w:jc w:val="center"/>
        <w:rPr>
          <w:lang w:eastAsia="en-US"/>
        </w:rPr>
      </w:pPr>
      <w:r>
        <w:rPr>
          <w:noProof/>
          <w:lang w:val="en-US" w:eastAsia="en-US"/>
        </w:rPr>
        <w:lastRenderedPageBreak/>
        <w:drawing>
          <wp:inline distT="0" distB="0" distL="0" distR="0" wp14:anchorId="4F3EE8B3" wp14:editId="3B720A8F">
            <wp:extent cx="3444875" cy="1796143"/>
            <wp:effectExtent l="0" t="0" r="3175" b="0"/>
            <wp:docPr id="346" name="Рисунок 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3457806" cy="1802885"/>
                    </a:xfrm>
                    <a:prstGeom prst="rect">
                      <a:avLst/>
                    </a:prstGeom>
                  </pic:spPr>
                </pic:pic>
              </a:graphicData>
            </a:graphic>
          </wp:inline>
        </w:drawing>
      </w:r>
    </w:p>
    <w:p w:rsidR="005F4DE8" w:rsidRDefault="00776684" w:rsidP="006B2FA7">
      <w:pPr>
        <w:widowControl/>
        <w:autoSpaceDE/>
        <w:autoSpaceDN/>
        <w:adjustRightInd/>
        <w:ind w:firstLine="0"/>
        <w:jc w:val="center"/>
        <w:rPr>
          <w:lang w:eastAsia="en-US"/>
        </w:rPr>
      </w:pPr>
      <w:r>
        <w:rPr>
          <w:lang w:eastAsia="en-US"/>
        </w:rPr>
        <w:t>Рисунок</w:t>
      </w:r>
      <w:r w:rsidR="00007BCF">
        <w:rPr>
          <w:lang w:eastAsia="en-US"/>
        </w:rPr>
        <w:t xml:space="preserve"> 2.46</w:t>
      </w:r>
      <w:r w:rsidR="00B27C6C">
        <w:rPr>
          <w:lang w:eastAsia="en-US"/>
        </w:rPr>
        <w:t xml:space="preserve"> -</w:t>
      </w:r>
      <w:r w:rsidR="005F4DE8">
        <w:rPr>
          <w:lang w:eastAsia="en-US"/>
        </w:rPr>
        <w:t xml:space="preserve"> Модель з точки зору системної динаміки</w:t>
      </w:r>
    </w:p>
    <w:p w:rsidR="00F05726" w:rsidRDefault="00F05726" w:rsidP="006B2FA7">
      <w:pPr>
        <w:widowControl/>
        <w:autoSpaceDE/>
        <w:autoSpaceDN/>
        <w:adjustRightInd/>
        <w:ind w:firstLine="0"/>
        <w:jc w:val="center"/>
        <w:rPr>
          <w:lang w:eastAsia="en-US"/>
        </w:rPr>
      </w:pPr>
    </w:p>
    <w:p w:rsidR="00F7300A" w:rsidRDefault="00F7300A" w:rsidP="006B2FA7">
      <w:pPr>
        <w:ind w:firstLine="720"/>
      </w:pPr>
      <w:r w:rsidRPr="00F7300A">
        <w:t>Розглянемо видобуток нафти з одного родовища двома нафтовими компаніями, кожна з яких щорічно збільшує видобуток на 10%. Нехай витрати компанії окупаються при видобутку понад 60% нафти в родовищі. Тоді при рівних можливостях жодна компанія не відшкодовує свої витрати. Якщо одна з компаній має достатньо переваг (більше вкладати кошти в розвиток, застосовувати ефективніші технології тощо), вона може видобувати понад 60% нафти. У цьому випадку конкуруюча компанія не має шансів нав</w:t>
      </w:r>
      <w:r w:rsidR="00FB67CD">
        <w:t>іть виправдати свої витрати.</w:t>
      </w:r>
      <w:r w:rsidR="00007BCF">
        <w:t xml:space="preserve"> На графіку 2.47</w:t>
      </w:r>
      <w:r w:rsidR="005F4DE8">
        <w:t xml:space="preserve"> зображено ситуацію коли збільшуючи видобуток нафти – програють обидва. </w:t>
      </w:r>
    </w:p>
    <w:p w:rsidR="00CA05E9" w:rsidRDefault="00CA05E9" w:rsidP="006B2FA7">
      <w:pPr>
        <w:ind w:firstLine="720"/>
        <w:jc w:val="center"/>
      </w:pPr>
      <w:r>
        <w:rPr>
          <w:noProof/>
          <w:lang w:val="en-US" w:eastAsia="en-US"/>
        </w:rPr>
        <w:drawing>
          <wp:inline distT="0" distB="0" distL="0" distR="0" wp14:anchorId="210BE4EC" wp14:editId="6059E476">
            <wp:extent cx="5216978" cy="2992812"/>
            <wp:effectExtent l="0" t="0" r="3175" b="0"/>
            <wp:docPr id="347" name="Рисунок 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222904" cy="2996211"/>
                    </a:xfrm>
                    <a:prstGeom prst="rect">
                      <a:avLst/>
                    </a:prstGeom>
                  </pic:spPr>
                </pic:pic>
              </a:graphicData>
            </a:graphic>
          </wp:inline>
        </w:drawing>
      </w:r>
    </w:p>
    <w:p w:rsidR="005F4DE8" w:rsidRDefault="00776684" w:rsidP="006B2FA7">
      <w:pPr>
        <w:ind w:firstLine="720"/>
        <w:jc w:val="center"/>
      </w:pPr>
      <w:r>
        <w:t>Рисунок</w:t>
      </w:r>
      <w:r w:rsidR="00007BCF">
        <w:t xml:space="preserve"> 2.47</w:t>
      </w:r>
      <w:r w:rsidR="00B27C6C">
        <w:t xml:space="preserve"> -</w:t>
      </w:r>
      <w:r w:rsidR="005F4DE8">
        <w:t xml:space="preserve"> Результат постійного збільшення видобутку конкурентами</w:t>
      </w:r>
    </w:p>
    <w:p w:rsidR="000969B9" w:rsidRPr="00F7300A" w:rsidRDefault="000969B9" w:rsidP="006B2FA7">
      <w:pPr>
        <w:ind w:firstLine="720"/>
        <w:jc w:val="center"/>
      </w:pPr>
    </w:p>
    <w:p w:rsidR="003558B0" w:rsidRPr="00726D8B" w:rsidRDefault="003558B0" w:rsidP="006B2FA7">
      <w:pPr>
        <w:pStyle w:val="2"/>
        <w:numPr>
          <w:ilvl w:val="1"/>
          <w:numId w:val="27"/>
        </w:numPr>
        <w:spacing w:before="0"/>
        <w:rPr>
          <w:rFonts w:ascii="Times New Roman" w:hAnsi="Times New Roman" w:cs="Times New Roman"/>
          <w:b/>
          <w:color w:val="auto"/>
          <w:sz w:val="28"/>
          <w:lang w:eastAsia="en-US"/>
        </w:rPr>
      </w:pPr>
      <w:bookmarkStart w:id="27" w:name="_Toc42952257"/>
      <w:r w:rsidRPr="00726D8B">
        <w:rPr>
          <w:rFonts w:ascii="Times New Roman" w:hAnsi="Times New Roman" w:cs="Times New Roman"/>
          <w:b/>
          <w:color w:val="auto"/>
          <w:sz w:val="28"/>
          <w:lang w:eastAsia="en-US"/>
        </w:rPr>
        <w:t>Висновки</w:t>
      </w:r>
      <w:bookmarkEnd w:id="27"/>
    </w:p>
    <w:p w:rsidR="000969B9" w:rsidRPr="000969B9" w:rsidRDefault="000969B9" w:rsidP="006B2FA7">
      <w:pPr>
        <w:rPr>
          <w:lang w:eastAsia="en-US"/>
        </w:rPr>
      </w:pPr>
    </w:p>
    <w:p w:rsidR="00350A7B" w:rsidRDefault="00350A7B" w:rsidP="00350A7B">
      <w:pPr>
        <w:rPr>
          <w:lang w:eastAsia="en-US"/>
        </w:rPr>
      </w:pPr>
      <w:r>
        <w:t>У розділі 2 було розглянуто базові моделі системної динаміки.</w:t>
      </w:r>
      <w:r w:rsidRPr="004E2CDF">
        <w:t xml:space="preserve"> </w:t>
      </w:r>
    </w:p>
    <w:p w:rsidR="00350A7B" w:rsidRDefault="00350A7B" w:rsidP="00350A7B">
      <w:pPr>
        <w:rPr>
          <w:rStyle w:val="tlid-translation"/>
        </w:rPr>
      </w:pPr>
      <w:r>
        <w:rPr>
          <w:lang w:val="ru-RU"/>
        </w:rPr>
        <w:t>Вважається</w:t>
      </w:r>
      <w:r>
        <w:rPr>
          <w:rStyle w:val="tlid-translation"/>
        </w:rPr>
        <w:t xml:space="preserve">, що в основі конструкції практично будь-якого бізнес-процесу лежить обмежений набір моделей базових рефлексивних контурів зворотних зв'язків. </w:t>
      </w:r>
      <w:r>
        <w:t xml:space="preserve">Як будування будинку – складання будівельних блоків, так і будування бізнес-процесу – складання базових моделей. </w:t>
      </w:r>
      <w:r>
        <w:rPr>
          <w:rStyle w:val="tlid-translation"/>
        </w:rPr>
        <w:t>З метою початкового знайомства з можливостями технології треба сформувати ці моделі, винести їх на відповідні вітрини і асоціювати кожну модель.</w:t>
      </w:r>
    </w:p>
    <w:p w:rsidR="00350A7B" w:rsidRDefault="00350A7B" w:rsidP="00350A7B">
      <w:pPr>
        <w:rPr>
          <w:lang w:eastAsia="en-US"/>
        </w:rPr>
      </w:pPr>
      <w:r>
        <w:t>Їх існує безліч, але в цьому розділі було проаналізовано 10, так як більшість є певною комбінацією декількох моделей. Крім того, розуміючи принципи побудови та роботи цих моделей, читач має змогу перейти до наступного розділу та розуміти описаний там аналітичний матеріал.</w:t>
      </w:r>
    </w:p>
    <w:p w:rsidR="003558B0" w:rsidRDefault="003558B0" w:rsidP="006B2FA7">
      <w:pPr>
        <w:widowControl/>
        <w:autoSpaceDE/>
        <w:autoSpaceDN/>
        <w:adjustRightInd/>
        <w:ind w:firstLine="720"/>
        <w:jc w:val="left"/>
      </w:pPr>
      <w:r>
        <w:br w:type="page"/>
      </w:r>
    </w:p>
    <w:p w:rsidR="00887B16" w:rsidRDefault="00FF4512" w:rsidP="00726D8B">
      <w:pPr>
        <w:pStyle w:val="1"/>
      </w:pPr>
      <w:bookmarkStart w:id="28" w:name="_Toc42952258"/>
      <w:r>
        <w:lastRenderedPageBreak/>
        <w:t>РОЗДІЛ 3 ІМІТАЦІЙНЕ МОДЕЛЮВАННЯ БІЗНЕС-ПРОЦЕСІВ ДЛЯ АНАЛІЗУ ТА ПРОГНОЗУВАННЯ ЕВОЛЮЦІЇ СИСТЕМИ</w:t>
      </w:r>
      <w:bookmarkEnd w:id="28"/>
    </w:p>
    <w:p w:rsidR="00897A6F" w:rsidRPr="00897A6F" w:rsidRDefault="00897A6F" w:rsidP="00897A6F">
      <w:pPr>
        <w:rPr>
          <w:lang w:eastAsia="en-US"/>
        </w:rPr>
      </w:pPr>
    </w:p>
    <w:p w:rsidR="0092467F" w:rsidRPr="00726D8B" w:rsidRDefault="0092467F" w:rsidP="006B2FA7">
      <w:pPr>
        <w:pStyle w:val="2"/>
        <w:numPr>
          <w:ilvl w:val="1"/>
          <w:numId w:val="46"/>
        </w:numPr>
        <w:spacing w:before="0"/>
        <w:ind w:left="0" w:firstLine="709"/>
        <w:rPr>
          <w:rFonts w:ascii="Times New Roman" w:eastAsia="Times New Roman" w:hAnsi="Times New Roman" w:cs="Times New Roman"/>
          <w:b/>
          <w:color w:val="auto"/>
          <w:sz w:val="28"/>
          <w:lang w:eastAsia="en-US"/>
        </w:rPr>
      </w:pPr>
      <w:bookmarkStart w:id="29" w:name="_Toc42952259"/>
      <w:r w:rsidRPr="00726D8B">
        <w:rPr>
          <w:rFonts w:ascii="Times New Roman" w:eastAsia="Times New Roman" w:hAnsi="Times New Roman" w:cs="Times New Roman"/>
          <w:b/>
          <w:color w:val="auto"/>
          <w:sz w:val="28"/>
          <w:lang w:eastAsia="en-US"/>
        </w:rPr>
        <w:t>Модель Солоу</w:t>
      </w:r>
      <w:bookmarkEnd w:id="29"/>
    </w:p>
    <w:p w:rsidR="00897A6F" w:rsidRPr="00897A6F" w:rsidRDefault="00897A6F" w:rsidP="00897A6F">
      <w:pPr>
        <w:rPr>
          <w:lang w:eastAsia="en-US"/>
        </w:rPr>
      </w:pPr>
    </w:p>
    <w:p w:rsidR="00407EAF" w:rsidRPr="003558B0" w:rsidRDefault="00407EAF" w:rsidP="006B2FA7">
      <w:pPr>
        <w:pStyle w:val="3"/>
        <w:numPr>
          <w:ilvl w:val="2"/>
          <w:numId w:val="46"/>
        </w:numPr>
        <w:spacing w:before="0"/>
        <w:ind w:left="0" w:firstLine="709"/>
        <w:jc w:val="both"/>
        <w:rPr>
          <w:rFonts w:ascii="Times New Roman" w:hAnsi="Times New Roman" w:cs="Times New Roman"/>
          <w:color w:val="auto"/>
          <w:sz w:val="28"/>
          <w:lang w:val="ru-RU"/>
        </w:rPr>
      </w:pPr>
      <w:bookmarkStart w:id="30" w:name="_Toc42952260"/>
      <w:r w:rsidRPr="003558B0">
        <w:rPr>
          <w:rFonts w:ascii="Times New Roman" w:hAnsi="Times New Roman" w:cs="Times New Roman"/>
          <w:color w:val="auto"/>
          <w:sz w:val="28"/>
          <w:lang w:val="ru-RU"/>
        </w:rPr>
        <w:t xml:space="preserve">Основні відомості про </w:t>
      </w:r>
      <w:r>
        <w:rPr>
          <w:rFonts w:ascii="Times New Roman" w:hAnsi="Times New Roman" w:cs="Times New Roman"/>
          <w:color w:val="auto"/>
          <w:sz w:val="28"/>
          <w:lang w:val="uk-UA"/>
        </w:rPr>
        <w:t>модель</w:t>
      </w:r>
      <w:bookmarkEnd w:id="30"/>
    </w:p>
    <w:p w:rsidR="00407EAF" w:rsidRPr="00407EAF" w:rsidRDefault="00407EAF" w:rsidP="006B2FA7">
      <w:pPr>
        <w:rPr>
          <w:lang w:eastAsia="en-US"/>
        </w:rPr>
      </w:pPr>
    </w:p>
    <w:p w:rsidR="004B5CF9" w:rsidRPr="00EF73CF" w:rsidRDefault="004B5CF9" w:rsidP="006B2FA7">
      <w:pPr>
        <w:ind w:firstLine="720"/>
        <w:rPr>
          <w:lang w:val="ru-RU" w:eastAsia="en-US"/>
        </w:rPr>
      </w:pPr>
      <w:r>
        <w:rPr>
          <w:lang w:eastAsia="en-US"/>
        </w:rPr>
        <w:t xml:space="preserve">Модель </w:t>
      </w:r>
      <w:r w:rsidR="00E36BC0">
        <w:rPr>
          <w:lang w:eastAsia="en-US"/>
        </w:rPr>
        <w:t>Солоу</w:t>
      </w:r>
      <w:r>
        <w:rPr>
          <w:lang w:eastAsia="en-US"/>
        </w:rPr>
        <w:t xml:space="preserve"> - це економічна модель в довгостроковій перспективі економічного зростання, встановлена ​​в р</w:t>
      </w:r>
      <w:r w:rsidR="00E36BC0">
        <w:rPr>
          <w:lang w:eastAsia="en-US"/>
        </w:rPr>
        <w:t>амках неокласичної економіки. Во</w:t>
      </w:r>
      <w:r>
        <w:rPr>
          <w:lang w:eastAsia="en-US"/>
        </w:rPr>
        <w:t>н</w:t>
      </w:r>
      <w:r w:rsidR="00E36BC0">
        <w:rPr>
          <w:lang w:eastAsia="en-US"/>
        </w:rPr>
        <w:t>а</w:t>
      </w:r>
      <w:r>
        <w:rPr>
          <w:lang w:eastAsia="en-US"/>
        </w:rPr>
        <w:t xml:space="preserve"> намагається пояснити довгострокове економічне зростання, дивлячись на нагромадження капіталу, робочої сили та зростання населення, а також на підвищення продуктивності, що зазвичай називають технологічним прогресом.</w:t>
      </w:r>
      <w:r w:rsidR="00E36BC0">
        <w:rPr>
          <w:lang w:eastAsia="en-US"/>
        </w:rPr>
        <w:t xml:space="preserve"> По суті, це неокласична (складе</w:t>
      </w:r>
      <w:r>
        <w:rPr>
          <w:lang w:eastAsia="en-US"/>
        </w:rPr>
        <w:t xml:space="preserve">на) виробнича функція, яку часто визначають як тип Кобба-Дугласа, що дозволяє моделі «налагоджувати контакт з мікроекономікою». Ця модель була розроблена незалежно Робертом Солоу та Тревром </w:t>
      </w:r>
      <w:r w:rsidR="00E36BC0">
        <w:rPr>
          <w:lang w:eastAsia="en-US"/>
        </w:rPr>
        <w:t>Свеном</w:t>
      </w:r>
      <w:r>
        <w:rPr>
          <w:lang w:eastAsia="en-US"/>
        </w:rPr>
        <w:t xml:space="preserve"> у 1956 році та замінила кейнсіанську модель Харрода-Домарда.</w:t>
      </w:r>
      <w:r w:rsidR="00EF73CF" w:rsidRPr="00EF73CF">
        <w:rPr>
          <w:lang w:val="ru-RU" w:eastAsia="en-US"/>
        </w:rPr>
        <w:t>[15]</w:t>
      </w:r>
    </w:p>
    <w:p w:rsidR="004B5CF9" w:rsidRDefault="004B5CF9" w:rsidP="006B2FA7">
      <w:pPr>
        <w:ind w:firstLine="720"/>
        <w:rPr>
          <w:lang w:eastAsia="en-US"/>
        </w:rPr>
      </w:pPr>
      <w:r>
        <w:rPr>
          <w:lang w:eastAsia="en-US"/>
        </w:rPr>
        <w:t>Математично</w:t>
      </w:r>
      <w:r w:rsidR="00E36BC0">
        <w:rPr>
          <w:lang w:eastAsia="en-US"/>
        </w:rPr>
        <w:t>,</w:t>
      </w:r>
      <w:r>
        <w:rPr>
          <w:lang w:eastAsia="en-US"/>
        </w:rPr>
        <w:t xml:space="preserve"> модель Солоу-</w:t>
      </w:r>
      <w:r w:rsidR="00E36BC0">
        <w:rPr>
          <w:lang w:eastAsia="en-US"/>
        </w:rPr>
        <w:t>Свена</w:t>
      </w:r>
      <w:r>
        <w:rPr>
          <w:lang w:eastAsia="en-US"/>
        </w:rPr>
        <w:t xml:space="preserve"> - це нелінійна система, що складається з одного звичайного диференціального рівняння цієї еволюційної моделі на душу населення. Завдяки особливо привабливим математичним характеристикам, Solow-Swan виявився зручною відправною точкою для різних розширень. Наприклад, у 1965 році Девід Касс та Купманс інтегрували аналіз Френка Рамзі в оптимізацію споживачів, тим самим ендогенізуючи ставки заощаджень, щоб створити те, що зараз відомо як модель Рамзі-Касс-Коопманса.</w:t>
      </w:r>
    </w:p>
    <w:p w:rsidR="004B5CF9" w:rsidRDefault="004B5CF9" w:rsidP="006B2FA7">
      <w:pPr>
        <w:ind w:firstLine="720"/>
        <w:rPr>
          <w:lang w:eastAsia="en-US"/>
        </w:rPr>
      </w:pPr>
      <w:r>
        <w:rPr>
          <w:lang w:eastAsia="en-US"/>
        </w:rPr>
        <w:t xml:space="preserve">Стандартна модель Солоу передбачає, що в довгостроковій перспективі економіки конвергуються до свого сталого стану рівноваги, і що постійне зростання можливе лише завдяки технологічному прогресу. Як зміни в економіці, так і приріст населення викликають лише ефекти в довгостроковій перспективі (тобто в абсолютній величині реального доходу на душу </w:t>
      </w:r>
      <w:r>
        <w:rPr>
          <w:lang w:eastAsia="en-US"/>
        </w:rPr>
        <w:lastRenderedPageBreak/>
        <w:t>населення).</w:t>
      </w:r>
    </w:p>
    <w:p w:rsidR="004B5CF9" w:rsidRDefault="004B5CF9" w:rsidP="006B2FA7">
      <w:pPr>
        <w:ind w:firstLine="720"/>
        <w:rPr>
          <w:lang w:eastAsia="en-US"/>
        </w:rPr>
      </w:pPr>
      <w:r>
        <w:rPr>
          <w:lang w:eastAsia="en-US"/>
        </w:rPr>
        <w:t>Цікавим висновком з моделі Солоу є те, що бідні країни повинні зростати швидше і врешті-решт наздоганяти багатіші країни</w:t>
      </w:r>
      <w:r w:rsidR="00EF73CF" w:rsidRPr="00EF73CF">
        <w:rPr>
          <w:lang w:eastAsia="en-US"/>
        </w:rPr>
        <w:t>[16]</w:t>
      </w:r>
      <w:r>
        <w:rPr>
          <w:lang w:eastAsia="en-US"/>
        </w:rPr>
        <w:t>. Це можна пояснити:</w:t>
      </w:r>
    </w:p>
    <w:p w:rsidR="004B5CF9" w:rsidRDefault="004B5CF9" w:rsidP="00897A6F">
      <w:pPr>
        <w:pStyle w:val="a3"/>
        <w:numPr>
          <w:ilvl w:val="0"/>
          <w:numId w:val="36"/>
        </w:numPr>
        <w:ind w:hanging="11"/>
        <w:rPr>
          <w:lang w:eastAsia="en-US"/>
        </w:rPr>
      </w:pPr>
      <w:r>
        <w:rPr>
          <w:lang w:eastAsia="en-US"/>
        </w:rPr>
        <w:t xml:space="preserve">Відставання у </w:t>
      </w:r>
      <w:r w:rsidR="002E774A">
        <w:rPr>
          <w:lang w:eastAsia="en-US"/>
        </w:rPr>
        <w:t>отриманні</w:t>
      </w:r>
      <w:r>
        <w:rPr>
          <w:lang w:eastAsia="en-US"/>
        </w:rPr>
        <w:t xml:space="preserve"> знань. Різниці </w:t>
      </w:r>
      <w:r w:rsidR="002E774A">
        <w:rPr>
          <w:lang w:eastAsia="en-US"/>
        </w:rPr>
        <w:t>у відставаннях можуть</w:t>
      </w:r>
      <w:r>
        <w:rPr>
          <w:lang w:eastAsia="en-US"/>
        </w:rPr>
        <w:t xml:space="preserve"> </w:t>
      </w:r>
      <w:r w:rsidR="002E774A">
        <w:rPr>
          <w:lang w:eastAsia="en-US"/>
        </w:rPr>
        <w:t>зменшуватися</w:t>
      </w:r>
      <w:r>
        <w:rPr>
          <w:lang w:eastAsia="en-US"/>
        </w:rPr>
        <w:t>, оскільки бідні країни отримують кращі технології та інформацію;</w:t>
      </w:r>
    </w:p>
    <w:p w:rsidR="004B5CF9" w:rsidRDefault="004B5CF9" w:rsidP="00897A6F">
      <w:pPr>
        <w:pStyle w:val="a3"/>
        <w:numPr>
          <w:ilvl w:val="0"/>
          <w:numId w:val="36"/>
        </w:numPr>
        <w:ind w:hanging="11"/>
        <w:rPr>
          <w:lang w:eastAsia="en-US"/>
        </w:rPr>
      </w:pPr>
      <w:r>
        <w:rPr>
          <w:lang w:eastAsia="en-US"/>
        </w:rPr>
        <w:t>Ефективний розподіл міжнародних потоків капіталу, оскільки норма рентабельності вкладеного капіталу повинна бути вищою у бідніших країнах. На практиці він спостерігається рідко і відомий як парадокс Лукаса;</w:t>
      </w:r>
    </w:p>
    <w:p w:rsidR="004B5CF9" w:rsidRDefault="002E774A" w:rsidP="00897A6F">
      <w:pPr>
        <w:pStyle w:val="a3"/>
        <w:numPr>
          <w:ilvl w:val="0"/>
          <w:numId w:val="36"/>
        </w:numPr>
        <w:ind w:hanging="11"/>
        <w:rPr>
          <w:lang w:eastAsia="en-US"/>
        </w:rPr>
      </w:pPr>
      <w:r>
        <w:rPr>
          <w:lang w:eastAsia="en-US"/>
        </w:rPr>
        <w:t>Коливання в економіці. П</w:t>
      </w:r>
      <w:r w:rsidR="004B5CF9">
        <w:rPr>
          <w:lang w:eastAsia="en-US"/>
        </w:rPr>
        <w:t>ередбачається, що бідні країни ще не досягли свого стаціонарного стану.</w:t>
      </w:r>
      <w:r w:rsidR="005E71B1" w:rsidRPr="005E71B1">
        <w:rPr>
          <w:lang w:val="ru-RU" w:eastAsia="en-US"/>
        </w:rPr>
        <w:t xml:space="preserve"> </w:t>
      </w:r>
      <w:r w:rsidR="004B5CF9">
        <w:rPr>
          <w:lang w:eastAsia="en-US"/>
        </w:rPr>
        <w:t>Ключовим припущенням неокласичної моделі зростання є те, що</w:t>
      </w:r>
      <w:r>
        <w:rPr>
          <w:lang w:eastAsia="en-US"/>
        </w:rPr>
        <w:t xml:space="preserve"> в закритій економіці зменшується прибуток:</w:t>
      </w:r>
    </w:p>
    <w:p w:rsidR="004B5CF9" w:rsidRDefault="004B5CF9" w:rsidP="00897A6F">
      <w:pPr>
        <w:pStyle w:val="a3"/>
        <w:numPr>
          <w:ilvl w:val="0"/>
          <w:numId w:val="36"/>
        </w:numPr>
        <w:ind w:hanging="11"/>
        <w:rPr>
          <w:lang w:eastAsia="en-US"/>
        </w:rPr>
      </w:pPr>
      <w:r>
        <w:rPr>
          <w:lang w:eastAsia="en-US"/>
        </w:rPr>
        <w:t>Враховуючи фіксований запас праці, ефект на виробництво останньої одиниці накопиченого капіталу завжди буде меншим, ніж раніше.</w:t>
      </w:r>
    </w:p>
    <w:p w:rsidR="00A87954" w:rsidRDefault="004B5CF9" w:rsidP="00897A6F">
      <w:pPr>
        <w:pStyle w:val="a3"/>
        <w:numPr>
          <w:ilvl w:val="0"/>
          <w:numId w:val="36"/>
        </w:numPr>
        <w:ind w:hanging="11"/>
        <w:rPr>
          <w:lang w:eastAsia="en-US"/>
        </w:rPr>
      </w:pPr>
      <w:r>
        <w:rPr>
          <w:lang w:eastAsia="en-US"/>
        </w:rPr>
        <w:t xml:space="preserve">Якщо передбачити простоту, а не технологічний прогрес чи зростання робочої сили, зменшення прибутковості означає, що в певний момент кількість нового капіталу виробляється лише для того, щоб компенсувати суму наявного капіталу, втраченого внаслідок амортизації. </w:t>
      </w:r>
    </w:p>
    <w:p w:rsidR="004B5CF9" w:rsidRDefault="004B5CF9" w:rsidP="00897A6F">
      <w:pPr>
        <w:pStyle w:val="a3"/>
        <w:numPr>
          <w:ilvl w:val="0"/>
          <w:numId w:val="36"/>
        </w:numPr>
        <w:ind w:hanging="11"/>
        <w:rPr>
          <w:lang w:eastAsia="en-US"/>
        </w:rPr>
      </w:pPr>
      <w:r>
        <w:rPr>
          <w:lang w:eastAsia="en-US"/>
        </w:rPr>
        <w:t>Припустимо, що ненульові темпи зростання робочої сили дещо ускладнюють ситуацію, але основна логіка все ж застосовується - у короткому терміні темпи зростання сповільнюються, зменшується прибуток і економіка переходить до постійного “стаціонарного” темпу зростання.</w:t>
      </w:r>
    </w:p>
    <w:p w:rsidR="004B5CF9" w:rsidRDefault="004B5CF9" w:rsidP="00897A6F">
      <w:pPr>
        <w:pStyle w:val="a3"/>
        <w:numPr>
          <w:ilvl w:val="0"/>
          <w:numId w:val="36"/>
        </w:numPr>
        <w:ind w:hanging="11"/>
        <w:rPr>
          <w:lang w:eastAsia="en-US"/>
        </w:rPr>
      </w:pPr>
      <w:r>
        <w:rPr>
          <w:lang w:eastAsia="en-US"/>
        </w:rPr>
        <w:t xml:space="preserve">Включення ненульового технічного прогресу дуже схоже на </w:t>
      </w:r>
      <w:r>
        <w:rPr>
          <w:lang w:eastAsia="en-US"/>
        </w:rPr>
        <w:lastRenderedPageBreak/>
        <w:t>припущення про ненульовий приріст робочої сили.</w:t>
      </w:r>
    </w:p>
    <w:p w:rsidR="004B5CF9" w:rsidRDefault="004B5CF9" w:rsidP="00897A6F">
      <w:pPr>
        <w:ind w:hanging="11"/>
        <w:rPr>
          <w:lang w:eastAsia="en-US"/>
        </w:rPr>
      </w:pPr>
      <w:r>
        <w:rPr>
          <w:lang w:eastAsia="en-US"/>
        </w:rPr>
        <w:t>Додаткові докази умовної конвергенції походять від багатовимірних, запущених регресій.</w:t>
      </w:r>
    </w:p>
    <w:p w:rsidR="004B5CF9" w:rsidRDefault="004B5CF9" w:rsidP="006B2FA7">
      <w:pPr>
        <w:ind w:firstLine="720"/>
        <w:rPr>
          <w:lang w:eastAsia="en-US"/>
        </w:rPr>
      </w:pPr>
      <w:r>
        <w:rPr>
          <w:lang w:eastAsia="en-US"/>
        </w:rPr>
        <w:t>Якщо зр</w:t>
      </w:r>
      <w:r w:rsidR="00407EAF">
        <w:rPr>
          <w:lang w:eastAsia="en-US"/>
        </w:rPr>
        <w:t>остання продуктивності праці була пов'язана</w:t>
      </w:r>
      <w:r>
        <w:rPr>
          <w:lang w:eastAsia="en-US"/>
        </w:rPr>
        <w:t xml:space="preserve"> лише з високими технологіями, то впровадження інформаційних технологій мало б призвести до помітного прискорення продуктивності праці протягом останніх</w:t>
      </w:r>
      <w:r w:rsidR="00407EAF">
        <w:rPr>
          <w:lang w:eastAsia="en-US"/>
        </w:rPr>
        <w:t xml:space="preserve"> двадцяти років; але це не так. Це називається</w:t>
      </w:r>
      <w:r>
        <w:rPr>
          <w:lang w:eastAsia="en-US"/>
        </w:rPr>
        <w:t>, парадокс комп'ютера. Натомість</w:t>
      </w:r>
      <w:r w:rsidR="00407EAF">
        <w:rPr>
          <w:lang w:eastAsia="en-US"/>
        </w:rPr>
        <w:t>,</w:t>
      </w:r>
      <w:r>
        <w:rPr>
          <w:lang w:eastAsia="en-US"/>
        </w:rPr>
        <w:t xml:space="preserve"> світова продуктивність зрос</w:t>
      </w:r>
      <w:r w:rsidR="00407EAF">
        <w:rPr>
          <w:lang w:eastAsia="en-US"/>
        </w:rPr>
        <w:t>та</w:t>
      </w:r>
      <w:r>
        <w:rPr>
          <w:lang w:eastAsia="en-US"/>
        </w:rPr>
        <w:t>ла стабільно з 19 століття.</w:t>
      </w:r>
    </w:p>
    <w:p w:rsidR="004B5CF9" w:rsidRDefault="004B5CF9" w:rsidP="006B2FA7">
      <w:pPr>
        <w:ind w:firstLine="720"/>
        <w:rPr>
          <w:lang w:eastAsia="en-US"/>
        </w:rPr>
      </w:pPr>
      <w:r>
        <w:rPr>
          <w:lang w:eastAsia="en-US"/>
        </w:rPr>
        <w:t xml:space="preserve">Економетричний аналіз в Сінгапурі та інших </w:t>
      </w:r>
      <w:r w:rsidR="00407EAF">
        <w:rPr>
          <w:lang w:eastAsia="en-US"/>
        </w:rPr>
        <w:t>східно азіатських</w:t>
      </w:r>
      <w:r>
        <w:rPr>
          <w:lang w:eastAsia="en-US"/>
        </w:rPr>
        <w:t xml:space="preserve"> </w:t>
      </w:r>
      <w:r w:rsidR="00407EAF">
        <w:rPr>
          <w:lang w:eastAsia="en-US"/>
        </w:rPr>
        <w:t>країн</w:t>
      </w:r>
      <w:r>
        <w:rPr>
          <w:lang w:eastAsia="en-US"/>
        </w:rPr>
        <w:t xml:space="preserve"> дав несподіваний результат, що, хоча обсяг виробництва на одного працівника зростав, майже жодне їх швидке зростання не відбулося за рахунок зростання продуктивності на душу населення.</w:t>
      </w:r>
    </w:p>
    <w:p w:rsidR="00887B16" w:rsidRDefault="00887B16" w:rsidP="006B2FA7">
      <w:pPr>
        <w:ind w:firstLine="720"/>
        <w:rPr>
          <w:lang w:eastAsia="en-US"/>
        </w:rPr>
      </w:pPr>
    </w:p>
    <w:p w:rsidR="00407EAF" w:rsidRPr="00D469CB" w:rsidRDefault="00407EAF" w:rsidP="006B2FA7">
      <w:pPr>
        <w:pStyle w:val="3"/>
        <w:numPr>
          <w:ilvl w:val="2"/>
          <w:numId w:val="46"/>
        </w:numPr>
        <w:spacing w:before="0"/>
        <w:ind w:left="0" w:firstLine="709"/>
        <w:jc w:val="both"/>
        <w:rPr>
          <w:rFonts w:ascii="Times New Roman" w:hAnsi="Times New Roman" w:cs="Times New Roman"/>
          <w:color w:val="auto"/>
          <w:sz w:val="28"/>
        </w:rPr>
      </w:pPr>
      <w:bookmarkStart w:id="31" w:name="_Toc42952261"/>
      <w:r w:rsidRPr="006B2FA7">
        <w:rPr>
          <w:rFonts w:ascii="Times New Roman" w:hAnsi="Times New Roman" w:cs="Times New Roman"/>
          <w:color w:val="auto"/>
          <w:sz w:val="28"/>
          <w:lang w:val="ru-RU"/>
        </w:rPr>
        <w:t>Моделювання</w:t>
      </w:r>
      <w:bookmarkEnd w:id="31"/>
    </w:p>
    <w:p w:rsidR="00887B16" w:rsidRDefault="00887B16" w:rsidP="006B2FA7">
      <w:pPr>
        <w:ind w:firstLine="720"/>
        <w:rPr>
          <w:lang w:eastAsia="en-US"/>
        </w:rPr>
      </w:pPr>
    </w:p>
    <w:p w:rsidR="00407EAF" w:rsidRDefault="00007BCF" w:rsidP="006B2FA7">
      <w:pPr>
        <w:ind w:firstLine="720"/>
        <w:rPr>
          <w:lang w:eastAsia="en-US"/>
        </w:rPr>
      </w:pPr>
      <w:r>
        <w:rPr>
          <w:lang w:eastAsia="en-US"/>
        </w:rPr>
        <w:t>На рисунку 3.1</w:t>
      </w:r>
      <w:r w:rsidR="00407EAF">
        <w:rPr>
          <w:lang w:eastAsia="en-US"/>
        </w:rPr>
        <w:t xml:space="preserve"> зображено спрощену модель Солоу-Свена, розроблену у програмі </w:t>
      </w:r>
      <w:r w:rsidR="00407EAF">
        <w:rPr>
          <w:lang w:val="en-US" w:eastAsia="en-US"/>
        </w:rPr>
        <w:t>Ithink</w:t>
      </w:r>
      <w:r w:rsidR="00407EAF" w:rsidRPr="00407EAF">
        <w:rPr>
          <w:lang w:val="ru-RU" w:eastAsia="en-US"/>
        </w:rPr>
        <w:t xml:space="preserve">. </w:t>
      </w:r>
      <w:r w:rsidR="00407EAF">
        <w:rPr>
          <w:lang w:eastAsia="en-US"/>
        </w:rPr>
        <w:t>Її прообраз було взято з робіт Кузнєцова та Мічасова.</w:t>
      </w:r>
    </w:p>
    <w:p w:rsidR="00407EAF" w:rsidRPr="00407EAF" w:rsidRDefault="00407EAF" w:rsidP="006B2FA7">
      <w:pPr>
        <w:ind w:firstLine="720"/>
        <w:rPr>
          <w:lang w:eastAsia="en-US"/>
        </w:rPr>
      </w:pPr>
    </w:p>
    <w:p w:rsidR="0092467F" w:rsidRDefault="0092467F" w:rsidP="006B2FA7">
      <w:pPr>
        <w:ind w:firstLine="0"/>
        <w:jc w:val="center"/>
        <w:rPr>
          <w:lang w:eastAsia="en-US"/>
        </w:rPr>
      </w:pPr>
      <w:r>
        <w:rPr>
          <w:noProof/>
          <w:lang w:val="en-US" w:eastAsia="en-US"/>
        </w:rPr>
        <w:drawing>
          <wp:inline distT="0" distB="0" distL="0" distR="0" wp14:anchorId="0CD610FB" wp14:editId="101B6D5B">
            <wp:extent cx="6391992" cy="3056466"/>
            <wp:effectExtent l="0" t="0" r="8890" b="0"/>
            <wp:docPr id="303" name="Рисунок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6394841" cy="3057828"/>
                    </a:xfrm>
                    <a:prstGeom prst="rect">
                      <a:avLst/>
                    </a:prstGeom>
                  </pic:spPr>
                </pic:pic>
              </a:graphicData>
            </a:graphic>
          </wp:inline>
        </w:drawing>
      </w:r>
    </w:p>
    <w:p w:rsidR="00407EAF" w:rsidRDefault="00776684" w:rsidP="006B2FA7">
      <w:pPr>
        <w:ind w:firstLine="0"/>
        <w:jc w:val="center"/>
        <w:rPr>
          <w:lang w:eastAsia="en-US"/>
        </w:rPr>
      </w:pPr>
      <w:r>
        <w:rPr>
          <w:lang w:eastAsia="en-US"/>
        </w:rPr>
        <w:t>Рисунок</w:t>
      </w:r>
      <w:r w:rsidR="00007BCF">
        <w:rPr>
          <w:lang w:eastAsia="en-US"/>
        </w:rPr>
        <w:t xml:space="preserve"> 3.1</w:t>
      </w:r>
      <w:r w:rsidR="00B27C6C">
        <w:rPr>
          <w:lang w:eastAsia="en-US"/>
        </w:rPr>
        <w:t xml:space="preserve"> -</w:t>
      </w:r>
      <w:r w:rsidR="00407EAF">
        <w:rPr>
          <w:lang w:eastAsia="en-US"/>
        </w:rPr>
        <w:t xml:space="preserve"> Модель Солоу-Свена</w:t>
      </w:r>
    </w:p>
    <w:p w:rsidR="00887B16" w:rsidRDefault="00887B16" w:rsidP="006B2FA7">
      <w:pPr>
        <w:ind w:firstLine="0"/>
        <w:jc w:val="center"/>
        <w:rPr>
          <w:lang w:eastAsia="en-US"/>
        </w:rPr>
      </w:pPr>
    </w:p>
    <w:p w:rsidR="00407EAF" w:rsidRDefault="00407EAF" w:rsidP="00897A6F">
      <w:pPr>
        <w:rPr>
          <w:lang w:eastAsia="en-US"/>
        </w:rPr>
      </w:pPr>
      <w:r>
        <w:rPr>
          <w:lang w:eastAsia="en-US"/>
        </w:rPr>
        <w:tab/>
      </w:r>
      <w:r w:rsidRPr="00407EAF">
        <w:rPr>
          <w:lang w:eastAsia="en-US"/>
        </w:rPr>
        <w:t xml:space="preserve">Ця модель </w:t>
      </w:r>
      <w:r>
        <w:rPr>
          <w:lang w:eastAsia="en-US"/>
        </w:rPr>
        <w:t>в класичному випадку</w:t>
      </w:r>
      <w:r w:rsidRPr="00407EAF">
        <w:rPr>
          <w:lang w:eastAsia="en-US"/>
        </w:rPr>
        <w:t xml:space="preserve"> використовує неокласичну двофакторну виробничу функцію</w:t>
      </w:r>
      <w:r w:rsidR="00B27C6C">
        <w:rPr>
          <w:lang w:eastAsia="en-US"/>
        </w:rPr>
        <w:t>.</w:t>
      </w:r>
    </w:p>
    <w:p w:rsidR="00407EAF" w:rsidRDefault="00407EAF" w:rsidP="00897A6F">
      <w:pPr>
        <w:rPr>
          <w:rFonts w:eastAsiaTheme="minorEastAsia"/>
          <w:lang w:eastAsia="en-US"/>
        </w:rPr>
      </w:pPr>
      <w:r>
        <w:rPr>
          <w:rFonts w:eastAsiaTheme="minorEastAsia"/>
          <w:lang w:eastAsia="en-US"/>
        </w:rPr>
        <w:tab/>
        <w:t xml:space="preserve">Де У – об’єм випуску, К – основний капітал, </w:t>
      </w:r>
      <w:r>
        <w:rPr>
          <w:rFonts w:eastAsiaTheme="minorEastAsia"/>
          <w:lang w:val="en-US" w:eastAsia="en-US"/>
        </w:rPr>
        <w:t>L</w:t>
      </w:r>
      <w:r>
        <w:rPr>
          <w:rFonts w:eastAsiaTheme="minorEastAsia"/>
          <w:lang w:eastAsia="en-US"/>
        </w:rPr>
        <w:t xml:space="preserve"> – чисельність трудових ресурсів. </w:t>
      </w:r>
      <w:r w:rsidRPr="00407EAF">
        <w:rPr>
          <w:rFonts w:eastAsiaTheme="minorEastAsia"/>
          <w:lang w:eastAsia="en-US"/>
        </w:rPr>
        <w:t xml:space="preserve">Основне рівняння моделі Солоу - Свена, що описує динаміку зростання фізичного капіталу, </w:t>
      </w:r>
      <w:r w:rsidR="00B27C6C">
        <w:rPr>
          <w:rFonts w:eastAsiaTheme="minorEastAsia"/>
          <w:lang w:eastAsia="en-US"/>
        </w:rPr>
        <w:t>може бути записано у вигляді.</w:t>
      </w:r>
    </w:p>
    <w:p w:rsidR="00EB4982" w:rsidRDefault="00EB4982" w:rsidP="006B2FA7">
      <w:pPr>
        <w:ind w:firstLine="0"/>
        <w:rPr>
          <w:rFonts w:eastAsiaTheme="minorEastAsia"/>
          <w:lang w:val="ru-RU" w:eastAsia="en-US"/>
        </w:rPr>
      </w:pPr>
      <w:r>
        <w:rPr>
          <w:rFonts w:eastAsiaTheme="minorEastAsia"/>
          <w:lang w:eastAsia="en-US"/>
        </w:rPr>
        <w:t xml:space="preserve">Де </w:t>
      </w:r>
      <w:r>
        <w:rPr>
          <w:rFonts w:eastAsiaTheme="minorEastAsia"/>
          <w:lang w:val="en-US" w:eastAsia="en-US"/>
        </w:rPr>
        <w:t>b</w:t>
      </w:r>
      <w:r>
        <w:rPr>
          <w:rFonts w:eastAsiaTheme="minorEastAsia"/>
          <w:lang w:eastAsia="en-US"/>
        </w:rPr>
        <w:t xml:space="preserve"> – темпи знецінення капіталу, а </w:t>
      </w:r>
      <w:r>
        <w:rPr>
          <w:rFonts w:eastAsiaTheme="minorEastAsia"/>
          <w:lang w:val="en-US" w:eastAsia="en-US"/>
        </w:rPr>
        <w:t>s</w:t>
      </w:r>
      <w:r w:rsidRPr="00EB4982">
        <w:rPr>
          <w:rFonts w:eastAsiaTheme="minorEastAsia"/>
          <w:lang w:val="ru-RU" w:eastAsia="en-US"/>
        </w:rPr>
        <w:t xml:space="preserve"> </w:t>
      </w:r>
      <w:r>
        <w:rPr>
          <w:rFonts w:eastAsiaTheme="minorEastAsia"/>
          <w:lang w:val="ru-RU" w:eastAsia="en-US"/>
        </w:rPr>
        <w:t>–</w:t>
      </w:r>
      <w:r w:rsidRPr="00EB4982">
        <w:rPr>
          <w:rFonts w:eastAsiaTheme="minorEastAsia"/>
          <w:lang w:val="ru-RU" w:eastAsia="en-US"/>
        </w:rPr>
        <w:t xml:space="preserve"> </w:t>
      </w:r>
      <w:r>
        <w:rPr>
          <w:rFonts w:eastAsiaTheme="minorEastAsia"/>
          <w:lang w:val="ru-RU" w:eastAsia="en-US"/>
        </w:rPr>
        <w:t xml:space="preserve">норма </w:t>
      </w:r>
      <w:r w:rsidRPr="00EB4982">
        <w:rPr>
          <w:rFonts w:eastAsiaTheme="minorEastAsia"/>
          <w:lang w:eastAsia="en-US"/>
        </w:rPr>
        <w:t>накопичення</w:t>
      </w:r>
      <w:r>
        <w:rPr>
          <w:rFonts w:eastAsiaTheme="minorEastAsia"/>
          <w:lang w:val="ru-RU" w:eastAsia="en-US"/>
        </w:rPr>
        <w:t xml:space="preserve">. </w:t>
      </w:r>
    </w:p>
    <w:p w:rsidR="00EB4982" w:rsidRDefault="00EB4982" w:rsidP="006B2FA7">
      <w:pPr>
        <w:ind w:firstLine="720"/>
        <w:rPr>
          <w:lang w:eastAsia="en-US"/>
        </w:rPr>
      </w:pPr>
      <w:r w:rsidRPr="00EB4982">
        <w:rPr>
          <w:lang w:eastAsia="en-US"/>
        </w:rPr>
        <w:t>Модель Солоу - Свена є, зрозуміло, дуже спрощеною моделлю, проте вона в цілому правильно відображає основні тенденції економічного зростання. Ця модель у багатьох випадках є основою для побудови більш складних моделей економічного зростання, що включають показники, що характеризують як якість життя населення, так і структуру самої соціально-економічної системи. Крім того, на прикладі моделі Солоу - Свена можна судити про адекватність тих чи інших програмних засобів для чисельно-аналітичного дослідження математичних моделей теорії економічного зростання.</w:t>
      </w:r>
    </w:p>
    <w:p w:rsidR="00EB4982" w:rsidRDefault="00EB4982" w:rsidP="006B2FA7">
      <w:pPr>
        <w:ind w:firstLine="720"/>
        <w:rPr>
          <w:lang w:eastAsia="en-US"/>
        </w:rPr>
      </w:pPr>
      <w:r>
        <w:rPr>
          <w:lang w:eastAsia="en-US"/>
        </w:rPr>
        <w:t>У приведеній вище моделі, розберемо основні складові:</w:t>
      </w:r>
    </w:p>
    <w:p w:rsidR="00EB4982" w:rsidRDefault="00EB4982" w:rsidP="00897A6F">
      <w:pPr>
        <w:pStyle w:val="a3"/>
        <w:numPr>
          <w:ilvl w:val="0"/>
          <w:numId w:val="37"/>
        </w:numPr>
        <w:ind w:hanging="11"/>
        <w:rPr>
          <w:lang w:eastAsia="en-US"/>
        </w:rPr>
      </w:pPr>
      <w:r>
        <w:rPr>
          <w:lang w:eastAsia="en-US"/>
        </w:rPr>
        <w:t>Резервуар або фонд «Фондоозброєність»;</w:t>
      </w:r>
    </w:p>
    <w:p w:rsidR="00EB4982" w:rsidRDefault="00EB4982" w:rsidP="00897A6F">
      <w:pPr>
        <w:pStyle w:val="a3"/>
        <w:numPr>
          <w:ilvl w:val="0"/>
          <w:numId w:val="37"/>
        </w:numPr>
        <w:ind w:hanging="11"/>
        <w:rPr>
          <w:lang w:eastAsia="en-US"/>
        </w:rPr>
      </w:pPr>
      <w:r>
        <w:rPr>
          <w:lang w:eastAsia="en-US"/>
        </w:rPr>
        <w:t>Потоки «Інвестування» та «Амортизація» у кожний момент часу;</w:t>
      </w:r>
    </w:p>
    <w:p w:rsidR="00EB4982" w:rsidRDefault="00EB4982" w:rsidP="00897A6F">
      <w:pPr>
        <w:pStyle w:val="a3"/>
        <w:numPr>
          <w:ilvl w:val="0"/>
          <w:numId w:val="37"/>
        </w:numPr>
        <w:ind w:hanging="11"/>
        <w:rPr>
          <w:lang w:eastAsia="en-US"/>
        </w:rPr>
      </w:pPr>
      <w:r>
        <w:rPr>
          <w:lang w:eastAsia="en-US"/>
        </w:rPr>
        <w:t>Конвертори «Витрати» та «Інвестиції»;</w:t>
      </w:r>
    </w:p>
    <w:p w:rsidR="00EB4982" w:rsidRDefault="00EB4982" w:rsidP="00897A6F">
      <w:pPr>
        <w:pStyle w:val="a3"/>
        <w:numPr>
          <w:ilvl w:val="0"/>
          <w:numId w:val="37"/>
        </w:numPr>
        <w:ind w:hanging="11"/>
        <w:rPr>
          <w:lang w:eastAsia="en-US"/>
        </w:rPr>
      </w:pPr>
      <w:r>
        <w:rPr>
          <w:lang w:eastAsia="en-US"/>
        </w:rPr>
        <w:t>4 константи.</w:t>
      </w:r>
    </w:p>
    <w:p w:rsidR="00EB4982" w:rsidRDefault="00EB4982" w:rsidP="00897A6F">
      <w:pPr>
        <w:rPr>
          <w:lang w:eastAsia="en-US"/>
        </w:rPr>
      </w:pPr>
      <w:r>
        <w:rPr>
          <w:lang w:eastAsia="en-US"/>
        </w:rPr>
        <w:t>Після створення самої моделі, надамо значень її параметрам. Результат м</w:t>
      </w:r>
      <w:r w:rsidR="00007BCF">
        <w:rPr>
          <w:lang w:eastAsia="en-US"/>
        </w:rPr>
        <w:t>ожна переглянути у рисунку 3.2</w:t>
      </w:r>
      <w:r>
        <w:rPr>
          <w:lang w:eastAsia="en-US"/>
        </w:rPr>
        <w:t>.</w:t>
      </w:r>
    </w:p>
    <w:p w:rsidR="00887B16" w:rsidRDefault="00887B16" w:rsidP="006B2FA7">
      <w:pPr>
        <w:ind w:left="720" w:firstLine="0"/>
        <w:rPr>
          <w:lang w:eastAsia="en-US"/>
        </w:rPr>
      </w:pPr>
    </w:p>
    <w:p w:rsidR="003E1754" w:rsidRDefault="003E1754" w:rsidP="006B2FA7">
      <w:pPr>
        <w:ind w:firstLine="0"/>
        <w:jc w:val="center"/>
        <w:rPr>
          <w:lang w:eastAsia="en-US"/>
        </w:rPr>
      </w:pPr>
      <w:r>
        <w:rPr>
          <w:noProof/>
          <w:lang w:val="en-US" w:eastAsia="en-US"/>
        </w:rPr>
        <w:lastRenderedPageBreak/>
        <w:drawing>
          <wp:inline distT="0" distB="0" distL="0" distR="0" wp14:anchorId="0082F7FC" wp14:editId="38E4F37F">
            <wp:extent cx="5953125" cy="2600325"/>
            <wp:effectExtent l="0" t="0" r="9525" b="9525"/>
            <wp:docPr id="304" name="Рисунок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5953125" cy="2600325"/>
                    </a:xfrm>
                    <a:prstGeom prst="rect">
                      <a:avLst/>
                    </a:prstGeom>
                  </pic:spPr>
                </pic:pic>
              </a:graphicData>
            </a:graphic>
          </wp:inline>
        </w:drawing>
      </w:r>
    </w:p>
    <w:p w:rsidR="00EB4982" w:rsidRDefault="00776684" w:rsidP="006B2FA7">
      <w:pPr>
        <w:ind w:firstLine="0"/>
        <w:jc w:val="center"/>
        <w:rPr>
          <w:lang w:eastAsia="en-US"/>
        </w:rPr>
      </w:pPr>
      <w:r>
        <w:rPr>
          <w:lang w:eastAsia="en-US"/>
        </w:rPr>
        <w:t>Рисунок</w:t>
      </w:r>
      <w:r w:rsidR="00007BCF">
        <w:rPr>
          <w:lang w:eastAsia="en-US"/>
        </w:rPr>
        <w:t xml:space="preserve"> 3.2</w:t>
      </w:r>
      <w:r w:rsidR="00B27C6C">
        <w:rPr>
          <w:lang w:eastAsia="en-US"/>
        </w:rPr>
        <w:t xml:space="preserve"> -</w:t>
      </w:r>
      <w:r w:rsidR="00EB4982">
        <w:rPr>
          <w:lang w:eastAsia="en-US"/>
        </w:rPr>
        <w:t xml:space="preserve"> Параметри моделі Солоу-Свена</w:t>
      </w:r>
    </w:p>
    <w:p w:rsidR="00887B16" w:rsidRDefault="00887B16" w:rsidP="006B2FA7">
      <w:pPr>
        <w:ind w:firstLine="0"/>
        <w:jc w:val="center"/>
        <w:rPr>
          <w:lang w:eastAsia="en-US"/>
        </w:rPr>
      </w:pPr>
    </w:p>
    <w:p w:rsidR="00EB4982" w:rsidRDefault="00EB4982" w:rsidP="00897A6F">
      <w:pPr>
        <w:rPr>
          <w:lang w:eastAsia="en-US"/>
        </w:rPr>
      </w:pPr>
      <w:r>
        <w:rPr>
          <w:lang w:eastAsia="en-US"/>
        </w:rPr>
        <w:tab/>
        <w:t xml:space="preserve">Після задання моделі необхідно певним чином її дослідити. У випадку моєї роботи, я хочу довести, що незважаючи на стартові умови, </w:t>
      </w:r>
      <w:r w:rsidR="00BB3178">
        <w:rPr>
          <w:lang w:eastAsia="en-US"/>
        </w:rPr>
        <w:t>певна країна наздожене й вийде на рівень інших. Під метафорою країни, у моделі знаходиться резервуар «Фондоозброєність». Його значення – темпи зростання економіки.</w:t>
      </w:r>
    </w:p>
    <w:p w:rsidR="00BB3178" w:rsidRDefault="00BB3178" w:rsidP="00897A6F">
      <w:pPr>
        <w:rPr>
          <w:lang w:eastAsia="en-US"/>
        </w:rPr>
      </w:pPr>
      <w:r>
        <w:rPr>
          <w:lang w:eastAsia="en-US"/>
        </w:rPr>
        <w:tab/>
        <w:t>Підібравши значення параметрів, ми можемо побачити, що значення резервуару має вигляд кривої, що виходить на сталий рівень у 208 пунктів. Це п</w:t>
      </w:r>
      <w:r w:rsidR="00007BCF">
        <w:rPr>
          <w:lang w:eastAsia="en-US"/>
        </w:rPr>
        <w:t>родемонстровано на рисунку 3.3</w:t>
      </w:r>
      <w:r>
        <w:rPr>
          <w:lang w:eastAsia="en-US"/>
        </w:rPr>
        <w:t>.</w:t>
      </w:r>
    </w:p>
    <w:p w:rsidR="00887B16" w:rsidRDefault="00887B16" w:rsidP="006B2FA7">
      <w:pPr>
        <w:ind w:firstLine="0"/>
        <w:rPr>
          <w:lang w:eastAsia="en-US"/>
        </w:rPr>
      </w:pPr>
    </w:p>
    <w:p w:rsidR="00BB3178" w:rsidRDefault="00BB3178" w:rsidP="006B2FA7">
      <w:pPr>
        <w:ind w:firstLine="0"/>
        <w:jc w:val="center"/>
        <w:rPr>
          <w:lang w:eastAsia="en-US"/>
        </w:rPr>
      </w:pPr>
      <w:r>
        <w:rPr>
          <w:noProof/>
          <w:lang w:val="en-US" w:eastAsia="en-US"/>
        </w:rPr>
        <w:lastRenderedPageBreak/>
        <w:drawing>
          <wp:inline distT="0" distB="0" distL="0" distR="0" wp14:anchorId="3215ECEB" wp14:editId="23B6F7AD">
            <wp:extent cx="5876925" cy="3400425"/>
            <wp:effectExtent l="0" t="0" r="9525" b="9525"/>
            <wp:docPr id="314" name="Рисунок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5876925" cy="3400425"/>
                    </a:xfrm>
                    <a:prstGeom prst="rect">
                      <a:avLst/>
                    </a:prstGeom>
                  </pic:spPr>
                </pic:pic>
              </a:graphicData>
            </a:graphic>
          </wp:inline>
        </w:drawing>
      </w:r>
    </w:p>
    <w:p w:rsidR="00BB3178" w:rsidRDefault="00776684" w:rsidP="006B2FA7">
      <w:pPr>
        <w:ind w:firstLine="0"/>
        <w:jc w:val="center"/>
        <w:rPr>
          <w:lang w:eastAsia="en-US"/>
        </w:rPr>
      </w:pPr>
      <w:r>
        <w:rPr>
          <w:lang w:eastAsia="en-US"/>
        </w:rPr>
        <w:t>Рисунок</w:t>
      </w:r>
      <w:r w:rsidR="00007BCF">
        <w:rPr>
          <w:lang w:eastAsia="en-US"/>
        </w:rPr>
        <w:t xml:space="preserve"> 3.3</w:t>
      </w:r>
      <w:r w:rsidR="00B27C6C">
        <w:rPr>
          <w:lang w:eastAsia="en-US"/>
        </w:rPr>
        <w:t xml:space="preserve"> - </w:t>
      </w:r>
      <w:r w:rsidR="00BB3178">
        <w:rPr>
          <w:lang w:eastAsia="en-US"/>
        </w:rPr>
        <w:t>Значення параметра «фондоозброєність» з плином часу</w:t>
      </w:r>
    </w:p>
    <w:p w:rsidR="00887B16" w:rsidRDefault="00887B16" w:rsidP="006B2FA7">
      <w:pPr>
        <w:ind w:firstLine="0"/>
        <w:jc w:val="center"/>
        <w:rPr>
          <w:lang w:eastAsia="en-US"/>
        </w:rPr>
      </w:pPr>
    </w:p>
    <w:p w:rsidR="00BB3178" w:rsidRDefault="00BB3178" w:rsidP="00897A6F">
      <w:pPr>
        <w:rPr>
          <w:lang w:eastAsia="en-US"/>
        </w:rPr>
      </w:pPr>
      <w:r>
        <w:rPr>
          <w:lang w:eastAsia="en-US"/>
        </w:rPr>
        <w:tab/>
        <w:t>Але що буде, якщо м</w:t>
      </w:r>
      <w:r>
        <w:rPr>
          <w:lang w:val="ru-RU" w:eastAsia="en-US"/>
        </w:rPr>
        <w:t xml:space="preserve">и </w:t>
      </w:r>
      <w:r>
        <w:rPr>
          <w:lang w:eastAsia="en-US"/>
        </w:rPr>
        <w:t xml:space="preserve">змінимо темпи росту? Для цього нам необхідно зменшити значення потоку «Інвестування». Він напряму залежить від «Інвестицій» та параметра </w:t>
      </w:r>
      <w:r w:rsidRPr="00BB3178">
        <w:rPr>
          <w:lang w:eastAsia="en-US"/>
        </w:rPr>
        <w:t>“</w:t>
      </w:r>
      <w:r>
        <w:rPr>
          <w:lang w:val="en-US" w:eastAsia="en-US"/>
        </w:rPr>
        <w:t>S</w:t>
      </w:r>
      <w:r w:rsidRPr="00BB3178">
        <w:rPr>
          <w:lang w:eastAsia="en-US"/>
        </w:rPr>
        <w:t>”.</w:t>
      </w:r>
      <w:r>
        <w:rPr>
          <w:lang w:eastAsia="en-US"/>
        </w:rPr>
        <w:t xml:space="preserve"> Проваріюємо значення цього параметру, для того, щоб дослідити чутливість моделі. Резуль</w:t>
      </w:r>
      <w:r w:rsidR="00007BCF">
        <w:rPr>
          <w:lang w:eastAsia="en-US"/>
        </w:rPr>
        <w:t>тати відображено у рисунку 3.4</w:t>
      </w:r>
      <w:r>
        <w:rPr>
          <w:lang w:eastAsia="en-US"/>
        </w:rPr>
        <w:t>.</w:t>
      </w:r>
    </w:p>
    <w:p w:rsidR="00887B16" w:rsidRDefault="00887B16" w:rsidP="006B2FA7">
      <w:pPr>
        <w:ind w:firstLine="0"/>
        <w:rPr>
          <w:lang w:eastAsia="en-US"/>
        </w:rPr>
      </w:pPr>
    </w:p>
    <w:p w:rsidR="00BC6135" w:rsidRDefault="00BC6135" w:rsidP="006B2FA7">
      <w:pPr>
        <w:ind w:firstLine="0"/>
        <w:jc w:val="center"/>
        <w:rPr>
          <w:lang w:eastAsia="en-US"/>
        </w:rPr>
      </w:pPr>
      <w:r>
        <w:rPr>
          <w:noProof/>
          <w:lang w:val="en-US" w:eastAsia="en-US"/>
        </w:rPr>
        <w:lastRenderedPageBreak/>
        <w:drawing>
          <wp:inline distT="0" distB="0" distL="0" distR="0" wp14:anchorId="6172B153" wp14:editId="4E12749C">
            <wp:extent cx="6152515" cy="3522345"/>
            <wp:effectExtent l="0" t="0" r="635" b="1905"/>
            <wp:docPr id="315" name="Рисунок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6152515" cy="3522345"/>
                    </a:xfrm>
                    <a:prstGeom prst="rect">
                      <a:avLst/>
                    </a:prstGeom>
                  </pic:spPr>
                </pic:pic>
              </a:graphicData>
            </a:graphic>
          </wp:inline>
        </w:drawing>
      </w:r>
    </w:p>
    <w:p w:rsidR="00BC6135" w:rsidRDefault="00776684" w:rsidP="006B2FA7">
      <w:pPr>
        <w:ind w:firstLine="0"/>
        <w:jc w:val="center"/>
        <w:rPr>
          <w:lang w:eastAsia="en-US"/>
        </w:rPr>
      </w:pPr>
      <w:r>
        <w:rPr>
          <w:lang w:eastAsia="en-US"/>
        </w:rPr>
        <w:t>Рисунок</w:t>
      </w:r>
      <w:r w:rsidR="00007BCF">
        <w:rPr>
          <w:lang w:eastAsia="en-US"/>
        </w:rPr>
        <w:t xml:space="preserve"> 3.4</w:t>
      </w:r>
      <w:r w:rsidR="00B27C6C">
        <w:rPr>
          <w:lang w:eastAsia="en-US"/>
        </w:rPr>
        <w:t xml:space="preserve"> -</w:t>
      </w:r>
      <w:r w:rsidR="00BC6135">
        <w:rPr>
          <w:lang w:eastAsia="en-US"/>
        </w:rPr>
        <w:t xml:space="preserve"> Результати дослідження на чутливість</w:t>
      </w:r>
    </w:p>
    <w:p w:rsidR="00887B16" w:rsidRDefault="00887B16" w:rsidP="006B2FA7">
      <w:pPr>
        <w:ind w:firstLine="0"/>
        <w:jc w:val="center"/>
        <w:rPr>
          <w:lang w:eastAsia="en-US"/>
        </w:rPr>
      </w:pPr>
    </w:p>
    <w:p w:rsidR="00BB3178" w:rsidRDefault="00BC6135" w:rsidP="006B2FA7">
      <w:pPr>
        <w:ind w:firstLine="720"/>
        <w:rPr>
          <w:lang w:eastAsia="en-US"/>
        </w:rPr>
      </w:pPr>
      <w:r>
        <w:rPr>
          <w:lang w:eastAsia="en-US"/>
        </w:rPr>
        <w:t>Значення параметру змінювались від 0.6 до 1 з кроком 0.1. Як бачимо з графіку, від інвестування залежить лише фінальний результат, тобто рівень, на який виходить країна. Проте характер тенденції не змінюється.</w:t>
      </w:r>
    </w:p>
    <w:p w:rsidR="00BC6135" w:rsidRDefault="00BC6135" w:rsidP="006B2FA7">
      <w:pPr>
        <w:ind w:firstLine="720"/>
        <w:rPr>
          <w:lang w:eastAsia="en-US"/>
        </w:rPr>
      </w:pPr>
      <w:r>
        <w:rPr>
          <w:lang w:eastAsia="en-US"/>
        </w:rPr>
        <w:t xml:space="preserve">Інший варіант, через який країна може зростати повільніше – амортизація. Проведемо подібне дослідження і для цього потоку. Для цього будемо змінювати значення параметру </w:t>
      </w:r>
      <w:r>
        <w:rPr>
          <w:lang w:val="en-US" w:eastAsia="en-US"/>
        </w:rPr>
        <w:t>N</w:t>
      </w:r>
      <w:r w:rsidRPr="00BC6135">
        <w:rPr>
          <w:lang w:val="ru-RU" w:eastAsia="en-US"/>
        </w:rPr>
        <w:t xml:space="preserve"> </w:t>
      </w:r>
      <w:r>
        <w:rPr>
          <w:lang w:eastAsia="en-US"/>
        </w:rPr>
        <w:t>від 0.03 до 0.07. Результати п</w:t>
      </w:r>
      <w:r w:rsidR="00007BCF">
        <w:rPr>
          <w:lang w:eastAsia="en-US"/>
        </w:rPr>
        <w:t>родемонстровано у рисунку 3.5</w:t>
      </w:r>
      <w:r>
        <w:rPr>
          <w:lang w:eastAsia="en-US"/>
        </w:rPr>
        <w:t>.</w:t>
      </w:r>
    </w:p>
    <w:p w:rsidR="00887B16" w:rsidRDefault="00887B16" w:rsidP="006B2FA7">
      <w:pPr>
        <w:ind w:firstLine="720"/>
        <w:rPr>
          <w:lang w:eastAsia="en-US"/>
        </w:rPr>
      </w:pPr>
    </w:p>
    <w:p w:rsidR="00BC6135" w:rsidRDefault="00BC6135" w:rsidP="006B2FA7">
      <w:pPr>
        <w:ind w:firstLine="0"/>
        <w:jc w:val="center"/>
        <w:rPr>
          <w:lang w:eastAsia="en-US"/>
        </w:rPr>
      </w:pPr>
      <w:r>
        <w:rPr>
          <w:noProof/>
          <w:lang w:val="en-US" w:eastAsia="en-US"/>
        </w:rPr>
        <w:lastRenderedPageBreak/>
        <w:drawing>
          <wp:inline distT="0" distB="0" distL="0" distR="0" wp14:anchorId="01358137" wp14:editId="2A5E8D64">
            <wp:extent cx="6152515" cy="3549650"/>
            <wp:effectExtent l="0" t="0" r="635" b="0"/>
            <wp:docPr id="316" name="Рисунок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6152515" cy="3549650"/>
                    </a:xfrm>
                    <a:prstGeom prst="rect">
                      <a:avLst/>
                    </a:prstGeom>
                  </pic:spPr>
                </pic:pic>
              </a:graphicData>
            </a:graphic>
          </wp:inline>
        </w:drawing>
      </w:r>
    </w:p>
    <w:p w:rsidR="00BC6135" w:rsidRDefault="00776684" w:rsidP="006B2FA7">
      <w:pPr>
        <w:ind w:firstLine="0"/>
        <w:jc w:val="center"/>
        <w:rPr>
          <w:lang w:eastAsia="en-US"/>
        </w:rPr>
      </w:pPr>
      <w:r>
        <w:rPr>
          <w:lang w:eastAsia="en-US"/>
        </w:rPr>
        <w:t>Рисунок</w:t>
      </w:r>
      <w:r w:rsidR="00007BCF">
        <w:rPr>
          <w:lang w:eastAsia="en-US"/>
        </w:rPr>
        <w:t xml:space="preserve"> 3.5</w:t>
      </w:r>
      <w:r w:rsidR="000E5D49">
        <w:rPr>
          <w:lang w:eastAsia="en-US"/>
        </w:rPr>
        <w:t xml:space="preserve"> </w:t>
      </w:r>
      <w:r w:rsidR="00B27C6C">
        <w:rPr>
          <w:lang w:eastAsia="en-US"/>
        </w:rPr>
        <w:t>-</w:t>
      </w:r>
      <w:r w:rsidR="00BC6135">
        <w:rPr>
          <w:lang w:eastAsia="en-US"/>
        </w:rPr>
        <w:t xml:space="preserve"> Результати проведення чутливості моделі</w:t>
      </w:r>
    </w:p>
    <w:p w:rsidR="00887B16" w:rsidRDefault="00887B16" w:rsidP="006B2FA7">
      <w:pPr>
        <w:ind w:firstLine="0"/>
        <w:jc w:val="center"/>
        <w:rPr>
          <w:lang w:eastAsia="en-US"/>
        </w:rPr>
      </w:pPr>
    </w:p>
    <w:p w:rsidR="00BC6135" w:rsidRDefault="00BC6135" w:rsidP="00897A6F">
      <w:pPr>
        <w:rPr>
          <w:lang w:eastAsia="en-US"/>
        </w:rPr>
      </w:pPr>
      <w:r>
        <w:rPr>
          <w:lang w:eastAsia="en-US"/>
        </w:rPr>
        <w:tab/>
        <w:t>Як бачимо, результати варіювання потоку «Амортизація» дає аналогічний результат. Це підтверджує одну з головних ідей Солоу-Свена: незважаючи ні на які впливи, країна розвивається. Ці впливи змінюють лише темпи зростання.</w:t>
      </w:r>
    </w:p>
    <w:p w:rsidR="00BC6135" w:rsidRDefault="00BC6135" w:rsidP="00897A6F">
      <w:pPr>
        <w:rPr>
          <w:lang w:eastAsia="en-US"/>
        </w:rPr>
      </w:pPr>
      <w:r>
        <w:rPr>
          <w:lang w:eastAsia="en-US"/>
        </w:rPr>
        <w:tab/>
        <w:t xml:space="preserve">Але, головною темою дослідження є доведення ідеї, що всі країни на певному етапі досягають рівня, після якого розвиток сповільнюється. </w:t>
      </w:r>
      <w:r w:rsidR="00C43BD1">
        <w:rPr>
          <w:lang w:eastAsia="en-US"/>
        </w:rPr>
        <w:t>Для цього проведемо ще одну симуляцію з варіюванням параметру «Фондоозброєність». Для наглядності приведемо метафору: Є декілька країн, з однаковим рівнем інвестицій, але  різним початковим становищем. Що буде, після певного етапу їх функціонування? Результа</w:t>
      </w:r>
      <w:r w:rsidR="00007BCF">
        <w:rPr>
          <w:lang w:eastAsia="en-US"/>
        </w:rPr>
        <w:t>ти представлені на рисунку 3.6</w:t>
      </w:r>
      <w:r w:rsidR="00C43BD1">
        <w:rPr>
          <w:lang w:eastAsia="en-US"/>
        </w:rPr>
        <w:t>.</w:t>
      </w:r>
    </w:p>
    <w:p w:rsidR="00887B16" w:rsidRDefault="00887B16" w:rsidP="006B2FA7">
      <w:pPr>
        <w:ind w:firstLine="0"/>
        <w:rPr>
          <w:lang w:eastAsia="en-US"/>
        </w:rPr>
      </w:pPr>
    </w:p>
    <w:p w:rsidR="00C43BD1" w:rsidRDefault="00C43BD1" w:rsidP="006B2FA7">
      <w:pPr>
        <w:ind w:firstLine="0"/>
        <w:jc w:val="center"/>
        <w:rPr>
          <w:lang w:eastAsia="en-US"/>
        </w:rPr>
      </w:pPr>
      <w:r>
        <w:rPr>
          <w:noProof/>
          <w:lang w:val="en-US" w:eastAsia="en-US"/>
        </w:rPr>
        <w:lastRenderedPageBreak/>
        <w:drawing>
          <wp:inline distT="0" distB="0" distL="0" distR="0" wp14:anchorId="146D95AB" wp14:editId="1BE0F7F4">
            <wp:extent cx="6152515" cy="3554095"/>
            <wp:effectExtent l="0" t="0" r="635" b="8255"/>
            <wp:docPr id="317" name="Рисунок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6152515" cy="3554095"/>
                    </a:xfrm>
                    <a:prstGeom prst="rect">
                      <a:avLst/>
                    </a:prstGeom>
                  </pic:spPr>
                </pic:pic>
              </a:graphicData>
            </a:graphic>
          </wp:inline>
        </w:drawing>
      </w:r>
    </w:p>
    <w:p w:rsidR="00C43BD1" w:rsidRDefault="00776684" w:rsidP="006B2FA7">
      <w:pPr>
        <w:ind w:firstLine="0"/>
        <w:jc w:val="center"/>
        <w:rPr>
          <w:lang w:eastAsia="en-US"/>
        </w:rPr>
      </w:pPr>
      <w:r>
        <w:rPr>
          <w:lang w:eastAsia="en-US"/>
        </w:rPr>
        <w:t>Рисунок</w:t>
      </w:r>
      <w:r w:rsidR="00007BCF">
        <w:rPr>
          <w:lang w:eastAsia="en-US"/>
        </w:rPr>
        <w:t xml:space="preserve"> 3.6</w:t>
      </w:r>
      <w:r w:rsidR="00B27C6C">
        <w:rPr>
          <w:lang w:eastAsia="en-US"/>
        </w:rPr>
        <w:t xml:space="preserve"> -</w:t>
      </w:r>
      <w:r w:rsidR="00C43BD1">
        <w:rPr>
          <w:lang w:eastAsia="en-US"/>
        </w:rPr>
        <w:t xml:space="preserve"> Варіювання «Фондоозброєність»</w:t>
      </w:r>
    </w:p>
    <w:p w:rsidR="00887B16" w:rsidRDefault="00887B16" w:rsidP="006B2FA7">
      <w:pPr>
        <w:ind w:firstLine="0"/>
        <w:jc w:val="center"/>
        <w:rPr>
          <w:lang w:eastAsia="en-US"/>
        </w:rPr>
      </w:pPr>
    </w:p>
    <w:p w:rsidR="00C43BD1" w:rsidRDefault="00C43BD1" w:rsidP="00897A6F">
      <w:pPr>
        <w:rPr>
          <w:lang w:eastAsia="en-US"/>
        </w:rPr>
      </w:pPr>
      <w:r>
        <w:rPr>
          <w:lang w:eastAsia="en-US"/>
        </w:rPr>
        <w:tab/>
        <w:t>Змінюючи значення «Фондоозброєність» з 1 до 500 з кроком в 100 ми отримуємо очікуваний результат: Через 220 місяців усі варіанти приходять до сталого рівня, що дає нам сідлову точку: в даних умовах, при сталих інвестиціях, кожна країна за 220 місяців пр</w:t>
      </w:r>
      <w:r w:rsidR="00B277C3">
        <w:rPr>
          <w:lang w:eastAsia="en-US"/>
        </w:rPr>
        <w:t>иходить до рівня в 208 пунктів.</w:t>
      </w:r>
    </w:p>
    <w:p w:rsidR="00B277C3" w:rsidRDefault="00B277C3" w:rsidP="00897A6F">
      <w:pPr>
        <w:rPr>
          <w:lang w:eastAsia="en-US"/>
        </w:rPr>
      </w:pPr>
      <w:r>
        <w:rPr>
          <w:lang w:eastAsia="en-US"/>
        </w:rPr>
        <w:tab/>
        <w:t>Зробивши дослідження на чутливість, можемо побачити залежність між інвестиціями, витратами та станом фонду. Резул</w:t>
      </w:r>
      <w:r w:rsidR="00007BCF">
        <w:rPr>
          <w:lang w:eastAsia="en-US"/>
        </w:rPr>
        <w:t>ьтати на рисунках 3.7 та 3.8</w:t>
      </w:r>
      <w:r>
        <w:rPr>
          <w:lang w:eastAsia="en-US"/>
        </w:rPr>
        <w:t>.</w:t>
      </w:r>
    </w:p>
    <w:p w:rsidR="00887B16" w:rsidRDefault="00887B16" w:rsidP="006B2FA7">
      <w:pPr>
        <w:ind w:firstLine="0"/>
        <w:rPr>
          <w:lang w:eastAsia="en-US"/>
        </w:rPr>
      </w:pPr>
    </w:p>
    <w:p w:rsidR="00B277C3" w:rsidRDefault="00B277C3" w:rsidP="006B2FA7">
      <w:pPr>
        <w:ind w:firstLine="0"/>
        <w:jc w:val="center"/>
        <w:rPr>
          <w:lang w:eastAsia="en-US"/>
        </w:rPr>
      </w:pPr>
      <w:r>
        <w:rPr>
          <w:noProof/>
          <w:lang w:val="en-US" w:eastAsia="en-US"/>
        </w:rPr>
        <w:lastRenderedPageBreak/>
        <w:drawing>
          <wp:inline distT="0" distB="0" distL="0" distR="0" wp14:anchorId="78E15B7B" wp14:editId="4A3ECAFA">
            <wp:extent cx="5924550" cy="3429000"/>
            <wp:effectExtent l="0" t="0" r="0" b="0"/>
            <wp:docPr id="318" name="Рисунок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5924550" cy="3429000"/>
                    </a:xfrm>
                    <a:prstGeom prst="rect">
                      <a:avLst/>
                    </a:prstGeom>
                  </pic:spPr>
                </pic:pic>
              </a:graphicData>
            </a:graphic>
          </wp:inline>
        </w:drawing>
      </w:r>
    </w:p>
    <w:p w:rsidR="00B277C3" w:rsidRDefault="00776684" w:rsidP="006B2FA7">
      <w:pPr>
        <w:ind w:firstLine="0"/>
        <w:jc w:val="center"/>
        <w:rPr>
          <w:lang w:eastAsia="en-US"/>
        </w:rPr>
      </w:pPr>
      <w:r>
        <w:rPr>
          <w:lang w:eastAsia="en-US"/>
        </w:rPr>
        <w:t>Рисунок</w:t>
      </w:r>
      <w:r w:rsidR="00007BCF">
        <w:rPr>
          <w:lang w:eastAsia="en-US"/>
        </w:rPr>
        <w:t xml:space="preserve"> 3.7</w:t>
      </w:r>
      <w:r w:rsidR="00B27C6C">
        <w:rPr>
          <w:lang w:eastAsia="en-US"/>
        </w:rPr>
        <w:t xml:space="preserve"> -</w:t>
      </w:r>
      <w:r w:rsidR="00B277C3">
        <w:rPr>
          <w:lang w:eastAsia="en-US"/>
        </w:rPr>
        <w:t xml:space="preserve"> Зміни витрат при змінах інвестицій</w:t>
      </w:r>
    </w:p>
    <w:p w:rsidR="00887B16" w:rsidRDefault="00887B16" w:rsidP="006B2FA7">
      <w:pPr>
        <w:ind w:firstLine="0"/>
        <w:jc w:val="center"/>
        <w:rPr>
          <w:lang w:eastAsia="en-US"/>
        </w:rPr>
      </w:pPr>
    </w:p>
    <w:p w:rsidR="00B277C3" w:rsidRDefault="00B277C3" w:rsidP="006B2FA7">
      <w:pPr>
        <w:ind w:firstLine="0"/>
        <w:jc w:val="center"/>
        <w:rPr>
          <w:lang w:eastAsia="en-US"/>
        </w:rPr>
      </w:pPr>
      <w:r>
        <w:rPr>
          <w:noProof/>
          <w:lang w:val="en-US" w:eastAsia="en-US"/>
        </w:rPr>
        <w:drawing>
          <wp:inline distT="0" distB="0" distL="0" distR="0" wp14:anchorId="6301EB13" wp14:editId="416BEAE0">
            <wp:extent cx="5953125" cy="3467100"/>
            <wp:effectExtent l="0" t="0" r="9525" b="0"/>
            <wp:docPr id="319" name="Рисунок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5953125" cy="3467100"/>
                    </a:xfrm>
                    <a:prstGeom prst="rect">
                      <a:avLst/>
                    </a:prstGeom>
                  </pic:spPr>
                </pic:pic>
              </a:graphicData>
            </a:graphic>
          </wp:inline>
        </w:drawing>
      </w:r>
    </w:p>
    <w:p w:rsidR="00B277C3" w:rsidRDefault="00776684" w:rsidP="006B2FA7">
      <w:pPr>
        <w:ind w:firstLine="0"/>
        <w:jc w:val="center"/>
        <w:rPr>
          <w:lang w:eastAsia="en-US"/>
        </w:rPr>
      </w:pPr>
      <w:r>
        <w:rPr>
          <w:lang w:eastAsia="en-US"/>
        </w:rPr>
        <w:t>Рисунок</w:t>
      </w:r>
      <w:r w:rsidR="00007BCF">
        <w:rPr>
          <w:lang w:eastAsia="en-US"/>
        </w:rPr>
        <w:t xml:space="preserve"> 3.8</w:t>
      </w:r>
      <w:r w:rsidR="00B27C6C">
        <w:rPr>
          <w:lang w:eastAsia="en-US"/>
        </w:rPr>
        <w:t xml:space="preserve"> -</w:t>
      </w:r>
      <w:r w:rsidR="00B277C3">
        <w:rPr>
          <w:lang w:eastAsia="en-US"/>
        </w:rPr>
        <w:t xml:space="preserve"> Залежність інвестицій від стану держави.</w:t>
      </w:r>
    </w:p>
    <w:p w:rsidR="00887B16" w:rsidRPr="00BC6135" w:rsidRDefault="00887B16" w:rsidP="006B2FA7">
      <w:pPr>
        <w:ind w:firstLine="0"/>
        <w:jc w:val="center"/>
        <w:rPr>
          <w:lang w:eastAsia="en-US"/>
        </w:rPr>
      </w:pPr>
    </w:p>
    <w:p w:rsidR="003E1754" w:rsidRDefault="00C43BD1" w:rsidP="00897A6F">
      <w:pPr>
        <w:rPr>
          <w:lang w:eastAsia="en-US"/>
        </w:rPr>
      </w:pPr>
      <w:r>
        <w:rPr>
          <w:lang w:eastAsia="en-US"/>
        </w:rPr>
        <w:tab/>
        <w:t>Це дає можливість зробити певні висновки:</w:t>
      </w:r>
    </w:p>
    <w:p w:rsidR="00C43BD1" w:rsidRDefault="00B277C3" w:rsidP="006B2FA7">
      <w:pPr>
        <w:pStyle w:val="a3"/>
        <w:numPr>
          <w:ilvl w:val="2"/>
          <w:numId w:val="9"/>
        </w:numPr>
        <w:rPr>
          <w:lang w:eastAsia="en-US"/>
        </w:rPr>
      </w:pPr>
      <w:r>
        <w:rPr>
          <w:lang w:eastAsia="en-US"/>
        </w:rPr>
        <w:t>Кожний</w:t>
      </w:r>
      <w:r w:rsidR="00C43BD1">
        <w:rPr>
          <w:lang w:eastAsia="en-US"/>
        </w:rPr>
        <w:t xml:space="preserve"> фонд при однакових надходженнях має однакову сідлову </w:t>
      </w:r>
      <w:r w:rsidR="00C43BD1">
        <w:rPr>
          <w:lang w:eastAsia="en-US"/>
        </w:rPr>
        <w:lastRenderedPageBreak/>
        <w:t xml:space="preserve">точку не залежно від початкового </w:t>
      </w:r>
      <w:r>
        <w:rPr>
          <w:lang w:eastAsia="en-US"/>
        </w:rPr>
        <w:t>наповнення</w:t>
      </w:r>
      <w:r w:rsidR="00C43BD1">
        <w:rPr>
          <w:lang w:eastAsia="en-US"/>
        </w:rPr>
        <w:t>;</w:t>
      </w:r>
    </w:p>
    <w:p w:rsidR="00C43BD1" w:rsidRDefault="00B277C3" w:rsidP="006B2FA7">
      <w:pPr>
        <w:pStyle w:val="a3"/>
        <w:numPr>
          <w:ilvl w:val="2"/>
          <w:numId w:val="9"/>
        </w:numPr>
        <w:rPr>
          <w:lang w:eastAsia="en-US"/>
        </w:rPr>
      </w:pPr>
      <w:r>
        <w:rPr>
          <w:lang w:eastAsia="en-US"/>
        </w:rPr>
        <w:t>Кращий стан фонду – важче його вдосконалити. При чому ця залежність має експоненціальний характер;</w:t>
      </w:r>
    </w:p>
    <w:p w:rsidR="003E1754" w:rsidRDefault="00B277C3" w:rsidP="006B2FA7">
      <w:pPr>
        <w:pStyle w:val="a3"/>
        <w:numPr>
          <w:ilvl w:val="2"/>
          <w:numId w:val="9"/>
        </w:numPr>
        <w:rPr>
          <w:lang w:eastAsia="en-US"/>
        </w:rPr>
      </w:pPr>
      <w:r>
        <w:rPr>
          <w:lang w:eastAsia="en-US"/>
        </w:rPr>
        <w:t xml:space="preserve">Чим більше інвестицій надходить – тим швидше зростання має фонд. </w:t>
      </w:r>
    </w:p>
    <w:p w:rsidR="003E1754" w:rsidRDefault="003E1754" w:rsidP="006B2FA7">
      <w:pPr>
        <w:widowControl/>
        <w:autoSpaceDE/>
        <w:autoSpaceDN/>
        <w:adjustRightInd/>
        <w:ind w:firstLine="0"/>
        <w:jc w:val="left"/>
        <w:rPr>
          <w:lang w:eastAsia="en-US"/>
        </w:rPr>
      </w:pPr>
    </w:p>
    <w:p w:rsidR="0092467F" w:rsidRPr="00726D8B" w:rsidRDefault="0092467F" w:rsidP="006B2FA7">
      <w:pPr>
        <w:pStyle w:val="2"/>
        <w:numPr>
          <w:ilvl w:val="1"/>
          <w:numId w:val="46"/>
        </w:numPr>
        <w:spacing w:before="0"/>
        <w:ind w:left="0" w:firstLine="709"/>
        <w:rPr>
          <w:rFonts w:ascii="Times New Roman" w:eastAsia="Times New Roman" w:hAnsi="Times New Roman" w:cs="Times New Roman"/>
          <w:b/>
          <w:color w:val="auto"/>
          <w:sz w:val="28"/>
          <w:lang w:eastAsia="en-US"/>
        </w:rPr>
      </w:pPr>
      <w:bookmarkStart w:id="32" w:name="_Toc42952262"/>
      <w:r w:rsidRPr="00726D8B">
        <w:rPr>
          <w:rFonts w:ascii="Times New Roman" w:eastAsia="Times New Roman" w:hAnsi="Times New Roman" w:cs="Times New Roman"/>
          <w:b/>
          <w:color w:val="auto"/>
          <w:sz w:val="28"/>
          <w:lang w:eastAsia="en-US"/>
        </w:rPr>
        <w:t>Модель «Just in Time»</w:t>
      </w:r>
      <w:bookmarkEnd w:id="32"/>
    </w:p>
    <w:p w:rsidR="00897A6F" w:rsidRPr="00897A6F" w:rsidRDefault="00897A6F" w:rsidP="00897A6F">
      <w:pPr>
        <w:rPr>
          <w:lang w:eastAsia="en-US"/>
        </w:rPr>
      </w:pPr>
    </w:p>
    <w:p w:rsidR="00CC393D" w:rsidRPr="00BB3178" w:rsidRDefault="00D469CB" w:rsidP="006B2FA7">
      <w:pPr>
        <w:pStyle w:val="3"/>
        <w:numPr>
          <w:ilvl w:val="2"/>
          <w:numId w:val="46"/>
        </w:numPr>
        <w:spacing w:before="0"/>
        <w:ind w:left="0" w:firstLine="709"/>
        <w:jc w:val="both"/>
        <w:rPr>
          <w:rFonts w:ascii="Times New Roman" w:hAnsi="Times New Roman" w:cs="Times New Roman"/>
          <w:color w:val="auto"/>
          <w:sz w:val="28"/>
          <w:lang w:val="uk-UA"/>
        </w:rPr>
      </w:pPr>
      <w:bookmarkStart w:id="33" w:name="_Toc42952263"/>
      <w:r w:rsidRPr="006B2FA7">
        <w:rPr>
          <w:rFonts w:ascii="Times New Roman" w:hAnsi="Times New Roman" w:cs="Times New Roman"/>
          <w:color w:val="auto"/>
          <w:sz w:val="28"/>
          <w:lang w:val="ru-RU"/>
        </w:rPr>
        <w:t>Основні відомості про систему</w:t>
      </w:r>
      <w:bookmarkEnd w:id="33"/>
    </w:p>
    <w:p w:rsidR="00887B16" w:rsidRDefault="00887B16" w:rsidP="006B2FA7">
      <w:pPr>
        <w:ind w:firstLine="720"/>
        <w:rPr>
          <w:lang w:eastAsia="en-US"/>
        </w:rPr>
      </w:pPr>
    </w:p>
    <w:p w:rsidR="00CC393D" w:rsidRDefault="00CC393D" w:rsidP="006B2FA7">
      <w:pPr>
        <w:ind w:firstLine="720"/>
        <w:rPr>
          <w:lang w:eastAsia="en-US"/>
        </w:rPr>
      </w:pPr>
      <w:r w:rsidRPr="00CC393D">
        <w:rPr>
          <w:lang w:eastAsia="en-US"/>
        </w:rPr>
        <w:t xml:space="preserve">Точно в </w:t>
      </w:r>
      <w:r>
        <w:rPr>
          <w:lang w:eastAsia="en-US"/>
        </w:rPr>
        <w:t>термін (Just-in-Time або JIT</w:t>
      </w:r>
      <w:r w:rsidR="004B5CF9">
        <w:rPr>
          <w:lang w:eastAsia="en-US"/>
        </w:rPr>
        <w:t>) - один із стовпів виробничої системи Toyota,</w:t>
      </w:r>
      <w:r>
        <w:rPr>
          <w:lang w:eastAsia="en-US"/>
        </w:rPr>
        <w:t xml:space="preserve"> метод організації виробництва. Ця концепція управління виробництвом сп</w:t>
      </w:r>
      <w:r w:rsidR="00EF73CF">
        <w:rPr>
          <w:lang w:eastAsia="en-US"/>
        </w:rPr>
        <w:t>рямована на скорочення запасів.[17</w:t>
      </w:r>
      <w:r w:rsidR="00EF73CF" w:rsidRPr="00887B16">
        <w:rPr>
          <w:lang w:eastAsia="en-US"/>
        </w:rPr>
        <w:t>, 18</w:t>
      </w:r>
      <w:r w:rsidR="00EF73CF">
        <w:rPr>
          <w:lang w:eastAsia="en-US"/>
        </w:rPr>
        <w:t>]</w:t>
      </w:r>
    </w:p>
    <w:p w:rsidR="00CC393D" w:rsidRDefault="00CC393D" w:rsidP="006B2FA7">
      <w:pPr>
        <w:ind w:firstLine="720"/>
        <w:rPr>
          <w:lang w:eastAsia="en-US"/>
        </w:rPr>
      </w:pPr>
      <w:r>
        <w:rPr>
          <w:lang w:eastAsia="en-US"/>
        </w:rPr>
        <w:t>Ідея</w:t>
      </w:r>
      <w:r w:rsidR="004B5CF9">
        <w:rPr>
          <w:lang w:eastAsia="en-US"/>
        </w:rPr>
        <w:t xml:space="preserve"> полягає в тому, що в процесі виробництва всі необхідні деталі для складання</w:t>
      </w:r>
      <w:r>
        <w:rPr>
          <w:lang w:eastAsia="en-US"/>
        </w:rPr>
        <w:t xml:space="preserve"> виробу</w:t>
      </w:r>
      <w:r w:rsidR="004B5CF9">
        <w:rPr>
          <w:lang w:eastAsia="en-US"/>
        </w:rPr>
        <w:t xml:space="preserve"> </w:t>
      </w:r>
      <w:r>
        <w:rPr>
          <w:lang w:eastAsia="en-US"/>
        </w:rPr>
        <w:t>повинні знаходитись</w:t>
      </w:r>
      <w:r w:rsidR="004B5CF9">
        <w:rPr>
          <w:lang w:eastAsia="en-US"/>
        </w:rPr>
        <w:t xml:space="preserve"> на виробничій лінії</w:t>
      </w:r>
      <w:r>
        <w:rPr>
          <w:lang w:eastAsia="en-US"/>
        </w:rPr>
        <w:t xml:space="preserve"> точно в строки</w:t>
      </w:r>
      <w:r w:rsidR="004B5CF9">
        <w:rPr>
          <w:lang w:eastAsia="en-US"/>
        </w:rPr>
        <w:t>. В результаті</w:t>
      </w:r>
      <w:r>
        <w:rPr>
          <w:lang w:eastAsia="en-US"/>
        </w:rPr>
        <w:t xml:space="preserve"> чого</w:t>
      </w:r>
      <w:r w:rsidR="004B5CF9">
        <w:rPr>
          <w:lang w:eastAsia="en-US"/>
        </w:rPr>
        <w:t xml:space="preserve"> компанія мінімізує запаси, або може </w:t>
      </w:r>
      <w:r>
        <w:rPr>
          <w:lang w:eastAsia="en-US"/>
        </w:rPr>
        <w:t>їх кількість</w:t>
      </w:r>
      <w:r w:rsidR="004B5CF9">
        <w:rPr>
          <w:lang w:eastAsia="en-US"/>
        </w:rPr>
        <w:t xml:space="preserve"> до нуля. </w:t>
      </w:r>
    </w:p>
    <w:p w:rsidR="00CC393D" w:rsidRDefault="00CC393D" w:rsidP="006B2FA7">
      <w:pPr>
        <w:ind w:firstLine="720"/>
        <w:rPr>
          <w:lang w:eastAsia="en-US"/>
        </w:rPr>
      </w:pPr>
      <w:r>
        <w:rPr>
          <w:lang w:val="en-US" w:eastAsia="en-US"/>
        </w:rPr>
        <w:t>Just</w:t>
      </w:r>
      <w:r w:rsidRPr="00CC393D">
        <w:rPr>
          <w:lang w:eastAsia="en-US"/>
        </w:rPr>
        <w:t xml:space="preserve"> </w:t>
      </w:r>
      <w:r>
        <w:rPr>
          <w:lang w:val="en-US" w:eastAsia="en-US"/>
        </w:rPr>
        <w:t>in</w:t>
      </w:r>
      <w:r w:rsidRPr="00CC393D">
        <w:rPr>
          <w:lang w:eastAsia="en-US"/>
        </w:rPr>
        <w:t xml:space="preserve"> </w:t>
      </w:r>
      <w:r>
        <w:rPr>
          <w:lang w:val="en-US" w:eastAsia="en-US"/>
        </w:rPr>
        <w:t>Time</w:t>
      </w:r>
      <w:r>
        <w:rPr>
          <w:lang w:eastAsia="en-US"/>
        </w:rPr>
        <w:t xml:space="preserve"> дозволяє досягти цього шляхом встановлення та досягнення ряду цілей:</w:t>
      </w:r>
    </w:p>
    <w:p w:rsidR="00CC393D" w:rsidRDefault="00CC393D" w:rsidP="00897A6F">
      <w:pPr>
        <w:pStyle w:val="a3"/>
        <w:numPr>
          <w:ilvl w:val="0"/>
          <w:numId w:val="38"/>
        </w:numPr>
        <w:ind w:hanging="11"/>
        <w:rPr>
          <w:lang w:eastAsia="en-US"/>
        </w:rPr>
      </w:pPr>
      <w:r>
        <w:rPr>
          <w:lang w:eastAsia="en-US"/>
        </w:rPr>
        <w:t>Нульові дефекти - зменшення кількості дефектів у виробництві. Під час виробництва не повинно виникнути жодного, навіть незначного дефекту;</w:t>
      </w:r>
    </w:p>
    <w:p w:rsidR="00CC393D" w:rsidRDefault="00CC393D" w:rsidP="00897A6F">
      <w:pPr>
        <w:pStyle w:val="a3"/>
        <w:numPr>
          <w:ilvl w:val="0"/>
          <w:numId w:val="38"/>
        </w:numPr>
        <w:ind w:hanging="11"/>
        <w:rPr>
          <w:lang w:eastAsia="en-US"/>
        </w:rPr>
      </w:pPr>
      <w:r>
        <w:rPr>
          <w:lang w:eastAsia="en-US"/>
        </w:rPr>
        <w:t>Нульовий час установки заготовок - час установки повинен бути мінімальним. Скорочення часу встановлення призводить до скорочення виробничого циклу та скорочення запасів;</w:t>
      </w:r>
    </w:p>
    <w:p w:rsidR="00CC393D" w:rsidRDefault="00CC393D" w:rsidP="00897A6F">
      <w:pPr>
        <w:pStyle w:val="a3"/>
        <w:numPr>
          <w:ilvl w:val="0"/>
          <w:numId w:val="38"/>
        </w:numPr>
        <w:ind w:hanging="11"/>
        <w:rPr>
          <w:lang w:eastAsia="en-US"/>
        </w:rPr>
      </w:pPr>
      <w:r>
        <w:rPr>
          <w:lang w:eastAsia="en-US"/>
        </w:rPr>
        <w:t>Нульові резерви - резерви, включаючи ті, що знаходяться в процесі обробки, встановлення та складання, повинні прямувати до нуля;</w:t>
      </w:r>
    </w:p>
    <w:p w:rsidR="00CC393D" w:rsidRDefault="00CC393D" w:rsidP="00897A6F">
      <w:pPr>
        <w:pStyle w:val="a3"/>
        <w:numPr>
          <w:ilvl w:val="0"/>
          <w:numId w:val="38"/>
        </w:numPr>
        <w:ind w:hanging="11"/>
        <w:rPr>
          <w:lang w:eastAsia="en-US"/>
        </w:rPr>
      </w:pPr>
      <w:r>
        <w:rPr>
          <w:lang w:eastAsia="en-US"/>
        </w:rPr>
        <w:t>Нульові непотрібні операції - в системі JIT це означає, що всі види діяльності, які не додають вартості товару, повинні бути виключені з виробничого процесу;</w:t>
      </w:r>
    </w:p>
    <w:p w:rsidR="004B5CF9" w:rsidRDefault="00CC393D" w:rsidP="00897A6F">
      <w:pPr>
        <w:pStyle w:val="a3"/>
        <w:numPr>
          <w:ilvl w:val="0"/>
          <w:numId w:val="38"/>
        </w:numPr>
        <w:ind w:hanging="11"/>
        <w:rPr>
          <w:lang w:eastAsia="en-US"/>
        </w:rPr>
      </w:pPr>
      <w:r>
        <w:rPr>
          <w:lang w:eastAsia="en-US"/>
        </w:rPr>
        <w:lastRenderedPageBreak/>
        <w:t>Нульовий час очікування - час очікування повинен прямувати до нуля. У цьому випадку підвищується точність планування виробництва та координація роботи.</w:t>
      </w:r>
    </w:p>
    <w:p w:rsidR="00CC393D" w:rsidRDefault="00CC393D" w:rsidP="006B2FA7">
      <w:pPr>
        <w:ind w:firstLine="720"/>
        <w:rPr>
          <w:lang w:eastAsia="en-US"/>
        </w:rPr>
      </w:pPr>
      <w:r>
        <w:rPr>
          <w:lang w:eastAsia="en-US"/>
        </w:rPr>
        <w:t xml:space="preserve">Вартість продукції може бути збільшена, але вартість </w:t>
      </w:r>
      <w:r w:rsidR="006C78DB">
        <w:rPr>
          <w:lang w:eastAsia="en-US"/>
        </w:rPr>
        <w:t xml:space="preserve">виробництва </w:t>
      </w:r>
      <w:r>
        <w:rPr>
          <w:lang w:eastAsia="en-US"/>
        </w:rPr>
        <w:t>про</w:t>
      </w:r>
      <w:r w:rsidR="006C78DB">
        <w:rPr>
          <w:lang w:eastAsia="en-US"/>
        </w:rPr>
        <w:t>дукту не збільшується.</w:t>
      </w:r>
    </w:p>
    <w:p w:rsidR="00CC393D" w:rsidRDefault="00CC393D" w:rsidP="006B2FA7">
      <w:pPr>
        <w:ind w:firstLine="720"/>
        <w:rPr>
          <w:lang w:eastAsia="en-US"/>
        </w:rPr>
      </w:pPr>
      <w:r>
        <w:rPr>
          <w:lang w:eastAsia="en-US"/>
        </w:rPr>
        <w:t>JIT застосовується до ре</w:t>
      </w:r>
      <w:r w:rsidR="006C78DB">
        <w:rPr>
          <w:lang w:eastAsia="en-US"/>
        </w:rPr>
        <w:t>гулярно повторюваних процесів. Найчастіше, ц</w:t>
      </w:r>
      <w:r>
        <w:rPr>
          <w:lang w:eastAsia="en-US"/>
        </w:rPr>
        <w:t xml:space="preserve">е виробничі процеси, які </w:t>
      </w:r>
      <w:r w:rsidR="006C78DB">
        <w:rPr>
          <w:lang w:eastAsia="en-US"/>
        </w:rPr>
        <w:t xml:space="preserve">виконуються послідовно, крім того масштабні та </w:t>
      </w:r>
      <w:r>
        <w:rPr>
          <w:lang w:eastAsia="en-US"/>
        </w:rPr>
        <w:t xml:space="preserve">масові. Ефективне використання JIT можливе при синхронізації процесів та </w:t>
      </w:r>
      <w:r w:rsidR="006C78DB">
        <w:rPr>
          <w:lang w:eastAsia="en-US"/>
        </w:rPr>
        <w:t>поставок</w:t>
      </w:r>
      <w:r>
        <w:rPr>
          <w:lang w:eastAsia="en-US"/>
        </w:rPr>
        <w:t xml:space="preserve"> матеріалів.</w:t>
      </w:r>
    </w:p>
    <w:p w:rsidR="006C78DB" w:rsidRDefault="00CC393D" w:rsidP="006B2FA7">
      <w:pPr>
        <w:ind w:firstLine="720"/>
        <w:rPr>
          <w:lang w:eastAsia="en-US"/>
        </w:rPr>
      </w:pPr>
      <w:r>
        <w:rPr>
          <w:lang w:eastAsia="en-US"/>
        </w:rPr>
        <w:t xml:space="preserve">Основні елементи Just in Time були створені в 50-х роках 20 століття на заводі Toyota Corporation і стали називатися виробничою системою Toyota. </w:t>
      </w:r>
      <w:r w:rsidR="006C78DB">
        <w:rPr>
          <w:lang w:eastAsia="en-US"/>
        </w:rPr>
        <w:t>Причиною виникнення стали економічні обмеження, що панували тоді в Японії. Японські фірми, які виробляли рослинні товари не могли дозволити собі різні побічні витрати, наприклад, склади для великих запасів, можливо зайвих товарів.</w:t>
      </w:r>
    </w:p>
    <w:p w:rsidR="00CC393D" w:rsidRDefault="006C78DB" w:rsidP="006B2FA7">
      <w:pPr>
        <w:ind w:firstLine="720"/>
        <w:rPr>
          <w:lang w:eastAsia="en-US"/>
        </w:rPr>
      </w:pPr>
      <w:r>
        <w:rPr>
          <w:lang w:eastAsia="en-US"/>
        </w:rPr>
        <w:t>Вже в 80-х ця система з'явилася в американській та європейській галузях.</w:t>
      </w:r>
    </w:p>
    <w:p w:rsidR="004B5CF9" w:rsidRDefault="006C78DB" w:rsidP="00897A6F">
      <w:pPr>
        <w:rPr>
          <w:lang w:eastAsia="en-US"/>
        </w:rPr>
      </w:pPr>
      <w:r>
        <w:rPr>
          <w:lang w:eastAsia="en-US"/>
        </w:rPr>
        <w:t xml:space="preserve">Де можна впровадити цю систему? </w:t>
      </w:r>
    </w:p>
    <w:p w:rsidR="006C78DB" w:rsidRDefault="006C78DB" w:rsidP="00897A6F">
      <w:pPr>
        <w:pStyle w:val="a3"/>
        <w:numPr>
          <w:ilvl w:val="0"/>
          <w:numId w:val="39"/>
        </w:numPr>
        <w:ind w:hanging="11"/>
        <w:rPr>
          <w:lang w:eastAsia="en-US"/>
        </w:rPr>
      </w:pPr>
      <w:r>
        <w:rPr>
          <w:lang w:eastAsia="en-US"/>
        </w:rPr>
        <w:t>В галузі виробництва;</w:t>
      </w:r>
    </w:p>
    <w:p w:rsidR="004B5CF9" w:rsidRDefault="006C78DB" w:rsidP="00897A6F">
      <w:pPr>
        <w:pStyle w:val="a3"/>
        <w:numPr>
          <w:ilvl w:val="0"/>
          <w:numId w:val="39"/>
        </w:numPr>
        <w:ind w:hanging="11"/>
        <w:rPr>
          <w:lang w:eastAsia="en-US"/>
        </w:rPr>
      </w:pPr>
      <w:r>
        <w:rPr>
          <w:lang w:eastAsia="en-US"/>
        </w:rPr>
        <w:t>В</w:t>
      </w:r>
      <w:r w:rsidR="004B5CF9">
        <w:rPr>
          <w:lang w:eastAsia="en-US"/>
        </w:rPr>
        <w:t xml:space="preserve"> галузі поставок;</w:t>
      </w:r>
    </w:p>
    <w:p w:rsidR="005E71B1" w:rsidRDefault="006C78DB" w:rsidP="00897A6F">
      <w:pPr>
        <w:pStyle w:val="a3"/>
        <w:numPr>
          <w:ilvl w:val="0"/>
          <w:numId w:val="39"/>
        </w:numPr>
        <w:ind w:hanging="11"/>
        <w:rPr>
          <w:lang w:eastAsia="en-US"/>
        </w:rPr>
      </w:pPr>
      <w:r>
        <w:rPr>
          <w:lang w:eastAsia="en-US"/>
        </w:rPr>
        <w:t>В</w:t>
      </w:r>
      <w:r w:rsidR="004B5CF9">
        <w:rPr>
          <w:lang w:eastAsia="en-US"/>
        </w:rPr>
        <w:t xml:space="preserve"> продажах.</w:t>
      </w:r>
    </w:p>
    <w:p w:rsidR="004B5CF9" w:rsidRDefault="004B5CF9" w:rsidP="00897A6F">
      <w:pPr>
        <w:pStyle w:val="a3"/>
        <w:ind w:hanging="11"/>
        <w:rPr>
          <w:lang w:eastAsia="en-US"/>
        </w:rPr>
      </w:pPr>
      <w:r>
        <w:rPr>
          <w:lang w:eastAsia="en-US"/>
        </w:rPr>
        <w:t>Метод заснований на трьох основних принципах:</w:t>
      </w:r>
    </w:p>
    <w:p w:rsidR="006C78DB" w:rsidRDefault="004B5CF9" w:rsidP="00897A6F">
      <w:pPr>
        <w:pStyle w:val="a3"/>
        <w:numPr>
          <w:ilvl w:val="0"/>
          <w:numId w:val="39"/>
        </w:numPr>
        <w:ind w:hanging="11"/>
        <w:rPr>
          <w:lang w:eastAsia="en-US"/>
        </w:rPr>
      </w:pPr>
      <w:r>
        <w:rPr>
          <w:lang w:eastAsia="en-US"/>
        </w:rPr>
        <w:t>Витяжна система виробництва (</w:t>
      </w:r>
      <w:r w:rsidR="006C78DB">
        <w:rPr>
          <w:lang w:val="en-US" w:eastAsia="en-US"/>
        </w:rPr>
        <w:t>pull</w:t>
      </w:r>
      <w:r w:rsidR="006C78DB" w:rsidRPr="006C78DB">
        <w:rPr>
          <w:lang w:val="ru-RU" w:eastAsia="en-US"/>
        </w:rPr>
        <w:t>-</w:t>
      </w:r>
      <w:r w:rsidR="006C78DB">
        <w:rPr>
          <w:lang w:eastAsia="en-US"/>
        </w:rPr>
        <w:t>принцип</w:t>
      </w:r>
      <w:r>
        <w:rPr>
          <w:lang w:eastAsia="en-US"/>
        </w:rPr>
        <w:t>);</w:t>
      </w:r>
    </w:p>
    <w:p w:rsidR="004B5CF9" w:rsidRDefault="004B5CF9" w:rsidP="00897A6F">
      <w:pPr>
        <w:pStyle w:val="a3"/>
        <w:numPr>
          <w:ilvl w:val="0"/>
          <w:numId w:val="39"/>
        </w:numPr>
        <w:ind w:hanging="11"/>
        <w:rPr>
          <w:lang w:eastAsia="en-US"/>
        </w:rPr>
      </w:pPr>
      <w:r>
        <w:rPr>
          <w:lang w:eastAsia="en-US"/>
        </w:rPr>
        <w:t xml:space="preserve">Виробництво </w:t>
      </w:r>
      <w:r w:rsidR="006C78DB">
        <w:rPr>
          <w:lang w:eastAsia="en-US"/>
        </w:rPr>
        <w:t>йде безперервним потоком</w:t>
      </w:r>
      <w:r>
        <w:rPr>
          <w:lang w:eastAsia="en-US"/>
        </w:rPr>
        <w:t>;</w:t>
      </w:r>
    </w:p>
    <w:p w:rsidR="004B5CF9" w:rsidRDefault="006C78DB" w:rsidP="00897A6F">
      <w:pPr>
        <w:pStyle w:val="a3"/>
        <w:numPr>
          <w:ilvl w:val="0"/>
          <w:numId w:val="39"/>
        </w:numPr>
        <w:ind w:hanging="11"/>
        <w:rPr>
          <w:lang w:eastAsia="en-US"/>
        </w:rPr>
      </w:pPr>
      <w:r>
        <w:rPr>
          <w:lang w:eastAsia="en-US"/>
        </w:rPr>
        <w:t>Такти часу.</w:t>
      </w:r>
    </w:p>
    <w:p w:rsidR="004B5CF9" w:rsidRDefault="004B5CF9" w:rsidP="006B2FA7">
      <w:pPr>
        <w:ind w:firstLine="720"/>
        <w:rPr>
          <w:lang w:eastAsia="en-US"/>
        </w:rPr>
      </w:pPr>
      <w:r>
        <w:rPr>
          <w:lang w:eastAsia="en-US"/>
        </w:rPr>
        <w:t>Японське керівництво досягає принципу «</w:t>
      </w:r>
      <w:r w:rsidR="006C78DB">
        <w:rPr>
          <w:lang w:eastAsia="en-US"/>
        </w:rPr>
        <w:t>точно в строки</w:t>
      </w:r>
      <w:r>
        <w:rPr>
          <w:lang w:eastAsia="en-US"/>
        </w:rPr>
        <w:t>», систематично запобігаю</w:t>
      </w:r>
      <w:r w:rsidR="006C78DB">
        <w:rPr>
          <w:lang w:eastAsia="en-US"/>
        </w:rPr>
        <w:t>чи трьом небажаним компонентам:</w:t>
      </w:r>
    </w:p>
    <w:p w:rsidR="004B5CF9" w:rsidRDefault="004B5CF9" w:rsidP="00897A6F">
      <w:pPr>
        <w:pStyle w:val="a3"/>
        <w:numPr>
          <w:ilvl w:val="0"/>
          <w:numId w:val="40"/>
        </w:numPr>
        <w:ind w:hanging="11"/>
        <w:rPr>
          <w:lang w:eastAsia="en-US"/>
        </w:rPr>
      </w:pPr>
      <w:r>
        <w:rPr>
          <w:lang w:eastAsia="en-US"/>
        </w:rPr>
        <w:t xml:space="preserve">МУРІ </w:t>
      </w:r>
      <w:r w:rsidR="006C78DB">
        <w:rPr>
          <w:lang w:eastAsia="en-US"/>
        </w:rPr>
        <w:t xml:space="preserve">– </w:t>
      </w:r>
      <w:r>
        <w:rPr>
          <w:lang w:eastAsia="en-US"/>
        </w:rPr>
        <w:t>надлишок;</w:t>
      </w:r>
    </w:p>
    <w:p w:rsidR="006C78DB" w:rsidRDefault="006C78DB" w:rsidP="00897A6F">
      <w:pPr>
        <w:pStyle w:val="a3"/>
        <w:numPr>
          <w:ilvl w:val="0"/>
          <w:numId w:val="40"/>
        </w:numPr>
        <w:ind w:hanging="11"/>
        <w:rPr>
          <w:lang w:eastAsia="en-US"/>
        </w:rPr>
      </w:pPr>
      <w:r>
        <w:rPr>
          <w:lang w:eastAsia="en-US"/>
        </w:rPr>
        <w:t>MUDA – збитки;</w:t>
      </w:r>
    </w:p>
    <w:p w:rsidR="004B5CF9" w:rsidRDefault="004B5CF9" w:rsidP="00897A6F">
      <w:pPr>
        <w:pStyle w:val="a3"/>
        <w:numPr>
          <w:ilvl w:val="0"/>
          <w:numId w:val="40"/>
        </w:numPr>
        <w:ind w:hanging="11"/>
        <w:rPr>
          <w:lang w:eastAsia="en-US"/>
        </w:rPr>
      </w:pPr>
      <w:r>
        <w:rPr>
          <w:lang w:eastAsia="en-US"/>
        </w:rPr>
        <w:lastRenderedPageBreak/>
        <w:t xml:space="preserve">МУРА </w:t>
      </w:r>
      <w:r w:rsidR="006C78DB">
        <w:rPr>
          <w:lang w:eastAsia="en-US"/>
        </w:rPr>
        <w:t xml:space="preserve">– </w:t>
      </w:r>
      <w:r>
        <w:rPr>
          <w:lang w:eastAsia="en-US"/>
        </w:rPr>
        <w:t>дисбаланс.</w:t>
      </w:r>
    </w:p>
    <w:p w:rsidR="004B5CF9" w:rsidRDefault="00FF765A" w:rsidP="006B2FA7">
      <w:pPr>
        <w:ind w:firstLine="720"/>
        <w:rPr>
          <w:lang w:eastAsia="en-US"/>
        </w:rPr>
      </w:pPr>
      <w:r>
        <w:rPr>
          <w:lang w:eastAsia="en-US"/>
        </w:rPr>
        <w:t>Для запобігання втрат при налаштуванні цієї системи є декілька чітких кроків:</w:t>
      </w:r>
    </w:p>
    <w:p w:rsidR="004B5CF9" w:rsidRDefault="004B5CF9" w:rsidP="00897A6F">
      <w:pPr>
        <w:pStyle w:val="a3"/>
        <w:numPr>
          <w:ilvl w:val="0"/>
          <w:numId w:val="41"/>
        </w:numPr>
        <w:ind w:hanging="11"/>
        <w:rPr>
          <w:lang w:eastAsia="en-US"/>
        </w:rPr>
      </w:pPr>
      <w:r>
        <w:rPr>
          <w:lang w:eastAsia="en-US"/>
        </w:rPr>
        <w:t>Крок 1: Впровадження п</w:t>
      </w:r>
      <w:r w:rsidR="00FF765A">
        <w:rPr>
          <w:lang w:eastAsia="en-US"/>
        </w:rPr>
        <w:t>роточної системи руху матеріалів;</w:t>
      </w:r>
    </w:p>
    <w:p w:rsidR="004B5CF9" w:rsidRDefault="00FF765A" w:rsidP="00897A6F">
      <w:pPr>
        <w:pStyle w:val="a3"/>
        <w:numPr>
          <w:ilvl w:val="0"/>
          <w:numId w:val="41"/>
        </w:numPr>
        <w:ind w:hanging="11"/>
        <w:rPr>
          <w:lang w:eastAsia="en-US"/>
        </w:rPr>
      </w:pPr>
      <w:r>
        <w:rPr>
          <w:lang w:eastAsia="en-US"/>
        </w:rPr>
        <w:t>Крок 2: Скорочення часу переналаштування обладнання;</w:t>
      </w:r>
    </w:p>
    <w:p w:rsidR="004B5CF9" w:rsidRDefault="004B5CF9" w:rsidP="00897A6F">
      <w:pPr>
        <w:pStyle w:val="a3"/>
        <w:numPr>
          <w:ilvl w:val="0"/>
          <w:numId w:val="41"/>
        </w:numPr>
        <w:ind w:hanging="11"/>
        <w:rPr>
          <w:lang w:eastAsia="en-US"/>
        </w:rPr>
      </w:pPr>
      <w:r>
        <w:rPr>
          <w:lang w:eastAsia="en-US"/>
        </w:rPr>
        <w:t xml:space="preserve">Крок 3: </w:t>
      </w:r>
      <w:r w:rsidR="00FF765A">
        <w:rPr>
          <w:lang w:eastAsia="en-US"/>
        </w:rPr>
        <w:t>Систематичне збільшення продуктивності;</w:t>
      </w:r>
    </w:p>
    <w:p w:rsidR="004B5CF9" w:rsidRDefault="004B5CF9" w:rsidP="00897A6F">
      <w:pPr>
        <w:pStyle w:val="a3"/>
        <w:numPr>
          <w:ilvl w:val="0"/>
          <w:numId w:val="41"/>
        </w:numPr>
        <w:ind w:hanging="11"/>
        <w:rPr>
          <w:lang w:eastAsia="en-US"/>
        </w:rPr>
      </w:pPr>
      <w:r>
        <w:rPr>
          <w:lang w:eastAsia="en-US"/>
        </w:rPr>
        <w:t>Крок 4: Зм</w:t>
      </w:r>
      <w:r w:rsidR="00FF765A">
        <w:rPr>
          <w:lang w:eastAsia="en-US"/>
        </w:rPr>
        <w:t>еншення розміру виробничої партії;</w:t>
      </w:r>
    </w:p>
    <w:p w:rsidR="004B5CF9" w:rsidRDefault="00FF765A" w:rsidP="00897A6F">
      <w:pPr>
        <w:pStyle w:val="a3"/>
        <w:numPr>
          <w:ilvl w:val="0"/>
          <w:numId w:val="41"/>
        </w:numPr>
        <w:ind w:hanging="11"/>
        <w:rPr>
          <w:lang w:eastAsia="en-US"/>
        </w:rPr>
      </w:pPr>
      <w:r>
        <w:rPr>
          <w:lang w:eastAsia="en-US"/>
        </w:rPr>
        <w:t>Крок 5: Заохочення</w:t>
      </w:r>
      <w:r w:rsidR="004B5CF9">
        <w:rPr>
          <w:lang w:eastAsia="en-US"/>
        </w:rPr>
        <w:t xml:space="preserve"> постачальників впроваджувати виробництво </w:t>
      </w:r>
      <w:r>
        <w:rPr>
          <w:lang w:eastAsia="en-US"/>
        </w:rPr>
        <w:t xml:space="preserve">через систему </w:t>
      </w:r>
      <w:r w:rsidR="004B5CF9">
        <w:rPr>
          <w:lang w:eastAsia="en-US"/>
        </w:rPr>
        <w:t>JIT.</w:t>
      </w:r>
    </w:p>
    <w:p w:rsidR="004B5CF9" w:rsidRDefault="004B5CF9" w:rsidP="006B2FA7">
      <w:pPr>
        <w:ind w:firstLine="720"/>
        <w:rPr>
          <w:lang w:eastAsia="en-US"/>
        </w:rPr>
      </w:pPr>
      <w:r>
        <w:rPr>
          <w:lang w:eastAsia="en-US"/>
        </w:rPr>
        <w:t>Передумовами ефективного застосування методу є такі особливості:</w:t>
      </w:r>
    </w:p>
    <w:p w:rsidR="004B5CF9" w:rsidRDefault="00FF765A" w:rsidP="006B2FA7">
      <w:pPr>
        <w:ind w:firstLine="720"/>
        <w:rPr>
          <w:lang w:eastAsia="en-US"/>
        </w:rPr>
      </w:pPr>
      <w:r>
        <w:rPr>
          <w:lang w:eastAsia="en-US"/>
        </w:rPr>
        <w:t>Переваги цього методу</w:t>
      </w:r>
      <w:r w:rsidR="004B5CF9">
        <w:rPr>
          <w:lang w:eastAsia="en-US"/>
        </w:rPr>
        <w:t>:</w:t>
      </w:r>
    </w:p>
    <w:p w:rsidR="004B5CF9" w:rsidRDefault="004B5CF9" w:rsidP="00897A6F">
      <w:pPr>
        <w:pStyle w:val="a3"/>
        <w:numPr>
          <w:ilvl w:val="0"/>
          <w:numId w:val="42"/>
        </w:numPr>
        <w:ind w:hanging="11"/>
        <w:rPr>
          <w:lang w:eastAsia="en-US"/>
        </w:rPr>
      </w:pPr>
      <w:r>
        <w:rPr>
          <w:lang w:eastAsia="en-US"/>
        </w:rPr>
        <w:t>Зниження витрат на утримання запасів (складські працівники, складське обладнання, ор</w:t>
      </w:r>
      <w:r w:rsidR="00FF765A">
        <w:rPr>
          <w:lang w:eastAsia="en-US"/>
        </w:rPr>
        <w:t>енда складських приміщень тощо);</w:t>
      </w:r>
    </w:p>
    <w:p w:rsidR="004B5CF9" w:rsidRDefault="004B5CF9" w:rsidP="00897A6F">
      <w:pPr>
        <w:pStyle w:val="a3"/>
        <w:numPr>
          <w:ilvl w:val="0"/>
          <w:numId w:val="42"/>
        </w:numPr>
        <w:ind w:hanging="11"/>
        <w:rPr>
          <w:lang w:eastAsia="en-US"/>
        </w:rPr>
      </w:pPr>
      <w:r>
        <w:rPr>
          <w:lang w:eastAsia="en-US"/>
        </w:rPr>
        <w:t>Скорочення часу</w:t>
      </w:r>
      <w:r w:rsidR="00FF765A">
        <w:rPr>
          <w:lang w:eastAsia="en-US"/>
        </w:rPr>
        <w:t xml:space="preserve"> проведення</w:t>
      </w:r>
      <w:r>
        <w:rPr>
          <w:lang w:eastAsia="en-US"/>
        </w:rPr>
        <w:t xml:space="preserve"> замовлення (за рахунок зменшення розміру партії, часу </w:t>
      </w:r>
      <w:r w:rsidR="00FF765A">
        <w:rPr>
          <w:lang w:eastAsia="en-US"/>
        </w:rPr>
        <w:t>переналаштування, простою);</w:t>
      </w:r>
    </w:p>
    <w:p w:rsidR="004B5CF9" w:rsidRDefault="004B5CF9" w:rsidP="00897A6F">
      <w:pPr>
        <w:pStyle w:val="a3"/>
        <w:numPr>
          <w:ilvl w:val="0"/>
          <w:numId w:val="42"/>
        </w:numPr>
        <w:ind w:hanging="11"/>
        <w:rPr>
          <w:lang w:eastAsia="en-US"/>
        </w:rPr>
      </w:pPr>
      <w:r>
        <w:rPr>
          <w:lang w:eastAsia="en-US"/>
        </w:rPr>
        <w:t>Краще забезпечення матеріалами, деталями та напівфабрикатами завдяки розташуванню постачальників ближче до виробників (крім того, більше робочих місць, регіональний розви</w:t>
      </w:r>
      <w:r w:rsidR="00FF765A">
        <w:rPr>
          <w:lang w:eastAsia="en-US"/>
        </w:rPr>
        <w:t>ток);</w:t>
      </w:r>
    </w:p>
    <w:p w:rsidR="004B5CF9" w:rsidRDefault="004B5CF9" w:rsidP="00897A6F">
      <w:pPr>
        <w:pStyle w:val="a3"/>
        <w:numPr>
          <w:ilvl w:val="0"/>
          <w:numId w:val="42"/>
        </w:numPr>
        <w:ind w:hanging="11"/>
        <w:rPr>
          <w:lang w:eastAsia="en-US"/>
        </w:rPr>
      </w:pPr>
      <w:r>
        <w:rPr>
          <w:lang w:eastAsia="en-US"/>
        </w:rPr>
        <w:t>Довгострокове планування постачальни</w:t>
      </w:r>
      <w:r w:rsidR="00FF765A">
        <w:rPr>
          <w:lang w:eastAsia="en-US"/>
        </w:rPr>
        <w:t>ків та кращий маркетинг товарів;</w:t>
      </w:r>
    </w:p>
    <w:p w:rsidR="00897A6F" w:rsidRDefault="004B5CF9" w:rsidP="00897A6F">
      <w:pPr>
        <w:pStyle w:val="a3"/>
        <w:numPr>
          <w:ilvl w:val="0"/>
          <w:numId w:val="42"/>
        </w:numPr>
        <w:ind w:hanging="11"/>
        <w:rPr>
          <w:lang w:eastAsia="en-US"/>
        </w:rPr>
      </w:pPr>
      <w:r>
        <w:rPr>
          <w:lang w:eastAsia="en-US"/>
        </w:rPr>
        <w:t>Раціоналізація виробництва через спеціаліз</w:t>
      </w:r>
      <w:r w:rsidR="00FF765A">
        <w:rPr>
          <w:lang w:eastAsia="en-US"/>
        </w:rPr>
        <w:t>ацію постачальників на замовлених товарах</w:t>
      </w:r>
      <w:r>
        <w:rPr>
          <w:lang w:eastAsia="en-US"/>
        </w:rPr>
        <w:t xml:space="preserve"> тощо.</w:t>
      </w:r>
    </w:p>
    <w:p w:rsidR="004B5CF9" w:rsidRDefault="004B5CF9" w:rsidP="00897A6F">
      <w:pPr>
        <w:pStyle w:val="a3"/>
        <w:ind w:firstLine="0"/>
        <w:rPr>
          <w:lang w:eastAsia="en-US"/>
        </w:rPr>
      </w:pPr>
      <w:r>
        <w:rPr>
          <w:lang w:eastAsia="en-US"/>
        </w:rPr>
        <w:t xml:space="preserve">Можливі проблеми </w:t>
      </w:r>
      <w:r w:rsidR="006C78DB">
        <w:rPr>
          <w:lang w:eastAsia="en-US"/>
        </w:rPr>
        <w:t>впровадження</w:t>
      </w:r>
      <w:r>
        <w:rPr>
          <w:lang w:eastAsia="en-US"/>
        </w:rPr>
        <w:t>:</w:t>
      </w:r>
    </w:p>
    <w:p w:rsidR="004B5CF9" w:rsidRDefault="006C78DB" w:rsidP="00897A6F">
      <w:pPr>
        <w:pStyle w:val="a3"/>
        <w:numPr>
          <w:ilvl w:val="0"/>
          <w:numId w:val="42"/>
        </w:numPr>
        <w:ind w:hanging="11"/>
        <w:rPr>
          <w:lang w:eastAsia="en-US"/>
        </w:rPr>
      </w:pPr>
      <w:r>
        <w:rPr>
          <w:lang w:eastAsia="en-US"/>
        </w:rPr>
        <w:t>Великі</w:t>
      </w:r>
      <w:r w:rsidR="004B5CF9">
        <w:rPr>
          <w:lang w:eastAsia="en-US"/>
        </w:rPr>
        <w:t xml:space="preserve"> витрати на перевезення та облаштування транспортного маршруту (велике навантаження на дорогу, можливіс</w:t>
      </w:r>
      <w:r>
        <w:rPr>
          <w:lang w:eastAsia="en-US"/>
        </w:rPr>
        <w:t>ть пробок, шум через транспорт);</w:t>
      </w:r>
    </w:p>
    <w:p w:rsidR="004B5CF9" w:rsidRDefault="006C78DB" w:rsidP="00897A6F">
      <w:pPr>
        <w:pStyle w:val="a3"/>
        <w:numPr>
          <w:ilvl w:val="0"/>
          <w:numId w:val="42"/>
        </w:numPr>
        <w:ind w:hanging="11"/>
        <w:rPr>
          <w:lang w:eastAsia="en-US"/>
        </w:rPr>
      </w:pPr>
      <w:r>
        <w:rPr>
          <w:lang w:eastAsia="en-US"/>
        </w:rPr>
        <w:t>Велика</w:t>
      </w:r>
      <w:r w:rsidR="004B5CF9">
        <w:rPr>
          <w:lang w:eastAsia="en-US"/>
        </w:rPr>
        <w:t xml:space="preserve"> залежність від одного постачальника (у разі недотримання </w:t>
      </w:r>
      <w:r>
        <w:rPr>
          <w:lang w:eastAsia="en-US"/>
        </w:rPr>
        <w:t>строків</w:t>
      </w:r>
      <w:r w:rsidR="004B5CF9">
        <w:rPr>
          <w:lang w:eastAsia="en-US"/>
        </w:rPr>
        <w:t xml:space="preserve"> поста</w:t>
      </w:r>
      <w:r>
        <w:rPr>
          <w:lang w:eastAsia="en-US"/>
        </w:rPr>
        <w:t>вки можливі втрати виробництва);</w:t>
      </w:r>
    </w:p>
    <w:p w:rsidR="004B5CF9" w:rsidRDefault="004B5CF9" w:rsidP="00897A6F">
      <w:pPr>
        <w:pStyle w:val="a3"/>
        <w:numPr>
          <w:ilvl w:val="0"/>
          <w:numId w:val="42"/>
        </w:numPr>
        <w:ind w:hanging="11"/>
        <w:rPr>
          <w:lang w:eastAsia="en-US"/>
        </w:rPr>
      </w:pPr>
      <w:r>
        <w:rPr>
          <w:lang w:eastAsia="en-US"/>
        </w:rPr>
        <w:t xml:space="preserve">Висока залежність від відповідності якості матеріалів, що </w:t>
      </w:r>
      <w:r>
        <w:rPr>
          <w:lang w:eastAsia="en-US"/>
        </w:rPr>
        <w:lastRenderedPageBreak/>
        <w:t>поставляються (ви</w:t>
      </w:r>
      <w:r w:rsidR="006C78DB">
        <w:rPr>
          <w:lang w:eastAsia="en-US"/>
        </w:rPr>
        <w:t>трати на вхідні огляди, скарги);</w:t>
      </w:r>
    </w:p>
    <w:p w:rsidR="006C78DB" w:rsidRDefault="004B5CF9" w:rsidP="00897A6F">
      <w:pPr>
        <w:pStyle w:val="a3"/>
        <w:numPr>
          <w:ilvl w:val="0"/>
          <w:numId w:val="42"/>
        </w:numPr>
        <w:ind w:hanging="11"/>
        <w:rPr>
          <w:lang w:eastAsia="en-US"/>
        </w:rPr>
      </w:pPr>
      <w:r>
        <w:rPr>
          <w:lang w:eastAsia="en-US"/>
        </w:rPr>
        <w:t>Необхідний постійний обмін інформацією (зобов'язання підтвердити фінансовий с</w:t>
      </w:r>
      <w:r w:rsidR="006C78DB">
        <w:rPr>
          <w:lang w:eastAsia="en-US"/>
        </w:rPr>
        <w:t>тан постачальника та виробника);</w:t>
      </w:r>
    </w:p>
    <w:p w:rsidR="004B5CF9" w:rsidRDefault="004B5CF9" w:rsidP="00897A6F">
      <w:pPr>
        <w:pStyle w:val="a3"/>
        <w:numPr>
          <w:ilvl w:val="0"/>
          <w:numId w:val="42"/>
        </w:numPr>
        <w:ind w:hanging="11"/>
        <w:rPr>
          <w:lang w:eastAsia="en-US"/>
        </w:rPr>
      </w:pPr>
      <w:r>
        <w:rPr>
          <w:lang w:eastAsia="en-US"/>
        </w:rPr>
        <w:t>Високі штрафи для постачальників через недот</w:t>
      </w:r>
      <w:r w:rsidR="006C78DB">
        <w:rPr>
          <w:lang w:eastAsia="en-US"/>
        </w:rPr>
        <w:t>римання строків поставки, висока</w:t>
      </w:r>
      <w:r>
        <w:rPr>
          <w:lang w:eastAsia="en-US"/>
        </w:rPr>
        <w:t xml:space="preserve"> за</w:t>
      </w:r>
      <w:r w:rsidR="006C78DB">
        <w:rPr>
          <w:lang w:eastAsia="en-US"/>
        </w:rPr>
        <w:t>лежність від одного споживача;</w:t>
      </w:r>
    </w:p>
    <w:p w:rsidR="004B5CF9" w:rsidRDefault="004B5CF9" w:rsidP="00897A6F">
      <w:pPr>
        <w:pStyle w:val="a3"/>
        <w:numPr>
          <w:ilvl w:val="0"/>
          <w:numId w:val="42"/>
        </w:numPr>
        <w:ind w:hanging="11"/>
        <w:rPr>
          <w:lang w:eastAsia="en-US"/>
        </w:rPr>
      </w:pPr>
      <w:r>
        <w:rPr>
          <w:lang w:eastAsia="en-US"/>
        </w:rPr>
        <w:t xml:space="preserve">Потреба постачальників </w:t>
      </w:r>
      <w:r w:rsidR="006C78DB">
        <w:rPr>
          <w:lang w:eastAsia="en-US"/>
        </w:rPr>
        <w:t>переносити</w:t>
      </w:r>
      <w:r>
        <w:rPr>
          <w:lang w:eastAsia="en-US"/>
        </w:rPr>
        <w:t xml:space="preserve"> виробництв</w:t>
      </w:r>
      <w:r w:rsidR="006C78DB">
        <w:rPr>
          <w:lang w:eastAsia="en-US"/>
        </w:rPr>
        <w:t>о та склади ближче до споживача;</w:t>
      </w:r>
    </w:p>
    <w:p w:rsidR="004B5CF9" w:rsidRDefault="004B5CF9" w:rsidP="00897A6F">
      <w:pPr>
        <w:pStyle w:val="a3"/>
        <w:numPr>
          <w:ilvl w:val="0"/>
          <w:numId w:val="42"/>
        </w:numPr>
        <w:ind w:hanging="11"/>
        <w:rPr>
          <w:lang w:eastAsia="en-US"/>
        </w:rPr>
      </w:pPr>
      <w:r>
        <w:rPr>
          <w:lang w:eastAsia="en-US"/>
        </w:rPr>
        <w:t xml:space="preserve">Великі втрати </w:t>
      </w:r>
      <w:r w:rsidR="006C78DB">
        <w:rPr>
          <w:lang w:eastAsia="en-US"/>
        </w:rPr>
        <w:t>у</w:t>
      </w:r>
      <w:r>
        <w:rPr>
          <w:lang w:eastAsia="en-US"/>
        </w:rPr>
        <w:t xml:space="preserve"> постачальників в кризових ситуаціях.</w:t>
      </w:r>
    </w:p>
    <w:p w:rsidR="00D469CB" w:rsidRDefault="00D469CB" w:rsidP="006B2FA7">
      <w:pPr>
        <w:ind w:firstLine="720"/>
        <w:rPr>
          <w:lang w:eastAsia="en-US"/>
        </w:rPr>
      </w:pPr>
      <w:r>
        <w:rPr>
          <w:lang w:eastAsia="en-US"/>
        </w:rPr>
        <w:t>Впровадження системи JIT вимагає великих та довгострокових зусиль від організації.</w:t>
      </w:r>
    </w:p>
    <w:p w:rsidR="00D469CB" w:rsidRDefault="00D469CB" w:rsidP="006B2FA7">
      <w:pPr>
        <w:ind w:firstLine="720"/>
        <w:rPr>
          <w:lang w:eastAsia="en-US"/>
        </w:rPr>
      </w:pPr>
      <w:r>
        <w:rPr>
          <w:lang w:eastAsia="en-US"/>
        </w:rPr>
        <w:t>Основними факторами успіху для впровадження є:</w:t>
      </w:r>
    </w:p>
    <w:p w:rsidR="00D469CB" w:rsidRDefault="00D469CB" w:rsidP="00897A6F">
      <w:pPr>
        <w:pStyle w:val="a3"/>
        <w:numPr>
          <w:ilvl w:val="0"/>
          <w:numId w:val="43"/>
        </w:numPr>
        <w:ind w:hanging="11"/>
        <w:rPr>
          <w:lang w:eastAsia="en-US"/>
        </w:rPr>
      </w:pPr>
      <w:r>
        <w:rPr>
          <w:lang w:eastAsia="en-US"/>
        </w:rPr>
        <w:t>Підтримка керівників на всіх рівнях організації;</w:t>
      </w:r>
    </w:p>
    <w:p w:rsidR="00D469CB" w:rsidRDefault="00D469CB" w:rsidP="00897A6F">
      <w:pPr>
        <w:pStyle w:val="a3"/>
        <w:numPr>
          <w:ilvl w:val="0"/>
          <w:numId w:val="43"/>
        </w:numPr>
        <w:ind w:hanging="11"/>
        <w:rPr>
          <w:lang w:eastAsia="en-US"/>
        </w:rPr>
      </w:pPr>
      <w:r>
        <w:rPr>
          <w:lang w:eastAsia="en-US"/>
        </w:rPr>
        <w:t>Адекватний розподіл ресурсів;</w:t>
      </w:r>
    </w:p>
    <w:p w:rsidR="00D469CB" w:rsidRDefault="00D469CB" w:rsidP="00897A6F">
      <w:pPr>
        <w:pStyle w:val="a3"/>
        <w:numPr>
          <w:ilvl w:val="0"/>
          <w:numId w:val="43"/>
        </w:numPr>
        <w:ind w:hanging="11"/>
        <w:rPr>
          <w:lang w:eastAsia="en-US"/>
        </w:rPr>
      </w:pPr>
      <w:r>
        <w:rPr>
          <w:lang w:eastAsia="en-US"/>
        </w:rPr>
        <w:t>Побудова довгострокових довірчих відносин з постачальниками;</w:t>
      </w:r>
    </w:p>
    <w:p w:rsidR="00D469CB" w:rsidRDefault="00D469CB" w:rsidP="00897A6F">
      <w:pPr>
        <w:pStyle w:val="a3"/>
        <w:numPr>
          <w:ilvl w:val="0"/>
          <w:numId w:val="43"/>
        </w:numPr>
        <w:ind w:hanging="11"/>
        <w:rPr>
          <w:lang w:eastAsia="en-US"/>
        </w:rPr>
      </w:pPr>
      <w:r>
        <w:rPr>
          <w:lang w:eastAsia="en-US"/>
        </w:rPr>
        <w:t>Зміна корпоративної культури організації;</w:t>
      </w:r>
    </w:p>
    <w:p w:rsidR="00D469CB" w:rsidRDefault="00D469CB" w:rsidP="00897A6F">
      <w:pPr>
        <w:pStyle w:val="a3"/>
        <w:numPr>
          <w:ilvl w:val="0"/>
          <w:numId w:val="43"/>
        </w:numPr>
        <w:ind w:hanging="11"/>
        <w:rPr>
          <w:lang w:eastAsia="en-US"/>
        </w:rPr>
      </w:pPr>
      <w:r>
        <w:rPr>
          <w:lang w:eastAsia="en-US"/>
        </w:rPr>
        <w:t>Зміна потоку процесів і принципів організації виробництва;</w:t>
      </w:r>
    </w:p>
    <w:p w:rsidR="00D469CB" w:rsidRDefault="00D469CB" w:rsidP="00897A6F">
      <w:pPr>
        <w:pStyle w:val="a3"/>
        <w:numPr>
          <w:ilvl w:val="0"/>
          <w:numId w:val="43"/>
        </w:numPr>
        <w:ind w:hanging="11"/>
        <w:rPr>
          <w:lang w:eastAsia="en-US"/>
        </w:rPr>
      </w:pPr>
      <w:r>
        <w:rPr>
          <w:lang w:eastAsia="en-US"/>
        </w:rPr>
        <w:t>Оптимізація завантаження та експлуатації обладнання;</w:t>
      </w:r>
    </w:p>
    <w:p w:rsidR="00D469CB" w:rsidRDefault="00D469CB" w:rsidP="00897A6F">
      <w:pPr>
        <w:pStyle w:val="a3"/>
        <w:numPr>
          <w:ilvl w:val="0"/>
          <w:numId w:val="43"/>
        </w:numPr>
        <w:ind w:hanging="11"/>
        <w:rPr>
          <w:lang w:eastAsia="en-US"/>
        </w:rPr>
      </w:pPr>
      <w:r>
        <w:rPr>
          <w:lang w:eastAsia="en-US"/>
        </w:rPr>
        <w:t>Оптимізація обслуговування обладнання з метою зменшення кількості поломок;</w:t>
      </w:r>
    </w:p>
    <w:p w:rsidR="00D469CB" w:rsidRDefault="00D469CB" w:rsidP="00897A6F">
      <w:pPr>
        <w:pStyle w:val="a3"/>
        <w:numPr>
          <w:ilvl w:val="0"/>
          <w:numId w:val="43"/>
        </w:numPr>
        <w:ind w:hanging="11"/>
        <w:rPr>
          <w:lang w:eastAsia="en-US"/>
        </w:rPr>
      </w:pPr>
      <w:r>
        <w:rPr>
          <w:lang w:eastAsia="en-US"/>
        </w:rPr>
        <w:t>Впровадження програм підвищення якості;</w:t>
      </w:r>
    </w:p>
    <w:p w:rsidR="00D469CB" w:rsidRDefault="00D469CB" w:rsidP="00897A6F">
      <w:pPr>
        <w:pStyle w:val="a3"/>
        <w:numPr>
          <w:ilvl w:val="0"/>
          <w:numId w:val="43"/>
        </w:numPr>
        <w:ind w:hanging="11"/>
        <w:rPr>
          <w:lang w:eastAsia="en-US"/>
        </w:rPr>
      </w:pPr>
      <w:r>
        <w:rPr>
          <w:lang w:eastAsia="en-US"/>
        </w:rPr>
        <w:t>Скорочення термінів доставки та збільшення їх кількості. Впровадження системи подачі партії;</w:t>
      </w:r>
    </w:p>
    <w:p w:rsidR="00D469CB" w:rsidRDefault="00D469CB" w:rsidP="00897A6F">
      <w:pPr>
        <w:pStyle w:val="a3"/>
        <w:numPr>
          <w:ilvl w:val="0"/>
          <w:numId w:val="43"/>
        </w:numPr>
        <w:ind w:hanging="11"/>
        <w:rPr>
          <w:lang w:eastAsia="en-US"/>
        </w:rPr>
      </w:pPr>
      <w:r>
        <w:rPr>
          <w:lang w:eastAsia="en-US"/>
        </w:rPr>
        <w:t>Впровадження системи пошуку, аналізу та зменшення втрат.</w:t>
      </w:r>
    </w:p>
    <w:p w:rsidR="00D469CB" w:rsidRDefault="00D469CB" w:rsidP="006B2FA7">
      <w:pPr>
        <w:ind w:firstLine="720"/>
        <w:rPr>
          <w:lang w:eastAsia="en-US"/>
        </w:rPr>
      </w:pPr>
      <w:r>
        <w:rPr>
          <w:lang w:eastAsia="en-US"/>
        </w:rPr>
        <w:t>Процес впровадження JIT тривалий і трудомісткий. Щоб система працювала, необхідно застосовувати різні методи, інструменти та техніку. Але найголовніше, що потрібно змінити свідомість працівників та корпоративну культуру.</w:t>
      </w:r>
    </w:p>
    <w:p w:rsidR="00887B16" w:rsidRDefault="00887B16" w:rsidP="006B2FA7">
      <w:pPr>
        <w:ind w:firstLine="720"/>
        <w:rPr>
          <w:lang w:eastAsia="en-US"/>
        </w:rPr>
      </w:pPr>
    </w:p>
    <w:p w:rsidR="00D469CB" w:rsidRPr="005A2FC1" w:rsidRDefault="00D469CB" w:rsidP="005A2FC1">
      <w:pPr>
        <w:pStyle w:val="3"/>
        <w:numPr>
          <w:ilvl w:val="2"/>
          <w:numId w:val="46"/>
        </w:numPr>
        <w:spacing w:before="0"/>
        <w:ind w:left="0" w:firstLine="709"/>
        <w:jc w:val="both"/>
        <w:rPr>
          <w:rFonts w:ascii="Times New Roman" w:hAnsi="Times New Roman" w:cs="Times New Roman"/>
          <w:color w:val="auto"/>
          <w:sz w:val="28"/>
          <w:lang w:val="ru-RU"/>
        </w:rPr>
      </w:pPr>
      <w:bookmarkStart w:id="34" w:name="_Toc42952264"/>
      <w:r w:rsidRPr="005A2FC1">
        <w:rPr>
          <w:rFonts w:ascii="Times New Roman" w:hAnsi="Times New Roman" w:cs="Times New Roman"/>
          <w:color w:val="auto"/>
          <w:sz w:val="28"/>
          <w:lang w:val="ru-RU"/>
        </w:rPr>
        <w:lastRenderedPageBreak/>
        <w:t>Моделювання</w:t>
      </w:r>
      <w:bookmarkEnd w:id="34"/>
    </w:p>
    <w:p w:rsidR="00887B16" w:rsidRPr="00887B16" w:rsidRDefault="00887B16" w:rsidP="006B2FA7">
      <w:pPr>
        <w:rPr>
          <w:lang w:val="en-US" w:eastAsia="en-US"/>
        </w:rPr>
      </w:pPr>
    </w:p>
    <w:p w:rsidR="00E352AA" w:rsidRDefault="00E352AA" w:rsidP="006B2FA7">
      <w:pPr>
        <w:ind w:firstLine="720"/>
        <w:rPr>
          <w:lang w:eastAsia="en-US"/>
        </w:rPr>
      </w:pPr>
      <w:r>
        <w:rPr>
          <w:lang w:eastAsia="en-US"/>
        </w:rPr>
        <w:t xml:space="preserve">Моделювання даного методу було виконано у середовищі розробки </w:t>
      </w:r>
      <w:r>
        <w:rPr>
          <w:lang w:val="en-US" w:eastAsia="en-US"/>
        </w:rPr>
        <w:t>IThink</w:t>
      </w:r>
      <w:r>
        <w:rPr>
          <w:lang w:eastAsia="en-US"/>
        </w:rPr>
        <w:t>, взявши за основу модель, яку наводить у своєму посібнику Шебеко.</w:t>
      </w:r>
    </w:p>
    <w:p w:rsidR="00E352AA" w:rsidRDefault="00E352AA" w:rsidP="006B2FA7">
      <w:pPr>
        <w:ind w:firstLine="720"/>
        <w:rPr>
          <w:lang w:eastAsia="en-US"/>
        </w:rPr>
      </w:pPr>
      <w:r>
        <w:rPr>
          <w:lang w:eastAsia="en-US"/>
        </w:rPr>
        <w:t>Проаналізувавши завдання, методом декомпозиції було виділено декілька основних блоків, на які слід розбити модель. А саме:</w:t>
      </w:r>
    </w:p>
    <w:p w:rsidR="00E352AA" w:rsidRDefault="00E352AA" w:rsidP="00897A6F">
      <w:pPr>
        <w:pStyle w:val="a3"/>
        <w:numPr>
          <w:ilvl w:val="0"/>
          <w:numId w:val="44"/>
        </w:numPr>
        <w:ind w:hanging="11"/>
        <w:rPr>
          <w:lang w:eastAsia="en-US"/>
        </w:rPr>
      </w:pPr>
      <w:r>
        <w:rPr>
          <w:lang w:eastAsia="en-US"/>
        </w:rPr>
        <w:t>Управління попитом;</w:t>
      </w:r>
    </w:p>
    <w:p w:rsidR="00E352AA" w:rsidRDefault="00E352AA" w:rsidP="00897A6F">
      <w:pPr>
        <w:pStyle w:val="a3"/>
        <w:numPr>
          <w:ilvl w:val="0"/>
          <w:numId w:val="44"/>
        </w:numPr>
        <w:ind w:hanging="11"/>
        <w:rPr>
          <w:lang w:eastAsia="en-US"/>
        </w:rPr>
      </w:pPr>
      <w:r>
        <w:rPr>
          <w:lang w:eastAsia="en-US"/>
        </w:rPr>
        <w:t>Управління поставками;</w:t>
      </w:r>
    </w:p>
    <w:p w:rsidR="00E352AA" w:rsidRDefault="00E352AA" w:rsidP="00897A6F">
      <w:pPr>
        <w:pStyle w:val="a3"/>
        <w:numPr>
          <w:ilvl w:val="0"/>
          <w:numId w:val="44"/>
        </w:numPr>
        <w:ind w:hanging="11"/>
        <w:rPr>
          <w:lang w:eastAsia="en-US"/>
        </w:rPr>
      </w:pPr>
      <w:r>
        <w:rPr>
          <w:lang w:eastAsia="en-US"/>
        </w:rPr>
        <w:t>Управління складськими запасами;</w:t>
      </w:r>
    </w:p>
    <w:p w:rsidR="00E352AA" w:rsidRDefault="00E352AA" w:rsidP="00897A6F">
      <w:pPr>
        <w:pStyle w:val="a3"/>
        <w:numPr>
          <w:ilvl w:val="0"/>
          <w:numId w:val="44"/>
        </w:numPr>
        <w:ind w:hanging="11"/>
        <w:rPr>
          <w:lang w:eastAsia="en-US"/>
        </w:rPr>
      </w:pPr>
      <w:r>
        <w:rPr>
          <w:lang w:eastAsia="en-US"/>
        </w:rPr>
        <w:t>Моніторинг нестач або перевантажень.</w:t>
      </w:r>
    </w:p>
    <w:p w:rsidR="00FC309B" w:rsidRDefault="00FC309B" w:rsidP="006B2FA7">
      <w:pPr>
        <w:ind w:firstLine="720"/>
        <w:rPr>
          <w:lang w:eastAsia="en-US"/>
        </w:rPr>
      </w:pPr>
      <w:r>
        <w:rPr>
          <w:lang w:eastAsia="en-US"/>
        </w:rPr>
        <w:t>Кожний із блоків відповідає за свою частину роботи, але пов’язаний з загальною моделлю та іншими структ</w:t>
      </w:r>
      <w:r w:rsidR="00007BCF">
        <w:rPr>
          <w:lang w:eastAsia="en-US"/>
        </w:rPr>
        <w:t>урними блоками. На рисунку 3.9</w:t>
      </w:r>
      <w:r>
        <w:rPr>
          <w:lang w:eastAsia="en-US"/>
        </w:rPr>
        <w:t xml:space="preserve"> зображено м</w:t>
      </w:r>
      <w:r w:rsidR="00007BCF">
        <w:rPr>
          <w:lang w:eastAsia="en-US"/>
        </w:rPr>
        <w:t>одель цілком, а на рисунку 3.10</w:t>
      </w:r>
      <w:r>
        <w:rPr>
          <w:lang w:eastAsia="en-US"/>
        </w:rPr>
        <w:t xml:space="preserve"> зображено модель з точки зору системної динаміки – диференційні рівняння, значення змінних тощо.</w:t>
      </w:r>
    </w:p>
    <w:p w:rsidR="00887B16" w:rsidRDefault="00887B16" w:rsidP="006B2FA7">
      <w:pPr>
        <w:ind w:firstLine="720"/>
        <w:rPr>
          <w:lang w:eastAsia="en-US"/>
        </w:rPr>
      </w:pPr>
    </w:p>
    <w:p w:rsidR="00FC309B" w:rsidRDefault="00FC309B" w:rsidP="006B2FA7">
      <w:pPr>
        <w:ind w:firstLine="0"/>
        <w:rPr>
          <w:lang w:eastAsia="en-US"/>
        </w:rPr>
      </w:pPr>
      <w:r>
        <w:rPr>
          <w:noProof/>
          <w:lang w:val="en-US" w:eastAsia="en-US"/>
        </w:rPr>
        <w:drawing>
          <wp:inline distT="0" distB="0" distL="0" distR="0" wp14:anchorId="27B7B45D" wp14:editId="6DB7F24E">
            <wp:extent cx="6152515" cy="3663950"/>
            <wp:effectExtent l="0" t="0" r="63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6152515" cy="3663950"/>
                    </a:xfrm>
                    <a:prstGeom prst="rect">
                      <a:avLst/>
                    </a:prstGeom>
                  </pic:spPr>
                </pic:pic>
              </a:graphicData>
            </a:graphic>
          </wp:inline>
        </w:drawing>
      </w:r>
    </w:p>
    <w:p w:rsidR="00FC309B" w:rsidRDefault="00776684" w:rsidP="006B2FA7">
      <w:pPr>
        <w:ind w:firstLine="0"/>
        <w:jc w:val="center"/>
        <w:rPr>
          <w:lang w:val="en-US" w:eastAsia="en-US"/>
        </w:rPr>
      </w:pPr>
      <w:r>
        <w:rPr>
          <w:lang w:eastAsia="en-US"/>
        </w:rPr>
        <w:t>Рисунок</w:t>
      </w:r>
      <w:r w:rsidR="00007BCF">
        <w:rPr>
          <w:lang w:eastAsia="en-US"/>
        </w:rPr>
        <w:t xml:space="preserve"> 3.9</w:t>
      </w:r>
      <w:r w:rsidR="00B27C6C">
        <w:rPr>
          <w:lang w:eastAsia="en-US"/>
        </w:rPr>
        <w:t xml:space="preserve"> -</w:t>
      </w:r>
      <w:r w:rsidR="00FC309B">
        <w:rPr>
          <w:lang w:eastAsia="en-US"/>
        </w:rPr>
        <w:t xml:space="preserve"> Модель </w:t>
      </w:r>
      <w:r w:rsidR="00FC309B">
        <w:rPr>
          <w:lang w:val="en-US" w:eastAsia="en-US"/>
        </w:rPr>
        <w:t>“Just in Time”</w:t>
      </w:r>
    </w:p>
    <w:p w:rsidR="00887B16" w:rsidRDefault="00887B16" w:rsidP="006B2FA7">
      <w:pPr>
        <w:ind w:firstLine="0"/>
        <w:jc w:val="center"/>
        <w:rPr>
          <w:lang w:val="en-US" w:eastAsia="en-US"/>
        </w:rPr>
      </w:pPr>
    </w:p>
    <w:p w:rsidR="00FC309B" w:rsidRDefault="00FC309B" w:rsidP="006B2FA7">
      <w:pPr>
        <w:ind w:firstLine="0"/>
        <w:jc w:val="center"/>
        <w:rPr>
          <w:lang w:val="en-US" w:eastAsia="en-US"/>
        </w:rPr>
      </w:pPr>
      <w:r>
        <w:rPr>
          <w:noProof/>
          <w:lang w:val="en-US" w:eastAsia="en-US"/>
        </w:rPr>
        <w:lastRenderedPageBreak/>
        <w:drawing>
          <wp:inline distT="0" distB="0" distL="0" distR="0" wp14:anchorId="165266A6" wp14:editId="152DC470">
            <wp:extent cx="6152515" cy="7673975"/>
            <wp:effectExtent l="0" t="0" r="635" b="317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6152515" cy="7673975"/>
                    </a:xfrm>
                    <a:prstGeom prst="rect">
                      <a:avLst/>
                    </a:prstGeom>
                  </pic:spPr>
                </pic:pic>
              </a:graphicData>
            </a:graphic>
          </wp:inline>
        </w:drawing>
      </w:r>
    </w:p>
    <w:p w:rsidR="00FC309B" w:rsidRDefault="00776684" w:rsidP="006B2FA7">
      <w:pPr>
        <w:ind w:firstLine="0"/>
        <w:jc w:val="center"/>
        <w:rPr>
          <w:lang w:eastAsia="en-US"/>
        </w:rPr>
      </w:pPr>
      <w:r>
        <w:rPr>
          <w:lang w:eastAsia="en-US"/>
        </w:rPr>
        <w:t>Рисунок</w:t>
      </w:r>
      <w:r w:rsidR="00007BCF">
        <w:rPr>
          <w:lang w:eastAsia="en-US"/>
        </w:rPr>
        <w:t xml:space="preserve"> 3.10</w:t>
      </w:r>
      <w:r w:rsidR="00B27C6C">
        <w:rPr>
          <w:lang w:eastAsia="en-US"/>
        </w:rPr>
        <w:t xml:space="preserve"> -</w:t>
      </w:r>
      <w:r w:rsidR="00FC309B">
        <w:rPr>
          <w:lang w:eastAsia="en-US"/>
        </w:rPr>
        <w:t xml:space="preserve"> Модель </w:t>
      </w:r>
      <w:r w:rsidR="00FC309B">
        <w:rPr>
          <w:lang w:val="en-US" w:eastAsia="en-US"/>
        </w:rPr>
        <w:t>JIT</w:t>
      </w:r>
      <w:r w:rsidR="00FC309B" w:rsidRPr="00FC309B">
        <w:rPr>
          <w:lang w:val="ru-RU" w:eastAsia="en-US"/>
        </w:rPr>
        <w:t xml:space="preserve"> </w:t>
      </w:r>
      <w:r w:rsidR="00FC309B">
        <w:rPr>
          <w:lang w:eastAsia="en-US"/>
        </w:rPr>
        <w:t>з боку системної динаміки</w:t>
      </w:r>
    </w:p>
    <w:p w:rsidR="00887B16" w:rsidRDefault="00887B16" w:rsidP="006B2FA7">
      <w:pPr>
        <w:ind w:firstLine="0"/>
        <w:rPr>
          <w:lang w:eastAsia="en-US"/>
        </w:rPr>
      </w:pPr>
    </w:p>
    <w:p w:rsidR="00FC309B" w:rsidRDefault="00FC309B" w:rsidP="006B2FA7">
      <w:pPr>
        <w:ind w:firstLine="720"/>
        <w:rPr>
          <w:lang w:eastAsia="en-US"/>
        </w:rPr>
      </w:pPr>
      <w:r>
        <w:rPr>
          <w:lang w:eastAsia="en-US"/>
        </w:rPr>
        <w:t xml:space="preserve">Головна складність в цій системі – знайти баланс між кількістю ресурсів, що зберігаються на складі та нормальним процесом продажів. </w:t>
      </w:r>
    </w:p>
    <w:p w:rsidR="00FC309B" w:rsidRDefault="00FC309B" w:rsidP="006B2FA7">
      <w:pPr>
        <w:ind w:firstLine="720"/>
        <w:rPr>
          <w:lang w:eastAsia="en-US"/>
        </w:rPr>
      </w:pPr>
      <w:r>
        <w:rPr>
          <w:lang w:eastAsia="en-US"/>
        </w:rPr>
        <w:lastRenderedPageBreak/>
        <w:t>Ускладняється питання ще й тим, що повинна бути певне страхування від  пропущених поставок. Щоб відобразити цей процес у моделі, я ввів змінну «Мультиплікатор покриття страхування», якій методом вар’ювання надав значення 2,3. Тобто на складі повинно бути в 2,3 рази більше ресурсів, ніж було продано за минулий тиждень. Саме таке значення дозволяє обробляти всі замовлення від клієнтів, що п</w:t>
      </w:r>
      <w:r w:rsidR="00461741">
        <w:rPr>
          <w:lang w:eastAsia="en-US"/>
        </w:rPr>
        <w:t>родемонстровано на рисунку 3.11</w:t>
      </w:r>
      <w:r>
        <w:rPr>
          <w:lang w:eastAsia="en-US"/>
        </w:rPr>
        <w:t>.</w:t>
      </w:r>
    </w:p>
    <w:p w:rsidR="00887B16" w:rsidRDefault="00887B16" w:rsidP="006B2FA7">
      <w:pPr>
        <w:ind w:firstLine="720"/>
        <w:jc w:val="left"/>
        <w:rPr>
          <w:lang w:eastAsia="en-US"/>
        </w:rPr>
      </w:pPr>
    </w:p>
    <w:p w:rsidR="00FC309B" w:rsidRDefault="00FC309B" w:rsidP="006B2FA7">
      <w:pPr>
        <w:ind w:firstLine="0"/>
        <w:rPr>
          <w:lang w:eastAsia="en-US"/>
        </w:rPr>
      </w:pPr>
      <w:r>
        <w:rPr>
          <w:noProof/>
          <w:lang w:val="en-US" w:eastAsia="en-US"/>
        </w:rPr>
        <w:drawing>
          <wp:inline distT="0" distB="0" distL="0" distR="0" wp14:anchorId="646B8491" wp14:editId="7C3BB94A">
            <wp:extent cx="6152515" cy="3639820"/>
            <wp:effectExtent l="0" t="0" r="63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6152515" cy="3639820"/>
                    </a:xfrm>
                    <a:prstGeom prst="rect">
                      <a:avLst/>
                    </a:prstGeom>
                  </pic:spPr>
                </pic:pic>
              </a:graphicData>
            </a:graphic>
          </wp:inline>
        </w:drawing>
      </w:r>
    </w:p>
    <w:p w:rsidR="00FC309B" w:rsidRDefault="00776684" w:rsidP="006B2FA7">
      <w:pPr>
        <w:ind w:firstLine="0"/>
        <w:jc w:val="center"/>
        <w:rPr>
          <w:lang w:eastAsia="en-US"/>
        </w:rPr>
      </w:pPr>
      <w:r>
        <w:rPr>
          <w:lang w:eastAsia="en-US"/>
        </w:rPr>
        <w:t>Рисунок</w:t>
      </w:r>
      <w:r w:rsidR="00461741">
        <w:rPr>
          <w:lang w:eastAsia="en-US"/>
        </w:rPr>
        <w:t xml:space="preserve"> 3.11</w:t>
      </w:r>
      <w:r w:rsidR="00B27C6C">
        <w:rPr>
          <w:lang w:eastAsia="en-US"/>
        </w:rPr>
        <w:t xml:space="preserve"> -</w:t>
      </w:r>
      <w:r w:rsidR="00403120">
        <w:rPr>
          <w:lang w:eastAsia="en-US"/>
        </w:rPr>
        <w:t xml:space="preserve"> Графік Продажі-Запаси-Поставки</w:t>
      </w:r>
    </w:p>
    <w:p w:rsidR="00887B16" w:rsidRDefault="00887B16" w:rsidP="006B2FA7">
      <w:pPr>
        <w:ind w:firstLine="0"/>
        <w:jc w:val="center"/>
        <w:rPr>
          <w:lang w:eastAsia="en-US"/>
        </w:rPr>
      </w:pPr>
    </w:p>
    <w:p w:rsidR="00403120" w:rsidRDefault="00403120" w:rsidP="00897A6F">
      <w:pPr>
        <w:rPr>
          <w:lang w:eastAsia="en-US"/>
        </w:rPr>
      </w:pPr>
      <w:r>
        <w:rPr>
          <w:lang w:eastAsia="en-US"/>
        </w:rPr>
        <w:tab/>
        <w:t xml:space="preserve">Як ми бачимо з графіку – жодного разу кількість ресурсів на складі не падає до 0. В моїй моделі це свідчить про обслуговування всіх клієнтів. Це авторська модернізація класичної моделі «Точно в строки». </w:t>
      </w:r>
    </w:p>
    <w:p w:rsidR="00403120" w:rsidRDefault="00FC309B" w:rsidP="006B2FA7">
      <w:pPr>
        <w:ind w:firstLine="720"/>
        <w:rPr>
          <w:lang w:eastAsia="en-US"/>
        </w:rPr>
      </w:pPr>
      <w:r>
        <w:rPr>
          <w:lang w:eastAsia="en-US"/>
        </w:rPr>
        <w:t>Самі поставки мають певну затримку. Дійсно</w:t>
      </w:r>
      <w:r w:rsidR="00403120">
        <w:rPr>
          <w:lang w:eastAsia="en-US"/>
        </w:rPr>
        <w:t>, якщо ми проведемо два випадки моделювання з значеннями цього параметру в «2.3» та «0», з</w:t>
      </w:r>
      <w:r w:rsidR="00461741">
        <w:rPr>
          <w:lang w:eastAsia="en-US"/>
        </w:rPr>
        <w:t>можемо побачити на рисунку 3.12</w:t>
      </w:r>
      <w:r w:rsidR="00403120">
        <w:rPr>
          <w:lang w:eastAsia="en-US"/>
        </w:rPr>
        <w:t xml:space="preserve"> що в «неочікувані» піки попиту ресурсів на всіх клієнт</w:t>
      </w:r>
      <w:r w:rsidR="00461741">
        <w:rPr>
          <w:lang w:eastAsia="en-US"/>
        </w:rPr>
        <w:t>ів не вистачає. На графіку 3.13</w:t>
      </w:r>
      <w:r w:rsidR="00403120">
        <w:rPr>
          <w:lang w:eastAsia="en-US"/>
        </w:rPr>
        <w:t xml:space="preserve"> ми можемо перевірити достовірність цієї інформації через кількість товарів на складі.</w:t>
      </w:r>
    </w:p>
    <w:p w:rsidR="00887B16" w:rsidRDefault="00887B16" w:rsidP="006B2FA7">
      <w:pPr>
        <w:ind w:firstLine="720"/>
        <w:rPr>
          <w:lang w:eastAsia="en-US"/>
        </w:rPr>
      </w:pPr>
    </w:p>
    <w:p w:rsidR="00FC309B" w:rsidRDefault="00403120" w:rsidP="006B2FA7">
      <w:pPr>
        <w:ind w:firstLine="720"/>
        <w:jc w:val="center"/>
        <w:rPr>
          <w:lang w:eastAsia="en-US"/>
        </w:rPr>
      </w:pPr>
      <w:r>
        <w:rPr>
          <w:noProof/>
          <w:lang w:val="en-US" w:eastAsia="en-US"/>
        </w:rPr>
        <w:drawing>
          <wp:inline distT="0" distB="0" distL="0" distR="0" wp14:anchorId="27B36D3B" wp14:editId="62E6C764">
            <wp:extent cx="5402580" cy="3095792"/>
            <wp:effectExtent l="0" t="0" r="7620" b="9525"/>
            <wp:docPr id="307" name="Рисунок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5403025" cy="3096047"/>
                    </a:xfrm>
                    <a:prstGeom prst="rect">
                      <a:avLst/>
                    </a:prstGeom>
                  </pic:spPr>
                </pic:pic>
              </a:graphicData>
            </a:graphic>
          </wp:inline>
        </w:drawing>
      </w:r>
    </w:p>
    <w:p w:rsidR="00403120" w:rsidRDefault="00776684" w:rsidP="006B2FA7">
      <w:pPr>
        <w:ind w:firstLine="720"/>
        <w:jc w:val="center"/>
        <w:rPr>
          <w:lang w:eastAsia="en-US"/>
        </w:rPr>
      </w:pPr>
      <w:r>
        <w:rPr>
          <w:lang w:eastAsia="en-US"/>
        </w:rPr>
        <w:t>Рисунок</w:t>
      </w:r>
      <w:r w:rsidR="00461741">
        <w:rPr>
          <w:lang w:eastAsia="en-US"/>
        </w:rPr>
        <w:t xml:space="preserve"> 3.12</w:t>
      </w:r>
      <w:r w:rsidR="00B27C6C">
        <w:rPr>
          <w:lang w:eastAsia="en-US"/>
        </w:rPr>
        <w:t xml:space="preserve"> -</w:t>
      </w:r>
      <w:r w:rsidR="00403120">
        <w:rPr>
          <w:lang w:eastAsia="en-US"/>
        </w:rPr>
        <w:t xml:space="preserve"> 1- продажі при достатній кількості товарів на складі. 2- при недостатній.</w:t>
      </w:r>
    </w:p>
    <w:p w:rsidR="00887B16" w:rsidRPr="00FC309B" w:rsidRDefault="00887B16" w:rsidP="006B2FA7">
      <w:pPr>
        <w:ind w:firstLine="720"/>
        <w:jc w:val="center"/>
        <w:rPr>
          <w:lang w:eastAsia="en-US"/>
        </w:rPr>
      </w:pPr>
    </w:p>
    <w:p w:rsidR="00403120" w:rsidRDefault="00403120" w:rsidP="006B2FA7">
      <w:pPr>
        <w:jc w:val="center"/>
        <w:rPr>
          <w:lang w:eastAsia="en-US"/>
        </w:rPr>
      </w:pPr>
      <w:r>
        <w:rPr>
          <w:noProof/>
          <w:lang w:val="en-US" w:eastAsia="en-US"/>
        </w:rPr>
        <w:drawing>
          <wp:inline distT="0" distB="0" distL="0" distR="0" wp14:anchorId="723DA3C9" wp14:editId="41C14357">
            <wp:extent cx="5355771" cy="3100477"/>
            <wp:effectExtent l="0" t="0" r="0" b="5080"/>
            <wp:docPr id="308" name="Рисунок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5360472" cy="3103198"/>
                    </a:xfrm>
                    <a:prstGeom prst="rect">
                      <a:avLst/>
                    </a:prstGeom>
                  </pic:spPr>
                </pic:pic>
              </a:graphicData>
            </a:graphic>
          </wp:inline>
        </w:drawing>
      </w:r>
    </w:p>
    <w:p w:rsidR="00403120" w:rsidRDefault="00776684" w:rsidP="006B2FA7">
      <w:pPr>
        <w:jc w:val="center"/>
        <w:rPr>
          <w:lang w:eastAsia="en-US"/>
        </w:rPr>
      </w:pPr>
      <w:r>
        <w:rPr>
          <w:lang w:eastAsia="en-US"/>
        </w:rPr>
        <w:t>Рисунок</w:t>
      </w:r>
      <w:r w:rsidR="00461741">
        <w:rPr>
          <w:lang w:eastAsia="en-US"/>
        </w:rPr>
        <w:t xml:space="preserve"> 3.13</w:t>
      </w:r>
      <w:r w:rsidR="00B27C6C">
        <w:rPr>
          <w:lang w:eastAsia="en-US"/>
        </w:rPr>
        <w:t xml:space="preserve"> -</w:t>
      </w:r>
      <w:r w:rsidR="00403120">
        <w:rPr>
          <w:lang w:eastAsia="en-US"/>
        </w:rPr>
        <w:t xml:space="preserve"> Кількість товарів на складі пр відповідних варіаціях змінної</w:t>
      </w:r>
    </w:p>
    <w:p w:rsidR="00887B16" w:rsidRDefault="00887B16" w:rsidP="006B2FA7">
      <w:pPr>
        <w:jc w:val="center"/>
        <w:rPr>
          <w:lang w:eastAsia="en-US"/>
        </w:rPr>
      </w:pPr>
    </w:p>
    <w:p w:rsidR="00403120" w:rsidRDefault="00403120" w:rsidP="00897A6F">
      <w:pPr>
        <w:rPr>
          <w:lang w:eastAsia="en-US"/>
        </w:rPr>
      </w:pPr>
      <w:r>
        <w:rPr>
          <w:lang w:eastAsia="en-US"/>
        </w:rPr>
        <w:tab/>
        <w:t xml:space="preserve">Проте, зменшити кількість товарів на складі, при тому зберегти кількість продажів можна дуже простим шляхом – зменшити час поставки. Якщо ми </w:t>
      </w:r>
      <w:r>
        <w:rPr>
          <w:lang w:eastAsia="en-US"/>
        </w:rPr>
        <w:lastRenderedPageBreak/>
        <w:t>змінемо значення параметру «Час поставки» з 3х тижнів на 1, ми отримаємо кількість продажів</w:t>
      </w:r>
      <w:r w:rsidR="00401782">
        <w:rPr>
          <w:lang w:eastAsia="en-US"/>
        </w:rPr>
        <w:t xml:space="preserve"> як при першому випадку, а кількість товарів на складі навіть меншу ніж при другому. Це п</w:t>
      </w:r>
      <w:r w:rsidR="00461741">
        <w:rPr>
          <w:lang w:eastAsia="en-US"/>
        </w:rPr>
        <w:t>родемонстровано на графіку 3.14</w:t>
      </w:r>
      <w:r w:rsidR="00401782">
        <w:rPr>
          <w:lang w:eastAsia="en-US"/>
        </w:rPr>
        <w:t>.</w:t>
      </w:r>
    </w:p>
    <w:p w:rsidR="00887B16" w:rsidRDefault="00887B16" w:rsidP="006B2FA7">
      <w:pPr>
        <w:ind w:firstLine="0"/>
        <w:jc w:val="left"/>
        <w:rPr>
          <w:lang w:eastAsia="en-US"/>
        </w:rPr>
      </w:pPr>
    </w:p>
    <w:p w:rsidR="00401782" w:rsidRDefault="00401782" w:rsidP="006B2FA7">
      <w:pPr>
        <w:ind w:firstLine="0"/>
        <w:jc w:val="center"/>
        <w:rPr>
          <w:lang w:eastAsia="en-US"/>
        </w:rPr>
      </w:pPr>
      <w:r>
        <w:rPr>
          <w:noProof/>
          <w:lang w:val="en-US" w:eastAsia="en-US"/>
        </w:rPr>
        <w:drawing>
          <wp:inline distT="0" distB="0" distL="0" distR="0" wp14:anchorId="5A9BA382" wp14:editId="08C5503B">
            <wp:extent cx="6152515" cy="3524250"/>
            <wp:effectExtent l="0" t="0" r="635" b="0"/>
            <wp:docPr id="310" name="Рисунок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6152515" cy="3524250"/>
                    </a:xfrm>
                    <a:prstGeom prst="rect">
                      <a:avLst/>
                    </a:prstGeom>
                  </pic:spPr>
                </pic:pic>
              </a:graphicData>
            </a:graphic>
          </wp:inline>
        </w:drawing>
      </w:r>
    </w:p>
    <w:p w:rsidR="00401782" w:rsidRDefault="00776684" w:rsidP="006B2FA7">
      <w:pPr>
        <w:ind w:firstLine="0"/>
        <w:jc w:val="center"/>
        <w:rPr>
          <w:lang w:eastAsia="en-US"/>
        </w:rPr>
      </w:pPr>
      <w:r>
        <w:rPr>
          <w:lang w:eastAsia="en-US"/>
        </w:rPr>
        <w:t>Рисунок</w:t>
      </w:r>
      <w:r w:rsidR="00461741">
        <w:rPr>
          <w:lang w:eastAsia="en-US"/>
        </w:rPr>
        <w:t xml:space="preserve"> 3.14</w:t>
      </w:r>
      <w:r w:rsidR="00B27C6C">
        <w:rPr>
          <w:lang w:eastAsia="en-US"/>
        </w:rPr>
        <w:t xml:space="preserve"> -</w:t>
      </w:r>
      <w:r w:rsidR="00401782">
        <w:rPr>
          <w:lang w:eastAsia="en-US"/>
        </w:rPr>
        <w:t xml:space="preserve"> 3- Кількість продажів про останній симуляції. Вона співпала з кривою номер 1</w:t>
      </w:r>
    </w:p>
    <w:p w:rsidR="00887B16" w:rsidRDefault="00887B16" w:rsidP="006B2FA7">
      <w:pPr>
        <w:ind w:firstLine="0"/>
        <w:rPr>
          <w:lang w:eastAsia="en-US"/>
        </w:rPr>
      </w:pPr>
    </w:p>
    <w:p w:rsidR="00401782" w:rsidRDefault="00401782" w:rsidP="00897A6F">
      <w:pPr>
        <w:rPr>
          <w:lang w:eastAsia="en-US"/>
        </w:rPr>
      </w:pPr>
      <w:r>
        <w:rPr>
          <w:lang w:eastAsia="en-US"/>
        </w:rPr>
        <w:tab/>
        <w:t>Як ми бачимо із прикладу вище, описані стандарти до системи точно в строки працюють і працюють дуже добре, так як навіть в загальних вимогах до впровадження системи є пункт про перенесення осередків поставників ближче до виробництва компанії. А отже і зниження часу на доставку.</w:t>
      </w:r>
    </w:p>
    <w:p w:rsidR="00401782" w:rsidRDefault="00401782" w:rsidP="00897A6F">
      <w:pPr>
        <w:rPr>
          <w:lang w:eastAsia="en-US"/>
        </w:rPr>
      </w:pPr>
      <w:r>
        <w:rPr>
          <w:lang w:eastAsia="en-US"/>
        </w:rPr>
        <w:tab/>
        <w:t>Проте, якщо просто знизити час доставки і на змінювати всю структуру замовлення можна отримати накопичення товарів на складі, що проде</w:t>
      </w:r>
      <w:r w:rsidR="00461741">
        <w:rPr>
          <w:lang w:eastAsia="en-US"/>
        </w:rPr>
        <w:t>монстровано на рисунку 3.15</w:t>
      </w:r>
      <w:r w:rsidR="000E5D49">
        <w:rPr>
          <w:lang w:eastAsia="en-US"/>
        </w:rPr>
        <w:t>.</w:t>
      </w:r>
      <w:r>
        <w:rPr>
          <w:lang w:eastAsia="en-US"/>
        </w:rPr>
        <w:t xml:space="preserve"> Як ми бачимо, крива 3, що демонструє саме таку ситуацію, дуже обігнала криву 1, що демонструє стан рівноваги, і криву 2, що демонструє стан нестачі ресурсів.</w:t>
      </w:r>
    </w:p>
    <w:p w:rsidR="00401782" w:rsidRDefault="00401782" w:rsidP="006B2FA7">
      <w:pPr>
        <w:ind w:firstLine="0"/>
        <w:jc w:val="center"/>
        <w:rPr>
          <w:lang w:eastAsia="en-US"/>
        </w:rPr>
      </w:pPr>
      <w:r>
        <w:rPr>
          <w:noProof/>
          <w:lang w:val="en-US" w:eastAsia="en-US"/>
        </w:rPr>
        <w:lastRenderedPageBreak/>
        <w:drawing>
          <wp:inline distT="0" distB="0" distL="0" distR="0" wp14:anchorId="7BB2D7D3" wp14:editId="77D7942F">
            <wp:extent cx="6152515" cy="3526155"/>
            <wp:effectExtent l="0" t="0" r="635" b="0"/>
            <wp:docPr id="311" name="Рисунок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6152515" cy="3526155"/>
                    </a:xfrm>
                    <a:prstGeom prst="rect">
                      <a:avLst/>
                    </a:prstGeom>
                  </pic:spPr>
                </pic:pic>
              </a:graphicData>
            </a:graphic>
          </wp:inline>
        </w:drawing>
      </w:r>
    </w:p>
    <w:p w:rsidR="00401782" w:rsidRDefault="00776684" w:rsidP="006B2FA7">
      <w:pPr>
        <w:ind w:firstLine="0"/>
        <w:jc w:val="center"/>
        <w:rPr>
          <w:lang w:eastAsia="en-US"/>
        </w:rPr>
      </w:pPr>
      <w:r>
        <w:rPr>
          <w:lang w:eastAsia="en-US"/>
        </w:rPr>
        <w:t>Рисунок</w:t>
      </w:r>
      <w:r w:rsidR="00461741">
        <w:rPr>
          <w:lang w:eastAsia="en-US"/>
        </w:rPr>
        <w:t xml:space="preserve"> 3.15</w:t>
      </w:r>
      <w:r w:rsidR="00B27C6C">
        <w:rPr>
          <w:lang w:eastAsia="en-US"/>
        </w:rPr>
        <w:t xml:space="preserve"> -</w:t>
      </w:r>
      <w:r w:rsidR="00401782">
        <w:rPr>
          <w:lang w:eastAsia="en-US"/>
        </w:rPr>
        <w:t xml:space="preserve"> Перевантаження складу</w:t>
      </w:r>
    </w:p>
    <w:p w:rsidR="00887B16" w:rsidRDefault="00887B16" w:rsidP="006B2FA7">
      <w:pPr>
        <w:ind w:firstLine="0"/>
        <w:jc w:val="center"/>
        <w:rPr>
          <w:lang w:eastAsia="en-US"/>
        </w:rPr>
      </w:pPr>
    </w:p>
    <w:p w:rsidR="00401782" w:rsidRDefault="005C1712" w:rsidP="00897A6F">
      <w:pPr>
        <w:rPr>
          <w:lang w:eastAsia="en-US"/>
        </w:rPr>
      </w:pPr>
      <w:r>
        <w:rPr>
          <w:lang w:eastAsia="en-US"/>
        </w:rPr>
        <w:tab/>
        <w:t>Якщо ж ми зменшимо не тільки відстань до постачальників, а й розмір цих поставок, при ідеальних умовах можемо отримати ситуацію, при невеликій кількості товарів на складі та високих продажах, що пр</w:t>
      </w:r>
      <w:r w:rsidR="00461741">
        <w:rPr>
          <w:lang w:eastAsia="en-US"/>
        </w:rPr>
        <w:t>одемонстровано на рисунках 3.16 та 3.17</w:t>
      </w:r>
      <w:r>
        <w:rPr>
          <w:lang w:eastAsia="en-US"/>
        </w:rPr>
        <w:t>. Це є ідеал</w:t>
      </w:r>
    </w:p>
    <w:p w:rsidR="00887B16" w:rsidRDefault="00887B16" w:rsidP="006B2FA7">
      <w:pPr>
        <w:ind w:firstLine="0"/>
        <w:rPr>
          <w:lang w:eastAsia="en-US"/>
        </w:rPr>
      </w:pPr>
    </w:p>
    <w:p w:rsidR="005C1712" w:rsidRDefault="005C1712" w:rsidP="006B2FA7">
      <w:pPr>
        <w:ind w:firstLine="0"/>
        <w:jc w:val="center"/>
        <w:rPr>
          <w:lang w:eastAsia="en-US"/>
        </w:rPr>
      </w:pPr>
      <w:r>
        <w:rPr>
          <w:noProof/>
          <w:lang w:val="en-US" w:eastAsia="en-US"/>
        </w:rPr>
        <w:lastRenderedPageBreak/>
        <w:drawing>
          <wp:inline distT="0" distB="0" distL="0" distR="0" wp14:anchorId="0DA2F550" wp14:editId="2954BE73">
            <wp:extent cx="6152515" cy="3530600"/>
            <wp:effectExtent l="0" t="0" r="635" b="0"/>
            <wp:docPr id="312" name="Рисунок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6152515" cy="3530600"/>
                    </a:xfrm>
                    <a:prstGeom prst="rect">
                      <a:avLst/>
                    </a:prstGeom>
                  </pic:spPr>
                </pic:pic>
              </a:graphicData>
            </a:graphic>
          </wp:inline>
        </w:drawing>
      </w:r>
    </w:p>
    <w:p w:rsidR="005C1712" w:rsidRDefault="00776684" w:rsidP="006B2FA7">
      <w:pPr>
        <w:ind w:firstLine="0"/>
        <w:jc w:val="center"/>
        <w:rPr>
          <w:lang w:eastAsia="en-US"/>
        </w:rPr>
      </w:pPr>
      <w:r>
        <w:rPr>
          <w:lang w:eastAsia="en-US"/>
        </w:rPr>
        <w:t>Рисунок</w:t>
      </w:r>
      <w:r w:rsidR="00461741">
        <w:rPr>
          <w:lang w:eastAsia="en-US"/>
        </w:rPr>
        <w:t xml:space="preserve"> 3.16</w:t>
      </w:r>
      <w:r w:rsidR="00B27C6C">
        <w:rPr>
          <w:lang w:eastAsia="en-US"/>
        </w:rPr>
        <w:t xml:space="preserve"> -</w:t>
      </w:r>
      <w:r w:rsidR="005C1712">
        <w:rPr>
          <w:lang w:eastAsia="en-US"/>
        </w:rPr>
        <w:t xml:space="preserve"> Крива 4 – ідеальна кількість запасів.</w:t>
      </w:r>
    </w:p>
    <w:p w:rsidR="00887B16" w:rsidRDefault="00887B16" w:rsidP="006B2FA7">
      <w:pPr>
        <w:ind w:firstLine="0"/>
        <w:jc w:val="center"/>
        <w:rPr>
          <w:lang w:eastAsia="en-US"/>
        </w:rPr>
      </w:pPr>
    </w:p>
    <w:p w:rsidR="005C1712" w:rsidRDefault="005C1712" w:rsidP="006B2FA7">
      <w:pPr>
        <w:ind w:firstLine="0"/>
        <w:jc w:val="center"/>
        <w:rPr>
          <w:lang w:eastAsia="en-US"/>
        </w:rPr>
      </w:pPr>
      <w:r>
        <w:rPr>
          <w:noProof/>
          <w:lang w:val="en-US" w:eastAsia="en-US"/>
        </w:rPr>
        <w:drawing>
          <wp:inline distT="0" distB="0" distL="0" distR="0" wp14:anchorId="734FCAB2" wp14:editId="4AFA698F">
            <wp:extent cx="6152515" cy="3533775"/>
            <wp:effectExtent l="0" t="0" r="635" b="9525"/>
            <wp:docPr id="313" name="Рисунок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6152515" cy="3533775"/>
                    </a:xfrm>
                    <a:prstGeom prst="rect">
                      <a:avLst/>
                    </a:prstGeom>
                  </pic:spPr>
                </pic:pic>
              </a:graphicData>
            </a:graphic>
          </wp:inline>
        </w:drawing>
      </w:r>
    </w:p>
    <w:p w:rsidR="005C1712" w:rsidRDefault="00776684" w:rsidP="006B2FA7">
      <w:pPr>
        <w:ind w:firstLine="0"/>
        <w:jc w:val="center"/>
        <w:rPr>
          <w:lang w:eastAsia="en-US"/>
        </w:rPr>
      </w:pPr>
      <w:r>
        <w:rPr>
          <w:lang w:eastAsia="en-US"/>
        </w:rPr>
        <w:t>Рисунок</w:t>
      </w:r>
      <w:r w:rsidR="00461741">
        <w:rPr>
          <w:lang w:eastAsia="en-US"/>
        </w:rPr>
        <w:t xml:space="preserve"> 3.17</w:t>
      </w:r>
      <w:r w:rsidR="00B27C6C">
        <w:rPr>
          <w:lang w:eastAsia="en-US"/>
        </w:rPr>
        <w:t xml:space="preserve"> - </w:t>
      </w:r>
      <w:r w:rsidR="005C1712">
        <w:rPr>
          <w:lang w:eastAsia="en-US"/>
        </w:rPr>
        <w:t>Крива 4 – ідеальна кількість продажів</w:t>
      </w:r>
    </w:p>
    <w:p w:rsidR="00444FA5" w:rsidRDefault="00444FA5" w:rsidP="006B2FA7">
      <w:pPr>
        <w:ind w:firstLine="0"/>
        <w:rPr>
          <w:lang w:eastAsia="en-US"/>
        </w:rPr>
      </w:pPr>
    </w:p>
    <w:p w:rsidR="00726D8B" w:rsidRDefault="00726D8B" w:rsidP="006B2FA7">
      <w:pPr>
        <w:ind w:firstLine="0"/>
        <w:rPr>
          <w:lang w:eastAsia="en-US"/>
        </w:rPr>
      </w:pPr>
    </w:p>
    <w:p w:rsidR="000969B9" w:rsidRPr="00726D8B" w:rsidRDefault="000969B9" w:rsidP="006B2FA7">
      <w:pPr>
        <w:pStyle w:val="2"/>
        <w:numPr>
          <w:ilvl w:val="1"/>
          <w:numId w:val="46"/>
        </w:numPr>
        <w:spacing w:before="0"/>
        <w:jc w:val="center"/>
        <w:rPr>
          <w:rFonts w:ascii="Times New Roman" w:hAnsi="Times New Roman" w:cs="Times New Roman"/>
          <w:b/>
          <w:color w:val="auto"/>
          <w:sz w:val="28"/>
          <w:lang w:eastAsia="en-US"/>
        </w:rPr>
      </w:pPr>
      <w:bookmarkStart w:id="35" w:name="_Toc42952265"/>
      <w:r w:rsidRPr="00726D8B">
        <w:rPr>
          <w:rFonts w:ascii="Times New Roman" w:hAnsi="Times New Roman" w:cs="Times New Roman"/>
          <w:b/>
          <w:color w:val="auto"/>
          <w:sz w:val="28"/>
          <w:lang w:eastAsia="en-US"/>
        </w:rPr>
        <w:lastRenderedPageBreak/>
        <w:t>Висновки</w:t>
      </w:r>
      <w:bookmarkEnd w:id="35"/>
    </w:p>
    <w:p w:rsidR="009C26CA" w:rsidRPr="009C26CA" w:rsidRDefault="009C26CA" w:rsidP="006B2FA7">
      <w:pPr>
        <w:rPr>
          <w:lang w:eastAsia="en-US"/>
        </w:rPr>
      </w:pPr>
    </w:p>
    <w:p w:rsidR="00350A7B" w:rsidRDefault="00350A7B" w:rsidP="00350A7B">
      <w:pPr>
        <w:rPr>
          <w:rStyle w:val="tlid-translation"/>
        </w:rPr>
      </w:pPr>
      <w:r>
        <w:rPr>
          <w:rStyle w:val="tlid-translation"/>
        </w:rPr>
        <w:t xml:space="preserve">У цьому розділі було продемонстровано, що використовуючи моделі базових рефлексивних контурів і організовуючи за допомогою демо-версій рекомендованих програмних пакетів (Ithink) імітаційні "польоти" над простором рішень, можна досягти швидких і відчутних результатів при первинному знайомстві та освоєнні можливостей пропонованої технології. </w:t>
      </w:r>
    </w:p>
    <w:p w:rsidR="00350A7B" w:rsidRDefault="00350A7B" w:rsidP="00350A7B">
      <w:pPr>
        <w:rPr>
          <w:lang w:eastAsia="en-US"/>
        </w:rPr>
      </w:pPr>
      <w:r>
        <w:rPr>
          <w:lang w:eastAsia="en-US"/>
        </w:rPr>
        <w:t xml:space="preserve">Моделі «Точно в строки» та Солоу-Свена, які були розглянуті, є досить відомими та цікавими прикладами. </w:t>
      </w:r>
    </w:p>
    <w:p w:rsidR="00350A7B" w:rsidRDefault="00350A7B" w:rsidP="00350A7B">
      <w:pPr>
        <w:ind w:firstLine="720"/>
        <w:rPr>
          <w:lang w:eastAsia="en-US"/>
        </w:rPr>
      </w:pPr>
      <w:r>
        <w:rPr>
          <w:lang w:eastAsia="en-US"/>
        </w:rPr>
        <w:t>Якщо перша – класична економічна модель, що ставить на меті опис розвитку країн третього світу з плином часу, то роботу другої можна побачити навіть прогулюючись вулицями України.</w:t>
      </w:r>
    </w:p>
    <w:p w:rsidR="00350A7B" w:rsidRDefault="00350A7B" w:rsidP="00350A7B">
      <w:pPr>
        <w:ind w:firstLine="720"/>
        <w:rPr>
          <w:lang w:eastAsia="en-US"/>
        </w:rPr>
      </w:pPr>
      <w:r>
        <w:rPr>
          <w:lang w:eastAsia="en-US"/>
        </w:rPr>
        <w:t xml:space="preserve">Метод </w:t>
      </w:r>
      <w:r w:rsidRPr="000D1E66">
        <w:rPr>
          <w:lang w:eastAsia="en-US"/>
        </w:rPr>
        <w:t>“</w:t>
      </w:r>
      <w:r>
        <w:rPr>
          <w:lang w:val="en-US" w:eastAsia="en-US"/>
        </w:rPr>
        <w:t>Just</w:t>
      </w:r>
      <w:r w:rsidRPr="000D1E66">
        <w:rPr>
          <w:lang w:eastAsia="en-US"/>
        </w:rPr>
        <w:t xml:space="preserve"> </w:t>
      </w:r>
      <w:r>
        <w:rPr>
          <w:lang w:val="en-US" w:eastAsia="en-US"/>
        </w:rPr>
        <w:t>in</w:t>
      </w:r>
      <w:r w:rsidRPr="000D1E66">
        <w:rPr>
          <w:lang w:eastAsia="en-US"/>
        </w:rPr>
        <w:t xml:space="preserve"> </w:t>
      </w:r>
      <w:r>
        <w:rPr>
          <w:lang w:val="en-US" w:eastAsia="en-US"/>
        </w:rPr>
        <w:t>Time</w:t>
      </w:r>
      <w:r w:rsidRPr="000D1E66">
        <w:rPr>
          <w:lang w:eastAsia="en-US"/>
        </w:rPr>
        <w:t xml:space="preserve">”, що був винайдений інженерами </w:t>
      </w:r>
      <w:r>
        <w:rPr>
          <w:lang w:val="en-US" w:eastAsia="en-US"/>
        </w:rPr>
        <w:t>Toyota</w:t>
      </w:r>
      <w:r w:rsidRPr="000D1E66">
        <w:rPr>
          <w:lang w:eastAsia="en-US"/>
        </w:rPr>
        <w:t xml:space="preserve"> </w:t>
      </w:r>
      <w:r>
        <w:rPr>
          <w:lang w:eastAsia="en-US"/>
        </w:rPr>
        <w:t>ще у минулому сторіччі, зараз активно застосовується на будівництвах багатоквартирних будинків: він дозволяє налагодити процес, при якому всі необхідні ресурси, наприклад бетон, будуть доставлені точно в строки, в необхідній кількості.</w:t>
      </w:r>
    </w:p>
    <w:p w:rsidR="00350A7B" w:rsidRDefault="00350A7B" w:rsidP="00350A7B">
      <w:pPr>
        <w:rPr>
          <w:lang w:eastAsia="en-US"/>
        </w:rPr>
      </w:pPr>
      <w:r>
        <w:rPr>
          <w:lang w:eastAsia="en-US"/>
        </w:rPr>
        <w:t>Ці моделі не дуже важко зрозуміти, але, в той же час, вони мають практичне застосування, багато деталей та можливих ускладнень. Це дає змогу зробити певний аналіз, побачити практичні результати та зробити авторську модернізацію, яка покаже більше інформації при застосуванні у реальному світі.</w:t>
      </w:r>
    </w:p>
    <w:p w:rsidR="00350A7B" w:rsidRDefault="00350A7B" w:rsidP="00350A7B">
      <w:pPr>
        <w:rPr>
          <w:lang w:eastAsia="en-US"/>
        </w:rPr>
      </w:pPr>
      <w:r>
        <w:rPr>
          <w:lang w:eastAsia="en-US"/>
        </w:rPr>
        <w:t>Крім того, за допомогою бізнес-метафор можна перевести концептуальні моделі у реальні кейси.</w:t>
      </w:r>
    </w:p>
    <w:p w:rsidR="00D0767E" w:rsidRDefault="000969B9" w:rsidP="00726D8B">
      <w:pPr>
        <w:pStyle w:val="1"/>
      </w:pPr>
      <w:r>
        <w:br w:type="page"/>
      </w:r>
      <w:bookmarkStart w:id="36" w:name="_Toc42952266"/>
      <w:r w:rsidR="00FF4512">
        <w:lastRenderedPageBreak/>
        <w:t>РОЗДІЛ 4 ФУНКЦІОНАЛЬНО-ВАРТІСНИЙ АНАЛІЗ ПРОДУКТУ</w:t>
      </w:r>
      <w:bookmarkEnd w:id="36"/>
    </w:p>
    <w:p w:rsidR="00897A6F" w:rsidRPr="00897A6F" w:rsidRDefault="00897A6F" w:rsidP="00897A6F">
      <w:pPr>
        <w:rPr>
          <w:lang w:eastAsia="en-US"/>
        </w:rPr>
      </w:pPr>
    </w:p>
    <w:p w:rsidR="00D0767E" w:rsidRPr="00726D8B" w:rsidRDefault="00D0767E" w:rsidP="005A2FC1">
      <w:pPr>
        <w:pStyle w:val="2"/>
        <w:numPr>
          <w:ilvl w:val="1"/>
          <w:numId w:val="49"/>
        </w:numPr>
        <w:spacing w:before="0"/>
        <w:rPr>
          <w:rFonts w:ascii="Times New Roman" w:hAnsi="Times New Roman" w:cs="Times New Roman"/>
          <w:b/>
          <w:color w:val="auto"/>
          <w:sz w:val="28"/>
          <w:lang w:eastAsia="en-US"/>
        </w:rPr>
      </w:pPr>
      <w:bookmarkStart w:id="37" w:name="_Toc42952267"/>
      <w:r w:rsidRPr="00726D8B">
        <w:rPr>
          <w:rFonts w:ascii="Times New Roman" w:hAnsi="Times New Roman" w:cs="Times New Roman"/>
          <w:b/>
          <w:color w:val="auto"/>
          <w:sz w:val="28"/>
          <w:lang w:eastAsia="en-US"/>
        </w:rPr>
        <w:t>Постановка завдання проектування</w:t>
      </w:r>
      <w:bookmarkEnd w:id="37"/>
    </w:p>
    <w:p w:rsidR="00D0767E" w:rsidRDefault="00D0767E" w:rsidP="006B2FA7">
      <w:pPr>
        <w:ind w:firstLine="0"/>
        <w:jc w:val="left"/>
        <w:rPr>
          <w:szCs w:val="28"/>
        </w:rPr>
      </w:pPr>
    </w:p>
    <w:p w:rsidR="00D0767E" w:rsidRDefault="00D0767E" w:rsidP="006B2FA7">
      <w:pPr>
        <w:widowControl/>
        <w:rPr>
          <w:szCs w:val="28"/>
        </w:rPr>
      </w:pPr>
      <w:r>
        <w:rPr>
          <w:szCs w:val="28"/>
        </w:rPr>
        <w:t xml:space="preserve">Проводиться оцінка основних характеристик програмного продукту, призначеного для проведення імітаційного моделювання та аналізу бізнес-активності підприємства. Моделювання проводиться у середовищі розробки iThink 9.0.2. </w:t>
      </w:r>
    </w:p>
    <w:p w:rsidR="00D0767E" w:rsidRDefault="00D0767E" w:rsidP="006B2FA7">
      <w:pPr>
        <w:widowControl/>
        <w:rPr>
          <w:szCs w:val="28"/>
        </w:rPr>
      </w:pPr>
    </w:p>
    <w:p w:rsidR="00D0767E" w:rsidRPr="00726D8B" w:rsidRDefault="00726D8B" w:rsidP="005A2FC1">
      <w:pPr>
        <w:pStyle w:val="2"/>
        <w:numPr>
          <w:ilvl w:val="1"/>
          <w:numId w:val="49"/>
        </w:numPr>
        <w:spacing w:before="0"/>
        <w:rPr>
          <w:rFonts w:ascii="Times New Roman" w:hAnsi="Times New Roman" w:cs="Times New Roman"/>
          <w:b/>
          <w:color w:val="auto"/>
          <w:sz w:val="28"/>
          <w:lang w:eastAsia="en-US"/>
        </w:rPr>
      </w:pPr>
      <w:bookmarkStart w:id="38" w:name="_Toc42952268"/>
      <w:r>
        <w:rPr>
          <w:rFonts w:ascii="Times New Roman" w:hAnsi="Times New Roman" w:cs="Times New Roman"/>
          <w:b/>
          <w:color w:val="auto"/>
          <w:sz w:val="28"/>
          <w:lang w:val="ru-RU" w:eastAsia="en-US"/>
        </w:rPr>
        <w:t>о</w:t>
      </w:r>
      <w:r w:rsidRPr="00726D8B">
        <w:rPr>
          <w:rFonts w:ascii="Times New Roman" w:hAnsi="Times New Roman" w:cs="Times New Roman"/>
          <w:b/>
          <w:color w:val="auto"/>
          <w:sz w:val="28"/>
          <w:lang w:eastAsia="en-US"/>
        </w:rPr>
        <w:t>обґрунтування</w:t>
      </w:r>
      <w:r w:rsidR="00D0767E" w:rsidRPr="00726D8B">
        <w:rPr>
          <w:rFonts w:ascii="Times New Roman" w:hAnsi="Times New Roman" w:cs="Times New Roman"/>
          <w:b/>
          <w:color w:val="auto"/>
          <w:sz w:val="28"/>
          <w:lang w:eastAsia="en-US"/>
        </w:rPr>
        <w:t xml:space="preserve"> функцій програмного продукту</w:t>
      </w:r>
      <w:bookmarkEnd w:id="38"/>
    </w:p>
    <w:p w:rsidR="00D0767E" w:rsidRDefault="00D0767E" w:rsidP="006B2FA7">
      <w:pPr>
        <w:widowControl/>
        <w:ind w:firstLine="0"/>
        <w:jc w:val="left"/>
        <w:rPr>
          <w:szCs w:val="28"/>
        </w:rPr>
      </w:pPr>
    </w:p>
    <w:p w:rsidR="00D0767E" w:rsidRDefault="00D0767E" w:rsidP="006B2FA7">
      <w:pPr>
        <w:widowControl/>
        <w:rPr>
          <w:szCs w:val="28"/>
        </w:rPr>
      </w:pPr>
      <w:r>
        <w:rPr>
          <w:szCs w:val="28"/>
        </w:rPr>
        <w:t xml:space="preserve">Головна функція </w:t>
      </w:r>
      <w:r>
        <w:rPr>
          <w:i/>
          <w:szCs w:val="28"/>
        </w:rPr>
        <w:t>F</w:t>
      </w:r>
      <w:r>
        <w:rPr>
          <w:i/>
          <w:szCs w:val="28"/>
          <w:vertAlign w:val="subscript"/>
        </w:rPr>
        <w:t xml:space="preserve">0 </w:t>
      </w:r>
      <w:r>
        <w:rPr>
          <w:szCs w:val="28"/>
        </w:rPr>
        <w:t>– використання програмного продукту, у який аналітик вносить вхідні дані та будує модель для аналізу та оцінки. Виходячи з конкретної мети, можна виділити наступні основні функції ПП:</w:t>
      </w:r>
    </w:p>
    <w:p w:rsidR="00D0767E" w:rsidRDefault="00D0767E" w:rsidP="006B2FA7">
      <w:pPr>
        <w:widowControl/>
        <w:rPr>
          <w:i/>
          <w:szCs w:val="28"/>
        </w:rPr>
      </w:pPr>
      <w:r>
        <w:rPr>
          <w:i/>
          <w:szCs w:val="28"/>
        </w:rPr>
        <w:t>F</w:t>
      </w:r>
      <w:r>
        <w:rPr>
          <w:i/>
          <w:szCs w:val="28"/>
          <w:vertAlign w:val="subscript"/>
        </w:rPr>
        <w:t>1</w:t>
      </w:r>
      <w:r>
        <w:rPr>
          <w:szCs w:val="28"/>
        </w:rPr>
        <w:t xml:space="preserve"> – вибір базових моделей;</w:t>
      </w:r>
    </w:p>
    <w:p w:rsidR="00D0767E" w:rsidRDefault="00D0767E" w:rsidP="006B2FA7">
      <w:pPr>
        <w:widowControl/>
        <w:rPr>
          <w:szCs w:val="28"/>
        </w:rPr>
      </w:pPr>
      <w:r>
        <w:rPr>
          <w:i/>
          <w:szCs w:val="28"/>
        </w:rPr>
        <w:t>F</w:t>
      </w:r>
      <w:r>
        <w:rPr>
          <w:i/>
          <w:szCs w:val="28"/>
          <w:vertAlign w:val="subscript"/>
        </w:rPr>
        <w:t>2</w:t>
      </w:r>
      <w:r>
        <w:rPr>
          <w:szCs w:val="28"/>
        </w:rPr>
        <w:t xml:space="preserve"> – інтерфейс користувача;</w:t>
      </w:r>
    </w:p>
    <w:p w:rsidR="00D0767E" w:rsidRDefault="00D0767E" w:rsidP="006B2FA7">
      <w:pPr>
        <w:widowControl/>
        <w:rPr>
          <w:szCs w:val="28"/>
        </w:rPr>
      </w:pPr>
      <w:r>
        <w:rPr>
          <w:i/>
          <w:szCs w:val="28"/>
        </w:rPr>
        <w:t>F</w:t>
      </w:r>
      <w:r>
        <w:rPr>
          <w:i/>
          <w:szCs w:val="28"/>
          <w:vertAlign w:val="subscript"/>
        </w:rPr>
        <w:t>3</w:t>
      </w:r>
      <w:r>
        <w:rPr>
          <w:szCs w:val="28"/>
        </w:rPr>
        <w:t xml:space="preserve"> – робота з вхідними даними.</w:t>
      </w:r>
    </w:p>
    <w:p w:rsidR="00D0767E" w:rsidRDefault="00D0767E" w:rsidP="006B2FA7">
      <w:pPr>
        <w:widowControl/>
        <w:rPr>
          <w:szCs w:val="28"/>
        </w:rPr>
      </w:pPr>
      <w:r>
        <w:rPr>
          <w:szCs w:val="28"/>
        </w:rPr>
        <w:t>Кожна з основних функцій може мати декілька варіантів реалізації.</w:t>
      </w:r>
    </w:p>
    <w:p w:rsidR="00D0767E" w:rsidRDefault="00D0767E" w:rsidP="006B2FA7">
      <w:pPr>
        <w:widowControl/>
        <w:rPr>
          <w:szCs w:val="28"/>
        </w:rPr>
      </w:pPr>
      <w:r>
        <w:rPr>
          <w:szCs w:val="28"/>
        </w:rPr>
        <w:t xml:space="preserve">Функція </w:t>
      </w:r>
      <w:r>
        <w:rPr>
          <w:i/>
          <w:szCs w:val="28"/>
        </w:rPr>
        <w:t>F</w:t>
      </w:r>
      <w:r>
        <w:rPr>
          <w:i/>
          <w:szCs w:val="28"/>
          <w:vertAlign w:val="subscript"/>
        </w:rPr>
        <w:t>1</w:t>
      </w:r>
      <w:r>
        <w:rPr>
          <w:szCs w:val="28"/>
        </w:rPr>
        <w:t>:</w:t>
      </w:r>
    </w:p>
    <w:p w:rsidR="00D0767E" w:rsidRDefault="00D0767E" w:rsidP="006B2FA7">
      <w:pPr>
        <w:widowControl/>
        <w:rPr>
          <w:szCs w:val="28"/>
        </w:rPr>
      </w:pPr>
      <w:r>
        <w:rPr>
          <w:szCs w:val="28"/>
        </w:rPr>
        <w:t>а) Метод «Швидкізлети та падіння»;</w:t>
      </w:r>
    </w:p>
    <w:p w:rsidR="00D0767E" w:rsidRDefault="00D0767E" w:rsidP="006B2FA7">
      <w:pPr>
        <w:widowControl/>
        <w:rPr>
          <w:szCs w:val="28"/>
        </w:rPr>
      </w:pPr>
      <w:r>
        <w:rPr>
          <w:szCs w:val="28"/>
        </w:rPr>
        <w:t>б) Метод “Just in Time”.</w:t>
      </w:r>
    </w:p>
    <w:p w:rsidR="00D0767E" w:rsidRDefault="00D0767E" w:rsidP="006B2FA7">
      <w:pPr>
        <w:widowControl/>
        <w:rPr>
          <w:szCs w:val="28"/>
        </w:rPr>
      </w:pPr>
      <w:r>
        <w:rPr>
          <w:szCs w:val="28"/>
        </w:rPr>
        <w:t xml:space="preserve">Функція </w:t>
      </w:r>
      <w:r>
        <w:rPr>
          <w:i/>
          <w:szCs w:val="28"/>
        </w:rPr>
        <w:t>F</w:t>
      </w:r>
      <w:r>
        <w:rPr>
          <w:i/>
          <w:szCs w:val="28"/>
          <w:vertAlign w:val="subscript"/>
        </w:rPr>
        <w:t>2</w:t>
      </w:r>
      <w:r>
        <w:rPr>
          <w:szCs w:val="28"/>
        </w:rPr>
        <w:t>:</w:t>
      </w:r>
    </w:p>
    <w:p w:rsidR="00D0767E" w:rsidRDefault="00D0767E" w:rsidP="006B2FA7">
      <w:pPr>
        <w:widowControl/>
        <w:rPr>
          <w:szCs w:val="28"/>
        </w:rPr>
      </w:pPr>
      <w:r>
        <w:rPr>
          <w:szCs w:val="28"/>
        </w:rPr>
        <w:t>а) Інтерфейс користувача з підтримкою перемикачів, графіків та кнопок;</w:t>
      </w:r>
    </w:p>
    <w:p w:rsidR="00D0767E" w:rsidRDefault="00D0767E" w:rsidP="006B2FA7">
      <w:pPr>
        <w:widowControl/>
        <w:rPr>
          <w:szCs w:val="28"/>
        </w:rPr>
      </w:pPr>
      <w:r>
        <w:rPr>
          <w:szCs w:val="28"/>
        </w:rPr>
        <w:t>б) Інтерфейс користувача тільки з вікном для введення даних.</w:t>
      </w:r>
    </w:p>
    <w:p w:rsidR="00D0767E" w:rsidRDefault="00D0767E" w:rsidP="006B2FA7">
      <w:pPr>
        <w:widowControl/>
        <w:rPr>
          <w:szCs w:val="28"/>
        </w:rPr>
      </w:pPr>
      <w:r>
        <w:rPr>
          <w:szCs w:val="28"/>
        </w:rPr>
        <w:t xml:space="preserve">Функція </w:t>
      </w:r>
      <w:r>
        <w:rPr>
          <w:i/>
          <w:szCs w:val="28"/>
        </w:rPr>
        <w:t>F</w:t>
      </w:r>
      <w:r>
        <w:rPr>
          <w:i/>
          <w:szCs w:val="28"/>
          <w:vertAlign w:val="subscript"/>
        </w:rPr>
        <w:t>3</w:t>
      </w:r>
      <w:r>
        <w:rPr>
          <w:szCs w:val="28"/>
        </w:rPr>
        <w:t>:</w:t>
      </w:r>
    </w:p>
    <w:p w:rsidR="00D0767E" w:rsidRDefault="00D0767E" w:rsidP="006B2FA7">
      <w:pPr>
        <w:widowControl/>
        <w:rPr>
          <w:szCs w:val="28"/>
        </w:rPr>
      </w:pPr>
      <w:r>
        <w:rPr>
          <w:szCs w:val="28"/>
        </w:rPr>
        <w:t>а) Робота з вхідними даними з підтримкою перемикачів, графіків та кнопок;</w:t>
      </w:r>
    </w:p>
    <w:p w:rsidR="00D0767E" w:rsidRDefault="00D0767E" w:rsidP="006B2FA7">
      <w:pPr>
        <w:widowControl/>
        <w:rPr>
          <w:szCs w:val="28"/>
        </w:rPr>
      </w:pPr>
      <w:r>
        <w:rPr>
          <w:szCs w:val="28"/>
        </w:rPr>
        <w:t>б) Робота з вхідними даними тільки з самою моделлю.</w:t>
      </w:r>
    </w:p>
    <w:p w:rsidR="00D0767E" w:rsidRDefault="00D0767E" w:rsidP="006B2FA7">
      <w:pPr>
        <w:widowControl/>
        <w:rPr>
          <w:szCs w:val="28"/>
        </w:rPr>
      </w:pPr>
      <w:r>
        <w:rPr>
          <w:szCs w:val="28"/>
        </w:rPr>
        <w:lastRenderedPageBreak/>
        <w:t>Варіанти реалізації основних функцій  наведені у  морфологічній карті системи (</w:t>
      </w:r>
      <w:r w:rsidR="00776684">
        <w:rPr>
          <w:szCs w:val="28"/>
        </w:rPr>
        <w:t>Рисунок</w:t>
      </w:r>
      <w:r w:rsidR="00461741">
        <w:rPr>
          <w:szCs w:val="28"/>
        </w:rPr>
        <w:t xml:space="preserve"> 4.1</w:t>
      </w:r>
      <w:r>
        <w:rPr>
          <w:szCs w:val="28"/>
        </w:rPr>
        <w:t>). На основі цієї карти побудовано позитивно-негативну матрицю варіант</w:t>
      </w:r>
      <w:r w:rsidR="00461741">
        <w:rPr>
          <w:szCs w:val="28"/>
        </w:rPr>
        <w:t>ів основних функцій (таблиця 4.1</w:t>
      </w:r>
      <w:r>
        <w:rPr>
          <w:szCs w:val="28"/>
        </w:rPr>
        <w:t>)</w:t>
      </w:r>
    </w:p>
    <w:p w:rsidR="00D0767E" w:rsidRDefault="00D0767E" w:rsidP="006B2FA7">
      <w:pPr>
        <w:widowControl/>
        <w:rPr>
          <w:szCs w:val="28"/>
        </w:rPr>
      </w:pPr>
      <w:r>
        <w:rPr>
          <w:noProof/>
          <w:lang w:val="en-US" w:eastAsia="en-US"/>
        </w:rPr>
        <mc:AlternateContent>
          <mc:Choice Requires="wps">
            <w:drawing>
              <wp:anchor distT="0" distB="0" distL="114300" distR="114300" simplePos="0" relativeHeight="251660288" behindDoc="0" locked="0" layoutInCell="1" hidden="0" allowOverlap="1" wp14:anchorId="77E42ABD" wp14:editId="074885A8">
                <wp:simplePos x="0" y="0"/>
                <wp:positionH relativeFrom="column">
                  <wp:posOffset>1714500</wp:posOffset>
                </wp:positionH>
                <wp:positionV relativeFrom="paragraph">
                  <wp:posOffset>533400</wp:posOffset>
                </wp:positionV>
                <wp:extent cx="34925" cy="476250"/>
                <wp:effectExtent l="0" t="0" r="0" b="0"/>
                <wp:wrapNone/>
                <wp:docPr id="32" name="Полілінія 32"/>
                <wp:cNvGraphicFramePr/>
                <a:graphic xmlns:a="http://schemas.openxmlformats.org/drawingml/2006/main">
                  <a:graphicData uri="http://schemas.microsoft.com/office/word/2010/wordprocessingShape">
                    <wps:wsp>
                      <wps:cNvSpPr/>
                      <wps:spPr>
                        <a:xfrm>
                          <a:off x="5346000" y="3546638"/>
                          <a:ext cx="0" cy="466725"/>
                        </a:xfrm>
                        <a:custGeom>
                          <a:avLst/>
                          <a:gdLst/>
                          <a:ahLst/>
                          <a:cxnLst/>
                          <a:rect l="l" t="t" r="r" b="b"/>
                          <a:pathLst>
                            <a:path w="1" h="466725" extrusionOk="0">
                              <a:moveTo>
                                <a:pt x="0" y="0"/>
                              </a:moveTo>
                              <a:lnTo>
                                <a:pt x="0" y="466725"/>
                              </a:lnTo>
                            </a:path>
                          </a:pathLst>
                        </a:custGeom>
                        <a:solidFill>
                          <a:srgbClr val="FFFFFF"/>
                        </a:solidFill>
                        <a:ln>
                          <a:noFill/>
                        </a:ln>
                      </wps:spPr>
                      <wps:bodyPr spcFirstLastPara="1" wrap="square" lIns="91425" tIns="91425" rIns="91425" bIns="91425" anchor="ctr" anchorCtr="0">
                        <a:noAutofit/>
                      </wps:bodyPr>
                    </wps:wsp>
                  </a:graphicData>
                </a:graphic>
              </wp:anchor>
            </w:drawing>
          </mc:Choice>
          <mc:Fallback>
            <w:pict>
              <v:shape w14:anchorId="1D2CAB96" id="Полілінія 32" o:spid="_x0000_s1026" style="position:absolute;margin-left:135pt;margin-top:42pt;width:2.75pt;height:37.5pt;z-index:251660288;visibility:visible;mso-wrap-style:square;mso-wrap-distance-left:9pt;mso-wrap-distance-top:0;mso-wrap-distance-right:9pt;mso-wrap-distance-bottom:0;mso-position-horizontal:absolute;mso-position-horizontal-relative:text;mso-position-vertical:absolute;mso-position-vertical-relative:text;v-text-anchor:middle" coordsize="1,4667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" path="m,l,466725e" stroked="f">
                <v:path arrowok="t" o:extrusionok="f"/>
              </v:shape>
            </w:pict>
          </mc:Fallback>
        </mc:AlternateContent>
      </w:r>
      <w:r>
        <w:rPr>
          <w:noProof/>
          <w:lang w:val="en-US" w:eastAsia="en-US"/>
        </w:rPr>
        <mc:AlternateContent>
          <mc:Choice Requires="wps">
            <w:drawing>
              <wp:anchor distT="0" distB="0" distL="114300" distR="114300" simplePos="0" relativeHeight="251661312" behindDoc="0" locked="0" layoutInCell="1" hidden="0" allowOverlap="1" wp14:anchorId="043C2E37" wp14:editId="13C59F97">
                <wp:simplePos x="0" y="0"/>
                <wp:positionH relativeFrom="column">
                  <wp:posOffset>4216400</wp:posOffset>
                </wp:positionH>
                <wp:positionV relativeFrom="paragraph">
                  <wp:posOffset>533400</wp:posOffset>
                </wp:positionV>
                <wp:extent cx="34925" cy="476250"/>
                <wp:effectExtent l="0" t="0" r="0" b="0"/>
                <wp:wrapNone/>
                <wp:docPr id="33" name="Полілінія 33"/>
                <wp:cNvGraphicFramePr/>
                <a:graphic xmlns:a="http://schemas.openxmlformats.org/drawingml/2006/main">
                  <a:graphicData uri="http://schemas.microsoft.com/office/word/2010/wordprocessingShape">
                    <wps:wsp>
                      <wps:cNvSpPr/>
                      <wps:spPr>
                        <a:xfrm>
                          <a:off x="5346000" y="3546638"/>
                          <a:ext cx="0" cy="466725"/>
                        </a:xfrm>
                        <a:custGeom>
                          <a:avLst/>
                          <a:gdLst/>
                          <a:ahLst/>
                          <a:cxnLst/>
                          <a:rect l="l" t="t" r="r" b="b"/>
                          <a:pathLst>
                            <a:path w="1" h="466725" extrusionOk="0">
                              <a:moveTo>
                                <a:pt x="0" y="0"/>
                              </a:moveTo>
                              <a:lnTo>
                                <a:pt x="0" y="466725"/>
                              </a:lnTo>
                            </a:path>
                          </a:pathLst>
                        </a:custGeom>
                        <a:solidFill>
                          <a:srgbClr val="FFFFFF"/>
                        </a:solidFill>
                        <a:ln>
                          <a:noFill/>
                        </a:ln>
                      </wps:spPr>
                      <wps:bodyPr spcFirstLastPara="1" wrap="square" lIns="91425" tIns="91425" rIns="91425" bIns="91425" anchor="ctr" anchorCtr="0">
                        <a:noAutofit/>
                      </wps:bodyPr>
                    </wps:wsp>
                  </a:graphicData>
                </a:graphic>
              </wp:anchor>
            </w:drawing>
          </mc:Choice>
          <mc:Fallback>
            <w:pict>
              <v:shape w14:anchorId="17522091" id="Полілінія 33" o:spid="_x0000_s1026" style="position:absolute;margin-left:332pt;margin-top:42pt;width:2.75pt;height:37.5pt;z-index:251661312;visibility:visible;mso-wrap-style:square;mso-wrap-distance-left:9pt;mso-wrap-distance-top:0;mso-wrap-distance-right:9pt;mso-wrap-distance-bottom:0;mso-position-horizontal:absolute;mso-position-horizontal-relative:text;mso-position-vertical:absolute;mso-position-vertical-relative:text;v-text-anchor:middle" coordsize="1,4667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" path="m,l,466725e" stroked="f">
                <v:path arrowok="t" o:extrusionok="f"/>
              </v:shape>
            </w:pict>
          </mc:Fallback>
        </mc:AlternateContent>
      </w:r>
      <w:r>
        <w:rPr>
          <w:noProof/>
          <w:lang w:val="en-US" w:eastAsia="en-US"/>
        </w:rPr>
        <mc:AlternateContent>
          <mc:Choice Requires="wps">
            <w:drawing>
              <wp:anchor distT="0" distB="0" distL="114300" distR="114300" simplePos="0" relativeHeight="251662336" behindDoc="0" locked="0" layoutInCell="1" hidden="0" allowOverlap="1" wp14:anchorId="1F8832C2" wp14:editId="470FFA38">
                <wp:simplePos x="0" y="0"/>
                <wp:positionH relativeFrom="column">
                  <wp:posOffset>1714500</wp:posOffset>
                </wp:positionH>
                <wp:positionV relativeFrom="paragraph">
                  <wp:posOffset>2095500</wp:posOffset>
                </wp:positionV>
                <wp:extent cx="34925" cy="476250"/>
                <wp:effectExtent l="0" t="0" r="0" b="0"/>
                <wp:wrapNone/>
                <wp:docPr id="34" name="Полілінія 34"/>
                <wp:cNvGraphicFramePr/>
                <a:graphic xmlns:a="http://schemas.openxmlformats.org/drawingml/2006/main">
                  <a:graphicData uri="http://schemas.microsoft.com/office/word/2010/wordprocessingShape">
                    <wps:wsp>
                      <wps:cNvSpPr/>
                      <wps:spPr>
                        <a:xfrm>
                          <a:off x="5346000" y="3546638"/>
                          <a:ext cx="0" cy="466725"/>
                        </a:xfrm>
                        <a:custGeom>
                          <a:avLst/>
                          <a:gdLst/>
                          <a:ahLst/>
                          <a:cxnLst/>
                          <a:rect l="l" t="t" r="r" b="b"/>
                          <a:pathLst>
                            <a:path w="1" h="466725" extrusionOk="0">
                              <a:moveTo>
                                <a:pt x="0" y="0"/>
                              </a:moveTo>
                              <a:lnTo>
                                <a:pt x="0" y="466725"/>
                              </a:lnTo>
                            </a:path>
                          </a:pathLst>
                        </a:custGeom>
                        <a:solidFill>
                          <a:srgbClr val="FFFFFF"/>
                        </a:solidFill>
                        <a:ln>
                          <a:noFill/>
                        </a:ln>
                      </wps:spPr>
                      <wps:bodyPr spcFirstLastPara="1" wrap="square" lIns="91425" tIns="91425" rIns="91425" bIns="91425" anchor="ctr" anchorCtr="0">
                        <a:noAutofit/>
                      </wps:bodyPr>
                    </wps:wsp>
                  </a:graphicData>
                </a:graphic>
              </wp:anchor>
            </w:drawing>
          </mc:Choice>
          <mc:Fallback>
            <w:pict>
              <v:shape w14:anchorId="7D7F0335" id="Полілінія 34" o:spid="_x0000_s1026" style="position:absolute;margin-left:135pt;margin-top:165pt;width:2.75pt;height:37.5pt;z-index:251662336;visibility:visible;mso-wrap-style:square;mso-wrap-distance-left:9pt;mso-wrap-distance-top:0;mso-wrap-distance-right:9pt;mso-wrap-distance-bottom:0;mso-position-horizontal:absolute;mso-position-horizontal-relative:text;mso-position-vertical:absolute;mso-position-vertical-relative:text;v-text-anchor:middle" coordsize="1,4667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" path="m,l,466725e" stroked="f">
                <v:path arrowok="t" o:extrusionok="f"/>
              </v:shape>
            </w:pict>
          </mc:Fallback>
        </mc:AlternateContent>
      </w:r>
      <w:r>
        <w:rPr>
          <w:noProof/>
          <w:lang w:val="en-US" w:eastAsia="en-US"/>
        </w:rPr>
        <mc:AlternateContent>
          <mc:Choice Requires="wps">
            <w:drawing>
              <wp:anchor distT="0" distB="0" distL="114300" distR="114300" simplePos="0" relativeHeight="251663360" behindDoc="0" locked="0" layoutInCell="1" hidden="0" allowOverlap="1" wp14:anchorId="4AFF0398" wp14:editId="3439C279">
                <wp:simplePos x="0" y="0"/>
                <wp:positionH relativeFrom="column">
                  <wp:posOffset>4203700</wp:posOffset>
                </wp:positionH>
                <wp:positionV relativeFrom="paragraph">
                  <wp:posOffset>2082800</wp:posOffset>
                </wp:positionV>
                <wp:extent cx="34925" cy="476250"/>
                <wp:effectExtent l="0" t="0" r="0" b="0"/>
                <wp:wrapNone/>
                <wp:docPr id="35" name="Полілінія 35"/>
                <wp:cNvGraphicFramePr/>
                <a:graphic xmlns:a="http://schemas.openxmlformats.org/drawingml/2006/main">
                  <a:graphicData uri="http://schemas.microsoft.com/office/word/2010/wordprocessingShape">
                    <wps:wsp>
                      <wps:cNvSpPr/>
                      <wps:spPr>
                        <a:xfrm>
                          <a:off x="5346000" y="3546638"/>
                          <a:ext cx="0" cy="466725"/>
                        </a:xfrm>
                        <a:custGeom>
                          <a:avLst/>
                          <a:gdLst/>
                          <a:ahLst/>
                          <a:cxnLst/>
                          <a:rect l="l" t="t" r="r" b="b"/>
                          <a:pathLst>
                            <a:path w="1" h="466725" extrusionOk="0">
                              <a:moveTo>
                                <a:pt x="0" y="0"/>
                              </a:moveTo>
                              <a:lnTo>
                                <a:pt x="0" y="466725"/>
                              </a:lnTo>
                            </a:path>
                          </a:pathLst>
                        </a:custGeom>
                        <a:solidFill>
                          <a:srgbClr val="FFFFFF"/>
                        </a:solidFill>
                        <a:ln>
                          <a:noFill/>
                        </a:ln>
                      </wps:spPr>
                      <wps:bodyPr spcFirstLastPara="1" wrap="square" lIns="91425" tIns="91425" rIns="91425" bIns="91425" anchor="ctr" anchorCtr="0">
                        <a:noAutofit/>
                      </wps:bodyPr>
                    </wps:wsp>
                  </a:graphicData>
                </a:graphic>
              </wp:anchor>
            </w:drawing>
          </mc:Choice>
          <mc:Fallback>
            <w:pict>
              <v:shape w14:anchorId="121248DA" id="Полілінія 35" o:spid="_x0000_s1026" style="position:absolute;margin-left:331pt;margin-top:164pt;width:2.75pt;height:37.5pt;z-index:251663360;visibility:visible;mso-wrap-style:square;mso-wrap-distance-left:9pt;mso-wrap-distance-top:0;mso-wrap-distance-right:9pt;mso-wrap-distance-bottom:0;mso-position-horizontal:absolute;mso-position-horizontal-relative:text;mso-position-vertical:absolute;mso-position-vertical-relative:text;v-text-anchor:middle" coordsize="1,4667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" path="m,l,466725e" stroked="f">
                <v:path arrowok="t" o:extrusionok="f"/>
              </v:shape>
            </w:pict>
          </mc:Fallback>
        </mc:AlternateContent>
      </w:r>
      <w:r>
        <w:rPr>
          <w:noProof/>
          <w:lang w:val="en-US" w:eastAsia="en-US"/>
        </w:rPr>
        <mc:AlternateContent>
          <mc:Choice Requires="wps">
            <w:drawing>
              <wp:anchor distT="0" distB="0" distL="114300" distR="114300" simplePos="0" relativeHeight="251664384" behindDoc="0" locked="0" layoutInCell="1" hidden="0" allowOverlap="1" wp14:anchorId="26E67726" wp14:editId="7275A273">
                <wp:simplePos x="0" y="0"/>
                <wp:positionH relativeFrom="column">
                  <wp:posOffset>1714500</wp:posOffset>
                </wp:positionH>
                <wp:positionV relativeFrom="paragraph">
                  <wp:posOffset>2082800</wp:posOffset>
                </wp:positionV>
                <wp:extent cx="2527300" cy="479425"/>
                <wp:effectExtent l="0" t="0" r="0" b="0"/>
                <wp:wrapNone/>
                <wp:docPr id="36" name="Полілінія 36"/>
                <wp:cNvGraphicFramePr/>
                <a:graphic xmlns:a="http://schemas.openxmlformats.org/drawingml/2006/main">
                  <a:graphicData uri="http://schemas.microsoft.com/office/word/2010/wordprocessingShape">
                    <wps:wsp>
                      <wps:cNvSpPr/>
                      <wps:spPr>
                        <a:xfrm flipH="1">
                          <a:off x="4093463" y="3551400"/>
                          <a:ext cx="2505075" cy="457200"/>
                        </a:xfrm>
                        <a:custGeom>
                          <a:avLst/>
                          <a:gdLst/>
                          <a:ahLst/>
                          <a:cxnLst/>
                          <a:rect l="l" t="t" r="r" b="b"/>
                          <a:pathLst>
                            <a:path w="2505075" h="457200" extrusionOk="0">
                              <a:moveTo>
                                <a:pt x="0" y="0"/>
                              </a:moveTo>
                              <a:lnTo>
                                <a:pt x="2505075" y="457200"/>
                              </a:lnTo>
                            </a:path>
                          </a:pathLst>
                        </a:custGeom>
                        <a:solidFill>
                          <a:srgbClr val="FFFFFF"/>
                        </a:solidFill>
                        <a:ln>
                          <a:noFill/>
                        </a:ln>
                      </wps:spPr>
                      <wps:bodyPr spcFirstLastPara="1" wrap="square" lIns="91425" tIns="91425" rIns="91425" bIns="91425" anchor="ctr" anchorCtr="0">
                        <a:noAutofit/>
                      </wps:bodyPr>
                    </wps:wsp>
                  </a:graphicData>
                </a:graphic>
              </wp:anchor>
            </w:drawing>
          </mc:Choice>
          <mc:Fallback>
            <w:pict>
              <v:shape w14:anchorId="41CE5EFF" id="Полілінія 36" o:spid="_x0000_s1026" style="position:absolute;margin-left:135pt;margin-top:164pt;width:199pt;height:37.75pt;flip:x;z-index:251664384;visibility:visible;mso-wrap-style:square;mso-wrap-distance-left:9pt;mso-wrap-distance-top:0;mso-wrap-distance-right:9pt;mso-wrap-distance-bottom:0;mso-position-horizontal:absolute;mso-position-horizontal-relative:text;mso-position-vertical:absolute;mso-position-vertical-relative:text;v-text-anchor:middle" coordsize="2505075,457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" path="m,l2505075,457200e" stroked="f">
                <v:path arrowok="t" o:extrusionok="f"/>
              </v:shape>
            </w:pict>
          </mc:Fallback>
        </mc:AlternateContent>
      </w:r>
    </w:p>
    <w:p w:rsidR="00D0767E" w:rsidRDefault="00D0767E" w:rsidP="006B2FA7">
      <w:pPr>
        <w:widowControl/>
        <w:jc w:val="center"/>
        <w:rPr>
          <w:szCs w:val="28"/>
        </w:rPr>
      </w:pPr>
      <w:r>
        <w:rPr>
          <w:noProof/>
          <w:szCs w:val="28"/>
          <w:lang w:val="en-US" w:eastAsia="en-US"/>
        </w:rPr>
        <w:drawing>
          <wp:inline distT="114300" distB="114300" distL="114300" distR="114300" wp14:anchorId="25E61814" wp14:editId="07368C50">
            <wp:extent cx="4373245" cy="3399409"/>
            <wp:effectExtent l="0" t="0" r="0" b="0"/>
            <wp:docPr id="37"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83"/>
                    <a:srcRect/>
                    <a:stretch>
                      <a:fillRect/>
                    </a:stretch>
                  </pic:blipFill>
                  <pic:spPr>
                    <a:xfrm>
                      <a:off x="0" y="0"/>
                      <a:ext cx="4373245" cy="3399409"/>
                    </a:xfrm>
                    <a:prstGeom prst="rect">
                      <a:avLst/>
                    </a:prstGeom>
                    <a:ln/>
                  </pic:spPr>
                </pic:pic>
              </a:graphicData>
            </a:graphic>
          </wp:inline>
        </w:drawing>
      </w:r>
    </w:p>
    <w:p w:rsidR="00D0767E" w:rsidRDefault="00776684" w:rsidP="006B2FA7">
      <w:pPr>
        <w:widowControl/>
        <w:ind w:firstLine="0"/>
        <w:jc w:val="center"/>
        <w:rPr>
          <w:szCs w:val="28"/>
        </w:rPr>
      </w:pPr>
      <w:r>
        <w:rPr>
          <w:szCs w:val="28"/>
        </w:rPr>
        <w:t>Рисунок</w:t>
      </w:r>
      <w:r w:rsidR="00461741">
        <w:rPr>
          <w:szCs w:val="28"/>
        </w:rPr>
        <w:t xml:space="preserve"> 4.1</w:t>
      </w:r>
      <w:r w:rsidR="00D0767E">
        <w:rPr>
          <w:szCs w:val="28"/>
        </w:rPr>
        <w:t xml:space="preserve"> </w:t>
      </w:r>
      <w:r w:rsidR="00B27C6C">
        <w:rPr>
          <w:szCs w:val="28"/>
        </w:rPr>
        <w:t>-</w:t>
      </w:r>
      <w:r w:rsidR="00D0767E">
        <w:rPr>
          <w:szCs w:val="28"/>
        </w:rPr>
        <w:t xml:space="preserve"> Морфологічна карта</w:t>
      </w:r>
    </w:p>
    <w:p w:rsidR="00D0767E" w:rsidRDefault="00D0767E" w:rsidP="006B2FA7">
      <w:pPr>
        <w:widowControl/>
        <w:rPr>
          <w:szCs w:val="28"/>
        </w:rPr>
      </w:pPr>
      <w:r>
        <w:rPr>
          <w:szCs w:val="28"/>
        </w:rPr>
        <w:t>Морфологічна карта відображує всі можливі комбінації варіантів реалізації функцій, які складають повну множину варіантів ПП.</w:t>
      </w:r>
    </w:p>
    <w:p w:rsidR="00D0767E" w:rsidRDefault="00D0767E" w:rsidP="006B2FA7">
      <w:pPr>
        <w:widowControl/>
        <w:rPr>
          <w:szCs w:val="28"/>
        </w:rPr>
      </w:pPr>
    </w:p>
    <w:p w:rsidR="00D0767E" w:rsidRDefault="00461741" w:rsidP="00897A6F">
      <w:pPr>
        <w:widowControl/>
        <w:rPr>
          <w:szCs w:val="28"/>
        </w:rPr>
      </w:pPr>
      <w:r>
        <w:rPr>
          <w:szCs w:val="28"/>
        </w:rPr>
        <w:t>Таблиця 4.1</w:t>
      </w:r>
      <w:r w:rsidR="00B27C6C">
        <w:rPr>
          <w:szCs w:val="28"/>
        </w:rPr>
        <w:t xml:space="preserve"> -</w:t>
      </w:r>
      <w:r w:rsidR="00D0767E">
        <w:rPr>
          <w:szCs w:val="28"/>
        </w:rPr>
        <w:t xml:space="preserve"> Позитивно-негативна матриця</w:t>
      </w:r>
    </w:p>
    <w:tbl>
      <w:tblPr>
        <w:tblW w:w="9649" w:type="dxa"/>
        <w:tblLayout w:type="fixed"/>
        <w:tblLook w:val="0400" w:firstRow="0" w:lastRow="0" w:firstColumn="0" w:lastColumn="0" w:noHBand="0" w:noVBand="1"/>
      </w:tblPr>
      <w:tblGrid>
        <w:gridCol w:w="1564"/>
        <w:gridCol w:w="1565"/>
        <w:gridCol w:w="3118"/>
        <w:gridCol w:w="3402"/>
      </w:tblGrid>
      <w:tr w:rsidR="00D0767E" w:rsidTr="00E91496">
        <w:trPr>
          <w:trHeight w:val="633"/>
        </w:trPr>
        <w:tc>
          <w:tcPr>
            <w:tcW w:w="15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Основні функції</w:t>
            </w: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D0767E" w:rsidRDefault="00D0767E" w:rsidP="006B2FA7">
            <w:pPr>
              <w:widowControl/>
              <w:ind w:firstLine="0"/>
              <w:jc w:val="center"/>
              <w:rPr>
                <w:sz w:val="24"/>
                <w:szCs w:val="24"/>
              </w:rPr>
            </w:pPr>
            <w:r>
              <w:rPr>
                <w:sz w:val="24"/>
                <w:szCs w:val="24"/>
              </w:rPr>
              <w:t>Варіанти реалізації</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D0767E" w:rsidRDefault="00D0767E" w:rsidP="006B2FA7">
            <w:pPr>
              <w:widowControl/>
              <w:ind w:firstLine="0"/>
              <w:jc w:val="center"/>
              <w:rPr>
                <w:sz w:val="24"/>
                <w:szCs w:val="24"/>
              </w:rPr>
            </w:pPr>
            <w:r>
              <w:rPr>
                <w:sz w:val="24"/>
                <w:szCs w:val="24"/>
              </w:rPr>
              <w:t>Переваги</w:t>
            </w:r>
          </w:p>
        </w:tc>
        <w:tc>
          <w:tcPr>
            <w:tcW w:w="34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D0767E" w:rsidRDefault="00D0767E" w:rsidP="006B2FA7">
            <w:pPr>
              <w:widowControl/>
              <w:ind w:firstLine="0"/>
              <w:jc w:val="center"/>
              <w:rPr>
                <w:sz w:val="24"/>
                <w:szCs w:val="24"/>
              </w:rPr>
            </w:pPr>
            <w:r>
              <w:rPr>
                <w:sz w:val="24"/>
                <w:szCs w:val="24"/>
              </w:rPr>
              <w:t>Недоліки</w:t>
            </w:r>
          </w:p>
        </w:tc>
      </w:tr>
      <w:tr w:rsidR="00D0767E" w:rsidTr="00E91496">
        <w:trPr>
          <w:trHeight w:val="651"/>
        </w:trPr>
        <w:tc>
          <w:tcPr>
            <w:tcW w:w="1564"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tabs>
                <w:tab w:val="left" w:pos="851"/>
                <w:tab w:val="left" w:pos="993"/>
              </w:tabs>
              <w:ind w:firstLine="0"/>
              <w:jc w:val="center"/>
              <w:rPr>
                <w:sz w:val="24"/>
                <w:szCs w:val="24"/>
              </w:rPr>
            </w:pPr>
            <w:r>
              <w:rPr>
                <w:i/>
                <w:sz w:val="24"/>
                <w:szCs w:val="24"/>
              </w:rPr>
              <w:t>F1</w:t>
            </w: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tabs>
                <w:tab w:val="left" w:pos="851"/>
                <w:tab w:val="left" w:pos="993"/>
              </w:tabs>
              <w:ind w:firstLine="0"/>
              <w:jc w:val="center"/>
              <w:rPr>
                <w:sz w:val="24"/>
                <w:szCs w:val="24"/>
              </w:rPr>
            </w:pPr>
            <w:r>
              <w:rPr>
                <w:i/>
                <w:sz w:val="24"/>
                <w:szCs w:val="24"/>
              </w:rPr>
              <w:t>А</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left"/>
              <w:rPr>
                <w:sz w:val="24"/>
                <w:szCs w:val="24"/>
              </w:rPr>
            </w:pPr>
            <w:r>
              <w:rPr>
                <w:sz w:val="24"/>
                <w:szCs w:val="24"/>
              </w:rPr>
              <w:t>Більш надійний та стабільний метод</w:t>
            </w:r>
          </w:p>
        </w:tc>
        <w:tc>
          <w:tcPr>
            <w:tcW w:w="34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left"/>
              <w:rPr>
                <w:sz w:val="24"/>
                <w:szCs w:val="24"/>
              </w:rPr>
            </w:pPr>
            <w:r>
              <w:rPr>
                <w:sz w:val="24"/>
                <w:szCs w:val="24"/>
              </w:rPr>
              <w:t>Більше витрат на ресурси</w:t>
            </w:r>
          </w:p>
        </w:tc>
      </w:tr>
      <w:tr w:rsidR="00D0767E" w:rsidTr="00E91496">
        <w:trPr>
          <w:trHeight w:val="677"/>
        </w:trPr>
        <w:tc>
          <w:tcPr>
            <w:tcW w:w="1564" w:type="dxa"/>
            <w:vMerge/>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pBdr>
                <w:top w:val="nil"/>
                <w:left w:val="nil"/>
                <w:bottom w:val="nil"/>
                <w:right w:val="nil"/>
                <w:between w:val="nil"/>
              </w:pBdr>
              <w:ind w:firstLine="0"/>
              <w:jc w:val="left"/>
              <w:rPr>
                <w:sz w:val="24"/>
                <w:szCs w:val="24"/>
              </w:rPr>
            </w:pP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tabs>
                <w:tab w:val="left" w:pos="851"/>
                <w:tab w:val="left" w:pos="993"/>
              </w:tabs>
              <w:ind w:firstLine="0"/>
              <w:jc w:val="center"/>
              <w:rPr>
                <w:sz w:val="24"/>
                <w:szCs w:val="24"/>
              </w:rPr>
            </w:pPr>
            <w:r>
              <w:rPr>
                <w:i/>
                <w:sz w:val="24"/>
                <w:szCs w:val="24"/>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left"/>
              <w:rPr>
                <w:sz w:val="24"/>
                <w:szCs w:val="24"/>
              </w:rPr>
            </w:pPr>
            <w:r>
              <w:rPr>
                <w:sz w:val="24"/>
                <w:szCs w:val="24"/>
              </w:rPr>
              <w:t>Використовує менше ресурсів компанії</w:t>
            </w:r>
          </w:p>
        </w:tc>
        <w:tc>
          <w:tcPr>
            <w:tcW w:w="34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left"/>
              <w:rPr>
                <w:sz w:val="24"/>
                <w:szCs w:val="24"/>
              </w:rPr>
            </w:pPr>
            <w:r>
              <w:rPr>
                <w:sz w:val="24"/>
                <w:szCs w:val="24"/>
              </w:rPr>
              <w:t>Більша кількість ризиків</w:t>
            </w:r>
          </w:p>
        </w:tc>
      </w:tr>
      <w:tr w:rsidR="00D0767E" w:rsidTr="00E91496">
        <w:trPr>
          <w:trHeight w:val="60"/>
        </w:trPr>
        <w:tc>
          <w:tcPr>
            <w:tcW w:w="1564" w:type="dxa"/>
            <w:vMerge w:val="restart"/>
            <w:tcBorders>
              <w:top w:val="single" w:sz="8" w:space="0" w:color="000000"/>
              <w:left w:val="single" w:sz="8" w:space="0" w:color="000000"/>
              <w:bottom w:val="single" w:sz="4" w:space="0" w:color="000000"/>
              <w:right w:val="single" w:sz="8" w:space="0" w:color="000000"/>
            </w:tcBorders>
            <w:tcMar>
              <w:top w:w="0" w:type="dxa"/>
              <w:left w:w="0" w:type="dxa"/>
              <w:bottom w:w="0" w:type="dxa"/>
              <w:right w:w="0" w:type="dxa"/>
            </w:tcMar>
            <w:vAlign w:val="center"/>
          </w:tcPr>
          <w:p w:rsidR="00D0767E" w:rsidRDefault="00D0767E" w:rsidP="006B2FA7">
            <w:pPr>
              <w:widowControl/>
              <w:tabs>
                <w:tab w:val="left" w:pos="993"/>
              </w:tabs>
              <w:ind w:firstLine="0"/>
              <w:jc w:val="center"/>
              <w:rPr>
                <w:i/>
                <w:sz w:val="24"/>
                <w:szCs w:val="24"/>
              </w:rPr>
            </w:pPr>
            <w:r>
              <w:rPr>
                <w:i/>
                <w:sz w:val="24"/>
                <w:szCs w:val="24"/>
              </w:rPr>
              <w:t>F2</w:t>
            </w: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tabs>
                <w:tab w:val="left" w:pos="993"/>
              </w:tabs>
              <w:ind w:firstLine="0"/>
              <w:jc w:val="center"/>
              <w:rPr>
                <w:sz w:val="24"/>
                <w:szCs w:val="24"/>
              </w:rPr>
            </w:pPr>
            <w:r>
              <w:rPr>
                <w:i/>
                <w:sz w:val="24"/>
                <w:szCs w:val="24"/>
              </w:rPr>
              <w:t>А</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left"/>
              <w:rPr>
                <w:sz w:val="24"/>
                <w:szCs w:val="24"/>
              </w:rPr>
            </w:pPr>
            <w:r>
              <w:rPr>
                <w:sz w:val="24"/>
                <w:szCs w:val="24"/>
              </w:rPr>
              <w:t>Наглядність</w:t>
            </w:r>
          </w:p>
        </w:tc>
        <w:tc>
          <w:tcPr>
            <w:tcW w:w="34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left"/>
              <w:rPr>
                <w:sz w:val="24"/>
                <w:szCs w:val="24"/>
              </w:rPr>
            </w:pPr>
            <w:r>
              <w:rPr>
                <w:sz w:val="24"/>
                <w:szCs w:val="24"/>
              </w:rPr>
              <w:t>Повторюваність дій</w:t>
            </w:r>
          </w:p>
        </w:tc>
      </w:tr>
      <w:tr w:rsidR="00D0767E" w:rsidTr="00E91496">
        <w:trPr>
          <w:trHeight w:val="60"/>
        </w:trPr>
        <w:tc>
          <w:tcPr>
            <w:tcW w:w="1564" w:type="dxa"/>
            <w:vMerge/>
            <w:tcBorders>
              <w:top w:val="single" w:sz="8" w:space="0" w:color="000000"/>
              <w:left w:val="single" w:sz="8" w:space="0" w:color="000000"/>
              <w:bottom w:val="single" w:sz="4" w:space="0" w:color="000000"/>
              <w:right w:val="single" w:sz="8" w:space="0" w:color="000000"/>
            </w:tcBorders>
            <w:tcMar>
              <w:top w:w="0" w:type="dxa"/>
              <w:left w:w="0" w:type="dxa"/>
              <w:bottom w:w="0" w:type="dxa"/>
              <w:right w:w="0" w:type="dxa"/>
            </w:tcMar>
            <w:vAlign w:val="center"/>
          </w:tcPr>
          <w:p w:rsidR="00D0767E" w:rsidRDefault="00D0767E" w:rsidP="006B2FA7">
            <w:pPr>
              <w:pBdr>
                <w:top w:val="nil"/>
                <w:left w:val="nil"/>
                <w:bottom w:val="nil"/>
                <w:right w:val="nil"/>
                <w:between w:val="nil"/>
              </w:pBdr>
              <w:ind w:firstLine="0"/>
              <w:jc w:val="left"/>
              <w:rPr>
                <w:sz w:val="24"/>
                <w:szCs w:val="24"/>
              </w:rPr>
            </w:pP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tabs>
                <w:tab w:val="left" w:pos="993"/>
              </w:tabs>
              <w:ind w:firstLine="0"/>
              <w:jc w:val="center"/>
              <w:rPr>
                <w:sz w:val="24"/>
                <w:szCs w:val="24"/>
              </w:rPr>
            </w:pPr>
            <w:r>
              <w:rPr>
                <w:i/>
                <w:sz w:val="24"/>
                <w:szCs w:val="24"/>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left"/>
              <w:rPr>
                <w:sz w:val="24"/>
                <w:szCs w:val="24"/>
              </w:rPr>
            </w:pPr>
            <w:r>
              <w:rPr>
                <w:sz w:val="24"/>
                <w:szCs w:val="24"/>
              </w:rPr>
              <w:t>Швидкий процес</w:t>
            </w:r>
          </w:p>
        </w:tc>
        <w:tc>
          <w:tcPr>
            <w:tcW w:w="34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left"/>
              <w:rPr>
                <w:sz w:val="24"/>
                <w:szCs w:val="24"/>
              </w:rPr>
            </w:pPr>
            <w:r>
              <w:rPr>
                <w:sz w:val="24"/>
                <w:szCs w:val="24"/>
              </w:rPr>
              <w:t xml:space="preserve">Знання мови програмування </w:t>
            </w:r>
          </w:p>
        </w:tc>
      </w:tr>
      <w:tr w:rsidR="00D0767E" w:rsidTr="00E91496">
        <w:trPr>
          <w:trHeight w:val="651"/>
        </w:trPr>
        <w:tc>
          <w:tcPr>
            <w:tcW w:w="1564" w:type="dxa"/>
            <w:vMerge w:val="restart"/>
            <w:tcBorders>
              <w:top w:val="single" w:sz="4" w:space="0" w:color="000000"/>
              <w:left w:val="single" w:sz="8" w:space="0" w:color="000000"/>
              <w:bottom w:val="single" w:sz="4" w:space="0" w:color="000000"/>
              <w:right w:val="single" w:sz="4" w:space="0" w:color="000000"/>
            </w:tcBorders>
            <w:tcMar>
              <w:top w:w="0" w:type="dxa"/>
              <w:left w:w="0" w:type="dxa"/>
              <w:bottom w:w="0" w:type="dxa"/>
              <w:right w:w="0" w:type="dxa"/>
            </w:tcMar>
            <w:vAlign w:val="center"/>
          </w:tcPr>
          <w:p w:rsidR="00D0767E" w:rsidRDefault="00D0767E" w:rsidP="006B2FA7">
            <w:pPr>
              <w:widowControl/>
              <w:tabs>
                <w:tab w:val="left" w:pos="993"/>
              </w:tabs>
              <w:ind w:firstLine="0"/>
              <w:jc w:val="center"/>
              <w:rPr>
                <w:sz w:val="24"/>
                <w:szCs w:val="24"/>
              </w:rPr>
            </w:pPr>
          </w:p>
          <w:p w:rsidR="00D0767E" w:rsidRDefault="00D0767E" w:rsidP="006B2FA7">
            <w:pPr>
              <w:widowControl/>
              <w:tabs>
                <w:tab w:val="left" w:pos="993"/>
              </w:tabs>
              <w:ind w:firstLine="0"/>
              <w:jc w:val="center"/>
              <w:rPr>
                <w:sz w:val="24"/>
                <w:szCs w:val="24"/>
              </w:rPr>
            </w:pPr>
          </w:p>
          <w:p w:rsidR="00D0767E" w:rsidRDefault="00D0767E" w:rsidP="006B2FA7">
            <w:pPr>
              <w:widowControl/>
              <w:tabs>
                <w:tab w:val="left" w:pos="993"/>
              </w:tabs>
              <w:ind w:firstLine="0"/>
              <w:jc w:val="center"/>
              <w:rPr>
                <w:i/>
                <w:sz w:val="24"/>
                <w:szCs w:val="24"/>
              </w:rPr>
            </w:pPr>
            <w:r>
              <w:rPr>
                <w:i/>
                <w:sz w:val="24"/>
                <w:szCs w:val="24"/>
              </w:rPr>
              <w:t>F3</w:t>
            </w:r>
          </w:p>
        </w:tc>
        <w:tc>
          <w:tcPr>
            <w:tcW w:w="1565" w:type="dxa"/>
            <w:tcBorders>
              <w:top w:val="single" w:sz="8" w:space="0" w:color="000000"/>
              <w:left w:val="single" w:sz="4" w:space="0" w:color="000000"/>
              <w:bottom w:val="single" w:sz="4" w:space="0" w:color="000000"/>
              <w:right w:val="single" w:sz="8" w:space="0" w:color="000000"/>
            </w:tcBorders>
            <w:tcMar>
              <w:top w:w="0" w:type="dxa"/>
              <w:left w:w="0" w:type="dxa"/>
              <w:bottom w:w="0" w:type="dxa"/>
              <w:right w:w="0" w:type="dxa"/>
            </w:tcMar>
            <w:vAlign w:val="center"/>
          </w:tcPr>
          <w:p w:rsidR="00D0767E" w:rsidRDefault="00D0767E" w:rsidP="006B2FA7">
            <w:pPr>
              <w:widowControl/>
              <w:tabs>
                <w:tab w:val="left" w:pos="993"/>
              </w:tabs>
              <w:ind w:firstLine="0"/>
              <w:jc w:val="center"/>
              <w:rPr>
                <w:i/>
                <w:sz w:val="24"/>
                <w:szCs w:val="24"/>
              </w:rPr>
            </w:pPr>
            <w:r>
              <w:rPr>
                <w:i/>
                <w:sz w:val="24"/>
                <w:szCs w:val="24"/>
              </w:rPr>
              <w:t>А</w:t>
            </w:r>
          </w:p>
        </w:tc>
        <w:tc>
          <w:tcPr>
            <w:tcW w:w="3118" w:type="dxa"/>
            <w:tcBorders>
              <w:top w:val="single" w:sz="8" w:space="0" w:color="000000"/>
              <w:left w:val="single" w:sz="8" w:space="0" w:color="000000"/>
              <w:bottom w:val="single" w:sz="4"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left"/>
              <w:rPr>
                <w:sz w:val="24"/>
                <w:szCs w:val="24"/>
              </w:rPr>
            </w:pPr>
            <w:r>
              <w:rPr>
                <w:sz w:val="24"/>
                <w:szCs w:val="24"/>
              </w:rPr>
              <w:t>Простота використання</w:t>
            </w:r>
          </w:p>
        </w:tc>
        <w:tc>
          <w:tcPr>
            <w:tcW w:w="3402" w:type="dxa"/>
            <w:tcBorders>
              <w:top w:val="single" w:sz="8" w:space="0" w:color="000000"/>
              <w:left w:val="single" w:sz="8" w:space="0" w:color="000000"/>
              <w:bottom w:val="single" w:sz="4"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left"/>
              <w:rPr>
                <w:sz w:val="24"/>
                <w:szCs w:val="24"/>
              </w:rPr>
            </w:pPr>
            <w:r>
              <w:rPr>
                <w:sz w:val="24"/>
                <w:szCs w:val="24"/>
              </w:rPr>
              <w:t>Важкість створення та передбачення можливих випадків</w:t>
            </w:r>
          </w:p>
        </w:tc>
      </w:tr>
      <w:tr w:rsidR="00D0767E" w:rsidTr="00E91496">
        <w:trPr>
          <w:trHeight w:val="495"/>
        </w:trPr>
        <w:tc>
          <w:tcPr>
            <w:tcW w:w="1564" w:type="dxa"/>
            <w:vMerge/>
            <w:tcBorders>
              <w:top w:val="single" w:sz="4" w:space="0" w:color="000000"/>
              <w:left w:val="single" w:sz="8" w:space="0" w:color="000000"/>
              <w:bottom w:val="single" w:sz="4" w:space="0" w:color="000000"/>
              <w:right w:val="single" w:sz="4" w:space="0" w:color="000000"/>
            </w:tcBorders>
            <w:tcMar>
              <w:top w:w="0" w:type="dxa"/>
              <w:left w:w="0" w:type="dxa"/>
              <w:bottom w:w="0" w:type="dxa"/>
              <w:right w:w="0" w:type="dxa"/>
            </w:tcMar>
            <w:vAlign w:val="center"/>
          </w:tcPr>
          <w:p w:rsidR="00D0767E" w:rsidRDefault="00D0767E" w:rsidP="006B2FA7">
            <w:pPr>
              <w:pBdr>
                <w:top w:val="nil"/>
                <w:left w:val="nil"/>
                <w:bottom w:val="nil"/>
                <w:right w:val="nil"/>
                <w:between w:val="nil"/>
              </w:pBdr>
              <w:ind w:firstLine="0"/>
              <w:jc w:val="left"/>
              <w:rPr>
                <w:sz w:val="24"/>
                <w:szCs w:val="24"/>
              </w:rPr>
            </w:pPr>
          </w:p>
        </w:tc>
        <w:tc>
          <w:tcPr>
            <w:tcW w:w="1565" w:type="dxa"/>
            <w:tcBorders>
              <w:top w:val="single" w:sz="4" w:space="0" w:color="000000"/>
              <w:left w:val="single" w:sz="4" w:space="0" w:color="000000"/>
              <w:bottom w:val="single" w:sz="4" w:space="0" w:color="000000"/>
              <w:right w:val="single" w:sz="8" w:space="0" w:color="000000"/>
            </w:tcBorders>
            <w:tcMar>
              <w:top w:w="0" w:type="dxa"/>
              <w:left w:w="0" w:type="dxa"/>
              <w:bottom w:w="0" w:type="dxa"/>
              <w:right w:w="0" w:type="dxa"/>
            </w:tcMar>
            <w:vAlign w:val="center"/>
          </w:tcPr>
          <w:p w:rsidR="00D0767E" w:rsidRDefault="00D0767E" w:rsidP="006B2FA7">
            <w:pPr>
              <w:widowControl/>
              <w:tabs>
                <w:tab w:val="left" w:pos="993"/>
              </w:tabs>
              <w:ind w:firstLine="0"/>
              <w:jc w:val="center"/>
              <w:rPr>
                <w:i/>
                <w:sz w:val="24"/>
                <w:szCs w:val="24"/>
              </w:rPr>
            </w:pPr>
            <w:r>
              <w:rPr>
                <w:i/>
                <w:sz w:val="24"/>
                <w:szCs w:val="24"/>
              </w:rPr>
              <w:t>Б</w:t>
            </w:r>
          </w:p>
        </w:tc>
        <w:tc>
          <w:tcPr>
            <w:tcW w:w="3118" w:type="dxa"/>
            <w:tcBorders>
              <w:top w:val="single" w:sz="4" w:space="0" w:color="000000"/>
              <w:left w:val="single" w:sz="8" w:space="0" w:color="000000"/>
              <w:bottom w:val="single" w:sz="4"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left"/>
              <w:rPr>
                <w:sz w:val="24"/>
                <w:szCs w:val="24"/>
              </w:rPr>
            </w:pPr>
            <w:r>
              <w:rPr>
                <w:sz w:val="24"/>
                <w:szCs w:val="24"/>
              </w:rPr>
              <w:t>Швидкодія</w:t>
            </w:r>
          </w:p>
        </w:tc>
        <w:tc>
          <w:tcPr>
            <w:tcW w:w="3402" w:type="dxa"/>
            <w:tcBorders>
              <w:top w:val="single" w:sz="4" w:space="0" w:color="000000"/>
              <w:left w:val="single" w:sz="8" w:space="0" w:color="000000"/>
              <w:bottom w:val="single" w:sz="4"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left"/>
              <w:rPr>
                <w:sz w:val="24"/>
                <w:szCs w:val="24"/>
              </w:rPr>
            </w:pPr>
            <w:r>
              <w:rPr>
                <w:sz w:val="24"/>
                <w:szCs w:val="24"/>
              </w:rPr>
              <w:t>Складність вивчення</w:t>
            </w:r>
          </w:p>
        </w:tc>
      </w:tr>
    </w:tbl>
    <w:p w:rsidR="00D0767E" w:rsidRDefault="00D0767E" w:rsidP="006B2FA7">
      <w:pPr>
        <w:ind w:firstLine="0"/>
      </w:pPr>
    </w:p>
    <w:p w:rsidR="00D0767E" w:rsidRDefault="00D0767E" w:rsidP="006B2FA7">
      <w:pPr>
        <w:widowControl/>
        <w:rPr>
          <w:szCs w:val="28"/>
        </w:rPr>
      </w:pPr>
      <w:r>
        <w:rPr>
          <w:szCs w:val="28"/>
          <w:u w:val="single"/>
        </w:rPr>
        <w:t xml:space="preserve">Функція </w:t>
      </w:r>
      <w:r>
        <w:rPr>
          <w:i/>
          <w:szCs w:val="28"/>
          <w:u w:val="single"/>
        </w:rPr>
        <w:t>F1:</w:t>
      </w:r>
    </w:p>
    <w:p w:rsidR="00D0767E" w:rsidRDefault="00D0767E" w:rsidP="006B2FA7">
      <w:pPr>
        <w:widowControl/>
        <w:rPr>
          <w:szCs w:val="28"/>
        </w:rPr>
      </w:pPr>
      <w:r>
        <w:rPr>
          <w:szCs w:val="28"/>
        </w:rPr>
        <w:t>Оскільки розрахунки проводяться з великими об’ємами вхідних даних, то точність роботи повинна бути максимальною, тому варіант б) має бути відкинутий.</w:t>
      </w:r>
    </w:p>
    <w:p w:rsidR="00D0767E" w:rsidRDefault="00D0767E" w:rsidP="006B2FA7">
      <w:pPr>
        <w:widowControl/>
        <w:rPr>
          <w:szCs w:val="28"/>
        </w:rPr>
      </w:pPr>
      <w:r>
        <w:rPr>
          <w:szCs w:val="28"/>
          <w:u w:val="single"/>
        </w:rPr>
        <w:t xml:space="preserve">Функція </w:t>
      </w:r>
      <w:r>
        <w:rPr>
          <w:i/>
          <w:szCs w:val="28"/>
          <w:u w:val="single"/>
        </w:rPr>
        <w:t>F2:</w:t>
      </w:r>
    </w:p>
    <w:p w:rsidR="00D0767E" w:rsidRDefault="00D0767E" w:rsidP="006B2FA7">
      <w:pPr>
        <w:widowControl/>
        <w:rPr>
          <w:szCs w:val="28"/>
        </w:rPr>
      </w:pPr>
      <w:r>
        <w:rPr>
          <w:szCs w:val="28"/>
        </w:rPr>
        <w:t>Обробка даних займає важливе місце при використанні ПП і тому варіант б) має бути відкинутий.</w:t>
      </w:r>
    </w:p>
    <w:p w:rsidR="00D0767E" w:rsidRDefault="00D0767E" w:rsidP="006B2FA7">
      <w:pPr>
        <w:widowControl/>
        <w:rPr>
          <w:szCs w:val="28"/>
        </w:rPr>
      </w:pPr>
      <w:r>
        <w:rPr>
          <w:szCs w:val="28"/>
          <w:u w:val="single"/>
        </w:rPr>
        <w:t xml:space="preserve">Функція </w:t>
      </w:r>
      <w:r>
        <w:rPr>
          <w:i/>
          <w:szCs w:val="28"/>
          <w:u w:val="single"/>
        </w:rPr>
        <w:t>F3:</w:t>
      </w:r>
    </w:p>
    <w:p w:rsidR="00D0767E" w:rsidRDefault="00D0767E" w:rsidP="006B2FA7">
      <w:pPr>
        <w:widowControl/>
        <w:rPr>
          <w:szCs w:val="28"/>
        </w:rPr>
      </w:pPr>
      <w:r>
        <w:rPr>
          <w:szCs w:val="28"/>
        </w:rPr>
        <w:t>Інтерфейс користувача відіграє важливу роль у даному програмному продукту, тому варіант б) має бути відкинутий.</w:t>
      </w:r>
    </w:p>
    <w:p w:rsidR="00D0767E" w:rsidRDefault="00D0767E" w:rsidP="006B2FA7">
      <w:pPr>
        <w:widowControl/>
        <w:rPr>
          <w:szCs w:val="28"/>
        </w:rPr>
      </w:pPr>
      <w:r>
        <w:rPr>
          <w:szCs w:val="28"/>
        </w:rPr>
        <w:t>Таким чином, будемо розглядати такі варіанти використання ПП:</w:t>
      </w:r>
    </w:p>
    <w:p w:rsidR="00D0767E" w:rsidRDefault="00D0767E" w:rsidP="006B2FA7">
      <w:pPr>
        <w:widowControl/>
        <w:tabs>
          <w:tab w:val="left" w:pos="993"/>
        </w:tabs>
        <w:ind w:left="2127" w:hanging="1418"/>
        <w:rPr>
          <w:szCs w:val="28"/>
        </w:rPr>
      </w:pPr>
      <w:r>
        <w:rPr>
          <w:szCs w:val="28"/>
        </w:rPr>
        <w:t>F1а – F2а – F3а</w:t>
      </w:r>
    </w:p>
    <w:p w:rsidR="00D0767E" w:rsidRDefault="00D0767E" w:rsidP="006B2FA7">
      <w:pPr>
        <w:widowControl/>
        <w:tabs>
          <w:tab w:val="left" w:pos="993"/>
        </w:tabs>
        <w:ind w:left="360" w:firstLine="349"/>
        <w:rPr>
          <w:szCs w:val="28"/>
        </w:rPr>
      </w:pPr>
      <w:r>
        <w:rPr>
          <w:szCs w:val="28"/>
        </w:rPr>
        <w:t>F1а – F2а – F3б</w:t>
      </w:r>
    </w:p>
    <w:p w:rsidR="00D0767E" w:rsidRDefault="00D0767E" w:rsidP="006B2FA7">
      <w:pPr>
        <w:widowControl/>
        <w:rPr>
          <w:szCs w:val="28"/>
        </w:rPr>
      </w:pPr>
      <w:r>
        <w:rPr>
          <w:szCs w:val="28"/>
        </w:rPr>
        <w:t>Для оцінювання якості розглянутих функцій обрана система параметрів, описана нижче.</w:t>
      </w:r>
    </w:p>
    <w:p w:rsidR="00D0767E" w:rsidRDefault="00D0767E" w:rsidP="006B2FA7">
      <w:pPr>
        <w:widowControl/>
        <w:rPr>
          <w:szCs w:val="28"/>
        </w:rPr>
      </w:pPr>
    </w:p>
    <w:p w:rsidR="00D0767E" w:rsidRPr="00726D8B" w:rsidRDefault="00D0767E" w:rsidP="005A2FC1">
      <w:pPr>
        <w:pStyle w:val="2"/>
        <w:numPr>
          <w:ilvl w:val="1"/>
          <w:numId w:val="49"/>
        </w:numPr>
        <w:spacing w:before="0"/>
        <w:rPr>
          <w:rFonts w:ascii="Times New Roman" w:hAnsi="Times New Roman" w:cs="Times New Roman"/>
          <w:b/>
          <w:color w:val="auto"/>
          <w:sz w:val="28"/>
          <w:lang w:eastAsia="en-US"/>
        </w:rPr>
      </w:pPr>
      <w:bookmarkStart w:id="39" w:name="_30j0zll" w:colFirst="0" w:colLast="0"/>
      <w:bookmarkStart w:id="40" w:name="_Toc42952269"/>
      <w:bookmarkEnd w:id="39"/>
      <w:r w:rsidRPr="00726D8B">
        <w:rPr>
          <w:rFonts w:ascii="Times New Roman" w:hAnsi="Times New Roman" w:cs="Times New Roman"/>
          <w:b/>
          <w:color w:val="auto"/>
          <w:sz w:val="28"/>
          <w:lang w:eastAsia="en-US"/>
        </w:rPr>
        <w:t>Обґрунтування системи параметрів ПП</w:t>
      </w:r>
      <w:bookmarkEnd w:id="40"/>
    </w:p>
    <w:p w:rsidR="00D0767E" w:rsidRDefault="00D0767E" w:rsidP="006B2FA7"/>
    <w:p w:rsidR="00D0767E" w:rsidRDefault="00D0767E" w:rsidP="006B2FA7">
      <w:pPr>
        <w:widowControl/>
        <w:rPr>
          <w:szCs w:val="28"/>
        </w:rPr>
      </w:pPr>
      <w:r>
        <w:rPr>
          <w:szCs w:val="28"/>
        </w:rPr>
        <w:t>Для того, щоб охарактеризувати програмний продукт, будемо використовувати наступні параметри:</w:t>
      </w:r>
    </w:p>
    <w:p w:rsidR="00D0767E" w:rsidRDefault="00D0767E" w:rsidP="006B2FA7">
      <w:pPr>
        <w:widowControl/>
        <w:ind w:left="709" w:firstLine="0"/>
        <w:jc w:val="left"/>
        <w:rPr>
          <w:i/>
          <w:szCs w:val="28"/>
        </w:rPr>
      </w:pPr>
      <w:r>
        <w:rPr>
          <w:i/>
          <w:szCs w:val="28"/>
        </w:rPr>
        <w:t>X1</w:t>
      </w:r>
      <w:r>
        <w:rPr>
          <w:szCs w:val="28"/>
        </w:rPr>
        <w:t xml:space="preserve"> – швидкодія моделі. Пов’язаний з F2;</w:t>
      </w:r>
    </w:p>
    <w:p w:rsidR="00D0767E" w:rsidRDefault="00D0767E" w:rsidP="006B2FA7">
      <w:pPr>
        <w:widowControl/>
        <w:ind w:left="709" w:firstLine="0"/>
        <w:jc w:val="left"/>
        <w:rPr>
          <w:i/>
          <w:szCs w:val="28"/>
        </w:rPr>
      </w:pPr>
      <w:r>
        <w:rPr>
          <w:i/>
          <w:szCs w:val="28"/>
        </w:rPr>
        <w:t>X2</w:t>
      </w:r>
      <w:r>
        <w:rPr>
          <w:szCs w:val="28"/>
        </w:rPr>
        <w:t xml:space="preserve"> – кількість необхідних параметрів на введення. Пов’язаний пропорційно з F3;</w:t>
      </w:r>
    </w:p>
    <w:p w:rsidR="00D0767E" w:rsidRDefault="00D0767E" w:rsidP="006B2FA7">
      <w:pPr>
        <w:widowControl/>
        <w:ind w:left="709" w:firstLine="0"/>
        <w:jc w:val="left"/>
        <w:rPr>
          <w:i/>
          <w:szCs w:val="28"/>
        </w:rPr>
      </w:pPr>
      <w:r>
        <w:rPr>
          <w:i/>
          <w:szCs w:val="28"/>
        </w:rPr>
        <w:t>X3</w:t>
      </w:r>
      <w:r>
        <w:rPr>
          <w:szCs w:val="28"/>
        </w:rPr>
        <w:t xml:space="preserve"> – час обробки даних. Пов’язаний з F1;</w:t>
      </w:r>
    </w:p>
    <w:p w:rsidR="00D0767E" w:rsidRDefault="00D0767E" w:rsidP="006B2FA7">
      <w:pPr>
        <w:widowControl/>
        <w:ind w:left="709" w:firstLine="0"/>
        <w:jc w:val="left"/>
        <w:rPr>
          <w:i/>
          <w:szCs w:val="28"/>
        </w:rPr>
      </w:pPr>
      <w:r>
        <w:rPr>
          <w:i/>
          <w:szCs w:val="28"/>
        </w:rPr>
        <w:t>X4</w:t>
      </w:r>
      <w:r>
        <w:rPr>
          <w:szCs w:val="28"/>
        </w:rPr>
        <w:t xml:space="preserve"> – потенційний об’єм моделі.Пов’язаний з F1 .</w:t>
      </w:r>
    </w:p>
    <w:p w:rsidR="00D0767E" w:rsidRDefault="00D0767E" w:rsidP="006B2FA7">
      <w:pPr>
        <w:widowControl/>
        <w:rPr>
          <w:i/>
          <w:szCs w:val="28"/>
        </w:rPr>
      </w:pPr>
      <w:r>
        <w:rPr>
          <w:i/>
          <w:szCs w:val="28"/>
        </w:rPr>
        <w:lastRenderedPageBreak/>
        <w:t>X1</w:t>
      </w:r>
      <w:r>
        <w:rPr>
          <w:szCs w:val="28"/>
        </w:rPr>
        <w:t xml:space="preserve">: Відображає швидкодію операцій залежно від обраного методу. </w:t>
      </w:r>
    </w:p>
    <w:p w:rsidR="00D0767E" w:rsidRDefault="00D0767E" w:rsidP="006B2FA7">
      <w:pPr>
        <w:widowControl/>
        <w:rPr>
          <w:i/>
          <w:szCs w:val="28"/>
        </w:rPr>
      </w:pPr>
      <w:r>
        <w:rPr>
          <w:i/>
          <w:szCs w:val="28"/>
        </w:rPr>
        <w:t>X2:</w:t>
      </w:r>
      <w:r>
        <w:rPr>
          <w:szCs w:val="28"/>
        </w:rPr>
        <w:t xml:space="preserve">Відображає значення яких змінних потрібно знати перед початком роботи. </w:t>
      </w:r>
    </w:p>
    <w:p w:rsidR="00D0767E" w:rsidRDefault="00D0767E" w:rsidP="006B2FA7">
      <w:pPr>
        <w:widowControl/>
        <w:rPr>
          <w:i/>
          <w:szCs w:val="28"/>
        </w:rPr>
      </w:pPr>
      <w:r>
        <w:rPr>
          <w:i/>
          <w:szCs w:val="28"/>
        </w:rPr>
        <w:t>X3:</w:t>
      </w:r>
      <w:r>
        <w:rPr>
          <w:szCs w:val="28"/>
        </w:rPr>
        <w:t>Відображає час, який витрачається на дії.</w:t>
      </w:r>
    </w:p>
    <w:p w:rsidR="00D0767E" w:rsidRDefault="00D0767E" w:rsidP="006B2FA7">
      <w:pPr>
        <w:widowControl/>
        <w:rPr>
          <w:szCs w:val="28"/>
        </w:rPr>
      </w:pPr>
      <w:r>
        <w:rPr>
          <w:i/>
          <w:szCs w:val="28"/>
        </w:rPr>
        <w:t>X4:</w:t>
      </w:r>
      <w:r>
        <w:rPr>
          <w:szCs w:val="28"/>
        </w:rPr>
        <w:t>Показує розмір програми.</w:t>
      </w:r>
    </w:p>
    <w:p w:rsidR="00D0767E" w:rsidRDefault="00D0767E" w:rsidP="006B2FA7">
      <w:pPr>
        <w:widowControl/>
        <w:rPr>
          <w:szCs w:val="28"/>
        </w:rPr>
      </w:pPr>
      <w:r>
        <w:rPr>
          <w:szCs w:val="28"/>
        </w:rPr>
        <w:t xml:space="preserve">Гірші, середні і кращі значення параметрів вибираються на основі вимог замовника й умов, що характеризують експлуатацію ПП як показано у </w:t>
      </w:r>
      <w:r w:rsidR="00776684">
        <w:rPr>
          <w:szCs w:val="28"/>
        </w:rPr>
        <w:t>Таблиця</w:t>
      </w:r>
      <w:r w:rsidR="00461741">
        <w:rPr>
          <w:szCs w:val="28"/>
        </w:rPr>
        <w:t xml:space="preserve"> 4.2</w:t>
      </w:r>
      <w:r>
        <w:rPr>
          <w:szCs w:val="28"/>
        </w:rPr>
        <w:t>.</w:t>
      </w:r>
    </w:p>
    <w:p w:rsidR="00D0767E" w:rsidRDefault="00D0767E" w:rsidP="006B2FA7">
      <w:pPr>
        <w:widowControl/>
        <w:jc w:val="center"/>
        <w:rPr>
          <w:i/>
          <w:szCs w:val="28"/>
        </w:rPr>
      </w:pPr>
    </w:p>
    <w:p w:rsidR="00D0767E" w:rsidRDefault="00461741" w:rsidP="00897A6F">
      <w:pPr>
        <w:widowControl/>
        <w:rPr>
          <w:szCs w:val="28"/>
        </w:rPr>
      </w:pPr>
      <w:r>
        <w:rPr>
          <w:szCs w:val="28"/>
        </w:rPr>
        <w:t>Таблиця 4.2</w:t>
      </w:r>
      <w:r w:rsidR="00B27C6C">
        <w:rPr>
          <w:szCs w:val="28"/>
        </w:rPr>
        <w:t xml:space="preserve"> -</w:t>
      </w:r>
      <w:r w:rsidR="00D0767E">
        <w:rPr>
          <w:szCs w:val="28"/>
        </w:rPr>
        <w:t xml:space="preserve"> Основні параметри ПП</w:t>
      </w:r>
    </w:p>
    <w:tbl>
      <w:tblPr>
        <w:tblW w:w="9791" w:type="dxa"/>
        <w:tblLayout w:type="fixed"/>
        <w:tblLook w:val="0400" w:firstRow="0" w:lastRow="0" w:firstColumn="0" w:lastColumn="0" w:noHBand="0" w:noVBand="1"/>
      </w:tblPr>
      <w:tblGrid>
        <w:gridCol w:w="4121"/>
        <w:gridCol w:w="1276"/>
        <w:gridCol w:w="1134"/>
        <w:gridCol w:w="1134"/>
        <w:gridCol w:w="1134"/>
        <w:gridCol w:w="992"/>
      </w:tblGrid>
      <w:tr w:rsidR="00D0767E" w:rsidTr="00E91496">
        <w:tc>
          <w:tcPr>
            <w:tcW w:w="4121"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Назва</w:t>
            </w:r>
          </w:p>
          <w:p w:rsidR="00D0767E" w:rsidRDefault="00D0767E" w:rsidP="006B2FA7">
            <w:pPr>
              <w:widowControl/>
              <w:ind w:firstLine="0"/>
              <w:jc w:val="center"/>
              <w:rPr>
                <w:sz w:val="24"/>
                <w:szCs w:val="24"/>
              </w:rPr>
            </w:pPr>
            <w:r>
              <w:rPr>
                <w:sz w:val="24"/>
                <w:szCs w:val="24"/>
              </w:rPr>
              <w:t>Параметра</w:t>
            </w:r>
          </w:p>
        </w:tc>
        <w:tc>
          <w:tcPr>
            <w:tcW w:w="1276"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Умовні позначення</w:t>
            </w:r>
          </w:p>
        </w:tc>
        <w:tc>
          <w:tcPr>
            <w:tcW w:w="1134"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Одиниці виміру</w:t>
            </w:r>
          </w:p>
        </w:tc>
        <w:tc>
          <w:tcPr>
            <w:tcW w:w="3260"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Значення параметра</w:t>
            </w:r>
          </w:p>
        </w:tc>
      </w:tr>
      <w:tr w:rsidR="00D0767E" w:rsidTr="00E91496">
        <w:tc>
          <w:tcPr>
            <w:tcW w:w="4121" w:type="dxa"/>
            <w:vMerge/>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pBdr>
                <w:top w:val="nil"/>
                <w:left w:val="nil"/>
                <w:bottom w:val="nil"/>
                <w:right w:val="nil"/>
                <w:between w:val="nil"/>
              </w:pBdr>
              <w:ind w:firstLine="0"/>
              <w:jc w:val="left"/>
              <w:rPr>
                <w:sz w:val="24"/>
                <w:szCs w:val="24"/>
              </w:rPr>
            </w:pPr>
          </w:p>
        </w:tc>
        <w:tc>
          <w:tcPr>
            <w:tcW w:w="1276" w:type="dxa"/>
            <w:vMerge/>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pBdr>
                <w:top w:val="nil"/>
                <w:left w:val="nil"/>
                <w:bottom w:val="nil"/>
                <w:right w:val="nil"/>
                <w:between w:val="nil"/>
              </w:pBdr>
              <w:ind w:firstLine="0"/>
              <w:jc w:val="left"/>
              <w:rPr>
                <w:sz w:val="24"/>
                <w:szCs w:val="24"/>
              </w:rPr>
            </w:pPr>
          </w:p>
        </w:tc>
        <w:tc>
          <w:tcPr>
            <w:tcW w:w="1134" w:type="dxa"/>
            <w:vMerge/>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pBdr>
                <w:top w:val="nil"/>
                <w:left w:val="nil"/>
                <w:bottom w:val="nil"/>
                <w:right w:val="nil"/>
                <w:between w:val="nil"/>
              </w:pBdr>
              <w:ind w:firstLine="0"/>
              <w:jc w:val="left"/>
              <w:rPr>
                <w:sz w:val="24"/>
                <w:szCs w:val="24"/>
              </w:rPr>
            </w:pP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гірші</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середні</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кращі</w:t>
            </w:r>
          </w:p>
        </w:tc>
      </w:tr>
      <w:tr w:rsidR="00D0767E" w:rsidTr="00E91496">
        <w:tc>
          <w:tcPr>
            <w:tcW w:w="412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left"/>
              <w:rPr>
                <w:sz w:val="24"/>
                <w:szCs w:val="24"/>
              </w:rPr>
            </w:pPr>
            <w:r>
              <w:rPr>
                <w:sz w:val="24"/>
                <w:szCs w:val="24"/>
              </w:rPr>
              <w:t>Швидкодія моделі</w:t>
            </w:r>
          </w:p>
        </w:tc>
        <w:tc>
          <w:tcPr>
            <w:tcW w:w="12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X1</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Оп/мс</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19</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11</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2</w:t>
            </w:r>
          </w:p>
        </w:tc>
      </w:tr>
      <w:tr w:rsidR="00D0767E" w:rsidTr="00E91496">
        <w:tc>
          <w:tcPr>
            <w:tcW w:w="412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left"/>
              <w:rPr>
                <w:sz w:val="24"/>
                <w:szCs w:val="24"/>
              </w:rPr>
            </w:pPr>
            <w:r>
              <w:rPr>
                <w:sz w:val="24"/>
                <w:szCs w:val="24"/>
              </w:rPr>
              <w:t>Кількість необхідних змінних</w:t>
            </w:r>
          </w:p>
        </w:tc>
        <w:tc>
          <w:tcPr>
            <w:tcW w:w="12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X2</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Шт.</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27</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19</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13</w:t>
            </w:r>
          </w:p>
        </w:tc>
      </w:tr>
      <w:tr w:rsidR="00D0767E" w:rsidTr="00E91496">
        <w:tc>
          <w:tcPr>
            <w:tcW w:w="412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left"/>
              <w:rPr>
                <w:sz w:val="24"/>
                <w:szCs w:val="24"/>
              </w:rPr>
            </w:pPr>
            <w:r>
              <w:rPr>
                <w:sz w:val="24"/>
                <w:szCs w:val="24"/>
              </w:rPr>
              <w:t>Час обробки даних</w:t>
            </w:r>
          </w:p>
        </w:tc>
        <w:tc>
          <w:tcPr>
            <w:tcW w:w="12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X3</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мс</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800</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420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60</w:t>
            </w:r>
          </w:p>
        </w:tc>
      </w:tr>
      <w:tr w:rsidR="00D0767E" w:rsidTr="00E91496">
        <w:tc>
          <w:tcPr>
            <w:tcW w:w="412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left"/>
              <w:rPr>
                <w:sz w:val="24"/>
                <w:szCs w:val="24"/>
              </w:rPr>
            </w:pPr>
            <w:r>
              <w:rPr>
                <w:sz w:val="24"/>
                <w:szCs w:val="24"/>
              </w:rPr>
              <w:t>Потенційний об’єм моделі</w:t>
            </w:r>
          </w:p>
        </w:tc>
        <w:tc>
          <w:tcPr>
            <w:tcW w:w="12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X4</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Блоків</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50</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300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900</w:t>
            </w:r>
          </w:p>
        </w:tc>
      </w:tr>
    </w:tbl>
    <w:p w:rsidR="00D0767E" w:rsidRDefault="00D0767E" w:rsidP="006B2FA7">
      <w:pPr>
        <w:ind w:firstLine="720"/>
        <w:rPr>
          <w:szCs w:val="28"/>
        </w:rPr>
      </w:pPr>
    </w:p>
    <w:p w:rsidR="00D0767E" w:rsidRDefault="00D0767E" w:rsidP="006B2FA7">
      <w:pPr>
        <w:ind w:firstLine="720"/>
        <w:rPr>
          <w:szCs w:val="28"/>
        </w:rPr>
      </w:pPr>
      <w:r>
        <w:rPr>
          <w:szCs w:val="28"/>
        </w:rPr>
        <w:t xml:space="preserve">За даними таблиці 2 будуються характеристики параметрів – </w:t>
      </w:r>
      <w:r w:rsidR="00776684">
        <w:rPr>
          <w:szCs w:val="28"/>
        </w:rPr>
        <w:t>Рисунок</w:t>
      </w:r>
      <w:r w:rsidR="00461741">
        <w:rPr>
          <w:szCs w:val="28"/>
        </w:rPr>
        <w:t xml:space="preserve"> 4.2 </w:t>
      </w:r>
      <w:r>
        <w:rPr>
          <w:szCs w:val="28"/>
        </w:rPr>
        <w:t>–</w:t>
      </w:r>
      <w:r w:rsidR="00776684">
        <w:rPr>
          <w:szCs w:val="28"/>
        </w:rPr>
        <w:t>Рисунок</w:t>
      </w:r>
      <w:r w:rsidR="00461741">
        <w:rPr>
          <w:szCs w:val="28"/>
        </w:rPr>
        <w:t xml:space="preserve"> 4.5</w:t>
      </w:r>
      <w:r>
        <w:rPr>
          <w:szCs w:val="28"/>
        </w:rPr>
        <w:t xml:space="preserve">. </w:t>
      </w:r>
    </w:p>
    <w:p w:rsidR="00D0767E" w:rsidRDefault="00D0767E" w:rsidP="006B2FA7">
      <w:pPr>
        <w:widowControl/>
        <w:ind w:firstLine="0"/>
        <w:jc w:val="center"/>
        <w:rPr>
          <w:szCs w:val="28"/>
        </w:rPr>
      </w:pPr>
      <w:r>
        <w:rPr>
          <w:noProof/>
          <w:szCs w:val="28"/>
          <w:lang w:val="en-US" w:eastAsia="en-US"/>
        </w:rPr>
        <w:drawing>
          <wp:inline distT="0" distB="0" distL="0" distR="0" wp14:anchorId="52B192C2" wp14:editId="0157F113">
            <wp:extent cx="3506470" cy="1457325"/>
            <wp:effectExtent l="0" t="0" r="0" b="0"/>
            <wp:docPr id="3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4"/>
                    <a:srcRect/>
                    <a:stretch>
                      <a:fillRect/>
                    </a:stretch>
                  </pic:blipFill>
                  <pic:spPr>
                    <a:xfrm>
                      <a:off x="0" y="0"/>
                      <a:ext cx="3506470" cy="1457325"/>
                    </a:xfrm>
                    <a:prstGeom prst="rect">
                      <a:avLst/>
                    </a:prstGeom>
                    <a:ln/>
                  </pic:spPr>
                </pic:pic>
              </a:graphicData>
            </a:graphic>
          </wp:inline>
        </w:drawing>
      </w:r>
    </w:p>
    <w:p w:rsidR="00D0767E" w:rsidRDefault="00776684" w:rsidP="006B2FA7">
      <w:pPr>
        <w:widowControl/>
        <w:ind w:firstLine="0"/>
        <w:jc w:val="center"/>
        <w:rPr>
          <w:szCs w:val="28"/>
        </w:rPr>
      </w:pPr>
      <w:r>
        <w:rPr>
          <w:szCs w:val="28"/>
        </w:rPr>
        <w:t>Рисунок</w:t>
      </w:r>
      <w:r w:rsidR="00461741">
        <w:rPr>
          <w:szCs w:val="28"/>
        </w:rPr>
        <w:t xml:space="preserve"> 4.2</w:t>
      </w:r>
      <w:r w:rsidR="00B27C6C">
        <w:rPr>
          <w:szCs w:val="28"/>
        </w:rPr>
        <w:t xml:space="preserve"> -</w:t>
      </w:r>
      <w:r w:rsidR="00D0767E">
        <w:rPr>
          <w:szCs w:val="28"/>
        </w:rPr>
        <w:t xml:space="preserve"> Х1, швидкодія моделі</w:t>
      </w:r>
    </w:p>
    <w:p w:rsidR="00D0767E" w:rsidRDefault="00D0767E" w:rsidP="006B2FA7">
      <w:pPr>
        <w:widowControl/>
        <w:ind w:firstLine="0"/>
        <w:jc w:val="center"/>
        <w:rPr>
          <w:szCs w:val="28"/>
        </w:rPr>
      </w:pPr>
      <w:r>
        <w:rPr>
          <w:noProof/>
          <w:szCs w:val="28"/>
          <w:lang w:val="en-US" w:eastAsia="en-US"/>
        </w:rPr>
        <w:drawing>
          <wp:inline distT="0" distB="0" distL="0" distR="0" wp14:anchorId="25C81C27" wp14:editId="08ECCB21">
            <wp:extent cx="3363595" cy="1409700"/>
            <wp:effectExtent l="0" t="0" r="0" b="0"/>
            <wp:docPr id="3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5"/>
                    <a:srcRect/>
                    <a:stretch>
                      <a:fillRect/>
                    </a:stretch>
                  </pic:blipFill>
                  <pic:spPr>
                    <a:xfrm>
                      <a:off x="0" y="0"/>
                      <a:ext cx="3363595" cy="1409700"/>
                    </a:xfrm>
                    <a:prstGeom prst="rect">
                      <a:avLst/>
                    </a:prstGeom>
                    <a:ln/>
                  </pic:spPr>
                </pic:pic>
              </a:graphicData>
            </a:graphic>
          </wp:inline>
        </w:drawing>
      </w:r>
    </w:p>
    <w:p w:rsidR="00D0767E" w:rsidRDefault="00776684" w:rsidP="006B2FA7">
      <w:pPr>
        <w:widowControl/>
        <w:ind w:firstLine="0"/>
        <w:jc w:val="center"/>
        <w:rPr>
          <w:szCs w:val="28"/>
        </w:rPr>
      </w:pPr>
      <w:r>
        <w:rPr>
          <w:szCs w:val="28"/>
        </w:rPr>
        <w:lastRenderedPageBreak/>
        <w:t>Рисунок</w:t>
      </w:r>
      <w:r w:rsidR="00461741">
        <w:rPr>
          <w:szCs w:val="28"/>
        </w:rPr>
        <w:t xml:space="preserve"> 4.3</w:t>
      </w:r>
      <w:r w:rsidR="00B27C6C">
        <w:rPr>
          <w:szCs w:val="28"/>
        </w:rPr>
        <w:t xml:space="preserve"> -</w:t>
      </w:r>
      <w:r w:rsidR="00D0767E">
        <w:rPr>
          <w:szCs w:val="28"/>
        </w:rPr>
        <w:t xml:space="preserve"> Х2, кількість необхідних змінних</w:t>
      </w:r>
    </w:p>
    <w:p w:rsidR="00D0767E" w:rsidRDefault="00D0767E" w:rsidP="006B2FA7">
      <w:pPr>
        <w:widowControl/>
        <w:ind w:firstLine="0"/>
        <w:jc w:val="center"/>
        <w:rPr>
          <w:szCs w:val="28"/>
        </w:rPr>
      </w:pPr>
      <w:r>
        <w:rPr>
          <w:noProof/>
          <w:szCs w:val="28"/>
          <w:lang w:val="en-US" w:eastAsia="en-US"/>
        </w:rPr>
        <w:drawing>
          <wp:inline distT="0" distB="0" distL="0" distR="0" wp14:anchorId="7F39707D" wp14:editId="599D5625">
            <wp:extent cx="3096895" cy="1480797"/>
            <wp:effectExtent l="0" t="0" r="0" b="0"/>
            <wp:docPr id="40"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86"/>
                    <a:srcRect/>
                    <a:stretch>
                      <a:fillRect/>
                    </a:stretch>
                  </pic:blipFill>
                  <pic:spPr>
                    <a:xfrm>
                      <a:off x="0" y="0"/>
                      <a:ext cx="3096895" cy="1480797"/>
                    </a:xfrm>
                    <a:prstGeom prst="rect">
                      <a:avLst/>
                    </a:prstGeom>
                    <a:ln/>
                  </pic:spPr>
                </pic:pic>
              </a:graphicData>
            </a:graphic>
          </wp:inline>
        </w:drawing>
      </w:r>
    </w:p>
    <w:p w:rsidR="00D0767E" w:rsidRDefault="00776684" w:rsidP="006B2FA7">
      <w:pPr>
        <w:widowControl/>
        <w:ind w:firstLine="0"/>
        <w:jc w:val="center"/>
        <w:rPr>
          <w:szCs w:val="28"/>
        </w:rPr>
      </w:pPr>
      <w:r>
        <w:rPr>
          <w:szCs w:val="28"/>
        </w:rPr>
        <w:t>Рисунок</w:t>
      </w:r>
      <w:r w:rsidR="00461741">
        <w:rPr>
          <w:szCs w:val="28"/>
        </w:rPr>
        <w:t xml:space="preserve"> 4.4.</w:t>
      </w:r>
      <w:r w:rsidR="00B27C6C">
        <w:rPr>
          <w:szCs w:val="28"/>
        </w:rPr>
        <w:t xml:space="preserve"> -</w:t>
      </w:r>
      <w:r w:rsidR="00D0767E">
        <w:rPr>
          <w:szCs w:val="28"/>
        </w:rPr>
        <w:t xml:space="preserve"> Х3, час обробки даних</w:t>
      </w:r>
    </w:p>
    <w:p w:rsidR="00D0767E" w:rsidRDefault="00D0767E" w:rsidP="006B2FA7">
      <w:pPr>
        <w:widowControl/>
        <w:ind w:firstLine="0"/>
        <w:jc w:val="center"/>
        <w:rPr>
          <w:szCs w:val="28"/>
        </w:rPr>
      </w:pPr>
      <w:r>
        <w:rPr>
          <w:noProof/>
          <w:szCs w:val="28"/>
          <w:lang w:val="en-US" w:eastAsia="en-US"/>
        </w:rPr>
        <w:drawing>
          <wp:inline distT="0" distB="0" distL="0" distR="0" wp14:anchorId="03FEACE0" wp14:editId="5C3AC246">
            <wp:extent cx="3196908" cy="1446051"/>
            <wp:effectExtent l="0" t="0" r="0" b="0"/>
            <wp:docPr id="4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87"/>
                    <a:srcRect/>
                    <a:stretch>
                      <a:fillRect/>
                    </a:stretch>
                  </pic:blipFill>
                  <pic:spPr>
                    <a:xfrm>
                      <a:off x="0" y="0"/>
                      <a:ext cx="3196908" cy="1446051"/>
                    </a:xfrm>
                    <a:prstGeom prst="rect">
                      <a:avLst/>
                    </a:prstGeom>
                    <a:ln/>
                  </pic:spPr>
                </pic:pic>
              </a:graphicData>
            </a:graphic>
          </wp:inline>
        </w:drawing>
      </w:r>
    </w:p>
    <w:p w:rsidR="00D0767E" w:rsidRDefault="00776684" w:rsidP="006B2FA7">
      <w:pPr>
        <w:widowControl/>
        <w:ind w:firstLine="0"/>
        <w:jc w:val="center"/>
        <w:rPr>
          <w:szCs w:val="28"/>
        </w:rPr>
      </w:pPr>
      <w:r>
        <w:rPr>
          <w:szCs w:val="28"/>
        </w:rPr>
        <w:t>Рисунок</w:t>
      </w:r>
      <w:r w:rsidR="00461741">
        <w:rPr>
          <w:szCs w:val="28"/>
        </w:rPr>
        <w:t xml:space="preserve"> 4.5 </w:t>
      </w:r>
      <w:r w:rsidR="00B27C6C">
        <w:rPr>
          <w:szCs w:val="28"/>
        </w:rPr>
        <w:t>-</w:t>
      </w:r>
      <w:r w:rsidR="00D0767E">
        <w:rPr>
          <w:szCs w:val="28"/>
        </w:rPr>
        <w:t xml:space="preserve"> Х4, потенційний об’єм моделі</w:t>
      </w:r>
    </w:p>
    <w:p w:rsidR="00D0767E" w:rsidRDefault="00D0767E" w:rsidP="006B2FA7">
      <w:pPr>
        <w:widowControl/>
        <w:rPr>
          <w:szCs w:val="28"/>
        </w:rPr>
      </w:pPr>
      <w:r>
        <w:rPr>
          <w:szCs w:val="28"/>
        </w:rPr>
        <w:t>Визначення коефіцієнтів значимості передбачає:</w:t>
      </w:r>
    </w:p>
    <w:p w:rsidR="00D0767E" w:rsidRDefault="00D0767E" w:rsidP="006B2FA7">
      <w:pPr>
        <w:widowControl/>
        <w:numPr>
          <w:ilvl w:val="0"/>
          <w:numId w:val="13"/>
        </w:numPr>
        <w:autoSpaceDE/>
        <w:autoSpaceDN/>
        <w:adjustRightInd/>
        <w:jc w:val="left"/>
        <w:rPr>
          <w:szCs w:val="28"/>
        </w:rPr>
      </w:pPr>
      <w:r>
        <w:rPr>
          <w:szCs w:val="28"/>
        </w:rPr>
        <w:t>визначення рівня значимості шляхом присвоєння різних рангів;</w:t>
      </w:r>
    </w:p>
    <w:p w:rsidR="00D0767E" w:rsidRDefault="00D0767E" w:rsidP="006B2FA7">
      <w:pPr>
        <w:widowControl/>
        <w:numPr>
          <w:ilvl w:val="0"/>
          <w:numId w:val="13"/>
        </w:numPr>
        <w:autoSpaceDE/>
        <w:autoSpaceDN/>
        <w:adjustRightInd/>
        <w:jc w:val="left"/>
        <w:rPr>
          <w:szCs w:val="28"/>
        </w:rPr>
      </w:pPr>
      <w:r>
        <w:rPr>
          <w:szCs w:val="28"/>
        </w:rPr>
        <w:t>перевірку придатності експертних оцінок для використання;</w:t>
      </w:r>
    </w:p>
    <w:p w:rsidR="00D0767E" w:rsidRDefault="00D0767E" w:rsidP="006B2FA7">
      <w:pPr>
        <w:widowControl/>
        <w:numPr>
          <w:ilvl w:val="0"/>
          <w:numId w:val="13"/>
        </w:numPr>
        <w:autoSpaceDE/>
        <w:autoSpaceDN/>
        <w:adjustRightInd/>
        <w:jc w:val="left"/>
        <w:rPr>
          <w:szCs w:val="28"/>
        </w:rPr>
      </w:pPr>
      <w:r>
        <w:rPr>
          <w:szCs w:val="28"/>
        </w:rPr>
        <w:t>визначення оцінки попарного пріоритету параметрів;</w:t>
      </w:r>
    </w:p>
    <w:p w:rsidR="00D0767E" w:rsidRDefault="00D0767E" w:rsidP="006B2FA7">
      <w:pPr>
        <w:widowControl/>
        <w:numPr>
          <w:ilvl w:val="0"/>
          <w:numId w:val="13"/>
        </w:numPr>
        <w:autoSpaceDE/>
        <w:autoSpaceDN/>
        <w:adjustRightInd/>
        <w:jc w:val="left"/>
        <w:rPr>
          <w:szCs w:val="28"/>
        </w:rPr>
      </w:pPr>
      <w:r>
        <w:rPr>
          <w:szCs w:val="28"/>
        </w:rPr>
        <w:t>обробку результатів та визначення коефіцієнту значимості.</w:t>
      </w:r>
    </w:p>
    <w:p w:rsidR="00D0767E" w:rsidRDefault="00D0767E" w:rsidP="006B2FA7">
      <w:pPr>
        <w:widowControl/>
        <w:rPr>
          <w:szCs w:val="28"/>
        </w:rPr>
      </w:pPr>
      <w:r>
        <w:rPr>
          <w:szCs w:val="28"/>
        </w:rPr>
        <w:t>Результати експертного ранжув</w:t>
      </w:r>
      <w:r w:rsidR="000E5D49">
        <w:rPr>
          <w:szCs w:val="28"/>
        </w:rPr>
        <w:t>ання наведені у таблиці 4</w:t>
      </w:r>
      <w:r w:rsidR="00461741">
        <w:rPr>
          <w:szCs w:val="28"/>
        </w:rPr>
        <w:t>.2</w:t>
      </w:r>
      <w:r>
        <w:rPr>
          <w:szCs w:val="28"/>
        </w:rPr>
        <w:t>.</w:t>
      </w:r>
    </w:p>
    <w:p w:rsidR="00D0767E" w:rsidRDefault="00D0767E" w:rsidP="006B2FA7">
      <w:pPr>
        <w:widowControl/>
        <w:jc w:val="center"/>
        <w:rPr>
          <w:i/>
          <w:szCs w:val="28"/>
        </w:rPr>
      </w:pPr>
    </w:p>
    <w:p w:rsidR="00D0767E" w:rsidRPr="00624E0B" w:rsidRDefault="000E5D49" w:rsidP="00897A6F">
      <w:pPr>
        <w:widowControl/>
        <w:rPr>
          <w:szCs w:val="28"/>
        </w:rPr>
      </w:pPr>
      <w:r>
        <w:rPr>
          <w:szCs w:val="28"/>
        </w:rPr>
        <w:t>Таблиця 4</w:t>
      </w:r>
      <w:r w:rsidR="00461741">
        <w:rPr>
          <w:szCs w:val="28"/>
        </w:rPr>
        <w:t>.2</w:t>
      </w:r>
      <w:r w:rsidR="00B27C6C">
        <w:rPr>
          <w:szCs w:val="28"/>
        </w:rPr>
        <w:t xml:space="preserve"> -</w:t>
      </w:r>
      <w:r w:rsidR="00D0767E">
        <w:rPr>
          <w:szCs w:val="28"/>
        </w:rPr>
        <w:t xml:space="preserve"> Результати ранжування параметрів</w:t>
      </w:r>
    </w:p>
    <w:tbl>
      <w:tblPr>
        <w:tblW w:w="10039" w:type="dxa"/>
        <w:jc w:val="center"/>
        <w:tblLayout w:type="fixed"/>
        <w:tblLook w:val="0400" w:firstRow="0" w:lastRow="0" w:firstColumn="0" w:lastColumn="0" w:noHBand="0" w:noVBand="1"/>
      </w:tblPr>
      <w:tblGrid>
        <w:gridCol w:w="1264"/>
        <w:gridCol w:w="2103"/>
        <w:gridCol w:w="1154"/>
        <w:gridCol w:w="426"/>
        <w:gridCol w:w="425"/>
        <w:gridCol w:w="425"/>
        <w:gridCol w:w="330"/>
        <w:gridCol w:w="510"/>
        <w:gridCol w:w="425"/>
        <w:gridCol w:w="425"/>
        <w:gridCol w:w="851"/>
        <w:gridCol w:w="850"/>
        <w:gridCol w:w="851"/>
      </w:tblGrid>
      <w:tr w:rsidR="00D0767E" w:rsidTr="00E91496">
        <w:trPr>
          <w:jc w:val="center"/>
        </w:trPr>
        <w:tc>
          <w:tcPr>
            <w:tcW w:w="1264"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bookmarkStart w:id="41" w:name="_1fob9te" w:colFirst="0" w:colLast="0"/>
            <w:bookmarkEnd w:id="41"/>
            <w:r>
              <w:rPr>
                <w:sz w:val="24"/>
                <w:szCs w:val="24"/>
              </w:rPr>
              <w:t>Позначення параметра</w:t>
            </w:r>
          </w:p>
        </w:tc>
        <w:tc>
          <w:tcPr>
            <w:tcW w:w="2103"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Назва параметра</w:t>
            </w:r>
          </w:p>
        </w:tc>
        <w:tc>
          <w:tcPr>
            <w:tcW w:w="1154" w:type="dxa"/>
            <w:vMerge w:val="restart"/>
            <w:tcBorders>
              <w:top w:val="single" w:sz="8" w:space="0" w:color="000000"/>
              <w:left w:val="single" w:sz="8" w:space="0" w:color="000000"/>
              <w:bottom w:val="single" w:sz="8" w:space="0" w:color="000000"/>
              <w:right w:val="single" w:sz="8" w:space="0" w:color="000000"/>
            </w:tcBorders>
            <w:tcMar>
              <w:top w:w="0" w:type="dxa"/>
              <w:left w:w="28" w:type="dxa"/>
              <w:bottom w:w="0" w:type="dxa"/>
              <w:right w:w="28" w:type="dxa"/>
            </w:tcMar>
            <w:vAlign w:val="center"/>
          </w:tcPr>
          <w:p w:rsidR="00D0767E" w:rsidRDefault="00D0767E" w:rsidP="006B2FA7">
            <w:pPr>
              <w:widowControl/>
              <w:ind w:firstLine="0"/>
              <w:jc w:val="center"/>
              <w:rPr>
                <w:sz w:val="24"/>
                <w:szCs w:val="24"/>
              </w:rPr>
            </w:pPr>
            <w:r>
              <w:rPr>
                <w:sz w:val="24"/>
                <w:szCs w:val="24"/>
              </w:rPr>
              <w:t>Одиниці виміру</w:t>
            </w:r>
          </w:p>
        </w:tc>
        <w:tc>
          <w:tcPr>
            <w:tcW w:w="2966" w:type="dxa"/>
            <w:gridSpan w:val="7"/>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Ранг параметра за оцінкою експерта</w:t>
            </w:r>
          </w:p>
        </w:tc>
        <w:tc>
          <w:tcPr>
            <w:tcW w:w="851"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 xml:space="preserve">Сума рангів </w:t>
            </w:r>
            <w:r>
              <w:rPr>
                <w:i/>
                <w:sz w:val="24"/>
                <w:szCs w:val="24"/>
              </w:rPr>
              <w:t>R</w:t>
            </w:r>
            <w:r>
              <w:rPr>
                <w:i/>
                <w:sz w:val="24"/>
                <w:szCs w:val="24"/>
                <w:vertAlign w:val="subscript"/>
              </w:rPr>
              <w:t>i</w:t>
            </w:r>
          </w:p>
        </w:tc>
        <w:tc>
          <w:tcPr>
            <w:tcW w:w="850"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 xml:space="preserve">Відхилення </w:t>
            </w:r>
            <w:r>
              <w:rPr>
                <w:i/>
                <w:sz w:val="24"/>
                <w:szCs w:val="24"/>
              </w:rPr>
              <w:t>Δ</w:t>
            </w:r>
            <w:r>
              <w:rPr>
                <w:i/>
                <w:sz w:val="24"/>
                <w:szCs w:val="24"/>
                <w:vertAlign w:val="subscript"/>
              </w:rPr>
              <w:t>i</w:t>
            </w:r>
          </w:p>
        </w:tc>
        <w:tc>
          <w:tcPr>
            <w:tcW w:w="851"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i/>
                <w:sz w:val="24"/>
                <w:szCs w:val="24"/>
              </w:rPr>
              <w:t>Δ</w:t>
            </w:r>
            <w:r>
              <w:rPr>
                <w:i/>
                <w:sz w:val="24"/>
                <w:szCs w:val="24"/>
                <w:vertAlign w:val="subscript"/>
              </w:rPr>
              <w:t>i</w:t>
            </w:r>
            <w:r>
              <w:rPr>
                <w:i/>
                <w:sz w:val="24"/>
                <w:szCs w:val="24"/>
                <w:vertAlign w:val="superscript"/>
              </w:rPr>
              <w:t>2</w:t>
            </w:r>
          </w:p>
        </w:tc>
      </w:tr>
      <w:tr w:rsidR="00D0767E" w:rsidTr="00E91496">
        <w:trPr>
          <w:jc w:val="center"/>
        </w:trPr>
        <w:tc>
          <w:tcPr>
            <w:tcW w:w="1264" w:type="dxa"/>
            <w:vMerge/>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pBdr>
                <w:top w:val="nil"/>
                <w:left w:val="nil"/>
                <w:bottom w:val="nil"/>
                <w:right w:val="nil"/>
                <w:between w:val="nil"/>
              </w:pBdr>
              <w:ind w:firstLine="0"/>
              <w:jc w:val="left"/>
              <w:rPr>
                <w:sz w:val="24"/>
                <w:szCs w:val="24"/>
              </w:rPr>
            </w:pPr>
          </w:p>
        </w:tc>
        <w:tc>
          <w:tcPr>
            <w:tcW w:w="2103" w:type="dxa"/>
            <w:vMerge/>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pBdr>
                <w:top w:val="nil"/>
                <w:left w:val="nil"/>
                <w:bottom w:val="nil"/>
                <w:right w:val="nil"/>
                <w:between w:val="nil"/>
              </w:pBdr>
              <w:ind w:firstLine="0"/>
              <w:jc w:val="left"/>
              <w:rPr>
                <w:sz w:val="24"/>
                <w:szCs w:val="24"/>
              </w:rPr>
            </w:pPr>
          </w:p>
        </w:tc>
        <w:tc>
          <w:tcPr>
            <w:tcW w:w="1154" w:type="dxa"/>
            <w:vMerge/>
            <w:tcBorders>
              <w:top w:val="single" w:sz="8" w:space="0" w:color="000000"/>
              <w:left w:val="single" w:sz="8" w:space="0" w:color="000000"/>
              <w:bottom w:val="single" w:sz="8" w:space="0" w:color="000000"/>
              <w:right w:val="single" w:sz="8" w:space="0" w:color="000000"/>
            </w:tcBorders>
            <w:tcMar>
              <w:top w:w="0" w:type="dxa"/>
              <w:left w:w="28" w:type="dxa"/>
              <w:bottom w:w="0" w:type="dxa"/>
              <w:right w:w="28" w:type="dxa"/>
            </w:tcMar>
            <w:vAlign w:val="center"/>
          </w:tcPr>
          <w:p w:rsidR="00D0767E" w:rsidRDefault="00D0767E" w:rsidP="006B2FA7">
            <w:pPr>
              <w:pBdr>
                <w:top w:val="nil"/>
                <w:left w:val="nil"/>
                <w:bottom w:val="nil"/>
                <w:right w:val="nil"/>
                <w:between w:val="nil"/>
              </w:pBdr>
              <w:ind w:firstLine="0"/>
              <w:jc w:val="left"/>
              <w:rPr>
                <w:sz w:val="24"/>
                <w:szCs w:val="24"/>
              </w:rPr>
            </w:pP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1</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2</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3</w:t>
            </w:r>
          </w:p>
        </w:tc>
        <w:tc>
          <w:tcPr>
            <w:tcW w:w="33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4</w:t>
            </w:r>
          </w:p>
        </w:tc>
        <w:tc>
          <w:tcPr>
            <w:tcW w:w="5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5</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6</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7</w:t>
            </w:r>
          </w:p>
        </w:tc>
        <w:tc>
          <w:tcPr>
            <w:tcW w:w="851" w:type="dxa"/>
            <w:vMerge/>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pBdr>
                <w:top w:val="nil"/>
                <w:left w:val="nil"/>
                <w:bottom w:val="nil"/>
                <w:right w:val="nil"/>
                <w:between w:val="nil"/>
              </w:pBdr>
              <w:ind w:firstLine="0"/>
              <w:jc w:val="left"/>
              <w:rPr>
                <w:sz w:val="24"/>
                <w:szCs w:val="24"/>
              </w:rPr>
            </w:pPr>
          </w:p>
        </w:tc>
        <w:tc>
          <w:tcPr>
            <w:tcW w:w="850" w:type="dxa"/>
            <w:vMerge/>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pBdr>
                <w:top w:val="nil"/>
                <w:left w:val="nil"/>
                <w:bottom w:val="nil"/>
                <w:right w:val="nil"/>
                <w:between w:val="nil"/>
              </w:pBdr>
              <w:ind w:firstLine="0"/>
              <w:jc w:val="left"/>
              <w:rPr>
                <w:sz w:val="24"/>
                <w:szCs w:val="24"/>
              </w:rPr>
            </w:pPr>
          </w:p>
        </w:tc>
        <w:tc>
          <w:tcPr>
            <w:tcW w:w="851" w:type="dxa"/>
            <w:vMerge/>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pBdr>
                <w:top w:val="nil"/>
                <w:left w:val="nil"/>
                <w:bottom w:val="nil"/>
                <w:right w:val="nil"/>
                <w:between w:val="nil"/>
              </w:pBdr>
              <w:ind w:firstLine="0"/>
              <w:jc w:val="left"/>
              <w:rPr>
                <w:sz w:val="24"/>
                <w:szCs w:val="24"/>
              </w:rPr>
            </w:pPr>
          </w:p>
        </w:tc>
      </w:tr>
      <w:tr w:rsidR="00D0767E" w:rsidTr="00E91496">
        <w:trPr>
          <w:trHeight w:val="244"/>
          <w:jc w:val="center"/>
        </w:trPr>
        <w:tc>
          <w:tcPr>
            <w:tcW w:w="12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i/>
                <w:sz w:val="24"/>
                <w:szCs w:val="24"/>
              </w:rPr>
              <w:t>X1</w:t>
            </w:r>
          </w:p>
        </w:tc>
        <w:tc>
          <w:tcPr>
            <w:tcW w:w="210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left"/>
              <w:rPr>
                <w:sz w:val="24"/>
                <w:szCs w:val="24"/>
              </w:rPr>
            </w:pPr>
            <w:r>
              <w:rPr>
                <w:sz w:val="24"/>
                <w:szCs w:val="24"/>
              </w:rPr>
              <w:t>Швидкодія моделі</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Оп/мс</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3</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3</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4</w:t>
            </w:r>
          </w:p>
        </w:tc>
        <w:tc>
          <w:tcPr>
            <w:tcW w:w="33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4</w:t>
            </w:r>
          </w:p>
        </w:tc>
        <w:tc>
          <w:tcPr>
            <w:tcW w:w="5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3</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3</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3</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23</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5,5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30,25</w:t>
            </w:r>
          </w:p>
        </w:tc>
      </w:tr>
      <w:tr w:rsidR="00D0767E" w:rsidTr="00E91496">
        <w:trPr>
          <w:trHeight w:val="60"/>
          <w:jc w:val="center"/>
        </w:trPr>
        <w:tc>
          <w:tcPr>
            <w:tcW w:w="12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i/>
                <w:sz w:val="24"/>
                <w:szCs w:val="24"/>
              </w:rPr>
              <w:t>X2</w:t>
            </w:r>
          </w:p>
        </w:tc>
        <w:tc>
          <w:tcPr>
            <w:tcW w:w="210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left"/>
              <w:rPr>
                <w:sz w:val="24"/>
                <w:szCs w:val="24"/>
              </w:rPr>
            </w:pPr>
            <w:r>
              <w:rPr>
                <w:sz w:val="24"/>
                <w:szCs w:val="24"/>
              </w:rPr>
              <w:t>Кількість необхідних змінних</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Шт.</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4</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4</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3</w:t>
            </w:r>
          </w:p>
        </w:tc>
        <w:tc>
          <w:tcPr>
            <w:tcW w:w="33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3</w:t>
            </w:r>
          </w:p>
        </w:tc>
        <w:tc>
          <w:tcPr>
            <w:tcW w:w="5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4</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4</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4</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26</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8,5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72,25</w:t>
            </w:r>
          </w:p>
        </w:tc>
      </w:tr>
      <w:tr w:rsidR="00D0767E" w:rsidTr="00E91496">
        <w:trPr>
          <w:trHeight w:val="60"/>
          <w:jc w:val="center"/>
        </w:trPr>
        <w:tc>
          <w:tcPr>
            <w:tcW w:w="12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i/>
                <w:sz w:val="24"/>
                <w:szCs w:val="24"/>
              </w:rPr>
              <w:t>X3</w:t>
            </w:r>
          </w:p>
        </w:tc>
        <w:tc>
          <w:tcPr>
            <w:tcW w:w="210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left"/>
              <w:rPr>
                <w:sz w:val="24"/>
                <w:szCs w:val="24"/>
              </w:rPr>
            </w:pPr>
            <w:r>
              <w:rPr>
                <w:sz w:val="24"/>
                <w:szCs w:val="24"/>
              </w:rPr>
              <w:t>Час обробки даних</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мс</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2</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1</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2</w:t>
            </w:r>
          </w:p>
        </w:tc>
        <w:tc>
          <w:tcPr>
            <w:tcW w:w="33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1</w:t>
            </w:r>
          </w:p>
        </w:tc>
        <w:tc>
          <w:tcPr>
            <w:tcW w:w="5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2</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2</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2</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12</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-5,5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30,25</w:t>
            </w:r>
          </w:p>
        </w:tc>
      </w:tr>
      <w:tr w:rsidR="00D0767E" w:rsidTr="00E91496">
        <w:trPr>
          <w:jc w:val="center"/>
        </w:trPr>
        <w:tc>
          <w:tcPr>
            <w:tcW w:w="12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i/>
                <w:sz w:val="24"/>
                <w:szCs w:val="24"/>
              </w:rPr>
              <w:t>X4</w:t>
            </w:r>
          </w:p>
        </w:tc>
        <w:tc>
          <w:tcPr>
            <w:tcW w:w="210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left"/>
              <w:rPr>
                <w:sz w:val="24"/>
                <w:szCs w:val="24"/>
              </w:rPr>
            </w:pPr>
            <w:r>
              <w:rPr>
                <w:sz w:val="24"/>
                <w:szCs w:val="24"/>
              </w:rPr>
              <w:t>Потенційний об’єм моделі</w:t>
            </w:r>
          </w:p>
        </w:tc>
        <w:tc>
          <w:tcPr>
            <w:tcW w:w="1154" w:type="dxa"/>
            <w:tcBorders>
              <w:top w:val="single" w:sz="8" w:space="0" w:color="000000"/>
              <w:left w:val="single" w:sz="8" w:space="0" w:color="000000"/>
              <w:bottom w:val="single" w:sz="8" w:space="0" w:color="000000"/>
              <w:right w:val="single" w:sz="8" w:space="0" w:color="000000"/>
            </w:tcBorders>
            <w:tcMar>
              <w:top w:w="0" w:type="dxa"/>
              <w:left w:w="28" w:type="dxa"/>
              <w:bottom w:w="0" w:type="dxa"/>
              <w:right w:w="28" w:type="dxa"/>
            </w:tcMar>
            <w:vAlign w:val="center"/>
          </w:tcPr>
          <w:p w:rsidR="00D0767E" w:rsidRDefault="00D0767E" w:rsidP="006B2FA7">
            <w:pPr>
              <w:widowControl/>
              <w:ind w:firstLine="0"/>
              <w:jc w:val="center"/>
              <w:rPr>
                <w:sz w:val="24"/>
                <w:szCs w:val="24"/>
              </w:rPr>
            </w:pPr>
            <w:r>
              <w:rPr>
                <w:sz w:val="24"/>
                <w:szCs w:val="24"/>
              </w:rPr>
              <w:t>Блоків</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1</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2</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1</w:t>
            </w:r>
          </w:p>
        </w:tc>
        <w:tc>
          <w:tcPr>
            <w:tcW w:w="33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2</w:t>
            </w:r>
          </w:p>
        </w:tc>
        <w:tc>
          <w:tcPr>
            <w:tcW w:w="5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1</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1</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1</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9</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-8,5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72,25</w:t>
            </w:r>
          </w:p>
        </w:tc>
      </w:tr>
      <w:tr w:rsidR="00D0767E" w:rsidTr="00E91496">
        <w:trPr>
          <w:trHeight w:val="60"/>
          <w:jc w:val="center"/>
        </w:trPr>
        <w:tc>
          <w:tcPr>
            <w:tcW w:w="12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keepNext/>
              <w:widowControl/>
              <w:ind w:firstLine="0"/>
              <w:jc w:val="center"/>
              <w:rPr>
                <w:sz w:val="24"/>
                <w:szCs w:val="24"/>
              </w:rPr>
            </w:pPr>
          </w:p>
        </w:tc>
        <w:tc>
          <w:tcPr>
            <w:tcW w:w="210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left"/>
              <w:rPr>
                <w:sz w:val="24"/>
                <w:szCs w:val="24"/>
              </w:rPr>
            </w:pPr>
            <w:r>
              <w:rPr>
                <w:sz w:val="24"/>
                <w:szCs w:val="24"/>
              </w:rPr>
              <w:t>Разом</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10</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10</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10</w:t>
            </w:r>
          </w:p>
        </w:tc>
        <w:tc>
          <w:tcPr>
            <w:tcW w:w="33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10</w:t>
            </w:r>
          </w:p>
        </w:tc>
        <w:tc>
          <w:tcPr>
            <w:tcW w:w="5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10</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10</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10</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70</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0</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205</w:t>
            </w:r>
          </w:p>
        </w:tc>
      </w:tr>
    </w:tbl>
    <w:p w:rsidR="00D0767E" w:rsidRDefault="00D0767E" w:rsidP="006B2FA7">
      <w:pPr>
        <w:widowControl/>
        <w:tabs>
          <w:tab w:val="left" w:pos="604"/>
        </w:tabs>
        <w:rPr>
          <w:szCs w:val="28"/>
        </w:rPr>
      </w:pPr>
    </w:p>
    <w:p w:rsidR="00D0767E" w:rsidRDefault="00D0767E" w:rsidP="006B2FA7">
      <w:pPr>
        <w:widowControl/>
        <w:tabs>
          <w:tab w:val="left" w:pos="604"/>
        </w:tabs>
        <w:rPr>
          <w:szCs w:val="28"/>
        </w:rPr>
      </w:pPr>
      <w:r>
        <w:rPr>
          <w:szCs w:val="28"/>
        </w:rPr>
        <w:t>Порахуємо коефіцієнт узгодженості:</w:t>
      </w:r>
    </w:p>
    <w:p w:rsidR="00D0767E" w:rsidRDefault="00D0767E" w:rsidP="006B2FA7">
      <w:pPr>
        <w:jc w:val="center"/>
        <w:rPr>
          <w:rFonts w:ascii="Cambria Math" w:eastAsia="Cambria Math" w:hAnsi="Cambria Math" w:cs="Cambria Math"/>
          <w:szCs w:val="28"/>
        </w:rPr>
      </w:pPr>
      <m:oMathPara>
        <m:oMath>
          <m:r>
            <w:rPr>
              <w:rFonts w:ascii="Cambria Math" w:eastAsia="Cambria Math" w:hAnsi="Cambria Math" w:cs="Cambria Math"/>
              <w:szCs w:val="28"/>
            </w:rPr>
            <m:t>W=</m:t>
          </m:r>
          <m:f>
            <m:fPr>
              <m:ctrlPr>
                <w:rPr>
                  <w:rFonts w:ascii="Cambria Math" w:eastAsia="Cambria Math" w:hAnsi="Cambria Math" w:cs="Cambria Math"/>
                  <w:szCs w:val="28"/>
                </w:rPr>
              </m:ctrlPr>
            </m:fPr>
            <m:num>
              <m:r>
                <w:rPr>
                  <w:rFonts w:ascii="Cambria Math" w:eastAsia="Cambria Math" w:hAnsi="Cambria Math" w:cs="Cambria Math"/>
                  <w:szCs w:val="28"/>
                </w:rPr>
                <m:t>12S</m:t>
              </m:r>
            </m:num>
            <m:den>
              <m:sSup>
                <m:sSupPr>
                  <m:ctrlPr>
                    <w:rPr>
                      <w:rFonts w:ascii="Cambria Math" w:eastAsia="Cambria Math" w:hAnsi="Cambria Math" w:cs="Cambria Math"/>
                      <w:szCs w:val="28"/>
                    </w:rPr>
                  </m:ctrlPr>
                </m:sSupPr>
                <m:e>
                  <m:r>
                    <w:rPr>
                      <w:rFonts w:ascii="Cambria Math" w:eastAsia="Cambria Math" w:hAnsi="Cambria Math" w:cs="Cambria Math"/>
                      <w:szCs w:val="28"/>
                    </w:rPr>
                    <m:t>N</m:t>
                  </m:r>
                </m:e>
                <m:sup>
                  <m:r>
                    <w:rPr>
                      <w:rFonts w:ascii="Cambria Math" w:eastAsia="Cambria Math" w:hAnsi="Cambria Math" w:cs="Cambria Math"/>
                      <w:szCs w:val="28"/>
                    </w:rPr>
                    <m:t>2</m:t>
                  </m:r>
                </m:sup>
              </m:sSup>
              <m:d>
                <m:dPr>
                  <m:ctrlPr>
                    <w:rPr>
                      <w:rFonts w:ascii="Cambria Math" w:eastAsia="Cambria Math" w:hAnsi="Cambria Math" w:cs="Cambria Math"/>
                      <w:szCs w:val="28"/>
                    </w:rPr>
                  </m:ctrlPr>
                </m:dPr>
                <m:e>
                  <m:sSup>
                    <m:sSupPr>
                      <m:ctrlPr>
                        <w:rPr>
                          <w:rFonts w:ascii="Cambria Math" w:eastAsia="Cambria Math" w:hAnsi="Cambria Math" w:cs="Cambria Math"/>
                          <w:szCs w:val="28"/>
                        </w:rPr>
                      </m:ctrlPr>
                    </m:sSupPr>
                    <m:e>
                      <m:r>
                        <w:rPr>
                          <w:rFonts w:ascii="Cambria Math" w:eastAsia="Cambria Math" w:hAnsi="Cambria Math" w:cs="Cambria Math"/>
                          <w:szCs w:val="28"/>
                        </w:rPr>
                        <m:t>n</m:t>
                      </m:r>
                    </m:e>
                    <m:sup>
                      <m:r>
                        <w:rPr>
                          <w:rFonts w:ascii="Cambria Math" w:eastAsia="Cambria Math" w:hAnsi="Cambria Math" w:cs="Cambria Math"/>
                          <w:szCs w:val="28"/>
                        </w:rPr>
                        <m:t>3</m:t>
                      </m:r>
                    </m:sup>
                  </m:sSup>
                  <m:r>
                    <w:rPr>
                      <w:rFonts w:ascii="Cambria Math" w:eastAsia="Cambria Math" w:hAnsi="Cambria Math" w:cs="Cambria Math"/>
                      <w:szCs w:val="28"/>
                    </w:rPr>
                    <m:t>-n</m:t>
                  </m:r>
                </m:e>
              </m:d>
            </m:den>
          </m:f>
          <m:r>
            <w:rPr>
              <w:rFonts w:ascii="Cambria Math" w:eastAsia="Cambria Math" w:hAnsi="Cambria Math" w:cs="Cambria Math"/>
              <w:szCs w:val="28"/>
            </w:rPr>
            <m:t>=</m:t>
          </m:r>
          <m:f>
            <m:fPr>
              <m:ctrlPr>
                <w:rPr>
                  <w:rFonts w:ascii="Cambria Math" w:eastAsia="Cambria Math" w:hAnsi="Cambria Math" w:cs="Cambria Math"/>
                  <w:szCs w:val="28"/>
                </w:rPr>
              </m:ctrlPr>
            </m:fPr>
            <m:num>
              <m:r>
                <w:rPr>
                  <w:rFonts w:ascii="Cambria Math" w:eastAsia="Cambria Math" w:hAnsi="Cambria Math" w:cs="Cambria Math"/>
                  <w:szCs w:val="28"/>
                </w:rPr>
                <m:t>12⋅205</m:t>
              </m:r>
            </m:num>
            <m:den>
              <m:sSup>
                <m:sSupPr>
                  <m:ctrlPr>
                    <w:rPr>
                      <w:rFonts w:ascii="Cambria Math" w:eastAsia="Cambria Math" w:hAnsi="Cambria Math" w:cs="Cambria Math"/>
                      <w:szCs w:val="28"/>
                    </w:rPr>
                  </m:ctrlPr>
                </m:sSupPr>
                <m:e>
                  <m:r>
                    <w:rPr>
                      <w:rFonts w:ascii="Cambria Math" w:eastAsia="Cambria Math" w:hAnsi="Cambria Math" w:cs="Cambria Math"/>
                      <w:szCs w:val="28"/>
                    </w:rPr>
                    <m:t>7</m:t>
                  </m:r>
                </m:e>
                <m:sup>
                  <m:r>
                    <w:rPr>
                      <w:rFonts w:ascii="Cambria Math" w:eastAsia="Cambria Math" w:hAnsi="Cambria Math" w:cs="Cambria Math"/>
                      <w:szCs w:val="28"/>
                    </w:rPr>
                    <m:t>2</m:t>
                  </m:r>
                </m:sup>
              </m:sSup>
              <m:d>
                <m:dPr>
                  <m:ctrlPr>
                    <w:rPr>
                      <w:rFonts w:ascii="Cambria Math" w:eastAsia="Cambria Math" w:hAnsi="Cambria Math" w:cs="Cambria Math"/>
                      <w:szCs w:val="28"/>
                    </w:rPr>
                  </m:ctrlPr>
                </m:dPr>
                <m:e>
                  <m:sSup>
                    <m:sSupPr>
                      <m:ctrlPr>
                        <w:rPr>
                          <w:rFonts w:ascii="Cambria Math" w:eastAsia="Cambria Math" w:hAnsi="Cambria Math" w:cs="Cambria Math"/>
                          <w:szCs w:val="28"/>
                        </w:rPr>
                      </m:ctrlPr>
                    </m:sSupPr>
                    <m:e>
                      <m:r>
                        <w:rPr>
                          <w:rFonts w:ascii="Cambria Math" w:eastAsia="Cambria Math" w:hAnsi="Cambria Math" w:cs="Cambria Math"/>
                          <w:szCs w:val="28"/>
                        </w:rPr>
                        <m:t>4</m:t>
                      </m:r>
                    </m:e>
                    <m:sup>
                      <m:r>
                        <w:rPr>
                          <w:rFonts w:ascii="Cambria Math" w:eastAsia="Cambria Math" w:hAnsi="Cambria Math" w:cs="Cambria Math"/>
                          <w:szCs w:val="28"/>
                        </w:rPr>
                        <m:t>3</m:t>
                      </m:r>
                    </m:sup>
                  </m:sSup>
                  <m:r>
                    <w:rPr>
                      <w:rFonts w:ascii="Cambria Math" w:eastAsia="Cambria Math" w:hAnsi="Cambria Math" w:cs="Cambria Math"/>
                      <w:szCs w:val="28"/>
                    </w:rPr>
                    <m:t>-4</m:t>
                  </m:r>
                </m:e>
              </m:d>
            </m:den>
          </m:f>
          <m:r>
            <w:rPr>
              <w:rFonts w:ascii="Cambria Math" w:eastAsia="Cambria Math" w:hAnsi="Cambria Math" w:cs="Cambria Math"/>
              <w:szCs w:val="28"/>
            </w:rPr>
            <m:t>=0,84&gt;</m:t>
          </m:r>
          <m:sSub>
            <m:sSubPr>
              <m:ctrlPr>
                <w:rPr>
                  <w:rFonts w:ascii="Cambria Math" w:eastAsia="Cambria Math" w:hAnsi="Cambria Math" w:cs="Cambria Math"/>
                  <w:szCs w:val="28"/>
                </w:rPr>
              </m:ctrlPr>
            </m:sSubPr>
            <m:e>
              <m:r>
                <w:rPr>
                  <w:rFonts w:ascii="Cambria Math" w:eastAsia="Cambria Math" w:hAnsi="Cambria Math" w:cs="Cambria Math"/>
                  <w:szCs w:val="28"/>
                </w:rPr>
                <m:t>W</m:t>
              </m:r>
            </m:e>
            <m:sub>
              <m:r>
                <w:rPr>
                  <w:rFonts w:ascii="Cambria Math" w:eastAsia="Cambria Math" w:hAnsi="Cambria Math" w:cs="Cambria Math"/>
                  <w:szCs w:val="28"/>
                </w:rPr>
                <m:t>k</m:t>
              </m:r>
            </m:sub>
          </m:sSub>
          <m:r>
            <w:rPr>
              <w:rFonts w:ascii="Cambria Math" w:eastAsia="Cambria Math" w:hAnsi="Cambria Math" w:cs="Cambria Math"/>
              <w:szCs w:val="28"/>
            </w:rPr>
            <m:t>=0,67</m:t>
          </m:r>
        </m:oMath>
      </m:oMathPara>
    </w:p>
    <w:p w:rsidR="00D0767E" w:rsidRDefault="00D0767E" w:rsidP="006B2FA7">
      <w:pPr>
        <w:widowControl/>
        <w:tabs>
          <w:tab w:val="left" w:pos="0"/>
        </w:tabs>
        <w:rPr>
          <w:szCs w:val="28"/>
        </w:rPr>
      </w:pPr>
      <w:r>
        <w:rPr>
          <w:szCs w:val="28"/>
        </w:rPr>
        <w:t>За найбільший ранг приймемо 4, за найменший – 1.</w:t>
      </w:r>
    </w:p>
    <w:p w:rsidR="00D0767E" w:rsidRDefault="00D0767E" w:rsidP="006B2FA7">
      <w:pPr>
        <w:widowControl/>
        <w:tabs>
          <w:tab w:val="left" w:pos="604"/>
        </w:tabs>
        <w:rPr>
          <w:color w:val="FF0000"/>
          <w:szCs w:val="28"/>
        </w:rPr>
      </w:pPr>
      <w:r>
        <w:rPr>
          <w:szCs w:val="28"/>
        </w:rPr>
        <w:t>Скориставшись результатами ранжирування, проведемо попарне порівняння всіх параметрів і</w:t>
      </w:r>
      <w:r w:rsidR="000E5D49">
        <w:rPr>
          <w:szCs w:val="28"/>
        </w:rPr>
        <w:t xml:space="preserve"> результати заносимо у таблицю 5</w:t>
      </w:r>
      <w:r>
        <w:rPr>
          <w:szCs w:val="28"/>
        </w:rPr>
        <w:t xml:space="preserve">. </w:t>
      </w:r>
    </w:p>
    <w:p w:rsidR="00D0767E" w:rsidRDefault="00D0767E" w:rsidP="006B2FA7">
      <w:pPr>
        <w:widowControl/>
        <w:ind w:right="227"/>
        <w:jc w:val="center"/>
        <w:rPr>
          <w:i/>
          <w:szCs w:val="28"/>
        </w:rPr>
      </w:pPr>
    </w:p>
    <w:p w:rsidR="00D0767E" w:rsidRDefault="00461741" w:rsidP="00897A6F">
      <w:pPr>
        <w:widowControl/>
        <w:ind w:right="227"/>
        <w:rPr>
          <w:szCs w:val="28"/>
        </w:rPr>
      </w:pPr>
      <w:r>
        <w:rPr>
          <w:szCs w:val="28"/>
        </w:rPr>
        <w:t>Таблиця 4.3</w:t>
      </w:r>
      <w:r w:rsidR="006A2993">
        <w:rPr>
          <w:szCs w:val="28"/>
        </w:rPr>
        <w:t xml:space="preserve"> -</w:t>
      </w:r>
      <w:r w:rsidR="00D0767E">
        <w:rPr>
          <w:szCs w:val="28"/>
        </w:rPr>
        <w:t xml:space="preserve"> Попарне порівняння параметрів</w:t>
      </w:r>
    </w:p>
    <w:tbl>
      <w:tblPr>
        <w:tblW w:w="850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48"/>
        <w:gridCol w:w="568"/>
        <w:gridCol w:w="568"/>
        <w:gridCol w:w="569"/>
        <w:gridCol w:w="568"/>
        <w:gridCol w:w="569"/>
        <w:gridCol w:w="568"/>
        <w:gridCol w:w="569"/>
        <w:gridCol w:w="1418"/>
        <w:gridCol w:w="1559"/>
      </w:tblGrid>
      <w:tr w:rsidR="00D0767E" w:rsidTr="00E91496">
        <w:trPr>
          <w:jc w:val="center"/>
        </w:trPr>
        <w:tc>
          <w:tcPr>
            <w:tcW w:w="1549" w:type="dxa"/>
            <w:vMerge w:val="restart"/>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Параметри</w:t>
            </w:r>
          </w:p>
        </w:tc>
        <w:tc>
          <w:tcPr>
            <w:tcW w:w="3979" w:type="dxa"/>
            <w:gridSpan w:val="7"/>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Експерти</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Кінцева оцінка</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Числове значення</w:t>
            </w:r>
          </w:p>
        </w:tc>
      </w:tr>
      <w:tr w:rsidR="00D0767E" w:rsidTr="00E91496">
        <w:trPr>
          <w:jc w:val="center"/>
        </w:trPr>
        <w:tc>
          <w:tcPr>
            <w:tcW w:w="1549" w:type="dxa"/>
            <w:vMerge/>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pBdr>
                <w:top w:val="nil"/>
                <w:left w:val="nil"/>
                <w:bottom w:val="nil"/>
                <w:right w:val="nil"/>
                <w:between w:val="nil"/>
              </w:pBdr>
              <w:ind w:firstLine="0"/>
              <w:jc w:val="left"/>
              <w:rPr>
                <w:sz w:val="24"/>
                <w:szCs w:val="24"/>
              </w:rPr>
            </w:pPr>
          </w:p>
        </w:tc>
        <w:tc>
          <w:tcPr>
            <w:tcW w:w="568"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1</w:t>
            </w:r>
          </w:p>
        </w:tc>
        <w:tc>
          <w:tcPr>
            <w:tcW w:w="568"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2</w:t>
            </w:r>
          </w:p>
        </w:tc>
        <w:tc>
          <w:tcPr>
            <w:tcW w:w="569"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3</w:t>
            </w:r>
          </w:p>
        </w:tc>
        <w:tc>
          <w:tcPr>
            <w:tcW w:w="568"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4</w:t>
            </w:r>
          </w:p>
        </w:tc>
        <w:tc>
          <w:tcPr>
            <w:tcW w:w="569"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5</w:t>
            </w:r>
          </w:p>
        </w:tc>
        <w:tc>
          <w:tcPr>
            <w:tcW w:w="568"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6</w:t>
            </w:r>
          </w:p>
        </w:tc>
        <w:tc>
          <w:tcPr>
            <w:tcW w:w="569"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7</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pBdr>
                <w:top w:val="nil"/>
                <w:left w:val="nil"/>
                <w:bottom w:val="nil"/>
                <w:right w:val="nil"/>
                <w:between w:val="nil"/>
              </w:pBdr>
              <w:ind w:firstLine="0"/>
              <w:jc w:val="left"/>
              <w:rPr>
                <w:sz w:val="24"/>
                <w:szCs w:val="24"/>
              </w:rPr>
            </w:pP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pBdr>
                <w:top w:val="nil"/>
                <w:left w:val="nil"/>
                <w:bottom w:val="nil"/>
                <w:right w:val="nil"/>
                <w:between w:val="nil"/>
              </w:pBdr>
              <w:ind w:firstLine="0"/>
              <w:jc w:val="left"/>
              <w:rPr>
                <w:sz w:val="24"/>
                <w:szCs w:val="24"/>
              </w:rPr>
            </w:pPr>
          </w:p>
        </w:tc>
      </w:tr>
      <w:tr w:rsidR="00D0767E" w:rsidTr="00E91496">
        <w:trPr>
          <w:jc w:val="center"/>
        </w:trPr>
        <w:tc>
          <w:tcPr>
            <w:tcW w:w="1549"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X1 і X2</w:t>
            </w:r>
          </w:p>
        </w:tc>
        <w:tc>
          <w:tcPr>
            <w:tcW w:w="568"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&lt;</w:t>
            </w:r>
          </w:p>
        </w:tc>
        <w:tc>
          <w:tcPr>
            <w:tcW w:w="568"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&lt;</w:t>
            </w:r>
          </w:p>
        </w:tc>
        <w:tc>
          <w:tcPr>
            <w:tcW w:w="569"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&gt;</w:t>
            </w:r>
          </w:p>
        </w:tc>
        <w:tc>
          <w:tcPr>
            <w:tcW w:w="568"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&gt;</w:t>
            </w:r>
          </w:p>
        </w:tc>
        <w:tc>
          <w:tcPr>
            <w:tcW w:w="569"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&lt;</w:t>
            </w:r>
          </w:p>
        </w:tc>
        <w:tc>
          <w:tcPr>
            <w:tcW w:w="568"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&lt;</w:t>
            </w:r>
          </w:p>
        </w:tc>
        <w:tc>
          <w:tcPr>
            <w:tcW w:w="569"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&lt;</w:t>
            </w:r>
          </w:p>
        </w:tc>
        <w:tc>
          <w:tcPr>
            <w:tcW w:w="1418"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&lt;</w:t>
            </w:r>
          </w:p>
        </w:tc>
        <w:tc>
          <w:tcPr>
            <w:tcW w:w="1559"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0.5</w:t>
            </w:r>
          </w:p>
        </w:tc>
      </w:tr>
      <w:tr w:rsidR="00D0767E" w:rsidTr="00E91496">
        <w:trPr>
          <w:jc w:val="center"/>
        </w:trPr>
        <w:tc>
          <w:tcPr>
            <w:tcW w:w="1549"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X1 і X3</w:t>
            </w:r>
          </w:p>
        </w:tc>
        <w:tc>
          <w:tcPr>
            <w:tcW w:w="568"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&gt;</w:t>
            </w:r>
          </w:p>
        </w:tc>
        <w:tc>
          <w:tcPr>
            <w:tcW w:w="568"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&gt;</w:t>
            </w:r>
          </w:p>
        </w:tc>
        <w:tc>
          <w:tcPr>
            <w:tcW w:w="569"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&gt;</w:t>
            </w:r>
          </w:p>
        </w:tc>
        <w:tc>
          <w:tcPr>
            <w:tcW w:w="568"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&gt;</w:t>
            </w:r>
          </w:p>
        </w:tc>
        <w:tc>
          <w:tcPr>
            <w:tcW w:w="569"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&gt;</w:t>
            </w:r>
          </w:p>
        </w:tc>
        <w:tc>
          <w:tcPr>
            <w:tcW w:w="568"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&gt;</w:t>
            </w:r>
          </w:p>
        </w:tc>
        <w:tc>
          <w:tcPr>
            <w:tcW w:w="569"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&gt;</w:t>
            </w:r>
          </w:p>
        </w:tc>
        <w:tc>
          <w:tcPr>
            <w:tcW w:w="1418"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&gt;</w:t>
            </w:r>
          </w:p>
        </w:tc>
        <w:tc>
          <w:tcPr>
            <w:tcW w:w="1559"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1.5</w:t>
            </w:r>
          </w:p>
        </w:tc>
      </w:tr>
      <w:tr w:rsidR="00D0767E" w:rsidTr="00E91496">
        <w:trPr>
          <w:jc w:val="center"/>
        </w:trPr>
        <w:tc>
          <w:tcPr>
            <w:tcW w:w="1549"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X1 і X4</w:t>
            </w:r>
          </w:p>
        </w:tc>
        <w:tc>
          <w:tcPr>
            <w:tcW w:w="568"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&gt;</w:t>
            </w:r>
          </w:p>
        </w:tc>
        <w:tc>
          <w:tcPr>
            <w:tcW w:w="568"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&gt;</w:t>
            </w:r>
          </w:p>
        </w:tc>
        <w:tc>
          <w:tcPr>
            <w:tcW w:w="569"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&gt;</w:t>
            </w:r>
          </w:p>
        </w:tc>
        <w:tc>
          <w:tcPr>
            <w:tcW w:w="568"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&gt;</w:t>
            </w:r>
          </w:p>
        </w:tc>
        <w:tc>
          <w:tcPr>
            <w:tcW w:w="569"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&gt;</w:t>
            </w:r>
          </w:p>
        </w:tc>
        <w:tc>
          <w:tcPr>
            <w:tcW w:w="568"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&gt;</w:t>
            </w:r>
          </w:p>
        </w:tc>
        <w:tc>
          <w:tcPr>
            <w:tcW w:w="569"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&gt;</w:t>
            </w:r>
          </w:p>
        </w:tc>
        <w:tc>
          <w:tcPr>
            <w:tcW w:w="1418"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&gt;</w:t>
            </w:r>
          </w:p>
        </w:tc>
        <w:tc>
          <w:tcPr>
            <w:tcW w:w="1559"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1.5</w:t>
            </w:r>
          </w:p>
        </w:tc>
      </w:tr>
      <w:tr w:rsidR="00D0767E" w:rsidTr="00E91496">
        <w:trPr>
          <w:jc w:val="center"/>
        </w:trPr>
        <w:tc>
          <w:tcPr>
            <w:tcW w:w="1549"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X2 і X3</w:t>
            </w:r>
          </w:p>
        </w:tc>
        <w:tc>
          <w:tcPr>
            <w:tcW w:w="568"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&gt;</w:t>
            </w:r>
          </w:p>
        </w:tc>
        <w:tc>
          <w:tcPr>
            <w:tcW w:w="568"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&gt;</w:t>
            </w:r>
          </w:p>
        </w:tc>
        <w:tc>
          <w:tcPr>
            <w:tcW w:w="569"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&gt;</w:t>
            </w:r>
          </w:p>
        </w:tc>
        <w:tc>
          <w:tcPr>
            <w:tcW w:w="568"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&gt;</w:t>
            </w:r>
          </w:p>
        </w:tc>
        <w:tc>
          <w:tcPr>
            <w:tcW w:w="569"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&gt;</w:t>
            </w:r>
          </w:p>
        </w:tc>
        <w:tc>
          <w:tcPr>
            <w:tcW w:w="568"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&gt;</w:t>
            </w:r>
          </w:p>
        </w:tc>
        <w:tc>
          <w:tcPr>
            <w:tcW w:w="569"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&gt;</w:t>
            </w:r>
          </w:p>
        </w:tc>
        <w:tc>
          <w:tcPr>
            <w:tcW w:w="1418"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&gt;</w:t>
            </w:r>
          </w:p>
        </w:tc>
        <w:tc>
          <w:tcPr>
            <w:tcW w:w="1559"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1.5</w:t>
            </w:r>
          </w:p>
        </w:tc>
      </w:tr>
      <w:tr w:rsidR="00D0767E" w:rsidTr="00E91496">
        <w:trPr>
          <w:jc w:val="center"/>
        </w:trPr>
        <w:tc>
          <w:tcPr>
            <w:tcW w:w="1549"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X2 і X4</w:t>
            </w:r>
          </w:p>
        </w:tc>
        <w:tc>
          <w:tcPr>
            <w:tcW w:w="568"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&gt;</w:t>
            </w:r>
          </w:p>
        </w:tc>
        <w:tc>
          <w:tcPr>
            <w:tcW w:w="568"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&gt;</w:t>
            </w:r>
          </w:p>
        </w:tc>
        <w:tc>
          <w:tcPr>
            <w:tcW w:w="569"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&gt;</w:t>
            </w:r>
          </w:p>
        </w:tc>
        <w:tc>
          <w:tcPr>
            <w:tcW w:w="568"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&gt;</w:t>
            </w:r>
          </w:p>
        </w:tc>
        <w:tc>
          <w:tcPr>
            <w:tcW w:w="569"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&gt;</w:t>
            </w:r>
          </w:p>
        </w:tc>
        <w:tc>
          <w:tcPr>
            <w:tcW w:w="568"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&gt;</w:t>
            </w:r>
          </w:p>
        </w:tc>
        <w:tc>
          <w:tcPr>
            <w:tcW w:w="569"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&gt;</w:t>
            </w:r>
          </w:p>
        </w:tc>
        <w:tc>
          <w:tcPr>
            <w:tcW w:w="1418"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&gt;</w:t>
            </w:r>
          </w:p>
        </w:tc>
        <w:tc>
          <w:tcPr>
            <w:tcW w:w="1559"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1.5</w:t>
            </w:r>
          </w:p>
        </w:tc>
      </w:tr>
      <w:tr w:rsidR="00D0767E" w:rsidTr="00E91496">
        <w:trPr>
          <w:jc w:val="center"/>
        </w:trPr>
        <w:tc>
          <w:tcPr>
            <w:tcW w:w="1549"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X3 і X4</w:t>
            </w:r>
          </w:p>
        </w:tc>
        <w:tc>
          <w:tcPr>
            <w:tcW w:w="568"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&gt;</w:t>
            </w:r>
          </w:p>
        </w:tc>
        <w:tc>
          <w:tcPr>
            <w:tcW w:w="568"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&lt;</w:t>
            </w:r>
          </w:p>
        </w:tc>
        <w:tc>
          <w:tcPr>
            <w:tcW w:w="569"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&gt;</w:t>
            </w:r>
          </w:p>
        </w:tc>
        <w:tc>
          <w:tcPr>
            <w:tcW w:w="568"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&lt;</w:t>
            </w:r>
          </w:p>
        </w:tc>
        <w:tc>
          <w:tcPr>
            <w:tcW w:w="569"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&gt;</w:t>
            </w:r>
          </w:p>
        </w:tc>
        <w:tc>
          <w:tcPr>
            <w:tcW w:w="568"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&gt;</w:t>
            </w:r>
          </w:p>
        </w:tc>
        <w:tc>
          <w:tcPr>
            <w:tcW w:w="569"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&gt;</w:t>
            </w:r>
          </w:p>
        </w:tc>
        <w:tc>
          <w:tcPr>
            <w:tcW w:w="1418"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&gt;</w:t>
            </w:r>
          </w:p>
        </w:tc>
        <w:tc>
          <w:tcPr>
            <w:tcW w:w="1559" w:type="dxa"/>
            <w:tcBorders>
              <w:top w:val="single" w:sz="4" w:space="0" w:color="000000"/>
              <w:left w:val="single" w:sz="4" w:space="0" w:color="000000"/>
              <w:bottom w:val="single" w:sz="4" w:space="0" w:color="000000"/>
              <w:right w:val="single" w:sz="4" w:space="0" w:color="000000"/>
            </w:tcBorders>
            <w:vAlign w:val="center"/>
          </w:tcPr>
          <w:p w:rsidR="00D0767E" w:rsidRDefault="00D0767E" w:rsidP="006B2FA7">
            <w:pPr>
              <w:widowControl/>
              <w:ind w:firstLine="0"/>
              <w:jc w:val="center"/>
              <w:rPr>
                <w:sz w:val="24"/>
                <w:szCs w:val="24"/>
              </w:rPr>
            </w:pPr>
            <w:r>
              <w:rPr>
                <w:sz w:val="24"/>
                <w:szCs w:val="24"/>
              </w:rPr>
              <w:t>1.5</w:t>
            </w:r>
          </w:p>
        </w:tc>
      </w:tr>
    </w:tbl>
    <w:p w:rsidR="00D0767E" w:rsidRDefault="00D0767E" w:rsidP="006B2FA7">
      <w:pPr>
        <w:jc w:val="center"/>
      </w:pPr>
    </w:p>
    <w:p w:rsidR="00D0767E" w:rsidRDefault="00794290" w:rsidP="006B2FA7">
      <w:pPr>
        <w:jc w:val="center"/>
        <w:rPr>
          <w:i/>
          <w:szCs w:val="28"/>
        </w:rPr>
      </w:pPr>
      <m:oMathPara>
        <m:oMath>
          <m:sSub>
            <m:sSubPr>
              <m:ctrlPr>
                <w:rPr>
                  <w:rFonts w:ascii="Cambria Math" w:eastAsia="Cambria Math" w:hAnsi="Cambria Math" w:cs="Cambria Math"/>
                  <w:szCs w:val="28"/>
                </w:rPr>
              </m:ctrlPr>
            </m:sSubPr>
            <m:e>
              <m:r>
                <w:rPr>
                  <w:rFonts w:ascii="Cambria Math" w:eastAsia="Cambria Math" w:hAnsi="Cambria Math" w:cs="Cambria Math"/>
                  <w:szCs w:val="28"/>
                </w:rPr>
                <m:t>a</m:t>
              </m:r>
            </m:e>
            <m:sub>
              <m:r>
                <w:rPr>
                  <w:rFonts w:ascii="Cambria Math" w:eastAsia="Cambria Math" w:hAnsi="Cambria Math" w:cs="Cambria Math"/>
                  <w:szCs w:val="28"/>
                </w:rPr>
                <m:t>ij</m:t>
              </m:r>
            </m:sub>
          </m:sSub>
          <m:r>
            <w:rPr>
              <w:rFonts w:ascii="Cambria Math" w:eastAsia="Cambria Math" w:hAnsi="Cambria Math" w:cs="Cambria Math"/>
              <w:szCs w:val="28"/>
            </w:rPr>
            <m:t>=</m:t>
          </m:r>
          <m:r>
            <w:rPr>
              <w:rFonts w:ascii="Cambria Math" w:hAnsi="Cambria Math"/>
            </w:rPr>
            <m:t>{</m:t>
          </m:r>
          <m:r>
            <w:rPr>
              <w:rFonts w:ascii="Cambria Math" w:eastAsia="Cambria Math" w:hAnsi="Cambria Math" w:cs="Cambria Math"/>
              <w:szCs w:val="28"/>
            </w:rPr>
            <m:t xml:space="preserve">1.5 при </m:t>
          </m:r>
          <m:sSub>
            <m:sSubPr>
              <m:ctrlPr>
                <w:rPr>
                  <w:rFonts w:ascii="Cambria Math" w:eastAsia="Cambria Math" w:hAnsi="Cambria Math" w:cs="Cambria Math"/>
                  <w:szCs w:val="28"/>
                </w:rPr>
              </m:ctrlPr>
            </m:sSubPr>
            <m:e>
              <m:r>
                <w:rPr>
                  <w:rFonts w:ascii="Cambria Math" w:eastAsia="Cambria Math" w:hAnsi="Cambria Math" w:cs="Cambria Math"/>
                  <w:szCs w:val="28"/>
                </w:rPr>
                <m:t>X</m:t>
              </m:r>
            </m:e>
            <m:sub>
              <m:r>
                <w:rPr>
                  <w:rFonts w:ascii="Cambria Math" w:eastAsia="Cambria Math" w:hAnsi="Cambria Math" w:cs="Cambria Math"/>
                  <w:szCs w:val="28"/>
                </w:rPr>
                <m:t>i</m:t>
              </m:r>
            </m:sub>
          </m:sSub>
          <m:r>
            <w:rPr>
              <w:rFonts w:ascii="Cambria Math" w:eastAsia="Cambria Math" w:hAnsi="Cambria Math" w:cs="Cambria Math"/>
              <w:szCs w:val="28"/>
            </w:rPr>
            <m:t>&gt;</m:t>
          </m:r>
          <m:sSub>
            <m:sSubPr>
              <m:ctrlPr>
                <w:rPr>
                  <w:rFonts w:ascii="Cambria Math" w:eastAsia="Cambria Math" w:hAnsi="Cambria Math" w:cs="Cambria Math"/>
                  <w:szCs w:val="28"/>
                </w:rPr>
              </m:ctrlPr>
            </m:sSubPr>
            <m:e>
              <m:r>
                <w:rPr>
                  <w:rFonts w:ascii="Cambria Math" w:eastAsia="Cambria Math" w:hAnsi="Cambria Math" w:cs="Cambria Math"/>
                  <w:szCs w:val="28"/>
                </w:rPr>
                <m:t>X</m:t>
              </m:r>
            </m:e>
            <m:sub>
              <m:r>
                <w:rPr>
                  <w:rFonts w:ascii="Cambria Math" w:eastAsia="Cambria Math" w:hAnsi="Cambria Math" w:cs="Cambria Math"/>
                  <w:szCs w:val="28"/>
                </w:rPr>
                <m:t>j</m:t>
              </m:r>
            </m:sub>
          </m:sSub>
          <m:r>
            <w:rPr>
              <w:rFonts w:ascii="Cambria Math" w:hAnsi="Cambria Math"/>
            </w:rPr>
            <m:t xml:space="preserve"> </m:t>
          </m:r>
          <m:r>
            <w:rPr>
              <w:rFonts w:ascii="Cambria Math" w:eastAsia="Cambria Math" w:hAnsi="Cambria Math" w:cs="Cambria Math"/>
              <w:szCs w:val="28"/>
            </w:rPr>
            <m:t xml:space="preserve">0.5 при </m:t>
          </m:r>
          <m:sSub>
            <m:sSubPr>
              <m:ctrlPr>
                <w:rPr>
                  <w:rFonts w:ascii="Cambria Math" w:eastAsia="Cambria Math" w:hAnsi="Cambria Math" w:cs="Cambria Math"/>
                  <w:szCs w:val="28"/>
                </w:rPr>
              </m:ctrlPr>
            </m:sSubPr>
            <m:e>
              <m:r>
                <w:rPr>
                  <w:rFonts w:ascii="Cambria Math" w:eastAsia="Cambria Math" w:hAnsi="Cambria Math" w:cs="Cambria Math"/>
                  <w:szCs w:val="28"/>
                </w:rPr>
                <m:t>X</m:t>
              </m:r>
            </m:e>
            <m:sub>
              <m:r>
                <w:rPr>
                  <w:rFonts w:ascii="Cambria Math" w:eastAsia="Cambria Math" w:hAnsi="Cambria Math" w:cs="Cambria Math"/>
                  <w:szCs w:val="28"/>
                </w:rPr>
                <m:t>i</m:t>
              </m:r>
            </m:sub>
          </m:sSub>
          <m:r>
            <w:rPr>
              <w:rFonts w:ascii="Cambria Math" w:eastAsia="Cambria Math" w:hAnsi="Cambria Math" w:cs="Cambria Math"/>
              <w:szCs w:val="28"/>
            </w:rPr>
            <m:t>&lt;</m:t>
          </m:r>
          <m:sSub>
            <m:sSubPr>
              <m:ctrlPr>
                <w:rPr>
                  <w:rFonts w:ascii="Cambria Math" w:eastAsia="Cambria Math" w:hAnsi="Cambria Math" w:cs="Cambria Math"/>
                  <w:szCs w:val="28"/>
                </w:rPr>
              </m:ctrlPr>
            </m:sSubPr>
            <m:e>
              <m:r>
                <w:rPr>
                  <w:rFonts w:ascii="Cambria Math" w:eastAsia="Cambria Math" w:hAnsi="Cambria Math" w:cs="Cambria Math"/>
                  <w:szCs w:val="28"/>
                </w:rPr>
                <m:t>X</m:t>
              </m:r>
            </m:e>
            <m:sub>
              <m:r>
                <w:rPr>
                  <w:rFonts w:ascii="Cambria Math" w:eastAsia="Cambria Math" w:hAnsi="Cambria Math" w:cs="Cambria Math"/>
                  <w:szCs w:val="28"/>
                </w:rPr>
                <m:t>j</m:t>
              </m:r>
            </m:sub>
          </m:sSub>
          <m:r>
            <w:rPr>
              <w:rFonts w:ascii="Cambria Math" w:hAnsi="Cambria Math"/>
            </w:rPr>
            <m:t xml:space="preserve"> </m:t>
          </m:r>
          <m:r>
            <w:rPr>
              <w:rFonts w:ascii="Cambria Math" w:eastAsia="Cambria Math" w:hAnsi="Cambria Math" w:cs="Cambria Math"/>
              <w:szCs w:val="28"/>
            </w:rPr>
            <m:t>.</m:t>
          </m:r>
        </m:oMath>
      </m:oMathPara>
    </w:p>
    <w:p w:rsidR="00D0767E" w:rsidRDefault="00D0767E" w:rsidP="006B2FA7">
      <w:pPr>
        <w:widowControl/>
        <w:tabs>
          <w:tab w:val="left" w:pos="604"/>
        </w:tabs>
        <w:rPr>
          <w:szCs w:val="28"/>
        </w:rPr>
      </w:pPr>
      <w:r>
        <w:rPr>
          <w:szCs w:val="28"/>
        </w:rPr>
        <w:t xml:space="preserve">Для кожного параметра зробимо розрахунок вагомості </w:t>
      </w:r>
      <w:r>
        <w:rPr>
          <w:i/>
          <w:szCs w:val="28"/>
        </w:rPr>
        <w:t>K</w:t>
      </w:r>
      <w:r>
        <w:rPr>
          <w:i/>
          <w:szCs w:val="28"/>
          <w:vertAlign w:val="subscript"/>
        </w:rPr>
        <w:t>ві</w:t>
      </w:r>
      <w:r>
        <w:rPr>
          <w:szCs w:val="28"/>
        </w:rPr>
        <w:t>.</w:t>
      </w:r>
    </w:p>
    <w:p w:rsidR="00D0767E" w:rsidRDefault="00D0767E" w:rsidP="006B2FA7">
      <w:pPr>
        <w:widowControl/>
        <w:ind w:firstLine="720"/>
        <w:jc w:val="right"/>
        <w:rPr>
          <w:i/>
          <w:szCs w:val="28"/>
        </w:rPr>
      </w:pPr>
    </w:p>
    <w:p w:rsidR="00D0767E" w:rsidRDefault="00461741" w:rsidP="00897A6F">
      <w:pPr>
        <w:widowControl/>
        <w:tabs>
          <w:tab w:val="left" w:pos="604"/>
        </w:tabs>
        <w:rPr>
          <w:szCs w:val="28"/>
        </w:rPr>
      </w:pPr>
      <w:r>
        <w:rPr>
          <w:szCs w:val="28"/>
        </w:rPr>
        <w:t>Таблиця 4.4</w:t>
      </w:r>
      <w:r w:rsidR="006A2993">
        <w:rPr>
          <w:szCs w:val="28"/>
        </w:rPr>
        <w:t xml:space="preserve"> -</w:t>
      </w:r>
      <w:r w:rsidR="00D0767E">
        <w:rPr>
          <w:szCs w:val="28"/>
        </w:rPr>
        <w:t xml:space="preserve"> Розрахунок вагомості параметрів</w:t>
      </w:r>
    </w:p>
    <w:tbl>
      <w:tblPr>
        <w:tblW w:w="9284" w:type="dxa"/>
        <w:jc w:val="center"/>
        <w:tblLayout w:type="fixed"/>
        <w:tblLook w:val="0400" w:firstRow="0" w:lastRow="0" w:firstColumn="0" w:lastColumn="0" w:noHBand="0" w:noVBand="1"/>
      </w:tblPr>
      <w:tblGrid>
        <w:gridCol w:w="1852"/>
        <w:gridCol w:w="562"/>
        <w:gridCol w:w="563"/>
        <w:gridCol w:w="563"/>
        <w:gridCol w:w="563"/>
        <w:gridCol w:w="863"/>
        <w:gridCol w:w="864"/>
        <w:gridCol w:w="863"/>
        <w:gridCol w:w="864"/>
        <w:gridCol w:w="863"/>
        <w:gridCol w:w="864"/>
      </w:tblGrid>
      <w:tr w:rsidR="00D0767E" w:rsidTr="00E91496">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Параметри</w:t>
            </w:r>
            <m:oMath>
              <m:sSub>
                <m:sSubPr>
                  <m:ctrlPr>
                    <w:rPr>
                      <w:rFonts w:ascii="Cambria Math" w:eastAsia="Cambria Math" w:hAnsi="Cambria Math" w:cs="Cambria Math"/>
                      <w:szCs w:val="28"/>
                    </w:rPr>
                  </m:ctrlPr>
                </m:sSubPr>
                <m:e>
                  <m:r>
                    <w:rPr>
                      <w:rFonts w:ascii="Cambria Math" w:eastAsia="Cambria Math" w:hAnsi="Cambria Math" w:cs="Cambria Math"/>
                      <w:szCs w:val="28"/>
                    </w:rPr>
                    <m:t>x</m:t>
                  </m:r>
                </m:e>
                <m:sub>
                  <m:r>
                    <w:rPr>
                      <w:rFonts w:ascii="Cambria Math" w:eastAsia="Cambria Math" w:hAnsi="Cambria Math" w:cs="Cambria Math"/>
                      <w:szCs w:val="28"/>
                    </w:rPr>
                    <m:t>i</m:t>
                  </m:r>
                </m:sub>
              </m:sSub>
            </m:oMath>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Параметри</w:t>
            </w:r>
            <m:oMath>
              <m:sSub>
                <m:sSubPr>
                  <m:ctrlPr>
                    <w:rPr>
                      <w:rFonts w:ascii="Cambria Math" w:eastAsia="Cambria Math" w:hAnsi="Cambria Math" w:cs="Cambria Math"/>
                      <w:szCs w:val="28"/>
                    </w:rPr>
                  </m:ctrlPr>
                </m:sSubPr>
                <m:e>
                  <m:r>
                    <w:rPr>
                      <w:rFonts w:ascii="Cambria Math" w:eastAsia="Cambria Math" w:hAnsi="Cambria Math" w:cs="Cambria Math"/>
                      <w:szCs w:val="28"/>
                    </w:rPr>
                    <m:t>x</m:t>
                  </m:r>
                </m:e>
                <m:sub>
                  <m:r>
                    <w:rPr>
                      <w:rFonts w:ascii="Cambria Math" w:eastAsia="Cambria Math" w:hAnsi="Cambria Math" w:cs="Cambria Math"/>
                      <w:szCs w:val="28"/>
                    </w:rPr>
                    <m:t>j</m:t>
                  </m:r>
                </m:sub>
              </m:sSub>
            </m:oMath>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Перша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Друга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Третя ітер</w:t>
            </w:r>
          </w:p>
        </w:tc>
      </w:tr>
      <w:tr w:rsidR="00D0767E" w:rsidTr="00E91496">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Х1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Х2</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Х3</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keepNext/>
              <w:widowControl/>
              <w:ind w:firstLine="0"/>
              <w:jc w:val="center"/>
              <w:rPr>
                <w:sz w:val="24"/>
                <w:szCs w:val="24"/>
              </w:rPr>
            </w:pPr>
            <w:r>
              <w:rPr>
                <w:sz w:val="24"/>
                <w:szCs w:val="24"/>
              </w:rPr>
              <w:t>Х4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794290" w:rsidP="006B2FA7">
            <w:pPr>
              <w:jc w:val="center"/>
              <w:rPr>
                <w:rFonts w:ascii="Cambria Math" w:eastAsia="Cambria Math" w:hAnsi="Cambria Math" w:cs="Cambria Math"/>
                <w:szCs w:val="28"/>
              </w:rPr>
            </w:pPr>
            <m:oMathPara>
              <m:oMath>
                <m:sSub>
                  <m:sSubPr>
                    <m:ctrlPr>
                      <w:rPr>
                        <w:rFonts w:ascii="Cambria Math" w:eastAsia="Cambria Math" w:hAnsi="Cambria Math" w:cs="Cambria Math"/>
                        <w:szCs w:val="28"/>
                      </w:rPr>
                    </m:ctrlPr>
                  </m:sSubPr>
                  <m:e>
                    <m:r>
                      <w:rPr>
                        <w:rFonts w:ascii="Cambria Math" w:eastAsia="Cambria Math" w:hAnsi="Cambria Math" w:cs="Cambria Math"/>
                        <w:szCs w:val="28"/>
                      </w:rPr>
                      <m:t>b</m:t>
                    </m:r>
                  </m:e>
                  <m:sub>
                    <m:r>
                      <w:rPr>
                        <w:rFonts w:ascii="Cambria Math" w:eastAsia="Cambria Math" w:hAnsi="Cambria Math" w:cs="Cambria Math"/>
                        <w:szCs w:val="28"/>
                      </w:rPr>
                      <m:t>i</m:t>
                    </m:r>
                  </m:sub>
                </m:sSub>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794290" w:rsidP="006B2FA7">
            <w:pPr>
              <w:jc w:val="center"/>
              <w:rPr>
                <w:rFonts w:ascii="Cambria Math" w:eastAsia="Cambria Math" w:hAnsi="Cambria Math" w:cs="Cambria Math"/>
                <w:szCs w:val="28"/>
              </w:rPr>
            </w:pPr>
            <m:oMathPara>
              <m:oMath>
                <m:sSub>
                  <m:sSubPr>
                    <m:ctrlPr>
                      <w:rPr>
                        <w:rFonts w:ascii="Cambria Math" w:eastAsia="Cambria Math" w:hAnsi="Cambria Math" w:cs="Cambria Math"/>
                        <w:szCs w:val="28"/>
                      </w:rPr>
                    </m:ctrlPr>
                  </m:sSubPr>
                  <m:e>
                    <m:r>
                      <w:rPr>
                        <w:rFonts w:ascii="Cambria Math" w:eastAsia="Cambria Math" w:hAnsi="Cambria Math" w:cs="Cambria Math"/>
                        <w:szCs w:val="28"/>
                      </w:rPr>
                      <m:t>K</m:t>
                    </m:r>
                  </m:e>
                  <m:sub>
                    <m:r>
                      <w:rPr>
                        <w:rFonts w:ascii="Cambria Math" w:eastAsia="Cambria Math" w:hAnsi="Cambria Math" w:cs="Cambria Math"/>
                        <w:szCs w:val="28"/>
                      </w:rPr>
                      <m:t>ві</m:t>
                    </m:r>
                  </m:sub>
                </m:sSub>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794290" w:rsidP="006B2FA7">
            <w:pPr>
              <w:jc w:val="center"/>
              <w:rPr>
                <w:rFonts w:ascii="Cambria Math" w:eastAsia="Cambria Math" w:hAnsi="Cambria Math" w:cs="Cambria Math"/>
                <w:szCs w:val="28"/>
              </w:rPr>
            </w:pPr>
            <m:oMathPara>
              <m:oMath>
                <m:sSubSup>
                  <m:sSubSupPr>
                    <m:ctrlPr>
                      <w:rPr>
                        <w:rFonts w:ascii="Cambria Math" w:eastAsia="Cambria Math" w:hAnsi="Cambria Math" w:cs="Cambria Math"/>
                        <w:szCs w:val="28"/>
                      </w:rPr>
                    </m:ctrlPr>
                  </m:sSubSupPr>
                  <m:e>
                    <m:r>
                      <w:rPr>
                        <w:rFonts w:ascii="Cambria Math" w:eastAsia="Cambria Math" w:hAnsi="Cambria Math" w:cs="Cambria Math"/>
                        <w:szCs w:val="28"/>
                      </w:rPr>
                      <m:t>b</m:t>
                    </m:r>
                  </m:e>
                  <m:sub>
                    <m:r>
                      <w:rPr>
                        <w:rFonts w:ascii="Cambria Math" w:eastAsia="Cambria Math" w:hAnsi="Cambria Math" w:cs="Cambria Math"/>
                        <w:szCs w:val="28"/>
                      </w:rPr>
                      <m:t>i</m:t>
                    </m:r>
                  </m:sub>
                  <m:sup>
                    <m:r>
                      <w:rPr>
                        <w:rFonts w:ascii="Cambria Math" w:eastAsia="Cambria Math" w:hAnsi="Cambria Math" w:cs="Cambria Math"/>
                        <w:szCs w:val="28"/>
                      </w:rPr>
                      <m:t>1</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794290" w:rsidP="006B2FA7">
            <w:pPr>
              <w:jc w:val="center"/>
              <w:rPr>
                <w:rFonts w:ascii="Cambria Math" w:eastAsia="Cambria Math" w:hAnsi="Cambria Math" w:cs="Cambria Math"/>
                <w:szCs w:val="28"/>
              </w:rPr>
            </w:pPr>
            <m:oMathPara>
              <m:oMath>
                <m:sSubSup>
                  <m:sSubSupPr>
                    <m:ctrlPr>
                      <w:rPr>
                        <w:rFonts w:ascii="Cambria Math" w:eastAsia="Cambria Math" w:hAnsi="Cambria Math" w:cs="Cambria Math"/>
                        <w:szCs w:val="28"/>
                      </w:rPr>
                    </m:ctrlPr>
                  </m:sSubSupPr>
                  <m:e>
                    <m:r>
                      <w:rPr>
                        <w:rFonts w:ascii="Cambria Math" w:eastAsia="Cambria Math" w:hAnsi="Cambria Math" w:cs="Cambria Math"/>
                        <w:szCs w:val="28"/>
                      </w:rPr>
                      <m:t>K</m:t>
                    </m:r>
                  </m:e>
                  <m:sub>
                    <m:r>
                      <w:rPr>
                        <w:rFonts w:ascii="Cambria Math" w:eastAsia="Cambria Math" w:hAnsi="Cambria Math" w:cs="Cambria Math"/>
                        <w:szCs w:val="28"/>
                      </w:rPr>
                      <m:t>ві</m:t>
                    </m:r>
                  </m:sub>
                  <m:sup>
                    <m:r>
                      <w:rPr>
                        <w:rFonts w:ascii="Cambria Math" w:eastAsia="Cambria Math" w:hAnsi="Cambria Math" w:cs="Cambria Math"/>
                        <w:szCs w:val="28"/>
                      </w:rPr>
                      <m:t>1</m:t>
                    </m:r>
                  </m:sup>
                </m:sSubSup>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794290" w:rsidP="006B2FA7">
            <w:pPr>
              <w:jc w:val="center"/>
              <w:rPr>
                <w:rFonts w:ascii="Cambria Math" w:eastAsia="Cambria Math" w:hAnsi="Cambria Math" w:cs="Cambria Math"/>
                <w:szCs w:val="28"/>
              </w:rPr>
            </w:pPr>
            <m:oMathPara>
              <m:oMath>
                <m:sSubSup>
                  <m:sSubSupPr>
                    <m:ctrlPr>
                      <w:rPr>
                        <w:rFonts w:ascii="Cambria Math" w:eastAsia="Cambria Math" w:hAnsi="Cambria Math" w:cs="Cambria Math"/>
                        <w:szCs w:val="28"/>
                      </w:rPr>
                    </m:ctrlPr>
                  </m:sSubSupPr>
                  <m:e>
                    <m:r>
                      <w:rPr>
                        <w:rFonts w:ascii="Cambria Math" w:eastAsia="Cambria Math" w:hAnsi="Cambria Math" w:cs="Cambria Math"/>
                        <w:szCs w:val="28"/>
                      </w:rPr>
                      <m:t>b</m:t>
                    </m:r>
                  </m:e>
                  <m:sub>
                    <m:r>
                      <w:rPr>
                        <w:rFonts w:ascii="Cambria Math" w:eastAsia="Cambria Math" w:hAnsi="Cambria Math" w:cs="Cambria Math"/>
                        <w:szCs w:val="28"/>
                      </w:rPr>
                      <m:t>i</m:t>
                    </m:r>
                  </m:sub>
                  <m:sup>
                    <m:r>
                      <w:rPr>
                        <w:rFonts w:ascii="Cambria Math" w:eastAsia="Cambria Math" w:hAnsi="Cambria Math" w:cs="Cambria Math"/>
                        <w:szCs w:val="28"/>
                      </w:rPr>
                      <m:t>2</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794290" w:rsidP="006B2FA7">
            <w:pPr>
              <w:jc w:val="center"/>
              <w:rPr>
                <w:rFonts w:ascii="Cambria Math" w:eastAsia="Cambria Math" w:hAnsi="Cambria Math" w:cs="Cambria Math"/>
                <w:szCs w:val="28"/>
              </w:rPr>
            </w:pPr>
            <m:oMathPara>
              <m:oMath>
                <m:sSubSup>
                  <m:sSubSupPr>
                    <m:ctrlPr>
                      <w:rPr>
                        <w:rFonts w:ascii="Cambria Math" w:eastAsia="Cambria Math" w:hAnsi="Cambria Math" w:cs="Cambria Math"/>
                        <w:szCs w:val="28"/>
                      </w:rPr>
                    </m:ctrlPr>
                  </m:sSubSupPr>
                  <m:e>
                    <m:r>
                      <w:rPr>
                        <w:rFonts w:ascii="Cambria Math" w:eastAsia="Cambria Math" w:hAnsi="Cambria Math" w:cs="Cambria Math"/>
                        <w:szCs w:val="28"/>
                      </w:rPr>
                      <m:t>K</m:t>
                    </m:r>
                  </m:e>
                  <m:sub>
                    <m:r>
                      <w:rPr>
                        <w:rFonts w:ascii="Cambria Math" w:eastAsia="Cambria Math" w:hAnsi="Cambria Math" w:cs="Cambria Math"/>
                        <w:szCs w:val="28"/>
                      </w:rPr>
                      <m:t>ві</m:t>
                    </m:r>
                  </m:sub>
                  <m:sup>
                    <m:r>
                      <w:rPr>
                        <w:rFonts w:ascii="Cambria Math" w:eastAsia="Cambria Math" w:hAnsi="Cambria Math" w:cs="Cambria Math"/>
                        <w:szCs w:val="28"/>
                      </w:rPr>
                      <m:t>2</m:t>
                    </m:r>
                  </m:sup>
                </m:sSubSup>
              </m:oMath>
            </m:oMathPara>
          </w:p>
        </w:tc>
      </w:tr>
      <w:tr w:rsidR="00D0767E" w:rsidTr="00E91496">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Х1</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4.5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D0767E" w:rsidRDefault="00D0767E" w:rsidP="006B2FA7">
            <w:pPr>
              <w:widowControl/>
              <w:ind w:firstLine="0"/>
              <w:jc w:val="center"/>
              <w:rPr>
                <w:color w:val="000000"/>
                <w:sz w:val="24"/>
                <w:szCs w:val="24"/>
              </w:rPr>
            </w:pPr>
            <w:r>
              <w:rPr>
                <w:sz w:val="24"/>
                <w:szCs w:val="24"/>
              </w:rPr>
              <w:t>0,281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16,25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0,275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59,125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0,274</w:t>
            </w:r>
          </w:p>
        </w:tc>
      </w:tr>
      <w:tr w:rsidR="00D0767E" w:rsidTr="00E91496">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Х2</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5,5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D0767E" w:rsidRDefault="00D0767E" w:rsidP="006B2FA7">
            <w:pPr>
              <w:widowControl/>
              <w:ind w:firstLine="0"/>
              <w:jc w:val="center"/>
              <w:rPr>
                <w:color w:val="000000"/>
                <w:sz w:val="24"/>
                <w:szCs w:val="24"/>
              </w:rPr>
            </w:pPr>
            <w:r>
              <w:rPr>
                <w:sz w:val="24"/>
                <w:szCs w:val="24"/>
              </w:rPr>
              <w:t>0,344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21,25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0,360</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77,875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0,361</w:t>
            </w:r>
          </w:p>
        </w:tc>
      </w:tr>
      <w:tr w:rsidR="00D0767E" w:rsidTr="00E91496">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Х3</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3.5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D0767E" w:rsidRDefault="00D0767E" w:rsidP="006B2FA7">
            <w:pPr>
              <w:widowControl/>
              <w:ind w:firstLine="0"/>
              <w:jc w:val="center"/>
              <w:rPr>
                <w:color w:val="000000"/>
                <w:sz w:val="24"/>
                <w:szCs w:val="24"/>
              </w:rPr>
            </w:pPr>
            <w:r>
              <w:rPr>
                <w:sz w:val="24"/>
                <w:szCs w:val="24"/>
              </w:rPr>
              <w:t>0,219</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12,25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0,208</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44,875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0,207</w:t>
            </w:r>
          </w:p>
        </w:tc>
      </w:tr>
      <w:tr w:rsidR="00D0767E" w:rsidTr="00E91496">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X4</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1,0</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D0767E" w:rsidRDefault="00D0767E" w:rsidP="006B2FA7">
            <w:pPr>
              <w:widowControl/>
              <w:ind w:firstLine="0"/>
              <w:jc w:val="center"/>
              <w:rPr>
                <w:color w:val="000000"/>
                <w:sz w:val="24"/>
                <w:szCs w:val="24"/>
              </w:rPr>
            </w:pPr>
            <w:r>
              <w:rPr>
                <w:sz w:val="24"/>
                <w:szCs w:val="24"/>
              </w:rPr>
              <w:t>0,156</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9,25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0,157</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34,125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0,158</w:t>
            </w:r>
          </w:p>
        </w:tc>
      </w:tr>
      <w:tr w:rsidR="00D0767E" w:rsidTr="00E91496">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left"/>
              <w:rPr>
                <w:sz w:val="24"/>
                <w:szCs w:val="24"/>
              </w:rPr>
            </w:pPr>
            <w:r>
              <w:rPr>
                <w:sz w:val="24"/>
                <w:szCs w:val="24"/>
              </w:rPr>
              <w:t>Всього:</w:t>
            </w:r>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left"/>
              <w:rPr>
                <w:sz w:val="24"/>
                <w:szCs w:val="24"/>
              </w:rPr>
            </w:pP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16</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59</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2165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1</w:t>
            </w:r>
          </w:p>
        </w:tc>
      </w:tr>
    </w:tbl>
    <w:p w:rsidR="00D0767E" w:rsidRDefault="00D0767E" w:rsidP="006B2FA7">
      <w:pPr>
        <w:ind w:firstLine="0"/>
      </w:pPr>
    </w:p>
    <w:p w:rsidR="00D0767E" w:rsidRDefault="000E5D49" w:rsidP="00897A6F">
      <w:pPr>
        <w:widowControl/>
        <w:rPr>
          <w:szCs w:val="28"/>
        </w:rPr>
      </w:pPr>
      <w:r>
        <w:rPr>
          <w:szCs w:val="28"/>
        </w:rPr>
        <w:lastRenderedPageBreak/>
        <w:t xml:space="preserve">Таблиця </w:t>
      </w:r>
      <w:r w:rsidR="00461741">
        <w:rPr>
          <w:szCs w:val="28"/>
        </w:rPr>
        <w:t>4.5</w:t>
      </w:r>
      <w:r w:rsidR="006A2993">
        <w:rPr>
          <w:szCs w:val="28"/>
        </w:rPr>
        <w:t xml:space="preserve"> -</w:t>
      </w:r>
      <w:r w:rsidR="00D0767E">
        <w:rPr>
          <w:szCs w:val="28"/>
        </w:rPr>
        <w:t xml:space="preserve"> Розрахунок показників рівня якості основних функцій ПП</w:t>
      </w:r>
    </w:p>
    <w:tbl>
      <w:tblPr>
        <w:tblW w:w="9375" w:type="dxa"/>
        <w:jc w:val="center"/>
        <w:tblLayout w:type="fixed"/>
        <w:tblLook w:val="0400" w:firstRow="0" w:lastRow="0" w:firstColumn="0" w:lastColumn="0" w:noHBand="0" w:noVBand="1"/>
      </w:tblPr>
      <w:tblGrid>
        <w:gridCol w:w="1533"/>
        <w:gridCol w:w="1548"/>
        <w:gridCol w:w="1581"/>
        <w:gridCol w:w="1557"/>
        <w:gridCol w:w="1578"/>
        <w:gridCol w:w="1578"/>
      </w:tblGrid>
      <w:tr w:rsidR="00D0767E" w:rsidTr="00E91496">
        <w:trPr>
          <w:jc w:val="center"/>
        </w:trPr>
        <w:tc>
          <w:tcPr>
            <w:tcW w:w="15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Основні функції</w:t>
            </w:r>
          </w:p>
        </w:tc>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Варіант реалізації функції</w:t>
            </w:r>
          </w:p>
        </w:tc>
        <w:tc>
          <w:tcPr>
            <w:tcW w:w="15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Абсолютне значення параметра</w:t>
            </w:r>
          </w:p>
        </w:tc>
        <w:tc>
          <w:tcPr>
            <w:tcW w:w="15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Бальна оцінка параметра</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Коефіцієнт вагомості параметра</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Коефіцієнт рівня якості</w:t>
            </w:r>
          </w:p>
        </w:tc>
      </w:tr>
      <w:tr w:rsidR="00D0767E" w:rsidTr="00E91496">
        <w:trPr>
          <w:jc w:val="center"/>
        </w:trPr>
        <w:tc>
          <w:tcPr>
            <w:tcW w:w="15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F1(X1)</w:t>
            </w:r>
          </w:p>
        </w:tc>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А</w:t>
            </w:r>
          </w:p>
        </w:tc>
        <w:tc>
          <w:tcPr>
            <w:tcW w:w="15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11</w:t>
            </w:r>
          </w:p>
        </w:tc>
        <w:tc>
          <w:tcPr>
            <w:tcW w:w="15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5</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0,264</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D0767E" w:rsidRDefault="00D0767E" w:rsidP="006B2FA7">
            <w:pPr>
              <w:widowControl/>
              <w:ind w:firstLine="0"/>
              <w:jc w:val="center"/>
              <w:rPr>
                <w:color w:val="000000"/>
                <w:sz w:val="24"/>
                <w:szCs w:val="24"/>
              </w:rPr>
            </w:pPr>
            <w:r>
              <w:rPr>
                <w:sz w:val="24"/>
                <w:szCs w:val="24"/>
              </w:rPr>
              <w:t>1,32</w:t>
            </w:r>
          </w:p>
        </w:tc>
      </w:tr>
      <w:tr w:rsidR="00D0767E" w:rsidTr="00E91496">
        <w:trPr>
          <w:jc w:val="center"/>
        </w:trPr>
        <w:tc>
          <w:tcPr>
            <w:tcW w:w="15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F2(X2)</w:t>
            </w:r>
          </w:p>
        </w:tc>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А</w:t>
            </w:r>
          </w:p>
        </w:tc>
        <w:tc>
          <w:tcPr>
            <w:tcW w:w="15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19</w:t>
            </w:r>
          </w:p>
        </w:tc>
        <w:tc>
          <w:tcPr>
            <w:tcW w:w="15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5</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0,21</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D0767E" w:rsidRDefault="00D0767E" w:rsidP="006B2FA7">
            <w:pPr>
              <w:widowControl/>
              <w:ind w:firstLine="0"/>
              <w:jc w:val="center"/>
              <w:rPr>
                <w:color w:val="000000"/>
                <w:sz w:val="24"/>
                <w:szCs w:val="24"/>
              </w:rPr>
            </w:pPr>
            <w:r>
              <w:rPr>
                <w:sz w:val="24"/>
                <w:szCs w:val="24"/>
              </w:rPr>
              <w:t>1,1</w:t>
            </w:r>
          </w:p>
        </w:tc>
      </w:tr>
      <w:tr w:rsidR="00D0767E" w:rsidTr="00E91496">
        <w:trPr>
          <w:jc w:val="center"/>
        </w:trPr>
        <w:tc>
          <w:tcPr>
            <w:tcW w:w="1533"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F3(X3,Х4)</w:t>
            </w:r>
          </w:p>
        </w:tc>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А</w:t>
            </w:r>
          </w:p>
        </w:tc>
        <w:tc>
          <w:tcPr>
            <w:tcW w:w="15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450</w:t>
            </w:r>
          </w:p>
          <w:p w:rsidR="00D0767E" w:rsidRDefault="00D0767E" w:rsidP="006B2FA7">
            <w:pPr>
              <w:widowControl/>
              <w:ind w:firstLine="0"/>
              <w:jc w:val="center"/>
              <w:rPr>
                <w:sz w:val="24"/>
                <w:szCs w:val="24"/>
              </w:rPr>
            </w:pPr>
            <w:r>
              <w:rPr>
                <w:sz w:val="24"/>
                <w:szCs w:val="24"/>
              </w:rPr>
              <w:t>80</w:t>
            </w:r>
          </w:p>
        </w:tc>
        <w:tc>
          <w:tcPr>
            <w:tcW w:w="15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5</w:t>
            </w:r>
          </w:p>
          <w:p w:rsidR="00D0767E" w:rsidRDefault="00D0767E" w:rsidP="006B2FA7">
            <w:pPr>
              <w:widowControl/>
              <w:ind w:firstLine="0"/>
              <w:jc w:val="center"/>
              <w:rPr>
                <w:sz w:val="24"/>
                <w:szCs w:val="24"/>
              </w:rPr>
            </w:pPr>
            <w:r>
              <w:rPr>
                <w:sz w:val="24"/>
                <w:szCs w:val="24"/>
              </w:rPr>
              <w:t>1,3</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0,264</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D0767E" w:rsidRDefault="00D0767E" w:rsidP="006B2FA7">
            <w:pPr>
              <w:widowControl/>
              <w:ind w:firstLine="0"/>
              <w:jc w:val="center"/>
              <w:rPr>
                <w:color w:val="000000"/>
                <w:sz w:val="24"/>
                <w:szCs w:val="24"/>
              </w:rPr>
            </w:pPr>
            <w:r>
              <w:rPr>
                <w:color w:val="000000"/>
                <w:sz w:val="24"/>
                <w:szCs w:val="24"/>
              </w:rPr>
              <w:t>1,32</w:t>
            </w:r>
          </w:p>
          <w:p w:rsidR="00D0767E" w:rsidRDefault="00D0767E" w:rsidP="006B2FA7">
            <w:pPr>
              <w:widowControl/>
              <w:ind w:firstLine="0"/>
              <w:jc w:val="center"/>
              <w:rPr>
                <w:color w:val="000000"/>
                <w:sz w:val="24"/>
                <w:szCs w:val="24"/>
              </w:rPr>
            </w:pPr>
            <w:r>
              <w:rPr>
                <w:color w:val="000000"/>
                <w:sz w:val="24"/>
                <w:szCs w:val="24"/>
              </w:rPr>
              <w:t>0,342</w:t>
            </w:r>
          </w:p>
        </w:tc>
      </w:tr>
      <w:tr w:rsidR="00D0767E" w:rsidTr="00E91496">
        <w:trPr>
          <w:jc w:val="center"/>
        </w:trPr>
        <w:tc>
          <w:tcPr>
            <w:tcW w:w="1533" w:type="dxa"/>
            <w:vMerge/>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pBdr>
                <w:top w:val="nil"/>
                <w:left w:val="nil"/>
                <w:bottom w:val="nil"/>
                <w:right w:val="nil"/>
                <w:between w:val="nil"/>
              </w:pBdr>
              <w:ind w:firstLine="0"/>
              <w:jc w:val="left"/>
              <w:rPr>
                <w:color w:val="000000"/>
                <w:sz w:val="24"/>
                <w:szCs w:val="24"/>
              </w:rPr>
            </w:pPr>
          </w:p>
        </w:tc>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Б</w:t>
            </w:r>
          </w:p>
        </w:tc>
        <w:tc>
          <w:tcPr>
            <w:tcW w:w="15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350</w:t>
            </w:r>
          </w:p>
          <w:p w:rsidR="00D0767E" w:rsidRDefault="00D0767E" w:rsidP="006B2FA7">
            <w:pPr>
              <w:widowControl/>
              <w:ind w:firstLine="0"/>
              <w:jc w:val="center"/>
              <w:rPr>
                <w:sz w:val="24"/>
                <w:szCs w:val="24"/>
              </w:rPr>
            </w:pPr>
            <w:r>
              <w:rPr>
                <w:sz w:val="24"/>
                <w:szCs w:val="24"/>
              </w:rPr>
              <w:t>120</w:t>
            </w:r>
          </w:p>
        </w:tc>
        <w:tc>
          <w:tcPr>
            <w:tcW w:w="15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6,5</w:t>
            </w:r>
          </w:p>
          <w:p w:rsidR="00D0767E" w:rsidRDefault="00D0767E" w:rsidP="006B2FA7">
            <w:pPr>
              <w:widowControl/>
              <w:ind w:firstLine="0"/>
              <w:jc w:val="center"/>
              <w:rPr>
                <w:sz w:val="24"/>
                <w:szCs w:val="24"/>
              </w:rPr>
            </w:pPr>
            <w:r>
              <w:rPr>
                <w:sz w:val="24"/>
                <w:szCs w:val="24"/>
              </w:rPr>
              <w:t>2</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D0767E" w:rsidRDefault="00D0767E" w:rsidP="006B2FA7">
            <w:pPr>
              <w:widowControl/>
              <w:ind w:firstLine="0"/>
              <w:jc w:val="center"/>
              <w:rPr>
                <w:sz w:val="24"/>
                <w:szCs w:val="24"/>
              </w:rPr>
            </w:pPr>
            <w:r>
              <w:rPr>
                <w:sz w:val="24"/>
                <w:szCs w:val="24"/>
              </w:rPr>
              <w:t>0,264</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D0767E" w:rsidRDefault="00D0767E" w:rsidP="006B2FA7">
            <w:pPr>
              <w:widowControl/>
              <w:ind w:firstLine="0"/>
              <w:jc w:val="center"/>
              <w:rPr>
                <w:color w:val="000000"/>
                <w:sz w:val="24"/>
                <w:szCs w:val="24"/>
              </w:rPr>
            </w:pPr>
            <w:r>
              <w:rPr>
                <w:color w:val="000000"/>
                <w:sz w:val="24"/>
                <w:szCs w:val="24"/>
              </w:rPr>
              <w:t>1,716</w:t>
            </w:r>
          </w:p>
          <w:p w:rsidR="00D0767E" w:rsidRDefault="00D0767E" w:rsidP="006B2FA7">
            <w:pPr>
              <w:widowControl/>
              <w:ind w:firstLine="0"/>
              <w:jc w:val="center"/>
              <w:rPr>
                <w:color w:val="000000"/>
                <w:sz w:val="24"/>
                <w:szCs w:val="24"/>
              </w:rPr>
            </w:pPr>
            <w:r>
              <w:rPr>
                <w:color w:val="000000"/>
                <w:sz w:val="24"/>
                <w:szCs w:val="24"/>
              </w:rPr>
              <w:t>0,528</w:t>
            </w:r>
          </w:p>
        </w:tc>
      </w:tr>
    </w:tbl>
    <w:p w:rsidR="00D0767E" w:rsidRDefault="00D0767E" w:rsidP="006B2FA7">
      <w:pPr>
        <w:widowControl/>
        <w:rPr>
          <w:szCs w:val="28"/>
        </w:rPr>
      </w:pPr>
    </w:p>
    <w:p w:rsidR="00D0767E" w:rsidRDefault="00D0767E" w:rsidP="006B2FA7">
      <w:pPr>
        <w:widowControl/>
        <w:rPr>
          <w:szCs w:val="28"/>
        </w:rPr>
      </w:pPr>
      <w:r>
        <w:rPr>
          <w:szCs w:val="28"/>
        </w:rPr>
        <w:t>За даними з таблиці 6</w:t>
      </w:r>
      <w:r>
        <w:rPr>
          <w:rFonts w:ascii="Cambria Math" w:eastAsia="Cambria Math" w:hAnsi="Cambria Math" w:cs="Cambria Math"/>
          <w:szCs w:val="28"/>
        </w:rPr>
        <w:t xml:space="preserve"> </w:t>
      </w:r>
      <w:r>
        <w:rPr>
          <w:szCs w:val="28"/>
        </w:rPr>
        <w:t>визначаємо рівень якості кожного з варіантів:</w:t>
      </w:r>
    </w:p>
    <w:p w:rsidR="00D0767E" w:rsidRDefault="00D0767E" w:rsidP="006B2FA7">
      <w:pPr>
        <w:widowControl/>
        <w:jc w:val="center"/>
        <w:rPr>
          <w:i/>
          <w:szCs w:val="28"/>
        </w:rPr>
      </w:pPr>
      <w:r>
        <w:rPr>
          <w:i/>
          <w:szCs w:val="28"/>
        </w:rPr>
        <w:t>К</w:t>
      </w:r>
      <w:r>
        <w:rPr>
          <w:i/>
          <w:szCs w:val="28"/>
          <w:vertAlign w:val="subscript"/>
        </w:rPr>
        <w:t xml:space="preserve">К1 </w:t>
      </w:r>
      <w:r>
        <w:rPr>
          <w:szCs w:val="28"/>
        </w:rPr>
        <w:t>= 2,32 + 1,32 + 0,342 = 4,08</w:t>
      </w:r>
    </w:p>
    <w:p w:rsidR="00D0767E" w:rsidRDefault="00D0767E" w:rsidP="006B2FA7">
      <w:pPr>
        <w:widowControl/>
        <w:jc w:val="center"/>
        <w:rPr>
          <w:i/>
          <w:szCs w:val="28"/>
        </w:rPr>
      </w:pPr>
      <w:r>
        <w:rPr>
          <w:i/>
          <w:szCs w:val="28"/>
        </w:rPr>
        <w:t>К</w:t>
      </w:r>
      <w:r>
        <w:rPr>
          <w:i/>
          <w:szCs w:val="28"/>
          <w:vertAlign w:val="subscript"/>
        </w:rPr>
        <w:t>К</w:t>
      </w:r>
      <w:r>
        <w:rPr>
          <w:szCs w:val="28"/>
          <w:vertAlign w:val="subscript"/>
        </w:rPr>
        <w:t xml:space="preserve">2 </w:t>
      </w:r>
      <w:r>
        <w:rPr>
          <w:szCs w:val="28"/>
        </w:rPr>
        <w:t>= 2,32 + 1,716 + 0,528 = 4,565</w:t>
      </w:r>
    </w:p>
    <w:p w:rsidR="00D0767E" w:rsidRDefault="00D0767E" w:rsidP="006B2FA7">
      <w:pPr>
        <w:widowControl/>
        <w:tabs>
          <w:tab w:val="left" w:pos="604"/>
        </w:tabs>
        <w:rPr>
          <w:szCs w:val="28"/>
        </w:rPr>
      </w:pPr>
      <w:r>
        <w:rPr>
          <w:szCs w:val="28"/>
        </w:rPr>
        <w:t>Як видно з розрахунків, кращим є 2 варіант, для якого коефіцієнт технічного рівня має найбільше значення.</w:t>
      </w:r>
    </w:p>
    <w:p w:rsidR="00D0767E" w:rsidRDefault="00D0767E" w:rsidP="005A2FC1">
      <w:pPr>
        <w:widowControl/>
        <w:tabs>
          <w:tab w:val="left" w:pos="604"/>
        </w:tabs>
        <w:ind w:firstLine="0"/>
        <w:rPr>
          <w:szCs w:val="28"/>
        </w:rPr>
      </w:pPr>
    </w:p>
    <w:p w:rsidR="00D0767E" w:rsidRPr="00726D8B" w:rsidRDefault="00D0767E" w:rsidP="005A2FC1">
      <w:pPr>
        <w:pStyle w:val="2"/>
        <w:numPr>
          <w:ilvl w:val="1"/>
          <w:numId w:val="49"/>
        </w:numPr>
        <w:spacing w:before="0"/>
        <w:rPr>
          <w:rFonts w:ascii="Times New Roman" w:hAnsi="Times New Roman" w:cs="Times New Roman"/>
          <w:b/>
          <w:color w:val="auto"/>
          <w:sz w:val="28"/>
          <w:lang w:eastAsia="en-US"/>
        </w:rPr>
      </w:pPr>
      <w:bookmarkStart w:id="42" w:name="_Toc42952270"/>
      <w:r w:rsidRPr="00726D8B">
        <w:rPr>
          <w:rFonts w:ascii="Times New Roman" w:hAnsi="Times New Roman" w:cs="Times New Roman"/>
          <w:b/>
          <w:color w:val="auto"/>
          <w:sz w:val="28"/>
          <w:lang w:eastAsia="en-US"/>
        </w:rPr>
        <w:t>Економічний аналіз варіантів розробки ПП</w:t>
      </w:r>
      <w:bookmarkEnd w:id="42"/>
    </w:p>
    <w:p w:rsidR="00D0767E" w:rsidRDefault="00D0767E" w:rsidP="006B2FA7">
      <w:pPr>
        <w:keepNext/>
        <w:keepLines/>
        <w:widowControl/>
        <w:ind w:left="709" w:firstLine="0"/>
        <w:jc w:val="center"/>
        <w:rPr>
          <w:b/>
          <w:szCs w:val="28"/>
        </w:rPr>
      </w:pPr>
    </w:p>
    <w:p w:rsidR="00D0767E" w:rsidRDefault="00D0767E" w:rsidP="006B2FA7">
      <w:pPr>
        <w:widowControl/>
        <w:rPr>
          <w:szCs w:val="28"/>
        </w:rPr>
      </w:pPr>
      <w:r>
        <w:rPr>
          <w:szCs w:val="28"/>
        </w:rPr>
        <w:t>Для визначення вартості використання ПП спочатку проведемо розрахунок трудомісткості.</w:t>
      </w:r>
    </w:p>
    <w:p w:rsidR="00D0767E" w:rsidRDefault="00D0767E" w:rsidP="006B2FA7">
      <w:pPr>
        <w:widowControl/>
        <w:rPr>
          <w:szCs w:val="28"/>
        </w:rPr>
      </w:pPr>
      <w:r>
        <w:rPr>
          <w:szCs w:val="28"/>
        </w:rPr>
        <w:t>Всі варіанти включають в себе два окремих завдання:</w:t>
      </w:r>
    </w:p>
    <w:p w:rsidR="00D0767E" w:rsidRDefault="00D0767E" w:rsidP="006B2FA7">
      <w:pPr>
        <w:widowControl/>
        <w:rPr>
          <w:szCs w:val="28"/>
        </w:rPr>
      </w:pPr>
      <w:r>
        <w:rPr>
          <w:szCs w:val="28"/>
        </w:rPr>
        <w:t>1. Встановлення програмного продукту;</w:t>
      </w:r>
    </w:p>
    <w:p w:rsidR="00D0767E" w:rsidRDefault="00D0767E" w:rsidP="006B2FA7">
      <w:pPr>
        <w:widowControl/>
        <w:rPr>
          <w:szCs w:val="28"/>
        </w:rPr>
      </w:pPr>
      <w:r>
        <w:rPr>
          <w:szCs w:val="28"/>
        </w:rPr>
        <w:t>2. Використання програмного продукту;</w:t>
      </w:r>
    </w:p>
    <w:p w:rsidR="00D0767E" w:rsidRDefault="00D0767E" w:rsidP="006B2FA7">
      <w:pPr>
        <w:widowControl/>
        <w:rPr>
          <w:szCs w:val="28"/>
        </w:rPr>
      </w:pPr>
      <w:r>
        <w:rPr>
          <w:szCs w:val="28"/>
        </w:rPr>
        <w:t>Варіант 1 містить ще одне завдання: 3. Навчання аналітика за допомогою вбудованих методів.</w:t>
      </w:r>
    </w:p>
    <w:p w:rsidR="00D0767E" w:rsidRDefault="00D0767E" w:rsidP="006B2FA7">
      <w:pPr>
        <w:widowControl/>
        <w:rPr>
          <w:szCs w:val="28"/>
        </w:rPr>
      </w:pPr>
      <w:r>
        <w:rPr>
          <w:szCs w:val="28"/>
        </w:rPr>
        <w:t>Варіант 2: 4. Використання аудіо-додатків до моделей.</w:t>
      </w:r>
    </w:p>
    <w:p w:rsidR="00D0767E" w:rsidRDefault="00D0767E" w:rsidP="006B2FA7">
      <w:pPr>
        <w:widowControl/>
        <w:rPr>
          <w:szCs w:val="28"/>
        </w:rPr>
      </w:pPr>
      <w:r>
        <w:rPr>
          <w:szCs w:val="28"/>
        </w:rPr>
        <w:t>Завдання 1 за ступенем новизни відноситься до групи А, завдання 2 – до групи Б. За складністю алгоритми, які використовуються в завданні 1 належать до групи 1; а в завданні 2 – до групи 3.</w:t>
      </w:r>
    </w:p>
    <w:p w:rsidR="00D0767E" w:rsidRDefault="00D0767E" w:rsidP="006B2FA7">
      <w:pPr>
        <w:widowControl/>
        <w:rPr>
          <w:szCs w:val="28"/>
        </w:rPr>
      </w:pPr>
      <w:r>
        <w:rPr>
          <w:szCs w:val="28"/>
        </w:rPr>
        <w:lastRenderedPageBreak/>
        <w:t>Для реалізації завдання 1 використовується довідкова інформація, а завдання 2 використовує інформацію у вигляді даних.</w:t>
      </w:r>
    </w:p>
    <w:p w:rsidR="00D0767E" w:rsidRDefault="00D0767E" w:rsidP="006B2FA7">
      <w:pPr>
        <w:widowControl/>
        <w:rPr>
          <w:szCs w:val="28"/>
        </w:rPr>
      </w:pPr>
      <w:r>
        <w:rPr>
          <w:szCs w:val="28"/>
        </w:rPr>
        <w:t>Для першого та четвертого завдання, виходячи із норм часу для завдань розрахункового характеру степеню новизни А та групи складності алгоритму 1, трудомісткість дорівнює: Т</w:t>
      </w:r>
      <w:r>
        <w:rPr>
          <w:szCs w:val="28"/>
          <w:vertAlign w:val="subscript"/>
        </w:rPr>
        <w:t>Р</w:t>
      </w:r>
      <w:r>
        <w:rPr>
          <w:szCs w:val="28"/>
        </w:rPr>
        <w:t xml:space="preserve"> =90 людино-днів. К</w:t>
      </w:r>
      <w:r>
        <w:rPr>
          <w:szCs w:val="28"/>
          <w:vertAlign w:val="subscript"/>
        </w:rPr>
        <w:t>П</w:t>
      </w:r>
      <w:r>
        <w:rPr>
          <w:szCs w:val="28"/>
        </w:rPr>
        <w:t xml:space="preserve"> = 1,5. К</w:t>
      </w:r>
      <w:r>
        <w:rPr>
          <w:szCs w:val="28"/>
          <w:vertAlign w:val="subscript"/>
        </w:rPr>
        <w:t>СК</w:t>
      </w:r>
      <w:r>
        <w:rPr>
          <w:szCs w:val="28"/>
        </w:rPr>
        <w:t xml:space="preserve"> = 1. К</w:t>
      </w:r>
      <w:r>
        <w:rPr>
          <w:szCs w:val="28"/>
          <w:vertAlign w:val="subscript"/>
        </w:rPr>
        <w:t>СТ</w:t>
      </w:r>
      <w:r>
        <w:rPr>
          <w:szCs w:val="28"/>
        </w:rPr>
        <w:t xml:space="preserve"> = 0,8. Тоді, за формулою 5.1, загальна трудомісткість програмування першого завдання дорівнює:</w:t>
      </w:r>
    </w:p>
    <w:p w:rsidR="00D0767E" w:rsidRDefault="00D0767E" w:rsidP="006B2FA7">
      <w:pPr>
        <w:widowControl/>
        <w:jc w:val="center"/>
        <w:rPr>
          <w:szCs w:val="28"/>
        </w:rPr>
      </w:pPr>
      <w:r>
        <w:rPr>
          <w:szCs w:val="28"/>
        </w:rPr>
        <w:t>Т</w:t>
      </w:r>
      <w:r>
        <w:rPr>
          <w:szCs w:val="28"/>
          <w:vertAlign w:val="subscript"/>
        </w:rPr>
        <w:t>1</w:t>
      </w:r>
      <w:r>
        <w:rPr>
          <w:szCs w:val="28"/>
        </w:rPr>
        <w:t xml:space="preserve"> = 90</w:t>
      </w:r>
      <w:r>
        <w:rPr>
          <w:rFonts w:ascii="Cambria Math" w:eastAsia="Cambria Math" w:hAnsi="Cambria Math" w:cs="Cambria Math"/>
          <w:szCs w:val="28"/>
        </w:rPr>
        <w:t>⋅</w:t>
      </w:r>
      <w:r>
        <w:rPr>
          <w:szCs w:val="28"/>
        </w:rPr>
        <w:t>1,5</w:t>
      </w:r>
      <w:r>
        <w:rPr>
          <w:rFonts w:ascii="Cambria Math" w:eastAsia="Cambria Math" w:hAnsi="Cambria Math" w:cs="Cambria Math"/>
          <w:szCs w:val="28"/>
        </w:rPr>
        <w:t>⋅</w:t>
      </w:r>
      <w:r>
        <w:rPr>
          <w:szCs w:val="28"/>
        </w:rPr>
        <w:t>0,8 = 108 людино-днів.</w:t>
      </w:r>
    </w:p>
    <w:p w:rsidR="00D0767E" w:rsidRDefault="00D0767E" w:rsidP="006B2FA7">
      <w:pPr>
        <w:widowControl/>
        <w:rPr>
          <w:szCs w:val="28"/>
        </w:rPr>
      </w:pPr>
      <w:r>
        <w:rPr>
          <w:szCs w:val="28"/>
        </w:rPr>
        <w:t>Для другого та третього завдання (використовується алгоритм третьої групи складності, степінь новизни Б), тобто Т</w:t>
      </w:r>
      <w:r>
        <w:rPr>
          <w:szCs w:val="28"/>
          <w:vertAlign w:val="subscript"/>
        </w:rPr>
        <w:t>Р</w:t>
      </w:r>
      <w:r>
        <w:rPr>
          <w:szCs w:val="28"/>
        </w:rPr>
        <w:t xml:space="preserve"> =30 людино-днів, К</w:t>
      </w:r>
      <w:r>
        <w:rPr>
          <w:szCs w:val="28"/>
          <w:vertAlign w:val="subscript"/>
        </w:rPr>
        <w:t>П</w:t>
      </w:r>
      <w:r>
        <w:rPr>
          <w:szCs w:val="28"/>
        </w:rPr>
        <w:t xml:space="preserve"> =0,7, К</w:t>
      </w:r>
      <w:r>
        <w:rPr>
          <w:szCs w:val="28"/>
          <w:vertAlign w:val="subscript"/>
        </w:rPr>
        <w:t>СК</w:t>
      </w:r>
      <w:r>
        <w:rPr>
          <w:szCs w:val="28"/>
        </w:rPr>
        <w:t xml:space="preserve"> = 1, К</w:t>
      </w:r>
      <w:r>
        <w:rPr>
          <w:szCs w:val="28"/>
          <w:vertAlign w:val="subscript"/>
        </w:rPr>
        <w:t>СТ</w:t>
      </w:r>
      <w:r>
        <w:rPr>
          <w:szCs w:val="28"/>
        </w:rPr>
        <w:t xml:space="preserve"> =0,8:</w:t>
      </w:r>
    </w:p>
    <w:p w:rsidR="00D0767E" w:rsidRDefault="00D0767E" w:rsidP="006B2FA7">
      <w:pPr>
        <w:widowControl/>
        <w:jc w:val="center"/>
        <w:rPr>
          <w:szCs w:val="28"/>
        </w:rPr>
      </w:pPr>
      <w:r>
        <w:rPr>
          <w:szCs w:val="28"/>
        </w:rPr>
        <w:t>Т</w:t>
      </w:r>
      <w:r>
        <w:rPr>
          <w:szCs w:val="28"/>
          <w:vertAlign w:val="subscript"/>
        </w:rPr>
        <w:t xml:space="preserve">2 </w:t>
      </w:r>
      <w:r>
        <w:rPr>
          <w:szCs w:val="28"/>
        </w:rPr>
        <w:t xml:space="preserve">= 30 </w:t>
      </w:r>
      <w:r>
        <w:rPr>
          <w:rFonts w:ascii="Cambria Math" w:eastAsia="Cambria Math" w:hAnsi="Cambria Math" w:cs="Cambria Math"/>
          <w:szCs w:val="28"/>
        </w:rPr>
        <w:t>⋅</w:t>
      </w:r>
      <w:r>
        <w:rPr>
          <w:szCs w:val="28"/>
        </w:rPr>
        <w:t xml:space="preserve"> 0,7 </w:t>
      </w:r>
      <w:r>
        <w:rPr>
          <w:rFonts w:ascii="Cambria Math" w:eastAsia="Cambria Math" w:hAnsi="Cambria Math" w:cs="Cambria Math"/>
          <w:szCs w:val="28"/>
        </w:rPr>
        <w:t>⋅</w:t>
      </w:r>
      <w:r>
        <w:rPr>
          <w:szCs w:val="28"/>
        </w:rPr>
        <w:t xml:space="preserve"> 0,8 = 16,8 людино-днів.</w:t>
      </w:r>
    </w:p>
    <w:p w:rsidR="00D0767E" w:rsidRDefault="00D0767E" w:rsidP="006B2FA7">
      <w:pPr>
        <w:widowControl/>
        <w:rPr>
          <w:szCs w:val="28"/>
        </w:rPr>
      </w:pPr>
      <w:r>
        <w:rPr>
          <w:szCs w:val="28"/>
        </w:rPr>
        <w:t>Складаємо трудомісткість відповідних завдань для кожного з обраних варіантів реалізації програми, щоб отримати їх трудомісткість:</w:t>
      </w:r>
    </w:p>
    <w:p w:rsidR="00D0767E" w:rsidRDefault="00D0767E" w:rsidP="006B2FA7">
      <w:pPr>
        <w:widowControl/>
        <w:ind w:firstLine="851"/>
        <w:rPr>
          <w:szCs w:val="28"/>
        </w:rPr>
      </w:pPr>
      <w:r>
        <w:rPr>
          <w:szCs w:val="28"/>
        </w:rPr>
        <w:t>Т</w:t>
      </w:r>
      <w:r>
        <w:rPr>
          <w:szCs w:val="28"/>
          <w:vertAlign w:val="subscript"/>
        </w:rPr>
        <w:t>I</w:t>
      </w:r>
      <w:r>
        <w:rPr>
          <w:szCs w:val="28"/>
        </w:rPr>
        <w:t xml:space="preserve"> = (108 + 16,8 + 16,8) </w:t>
      </w:r>
      <w:r>
        <w:rPr>
          <w:rFonts w:ascii="Cambria Math" w:eastAsia="Cambria Math" w:hAnsi="Cambria Math" w:cs="Cambria Math"/>
          <w:szCs w:val="28"/>
        </w:rPr>
        <w:t>⋅</w:t>
      </w:r>
      <w:r>
        <w:rPr>
          <w:szCs w:val="28"/>
        </w:rPr>
        <w:t xml:space="preserve"> 8 = 1132,8 людино-годин;</w:t>
      </w:r>
    </w:p>
    <w:p w:rsidR="00D0767E" w:rsidRDefault="00D0767E" w:rsidP="006B2FA7">
      <w:pPr>
        <w:widowControl/>
        <w:ind w:firstLine="851"/>
        <w:rPr>
          <w:szCs w:val="28"/>
        </w:rPr>
      </w:pPr>
      <w:r>
        <w:rPr>
          <w:szCs w:val="28"/>
        </w:rPr>
        <w:t>Т</w:t>
      </w:r>
      <w:r>
        <w:rPr>
          <w:szCs w:val="28"/>
          <w:vertAlign w:val="subscript"/>
        </w:rPr>
        <w:t>II</w:t>
      </w:r>
      <w:r>
        <w:rPr>
          <w:szCs w:val="28"/>
        </w:rPr>
        <w:t xml:space="preserve"> = (108 + 16,8 + 108) </w:t>
      </w:r>
      <w:r>
        <w:rPr>
          <w:rFonts w:ascii="Cambria Math" w:eastAsia="Cambria Math" w:hAnsi="Cambria Math" w:cs="Cambria Math"/>
          <w:szCs w:val="28"/>
        </w:rPr>
        <w:t>⋅</w:t>
      </w:r>
      <w:r>
        <w:rPr>
          <w:szCs w:val="28"/>
        </w:rPr>
        <w:t xml:space="preserve"> 8 = 1862,4 людино-годин;</w:t>
      </w:r>
    </w:p>
    <w:p w:rsidR="00D0767E" w:rsidRDefault="00D0767E" w:rsidP="006B2FA7">
      <w:pPr>
        <w:widowControl/>
        <w:rPr>
          <w:szCs w:val="28"/>
        </w:rPr>
      </w:pPr>
      <w:r>
        <w:rPr>
          <w:szCs w:val="28"/>
        </w:rPr>
        <w:t>Найбільш високу трудомісткість має варіант II.</w:t>
      </w:r>
    </w:p>
    <w:p w:rsidR="00D0767E" w:rsidRDefault="00D0767E" w:rsidP="006B2FA7">
      <w:pPr>
        <w:widowControl/>
        <w:rPr>
          <w:rFonts w:ascii="Cambria Math" w:eastAsia="Cambria Math" w:hAnsi="Cambria Math" w:cs="Cambria Math"/>
          <w:szCs w:val="28"/>
        </w:rPr>
      </w:pPr>
      <w:r>
        <w:rPr>
          <w:szCs w:val="28"/>
        </w:rPr>
        <w:t>В розробці беруть участь два аналітика з окладом 9500 грн., один програміст з окладом 7000 грн. Визначимо зарплату за годину за формулою:</w:t>
      </w:r>
    </w:p>
    <w:p w:rsidR="00D0767E" w:rsidRDefault="00D0767E" w:rsidP="006B2FA7">
      <w:pPr>
        <w:jc w:val="center"/>
        <w:rPr>
          <w:szCs w:val="28"/>
        </w:rPr>
      </w:pPr>
      <m:oMathPara>
        <m:oMath>
          <m:r>
            <w:rPr>
              <w:rFonts w:ascii="Cambria Math" w:eastAsia="Cambria Math" w:hAnsi="Cambria Math" w:cs="Cambria Math"/>
              <w:szCs w:val="28"/>
            </w:rPr>
            <m:t>С</m:t>
          </m:r>
          <m:r>
            <w:rPr>
              <w:rFonts w:ascii="Cambria Math" w:eastAsia="Cambria Math" w:hAnsi="Cambria Math" w:cs="Cambria Math"/>
              <w:szCs w:val="28"/>
              <w:vertAlign w:val="subscript"/>
            </w:rPr>
            <m:t>Ч</m:t>
          </m:r>
          <m:r>
            <w:rPr>
              <w:rFonts w:ascii="Cambria Math" w:eastAsia="Cambria Math" w:hAnsi="Cambria Math" w:cs="Cambria Math"/>
              <w:szCs w:val="28"/>
            </w:rPr>
            <m:t>=</m:t>
          </m:r>
          <m:f>
            <m:fPr>
              <m:ctrlPr>
                <w:rPr>
                  <w:rFonts w:ascii="Cambria Math" w:eastAsia="Cambria Math" w:hAnsi="Cambria Math" w:cs="Cambria Math"/>
                  <w:szCs w:val="28"/>
                </w:rPr>
              </m:ctrlPr>
            </m:fPr>
            <m:num>
              <m:r>
                <w:rPr>
                  <w:rFonts w:ascii="Cambria Math" w:eastAsia="Cambria Math" w:hAnsi="Cambria Math" w:cs="Cambria Math"/>
                  <w:szCs w:val="28"/>
                </w:rPr>
                <m:t>9500+9500+7000</m:t>
              </m:r>
            </m:num>
            <m:den>
              <m:r>
                <w:rPr>
                  <w:rFonts w:ascii="Cambria Math" w:eastAsia="Cambria Math" w:hAnsi="Cambria Math" w:cs="Cambria Math"/>
                  <w:szCs w:val="28"/>
                </w:rPr>
                <m:t>3⋅21⋅8</m:t>
              </m:r>
            </m:den>
          </m:f>
          <m:r>
            <w:rPr>
              <w:rFonts w:ascii="Cambria Math" w:eastAsia="Cambria Math" w:hAnsi="Cambria Math" w:cs="Cambria Math"/>
              <w:szCs w:val="28"/>
            </w:rPr>
            <m:t>=51,5 грн.</m:t>
          </m:r>
        </m:oMath>
      </m:oMathPara>
    </w:p>
    <w:p w:rsidR="00D0767E" w:rsidRDefault="00D0767E" w:rsidP="006B2FA7">
      <w:pPr>
        <w:widowControl/>
        <w:rPr>
          <w:szCs w:val="28"/>
        </w:rPr>
      </w:pPr>
      <w:r>
        <w:rPr>
          <w:szCs w:val="28"/>
        </w:rPr>
        <w:t>Зарплата розробників за варіантами становить:</w:t>
      </w:r>
    </w:p>
    <w:p w:rsidR="00D0767E" w:rsidRDefault="00D0767E" w:rsidP="006B2FA7">
      <w:pPr>
        <w:widowControl/>
        <w:rPr>
          <w:szCs w:val="28"/>
        </w:rPr>
      </w:pPr>
      <w:r>
        <w:rPr>
          <w:szCs w:val="28"/>
        </w:rPr>
        <w:t>I.</w:t>
      </w:r>
      <w:r>
        <w:rPr>
          <w:szCs w:val="28"/>
        </w:rPr>
        <w:tab/>
        <w:t>С</w:t>
      </w:r>
      <w:r>
        <w:rPr>
          <w:szCs w:val="28"/>
          <w:vertAlign w:val="subscript"/>
        </w:rPr>
        <w:t>ЗП</w:t>
      </w:r>
      <w:r>
        <w:rPr>
          <w:szCs w:val="28"/>
        </w:rPr>
        <w:t xml:space="preserve"> = 51,5 </w:t>
      </w:r>
      <w:r>
        <w:rPr>
          <w:rFonts w:ascii="Cambria Math" w:eastAsia="Cambria Math" w:hAnsi="Cambria Math" w:cs="Cambria Math"/>
          <w:szCs w:val="28"/>
        </w:rPr>
        <w:t>⋅</w:t>
      </w:r>
      <w:r>
        <w:rPr>
          <w:szCs w:val="28"/>
        </w:rPr>
        <w:t xml:space="preserve"> 1171,2 </w:t>
      </w:r>
      <w:r>
        <w:rPr>
          <w:rFonts w:ascii="Cambria Math" w:eastAsia="Cambria Math" w:hAnsi="Cambria Math" w:cs="Cambria Math"/>
          <w:szCs w:val="28"/>
        </w:rPr>
        <w:t>⋅</w:t>
      </w:r>
      <w:r>
        <w:rPr>
          <w:szCs w:val="28"/>
        </w:rPr>
        <w:t xml:space="preserve"> 1,2 = 72380,16 грн.</w:t>
      </w:r>
    </w:p>
    <w:p w:rsidR="00D0767E" w:rsidRDefault="00D0767E" w:rsidP="006B2FA7">
      <w:pPr>
        <w:widowControl/>
        <w:rPr>
          <w:szCs w:val="28"/>
        </w:rPr>
      </w:pPr>
      <w:r>
        <w:rPr>
          <w:szCs w:val="28"/>
        </w:rPr>
        <w:t>II.</w:t>
      </w:r>
      <w:r>
        <w:rPr>
          <w:szCs w:val="28"/>
        </w:rPr>
        <w:tab/>
        <w:t>С</w:t>
      </w:r>
      <w:r>
        <w:rPr>
          <w:szCs w:val="28"/>
          <w:vertAlign w:val="subscript"/>
        </w:rPr>
        <w:t>ЗП</w:t>
      </w:r>
      <w:r>
        <w:rPr>
          <w:szCs w:val="28"/>
        </w:rPr>
        <w:t xml:space="preserve"> = 51,5 </w:t>
      </w:r>
      <w:r>
        <w:rPr>
          <w:rFonts w:ascii="Cambria Math" w:eastAsia="Cambria Math" w:hAnsi="Cambria Math" w:cs="Cambria Math"/>
          <w:szCs w:val="28"/>
        </w:rPr>
        <w:t>⋅</w:t>
      </w:r>
      <w:r>
        <w:rPr>
          <w:szCs w:val="28"/>
        </w:rPr>
        <w:t xml:space="preserve"> 1188,08 </w:t>
      </w:r>
      <w:r>
        <w:rPr>
          <w:rFonts w:ascii="Cambria Math" w:eastAsia="Cambria Math" w:hAnsi="Cambria Math" w:cs="Cambria Math"/>
          <w:szCs w:val="28"/>
        </w:rPr>
        <w:t>⋅</w:t>
      </w:r>
      <w:r>
        <w:rPr>
          <w:szCs w:val="28"/>
        </w:rPr>
        <w:t xml:space="preserve"> 1,2 = 73423,344 грн.</w:t>
      </w:r>
    </w:p>
    <w:p w:rsidR="00D0767E" w:rsidRDefault="00D0767E" w:rsidP="006B2FA7">
      <w:pPr>
        <w:widowControl/>
        <w:rPr>
          <w:szCs w:val="28"/>
        </w:rPr>
      </w:pPr>
      <w:r>
        <w:rPr>
          <w:szCs w:val="28"/>
        </w:rPr>
        <w:t>Відрахування на єдиний соціальний внесок становить 22%:</w:t>
      </w:r>
    </w:p>
    <w:p w:rsidR="00D0767E" w:rsidRDefault="00D0767E" w:rsidP="006B2FA7">
      <w:pPr>
        <w:widowControl/>
        <w:rPr>
          <w:szCs w:val="28"/>
        </w:rPr>
      </w:pPr>
      <w:r>
        <w:rPr>
          <w:szCs w:val="28"/>
        </w:rPr>
        <w:t>I.</w:t>
      </w:r>
      <w:r>
        <w:rPr>
          <w:szCs w:val="28"/>
        </w:rPr>
        <w:tab/>
        <w:t>С</w:t>
      </w:r>
      <w:r>
        <w:rPr>
          <w:szCs w:val="28"/>
          <w:vertAlign w:val="subscript"/>
        </w:rPr>
        <w:t>ВІД</w:t>
      </w:r>
      <w:r>
        <w:rPr>
          <w:szCs w:val="28"/>
        </w:rPr>
        <w:t xml:space="preserve"> = С</w:t>
      </w:r>
      <w:r>
        <w:rPr>
          <w:szCs w:val="28"/>
          <w:vertAlign w:val="subscript"/>
        </w:rPr>
        <w:t xml:space="preserve">ЗП </w:t>
      </w:r>
      <w:r>
        <w:rPr>
          <w:rFonts w:ascii="Cambria Math" w:eastAsia="Cambria Math" w:hAnsi="Cambria Math" w:cs="Cambria Math"/>
          <w:szCs w:val="28"/>
        </w:rPr>
        <w:t>⋅</w:t>
      </w:r>
      <w:r>
        <w:rPr>
          <w:szCs w:val="28"/>
        </w:rPr>
        <w:t xml:space="preserve"> 0,22 = 72380,16*0,22 = 15923,63 грн.</w:t>
      </w:r>
    </w:p>
    <w:p w:rsidR="00D0767E" w:rsidRDefault="00D0767E" w:rsidP="006B2FA7">
      <w:pPr>
        <w:widowControl/>
        <w:rPr>
          <w:szCs w:val="28"/>
        </w:rPr>
      </w:pPr>
      <w:r>
        <w:rPr>
          <w:szCs w:val="28"/>
        </w:rPr>
        <w:t>II.</w:t>
      </w:r>
      <w:r>
        <w:rPr>
          <w:szCs w:val="28"/>
        </w:rPr>
        <w:tab/>
        <w:t>С</w:t>
      </w:r>
      <w:r>
        <w:rPr>
          <w:szCs w:val="28"/>
          <w:vertAlign w:val="subscript"/>
        </w:rPr>
        <w:t>ВІД</w:t>
      </w:r>
      <w:r>
        <w:rPr>
          <w:szCs w:val="28"/>
        </w:rPr>
        <w:t xml:space="preserve"> = С</w:t>
      </w:r>
      <w:r>
        <w:rPr>
          <w:szCs w:val="28"/>
          <w:vertAlign w:val="subscript"/>
        </w:rPr>
        <w:t xml:space="preserve">ЗП </w:t>
      </w:r>
      <w:r>
        <w:rPr>
          <w:rFonts w:ascii="Cambria Math" w:eastAsia="Cambria Math" w:hAnsi="Cambria Math" w:cs="Cambria Math"/>
          <w:szCs w:val="28"/>
        </w:rPr>
        <w:t>⋅</w:t>
      </w:r>
      <w:r>
        <w:rPr>
          <w:szCs w:val="28"/>
        </w:rPr>
        <w:t xml:space="preserve"> 0,22 =73423,344 *0,22 = 16153,13 грн.</w:t>
      </w:r>
    </w:p>
    <w:p w:rsidR="00D0767E" w:rsidRDefault="00D0767E" w:rsidP="006B2FA7">
      <w:pPr>
        <w:widowControl/>
        <w:rPr>
          <w:szCs w:val="28"/>
        </w:rPr>
      </w:pPr>
      <w:r>
        <w:rPr>
          <w:szCs w:val="28"/>
        </w:rPr>
        <w:t>Так як одна ЕОМ обслуговує одного аналітика з окладом 9500 грн., з коефіцієнтом зайнятості 0,41 то для однієї машини отримаємо:</w:t>
      </w:r>
    </w:p>
    <w:p w:rsidR="00D0767E" w:rsidRDefault="00D0767E" w:rsidP="006B2FA7">
      <w:pPr>
        <w:widowControl/>
        <w:jc w:val="center"/>
        <w:rPr>
          <w:szCs w:val="28"/>
        </w:rPr>
      </w:pPr>
      <w:r>
        <w:rPr>
          <w:szCs w:val="28"/>
        </w:rPr>
        <w:t>С</w:t>
      </w:r>
      <w:r>
        <w:rPr>
          <w:szCs w:val="28"/>
          <w:vertAlign w:val="subscript"/>
        </w:rPr>
        <w:t xml:space="preserve">Г </w:t>
      </w:r>
      <w:r>
        <w:rPr>
          <w:szCs w:val="28"/>
        </w:rPr>
        <w:t>= 12</w:t>
      </w:r>
      <w:r>
        <w:rPr>
          <w:rFonts w:ascii="Cambria Math" w:eastAsia="Cambria Math" w:hAnsi="Cambria Math" w:cs="Cambria Math"/>
          <w:szCs w:val="28"/>
        </w:rPr>
        <w:t>⋅</w:t>
      </w:r>
      <w:r>
        <w:rPr>
          <w:szCs w:val="28"/>
        </w:rPr>
        <w:t>M</w:t>
      </w:r>
      <w:r>
        <w:rPr>
          <w:rFonts w:ascii="Cambria Math" w:eastAsia="Cambria Math" w:hAnsi="Cambria Math" w:cs="Cambria Math"/>
          <w:szCs w:val="28"/>
        </w:rPr>
        <w:t>⋅</w:t>
      </w:r>
      <w:r>
        <w:rPr>
          <w:szCs w:val="28"/>
        </w:rPr>
        <w:t>K</w:t>
      </w:r>
      <w:r>
        <w:rPr>
          <w:szCs w:val="28"/>
          <w:vertAlign w:val="subscript"/>
        </w:rPr>
        <w:t>З</w:t>
      </w:r>
      <w:r>
        <w:rPr>
          <w:szCs w:val="28"/>
        </w:rPr>
        <w:t xml:space="preserve"> = 12 </w:t>
      </w:r>
      <w:r>
        <w:rPr>
          <w:rFonts w:ascii="Cambria Math" w:eastAsia="Cambria Math" w:hAnsi="Cambria Math" w:cs="Cambria Math"/>
          <w:szCs w:val="28"/>
        </w:rPr>
        <w:t>⋅</w:t>
      </w:r>
      <w:r>
        <w:rPr>
          <w:szCs w:val="28"/>
        </w:rPr>
        <w:t xml:space="preserve"> 9500 </w:t>
      </w:r>
      <w:r>
        <w:rPr>
          <w:rFonts w:ascii="Cambria Math" w:eastAsia="Cambria Math" w:hAnsi="Cambria Math" w:cs="Cambria Math"/>
          <w:szCs w:val="28"/>
        </w:rPr>
        <w:t>⋅</w:t>
      </w:r>
      <w:r>
        <w:rPr>
          <w:szCs w:val="28"/>
        </w:rPr>
        <w:t xml:space="preserve"> 0,41 = 46740 грн.</w:t>
      </w:r>
    </w:p>
    <w:p w:rsidR="00D0767E" w:rsidRDefault="00D0767E" w:rsidP="006B2FA7">
      <w:pPr>
        <w:widowControl/>
        <w:rPr>
          <w:szCs w:val="28"/>
        </w:rPr>
      </w:pPr>
      <w:r>
        <w:rPr>
          <w:szCs w:val="28"/>
        </w:rPr>
        <w:lastRenderedPageBreak/>
        <w:t>З урахуванням додаткової заробітної плати:</w:t>
      </w:r>
    </w:p>
    <w:p w:rsidR="00D0767E" w:rsidRDefault="00D0767E" w:rsidP="006B2FA7">
      <w:pPr>
        <w:widowControl/>
        <w:jc w:val="center"/>
        <w:rPr>
          <w:szCs w:val="28"/>
        </w:rPr>
      </w:pPr>
      <w:r>
        <w:rPr>
          <w:szCs w:val="28"/>
        </w:rPr>
        <w:t>С</w:t>
      </w:r>
      <w:r>
        <w:rPr>
          <w:szCs w:val="28"/>
          <w:vertAlign w:val="subscript"/>
        </w:rPr>
        <w:t xml:space="preserve">ЗП </w:t>
      </w:r>
      <w:r>
        <w:rPr>
          <w:szCs w:val="28"/>
        </w:rPr>
        <w:t>=С</w:t>
      </w:r>
      <w:r>
        <w:rPr>
          <w:szCs w:val="28"/>
          <w:vertAlign w:val="subscript"/>
        </w:rPr>
        <w:t>Г</w:t>
      </w:r>
      <w:r>
        <w:rPr>
          <w:rFonts w:ascii="Cambria Math" w:eastAsia="Cambria Math" w:hAnsi="Cambria Math" w:cs="Cambria Math"/>
          <w:szCs w:val="28"/>
        </w:rPr>
        <w:t>⋅</w:t>
      </w:r>
      <w:r>
        <w:rPr>
          <w:szCs w:val="28"/>
        </w:rPr>
        <w:t xml:space="preserve"> (1+ K</w:t>
      </w:r>
      <w:r>
        <w:rPr>
          <w:szCs w:val="28"/>
          <w:vertAlign w:val="subscript"/>
        </w:rPr>
        <w:t>З</w:t>
      </w:r>
      <w:r>
        <w:rPr>
          <w:szCs w:val="28"/>
        </w:rPr>
        <w:t xml:space="preserve">) = 46740 </w:t>
      </w:r>
      <w:r>
        <w:rPr>
          <w:rFonts w:ascii="Cambria Math" w:eastAsia="Cambria Math" w:hAnsi="Cambria Math" w:cs="Cambria Math"/>
          <w:szCs w:val="28"/>
        </w:rPr>
        <w:t>⋅</w:t>
      </w:r>
      <w:r>
        <w:rPr>
          <w:szCs w:val="28"/>
        </w:rPr>
        <w:t xml:space="preserve"> (1 + 0,41) = 65903,4 грн.</w:t>
      </w:r>
    </w:p>
    <w:p w:rsidR="00D0767E" w:rsidRDefault="00D0767E" w:rsidP="006B2FA7">
      <w:pPr>
        <w:widowControl/>
        <w:rPr>
          <w:szCs w:val="28"/>
        </w:rPr>
      </w:pPr>
      <w:r>
        <w:rPr>
          <w:szCs w:val="28"/>
        </w:rPr>
        <w:t>Відрахування на єдиний соціальний внесок:</w:t>
      </w:r>
    </w:p>
    <w:p w:rsidR="00D0767E" w:rsidRDefault="00D0767E" w:rsidP="006B2FA7">
      <w:pPr>
        <w:widowControl/>
        <w:jc w:val="center"/>
        <w:rPr>
          <w:szCs w:val="28"/>
        </w:rPr>
      </w:pPr>
      <w:r>
        <w:rPr>
          <w:szCs w:val="28"/>
        </w:rPr>
        <w:t>С</w:t>
      </w:r>
      <w:r>
        <w:rPr>
          <w:szCs w:val="28"/>
          <w:vertAlign w:val="subscript"/>
        </w:rPr>
        <w:t>ВІД</w:t>
      </w:r>
      <w:r>
        <w:rPr>
          <w:szCs w:val="28"/>
        </w:rPr>
        <w:t>= С</w:t>
      </w:r>
      <w:r>
        <w:rPr>
          <w:szCs w:val="28"/>
          <w:vertAlign w:val="subscript"/>
        </w:rPr>
        <w:t xml:space="preserve">ЗП </w:t>
      </w:r>
      <w:r>
        <w:rPr>
          <w:rFonts w:ascii="Cambria Math" w:eastAsia="Cambria Math" w:hAnsi="Cambria Math" w:cs="Cambria Math"/>
          <w:szCs w:val="28"/>
        </w:rPr>
        <w:t>⋅</w:t>
      </w:r>
      <w:r>
        <w:rPr>
          <w:szCs w:val="28"/>
        </w:rPr>
        <w:t xml:space="preserve"> 0,22 = 65903,4 * 0,22 = 14498,74 грн.</w:t>
      </w:r>
    </w:p>
    <w:p w:rsidR="00D0767E" w:rsidRDefault="00D0767E" w:rsidP="006B2FA7">
      <w:pPr>
        <w:widowControl/>
        <w:rPr>
          <w:szCs w:val="28"/>
        </w:rPr>
      </w:pPr>
      <w:r>
        <w:rPr>
          <w:szCs w:val="28"/>
        </w:rPr>
        <w:t>Амортизаційні відрахування розраховуємо при амортизації 25% та вартості ЕОМ – 22000 грн.</w:t>
      </w:r>
    </w:p>
    <w:p w:rsidR="00D0767E" w:rsidRDefault="00D0767E" w:rsidP="006B2FA7">
      <w:pPr>
        <w:widowControl/>
        <w:jc w:val="center"/>
        <w:rPr>
          <w:szCs w:val="28"/>
        </w:rPr>
      </w:pPr>
      <w:r>
        <w:rPr>
          <w:szCs w:val="28"/>
        </w:rPr>
        <w:t>С</w:t>
      </w:r>
      <w:r>
        <w:rPr>
          <w:szCs w:val="28"/>
          <w:vertAlign w:val="subscript"/>
        </w:rPr>
        <w:t xml:space="preserve">А </w:t>
      </w:r>
      <w:r>
        <w:rPr>
          <w:szCs w:val="28"/>
        </w:rPr>
        <w:t>= К</w:t>
      </w:r>
      <w:r>
        <w:rPr>
          <w:szCs w:val="28"/>
          <w:vertAlign w:val="subscript"/>
        </w:rPr>
        <w:t>ТМ</w:t>
      </w:r>
      <w:r>
        <w:rPr>
          <w:rFonts w:ascii="Cambria Math" w:eastAsia="Cambria Math" w:hAnsi="Cambria Math" w:cs="Cambria Math"/>
          <w:szCs w:val="28"/>
        </w:rPr>
        <w:t>⋅</w:t>
      </w:r>
      <w:r>
        <w:rPr>
          <w:szCs w:val="28"/>
        </w:rPr>
        <w:t xml:space="preserve"> K</w:t>
      </w:r>
      <w:r>
        <w:rPr>
          <w:szCs w:val="28"/>
          <w:vertAlign w:val="subscript"/>
        </w:rPr>
        <w:t>А</w:t>
      </w:r>
      <w:r>
        <w:rPr>
          <w:rFonts w:ascii="Cambria Math" w:eastAsia="Cambria Math" w:hAnsi="Cambria Math" w:cs="Cambria Math"/>
          <w:szCs w:val="28"/>
        </w:rPr>
        <w:t>⋅</w:t>
      </w:r>
      <w:r>
        <w:rPr>
          <w:szCs w:val="28"/>
        </w:rPr>
        <w:t>Ц</w:t>
      </w:r>
      <w:r>
        <w:rPr>
          <w:szCs w:val="28"/>
          <w:vertAlign w:val="subscript"/>
        </w:rPr>
        <w:t>ПР</w:t>
      </w:r>
      <w:r>
        <w:rPr>
          <w:szCs w:val="28"/>
        </w:rPr>
        <w:t xml:space="preserve"> = 1,15 </w:t>
      </w:r>
      <w:r>
        <w:rPr>
          <w:rFonts w:ascii="Cambria Math" w:eastAsia="Cambria Math" w:hAnsi="Cambria Math" w:cs="Cambria Math"/>
          <w:szCs w:val="28"/>
        </w:rPr>
        <w:t>⋅</w:t>
      </w:r>
      <w:r>
        <w:rPr>
          <w:szCs w:val="28"/>
        </w:rPr>
        <w:t xml:space="preserve"> 0,25 </w:t>
      </w:r>
      <w:r>
        <w:rPr>
          <w:rFonts w:ascii="Cambria Math" w:eastAsia="Cambria Math" w:hAnsi="Cambria Math" w:cs="Cambria Math"/>
          <w:szCs w:val="28"/>
        </w:rPr>
        <w:t>⋅</w:t>
      </w:r>
      <w:r>
        <w:rPr>
          <w:szCs w:val="28"/>
        </w:rPr>
        <w:t xml:space="preserve"> 22000 = 6325 грн.,</w:t>
      </w:r>
    </w:p>
    <w:p w:rsidR="00D0767E" w:rsidRDefault="00D0767E" w:rsidP="006B2FA7">
      <w:pPr>
        <w:widowControl/>
        <w:rPr>
          <w:szCs w:val="28"/>
        </w:rPr>
      </w:pPr>
      <w:r>
        <w:rPr>
          <w:szCs w:val="28"/>
        </w:rPr>
        <w:t>Витрати на ремонт та профілактику розраховуємо як:</w:t>
      </w:r>
    </w:p>
    <w:p w:rsidR="00D0767E" w:rsidRDefault="00D0767E" w:rsidP="006B2FA7">
      <w:pPr>
        <w:widowControl/>
        <w:jc w:val="center"/>
        <w:rPr>
          <w:szCs w:val="28"/>
        </w:rPr>
      </w:pPr>
      <w:r>
        <w:rPr>
          <w:szCs w:val="28"/>
        </w:rPr>
        <w:t>С</w:t>
      </w:r>
      <w:r>
        <w:rPr>
          <w:szCs w:val="28"/>
          <w:vertAlign w:val="subscript"/>
        </w:rPr>
        <w:t xml:space="preserve">Р </w:t>
      </w:r>
      <w:r>
        <w:rPr>
          <w:szCs w:val="28"/>
        </w:rPr>
        <w:t>= К</w:t>
      </w:r>
      <w:r>
        <w:rPr>
          <w:szCs w:val="28"/>
          <w:vertAlign w:val="subscript"/>
        </w:rPr>
        <w:t>ТМ</w:t>
      </w:r>
      <w:r>
        <w:rPr>
          <w:rFonts w:ascii="Cambria Math" w:eastAsia="Cambria Math" w:hAnsi="Cambria Math" w:cs="Cambria Math"/>
          <w:szCs w:val="28"/>
        </w:rPr>
        <w:t>⋅</w:t>
      </w:r>
      <w:r>
        <w:rPr>
          <w:szCs w:val="28"/>
        </w:rPr>
        <w:t>Ц</w:t>
      </w:r>
      <w:r>
        <w:rPr>
          <w:szCs w:val="28"/>
          <w:vertAlign w:val="subscript"/>
        </w:rPr>
        <w:t>ПР</w:t>
      </w:r>
      <w:r>
        <w:rPr>
          <w:rFonts w:ascii="Cambria Math" w:eastAsia="Cambria Math" w:hAnsi="Cambria Math" w:cs="Cambria Math"/>
          <w:szCs w:val="28"/>
        </w:rPr>
        <w:t>⋅</w:t>
      </w:r>
      <w:r>
        <w:rPr>
          <w:szCs w:val="28"/>
        </w:rPr>
        <w:t xml:space="preserve"> К</w:t>
      </w:r>
      <w:r>
        <w:rPr>
          <w:szCs w:val="28"/>
          <w:vertAlign w:val="subscript"/>
        </w:rPr>
        <w:t>Р</w:t>
      </w:r>
      <w:r>
        <w:rPr>
          <w:szCs w:val="28"/>
        </w:rPr>
        <w:t xml:space="preserve"> = 1,15 </w:t>
      </w:r>
      <w:r>
        <w:rPr>
          <w:rFonts w:ascii="Cambria Math" w:eastAsia="Cambria Math" w:hAnsi="Cambria Math" w:cs="Cambria Math"/>
          <w:szCs w:val="28"/>
        </w:rPr>
        <w:t>⋅</w:t>
      </w:r>
      <w:r>
        <w:rPr>
          <w:szCs w:val="28"/>
        </w:rPr>
        <w:t xml:space="preserve"> 22000 </w:t>
      </w:r>
      <w:r>
        <w:rPr>
          <w:rFonts w:ascii="Cambria Math" w:eastAsia="Cambria Math" w:hAnsi="Cambria Math" w:cs="Cambria Math"/>
          <w:szCs w:val="28"/>
        </w:rPr>
        <w:t>⋅</w:t>
      </w:r>
      <w:r>
        <w:rPr>
          <w:szCs w:val="28"/>
        </w:rPr>
        <w:t xml:space="preserve"> 0,05 = 1265 грн.,</w:t>
      </w:r>
    </w:p>
    <w:p w:rsidR="00D0767E" w:rsidRDefault="00D0767E" w:rsidP="006B2FA7">
      <w:pPr>
        <w:widowControl/>
        <w:rPr>
          <w:szCs w:val="28"/>
        </w:rPr>
      </w:pPr>
      <w:r>
        <w:rPr>
          <w:szCs w:val="28"/>
        </w:rPr>
        <w:t>Ефективний годинний фонд часу ПК за рік розраховуємо за формулою:</w:t>
      </w:r>
    </w:p>
    <w:p w:rsidR="00D0767E" w:rsidRDefault="00D0767E" w:rsidP="006B2FA7">
      <w:pPr>
        <w:widowControl/>
        <w:rPr>
          <w:szCs w:val="28"/>
        </w:rPr>
      </w:pPr>
      <w:r>
        <w:rPr>
          <w:szCs w:val="28"/>
        </w:rPr>
        <w:t>Т</w:t>
      </w:r>
      <w:r>
        <w:rPr>
          <w:szCs w:val="28"/>
          <w:vertAlign w:val="subscript"/>
        </w:rPr>
        <w:t xml:space="preserve">ЕФ  </w:t>
      </w:r>
      <w:r>
        <w:rPr>
          <w:szCs w:val="28"/>
        </w:rPr>
        <w:t>=(Д</w:t>
      </w:r>
      <w:r>
        <w:rPr>
          <w:szCs w:val="28"/>
          <w:vertAlign w:val="subscript"/>
        </w:rPr>
        <w:t>К</w:t>
      </w:r>
      <w:r>
        <w:rPr>
          <w:szCs w:val="28"/>
        </w:rPr>
        <w:t xml:space="preserve"> – Д</w:t>
      </w:r>
      <w:r>
        <w:rPr>
          <w:szCs w:val="28"/>
          <w:vertAlign w:val="subscript"/>
        </w:rPr>
        <w:t>В</w:t>
      </w:r>
      <w:r>
        <w:rPr>
          <w:szCs w:val="28"/>
        </w:rPr>
        <w:t xml:space="preserve"> – Д</w:t>
      </w:r>
      <w:r>
        <w:rPr>
          <w:szCs w:val="28"/>
          <w:vertAlign w:val="subscript"/>
        </w:rPr>
        <w:t>С</w:t>
      </w:r>
      <w:r>
        <w:rPr>
          <w:szCs w:val="28"/>
        </w:rPr>
        <w:t xml:space="preserve"> – Д</w:t>
      </w:r>
      <w:r>
        <w:rPr>
          <w:szCs w:val="28"/>
          <w:vertAlign w:val="subscript"/>
        </w:rPr>
        <w:t>Р</w:t>
      </w:r>
      <w:r>
        <w:rPr>
          <w:szCs w:val="28"/>
        </w:rPr>
        <w:t xml:space="preserve">) </w:t>
      </w:r>
      <w:r>
        <w:rPr>
          <w:rFonts w:ascii="Cambria Math" w:eastAsia="Cambria Math" w:hAnsi="Cambria Math" w:cs="Cambria Math"/>
          <w:szCs w:val="28"/>
        </w:rPr>
        <w:t>⋅</w:t>
      </w:r>
      <w:r>
        <w:rPr>
          <w:szCs w:val="28"/>
        </w:rPr>
        <w:t>t</w:t>
      </w:r>
      <w:r>
        <w:rPr>
          <w:szCs w:val="28"/>
          <w:vertAlign w:val="subscript"/>
        </w:rPr>
        <w:t>З</w:t>
      </w:r>
      <w:r>
        <w:rPr>
          <w:rFonts w:ascii="Cambria Math" w:eastAsia="Cambria Math" w:hAnsi="Cambria Math" w:cs="Cambria Math"/>
          <w:szCs w:val="28"/>
        </w:rPr>
        <w:t>⋅</w:t>
      </w:r>
      <w:r>
        <w:rPr>
          <w:szCs w:val="28"/>
        </w:rPr>
        <w:t xml:space="preserve"> К</w:t>
      </w:r>
      <w:r>
        <w:rPr>
          <w:szCs w:val="28"/>
          <w:vertAlign w:val="subscript"/>
        </w:rPr>
        <w:t>В</w:t>
      </w:r>
      <w:r>
        <w:rPr>
          <w:szCs w:val="28"/>
        </w:rPr>
        <w:t xml:space="preserve"> = (365 – 104 – 8 – 16) </w:t>
      </w:r>
      <w:r>
        <w:rPr>
          <w:rFonts w:ascii="Cambria Math" w:eastAsia="Cambria Math" w:hAnsi="Cambria Math" w:cs="Cambria Math"/>
          <w:szCs w:val="28"/>
        </w:rPr>
        <w:t>⋅</w:t>
      </w:r>
      <w:r>
        <w:rPr>
          <w:szCs w:val="28"/>
        </w:rPr>
        <w:t xml:space="preserve"> 8 </w:t>
      </w:r>
      <w:r>
        <w:rPr>
          <w:rFonts w:ascii="Cambria Math" w:eastAsia="Cambria Math" w:hAnsi="Cambria Math" w:cs="Cambria Math"/>
          <w:szCs w:val="28"/>
        </w:rPr>
        <w:t>⋅</w:t>
      </w:r>
      <w:r>
        <w:rPr>
          <w:szCs w:val="28"/>
        </w:rPr>
        <w:t xml:space="preserve"> 0,9 = 1706,4 годин.</w:t>
      </w:r>
    </w:p>
    <w:p w:rsidR="00D0767E" w:rsidRDefault="00D0767E" w:rsidP="006B2FA7">
      <w:pPr>
        <w:widowControl/>
        <w:rPr>
          <w:szCs w:val="28"/>
        </w:rPr>
      </w:pPr>
      <w:r>
        <w:rPr>
          <w:szCs w:val="28"/>
        </w:rPr>
        <w:t>Витрати на оплату електроенергії розраховуємо за формулою:</w:t>
      </w:r>
    </w:p>
    <w:p w:rsidR="00D0767E" w:rsidRDefault="00D0767E" w:rsidP="006B2FA7">
      <w:pPr>
        <w:widowControl/>
        <w:rPr>
          <w:szCs w:val="28"/>
        </w:rPr>
      </w:pPr>
      <w:r>
        <w:rPr>
          <w:szCs w:val="28"/>
        </w:rPr>
        <w:t>С</w:t>
      </w:r>
      <w:r>
        <w:rPr>
          <w:szCs w:val="28"/>
          <w:vertAlign w:val="subscript"/>
        </w:rPr>
        <w:t xml:space="preserve">ЕЛ  </w:t>
      </w:r>
      <w:r>
        <w:rPr>
          <w:szCs w:val="28"/>
        </w:rPr>
        <w:t>= Т</w:t>
      </w:r>
      <w:r>
        <w:rPr>
          <w:szCs w:val="28"/>
          <w:vertAlign w:val="subscript"/>
        </w:rPr>
        <w:t>ЕФ</w:t>
      </w:r>
      <w:r>
        <w:rPr>
          <w:rFonts w:ascii="Cambria Math" w:eastAsia="Cambria Math" w:hAnsi="Cambria Math" w:cs="Cambria Math"/>
          <w:szCs w:val="28"/>
        </w:rPr>
        <w:t>⋅</w:t>
      </w:r>
      <w:r>
        <w:rPr>
          <w:szCs w:val="28"/>
        </w:rPr>
        <w:t xml:space="preserve"> N</w:t>
      </w:r>
      <w:r>
        <w:rPr>
          <w:szCs w:val="28"/>
          <w:vertAlign w:val="subscript"/>
        </w:rPr>
        <w:t>С</w:t>
      </w:r>
      <w:r>
        <w:rPr>
          <w:rFonts w:ascii="Cambria Math" w:eastAsia="Cambria Math" w:hAnsi="Cambria Math" w:cs="Cambria Math"/>
          <w:szCs w:val="28"/>
        </w:rPr>
        <w:t>⋅</w:t>
      </w:r>
      <w:r>
        <w:rPr>
          <w:szCs w:val="28"/>
        </w:rPr>
        <w:t xml:space="preserve"> K</w:t>
      </w:r>
      <w:r>
        <w:rPr>
          <w:szCs w:val="28"/>
          <w:vertAlign w:val="subscript"/>
        </w:rPr>
        <w:t>З</w:t>
      </w:r>
      <w:r>
        <w:rPr>
          <w:rFonts w:ascii="Cambria Math" w:eastAsia="Cambria Math" w:hAnsi="Cambria Math" w:cs="Cambria Math"/>
          <w:szCs w:val="28"/>
        </w:rPr>
        <w:t>⋅</w:t>
      </w:r>
      <w:r>
        <w:rPr>
          <w:szCs w:val="28"/>
        </w:rPr>
        <w:t xml:space="preserve"> Ц</w:t>
      </w:r>
      <w:r>
        <w:rPr>
          <w:szCs w:val="28"/>
          <w:vertAlign w:val="subscript"/>
        </w:rPr>
        <w:t>ЕН</w:t>
      </w:r>
      <w:r>
        <w:rPr>
          <w:szCs w:val="28"/>
        </w:rPr>
        <w:t xml:space="preserve"> =1132</w:t>
      </w:r>
      <w:r>
        <w:rPr>
          <w:rFonts w:ascii="Cambria Math" w:eastAsia="Cambria Math" w:hAnsi="Cambria Math" w:cs="Cambria Math"/>
          <w:szCs w:val="28"/>
        </w:rPr>
        <w:t>⋅</w:t>
      </w:r>
      <w:r>
        <w:rPr>
          <w:szCs w:val="28"/>
        </w:rPr>
        <w:t xml:space="preserve"> 0,156 </w:t>
      </w:r>
      <w:r>
        <w:rPr>
          <w:rFonts w:ascii="Cambria Math" w:eastAsia="Cambria Math" w:hAnsi="Cambria Math" w:cs="Cambria Math"/>
          <w:szCs w:val="28"/>
        </w:rPr>
        <w:t>⋅</w:t>
      </w:r>
      <w:r>
        <w:rPr>
          <w:szCs w:val="28"/>
        </w:rPr>
        <w:t xml:space="preserve"> 0,61 </w:t>
      </w:r>
      <w:r>
        <w:rPr>
          <w:rFonts w:ascii="Cambria Math" w:eastAsia="Cambria Math" w:hAnsi="Cambria Math" w:cs="Cambria Math"/>
          <w:szCs w:val="28"/>
        </w:rPr>
        <w:t>⋅</w:t>
      </w:r>
      <w:r>
        <w:rPr>
          <w:szCs w:val="28"/>
        </w:rPr>
        <w:t xml:space="preserve"> 1,53 = 164,81 грн.,</w:t>
      </w:r>
    </w:p>
    <w:p w:rsidR="00D0767E" w:rsidRDefault="00D0767E" w:rsidP="006B2FA7">
      <w:pPr>
        <w:widowControl/>
        <w:rPr>
          <w:szCs w:val="28"/>
        </w:rPr>
      </w:pPr>
      <w:r>
        <w:rPr>
          <w:szCs w:val="28"/>
        </w:rPr>
        <w:t>Накладні витрати розраховуємо за формулою:</w:t>
      </w:r>
    </w:p>
    <w:p w:rsidR="00D0767E" w:rsidRDefault="00D0767E" w:rsidP="006B2FA7">
      <w:pPr>
        <w:widowControl/>
        <w:jc w:val="center"/>
        <w:rPr>
          <w:szCs w:val="28"/>
        </w:rPr>
      </w:pPr>
      <w:r>
        <w:rPr>
          <w:szCs w:val="28"/>
        </w:rPr>
        <w:t>С</w:t>
      </w:r>
      <w:r>
        <w:rPr>
          <w:szCs w:val="28"/>
          <w:vertAlign w:val="subscript"/>
        </w:rPr>
        <w:t>Н</w:t>
      </w:r>
      <w:r>
        <w:rPr>
          <w:szCs w:val="28"/>
        </w:rPr>
        <w:t xml:space="preserve"> = Ц</w:t>
      </w:r>
      <w:r>
        <w:rPr>
          <w:szCs w:val="28"/>
          <w:vertAlign w:val="subscript"/>
        </w:rPr>
        <w:t>ПР</w:t>
      </w:r>
      <w:r>
        <w:rPr>
          <w:rFonts w:ascii="Cambria Math" w:eastAsia="Cambria Math" w:hAnsi="Cambria Math" w:cs="Cambria Math"/>
          <w:szCs w:val="28"/>
        </w:rPr>
        <w:t>⋅</w:t>
      </w:r>
      <w:r>
        <w:rPr>
          <w:szCs w:val="28"/>
        </w:rPr>
        <w:t>0,67 = 22000</w:t>
      </w:r>
      <w:r>
        <w:rPr>
          <w:rFonts w:ascii="Cambria Math" w:eastAsia="Cambria Math" w:hAnsi="Cambria Math" w:cs="Cambria Math"/>
          <w:szCs w:val="28"/>
        </w:rPr>
        <w:t>⋅</w:t>
      </w:r>
      <w:r>
        <w:rPr>
          <w:szCs w:val="28"/>
        </w:rPr>
        <w:t xml:space="preserve"> 0,67 =14740 грн.</w:t>
      </w:r>
    </w:p>
    <w:p w:rsidR="00D0767E" w:rsidRDefault="00D0767E" w:rsidP="006B2FA7">
      <w:pPr>
        <w:widowControl/>
        <w:rPr>
          <w:szCs w:val="28"/>
        </w:rPr>
      </w:pPr>
      <w:r>
        <w:rPr>
          <w:szCs w:val="28"/>
        </w:rPr>
        <w:t>Тоді, річні експлуатаційні витрати будуть:</w:t>
      </w:r>
    </w:p>
    <w:p w:rsidR="00D0767E" w:rsidRDefault="00D0767E" w:rsidP="006B2FA7">
      <w:pPr>
        <w:widowControl/>
        <w:ind w:firstLine="0"/>
        <w:rPr>
          <w:szCs w:val="28"/>
        </w:rPr>
      </w:pPr>
      <w:r>
        <w:rPr>
          <w:szCs w:val="28"/>
        </w:rPr>
        <w:t>С</w:t>
      </w:r>
      <w:r>
        <w:rPr>
          <w:szCs w:val="28"/>
          <w:vertAlign w:val="subscript"/>
        </w:rPr>
        <w:t xml:space="preserve">ЕКС </w:t>
      </w:r>
      <w:r>
        <w:rPr>
          <w:szCs w:val="28"/>
        </w:rPr>
        <w:t>= 65903,4  + 14498,74  +  6325 + 1706,4 + 371,81 + 14740= 103545,35 грн.</w:t>
      </w:r>
    </w:p>
    <w:p w:rsidR="00D0767E" w:rsidRDefault="00D0767E" w:rsidP="006B2FA7">
      <w:pPr>
        <w:widowControl/>
        <w:rPr>
          <w:szCs w:val="28"/>
        </w:rPr>
      </w:pPr>
      <w:r>
        <w:rPr>
          <w:szCs w:val="28"/>
        </w:rPr>
        <w:t>Собівартість однієї машино-години ЕОМ дорівнюватиме:</w:t>
      </w:r>
    </w:p>
    <w:p w:rsidR="00D0767E" w:rsidRDefault="00D0767E" w:rsidP="006B2FA7">
      <w:pPr>
        <w:widowControl/>
        <w:jc w:val="center"/>
        <w:rPr>
          <w:szCs w:val="28"/>
        </w:rPr>
      </w:pPr>
      <w:r>
        <w:rPr>
          <w:szCs w:val="28"/>
        </w:rPr>
        <w:t>С</w:t>
      </w:r>
      <w:r>
        <w:rPr>
          <w:szCs w:val="28"/>
          <w:vertAlign w:val="subscript"/>
        </w:rPr>
        <w:t xml:space="preserve">М-Г </w:t>
      </w:r>
      <w:r>
        <w:rPr>
          <w:szCs w:val="28"/>
        </w:rPr>
        <w:t>= С</w:t>
      </w:r>
      <w:r>
        <w:rPr>
          <w:szCs w:val="28"/>
          <w:vertAlign w:val="subscript"/>
        </w:rPr>
        <w:t>ЕКС</w:t>
      </w:r>
      <w:r>
        <w:rPr>
          <w:szCs w:val="28"/>
        </w:rPr>
        <w:t>/ Т</w:t>
      </w:r>
      <w:r>
        <w:rPr>
          <w:szCs w:val="28"/>
          <w:vertAlign w:val="subscript"/>
        </w:rPr>
        <w:t>ЕФ</w:t>
      </w:r>
      <w:r>
        <w:rPr>
          <w:szCs w:val="28"/>
        </w:rPr>
        <w:t xml:space="preserve"> = 103545,35 /1706,4 =60,68 грн/час.</w:t>
      </w:r>
    </w:p>
    <w:p w:rsidR="00D0767E" w:rsidRDefault="00D0767E" w:rsidP="006B2FA7">
      <w:pPr>
        <w:widowControl/>
        <w:rPr>
          <w:szCs w:val="28"/>
        </w:rPr>
      </w:pPr>
      <w:r>
        <w:rPr>
          <w:szCs w:val="28"/>
        </w:rPr>
        <w:t>Витрати на оплату машинного часу, в залежності від обраного варіанта реалізації, складає:</w:t>
      </w:r>
    </w:p>
    <w:p w:rsidR="00D0767E" w:rsidRDefault="00D0767E" w:rsidP="006B2FA7">
      <w:pPr>
        <w:widowControl/>
        <w:ind w:firstLine="0"/>
        <w:jc w:val="left"/>
        <w:rPr>
          <w:szCs w:val="28"/>
        </w:rPr>
      </w:pPr>
      <w:r>
        <w:rPr>
          <w:szCs w:val="28"/>
        </w:rPr>
        <w:t xml:space="preserve">І. </w:t>
      </w:r>
      <w:r>
        <w:rPr>
          <w:szCs w:val="28"/>
        </w:rPr>
        <w:tab/>
        <w:t>С</w:t>
      </w:r>
      <w:r>
        <w:rPr>
          <w:szCs w:val="28"/>
          <w:vertAlign w:val="subscript"/>
        </w:rPr>
        <w:t>М</w:t>
      </w:r>
      <w:r>
        <w:rPr>
          <w:szCs w:val="28"/>
        </w:rPr>
        <w:t xml:space="preserve"> = 60,68 *1171,2 = 71068,416 грн.;</w:t>
      </w:r>
    </w:p>
    <w:p w:rsidR="00D0767E" w:rsidRDefault="00D0767E" w:rsidP="006B2FA7">
      <w:pPr>
        <w:widowControl/>
        <w:ind w:firstLine="0"/>
        <w:jc w:val="left"/>
        <w:rPr>
          <w:szCs w:val="28"/>
        </w:rPr>
      </w:pPr>
      <w:r>
        <w:rPr>
          <w:szCs w:val="28"/>
        </w:rPr>
        <w:t xml:space="preserve">ІІ. </w:t>
      </w:r>
      <w:r>
        <w:rPr>
          <w:szCs w:val="28"/>
        </w:rPr>
        <w:tab/>
        <w:t>С</w:t>
      </w:r>
      <w:r>
        <w:rPr>
          <w:szCs w:val="28"/>
          <w:vertAlign w:val="subscript"/>
        </w:rPr>
        <w:t>М</w:t>
      </w:r>
      <w:r>
        <w:rPr>
          <w:szCs w:val="28"/>
        </w:rPr>
        <w:t xml:space="preserve"> = 60,68 *1188,08 = 72092,694 грн.;</w:t>
      </w:r>
    </w:p>
    <w:p w:rsidR="00D0767E" w:rsidRDefault="00D0767E" w:rsidP="006B2FA7">
      <w:pPr>
        <w:widowControl/>
        <w:rPr>
          <w:szCs w:val="28"/>
        </w:rPr>
      </w:pPr>
      <w:r>
        <w:rPr>
          <w:szCs w:val="28"/>
        </w:rPr>
        <w:t>Накладні витрати складають 67% від заробітної плати:</w:t>
      </w:r>
    </w:p>
    <w:p w:rsidR="00D0767E" w:rsidRDefault="00D0767E" w:rsidP="006B2FA7">
      <w:pPr>
        <w:widowControl/>
        <w:ind w:firstLine="0"/>
        <w:jc w:val="left"/>
        <w:rPr>
          <w:szCs w:val="28"/>
        </w:rPr>
      </w:pPr>
      <w:r>
        <w:rPr>
          <w:szCs w:val="28"/>
        </w:rPr>
        <w:t xml:space="preserve">І. </w:t>
      </w:r>
      <w:r>
        <w:rPr>
          <w:szCs w:val="28"/>
        </w:rPr>
        <w:tab/>
        <w:t>С</w:t>
      </w:r>
      <w:r>
        <w:rPr>
          <w:szCs w:val="28"/>
          <w:vertAlign w:val="subscript"/>
        </w:rPr>
        <w:t>Н</w:t>
      </w:r>
      <w:r>
        <w:rPr>
          <w:szCs w:val="28"/>
        </w:rPr>
        <w:t xml:space="preserve"> = 71068,416 * 0,67 = 47615,83 грн.;</w:t>
      </w:r>
    </w:p>
    <w:p w:rsidR="00D0767E" w:rsidRDefault="00D0767E" w:rsidP="006B2FA7">
      <w:pPr>
        <w:widowControl/>
        <w:ind w:firstLine="0"/>
        <w:jc w:val="left"/>
        <w:rPr>
          <w:szCs w:val="28"/>
        </w:rPr>
      </w:pPr>
      <w:r>
        <w:rPr>
          <w:szCs w:val="28"/>
        </w:rPr>
        <w:t xml:space="preserve">ІІ. </w:t>
      </w:r>
      <w:r>
        <w:rPr>
          <w:szCs w:val="28"/>
        </w:rPr>
        <w:tab/>
        <w:t>С</w:t>
      </w:r>
      <w:r>
        <w:rPr>
          <w:szCs w:val="28"/>
          <w:vertAlign w:val="subscript"/>
        </w:rPr>
        <w:t>Н</w:t>
      </w:r>
      <w:r>
        <w:rPr>
          <w:szCs w:val="28"/>
        </w:rPr>
        <w:t xml:space="preserve"> = 72092,694 * 0,67 = 48302,105 грн.;</w:t>
      </w:r>
    </w:p>
    <w:p w:rsidR="00D0767E" w:rsidRDefault="00D0767E" w:rsidP="006B2FA7">
      <w:pPr>
        <w:widowControl/>
        <w:ind w:firstLine="0"/>
        <w:rPr>
          <w:szCs w:val="28"/>
        </w:rPr>
      </w:pPr>
      <w:r>
        <w:rPr>
          <w:szCs w:val="28"/>
        </w:rPr>
        <w:t>Отже, вартість розробки ПП за варіантами становить:</w:t>
      </w:r>
    </w:p>
    <w:p w:rsidR="00D0767E" w:rsidRDefault="00D0767E" w:rsidP="006B2FA7">
      <w:pPr>
        <w:widowControl/>
        <w:ind w:firstLine="0"/>
        <w:rPr>
          <w:szCs w:val="28"/>
        </w:rPr>
      </w:pPr>
      <w:r>
        <w:rPr>
          <w:szCs w:val="28"/>
        </w:rPr>
        <w:t xml:space="preserve">І. </w:t>
      </w:r>
      <w:r>
        <w:rPr>
          <w:szCs w:val="28"/>
        </w:rPr>
        <w:tab/>
        <w:t>С</w:t>
      </w:r>
      <w:r>
        <w:rPr>
          <w:szCs w:val="28"/>
          <w:vertAlign w:val="subscript"/>
        </w:rPr>
        <w:t>ПП</w:t>
      </w:r>
      <w:r>
        <w:rPr>
          <w:szCs w:val="28"/>
        </w:rPr>
        <w:t xml:space="preserve"> = 72380,16 + 15923,63 + 71068,416 + 47615,83 = 206988,036 грн.;</w:t>
      </w:r>
    </w:p>
    <w:p w:rsidR="00D0767E" w:rsidRDefault="00D0767E" w:rsidP="006B2FA7">
      <w:pPr>
        <w:widowControl/>
        <w:ind w:firstLine="0"/>
        <w:rPr>
          <w:szCs w:val="28"/>
        </w:rPr>
      </w:pPr>
      <w:r>
        <w:rPr>
          <w:szCs w:val="28"/>
        </w:rPr>
        <w:lastRenderedPageBreak/>
        <w:t xml:space="preserve">ІІ. </w:t>
      </w:r>
      <w:r>
        <w:rPr>
          <w:szCs w:val="28"/>
        </w:rPr>
        <w:tab/>
        <w:t>С</w:t>
      </w:r>
      <w:r>
        <w:rPr>
          <w:szCs w:val="28"/>
          <w:vertAlign w:val="subscript"/>
        </w:rPr>
        <w:t>ПП</w:t>
      </w:r>
      <w:r>
        <w:rPr>
          <w:szCs w:val="28"/>
        </w:rPr>
        <w:t xml:space="preserve"> = 73423,344 + 16153,13 + 72092,694 + 48302,105 = 209971,273 грн.;</w:t>
      </w:r>
    </w:p>
    <w:p w:rsidR="00D0767E" w:rsidRDefault="00D0767E" w:rsidP="006B2FA7">
      <w:pPr>
        <w:widowControl/>
        <w:ind w:firstLine="0"/>
        <w:rPr>
          <w:szCs w:val="28"/>
        </w:rPr>
      </w:pPr>
    </w:p>
    <w:p w:rsidR="00D0767E" w:rsidRPr="00726D8B" w:rsidRDefault="00D0767E" w:rsidP="005A2FC1">
      <w:pPr>
        <w:pStyle w:val="2"/>
        <w:numPr>
          <w:ilvl w:val="1"/>
          <w:numId w:val="49"/>
        </w:numPr>
        <w:spacing w:before="0"/>
        <w:rPr>
          <w:rFonts w:ascii="Times New Roman" w:hAnsi="Times New Roman" w:cs="Times New Roman"/>
          <w:b/>
          <w:color w:val="auto"/>
          <w:sz w:val="28"/>
          <w:lang w:eastAsia="en-US"/>
        </w:rPr>
      </w:pPr>
      <w:bookmarkStart w:id="43" w:name="_2et92p0" w:colFirst="0" w:colLast="0"/>
      <w:bookmarkStart w:id="44" w:name="_Toc42952271"/>
      <w:bookmarkEnd w:id="43"/>
      <w:r w:rsidRPr="00726D8B">
        <w:rPr>
          <w:rFonts w:ascii="Times New Roman" w:hAnsi="Times New Roman" w:cs="Times New Roman"/>
          <w:b/>
          <w:color w:val="auto"/>
          <w:sz w:val="28"/>
          <w:lang w:eastAsia="en-US"/>
        </w:rPr>
        <w:t>Вибір кращого варіанта ПП техніко-економічного рівня</w:t>
      </w:r>
      <w:bookmarkEnd w:id="44"/>
    </w:p>
    <w:p w:rsidR="00D0767E" w:rsidRDefault="00D0767E" w:rsidP="006B2FA7">
      <w:pPr>
        <w:keepNext/>
        <w:keepLines/>
        <w:widowControl/>
        <w:ind w:left="709" w:firstLine="0"/>
        <w:jc w:val="center"/>
        <w:rPr>
          <w:b/>
          <w:szCs w:val="28"/>
        </w:rPr>
      </w:pPr>
      <w:bookmarkStart w:id="45" w:name="_yhygxinqp21n" w:colFirst="0" w:colLast="0"/>
      <w:bookmarkEnd w:id="45"/>
    </w:p>
    <w:p w:rsidR="00D0767E" w:rsidRDefault="00D0767E" w:rsidP="006B2FA7">
      <w:pPr>
        <w:widowControl/>
        <w:rPr>
          <w:szCs w:val="28"/>
        </w:rPr>
      </w:pPr>
      <w:r>
        <w:rPr>
          <w:szCs w:val="28"/>
        </w:rPr>
        <w:t>Розрахуємо коефіцієнт техніко-економічного рівня:</w:t>
      </w:r>
    </w:p>
    <w:p w:rsidR="00D0767E" w:rsidRDefault="00D0767E" w:rsidP="006B2FA7">
      <w:pPr>
        <w:widowControl/>
        <w:rPr>
          <w:szCs w:val="28"/>
        </w:rPr>
      </w:pPr>
      <w:r>
        <w:rPr>
          <w:szCs w:val="28"/>
        </w:rPr>
        <w:t>К</w:t>
      </w:r>
      <w:r>
        <w:rPr>
          <w:szCs w:val="28"/>
          <w:vertAlign w:val="subscript"/>
        </w:rPr>
        <w:t>ТЕР1</w:t>
      </w:r>
      <w:r>
        <w:rPr>
          <w:szCs w:val="28"/>
        </w:rPr>
        <w:t xml:space="preserve"> = 3,305 </w:t>
      </w:r>
      <w:r>
        <w:rPr>
          <w:color w:val="000000"/>
          <w:szCs w:val="28"/>
        </w:rPr>
        <w:t xml:space="preserve">/ </w:t>
      </w:r>
      <w:r>
        <w:rPr>
          <w:szCs w:val="28"/>
        </w:rPr>
        <w:t xml:space="preserve">206988,036 </w:t>
      </w:r>
      <w:r>
        <w:rPr>
          <w:color w:val="000000"/>
          <w:szCs w:val="28"/>
        </w:rPr>
        <w:t>= 15,9</w:t>
      </w:r>
      <w:r>
        <w:rPr>
          <w:rFonts w:ascii="Cambria Math" w:eastAsia="Cambria Math" w:hAnsi="Cambria Math" w:cs="Cambria Math"/>
          <w:szCs w:val="28"/>
        </w:rPr>
        <w:t>⋅</w:t>
      </w:r>
      <w:r>
        <w:rPr>
          <w:color w:val="000000"/>
          <w:szCs w:val="28"/>
        </w:rPr>
        <w:t>10</w:t>
      </w:r>
      <w:r>
        <w:rPr>
          <w:color w:val="000000"/>
          <w:szCs w:val="28"/>
          <w:vertAlign w:val="superscript"/>
        </w:rPr>
        <w:t>-4</w:t>
      </w:r>
      <w:r>
        <w:rPr>
          <w:szCs w:val="28"/>
        </w:rPr>
        <w:t>;</w:t>
      </w:r>
    </w:p>
    <w:p w:rsidR="00D0767E" w:rsidRDefault="00D0767E" w:rsidP="006B2FA7">
      <w:pPr>
        <w:widowControl/>
        <w:rPr>
          <w:szCs w:val="28"/>
        </w:rPr>
      </w:pPr>
      <w:r>
        <w:rPr>
          <w:szCs w:val="28"/>
        </w:rPr>
        <w:t>К</w:t>
      </w:r>
      <w:r>
        <w:rPr>
          <w:szCs w:val="28"/>
          <w:vertAlign w:val="subscript"/>
        </w:rPr>
        <w:t>ТЕР2</w:t>
      </w:r>
      <w:r>
        <w:rPr>
          <w:szCs w:val="28"/>
        </w:rPr>
        <w:t xml:space="preserve"> = 2,604 </w:t>
      </w:r>
      <w:r>
        <w:rPr>
          <w:color w:val="000000"/>
          <w:szCs w:val="28"/>
        </w:rPr>
        <w:t xml:space="preserve">/ </w:t>
      </w:r>
      <w:r>
        <w:rPr>
          <w:szCs w:val="28"/>
        </w:rPr>
        <w:t xml:space="preserve">209971,273 </w:t>
      </w:r>
      <w:r>
        <w:rPr>
          <w:color w:val="000000"/>
          <w:szCs w:val="28"/>
        </w:rPr>
        <w:t>= 12,4</w:t>
      </w:r>
      <w:r>
        <w:rPr>
          <w:rFonts w:ascii="Cambria Math" w:eastAsia="Cambria Math" w:hAnsi="Cambria Math" w:cs="Cambria Math"/>
          <w:szCs w:val="28"/>
        </w:rPr>
        <w:t>⋅</w:t>
      </w:r>
      <w:r>
        <w:rPr>
          <w:color w:val="000000"/>
          <w:szCs w:val="28"/>
        </w:rPr>
        <w:t>10</w:t>
      </w:r>
      <w:r>
        <w:rPr>
          <w:color w:val="000000"/>
          <w:szCs w:val="28"/>
          <w:vertAlign w:val="superscript"/>
        </w:rPr>
        <w:t>-4</w:t>
      </w:r>
      <w:r>
        <w:rPr>
          <w:szCs w:val="28"/>
        </w:rPr>
        <w:t>;</w:t>
      </w:r>
    </w:p>
    <w:p w:rsidR="00D0767E" w:rsidRDefault="00D0767E" w:rsidP="006B2FA7">
      <w:pPr>
        <w:widowControl/>
        <w:rPr>
          <w:szCs w:val="28"/>
        </w:rPr>
      </w:pPr>
    </w:p>
    <w:p w:rsidR="00D0767E" w:rsidRPr="00726D8B" w:rsidRDefault="00D0767E" w:rsidP="005A2FC1">
      <w:pPr>
        <w:pStyle w:val="2"/>
        <w:numPr>
          <w:ilvl w:val="1"/>
          <w:numId w:val="49"/>
        </w:numPr>
        <w:spacing w:before="0"/>
        <w:rPr>
          <w:rFonts w:ascii="Times New Roman" w:hAnsi="Times New Roman" w:cs="Times New Roman"/>
          <w:b/>
          <w:color w:val="auto"/>
          <w:sz w:val="28"/>
          <w:lang w:eastAsia="en-US"/>
        </w:rPr>
      </w:pPr>
      <w:bookmarkStart w:id="46" w:name="_Toc42952272"/>
      <w:r w:rsidRPr="00726D8B">
        <w:rPr>
          <w:rFonts w:ascii="Times New Roman" w:hAnsi="Times New Roman" w:cs="Times New Roman"/>
          <w:b/>
          <w:color w:val="auto"/>
          <w:sz w:val="28"/>
          <w:lang w:eastAsia="en-US"/>
        </w:rPr>
        <w:t>Висновки</w:t>
      </w:r>
      <w:bookmarkEnd w:id="46"/>
    </w:p>
    <w:p w:rsidR="00D0767E" w:rsidRDefault="00D0767E" w:rsidP="006B2FA7">
      <w:pPr>
        <w:keepNext/>
        <w:keepLines/>
        <w:widowControl/>
        <w:ind w:left="709" w:firstLine="0"/>
        <w:jc w:val="center"/>
        <w:rPr>
          <w:b/>
          <w:szCs w:val="28"/>
        </w:rPr>
      </w:pPr>
    </w:p>
    <w:p w:rsidR="00D0767E" w:rsidRDefault="00D0767E" w:rsidP="006B2FA7">
      <w:pPr>
        <w:widowControl/>
        <w:rPr>
          <w:szCs w:val="28"/>
        </w:rPr>
      </w:pPr>
      <w:r>
        <w:rPr>
          <w:szCs w:val="28"/>
        </w:rPr>
        <w:t>Як бачимо, найбільш ефективним є перший варіант реалізації програми з коефіцієнтом техніко-економічного рівня К</w:t>
      </w:r>
      <w:r>
        <w:rPr>
          <w:szCs w:val="28"/>
          <w:vertAlign w:val="subscript"/>
        </w:rPr>
        <w:t>ТЕР1</w:t>
      </w:r>
      <w:r>
        <w:rPr>
          <w:szCs w:val="28"/>
        </w:rPr>
        <w:t xml:space="preserve">= </w:t>
      </w:r>
      <w:r>
        <w:rPr>
          <w:color w:val="000000"/>
          <w:szCs w:val="28"/>
        </w:rPr>
        <w:t>15,9</w:t>
      </w:r>
      <w:r>
        <w:rPr>
          <w:rFonts w:ascii="Cambria Math" w:eastAsia="Cambria Math" w:hAnsi="Cambria Math" w:cs="Cambria Math"/>
          <w:szCs w:val="28"/>
        </w:rPr>
        <w:t>⋅</w:t>
      </w:r>
      <w:r>
        <w:rPr>
          <w:color w:val="000000"/>
          <w:szCs w:val="28"/>
        </w:rPr>
        <w:t>10</w:t>
      </w:r>
      <w:r>
        <w:rPr>
          <w:color w:val="000000"/>
          <w:szCs w:val="28"/>
          <w:vertAlign w:val="superscript"/>
        </w:rPr>
        <w:t>-4</w:t>
      </w:r>
      <w:r>
        <w:rPr>
          <w:szCs w:val="28"/>
        </w:rPr>
        <w:t>.</w:t>
      </w:r>
    </w:p>
    <w:p w:rsidR="00D0767E" w:rsidRDefault="00D0767E" w:rsidP="006B2FA7">
      <w:pPr>
        <w:widowControl/>
        <w:rPr>
          <w:i/>
          <w:szCs w:val="28"/>
        </w:rPr>
      </w:pPr>
      <w:r>
        <w:rPr>
          <w:szCs w:val="28"/>
        </w:rPr>
        <w:t>Серед завдання в якому ставився вибір в реалізовано саме простоту в роботі з програмою. Так як потенційно, кваліфікований кадр є набагато дорожчим ніж краще апаратне забезпечення.</w:t>
      </w:r>
    </w:p>
    <w:p w:rsidR="00D0767E" w:rsidRDefault="00D0767E" w:rsidP="006B2FA7">
      <w:pPr>
        <w:widowControl/>
        <w:autoSpaceDE/>
        <w:autoSpaceDN/>
        <w:adjustRightInd/>
        <w:ind w:firstLine="0"/>
        <w:jc w:val="left"/>
        <w:rPr>
          <w:lang w:eastAsia="en-US"/>
        </w:rPr>
      </w:pPr>
      <w:r>
        <w:rPr>
          <w:lang w:eastAsia="en-US"/>
        </w:rPr>
        <w:br w:type="page"/>
      </w:r>
    </w:p>
    <w:p w:rsidR="000D1E66" w:rsidRPr="00FF4512" w:rsidRDefault="00FF4512" w:rsidP="00726D8B">
      <w:pPr>
        <w:pStyle w:val="1"/>
      </w:pPr>
      <w:bookmarkStart w:id="47" w:name="_Toc42952273"/>
      <w:r>
        <w:lastRenderedPageBreak/>
        <w:t>ВИСНОВКИ</w:t>
      </w:r>
      <w:bookmarkEnd w:id="47"/>
    </w:p>
    <w:p w:rsidR="001A329C" w:rsidRPr="000E2CF9" w:rsidRDefault="001A329C" w:rsidP="006B2FA7">
      <w:pPr>
        <w:rPr>
          <w:lang w:val="x-none" w:eastAsia="en-US"/>
        </w:rPr>
      </w:pPr>
    </w:p>
    <w:p w:rsidR="00350A7B" w:rsidRDefault="00350A7B" w:rsidP="00350A7B">
      <w:pPr>
        <w:rPr>
          <w:lang w:eastAsia="en-US"/>
        </w:rPr>
      </w:pPr>
      <w:r>
        <w:rPr>
          <w:lang w:eastAsia="en-US"/>
        </w:rPr>
        <w:t>В даній роботі були розглянуті усі необхідні теоретичні відомості для розуміння природи бізнес-процесів: класифікація, підходи до їх структурування, методи їх аналізу та імітацій, проаналізовані програмні рішення, за допомогою яких керівники компаній або відповідних відділів можуть імплементувати ці технології у своє робоче  повсякдення.</w:t>
      </w:r>
    </w:p>
    <w:p w:rsidR="00350A7B" w:rsidRDefault="00350A7B" w:rsidP="00350A7B">
      <w:pPr>
        <w:rPr>
          <w:lang w:eastAsia="en-US"/>
        </w:rPr>
      </w:pPr>
      <w:r>
        <w:rPr>
          <w:lang w:eastAsia="en-US"/>
        </w:rPr>
        <w:t>Мінливістю бізнес-процесу можна назвати результат поведінки, що задає можливість подальшого прогнозування оточення. Усі бізнес-процеси існують у системі і оточені якимось сутностями та взаємозв’язками. Під час моделювання ці сутності впливають на поведінку бізнес-процесу та проявляються як зовнішні параметри. Пов’язаність визначає можливість бізнес-процесу влаштувати повністю незалежну діяльність в середині іншого, великого, бізнес-процесу.</w:t>
      </w:r>
    </w:p>
    <w:p w:rsidR="00350A7B" w:rsidRDefault="00350A7B" w:rsidP="00350A7B">
      <w:pPr>
        <w:rPr>
          <w:lang w:eastAsia="en-US"/>
        </w:rPr>
      </w:pPr>
      <w:r>
        <w:rPr>
          <w:lang w:val="ru-RU"/>
        </w:rPr>
        <w:t>Вважається</w:t>
      </w:r>
      <w:r>
        <w:rPr>
          <w:rStyle w:val="tlid-translation"/>
        </w:rPr>
        <w:t>, що в основі конструкції практично будь-якого бізнес-процесу лежить обмежений набір моделей базових рефлексивних контурів зворотних зв'язків. З метою початкового знайомства з можливостями технології с</w:t>
      </w:r>
      <w:r>
        <w:rPr>
          <w:lang w:eastAsia="en-US"/>
        </w:rPr>
        <w:t>еред великої кількості базових процесів та моделей було обрано найважливіші, згруповано та описано зі зростанням їх складності. Крім того, ці бізнес-процеси були описані на реальних та простих до розуміння прикладах взятих з усіх можливих дисциплін та напрямків.</w:t>
      </w:r>
    </w:p>
    <w:p w:rsidR="00350A7B" w:rsidRDefault="00350A7B" w:rsidP="00350A7B">
      <w:r>
        <w:rPr>
          <w:lang w:eastAsia="en-US"/>
        </w:rPr>
        <w:t>Найбільш важливим етапом є третій розділ,</w:t>
      </w:r>
      <w:r>
        <w:rPr>
          <w:rStyle w:val="tlid-translation"/>
        </w:rPr>
        <w:t xml:space="preserve"> у ньому було продемонстровано, що використовуючи моделі базових рефлексивних контурів і організовуючи за допомогою демо-версій рекомендованих програмних пакетів (Ithink) імітаційні "польоти" над простором рішень, можна досягти швидких і відчутних результатів при первинному знайомстві та освоєнні можливостей пропонованої технології. Як приклад – були </w:t>
      </w:r>
      <w:r>
        <w:rPr>
          <w:lang w:eastAsia="en-US"/>
        </w:rPr>
        <w:t xml:space="preserve">описані дві класичних та дуже ємнісних системи - модель Солоу-Свена та метод </w:t>
      </w:r>
      <w:r w:rsidRPr="000D1E66">
        <w:rPr>
          <w:lang w:eastAsia="en-US"/>
        </w:rPr>
        <w:t>“</w:t>
      </w:r>
      <w:r>
        <w:rPr>
          <w:lang w:val="en-US" w:eastAsia="en-US"/>
        </w:rPr>
        <w:t>Just</w:t>
      </w:r>
      <w:r w:rsidRPr="000D1E66">
        <w:rPr>
          <w:lang w:eastAsia="en-US"/>
        </w:rPr>
        <w:t xml:space="preserve"> </w:t>
      </w:r>
      <w:r>
        <w:rPr>
          <w:lang w:val="en-US" w:eastAsia="en-US"/>
        </w:rPr>
        <w:t>In</w:t>
      </w:r>
      <w:r w:rsidRPr="000D1E66">
        <w:rPr>
          <w:lang w:eastAsia="en-US"/>
        </w:rPr>
        <w:t xml:space="preserve"> </w:t>
      </w:r>
      <w:r>
        <w:rPr>
          <w:lang w:val="en-US" w:eastAsia="en-US"/>
        </w:rPr>
        <w:t>Time</w:t>
      </w:r>
      <w:r w:rsidRPr="000D1E66">
        <w:rPr>
          <w:lang w:eastAsia="en-US"/>
        </w:rPr>
        <w:t>”.</w:t>
      </w:r>
    </w:p>
    <w:p w:rsidR="00350A7B" w:rsidRDefault="00350A7B" w:rsidP="00350A7B">
      <w:pPr>
        <w:ind w:firstLine="720"/>
        <w:rPr>
          <w:lang w:eastAsia="en-US"/>
        </w:rPr>
      </w:pPr>
      <w:r>
        <w:rPr>
          <w:lang w:eastAsia="en-US"/>
        </w:rPr>
        <w:t xml:space="preserve">Якщо перша система – класична економічна модель, що ставить на меті </w:t>
      </w:r>
      <w:r>
        <w:rPr>
          <w:lang w:eastAsia="en-US"/>
        </w:rPr>
        <w:lastRenderedPageBreak/>
        <w:t>опис розвитку країн третього світу з плином часу, то роботу другої можна побачити навіть прогулюючись вулицями України.</w:t>
      </w:r>
    </w:p>
    <w:p w:rsidR="00350A7B" w:rsidRDefault="00350A7B" w:rsidP="00350A7B">
      <w:pPr>
        <w:ind w:firstLine="720"/>
        <w:rPr>
          <w:lang w:eastAsia="en-US"/>
        </w:rPr>
      </w:pPr>
      <w:r>
        <w:rPr>
          <w:lang w:eastAsia="en-US"/>
        </w:rPr>
        <w:t xml:space="preserve">Метод </w:t>
      </w:r>
      <w:r w:rsidRPr="000D1E66">
        <w:rPr>
          <w:lang w:eastAsia="en-US"/>
        </w:rPr>
        <w:t>“</w:t>
      </w:r>
      <w:r>
        <w:rPr>
          <w:lang w:val="en-US" w:eastAsia="en-US"/>
        </w:rPr>
        <w:t>Just</w:t>
      </w:r>
      <w:r w:rsidRPr="000D1E66">
        <w:rPr>
          <w:lang w:eastAsia="en-US"/>
        </w:rPr>
        <w:t xml:space="preserve"> </w:t>
      </w:r>
      <w:r>
        <w:rPr>
          <w:lang w:val="en-US" w:eastAsia="en-US"/>
        </w:rPr>
        <w:t>in</w:t>
      </w:r>
      <w:r w:rsidRPr="000D1E66">
        <w:rPr>
          <w:lang w:eastAsia="en-US"/>
        </w:rPr>
        <w:t xml:space="preserve"> </w:t>
      </w:r>
      <w:r>
        <w:rPr>
          <w:lang w:val="en-US" w:eastAsia="en-US"/>
        </w:rPr>
        <w:t>Time</w:t>
      </w:r>
      <w:r w:rsidRPr="000D1E66">
        <w:rPr>
          <w:lang w:eastAsia="en-US"/>
        </w:rPr>
        <w:t xml:space="preserve">”, що був винайдений інженерами </w:t>
      </w:r>
      <w:r>
        <w:rPr>
          <w:lang w:val="en-US" w:eastAsia="en-US"/>
        </w:rPr>
        <w:t>Toyota</w:t>
      </w:r>
      <w:r w:rsidRPr="000D1E66">
        <w:rPr>
          <w:lang w:eastAsia="en-US"/>
        </w:rPr>
        <w:t xml:space="preserve"> </w:t>
      </w:r>
      <w:r>
        <w:rPr>
          <w:lang w:eastAsia="en-US"/>
        </w:rPr>
        <w:t>ще у минулому сторіччі, зараз активно застосовується на будівництвах багатоквартирних будинків: він дозволяє налагодити процес, при якому всі необхідні ресурси, наприклад бетон, будуть доставлені точно в строки, в необхідній кількості.</w:t>
      </w:r>
    </w:p>
    <w:p w:rsidR="00350A7B" w:rsidRDefault="00350A7B" w:rsidP="00350A7B">
      <w:pPr>
        <w:ind w:firstLine="720"/>
        <w:rPr>
          <w:lang w:eastAsia="en-US"/>
        </w:rPr>
      </w:pPr>
      <w:r>
        <w:rPr>
          <w:lang w:eastAsia="en-US"/>
        </w:rPr>
        <w:t>У підсумках роботи кожної з цих «великих» моделей було приведено результати їх роботи та, найголовніше, тлумачення, що дозволяє оцінити їх ефективність звірившись з сучасними принципами та ідеями.</w:t>
      </w:r>
    </w:p>
    <w:p w:rsidR="00350A7B" w:rsidRDefault="00350A7B" w:rsidP="00350A7B">
      <w:pPr>
        <w:ind w:firstLine="720"/>
        <w:rPr>
          <w:lang w:eastAsia="en-US"/>
        </w:rPr>
      </w:pPr>
      <w:r>
        <w:rPr>
          <w:lang w:eastAsia="en-US"/>
        </w:rPr>
        <w:t xml:space="preserve">Крім того, кожна модель була модернізована для приведення її у біль практичне русло: </w:t>
      </w:r>
    </w:p>
    <w:p w:rsidR="00350A7B" w:rsidRDefault="00350A7B" w:rsidP="00350A7B">
      <w:pPr>
        <w:pStyle w:val="a3"/>
        <w:numPr>
          <w:ilvl w:val="0"/>
          <w:numId w:val="52"/>
        </w:numPr>
        <w:ind w:left="993" w:hanging="284"/>
        <w:rPr>
          <w:lang w:eastAsia="en-US"/>
        </w:rPr>
      </w:pPr>
      <w:r>
        <w:rPr>
          <w:lang w:eastAsia="en-US"/>
        </w:rPr>
        <w:t xml:space="preserve">Модель Солоу-Свена дала практичний результат: не важливі стартові ресурси країни, важливе лише інвестування у її розвиток; </w:t>
      </w:r>
    </w:p>
    <w:p w:rsidR="000E2CF9" w:rsidRDefault="00350A7B" w:rsidP="00350A7B">
      <w:pPr>
        <w:widowControl/>
        <w:autoSpaceDE/>
        <w:autoSpaceDN/>
        <w:adjustRightInd/>
        <w:ind w:firstLine="0"/>
        <w:jc w:val="left"/>
        <w:rPr>
          <w:lang w:eastAsia="en-US"/>
        </w:rPr>
      </w:pPr>
      <w:r>
        <w:rPr>
          <w:lang w:eastAsia="en-US"/>
        </w:rPr>
        <w:t>Модель «Точно В Строки» показала, що є певний необхідний мінімум, задля якого необхідно жертвувати ресурсами, але його збільшення не призводить до позитивного ефекту.</w:t>
      </w:r>
      <w:r w:rsidR="000E2CF9">
        <w:rPr>
          <w:lang w:eastAsia="en-US"/>
        </w:rPr>
        <w:br w:type="page"/>
      </w:r>
    </w:p>
    <w:p w:rsidR="005018B2" w:rsidRPr="00FF4512" w:rsidRDefault="00FF4512" w:rsidP="00726D8B">
      <w:pPr>
        <w:pStyle w:val="1"/>
      </w:pPr>
      <w:bookmarkStart w:id="48" w:name="_Toc42952274"/>
      <w:r>
        <w:lastRenderedPageBreak/>
        <w:t>ПЕРЕЛІК ПОСИЛАНЬ</w:t>
      </w:r>
      <w:bookmarkEnd w:id="48"/>
    </w:p>
    <w:p w:rsidR="001A329C" w:rsidRPr="00887B16" w:rsidRDefault="001A329C" w:rsidP="006B2FA7">
      <w:pPr>
        <w:rPr>
          <w:lang w:eastAsia="en-US"/>
        </w:rPr>
      </w:pPr>
    </w:p>
    <w:p w:rsidR="00444FA5" w:rsidRDefault="00444FA5" w:rsidP="00897A6F">
      <w:pPr>
        <w:pStyle w:val="a3"/>
        <w:numPr>
          <w:ilvl w:val="0"/>
          <w:numId w:val="3"/>
        </w:numPr>
        <w:ind w:hanging="131"/>
        <w:rPr>
          <w:lang w:eastAsia="en-US"/>
        </w:rPr>
      </w:pPr>
      <w:r w:rsidRPr="00444FA5">
        <w:rPr>
          <w:lang w:eastAsia="en-US"/>
        </w:rPr>
        <w:t>Емцева</w:t>
      </w:r>
      <w:r w:rsidR="00C411BA">
        <w:rPr>
          <w:lang w:eastAsia="en-US"/>
        </w:rPr>
        <w:t xml:space="preserve"> Е.</w:t>
      </w:r>
      <w:r w:rsidRPr="00444FA5">
        <w:rPr>
          <w:lang w:eastAsia="en-US"/>
        </w:rPr>
        <w:t xml:space="preserve"> </w:t>
      </w:r>
      <w:r w:rsidR="00AC5A92">
        <w:rPr>
          <w:lang w:val="ru-RU" w:eastAsia="en-US"/>
        </w:rPr>
        <w:t>Моделирование</w:t>
      </w:r>
      <w:r w:rsidRPr="00444FA5">
        <w:rPr>
          <w:lang w:eastAsia="en-US"/>
        </w:rPr>
        <w:t xml:space="preserve"> </w:t>
      </w:r>
      <w:r w:rsidR="00AC5A92">
        <w:rPr>
          <w:lang w:val="ru-RU" w:eastAsia="en-US"/>
        </w:rPr>
        <w:t>и</w:t>
      </w:r>
      <w:r w:rsidRPr="00444FA5">
        <w:rPr>
          <w:lang w:eastAsia="en-US"/>
        </w:rPr>
        <w:t xml:space="preserve"> </w:t>
      </w:r>
      <w:r w:rsidR="00AC5A92">
        <w:rPr>
          <w:lang w:val="ru-RU" w:eastAsia="en-US"/>
        </w:rPr>
        <w:t>анализ</w:t>
      </w:r>
      <w:r w:rsidRPr="00444FA5">
        <w:rPr>
          <w:lang w:eastAsia="en-US"/>
        </w:rPr>
        <w:t xml:space="preserve"> </w:t>
      </w:r>
      <w:r w:rsidR="00AC5A92">
        <w:rPr>
          <w:lang w:val="ru-RU" w:eastAsia="en-US"/>
        </w:rPr>
        <w:t>бизнес</w:t>
      </w:r>
      <w:r w:rsidRPr="00444FA5">
        <w:rPr>
          <w:lang w:eastAsia="en-US"/>
        </w:rPr>
        <w:t>-</w:t>
      </w:r>
      <w:r w:rsidR="00AC5A92">
        <w:rPr>
          <w:lang w:val="ru-RU" w:eastAsia="en-US"/>
        </w:rPr>
        <w:t>процесов</w:t>
      </w:r>
      <w:r w:rsidR="00F21175">
        <w:rPr>
          <w:lang w:val="ru-RU" w:eastAsia="en-US"/>
        </w:rPr>
        <w:t>: ВГУЭС</w:t>
      </w:r>
      <w:bookmarkStart w:id="49" w:name="_GoBack"/>
      <w:bookmarkEnd w:id="49"/>
      <w:r w:rsidR="006A2993">
        <w:rPr>
          <w:lang w:val="ru-RU" w:eastAsia="en-US"/>
        </w:rPr>
        <w:t>,</w:t>
      </w:r>
      <w:r w:rsidRPr="00444FA5">
        <w:rPr>
          <w:lang w:eastAsia="en-US"/>
        </w:rPr>
        <w:t xml:space="preserve"> 2013</w:t>
      </w:r>
      <w:r w:rsidR="007F44FC">
        <w:rPr>
          <w:lang w:val="ru-RU" w:eastAsia="en-US"/>
        </w:rPr>
        <w:t>. 76 с.</w:t>
      </w:r>
    </w:p>
    <w:p w:rsidR="009D6F8F" w:rsidRDefault="007F44FC" w:rsidP="00897A6F">
      <w:pPr>
        <w:pStyle w:val="a3"/>
        <w:numPr>
          <w:ilvl w:val="0"/>
          <w:numId w:val="3"/>
        </w:numPr>
        <w:ind w:hanging="131"/>
        <w:rPr>
          <w:lang w:eastAsia="en-US"/>
        </w:rPr>
      </w:pPr>
      <w:r>
        <w:t xml:space="preserve">Громов </w:t>
      </w:r>
      <w:r w:rsidR="009D6F8F">
        <w:t>А. Анализ и</w:t>
      </w:r>
      <w:r w:rsidR="006A2993">
        <w:t xml:space="preserve"> моделирование бизнес-процессов</w:t>
      </w:r>
      <w:r w:rsidR="00F21175">
        <w:rPr>
          <w:lang w:val="ru-RU"/>
        </w:rPr>
        <w:t>: ИНФРА-М</w:t>
      </w:r>
      <w:r w:rsidR="006A2993">
        <w:t>,</w:t>
      </w:r>
      <w:r>
        <w:t xml:space="preserve"> 2007. </w:t>
      </w:r>
      <w:r w:rsidR="009D6F8F">
        <w:t>157 с.</w:t>
      </w:r>
    </w:p>
    <w:p w:rsidR="009D6F8F" w:rsidRDefault="009D6F8F" w:rsidP="00897A6F">
      <w:pPr>
        <w:pStyle w:val="a3"/>
        <w:numPr>
          <w:ilvl w:val="0"/>
          <w:numId w:val="3"/>
        </w:numPr>
        <w:ind w:hanging="131"/>
        <w:rPr>
          <w:lang w:eastAsia="en-US"/>
        </w:rPr>
      </w:pPr>
      <w:r>
        <w:t>Андерсен</w:t>
      </w:r>
      <w:r w:rsidR="007F44FC">
        <w:rPr>
          <w:lang w:val="ru-RU"/>
        </w:rPr>
        <w:t xml:space="preserve"> И.</w:t>
      </w:r>
      <w:r w:rsidR="007F44FC">
        <w:t xml:space="preserve"> Бизнес-процессы. Инструменты</w:t>
      </w:r>
      <w:r w:rsidR="00F21175">
        <w:rPr>
          <w:lang w:val="ru-RU"/>
        </w:rPr>
        <w:t>: РИА «Стандарты и качество»</w:t>
      </w:r>
      <w:r w:rsidR="006A2993">
        <w:t>,</w:t>
      </w:r>
      <w:r w:rsidR="007F44FC">
        <w:t xml:space="preserve"> 2008.</w:t>
      </w:r>
      <w:r>
        <w:t xml:space="preserve"> 272 с.</w:t>
      </w:r>
    </w:p>
    <w:p w:rsidR="0035179D" w:rsidRDefault="007F44FC" w:rsidP="00897A6F">
      <w:pPr>
        <w:pStyle w:val="a3"/>
        <w:numPr>
          <w:ilvl w:val="0"/>
          <w:numId w:val="3"/>
        </w:numPr>
        <w:ind w:hanging="131"/>
        <w:rPr>
          <w:lang w:eastAsia="en-US"/>
        </w:rPr>
      </w:pPr>
      <w:r>
        <w:t>Войнов</w:t>
      </w:r>
      <w:r>
        <w:rPr>
          <w:lang w:val="ru-RU"/>
        </w:rPr>
        <w:t xml:space="preserve"> </w:t>
      </w:r>
      <w:r w:rsidR="006A2993">
        <w:t>И.</w:t>
      </w:r>
      <w:r>
        <w:t xml:space="preserve"> </w:t>
      </w:r>
      <w:r w:rsidR="0035179D">
        <w:t>Моделирование экономических систем и процессов. Опыт пост</w:t>
      </w:r>
      <w:r w:rsidR="006A2993">
        <w:t>роения ARIS-моделей: монография</w:t>
      </w:r>
      <w:r w:rsidR="00F21175">
        <w:rPr>
          <w:lang w:val="ru-RU"/>
        </w:rPr>
        <w:t xml:space="preserve">: </w:t>
      </w:r>
      <w:r w:rsidR="00F21175" w:rsidRPr="00F21175">
        <w:t>ЮУрГУ</w:t>
      </w:r>
      <w:r w:rsidR="006A2993">
        <w:t>,</w:t>
      </w:r>
      <w:r>
        <w:t xml:space="preserve"> </w:t>
      </w:r>
      <w:r w:rsidR="0035179D">
        <w:t>2002. 392 с.</w:t>
      </w:r>
    </w:p>
    <w:p w:rsidR="0035179D" w:rsidRPr="00ED49AC" w:rsidRDefault="00ED49AC" w:rsidP="00897A6F">
      <w:pPr>
        <w:pStyle w:val="a3"/>
        <w:numPr>
          <w:ilvl w:val="0"/>
          <w:numId w:val="3"/>
        </w:numPr>
        <w:ind w:hanging="131"/>
        <w:rPr>
          <w:lang w:eastAsia="en-US"/>
        </w:rPr>
      </w:pPr>
      <w:r w:rsidRPr="00ED49AC">
        <w:rPr>
          <w:lang w:val="ru-RU"/>
        </w:rPr>
        <w:t>Чеботярев Я.</w:t>
      </w:r>
      <w:r w:rsidRPr="00ED49AC">
        <w:t xml:space="preserve"> </w:t>
      </w:r>
      <w:r w:rsidR="0035179D" w:rsidRPr="00ED49AC">
        <w:t>Анализ и</w:t>
      </w:r>
      <w:r w:rsidRPr="00ED49AC">
        <w:t xml:space="preserve"> моделирование бизнес-процессов</w:t>
      </w:r>
      <w:r w:rsidR="00F21175">
        <w:rPr>
          <w:lang w:val="ru-RU"/>
        </w:rPr>
        <w:t>: ИНФРА-М</w:t>
      </w:r>
      <w:r w:rsidR="006A2993">
        <w:t>,</w:t>
      </w:r>
      <w:r w:rsidRPr="00ED49AC">
        <w:t xml:space="preserve"> 2007. </w:t>
      </w:r>
      <w:r w:rsidR="0035179D" w:rsidRPr="00ED49AC">
        <w:t>157 с.</w:t>
      </w:r>
    </w:p>
    <w:p w:rsidR="0035179D" w:rsidRDefault="007F44FC" w:rsidP="00897A6F">
      <w:pPr>
        <w:pStyle w:val="a3"/>
        <w:numPr>
          <w:ilvl w:val="0"/>
          <w:numId w:val="3"/>
        </w:numPr>
        <w:ind w:hanging="131"/>
        <w:rPr>
          <w:lang w:eastAsia="en-US"/>
        </w:rPr>
      </w:pPr>
      <w:r>
        <w:t xml:space="preserve">Шеер </w:t>
      </w:r>
      <w:r w:rsidR="0035179D">
        <w:t>А. Бизнс-процессы. Основные понятия. Теория. Методы</w:t>
      </w:r>
      <w:r w:rsidR="00F21175">
        <w:rPr>
          <w:lang w:val="ru-RU"/>
        </w:rPr>
        <w:t>: АОЗТ «Просветитель»</w:t>
      </w:r>
      <w:r w:rsidR="006A2993">
        <w:rPr>
          <w:lang w:val="ru-RU"/>
        </w:rPr>
        <w:t>,</w:t>
      </w:r>
      <w:r>
        <w:rPr>
          <w:lang w:val="ru-RU"/>
        </w:rPr>
        <w:t xml:space="preserve"> </w:t>
      </w:r>
      <w:r w:rsidR="0035179D">
        <w:t>1999. 156 с.</w:t>
      </w:r>
    </w:p>
    <w:p w:rsidR="0035179D" w:rsidRDefault="007F44FC" w:rsidP="00897A6F">
      <w:pPr>
        <w:pStyle w:val="a3"/>
        <w:numPr>
          <w:ilvl w:val="0"/>
          <w:numId w:val="3"/>
        </w:numPr>
        <w:ind w:hanging="131"/>
        <w:rPr>
          <w:lang w:eastAsia="en-US"/>
        </w:rPr>
      </w:pPr>
      <w:r>
        <w:t>Репин В.</w:t>
      </w:r>
      <w:r w:rsidR="0035179D">
        <w:t xml:space="preserve"> Бизнес-процессы. Регламентация и управление: </w:t>
      </w:r>
      <w:r w:rsidR="006A2993">
        <w:t>учебное пособие для студ. Вузов</w:t>
      </w:r>
      <w:r w:rsidR="00F21175">
        <w:rPr>
          <w:lang w:val="ru-RU"/>
        </w:rPr>
        <w:t>: Вершина</w:t>
      </w:r>
      <w:r w:rsidR="006A2993">
        <w:t>,</w:t>
      </w:r>
      <w:r>
        <w:rPr>
          <w:lang w:val="ru-RU"/>
        </w:rPr>
        <w:t xml:space="preserve"> </w:t>
      </w:r>
      <w:r w:rsidR="0035179D">
        <w:t>2008. 319 с.</w:t>
      </w:r>
    </w:p>
    <w:p w:rsidR="0035179D" w:rsidRDefault="007F44FC" w:rsidP="00897A6F">
      <w:pPr>
        <w:pStyle w:val="a3"/>
        <w:numPr>
          <w:ilvl w:val="0"/>
          <w:numId w:val="3"/>
        </w:numPr>
        <w:ind w:hanging="131"/>
        <w:rPr>
          <w:lang w:eastAsia="en-US"/>
        </w:rPr>
      </w:pPr>
      <w:r>
        <w:t>Калянов, Г.</w:t>
      </w:r>
      <w:r w:rsidR="0035179D">
        <w:t xml:space="preserve"> Моделирование, анализ, реорганизация и</w:t>
      </w:r>
      <w:r w:rsidR="006A2993">
        <w:t xml:space="preserve"> автоматизация бизнес-процессов</w:t>
      </w:r>
      <w:r w:rsidR="00794290">
        <w:rPr>
          <w:lang w:val="ru-RU"/>
        </w:rPr>
        <w:t>: ОСР</w:t>
      </w:r>
      <w:r w:rsidR="006A2993">
        <w:t>,</w:t>
      </w:r>
      <w:r>
        <w:t xml:space="preserve"> 2007.</w:t>
      </w:r>
      <w:r w:rsidR="0035179D">
        <w:t xml:space="preserve"> 240 с.</w:t>
      </w:r>
    </w:p>
    <w:p w:rsidR="0035179D" w:rsidRDefault="006A2993" w:rsidP="00897A6F">
      <w:pPr>
        <w:pStyle w:val="a3"/>
        <w:numPr>
          <w:ilvl w:val="0"/>
          <w:numId w:val="3"/>
        </w:numPr>
        <w:ind w:hanging="131"/>
        <w:rPr>
          <w:lang w:eastAsia="en-US"/>
        </w:rPr>
      </w:pPr>
      <w:r>
        <w:t>Абдикеев, Н.</w:t>
      </w:r>
      <w:r w:rsidR="007F44FC">
        <w:t xml:space="preserve"> </w:t>
      </w:r>
      <w:r w:rsidR="0035179D">
        <w:t>Реинжиниринг бизнес-процессов</w:t>
      </w:r>
      <w:r w:rsidR="00794290">
        <w:rPr>
          <w:lang w:val="ru-RU"/>
        </w:rPr>
        <w:t>: Эксмо</w:t>
      </w:r>
      <w:r>
        <w:rPr>
          <w:lang w:val="ru-RU"/>
        </w:rPr>
        <w:t>,</w:t>
      </w:r>
      <w:r w:rsidR="007F44FC">
        <w:rPr>
          <w:lang w:val="ru-RU"/>
        </w:rPr>
        <w:t xml:space="preserve"> 20</w:t>
      </w:r>
      <w:r w:rsidR="0035179D">
        <w:t>07. 592 с</w:t>
      </w:r>
      <w:r w:rsidR="0035179D">
        <w:rPr>
          <w:lang w:val="ru-RU"/>
        </w:rPr>
        <w:t>.</w:t>
      </w:r>
    </w:p>
    <w:p w:rsidR="0035179D" w:rsidRPr="00C411BA" w:rsidRDefault="006A2993" w:rsidP="00897A6F">
      <w:pPr>
        <w:pStyle w:val="a3"/>
        <w:numPr>
          <w:ilvl w:val="0"/>
          <w:numId w:val="3"/>
        </w:numPr>
        <w:ind w:hanging="131"/>
        <w:rPr>
          <w:lang w:eastAsia="en-US"/>
        </w:rPr>
      </w:pPr>
      <w:r>
        <w:t>Орлов А.</w:t>
      </w:r>
      <w:r w:rsidR="00C411BA" w:rsidRPr="00C411BA">
        <w:rPr>
          <w:lang w:val="ru-RU"/>
        </w:rPr>
        <w:t xml:space="preserve"> Методика имитационного моделирования и </w:t>
      </w:r>
      <w:r w:rsidR="00C411BA" w:rsidRPr="00C411BA">
        <w:rPr>
          <w:lang w:val="en-US"/>
        </w:rPr>
        <w:t>FSA</w:t>
      </w:r>
      <w:r w:rsidR="00C411BA" w:rsidRPr="00C411BA">
        <w:rPr>
          <w:lang w:val="ru-RU"/>
        </w:rPr>
        <w:t xml:space="preserve">. </w:t>
      </w:r>
      <w:r w:rsidR="00C411BA" w:rsidRPr="00C411BA">
        <w:rPr>
          <w:lang w:val="en-US"/>
        </w:rPr>
        <w:t>URL</w:t>
      </w:r>
      <w:r w:rsidR="00C411BA" w:rsidRPr="009E69C3">
        <w:rPr>
          <w:lang w:val="en-US"/>
        </w:rPr>
        <w:t xml:space="preserve">:  </w:t>
      </w:r>
      <w:r w:rsidR="00C411BA" w:rsidRPr="00C411BA">
        <w:t>http://www.businessstudio.ru/files/metodika_imitatsionnoe_ modelirovanie_i_fsa.doc</w:t>
      </w:r>
      <w:r w:rsidR="00C411BA" w:rsidRPr="00C411BA">
        <w:rPr>
          <w:lang w:val="en-US"/>
        </w:rPr>
        <w:t xml:space="preserve"> (</w:t>
      </w:r>
      <w:r w:rsidR="00C411BA" w:rsidRPr="00C411BA">
        <w:rPr>
          <w:lang w:val="ru-RU"/>
        </w:rPr>
        <w:t>Останн</w:t>
      </w:r>
      <w:r w:rsidR="00C411BA" w:rsidRPr="00C411BA">
        <w:t xml:space="preserve">є звернення 15.04.2020). </w:t>
      </w:r>
    </w:p>
    <w:p w:rsidR="0035179D" w:rsidRDefault="007F44FC" w:rsidP="00794290">
      <w:pPr>
        <w:pStyle w:val="a3"/>
        <w:numPr>
          <w:ilvl w:val="0"/>
          <w:numId w:val="3"/>
        </w:numPr>
        <w:ind w:hanging="131"/>
        <w:rPr>
          <w:lang w:eastAsia="en-US"/>
        </w:rPr>
      </w:pPr>
      <w:r>
        <w:t>Харрингтон</w:t>
      </w:r>
      <w:r w:rsidR="00EF73CF">
        <w:t xml:space="preserve"> Д. Оптимизация Бизнес</w:t>
      </w:r>
      <w:r w:rsidR="006A2993">
        <w:t>-процессов</w:t>
      </w:r>
      <w:r w:rsidR="00794290">
        <w:rPr>
          <w:lang w:val="ru-RU"/>
        </w:rPr>
        <w:t xml:space="preserve">: </w:t>
      </w:r>
      <w:r w:rsidR="00794290" w:rsidRPr="00794290">
        <w:rPr>
          <w:lang w:val="ru-RU"/>
        </w:rPr>
        <w:t>АЗБУКА БМикро</w:t>
      </w:r>
      <w:r w:rsidR="006A2993">
        <w:t>,</w:t>
      </w:r>
      <w:r>
        <w:t xml:space="preserve"> </w:t>
      </w:r>
      <w:r w:rsidR="00EF73CF">
        <w:t>2002.</w:t>
      </w:r>
    </w:p>
    <w:p w:rsidR="0035179D" w:rsidRDefault="007F44FC" w:rsidP="00794290">
      <w:pPr>
        <w:pStyle w:val="a3"/>
        <w:numPr>
          <w:ilvl w:val="0"/>
          <w:numId w:val="3"/>
        </w:numPr>
        <w:ind w:hanging="131"/>
        <w:rPr>
          <w:lang w:eastAsia="en-US"/>
        </w:rPr>
      </w:pPr>
      <w:r>
        <w:t>Шельмин, Е.</w:t>
      </w:r>
      <w:r w:rsidR="00EF73CF">
        <w:t xml:space="preserve"> Эффективная система н</w:t>
      </w:r>
      <w:r w:rsidR="006A2993">
        <w:t>а основе процессного управления</w:t>
      </w:r>
      <w:r w:rsidR="00794290">
        <w:rPr>
          <w:lang w:val="ru-RU"/>
        </w:rPr>
        <w:t xml:space="preserve">: </w:t>
      </w:r>
      <w:r w:rsidR="00794290" w:rsidRPr="00794290">
        <w:rPr>
          <w:lang w:val="ru-RU"/>
        </w:rPr>
        <w:t>Вершина</w:t>
      </w:r>
      <w:r w:rsidR="006A2993">
        <w:t>,</w:t>
      </w:r>
      <w:r>
        <w:t xml:space="preserve"> 2007.</w:t>
      </w:r>
      <w:r w:rsidR="00EF73CF">
        <w:t xml:space="preserve"> 224 с</w:t>
      </w:r>
    </w:p>
    <w:p w:rsidR="0035179D" w:rsidRDefault="007F44FC" w:rsidP="00794290">
      <w:pPr>
        <w:pStyle w:val="a3"/>
        <w:numPr>
          <w:ilvl w:val="0"/>
          <w:numId w:val="3"/>
        </w:numPr>
        <w:ind w:hanging="131"/>
        <w:rPr>
          <w:lang w:eastAsia="en-US"/>
        </w:rPr>
      </w:pPr>
      <w:r>
        <w:t>Фишер</w:t>
      </w:r>
      <w:r w:rsidR="00EF73CF">
        <w:t xml:space="preserve"> Л. Совершенство на практике. Лучшие проекты в области управлен</w:t>
      </w:r>
      <w:r>
        <w:t>ия бизнес-пр</w:t>
      </w:r>
      <w:r w:rsidR="006A2993">
        <w:t>оцессами и workflow</w:t>
      </w:r>
      <w:r w:rsidR="00794290">
        <w:rPr>
          <w:lang w:val="ru-RU"/>
        </w:rPr>
        <w:t xml:space="preserve">: </w:t>
      </w:r>
      <w:r w:rsidR="00794290" w:rsidRPr="00794290">
        <w:rPr>
          <w:lang w:val="ru-RU"/>
        </w:rPr>
        <w:t>Весть-МетаТехнология</w:t>
      </w:r>
      <w:r w:rsidR="006A2993">
        <w:t>,</w:t>
      </w:r>
      <w:r>
        <w:t xml:space="preserve"> </w:t>
      </w:r>
      <w:r w:rsidR="00EF73CF">
        <w:t>2000. 432 с.</w:t>
      </w:r>
    </w:p>
    <w:p w:rsidR="001D1ED1" w:rsidRPr="00C411BA" w:rsidRDefault="006A2993" w:rsidP="00897A6F">
      <w:pPr>
        <w:pStyle w:val="a3"/>
        <w:numPr>
          <w:ilvl w:val="0"/>
          <w:numId w:val="3"/>
        </w:numPr>
        <w:ind w:hanging="131"/>
        <w:rPr>
          <w:lang w:eastAsia="en-US"/>
        </w:rPr>
      </w:pPr>
      <w:r>
        <w:rPr>
          <w:lang w:eastAsia="en-US"/>
        </w:rPr>
        <w:lastRenderedPageBreak/>
        <w:t>Солодухин С.</w:t>
      </w:r>
      <w:r w:rsidR="00C411BA" w:rsidRPr="00C411BA">
        <w:rPr>
          <w:lang w:eastAsia="en-US"/>
        </w:rPr>
        <w:t xml:space="preserve"> Анализ бизнес-процесов. </w:t>
      </w:r>
      <w:r w:rsidR="00C411BA" w:rsidRPr="00C411BA">
        <w:rPr>
          <w:lang w:val="en-US" w:eastAsia="en-US"/>
        </w:rPr>
        <w:t>URL</w:t>
      </w:r>
      <w:r w:rsidR="00C411BA" w:rsidRPr="009E69C3">
        <w:rPr>
          <w:lang w:val="en-US" w:eastAsia="en-US"/>
        </w:rPr>
        <w:t xml:space="preserve">: </w:t>
      </w:r>
      <w:r w:rsidR="005F4DE8" w:rsidRPr="00C411BA">
        <w:rPr>
          <w:lang w:eastAsia="en-US"/>
        </w:rPr>
        <w:t>https://sci-lib.biz/biznes-protsessov-analiz/</w:t>
      </w:r>
      <w:r w:rsidR="00C411BA" w:rsidRPr="009E69C3">
        <w:rPr>
          <w:lang w:val="en-US" w:eastAsia="en-US"/>
        </w:rPr>
        <w:t xml:space="preserve">. </w:t>
      </w:r>
      <w:r w:rsidR="00C411BA" w:rsidRPr="006A2993">
        <w:rPr>
          <w:lang w:val="ru-RU" w:eastAsia="en-US"/>
        </w:rPr>
        <w:t>(</w:t>
      </w:r>
      <w:r w:rsidR="00C411BA" w:rsidRPr="00C411BA">
        <w:rPr>
          <w:lang w:eastAsia="en-US"/>
        </w:rPr>
        <w:t>Останнє звернення 16.04.2020).</w:t>
      </w:r>
    </w:p>
    <w:p w:rsidR="00EF73CF" w:rsidRPr="007F44FC" w:rsidRDefault="006A2993" w:rsidP="00897A6F">
      <w:pPr>
        <w:pStyle w:val="a3"/>
        <w:numPr>
          <w:ilvl w:val="0"/>
          <w:numId w:val="3"/>
        </w:numPr>
        <w:ind w:hanging="131"/>
      </w:pPr>
      <w:r>
        <w:rPr>
          <w:iCs/>
        </w:rPr>
        <w:t>Brian S.</w:t>
      </w:r>
      <w:r w:rsidR="007F44FC">
        <w:rPr>
          <w:iCs/>
        </w:rPr>
        <w:t xml:space="preserve"> Лим, </w:t>
      </w:r>
      <w:hyperlink r:id="rId88" w:history="1">
        <w:r w:rsidR="005F4DE8" w:rsidRPr="007F44FC">
          <w:t>Введение в динамические экономические модели</w:t>
        </w:r>
      </w:hyperlink>
      <w:r w:rsidR="00794290">
        <w:rPr>
          <w:iCs/>
        </w:rPr>
        <w:t xml:space="preserve">: </w:t>
      </w:r>
      <w:r w:rsidR="00794290">
        <w:rPr>
          <w:iCs/>
          <w:lang w:val="ru-RU"/>
        </w:rPr>
        <w:t xml:space="preserve">ПГМИУ, </w:t>
      </w:r>
      <w:r w:rsidR="007F44FC">
        <w:rPr>
          <w:iCs/>
          <w:lang w:val="ru-RU"/>
        </w:rPr>
        <w:t>1998. 48 с.</w:t>
      </w:r>
      <w:r w:rsidR="005F4DE8" w:rsidRPr="007F44FC">
        <w:rPr>
          <w:iCs/>
        </w:rPr>
        <w:t xml:space="preserve"> </w:t>
      </w:r>
    </w:p>
    <w:p w:rsidR="00EF73CF" w:rsidRPr="00EF73CF" w:rsidRDefault="00EF73CF" w:rsidP="00897A6F">
      <w:pPr>
        <w:pStyle w:val="a3"/>
        <w:numPr>
          <w:ilvl w:val="0"/>
          <w:numId w:val="3"/>
        </w:numPr>
        <w:ind w:hanging="131"/>
        <w:rPr>
          <w:rStyle w:val="HTML"/>
          <w:i w:val="0"/>
          <w:iCs w:val="0"/>
          <w:lang w:eastAsia="en-US"/>
        </w:rPr>
      </w:pPr>
      <w:r>
        <w:rPr>
          <w:rStyle w:val="HTML"/>
          <w:i w:val="0"/>
          <w:iCs w:val="0"/>
          <w:lang w:eastAsia="en-US"/>
        </w:rPr>
        <w:t>Кузнецов</w:t>
      </w:r>
      <w:r w:rsidR="007F44FC">
        <w:rPr>
          <w:rStyle w:val="HTML"/>
          <w:i w:val="0"/>
          <w:iCs w:val="0"/>
          <w:lang w:val="ru-RU" w:eastAsia="en-US"/>
        </w:rPr>
        <w:t xml:space="preserve"> Ю.</w:t>
      </w:r>
      <w:r w:rsidR="007F44FC">
        <w:rPr>
          <w:rStyle w:val="HTML"/>
          <w:i w:val="0"/>
          <w:iCs w:val="0"/>
          <w:lang w:eastAsia="en-US"/>
        </w:rPr>
        <w:t xml:space="preserve"> </w:t>
      </w:r>
      <w:r w:rsidR="007F44FC">
        <w:rPr>
          <w:rStyle w:val="HTML"/>
          <w:i w:val="0"/>
          <w:iCs w:val="0"/>
          <w:lang w:val="ru-RU" w:eastAsia="en-US"/>
        </w:rPr>
        <w:t>Сравнительный анализ</w:t>
      </w:r>
      <w:r w:rsidRPr="00EF73CF">
        <w:rPr>
          <w:rStyle w:val="HTML"/>
          <w:i w:val="0"/>
          <w:iCs w:val="0"/>
          <w:lang w:eastAsia="en-US"/>
        </w:rPr>
        <w:t xml:space="preserve"> </w:t>
      </w:r>
      <w:r w:rsidR="007F44FC">
        <w:rPr>
          <w:rStyle w:val="HTML"/>
          <w:i w:val="0"/>
          <w:iCs w:val="0"/>
          <w:lang w:val="ru-RU" w:eastAsia="en-US"/>
        </w:rPr>
        <w:t>применения</w:t>
      </w:r>
      <w:r w:rsidRPr="00EF73CF">
        <w:rPr>
          <w:rStyle w:val="HTML"/>
          <w:i w:val="0"/>
          <w:iCs w:val="0"/>
          <w:lang w:eastAsia="en-US"/>
        </w:rPr>
        <w:t xml:space="preserve"> </w:t>
      </w:r>
      <w:r w:rsidR="007F44FC">
        <w:rPr>
          <w:rStyle w:val="HTML"/>
          <w:i w:val="0"/>
          <w:iCs w:val="0"/>
          <w:lang w:val="ru-RU" w:eastAsia="en-US"/>
        </w:rPr>
        <w:t>пакетов имитационного</w:t>
      </w:r>
      <w:r w:rsidRPr="00EF73CF">
        <w:rPr>
          <w:rStyle w:val="HTML"/>
          <w:i w:val="0"/>
          <w:iCs w:val="0"/>
          <w:lang w:eastAsia="en-US"/>
        </w:rPr>
        <w:t xml:space="preserve"> </w:t>
      </w:r>
      <w:r w:rsidR="007F44FC">
        <w:rPr>
          <w:rStyle w:val="HTML"/>
          <w:i w:val="0"/>
          <w:iCs w:val="0"/>
          <w:lang w:val="ru-RU" w:eastAsia="en-US"/>
        </w:rPr>
        <w:t>моделирования и систем</w:t>
      </w:r>
      <w:r w:rsidRPr="00EF73CF">
        <w:rPr>
          <w:rStyle w:val="HTML"/>
          <w:i w:val="0"/>
          <w:iCs w:val="0"/>
          <w:lang w:eastAsia="en-US"/>
        </w:rPr>
        <w:t xml:space="preserve"> </w:t>
      </w:r>
      <w:r w:rsidR="007F44FC">
        <w:rPr>
          <w:rStyle w:val="HTML"/>
          <w:i w:val="0"/>
          <w:iCs w:val="0"/>
          <w:lang w:val="ru-RU" w:eastAsia="en-US"/>
        </w:rPr>
        <w:t>компьютерной математики</w:t>
      </w:r>
      <w:r w:rsidRPr="00EF73CF">
        <w:rPr>
          <w:rStyle w:val="HTML"/>
          <w:i w:val="0"/>
          <w:iCs w:val="0"/>
          <w:lang w:eastAsia="en-US"/>
        </w:rPr>
        <w:t xml:space="preserve"> </w:t>
      </w:r>
      <w:r w:rsidR="007F44FC">
        <w:rPr>
          <w:rStyle w:val="HTML"/>
          <w:i w:val="0"/>
          <w:iCs w:val="0"/>
          <w:lang w:val="ru-RU" w:eastAsia="en-US"/>
        </w:rPr>
        <w:t>для анализа</w:t>
      </w:r>
      <w:r w:rsidRPr="00EF73CF">
        <w:rPr>
          <w:rStyle w:val="HTML"/>
          <w:i w:val="0"/>
          <w:iCs w:val="0"/>
          <w:lang w:eastAsia="en-US"/>
        </w:rPr>
        <w:t xml:space="preserve"> </w:t>
      </w:r>
      <w:r w:rsidR="007F44FC">
        <w:rPr>
          <w:rStyle w:val="HTML"/>
          <w:i w:val="0"/>
          <w:iCs w:val="0"/>
          <w:lang w:val="ru-RU" w:eastAsia="en-US"/>
        </w:rPr>
        <w:t>моделей теории</w:t>
      </w:r>
      <w:r w:rsidRPr="00EF73CF">
        <w:rPr>
          <w:rStyle w:val="HTML"/>
          <w:i w:val="0"/>
          <w:iCs w:val="0"/>
          <w:lang w:eastAsia="en-US"/>
        </w:rPr>
        <w:t xml:space="preserve"> </w:t>
      </w:r>
      <w:r w:rsidR="006A2993">
        <w:rPr>
          <w:rStyle w:val="HTML"/>
          <w:i w:val="0"/>
          <w:iCs w:val="0"/>
          <w:lang w:val="ru-RU" w:eastAsia="en-US"/>
        </w:rPr>
        <w:t>экономического роста</w:t>
      </w:r>
      <w:r w:rsidR="00794290">
        <w:rPr>
          <w:rStyle w:val="HTML"/>
          <w:i w:val="0"/>
          <w:iCs w:val="0"/>
          <w:lang w:val="ru-RU" w:eastAsia="en-US"/>
        </w:rPr>
        <w:t>: Государственный институт имени Лобачевского</w:t>
      </w:r>
      <w:r w:rsidR="006A2993">
        <w:rPr>
          <w:rStyle w:val="HTML"/>
          <w:i w:val="0"/>
          <w:iCs w:val="0"/>
          <w:lang w:val="ru-RU" w:eastAsia="en-US"/>
        </w:rPr>
        <w:t>,</w:t>
      </w:r>
      <w:r w:rsidR="007F44FC">
        <w:rPr>
          <w:rStyle w:val="HTML"/>
          <w:i w:val="0"/>
          <w:iCs w:val="0"/>
          <w:lang w:val="ru-RU" w:eastAsia="en-US"/>
        </w:rPr>
        <w:t xml:space="preserve"> 2008. 256 с.</w:t>
      </w:r>
    </w:p>
    <w:p w:rsidR="00EF73CF" w:rsidRPr="00ED49AC" w:rsidRDefault="00ED49AC" w:rsidP="00897A6F">
      <w:pPr>
        <w:pStyle w:val="a3"/>
        <w:numPr>
          <w:ilvl w:val="0"/>
          <w:numId w:val="3"/>
        </w:numPr>
        <w:ind w:hanging="131"/>
        <w:rPr>
          <w:lang w:eastAsia="en-US"/>
        </w:rPr>
      </w:pPr>
      <w:r w:rsidRPr="00ED49AC">
        <w:rPr>
          <w:rFonts w:eastAsiaTheme="minorEastAsia" w:cs="Times New Roman"/>
          <w:szCs w:val="28"/>
        </w:rPr>
        <w:t>Chen</w:t>
      </w:r>
      <w:r w:rsidRPr="006A2993">
        <w:rPr>
          <w:rFonts w:eastAsiaTheme="minorEastAsia" w:cs="Times New Roman"/>
          <w:szCs w:val="28"/>
          <w:lang w:val="en-US"/>
        </w:rPr>
        <w:t xml:space="preserve"> </w:t>
      </w:r>
      <w:r w:rsidRPr="00ED49AC">
        <w:rPr>
          <w:rFonts w:eastAsiaTheme="minorEastAsia" w:cs="Times New Roman"/>
          <w:szCs w:val="28"/>
          <w:lang w:val="en-US"/>
        </w:rPr>
        <w:t>E</w:t>
      </w:r>
      <w:r w:rsidRPr="006A2993">
        <w:rPr>
          <w:rFonts w:eastAsiaTheme="minorEastAsia" w:cs="Times New Roman"/>
          <w:szCs w:val="28"/>
          <w:lang w:val="en-US"/>
        </w:rPr>
        <w:t>.</w:t>
      </w:r>
      <w:r w:rsidR="006A2993">
        <w:rPr>
          <w:rFonts w:eastAsiaTheme="minorEastAsia" w:cs="Times New Roman"/>
          <w:szCs w:val="28"/>
        </w:rPr>
        <w:t>,</w:t>
      </w:r>
      <w:r w:rsidRPr="00ED49AC">
        <w:rPr>
          <w:rFonts w:eastAsiaTheme="minorEastAsia" w:cs="Times New Roman"/>
          <w:szCs w:val="28"/>
        </w:rPr>
        <w:t xml:space="preserve"> He</w:t>
      </w:r>
      <w:r w:rsidRPr="006A2993">
        <w:rPr>
          <w:rFonts w:eastAsiaTheme="minorEastAsia" w:cs="Times New Roman"/>
          <w:szCs w:val="28"/>
          <w:lang w:val="en-US"/>
        </w:rPr>
        <w:t xml:space="preserve"> </w:t>
      </w:r>
      <w:r w:rsidRPr="00ED49AC">
        <w:rPr>
          <w:rFonts w:eastAsiaTheme="minorEastAsia" w:cs="Times New Roman"/>
          <w:szCs w:val="28"/>
          <w:lang w:val="en-US"/>
        </w:rPr>
        <w:t>J</w:t>
      </w:r>
      <w:r w:rsidR="006A2993">
        <w:rPr>
          <w:rFonts w:eastAsiaTheme="minorEastAsia" w:cs="Times New Roman"/>
          <w:szCs w:val="28"/>
          <w:lang w:val="en-US"/>
        </w:rPr>
        <w:t>.</w:t>
      </w:r>
      <w:r w:rsidRPr="00ED49AC">
        <w:rPr>
          <w:rFonts w:eastAsiaTheme="minorEastAsia" w:cs="Times New Roman"/>
          <w:szCs w:val="28"/>
        </w:rPr>
        <w:t xml:space="preserve"> </w:t>
      </w:r>
      <w:r w:rsidRPr="00ED49AC">
        <w:rPr>
          <w:rFonts w:eastAsiaTheme="minorEastAsia" w:cs="Times New Roman"/>
          <w:szCs w:val="28"/>
          <w:lang w:val="en-US"/>
        </w:rPr>
        <w:t>Just</w:t>
      </w:r>
      <w:r w:rsidRPr="006A2993">
        <w:rPr>
          <w:rFonts w:eastAsiaTheme="minorEastAsia" w:cs="Times New Roman"/>
          <w:szCs w:val="28"/>
          <w:lang w:val="en-US"/>
        </w:rPr>
        <w:t xml:space="preserve"> </w:t>
      </w:r>
      <w:r w:rsidRPr="00ED49AC">
        <w:rPr>
          <w:rFonts w:eastAsiaTheme="minorEastAsia" w:cs="Times New Roman"/>
          <w:szCs w:val="28"/>
          <w:lang w:val="en-US"/>
        </w:rPr>
        <w:t>In</w:t>
      </w:r>
      <w:r w:rsidRPr="006A2993">
        <w:rPr>
          <w:rFonts w:eastAsiaTheme="minorEastAsia" w:cs="Times New Roman"/>
          <w:szCs w:val="28"/>
          <w:lang w:val="en-US"/>
        </w:rPr>
        <w:t xml:space="preserve"> </w:t>
      </w:r>
      <w:r w:rsidRPr="00ED49AC">
        <w:rPr>
          <w:rFonts w:eastAsiaTheme="minorEastAsia" w:cs="Times New Roman"/>
          <w:szCs w:val="28"/>
          <w:lang w:val="en-US"/>
        </w:rPr>
        <w:t>Time</w:t>
      </w:r>
      <w:r w:rsidRPr="006A2993">
        <w:rPr>
          <w:rFonts w:eastAsiaTheme="minorEastAsia" w:cs="Times New Roman"/>
          <w:szCs w:val="28"/>
          <w:lang w:val="en-US"/>
        </w:rPr>
        <w:t>,</w:t>
      </w:r>
      <w:r w:rsidRPr="00ED49AC">
        <w:rPr>
          <w:rFonts w:eastAsiaTheme="minorEastAsia" w:cs="Times New Roman"/>
          <w:szCs w:val="28"/>
        </w:rPr>
        <w:t xml:space="preserve"> </w:t>
      </w:r>
      <w:r w:rsidRPr="006A2993">
        <w:rPr>
          <w:rFonts w:eastAsiaTheme="minorEastAsia" w:cs="Times New Roman"/>
          <w:szCs w:val="28"/>
          <w:lang w:val="en-US"/>
        </w:rPr>
        <w:t xml:space="preserve">5.01.2019. </w:t>
      </w:r>
      <w:r w:rsidRPr="00ED49AC">
        <w:rPr>
          <w:rFonts w:eastAsiaTheme="minorEastAsia" w:cs="Times New Roman"/>
          <w:szCs w:val="28"/>
          <w:lang w:val="en-US"/>
        </w:rPr>
        <w:t>URL</w:t>
      </w:r>
      <w:r w:rsidRPr="00ED49AC">
        <w:rPr>
          <w:rFonts w:eastAsiaTheme="minorEastAsia" w:cs="Times New Roman"/>
          <w:szCs w:val="28"/>
          <w:lang w:val="ru-RU"/>
        </w:rPr>
        <w:t>:</w:t>
      </w:r>
      <w:r w:rsidRPr="00ED49AC">
        <w:rPr>
          <w:rFonts w:eastAsiaTheme="minorEastAsia" w:cs="Times New Roman"/>
          <w:szCs w:val="28"/>
        </w:rPr>
        <w:t xml:space="preserve"> </w:t>
      </w:r>
      <w:r w:rsidRPr="00ED49AC">
        <w:rPr>
          <w:lang w:eastAsia="en-US"/>
        </w:rPr>
        <w:t>http://www.up-pro.ru/encyclopedia/just-in-time.html</w:t>
      </w:r>
      <w:r w:rsidRPr="00ED49AC">
        <w:rPr>
          <w:lang w:val="ru-RU" w:eastAsia="en-US"/>
        </w:rPr>
        <w:t>. (</w:t>
      </w:r>
      <w:r>
        <w:rPr>
          <w:lang w:eastAsia="en-US"/>
        </w:rPr>
        <w:t>Останнє звернення 30.05</w:t>
      </w:r>
      <w:r w:rsidRPr="00C411BA">
        <w:rPr>
          <w:lang w:eastAsia="en-US"/>
        </w:rPr>
        <w:t>.2020).</w:t>
      </w:r>
    </w:p>
    <w:p w:rsidR="007F44FC" w:rsidRPr="00ED49AC" w:rsidRDefault="00ED49AC" w:rsidP="00897A6F">
      <w:pPr>
        <w:pStyle w:val="a3"/>
        <w:numPr>
          <w:ilvl w:val="0"/>
          <w:numId w:val="3"/>
        </w:numPr>
        <w:ind w:hanging="131"/>
        <w:rPr>
          <w:lang w:eastAsia="en-US"/>
        </w:rPr>
      </w:pPr>
      <w:r w:rsidRPr="00ED49AC">
        <w:rPr>
          <w:rFonts w:eastAsiaTheme="minorEastAsia" w:cs="Times New Roman"/>
          <w:szCs w:val="28"/>
        </w:rPr>
        <w:t>Foley</w:t>
      </w:r>
      <w:r w:rsidR="006A2993">
        <w:rPr>
          <w:rFonts w:eastAsiaTheme="minorEastAsia" w:cs="Times New Roman"/>
          <w:szCs w:val="28"/>
          <w:lang w:val="en-US"/>
        </w:rPr>
        <w:t xml:space="preserve"> B.</w:t>
      </w:r>
      <w:r w:rsidRPr="00ED49AC">
        <w:rPr>
          <w:rFonts w:eastAsiaTheme="minorEastAsia" w:cs="Times New Roman"/>
          <w:szCs w:val="28"/>
          <w:lang w:val="en-US"/>
        </w:rPr>
        <w:t xml:space="preserve"> Just in time,</w:t>
      </w:r>
      <w:r w:rsidRPr="00ED49AC">
        <w:rPr>
          <w:rFonts w:eastAsiaTheme="minorEastAsia" w:cs="Times New Roman"/>
          <w:szCs w:val="28"/>
        </w:rPr>
        <w:t xml:space="preserve"> </w:t>
      </w:r>
      <w:r w:rsidRPr="00ED49AC">
        <w:rPr>
          <w:rFonts w:eastAsiaTheme="minorEastAsia" w:cs="Times New Roman"/>
          <w:szCs w:val="28"/>
          <w:lang w:val="en-US"/>
        </w:rPr>
        <w:t>14.02.2018. URL</w:t>
      </w:r>
      <w:r w:rsidRPr="00D0767E">
        <w:rPr>
          <w:rFonts w:eastAsiaTheme="minorEastAsia" w:cs="Times New Roman"/>
          <w:szCs w:val="28"/>
          <w:lang w:val="en-US"/>
        </w:rPr>
        <w:t xml:space="preserve">: </w:t>
      </w:r>
      <w:r w:rsidRPr="00ED49AC">
        <w:rPr>
          <w:lang w:eastAsia="en-US"/>
        </w:rPr>
        <w:t>https://www.kpms.ru/General_info/Just_in_Time</w:t>
      </w:r>
      <w:r w:rsidRPr="00D0767E">
        <w:rPr>
          <w:lang w:val="en-US" w:eastAsia="en-US"/>
        </w:rPr>
        <w:t xml:space="preserve">. </w:t>
      </w:r>
      <w:r w:rsidRPr="00ED49AC">
        <w:rPr>
          <w:lang w:val="ru-RU" w:eastAsia="en-US"/>
        </w:rPr>
        <w:t>(</w:t>
      </w:r>
      <w:r w:rsidRPr="00ED49AC">
        <w:rPr>
          <w:lang w:eastAsia="en-US"/>
        </w:rPr>
        <w:t>Останнє звернення 30.05.2020).</w:t>
      </w:r>
    </w:p>
    <w:p w:rsidR="00D0767E" w:rsidRDefault="006A2993" w:rsidP="00897A6F">
      <w:pPr>
        <w:pStyle w:val="a3"/>
        <w:numPr>
          <w:ilvl w:val="0"/>
          <w:numId w:val="3"/>
        </w:numPr>
        <w:ind w:hanging="131"/>
        <w:rPr>
          <w:lang w:val="ru-RU" w:eastAsia="en-US"/>
        </w:rPr>
      </w:pPr>
      <w:r>
        <w:rPr>
          <w:lang w:val="ru-RU" w:eastAsia="en-US"/>
        </w:rPr>
        <w:t>Шебеко Ю.</w:t>
      </w:r>
      <w:r w:rsidR="008D60DC" w:rsidRPr="008D60DC">
        <w:rPr>
          <w:lang w:val="ru-RU" w:eastAsia="en-US"/>
        </w:rPr>
        <w:t xml:space="preserve"> Моделирование и анализ поведе</w:t>
      </w:r>
      <w:r w:rsidR="00794290">
        <w:rPr>
          <w:lang w:val="ru-RU" w:eastAsia="en-US"/>
        </w:rPr>
        <w:t xml:space="preserve">ния бизнес-процессов: Группа ТОРА, </w:t>
      </w:r>
      <w:r w:rsidR="008D60DC" w:rsidRPr="008D60DC">
        <w:rPr>
          <w:lang w:val="ru-RU" w:eastAsia="en-US"/>
        </w:rPr>
        <w:t>2002. 222 с.</w:t>
      </w:r>
    </w:p>
    <w:p w:rsidR="00D0767E" w:rsidRDefault="00D0767E" w:rsidP="006B2FA7">
      <w:pPr>
        <w:widowControl/>
        <w:autoSpaceDE/>
        <w:autoSpaceDN/>
        <w:adjustRightInd/>
        <w:ind w:firstLine="0"/>
        <w:jc w:val="left"/>
        <w:rPr>
          <w:lang w:val="ru-RU" w:eastAsia="en-US"/>
        </w:rPr>
      </w:pPr>
      <w:r>
        <w:rPr>
          <w:lang w:val="ru-RU" w:eastAsia="en-US"/>
        </w:rPr>
        <w:br w:type="page"/>
      </w:r>
    </w:p>
    <w:p w:rsidR="008D60DC" w:rsidRDefault="00A94D04" w:rsidP="00726D8B">
      <w:pPr>
        <w:pStyle w:val="1"/>
      </w:pPr>
      <w:bookmarkStart w:id="50" w:name="_Toc42952275"/>
      <w:r>
        <w:lastRenderedPageBreak/>
        <w:t>ДОДАТОК А ЛІСТИНГ МОДЕЛЕЙ</w:t>
      </w:r>
      <w:bookmarkEnd w:id="50"/>
    </w:p>
    <w:p w:rsidR="005A2FC1" w:rsidRPr="005A2FC1" w:rsidRDefault="005A2FC1" w:rsidP="005A2FC1">
      <w:pPr>
        <w:rPr>
          <w:lang w:eastAsia="en-US"/>
        </w:rPr>
      </w:pPr>
    </w:p>
    <w:p w:rsidR="00E91496" w:rsidRDefault="00E91496" w:rsidP="00897A6F">
      <w:pPr>
        <w:widowControl/>
        <w:autoSpaceDE/>
        <w:autoSpaceDN/>
        <w:adjustRightInd/>
        <w:rPr>
          <w:lang w:eastAsia="en-US"/>
        </w:rPr>
      </w:pPr>
      <w:r>
        <w:rPr>
          <w:lang w:eastAsia="en-US"/>
        </w:rPr>
        <w:t>Модель Солоу-Свена</w:t>
      </w:r>
    </w:p>
    <w:p w:rsidR="00E91496" w:rsidRDefault="00E91496" w:rsidP="006B2FA7">
      <w:pPr>
        <w:widowControl/>
        <w:autoSpaceDE/>
        <w:autoSpaceDN/>
        <w:adjustRightInd/>
        <w:ind w:firstLine="0"/>
        <w:jc w:val="left"/>
        <w:rPr>
          <w:lang w:eastAsia="en-US"/>
        </w:rPr>
      </w:pPr>
      <w:r>
        <w:rPr>
          <w:noProof/>
          <w:lang w:val="en-US" w:eastAsia="en-US"/>
        </w:rPr>
        <w:drawing>
          <wp:inline distT="0" distB="0" distL="0" distR="0" wp14:anchorId="78CC5C04" wp14:editId="52F2FB64">
            <wp:extent cx="5940425" cy="2594778"/>
            <wp:effectExtent l="0" t="0" r="3175"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5940425" cy="2594778"/>
                    </a:xfrm>
                    <a:prstGeom prst="rect">
                      <a:avLst/>
                    </a:prstGeom>
                  </pic:spPr>
                </pic:pic>
              </a:graphicData>
            </a:graphic>
          </wp:inline>
        </w:drawing>
      </w:r>
    </w:p>
    <w:p w:rsidR="00846387" w:rsidRDefault="00846387" w:rsidP="006B2FA7">
      <w:pPr>
        <w:widowControl/>
        <w:autoSpaceDE/>
        <w:autoSpaceDN/>
        <w:adjustRightInd/>
        <w:ind w:firstLine="0"/>
        <w:jc w:val="left"/>
        <w:rPr>
          <w:lang w:eastAsia="en-US"/>
        </w:rPr>
      </w:pPr>
      <w:r>
        <w:rPr>
          <w:noProof/>
          <w:lang w:val="en-US" w:eastAsia="en-US"/>
        </w:rPr>
        <w:drawing>
          <wp:inline distT="0" distB="0" distL="0" distR="0" wp14:anchorId="2D64722F" wp14:editId="017D325F">
            <wp:extent cx="5940425" cy="2840380"/>
            <wp:effectExtent l="0" t="0" r="3175"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940425" cy="2840380"/>
                    </a:xfrm>
                    <a:prstGeom prst="rect">
                      <a:avLst/>
                    </a:prstGeom>
                  </pic:spPr>
                </pic:pic>
              </a:graphicData>
            </a:graphic>
          </wp:inline>
        </w:drawing>
      </w:r>
    </w:p>
    <w:p w:rsidR="00846387" w:rsidRDefault="00846387" w:rsidP="00897A6F">
      <w:pPr>
        <w:widowControl/>
        <w:autoSpaceDE/>
        <w:autoSpaceDN/>
        <w:adjustRightInd/>
        <w:rPr>
          <w:lang w:eastAsia="en-US"/>
        </w:rPr>
      </w:pPr>
      <w:r>
        <w:rPr>
          <w:lang w:eastAsia="en-US"/>
        </w:rPr>
        <w:t>Модель «</w:t>
      </w:r>
      <w:r>
        <w:rPr>
          <w:lang w:val="en-US" w:eastAsia="en-US"/>
        </w:rPr>
        <w:t>Just</w:t>
      </w:r>
      <w:r w:rsidRPr="006A2993">
        <w:rPr>
          <w:lang w:val="ru-RU" w:eastAsia="en-US"/>
        </w:rPr>
        <w:t xml:space="preserve"> </w:t>
      </w:r>
      <w:r>
        <w:rPr>
          <w:lang w:val="en-US" w:eastAsia="en-US"/>
        </w:rPr>
        <w:t>In</w:t>
      </w:r>
      <w:r w:rsidRPr="006A2993">
        <w:rPr>
          <w:lang w:val="ru-RU" w:eastAsia="en-US"/>
        </w:rPr>
        <w:t xml:space="preserve"> </w:t>
      </w:r>
      <w:r>
        <w:rPr>
          <w:lang w:val="en-US" w:eastAsia="en-US"/>
        </w:rPr>
        <w:t>Time</w:t>
      </w:r>
      <w:r>
        <w:rPr>
          <w:lang w:eastAsia="en-US"/>
        </w:rPr>
        <w:t>»</w:t>
      </w:r>
    </w:p>
    <w:p w:rsidR="00846387" w:rsidRDefault="00846387" w:rsidP="006B2FA7">
      <w:pPr>
        <w:widowControl/>
        <w:autoSpaceDE/>
        <w:autoSpaceDN/>
        <w:adjustRightInd/>
        <w:ind w:firstLine="0"/>
        <w:jc w:val="left"/>
        <w:rPr>
          <w:lang w:eastAsia="en-US"/>
        </w:rPr>
      </w:pPr>
      <w:r>
        <w:rPr>
          <w:noProof/>
          <w:lang w:val="en-US" w:eastAsia="en-US"/>
        </w:rPr>
        <w:lastRenderedPageBreak/>
        <w:drawing>
          <wp:inline distT="0" distB="0" distL="0" distR="0" wp14:anchorId="5D914461" wp14:editId="28F9265D">
            <wp:extent cx="5940425" cy="7409437"/>
            <wp:effectExtent l="0" t="0" r="3175" b="127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5940425" cy="7409437"/>
                    </a:xfrm>
                    <a:prstGeom prst="rect">
                      <a:avLst/>
                    </a:prstGeom>
                  </pic:spPr>
                </pic:pic>
              </a:graphicData>
            </a:graphic>
          </wp:inline>
        </w:drawing>
      </w:r>
    </w:p>
    <w:p w:rsidR="00846387" w:rsidRPr="00E91496" w:rsidRDefault="00846387" w:rsidP="006B2FA7">
      <w:pPr>
        <w:widowControl/>
        <w:autoSpaceDE/>
        <w:autoSpaceDN/>
        <w:adjustRightInd/>
        <w:ind w:firstLine="0"/>
        <w:jc w:val="left"/>
        <w:rPr>
          <w:lang w:eastAsia="en-US"/>
        </w:rPr>
      </w:pPr>
      <w:r>
        <w:rPr>
          <w:noProof/>
          <w:lang w:val="en-US" w:eastAsia="en-US"/>
        </w:rPr>
        <w:lastRenderedPageBreak/>
        <w:drawing>
          <wp:inline distT="0" distB="0" distL="0" distR="0" wp14:anchorId="535E386E" wp14:editId="60A7B12C">
            <wp:extent cx="5940425" cy="3537646"/>
            <wp:effectExtent l="0" t="0" r="3175" b="5715"/>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5940425" cy="3537646"/>
                    </a:xfrm>
                    <a:prstGeom prst="rect">
                      <a:avLst/>
                    </a:prstGeom>
                  </pic:spPr>
                </pic:pic>
              </a:graphicData>
            </a:graphic>
          </wp:inline>
        </w:drawing>
      </w:r>
    </w:p>
    <w:p w:rsidR="00D0767E" w:rsidRDefault="00D0767E" w:rsidP="006B2FA7">
      <w:pPr>
        <w:widowControl/>
        <w:autoSpaceDE/>
        <w:autoSpaceDN/>
        <w:adjustRightInd/>
        <w:ind w:firstLine="0"/>
        <w:jc w:val="left"/>
        <w:rPr>
          <w:lang w:val="x-none" w:eastAsia="en-US"/>
        </w:rPr>
      </w:pPr>
      <w:r>
        <w:rPr>
          <w:lang w:val="x-none" w:eastAsia="en-US"/>
        </w:rPr>
        <w:br w:type="page"/>
      </w:r>
    </w:p>
    <w:p w:rsidR="00D0767E" w:rsidRPr="00FF4512" w:rsidRDefault="00FF4512" w:rsidP="00726D8B">
      <w:pPr>
        <w:pStyle w:val="1"/>
      </w:pPr>
      <w:bookmarkStart w:id="51" w:name="_Toc42952276"/>
      <w:r>
        <w:lastRenderedPageBreak/>
        <w:t>ДОДАТОК Б ДЕМОНСТРАЦІЙНІ МАТЕРІАЛИ</w:t>
      </w:r>
      <w:bookmarkEnd w:id="51"/>
    </w:p>
    <w:p w:rsidR="00D0767E" w:rsidRDefault="001946CA" w:rsidP="00CB4BC4">
      <w:pPr>
        <w:ind w:firstLine="0"/>
        <w:rPr>
          <w:lang w:val="x-none" w:eastAsia="en-US"/>
        </w:rPr>
      </w:pPr>
      <w:r w:rsidRPr="001946CA">
        <w:rPr>
          <w:noProof/>
          <w:lang w:val="en-US" w:eastAsia="en-US"/>
        </w:rPr>
        <w:drawing>
          <wp:inline distT="0" distB="0" distL="0" distR="0" wp14:anchorId="6B259858" wp14:editId="1F8D3C14">
            <wp:extent cx="5760000" cy="3240000"/>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5760000" cy="3240000"/>
                    </a:xfrm>
                    <a:prstGeom prst="rect">
                      <a:avLst/>
                    </a:prstGeom>
                  </pic:spPr>
                </pic:pic>
              </a:graphicData>
            </a:graphic>
          </wp:inline>
        </w:drawing>
      </w:r>
    </w:p>
    <w:p w:rsidR="001946CA" w:rsidRDefault="001946CA" w:rsidP="00CB4BC4">
      <w:pPr>
        <w:ind w:firstLine="0"/>
        <w:rPr>
          <w:lang w:val="x-none" w:eastAsia="en-US"/>
        </w:rPr>
      </w:pPr>
      <w:r w:rsidRPr="001946CA">
        <w:rPr>
          <w:noProof/>
          <w:lang w:val="en-US" w:eastAsia="en-US"/>
        </w:rPr>
        <w:drawing>
          <wp:inline distT="0" distB="0" distL="0" distR="0" wp14:anchorId="7ABAA497" wp14:editId="43070379">
            <wp:extent cx="5760000" cy="3240000"/>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5760000" cy="3240000"/>
                    </a:xfrm>
                    <a:prstGeom prst="rect">
                      <a:avLst/>
                    </a:prstGeom>
                  </pic:spPr>
                </pic:pic>
              </a:graphicData>
            </a:graphic>
          </wp:inline>
        </w:drawing>
      </w:r>
    </w:p>
    <w:p w:rsidR="001946CA" w:rsidRDefault="001946CA" w:rsidP="00CB4BC4">
      <w:pPr>
        <w:ind w:firstLine="0"/>
        <w:rPr>
          <w:lang w:val="x-none" w:eastAsia="en-US"/>
        </w:rPr>
      </w:pPr>
      <w:r w:rsidRPr="001946CA">
        <w:rPr>
          <w:noProof/>
          <w:lang w:val="en-US" w:eastAsia="en-US"/>
        </w:rPr>
        <w:lastRenderedPageBreak/>
        <w:drawing>
          <wp:inline distT="0" distB="0" distL="0" distR="0" wp14:anchorId="346EE3F2" wp14:editId="29222261">
            <wp:extent cx="5760001" cy="3240000"/>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5760001" cy="3240000"/>
                    </a:xfrm>
                    <a:prstGeom prst="rect">
                      <a:avLst/>
                    </a:prstGeom>
                  </pic:spPr>
                </pic:pic>
              </a:graphicData>
            </a:graphic>
          </wp:inline>
        </w:drawing>
      </w:r>
    </w:p>
    <w:p w:rsidR="001946CA" w:rsidRDefault="001946CA" w:rsidP="00CB4BC4">
      <w:pPr>
        <w:ind w:firstLine="0"/>
        <w:rPr>
          <w:lang w:val="x-none" w:eastAsia="en-US"/>
        </w:rPr>
      </w:pPr>
      <w:r w:rsidRPr="001946CA">
        <w:rPr>
          <w:noProof/>
          <w:lang w:val="en-US" w:eastAsia="en-US"/>
        </w:rPr>
        <w:drawing>
          <wp:inline distT="0" distB="0" distL="0" distR="0" wp14:anchorId="37768B42" wp14:editId="177CB79E">
            <wp:extent cx="5760000" cy="3240000"/>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5760000" cy="3240000"/>
                    </a:xfrm>
                    <a:prstGeom prst="rect">
                      <a:avLst/>
                    </a:prstGeom>
                  </pic:spPr>
                </pic:pic>
              </a:graphicData>
            </a:graphic>
          </wp:inline>
        </w:drawing>
      </w:r>
    </w:p>
    <w:p w:rsidR="001946CA" w:rsidRDefault="001946CA" w:rsidP="00CB4BC4">
      <w:pPr>
        <w:ind w:firstLine="0"/>
        <w:rPr>
          <w:lang w:val="x-none" w:eastAsia="en-US"/>
        </w:rPr>
      </w:pPr>
      <w:r w:rsidRPr="001946CA">
        <w:rPr>
          <w:noProof/>
          <w:lang w:val="en-US" w:eastAsia="en-US"/>
        </w:rPr>
        <w:lastRenderedPageBreak/>
        <w:drawing>
          <wp:inline distT="0" distB="0" distL="0" distR="0" wp14:anchorId="239C8A5F" wp14:editId="73313235">
            <wp:extent cx="5760000" cy="3240000"/>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5760000" cy="3240000"/>
                    </a:xfrm>
                    <a:prstGeom prst="rect">
                      <a:avLst/>
                    </a:prstGeom>
                  </pic:spPr>
                </pic:pic>
              </a:graphicData>
            </a:graphic>
          </wp:inline>
        </w:drawing>
      </w:r>
    </w:p>
    <w:p w:rsidR="001946CA" w:rsidRDefault="001946CA" w:rsidP="00CB4BC4">
      <w:pPr>
        <w:ind w:firstLine="0"/>
        <w:rPr>
          <w:lang w:val="x-none" w:eastAsia="en-US"/>
        </w:rPr>
      </w:pPr>
      <w:r w:rsidRPr="001946CA">
        <w:rPr>
          <w:noProof/>
          <w:lang w:val="en-US" w:eastAsia="en-US"/>
        </w:rPr>
        <w:drawing>
          <wp:inline distT="0" distB="0" distL="0" distR="0" wp14:anchorId="3E9172D3" wp14:editId="21715B9A">
            <wp:extent cx="5760000" cy="3240000"/>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5760000" cy="3240000"/>
                    </a:xfrm>
                    <a:prstGeom prst="rect">
                      <a:avLst/>
                    </a:prstGeom>
                  </pic:spPr>
                </pic:pic>
              </a:graphicData>
            </a:graphic>
          </wp:inline>
        </w:drawing>
      </w:r>
    </w:p>
    <w:p w:rsidR="001946CA" w:rsidRDefault="001946CA" w:rsidP="00CB4BC4">
      <w:pPr>
        <w:ind w:firstLine="0"/>
        <w:rPr>
          <w:lang w:val="x-none" w:eastAsia="en-US"/>
        </w:rPr>
      </w:pPr>
      <w:r w:rsidRPr="001946CA">
        <w:rPr>
          <w:noProof/>
          <w:lang w:val="en-US" w:eastAsia="en-US"/>
        </w:rPr>
        <w:lastRenderedPageBreak/>
        <w:drawing>
          <wp:inline distT="0" distB="0" distL="0" distR="0" wp14:anchorId="6E764A16" wp14:editId="1D26AFD1">
            <wp:extent cx="5760000" cy="3240000"/>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5760000" cy="3240000"/>
                    </a:xfrm>
                    <a:prstGeom prst="rect">
                      <a:avLst/>
                    </a:prstGeom>
                  </pic:spPr>
                </pic:pic>
              </a:graphicData>
            </a:graphic>
          </wp:inline>
        </w:drawing>
      </w:r>
    </w:p>
    <w:p w:rsidR="001946CA" w:rsidRDefault="001946CA" w:rsidP="00CB4BC4">
      <w:pPr>
        <w:ind w:firstLine="0"/>
        <w:rPr>
          <w:lang w:val="x-none" w:eastAsia="en-US"/>
        </w:rPr>
      </w:pPr>
      <w:r w:rsidRPr="001946CA">
        <w:rPr>
          <w:noProof/>
          <w:lang w:val="en-US" w:eastAsia="en-US"/>
        </w:rPr>
        <w:drawing>
          <wp:inline distT="0" distB="0" distL="0" distR="0" wp14:anchorId="1C477AD9" wp14:editId="34289AC8">
            <wp:extent cx="5760000" cy="3240000"/>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5760000" cy="3240000"/>
                    </a:xfrm>
                    <a:prstGeom prst="rect">
                      <a:avLst/>
                    </a:prstGeom>
                  </pic:spPr>
                </pic:pic>
              </a:graphicData>
            </a:graphic>
          </wp:inline>
        </w:drawing>
      </w:r>
    </w:p>
    <w:p w:rsidR="001946CA" w:rsidRDefault="001946CA" w:rsidP="00CB4BC4">
      <w:pPr>
        <w:ind w:firstLine="0"/>
        <w:rPr>
          <w:lang w:val="x-none" w:eastAsia="en-US"/>
        </w:rPr>
      </w:pPr>
      <w:r w:rsidRPr="001946CA">
        <w:rPr>
          <w:noProof/>
          <w:lang w:val="en-US" w:eastAsia="en-US"/>
        </w:rPr>
        <w:lastRenderedPageBreak/>
        <w:drawing>
          <wp:inline distT="0" distB="0" distL="0" distR="0" wp14:anchorId="61F8D21E" wp14:editId="50BF0067">
            <wp:extent cx="5760000" cy="3240000"/>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5760000" cy="3240000"/>
                    </a:xfrm>
                    <a:prstGeom prst="rect">
                      <a:avLst/>
                    </a:prstGeom>
                  </pic:spPr>
                </pic:pic>
              </a:graphicData>
            </a:graphic>
          </wp:inline>
        </w:drawing>
      </w:r>
    </w:p>
    <w:p w:rsidR="001946CA" w:rsidRDefault="001946CA" w:rsidP="00CB4BC4">
      <w:pPr>
        <w:ind w:firstLine="0"/>
        <w:rPr>
          <w:lang w:val="x-none" w:eastAsia="en-US"/>
        </w:rPr>
      </w:pPr>
      <w:r w:rsidRPr="001946CA">
        <w:rPr>
          <w:noProof/>
          <w:lang w:val="en-US" w:eastAsia="en-US"/>
        </w:rPr>
        <w:drawing>
          <wp:inline distT="0" distB="0" distL="0" distR="0" wp14:anchorId="46943B79" wp14:editId="6FF00B23">
            <wp:extent cx="5760000" cy="3240000"/>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5760000" cy="3240000"/>
                    </a:xfrm>
                    <a:prstGeom prst="rect">
                      <a:avLst/>
                    </a:prstGeom>
                  </pic:spPr>
                </pic:pic>
              </a:graphicData>
            </a:graphic>
          </wp:inline>
        </w:drawing>
      </w:r>
    </w:p>
    <w:p w:rsidR="001946CA" w:rsidRDefault="001946CA" w:rsidP="00CB4BC4">
      <w:pPr>
        <w:ind w:firstLine="0"/>
        <w:rPr>
          <w:lang w:val="x-none" w:eastAsia="en-US"/>
        </w:rPr>
      </w:pPr>
      <w:r w:rsidRPr="001946CA">
        <w:rPr>
          <w:noProof/>
          <w:lang w:val="en-US" w:eastAsia="en-US"/>
        </w:rPr>
        <w:lastRenderedPageBreak/>
        <w:drawing>
          <wp:inline distT="0" distB="0" distL="0" distR="0" wp14:anchorId="5696E4A1" wp14:editId="76FAB572">
            <wp:extent cx="5760000" cy="3240000"/>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5760000" cy="3240000"/>
                    </a:xfrm>
                    <a:prstGeom prst="rect">
                      <a:avLst/>
                    </a:prstGeom>
                  </pic:spPr>
                </pic:pic>
              </a:graphicData>
            </a:graphic>
          </wp:inline>
        </w:drawing>
      </w:r>
    </w:p>
    <w:p w:rsidR="001946CA" w:rsidRDefault="001946CA" w:rsidP="00CB4BC4">
      <w:pPr>
        <w:ind w:firstLine="0"/>
        <w:rPr>
          <w:lang w:val="x-none" w:eastAsia="en-US"/>
        </w:rPr>
      </w:pPr>
      <w:r w:rsidRPr="001946CA">
        <w:rPr>
          <w:noProof/>
          <w:lang w:val="en-US" w:eastAsia="en-US"/>
        </w:rPr>
        <w:drawing>
          <wp:inline distT="0" distB="0" distL="0" distR="0" wp14:anchorId="28E8B665" wp14:editId="4FCEE759">
            <wp:extent cx="5760000" cy="3240000"/>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5760000" cy="3240000"/>
                    </a:xfrm>
                    <a:prstGeom prst="rect">
                      <a:avLst/>
                    </a:prstGeom>
                  </pic:spPr>
                </pic:pic>
              </a:graphicData>
            </a:graphic>
          </wp:inline>
        </w:drawing>
      </w:r>
    </w:p>
    <w:p w:rsidR="001946CA" w:rsidRDefault="001946CA" w:rsidP="00CB4BC4">
      <w:pPr>
        <w:ind w:firstLine="0"/>
        <w:rPr>
          <w:lang w:val="x-none" w:eastAsia="en-US"/>
        </w:rPr>
      </w:pPr>
      <w:r w:rsidRPr="001946CA">
        <w:rPr>
          <w:noProof/>
          <w:lang w:val="en-US" w:eastAsia="en-US"/>
        </w:rPr>
        <w:lastRenderedPageBreak/>
        <w:drawing>
          <wp:inline distT="0" distB="0" distL="0" distR="0" wp14:anchorId="1D581F24" wp14:editId="5BBC9838">
            <wp:extent cx="5760000" cy="3240000"/>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5760000" cy="3240000"/>
                    </a:xfrm>
                    <a:prstGeom prst="rect">
                      <a:avLst/>
                    </a:prstGeom>
                  </pic:spPr>
                </pic:pic>
              </a:graphicData>
            </a:graphic>
          </wp:inline>
        </w:drawing>
      </w:r>
    </w:p>
    <w:p w:rsidR="001946CA" w:rsidRDefault="001946CA" w:rsidP="00CB4BC4">
      <w:pPr>
        <w:ind w:firstLine="0"/>
        <w:rPr>
          <w:lang w:val="x-none" w:eastAsia="en-US"/>
        </w:rPr>
      </w:pPr>
      <w:r w:rsidRPr="001946CA">
        <w:rPr>
          <w:noProof/>
          <w:lang w:val="en-US" w:eastAsia="en-US"/>
        </w:rPr>
        <w:drawing>
          <wp:inline distT="0" distB="0" distL="0" distR="0" wp14:anchorId="18FC67DE" wp14:editId="1E2B4485">
            <wp:extent cx="5760000" cy="3240000"/>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stretch>
                      <a:fillRect/>
                    </a:stretch>
                  </pic:blipFill>
                  <pic:spPr>
                    <a:xfrm>
                      <a:off x="0" y="0"/>
                      <a:ext cx="5760000" cy="3240000"/>
                    </a:xfrm>
                    <a:prstGeom prst="rect">
                      <a:avLst/>
                    </a:prstGeom>
                  </pic:spPr>
                </pic:pic>
              </a:graphicData>
            </a:graphic>
          </wp:inline>
        </w:drawing>
      </w:r>
    </w:p>
    <w:p w:rsidR="001946CA" w:rsidRDefault="001946CA" w:rsidP="00CB4BC4">
      <w:pPr>
        <w:ind w:firstLine="0"/>
        <w:rPr>
          <w:lang w:val="x-none" w:eastAsia="en-US"/>
        </w:rPr>
      </w:pPr>
      <w:r w:rsidRPr="001946CA">
        <w:rPr>
          <w:noProof/>
          <w:lang w:val="en-US" w:eastAsia="en-US"/>
        </w:rPr>
        <w:lastRenderedPageBreak/>
        <w:drawing>
          <wp:inline distT="0" distB="0" distL="0" distR="0" wp14:anchorId="16F9DBF6" wp14:editId="3CFD380E">
            <wp:extent cx="5760000" cy="3240000"/>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a:stretch>
                      <a:fillRect/>
                    </a:stretch>
                  </pic:blipFill>
                  <pic:spPr>
                    <a:xfrm>
                      <a:off x="0" y="0"/>
                      <a:ext cx="5760000" cy="3240000"/>
                    </a:xfrm>
                    <a:prstGeom prst="rect">
                      <a:avLst/>
                    </a:prstGeom>
                  </pic:spPr>
                </pic:pic>
              </a:graphicData>
            </a:graphic>
          </wp:inline>
        </w:drawing>
      </w:r>
    </w:p>
    <w:p w:rsidR="001946CA" w:rsidRDefault="001946CA" w:rsidP="00CB4BC4">
      <w:pPr>
        <w:ind w:firstLine="0"/>
        <w:rPr>
          <w:lang w:val="x-none" w:eastAsia="en-US"/>
        </w:rPr>
      </w:pPr>
      <w:r w:rsidRPr="001946CA">
        <w:rPr>
          <w:noProof/>
          <w:lang w:val="en-US" w:eastAsia="en-US"/>
        </w:rPr>
        <w:drawing>
          <wp:inline distT="0" distB="0" distL="0" distR="0" wp14:anchorId="03962188" wp14:editId="274AC70C">
            <wp:extent cx="5760000" cy="3240000"/>
            <wp:effectExtent l="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a:stretch>
                      <a:fillRect/>
                    </a:stretch>
                  </pic:blipFill>
                  <pic:spPr>
                    <a:xfrm>
                      <a:off x="0" y="0"/>
                      <a:ext cx="5760000" cy="3240000"/>
                    </a:xfrm>
                    <a:prstGeom prst="rect">
                      <a:avLst/>
                    </a:prstGeom>
                  </pic:spPr>
                </pic:pic>
              </a:graphicData>
            </a:graphic>
          </wp:inline>
        </w:drawing>
      </w:r>
    </w:p>
    <w:p w:rsidR="001946CA" w:rsidRDefault="001946CA" w:rsidP="00CB4BC4">
      <w:pPr>
        <w:ind w:firstLine="0"/>
        <w:rPr>
          <w:lang w:val="x-none" w:eastAsia="en-US"/>
        </w:rPr>
      </w:pPr>
      <w:r w:rsidRPr="001946CA">
        <w:rPr>
          <w:noProof/>
          <w:lang w:val="en-US" w:eastAsia="en-US"/>
        </w:rPr>
        <w:lastRenderedPageBreak/>
        <w:drawing>
          <wp:inline distT="0" distB="0" distL="0" distR="0" wp14:anchorId="56836383" wp14:editId="14A4DE07">
            <wp:extent cx="5760000" cy="3240000"/>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stretch>
                      <a:fillRect/>
                    </a:stretch>
                  </pic:blipFill>
                  <pic:spPr>
                    <a:xfrm>
                      <a:off x="0" y="0"/>
                      <a:ext cx="5760000" cy="3240000"/>
                    </a:xfrm>
                    <a:prstGeom prst="rect">
                      <a:avLst/>
                    </a:prstGeom>
                  </pic:spPr>
                </pic:pic>
              </a:graphicData>
            </a:graphic>
          </wp:inline>
        </w:drawing>
      </w:r>
    </w:p>
    <w:p w:rsidR="001946CA" w:rsidRDefault="001946CA" w:rsidP="00CB4BC4">
      <w:pPr>
        <w:ind w:firstLine="0"/>
        <w:rPr>
          <w:lang w:val="x-none" w:eastAsia="en-US"/>
        </w:rPr>
      </w:pPr>
      <w:r w:rsidRPr="001946CA">
        <w:rPr>
          <w:noProof/>
          <w:lang w:val="en-US" w:eastAsia="en-US"/>
        </w:rPr>
        <w:drawing>
          <wp:inline distT="0" distB="0" distL="0" distR="0" wp14:anchorId="49336C51" wp14:editId="2BFA4135">
            <wp:extent cx="5760000" cy="3240000"/>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a:stretch>
                      <a:fillRect/>
                    </a:stretch>
                  </pic:blipFill>
                  <pic:spPr>
                    <a:xfrm>
                      <a:off x="0" y="0"/>
                      <a:ext cx="5760000" cy="3240000"/>
                    </a:xfrm>
                    <a:prstGeom prst="rect">
                      <a:avLst/>
                    </a:prstGeom>
                  </pic:spPr>
                </pic:pic>
              </a:graphicData>
            </a:graphic>
          </wp:inline>
        </w:drawing>
      </w:r>
    </w:p>
    <w:p w:rsidR="001946CA" w:rsidRDefault="001946CA" w:rsidP="00CB4BC4">
      <w:pPr>
        <w:ind w:firstLine="0"/>
        <w:rPr>
          <w:lang w:val="x-none" w:eastAsia="en-US"/>
        </w:rPr>
      </w:pPr>
      <w:r w:rsidRPr="001946CA">
        <w:rPr>
          <w:noProof/>
          <w:lang w:val="en-US" w:eastAsia="en-US"/>
        </w:rPr>
        <w:lastRenderedPageBreak/>
        <w:drawing>
          <wp:inline distT="0" distB="0" distL="0" distR="0" wp14:anchorId="411E0C12" wp14:editId="7EFA4591">
            <wp:extent cx="5760000" cy="3240000"/>
            <wp:effectExtent l="0" t="0" r="0" b="0"/>
            <wp:docPr id="288" name="Рисунок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5760000" cy="3240000"/>
                    </a:xfrm>
                    <a:prstGeom prst="rect">
                      <a:avLst/>
                    </a:prstGeom>
                  </pic:spPr>
                </pic:pic>
              </a:graphicData>
            </a:graphic>
          </wp:inline>
        </w:drawing>
      </w:r>
    </w:p>
    <w:p w:rsidR="001946CA" w:rsidRDefault="001946CA" w:rsidP="00CB4BC4">
      <w:pPr>
        <w:ind w:firstLine="0"/>
        <w:rPr>
          <w:lang w:val="x-none" w:eastAsia="en-US"/>
        </w:rPr>
      </w:pPr>
      <w:r w:rsidRPr="001946CA">
        <w:rPr>
          <w:noProof/>
          <w:lang w:val="en-US" w:eastAsia="en-US"/>
        </w:rPr>
        <w:drawing>
          <wp:inline distT="0" distB="0" distL="0" distR="0" wp14:anchorId="05ADB1C6" wp14:editId="0445FC58">
            <wp:extent cx="5760000" cy="3240000"/>
            <wp:effectExtent l="0" t="0" r="0" b="0"/>
            <wp:docPr id="289" name="Рисунок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5760000" cy="3240000"/>
                    </a:xfrm>
                    <a:prstGeom prst="rect">
                      <a:avLst/>
                    </a:prstGeom>
                  </pic:spPr>
                </pic:pic>
              </a:graphicData>
            </a:graphic>
          </wp:inline>
        </w:drawing>
      </w:r>
    </w:p>
    <w:p w:rsidR="001946CA" w:rsidRDefault="001946CA" w:rsidP="00CB4BC4">
      <w:pPr>
        <w:ind w:firstLine="0"/>
        <w:rPr>
          <w:lang w:val="x-none" w:eastAsia="en-US"/>
        </w:rPr>
      </w:pPr>
      <w:r w:rsidRPr="001946CA">
        <w:rPr>
          <w:noProof/>
          <w:lang w:val="en-US" w:eastAsia="en-US"/>
        </w:rPr>
        <w:lastRenderedPageBreak/>
        <w:drawing>
          <wp:inline distT="0" distB="0" distL="0" distR="0" wp14:anchorId="1661A159" wp14:editId="1533D39E">
            <wp:extent cx="5760000" cy="3240000"/>
            <wp:effectExtent l="0" t="0" r="0" b="0"/>
            <wp:docPr id="290" name="Рисунок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stretch>
                      <a:fillRect/>
                    </a:stretch>
                  </pic:blipFill>
                  <pic:spPr>
                    <a:xfrm>
                      <a:off x="0" y="0"/>
                      <a:ext cx="5760000" cy="3240000"/>
                    </a:xfrm>
                    <a:prstGeom prst="rect">
                      <a:avLst/>
                    </a:prstGeom>
                  </pic:spPr>
                </pic:pic>
              </a:graphicData>
            </a:graphic>
          </wp:inline>
        </w:drawing>
      </w:r>
    </w:p>
    <w:p w:rsidR="001946CA" w:rsidRDefault="001946CA" w:rsidP="00CB4BC4">
      <w:pPr>
        <w:ind w:firstLine="0"/>
        <w:rPr>
          <w:lang w:val="x-none" w:eastAsia="en-US"/>
        </w:rPr>
      </w:pPr>
      <w:r w:rsidRPr="001946CA">
        <w:rPr>
          <w:noProof/>
          <w:lang w:val="en-US" w:eastAsia="en-US"/>
        </w:rPr>
        <w:drawing>
          <wp:inline distT="0" distB="0" distL="0" distR="0" wp14:anchorId="372C09B2" wp14:editId="5EAC8729">
            <wp:extent cx="5760000" cy="3240000"/>
            <wp:effectExtent l="0" t="0" r="0" b="0"/>
            <wp:docPr id="291" name="Рисунок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stretch>
                      <a:fillRect/>
                    </a:stretch>
                  </pic:blipFill>
                  <pic:spPr>
                    <a:xfrm>
                      <a:off x="0" y="0"/>
                      <a:ext cx="5760000" cy="3240000"/>
                    </a:xfrm>
                    <a:prstGeom prst="rect">
                      <a:avLst/>
                    </a:prstGeom>
                  </pic:spPr>
                </pic:pic>
              </a:graphicData>
            </a:graphic>
          </wp:inline>
        </w:drawing>
      </w:r>
    </w:p>
    <w:p w:rsidR="001946CA" w:rsidRDefault="001946CA" w:rsidP="00CB4BC4">
      <w:pPr>
        <w:ind w:firstLine="0"/>
        <w:rPr>
          <w:lang w:val="x-none" w:eastAsia="en-US"/>
        </w:rPr>
      </w:pPr>
      <w:r w:rsidRPr="001946CA">
        <w:rPr>
          <w:noProof/>
          <w:lang w:val="en-US" w:eastAsia="en-US"/>
        </w:rPr>
        <w:lastRenderedPageBreak/>
        <w:drawing>
          <wp:inline distT="0" distB="0" distL="0" distR="0" wp14:anchorId="042923C3" wp14:editId="6F8E0DFA">
            <wp:extent cx="5760000" cy="3240000"/>
            <wp:effectExtent l="0" t="0" r="0" b="0"/>
            <wp:docPr id="292" name="Рисунок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a:stretch>
                      <a:fillRect/>
                    </a:stretch>
                  </pic:blipFill>
                  <pic:spPr>
                    <a:xfrm>
                      <a:off x="0" y="0"/>
                      <a:ext cx="5760000" cy="3240000"/>
                    </a:xfrm>
                    <a:prstGeom prst="rect">
                      <a:avLst/>
                    </a:prstGeom>
                  </pic:spPr>
                </pic:pic>
              </a:graphicData>
            </a:graphic>
          </wp:inline>
        </w:drawing>
      </w:r>
    </w:p>
    <w:p w:rsidR="001946CA" w:rsidRDefault="001946CA" w:rsidP="00CB4BC4">
      <w:pPr>
        <w:ind w:firstLine="0"/>
        <w:rPr>
          <w:lang w:val="x-none" w:eastAsia="en-US"/>
        </w:rPr>
      </w:pPr>
      <w:r w:rsidRPr="001946CA">
        <w:rPr>
          <w:noProof/>
          <w:lang w:val="en-US" w:eastAsia="en-US"/>
        </w:rPr>
        <w:drawing>
          <wp:inline distT="0" distB="0" distL="0" distR="0" wp14:anchorId="55D79365" wp14:editId="58CA6F91">
            <wp:extent cx="5760000" cy="3240000"/>
            <wp:effectExtent l="0" t="0" r="0" b="0"/>
            <wp:docPr id="293" name="Рисунок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2"/>
                    <a:stretch>
                      <a:fillRect/>
                    </a:stretch>
                  </pic:blipFill>
                  <pic:spPr>
                    <a:xfrm>
                      <a:off x="0" y="0"/>
                      <a:ext cx="5760000" cy="3240000"/>
                    </a:xfrm>
                    <a:prstGeom prst="rect">
                      <a:avLst/>
                    </a:prstGeom>
                  </pic:spPr>
                </pic:pic>
              </a:graphicData>
            </a:graphic>
          </wp:inline>
        </w:drawing>
      </w:r>
    </w:p>
    <w:p w:rsidR="001946CA" w:rsidRDefault="001946CA" w:rsidP="00CB4BC4">
      <w:pPr>
        <w:ind w:firstLine="0"/>
        <w:rPr>
          <w:lang w:val="x-none" w:eastAsia="en-US"/>
        </w:rPr>
      </w:pPr>
      <w:r w:rsidRPr="001946CA">
        <w:rPr>
          <w:noProof/>
          <w:lang w:val="en-US" w:eastAsia="en-US"/>
        </w:rPr>
        <w:lastRenderedPageBreak/>
        <w:drawing>
          <wp:inline distT="0" distB="0" distL="0" distR="0" wp14:anchorId="12898DBC" wp14:editId="5952C8CC">
            <wp:extent cx="5760000" cy="3240000"/>
            <wp:effectExtent l="0" t="0" r="0" b="0"/>
            <wp:docPr id="297" name="Рисунок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a:stretch>
                      <a:fillRect/>
                    </a:stretch>
                  </pic:blipFill>
                  <pic:spPr>
                    <a:xfrm>
                      <a:off x="0" y="0"/>
                      <a:ext cx="5760000" cy="3240000"/>
                    </a:xfrm>
                    <a:prstGeom prst="rect">
                      <a:avLst/>
                    </a:prstGeom>
                  </pic:spPr>
                </pic:pic>
              </a:graphicData>
            </a:graphic>
          </wp:inline>
        </w:drawing>
      </w:r>
    </w:p>
    <w:p w:rsidR="001946CA" w:rsidRDefault="001946CA" w:rsidP="00CB4BC4">
      <w:pPr>
        <w:ind w:firstLine="0"/>
        <w:rPr>
          <w:lang w:val="x-none" w:eastAsia="en-US"/>
        </w:rPr>
      </w:pPr>
      <w:r w:rsidRPr="001946CA">
        <w:rPr>
          <w:noProof/>
          <w:lang w:val="en-US" w:eastAsia="en-US"/>
        </w:rPr>
        <w:drawing>
          <wp:inline distT="0" distB="0" distL="0" distR="0" wp14:anchorId="37A72C0C" wp14:editId="0DE22F0A">
            <wp:extent cx="5760000" cy="3240000"/>
            <wp:effectExtent l="0" t="0" r="0" b="0"/>
            <wp:docPr id="298" name="Рисунок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a:stretch>
                      <a:fillRect/>
                    </a:stretch>
                  </pic:blipFill>
                  <pic:spPr>
                    <a:xfrm>
                      <a:off x="0" y="0"/>
                      <a:ext cx="5760000" cy="3240000"/>
                    </a:xfrm>
                    <a:prstGeom prst="rect">
                      <a:avLst/>
                    </a:prstGeom>
                  </pic:spPr>
                </pic:pic>
              </a:graphicData>
            </a:graphic>
          </wp:inline>
        </w:drawing>
      </w:r>
    </w:p>
    <w:p w:rsidR="001946CA" w:rsidRDefault="001946CA" w:rsidP="00CB4BC4">
      <w:pPr>
        <w:ind w:firstLine="0"/>
        <w:rPr>
          <w:lang w:val="x-none" w:eastAsia="en-US"/>
        </w:rPr>
      </w:pPr>
      <w:r w:rsidRPr="001946CA">
        <w:rPr>
          <w:noProof/>
          <w:lang w:val="en-US" w:eastAsia="en-US"/>
        </w:rPr>
        <w:lastRenderedPageBreak/>
        <w:drawing>
          <wp:inline distT="0" distB="0" distL="0" distR="0" wp14:anchorId="404EEC61" wp14:editId="58BD4CE5">
            <wp:extent cx="5760000" cy="3240000"/>
            <wp:effectExtent l="0" t="0" r="0" b="0"/>
            <wp:docPr id="299" name="Рисунок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a:stretch>
                      <a:fillRect/>
                    </a:stretch>
                  </pic:blipFill>
                  <pic:spPr>
                    <a:xfrm>
                      <a:off x="0" y="0"/>
                      <a:ext cx="5760000" cy="3240000"/>
                    </a:xfrm>
                    <a:prstGeom prst="rect">
                      <a:avLst/>
                    </a:prstGeom>
                  </pic:spPr>
                </pic:pic>
              </a:graphicData>
            </a:graphic>
          </wp:inline>
        </w:drawing>
      </w:r>
    </w:p>
    <w:p w:rsidR="001946CA" w:rsidRDefault="001946CA" w:rsidP="00CB4BC4">
      <w:pPr>
        <w:ind w:firstLine="0"/>
        <w:rPr>
          <w:lang w:val="x-none" w:eastAsia="en-US"/>
        </w:rPr>
      </w:pPr>
      <w:r w:rsidRPr="001946CA">
        <w:rPr>
          <w:noProof/>
          <w:lang w:val="en-US" w:eastAsia="en-US"/>
        </w:rPr>
        <w:drawing>
          <wp:inline distT="0" distB="0" distL="0" distR="0" wp14:anchorId="6C70D972" wp14:editId="460597E8">
            <wp:extent cx="5760000" cy="3240000"/>
            <wp:effectExtent l="0" t="0" r="0" b="0"/>
            <wp:docPr id="300" name="Рисунок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a:stretch>
                      <a:fillRect/>
                    </a:stretch>
                  </pic:blipFill>
                  <pic:spPr>
                    <a:xfrm>
                      <a:off x="0" y="0"/>
                      <a:ext cx="5760000" cy="3240000"/>
                    </a:xfrm>
                    <a:prstGeom prst="rect">
                      <a:avLst/>
                    </a:prstGeom>
                  </pic:spPr>
                </pic:pic>
              </a:graphicData>
            </a:graphic>
          </wp:inline>
        </w:drawing>
      </w:r>
    </w:p>
    <w:p w:rsidR="001946CA" w:rsidRDefault="001946CA" w:rsidP="00CB4BC4">
      <w:pPr>
        <w:ind w:firstLine="0"/>
        <w:rPr>
          <w:lang w:val="x-none" w:eastAsia="en-US"/>
        </w:rPr>
      </w:pPr>
      <w:r w:rsidRPr="001946CA">
        <w:rPr>
          <w:noProof/>
          <w:lang w:val="en-US" w:eastAsia="en-US"/>
        </w:rPr>
        <w:lastRenderedPageBreak/>
        <w:drawing>
          <wp:inline distT="0" distB="0" distL="0" distR="0" wp14:anchorId="2422091E" wp14:editId="34720C0E">
            <wp:extent cx="5760000" cy="3240000"/>
            <wp:effectExtent l="0" t="0" r="0" b="0"/>
            <wp:docPr id="301" name="Рисунок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stretch>
                      <a:fillRect/>
                    </a:stretch>
                  </pic:blipFill>
                  <pic:spPr>
                    <a:xfrm>
                      <a:off x="0" y="0"/>
                      <a:ext cx="5760000" cy="3240000"/>
                    </a:xfrm>
                    <a:prstGeom prst="rect">
                      <a:avLst/>
                    </a:prstGeom>
                  </pic:spPr>
                </pic:pic>
              </a:graphicData>
            </a:graphic>
          </wp:inline>
        </w:drawing>
      </w:r>
    </w:p>
    <w:p w:rsidR="001946CA" w:rsidRDefault="001946CA" w:rsidP="00CB4BC4">
      <w:pPr>
        <w:ind w:firstLine="0"/>
        <w:rPr>
          <w:lang w:val="x-none" w:eastAsia="en-US"/>
        </w:rPr>
      </w:pPr>
      <w:r w:rsidRPr="001946CA">
        <w:rPr>
          <w:noProof/>
          <w:lang w:val="en-US" w:eastAsia="en-US"/>
        </w:rPr>
        <w:drawing>
          <wp:inline distT="0" distB="0" distL="0" distR="0" wp14:anchorId="28F20781" wp14:editId="4A18A8FC">
            <wp:extent cx="5760000" cy="3240000"/>
            <wp:effectExtent l="0" t="0" r="0" b="0"/>
            <wp:docPr id="302" name="Рисунок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stretch>
                      <a:fillRect/>
                    </a:stretch>
                  </pic:blipFill>
                  <pic:spPr>
                    <a:xfrm>
                      <a:off x="0" y="0"/>
                      <a:ext cx="5760000" cy="3240000"/>
                    </a:xfrm>
                    <a:prstGeom prst="rect">
                      <a:avLst/>
                    </a:prstGeom>
                  </pic:spPr>
                </pic:pic>
              </a:graphicData>
            </a:graphic>
          </wp:inline>
        </w:drawing>
      </w:r>
    </w:p>
    <w:p w:rsidR="001946CA" w:rsidRPr="00D0767E" w:rsidRDefault="001946CA" w:rsidP="00CB4BC4">
      <w:pPr>
        <w:ind w:firstLine="0"/>
        <w:rPr>
          <w:lang w:val="x-none" w:eastAsia="en-US"/>
        </w:rPr>
      </w:pPr>
      <w:r w:rsidRPr="001946CA">
        <w:rPr>
          <w:noProof/>
          <w:lang w:val="en-US" w:eastAsia="en-US"/>
        </w:rPr>
        <w:lastRenderedPageBreak/>
        <w:drawing>
          <wp:inline distT="0" distB="0" distL="0" distR="0" wp14:anchorId="538E081A" wp14:editId="59E2597A">
            <wp:extent cx="5760000" cy="3240000"/>
            <wp:effectExtent l="0" t="0" r="0" b="0"/>
            <wp:docPr id="348" name="Рисунок 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stretch>
                      <a:fillRect/>
                    </a:stretch>
                  </pic:blipFill>
                  <pic:spPr>
                    <a:xfrm>
                      <a:off x="0" y="0"/>
                      <a:ext cx="5760000" cy="3240000"/>
                    </a:xfrm>
                    <a:prstGeom prst="rect">
                      <a:avLst/>
                    </a:prstGeom>
                  </pic:spPr>
                </pic:pic>
              </a:graphicData>
            </a:graphic>
          </wp:inline>
        </w:drawing>
      </w:r>
    </w:p>
    <w:sectPr w:rsidR="001946CA" w:rsidRPr="00D0767E" w:rsidSect="009E69C3">
      <w:headerReference w:type="default" r:id="rId120"/>
      <w:pgSz w:w="11906" w:h="16838" w:code="9"/>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A1A04" w:rsidRDefault="007A1A04" w:rsidP="009E69C3">
      <w:pPr>
        <w:spacing w:line="240" w:lineRule="auto"/>
      </w:pPr>
      <w:r>
        <w:separator/>
      </w:r>
    </w:p>
  </w:endnote>
  <w:endnote w:type="continuationSeparator" w:id="0">
    <w:p w:rsidR="007A1A04" w:rsidRDefault="007A1A04" w:rsidP="009E69C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A1A04" w:rsidRDefault="007A1A04" w:rsidP="009E69C3">
      <w:pPr>
        <w:spacing w:line="240" w:lineRule="auto"/>
      </w:pPr>
      <w:r>
        <w:separator/>
      </w:r>
    </w:p>
  </w:footnote>
  <w:footnote w:type="continuationSeparator" w:id="0">
    <w:p w:rsidR="007A1A04" w:rsidRDefault="007A1A04" w:rsidP="009E69C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81386100"/>
      <w:docPartObj>
        <w:docPartGallery w:val="Page Numbers (Top of Page)"/>
        <w:docPartUnique/>
      </w:docPartObj>
    </w:sdtPr>
    <w:sdtEndPr>
      <w:rPr>
        <w:noProof/>
      </w:rPr>
    </w:sdtEndPr>
    <w:sdtContent>
      <w:p w:rsidR="00794290" w:rsidRDefault="00794290">
        <w:pPr>
          <w:pStyle w:val="ab"/>
          <w:jc w:val="right"/>
        </w:pPr>
        <w:r>
          <w:fldChar w:fldCharType="begin"/>
        </w:r>
        <w:r>
          <w:instrText xml:space="preserve"> PAGE   \* MERGEFORMAT </w:instrText>
        </w:r>
        <w:r>
          <w:fldChar w:fldCharType="separate"/>
        </w:r>
        <w:r w:rsidR="00F21175">
          <w:rPr>
            <w:noProof/>
          </w:rPr>
          <w:t>104</w:t>
        </w:r>
        <w:r>
          <w:rPr>
            <w:noProof/>
          </w:rPr>
          <w:fldChar w:fldCharType="end"/>
        </w:r>
      </w:p>
    </w:sdtContent>
  </w:sdt>
  <w:p w:rsidR="00794290" w:rsidRDefault="00794290">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070F1"/>
    <w:multiLevelType w:val="hybridMultilevel"/>
    <w:tmpl w:val="2BF24B54"/>
    <w:lvl w:ilvl="0" w:tplc="FB580EB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FB2F41"/>
    <w:multiLevelType w:val="hybridMultilevel"/>
    <w:tmpl w:val="625AA10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0871F4"/>
    <w:multiLevelType w:val="hybridMultilevel"/>
    <w:tmpl w:val="D7FC8174"/>
    <w:lvl w:ilvl="0" w:tplc="FB580EB2">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39E0562"/>
    <w:multiLevelType w:val="hybridMultilevel"/>
    <w:tmpl w:val="81204CF0"/>
    <w:lvl w:ilvl="0" w:tplc="FB580EB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98602F0"/>
    <w:multiLevelType w:val="hybridMultilevel"/>
    <w:tmpl w:val="D6565F9C"/>
    <w:lvl w:ilvl="0" w:tplc="FB580EB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D017E74"/>
    <w:multiLevelType w:val="hybridMultilevel"/>
    <w:tmpl w:val="FE22FD26"/>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E1B61BC"/>
    <w:multiLevelType w:val="hybridMultilevel"/>
    <w:tmpl w:val="45F07EAE"/>
    <w:lvl w:ilvl="0" w:tplc="FB580EB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E78535F"/>
    <w:multiLevelType w:val="hybridMultilevel"/>
    <w:tmpl w:val="4F8E6988"/>
    <w:lvl w:ilvl="0" w:tplc="FB580EB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EC37949"/>
    <w:multiLevelType w:val="multilevel"/>
    <w:tmpl w:val="8B76AF0C"/>
    <w:lvl w:ilvl="0">
      <w:start w:val="3"/>
      <w:numFmt w:val="decimal"/>
      <w:lvlText w:val="%1"/>
      <w:lvlJc w:val="left"/>
      <w:pPr>
        <w:ind w:left="576" w:hanging="576"/>
      </w:pPr>
      <w:rPr>
        <w:rFonts w:hint="default"/>
      </w:rPr>
    </w:lvl>
    <w:lvl w:ilvl="1">
      <w:start w:val="1"/>
      <w:numFmt w:val="decimal"/>
      <w:lvlText w:val="%1.%2"/>
      <w:lvlJc w:val="left"/>
      <w:pPr>
        <w:ind w:left="1056" w:hanging="576"/>
      </w:pPr>
      <w:rPr>
        <w:rFonts w:hint="default"/>
      </w:rPr>
    </w:lvl>
    <w:lvl w:ilvl="2">
      <w:start w:val="3"/>
      <w:numFmt w:val="decimal"/>
      <w:lvlText w:val="%1.%2.%3"/>
      <w:lvlJc w:val="left"/>
      <w:pPr>
        <w:ind w:left="1680" w:hanging="720"/>
      </w:pPr>
      <w:rPr>
        <w:rFonts w:hint="default"/>
      </w:rPr>
    </w:lvl>
    <w:lvl w:ilvl="3">
      <w:start w:val="1"/>
      <w:numFmt w:val="decimal"/>
      <w:lvlText w:val="%1.%2.%3.%4"/>
      <w:lvlJc w:val="left"/>
      <w:pPr>
        <w:ind w:left="2520" w:hanging="108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840" w:hanging="144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5160" w:hanging="1800"/>
      </w:pPr>
      <w:rPr>
        <w:rFonts w:hint="default"/>
      </w:rPr>
    </w:lvl>
    <w:lvl w:ilvl="8">
      <w:start w:val="1"/>
      <w:numFmt w:val="decimal"/>
      <w:lvlText w:val="%1.%2.%3.%4.%5.%6.%7.%8.%9"/>
      <w:lvlJc w:val="left"/>
      <w:pPr>
        <w:ind w:left="6000" w:hanging="2160"/>
      </w:pPr>
      <w:rPr>
        <w:rFonts w:hint="default"/>
      </w:rPr>
    </w:lvl>
  </w:abstractNum>
  <w:abstractNum w:abstractNumId="9" w15:restartNumberingAfterBreak="0">
    <w:nsid w:val="111E5A10"/>
    <w:multiLevelType w:val="hybridMultilevel"/>
    <w:tmpl w:val="BCD4C27E"/>
    <w:lvl w:ilvl="0" w:tplc="FB580EB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2711F58"/>
    <w:multiLevelType w:val="hybridMultilevel"/>
    <w:tmpl w:val="65B669E6"/>
    <w:lvl w:ilvl="0" w:tplc="FB580EB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2F45E10"/>
    <w:multiLevelType w:val="hybridMultilevel"/>
    <w:tmpl w:val="AD46E6CE"/>
    <w:lvl w:ilvl="0" w:tplc="FB580EB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38879EC"/>
    <w:multiLevelType w:val="hybridMultilevel"/>
    <w:tmpl w:val="528054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3CE03AC"/>
    <w:multiLevelType w:val="hybridMultilevel"/>
    <w:tmpl w:val="A950ECA4"/>
    <w:lvl w:ilvl="0" w:tplc="1BB20010">
      <w:start w:val="1"/>
      <w:numFmt w:val="decimal"/>
      <w:lvlText w:val="%1)"/>
      <w:lvlJc w:val="left"/>
      <w:pPr>
        <w:ind w:left="1092" w:hanging="372"/>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22AF4115"/>
    <w:multiLevelType w:val="hybridMultilevel"/>
    <w:tmpl w:val="2B585C96"/>
    <w:lvl w:ilvl="0" w:tplc="FB580EB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54208E8"/>
    <w:multiLevelType w:val="hybridMultilevel"/>
    <w:tmpl w:val="BECE6AC6"/>
    <w:lvl w:ilvl="0" w:tplc="FB580EB2">
      <w:start w:val="1"/>
      <w:numFmt w:val="bullet"/>
      <w:lvlText w:val=""/>
      <w:lvlJc w:val="left"/>
      <w:pPr>
        <w:ind w:left="1200" w:hanging="360"/>
      </w:pPr>
      <w:rPr>
        <w:rFonts w:ascii="Symbol" w:hAnsi="Symbol" w:hint="default"/>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6" w15:restartNumberingAfterBreak="0">
    <w:nsid w:val="29554AD6"/>
    <w:multiLevelType w:val="hybridMultilevel"/>
    <w:tmpl w:val="807CBBE4"/>
    <w:lvl w:ilvl="0" w:tplc="FB580EB2">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7" w15:restartNumberingAfterBreak="0">
    <w:nsid w:val="298806E6"/>
    <w:multiLevelType w:val="multilevel"/>
    <w:tmpl w:val="C380AB54"/>
    <w:lvl w:ilvl="0">
      <w:start w:val="1"/>
      <w:numFmt w:val="bullet"/>
      <w:lvlText w:val="−"/>
      <w:lvlJc w:val="left"/>
      <w:pPr>
        <w:ind w:left="0" w:firstLine="709"/>
      </w:pPr>
      <w:rPr>
        <w:rFonts w:ascii="Noto Sans Symbols" w:eastAsia="Noto Sans Symbols" w:hAnsi="Noto Sans Symbols" w:cs="Noto Sans Symbols"/>
      </w:rPr>
    </w:lvl>
    <w:lvl w:ilvl="1">
      <w:start w:val="1"/>
      <w:numFmt w:val="bullet"/>
      <w:lvlText w:val="✔"/>
      <w:lvlJc w:val="left"/>
      <w:pPr>
        <w:ind w:left="1440" w:hanging="1440"/>
      </w:pPr>
      <w:rPr>
        <w:rFonts w:ascii="Noto Sans Symbols" w:eastAsia="Noto Sans Symbols" w:hAnsi="Noto Sans Symbols" w:cs="Noto Sans Symbols"/>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8" w15:restartNumberingAfterBreak="0">
    <w:nsid w:val="29B24E86"/>
    <w:multiLevelType w:val="multilevel"/>
    <w:tmpl w:val="7A742134"/>
    <w:lvl w:ilvl="0">
      <w:start w:val="3"/>
      <w:numFmt w:val="decimal"/>
      <w:lvlText w:val="%1"/>
      <w:lvlJc w:val="left"/>
      <w:pPr>
        <w:ind w:left="420" w:hanging="420"/>
      </w:pPr>
      <w:rPr>
        <w:rFonts w:hint="default"/>
      </w:rPr>
    </w:lvl>
    <w:lvl w:ilvl="1">
      <w:start w:val="1"/>
      <w:numFmt w:val="decimal"/>
      <w:lvlText w:val="%1.%2"/>
      <w:lvlJc w:val="left"/>
      <w:pPr>
        <w:ind w:left="1200" w:hanging="720"/>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520" w:hanging="1080"/>
      </w:pPr>
      <w:rPr>
        <w:rFonts w:hint="default"/>
      </w:rPr>
    </w:lvl>
    <w:lvl w:ilvl="4">
      <w:start w:val="1"/>
      <w:numFmt w:val="decimal"/>
      <w:lvlText w:val="%1.%2.%3.%4.%5"/>
      <w:lvlJc w:val="left"/>
      <w:pPr>
        <w:ind w:left="3360" w:hanging="1440"/>
      </w:pPr>
      <w:rPr>
        <w:rFonts w:hint="default"/>
      </w:rPr>
    </w:lvl>
    <w:lvl w:ilvl="5">
      <w:start w:val="1"/>
      <w:numFmt w:val="decimal"/>
      <w:lvlText w:val="%1.%2.%3.%4.%5.%6"/>
      <w:lvlJc w:val="left"/>
      <w:pPr>
        <w:ind w:left="3840" w:hanging="1440"/>
      </w:pPr>
      <w:rPr>
        <w:rFonts w:hint="default"/>
      </w:rPr>
    </w:lvl>
    <w:lvl w:ilvl="6">
      <w:start w:val="1"/>
      <w:numFmt w:val="decimal"/>
      <w:lvlText w:val="%1.%2.%3.%4.%5.%6.%7"/>
      <w:lvlJc w:val="left"/>
      <w:pPr>
        <w:ind w:left="4680" w:hanging="1800"/>
      </w:pPr>
      <w:rPr>
        <w:rFonts w:hint="default"/>
      </w:rPr>
    </w:lvl>
    <w:lvl w:ilvl="7">
      <w:start w:val="1"/>
      <w:numFmt w:val="decimal"/>
      <w:lvlText w:val="%1.%2.%3.%4.%5.%6.%7.%8"/>
      <w:lvlJc w:val="left"/>
      <w:pPr>
        <w:ind w:left="5520" w:hanging="2160"/>
      </w:pPr>
      <w:rPr>
        <w:rFonts w:hint="default"/>
      </w:rPr>
    </w:lvl>
    <w:lvl w:ilvl="8">
      <w:start w:val="1"/>
      <w:numFmt w:val="decimal"/>
      <w:lvlText w:val="%1.%2.%3.%4.%5.%6.%7.%8.%9"/>
      <w:lvlJc w:val="left"/>
      <w:pPr>
        <w:ind w:left="6000" w:hanging="2160"/>
      </w:pPr>
      <w:rPr>
        <w:rFonts w:hint="default"/>
      </w:rPr>
    </w:lvl>
  </w:abstractNum>
  <w:abstractNum w:abstractNumId="19" w15:restartNumberingAfterBreak="0">
    <w:nsid w:val="2B04720D"/>
    <w:multiLevelType w:val="hybridMultilevel"/>
    <w:tmpl w:val="37F0846C"/>
    <w:lvl w:ilvl="0" w:tplc="FB580EB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DAB437C"/>
    <w:multiLevelType w:val="hybridMultilevel"/>
    <w:tmpl w:val="7276B6B0"/>
    <w:lvl w:ilvl="0" w:tplc="FB580EB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2E467144"/>
    <w:multiLevelType w:val="multilevel"/>
    <w:tmpl w:val="585C5B14"/>
    <w:lvl w:ilvl="0">
      <w:start w:val="1"/>
      <w:numFmt w:val="decimal"/>
      <w:lvlText w:val="%1."/>
      <w:lvlJc w:val="left"/>
      <w:pPr>
        <w:ind w:left="720" w:hanging="360"/>
      </w:pPr>
      <w:rPr>
        <w:rFonts w:hint="default"/>
      </w:rPr>
    </w:lvl>
    <w:lvl w:ilvl="1">
      <w:start w:val="1"/>
      <w:numFmt w:val="decimal"/>
      <w:isLgl/>
      <w:lvlText w:val="%1.%2"/>
      <w:lvlJc w:val="left"/>
      <w:pPr>
        <w:ind w:left="1200" w:hanging="720"/>
      </w:pPr>
      <w:rPr>
        <w:rFonts w:hint="default"/>
      </w:rPr>
    </w:lvl>
    <w:lvl w:ilvl="2">
      <w:start w:val="1"/>
      <w:numFmt w:val="decimal"/>
      <w:isLgl/>
      <w:lvlText w:val="%1.%2.%3"/>
      <w:lvlJc w:val="left"/>
      <w:pPr>
        <w:ind w:left="132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280" w:hanging="1440"/>
      </w:pPr>
      <w:rPr>
        <w:rFonts w:hint="default"/>
      </w:rPr>
    </w:lvl>
    <w:lvl w:ilvl="5">
      <w:start w:val="1"/>
      <w:numFmt w:val="decimal"/>
      <w:isLgl/>
      <w:lvlText w:val="%1.%2.%3.%4.%5.%6"/>
      <w:lvlJc w:val="left"/>
      <w:pPr>
        <w:ind w:left="2400" w:hanging="1440"/>
      </w:pPr>
      <w:rPr>
        <w:rFonts w:hint="default"/>
      </w:rPr>
    </w:lvl>
    <w:lvl w:ilvl="6">
      <w:start w:val="1"/>
      <w:numFmt w:val="decimal"/>
      <w:isLgl/>
      <w:lvlText w:val="%1.%2.%3.%4.%5.%6.%7"/>
      <w:lvlJc w:val="left"/>
      <w:pPr>
        <w:ind w:left="2880" w:hanging="1800"/>
      </w:pPr>
      <w:rPr>
        <w:rFonts w:hint="default"/>
      </w:rPr>
    </w:lvl>
    <w:lvl w:ilvl="7">
      <w:start w:val="1"/>
      <w:numFmt w:val="decimal"/>
      <w:isLgl/>
      <w:lvlText w:val="%1.%2.%3.%4.%5.%6.%7.%8"/>
      <w:lvlJc w:val="left"/>
      <w:pPr>
        <w:ind w:left="3360" w:hanging="2160"/>
      </w:pPr>
      <w:rPr>
        <w:rFonts w:hint="default"/>
      </w:rPr>
    </w:lvl>
    <w:lvl w:ilvl="8">
      <w:start w:val="1"/>
      <w:numFmt w:val="decimal"/>
      <w:isLgl/>
      <w:lvlText w:val="%1.%2.%3.%4.%5.%6.%7.%8.%9"/>
      <w:lvlJc w:val="left"/>
      <w:pPr>
        <w:ind w:left="3480" w:hanging="2160"/>
      </w:pPr>
      <w:rPr>
        <w:rFonts w:hint="default"/>
      </w:rPr>
    </w:lvl>
  </w:abstractNum>
  <w:abstractNum w:abstractNumId="22" w15:restartNumberingAfterBreak="0">
    <w:nsid w:val="31BD6542"/>
    <w:multiLevelType w:val="hybridMultilevel"/>
    <w:tmpl w:val="E752B9D2"/>
    <w:lvl w:ilvl="0" w:tplc="FB580EB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3592815"/>
    <w:multiLevelType w:val="multilevel"/>
    <w:tmpl w:val="B5CCC5C2"/>
    <w:lvl w:ilvl="0">
      <w:start w:val="4"/>
      <w:numFmt w:val="decimal"/>
      <w:lvlText w:val="%1"/>
      <w:lvlJc w:val="left"/>
      <w:pPr>
        <w:ind w:left="420" w:hanging="42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4276" w:hanging="144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7123" w:hanging="2160"/>
      </w:pPr>
      <w:rPr>
        <w:rFonts w:hint="default"/>
      </w:rPr>
    </w:lvl>
    <w:lvl w:ilvl="8">
      <w:start w:val="1"/>
      <w:numFmt w:val="decimal"/>
      <w:lvlText w:val="%1.%2.%3.%4.%5.%6.%7.%8.%9"/>
      <w:lvlJc w:val="left"/>
      <w:pPr>
        <w:ind w:left="7832" w:hanging="2160"/>
      </w:pPr>
      <w:rPr>
        <w:rFonts w:hint="default"/>
      </w:rPr>
    </w:lvl>
  </w:abstractNum>
  <w:abstractNum w:abstractNumId="24" w15:restartNumberingAfterBreak="0">
    <w:nsid w:val="34724562"/>
    <w:multiLevelType w:val="hybridMultilevel"/>
    <w:tmpl w:val="12C2F280"/>
    <w:lvl w:ilvl="0" w:tplc="FB580EB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55B1009"/>
    <w:multiLevelType w:val="hybridMultilevel"/>
    <w:tmpl w:val="E1A61858"/>
    <w:lvl w:ilvl="0" w:tplc="932EC1D6">
      <w:start w:val="1"/>
      <w:numFmt w:val="decimal"/>
      <w:lvlText w:val="%1."/>
      <w:lvlJc w:val="left"/>
      <w:pPr>
        <w:ind w:left="840" w:hanging="36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26" w15:restartNumberingAfterBreak="0">
    <w:nsid w:val="35891545"/>
    <w:multiLevelType w:val="hybridMultilevel"/>
    <w:tmpl w:val="37229E72"/>
    <w:lvl w:ilvl="0" w:tplc="FB580EB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5AA6CFF"/>
    <w:multiLevelType w:val="hybridMultilevel"/>
    <w:tmpl w:val="7ED416D6"/>
    <w:lvl w:ilvl="0" w:tplc="FB580EB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8" w15:restartNumberingAfterBreak="0">
    <w:nsid w:val="3845760D"/>
    <w:multiLevelType w:val="hybridMultilevel"/>
    <w:tmpl w:val="4B349F40"/>
    <w:lvl w:ilvl="0" w:tplc="FB580EB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3A48116D"/>
    <w:multiLevelType w:val="hybridMultilevel"/>
    <w:tmpl w:val="5ECC35D6"/>
    <w:lvl w:ilvl="0" w:tplc="FB580EB2">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3D9F4AB0"/>
    <w:multiLevelType w:val="multilevel"/>
    <w:tmpl w:val="775202AA"/>
    <w:lvl w:ilvl="0">
      <w:start w:val="1"/>
      <w:numFmt w:val="decimal"/>
      <w:lvlText w:val="%1."/>
      <w:lvlJc w:val="left"/>
      <w:pPr>
        <w:ind w:left="840" w:hanging="360"/>
      </w:pPr>
      <w:rPr>
        <w:rFonts w:hint="default"/>
      </w:rPr>
    </w:lvl>
    <w:lvl w:ilvl="1">
      <w:start w:val="1"/>
      <w:numFmt w:val="decimal"/>
      <w:isLgl/>
      <w:lvlText w:val="%1.%2."/>
      <w:lvlJc w:val="left"/>
      <w:pPr>
        <w:ind w:left="840" w:hanging="360"/>
      </w:pPr>
      <w:rPr>
        <w:rFonts w:ascii="Times New Roman" w:hAnsi="Times New Roman" w:cs="Times New Roman" w:hint="default"/>
        <w:b/>
        <w:color w:val="auto"/>
        <w:sz w:val="32"/>
        <w:lang w:val="x-none"/>
      </w:rPr>
    </w:lvl>
    <w:lvl w:ilvl="2">
      <w:start w:val="1"/>
      <w:numFmt w:val="decimal"/>
      <w:isLgl/>
      <w:lvlText w:val="%1.%2.%3."/>
      <w:lvlJc w:val="left"/>
      <w:pPr>
        <w:ind w:left="1200" w:hanging="720"/>
      </w:pPr>
      <w:rPr>
        <w:rFonts w:hint="default"/>
      </w:rPr>
    </w:lvl>
    <w:lvl w:ilvl="3">
      <w:start w:val="1"/>
      <w:numFmt w:val="decimal"/>
      <w:isLgl/>
      <w:lvlText w:val="%1.%2.%3.%4."/>
      <w:lvlJc w:val="left"/>
      <w:pPr>
        <w:ind w:left="1200" w:hanging="720"/>
      </w:pPr>
      <w:rPr>
        <w:rFonts w:hint="default"/>
      </w:rPr>
    </w:lvl>
    <w:lvl w:ilvl="4">
      <w:start w:val="1"/>
      <w:numFmt w:val="decimal"/>
      <w:isLgl/>
      <w:lvlText w:val="%1.%2.%3.%4.%5."/>
      <w:lvlJc w:val="left"/>
      <w:pPr>
        <w:ind w:left="1200" w:hanging="720"/>
      </w:pPr>
      <w:rPr>
        <w:rFonts w:hint="default"/>
      </w:rPr>
    </w:lvl>
    <w:lvl w:ilvl="5">
      <w:start w:val="1"/>
      <w:numFmt w:val="decimal"/>
      <w:isLgl/>
      <w:lvlText w:val="%1.%2.%3.%4.%5.%6."/>
      <w:lvlJc w:val="left"/>
      <w:pPr>
        <w:ind w:left="1560" w:hanging="1080"/>
      </w:pPr>
      <w:rPr>
        <w:rFonts w:hint="default"/>
      </w:rPr>
    </w:lvl>
    <w:lvl w:ilvl="6">
      <w:start w:val="1"/>
      <w:numFmt w:val="decimal"/>
      <w:isLgl/>
      <w:lvlText w:val="%1.%2.%3.%4.%5.%6.%7."/>
      <w:lvlJc w:val="left"/>
      <w:pPr>
        <w:ind w:left="1560" w:hanging="1080"/>
      </w:pPr>
      <w:rPr>
        <w:rFonts w:hint="default"/>
      </w:rPr>
    </w:lvl>
    <w:lvl w:ilvl="7">
      <w:start w:val="1"/>
      <w:numFmt w:val="decimal"/>
      <w:isLgl/>
      <w:lvlText w:val="%1.%2.%3.%4.%5.%6.%7.%8."/>
      <w:lvlJc w:val="left"/>
      <w:pPr>
        <w:ind w:left="1560" w:hanging="1080"/>
      </w:pPr>
      <w:rPr>
        <w:rFonts w:hint="default"/>
      </w:rPr>
    </w:lvl>
    <w:lvl w:ilvl="8">
      <w:start w:val="1"/>
      <w:numFmt w:val="decimal"/>
      <w:isLgl/>
      <w:lvlText w:val="%1.%2.%3.%4.%5.%6.%7.%8.%9."/>
      <w:lvlJc w:val="left"/>
      <w:pPr>
        <w:ind w:left="1920" w:hanging="1440"/>
      </w:pPr>
      <w:rPr>
        <w:rFonts w:hint="default"/>
      </w:rPr>
    </w:lvl>
  </w:abstractNum>
  <w:abstractNum w:abstractNumId="31" w15:restartNumberingAfterBreak="0">
    <w:nsid w:val="3E061D32"/>
    <w:multiLevelType w:val="hybridMultilevel"/>
    <w:tmpl w:val="3C10A17C"/>
    <w:lvl w:ilvl="0" w:tplc="B4A81EAE">
      <w:start w:val="1"/>
      <w:numFmt w:val="decimal"/>
      <w:lvlText w:val="%1."/>
      <w:lvlJc w:val="left"/>
      <w:pPr>
        <w:ind w:left="1080" w:hanging="360"/>
      </w:pPr>
      <w:rPr>
        <w:rFonts w:hint="default"/>
      </w:rPr>
    </w:lvl>
    <w:lvl w:ilvl="1" w:tplc="B4A81EAE">
      <w:start w:val="1"/>
      <w:numFmt w:val="decimal"/>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3F503400"/>
    <w:multiLevelType w:val="hybridMultilevel"/>
    <w:tmpl w:val="3F1A5360"/>
    <w:lvl w:ilvl="0" w:tplc="0409000F">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15:restartNumberingAfterBreak="0">
    <w:nsid w:val="44745051"/>
    <w:multiLevelType w:val="multilevel"/>
    <w:tmpl w:val="E7146A5E"/>
    <w:lvl w:ilvl="0">
      <w:start w:val="1"/>
      <w:numFmt w:val="decimal"/>
      <w:lvlText w:val="%1"/>
      <w:lvlJc w:val="left"/>
      <w:pPr>
        <w:ind w:left="420" w:hanging="4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34" w15:restartNumberingAfterBreak="0">
    <w:nsid w:val="4B246FC7"/>
    <w:multiLevelType w:val="multilevel"/>
    <w:tmpl w:val="977603E2"/>
    <w:lvl w:ilvl="0">
      <w:start w:val="1"/>
      <w:numFmt w:val="decimal"/>
      <w:lvlText w:val="%1."/>
      <w:lvlJc w:val="left"/>
      <w:pPr>
        <w:ind w:left="720" w:hanging="360"/>
      </w:pPr>
    </w:lvl>
    <w:lvl w:ilvl="1">
      <w:start w:val="1"/>
      <w:numFmt w:val="decimal"/>
      <w:isLgl/>
      <w:lvlText w:val="%1.%2."/>
      <w:lvlJc w:val="left"/>
      <w:pPr>
        <w:ind w:left="1200" w:hanging="720"/>
      </w:pPr>
      <w:rPr>
        <w:rFonts w:hint="default"/>
        <w:lang w:val="x-none"/>
      </w:rPr>
    </w:lvl>
    <w:lvl w:ilvl="2">
      <w:start w:val="1"/>
      <w:numFmt w:val="decimal"/>
      <w:isLgl/>
      <w:lvlText w:val="%1.%2.%3."/>
      <w:lvlJc w:val="left"/>
      <w:pPr>
        <w:ind w:left="132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280" w:hanging="1440"/>
      </w:pPr>
      <w:rPr>
        <w:rFonts w:hint="default"/>
      </w:rPr>
    </w:lvl>
    <w:lvl w:ilvl="5">
      <w:start w:val="1"/>
      <w:numFmt w:val="decimal"/>
      <w:isLgl/>
      <w:lvlText w:val="%1.%2.%3.%4.%5.%6."/>
      <w:lvlJc w:val="left"/>
      <w:pPr>
        <w:ind w:left="2400" w:hanging="1440"/>
      </w:pPr>
      <w:rPr>
        <w:rFonts w:hint="default"/>
      </w:rPr>
    </w:lvl>
    <w:lvl w:ilvl="6">
      <w:start w:val="1"/>
      <w:numFmt w:val="decimal"/>
      <w:isLgl/>
      <w:lvlText w:val="%1.%2.%3.%4.%5.%6.%7."/>
      <w:lvlJc w:val="left"/>
      <w:pPr>
        <w:ind w:left="2880" w:hanging="1800"/>
      </w:pPr>
      <w:rPr>
        <w:rFonts w:hint="default"/>
      </w:rPr>
    </w:lvl>
    <w:lvl w:ilvl="7">
      <w:start w:val="1"/>
      <w:numFmt w:val="decimal"/>
      <w:isLgl/>
      <w:lvlText w:val="%1.%2.%3.%4.%5.%6.%7.%8."/>
      <w:lvlJc w:val="left"/>
      <w:pPr>
        <w:ind w:left="3360" w:hanging="2160"/>
      </w:pPr>
      <w:rPr>
        <w:rFonts w:hint="default"/>
      </w:rPr>
    </w:lvl>
    <w:lvl w:ilvl="8">
      <w:start w:val="1"/>
      <w:numFmt w:val="decimal"/>
      <w:isLgl/>
      <w:lvlText w:val="%1.%2.%3.%4.%5.%6.%7.%8.%9."/>
      <w:lvlJc w:val="left"/>
      <w:pPr>
        <w:ind w:left="3480" w:hanging="2160"/>
      </w:pPr>
      <w:rPr>
        <w:rFonts w:hint="default"/>
      </w:rPr>
    </w:lvl>
  </w:abstractNum>
  <w:abstractNum w:abstractNumId="35" w15:restartNumberingAfterBreak="0">
    <w:nsid w:val="4C2A2C24"/>
    <w:multiLevelType w:val="hybridMultilevel"/>
    <w:tmpl w:val="25B862B4"/>
    <w:lvl w:ilvl="0" w:tplc="FB580EB2">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6" w15:restartNumberingAfterBreak="0">
    <w:nsid w:val="4E51404B"/>
    <w:multiLevelType w:val="hybridMultilevel"/>
    <w:tmpl w:val="3CDC3D3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10E5737"/>
    <w:multiLevelType w:val="multilevel"/>
    <w:tmpl w:val="3CB65DA8"/>
    <w:lvl w:ilvl="0">
      <w:start w:val="1"/>
      <w:numFmt w:val="decimal"/>
      <w:lvlText w:val="%1"/>
      <w:lvlJc w:val="left"/>
      <w:pPr>
        <w:ind w:left="420" w:hanging="420"/>
      </w:pPr>
      <w:rPr>
        <w:rFonts w:hint="default"/>
      </w:rPr>
    </w:lvl>
    <w:lvl w:ilvl="1">
      <w:start w:val="1"/>
      <w:numFmt w:val="decimal"/>
      <w:lvlText w:val="%1.%2"/>
      <w:lvlJc w:val="left"/>
      <w:pPr>
        <w:ind w:left="1200" w:hanging="720"/>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520" w:hanging="1080"/>
      </w:pPr>
      <w:rPr>
        <w:rFonts w:hint="default"/>
      </w:rPr>
    </w:lvl>
    <w:lvl w:ilvl="4">
      <w:start w:val="1"/>
      <w:numFmt w:val="decimal"/>
      <w:lvlText w:val="%1.%2.%3.%4.%5"/>
      <w:lvlJc w:val="left"/>
      <w:pPr>
        <w:ind w:left="3360" w:hanging="1440"/>
      </w:pPr>
      <w:rPr>
        <w:rFonts w:hint="default"/>
      </w:rPr>
    </w:lvl>
    <w:lvl w:ilvl="5">
      <w:start w:val="1"/>
      <w:numFmt w:val="decimal"/>
      <w:lvlText w:val="%1.%2.%3.%4.%5.%6"/>
      <w:lvlJc w:val="left"/>
      <w:pPr>
        <w:ind w:left="3840" w:hanging="1440"/>
      </w:pPr>
      <w:rPr>
        <w:rFonts w:hint="default"/>
      </w:rPr>
    </w:lvl>
    <w:lvl w:ilvl="6">
      <w:start w:val="1"/>
      <w:numFmt w:val="decimal"/>
      <w:lvlText w:val="%1.%2.%3.%4.%5.%6.%7"/>
      <w:lvlJc w:val="left"/>
      <w:pPr>
        <w:ind w:left="4680" w:hanging="1800"/>
      </w:pPr>
      <w:rPr>
        <w:rFonts w:hint="default"/>
      </w:rPr>
    </w:lvl>
    <w:lvl w:ilvl="7">
      <w:start w:val="1"/>
      <w:numFmt w:val="decimal"/>
      <w:lvlText w:val="%1.%2.%3.%4.%5.%6.%7.%8"/>
      <w:lvlJc w:val="left"/>
      <w:pPr>
        <w:ind w:left="5520" w:hanging="2160"/>
      </w:pPr>
      <w:rPr>
        <w:rFonts w:hint="default"/>
      </w:rPr>
    </w:lvl>
    <w:lvl w:ilvl="8">
      <w:start w:val="1"/>
      <w:numFmt w:val="decimal"/>
      <w:lvlText w:val="%1.%2.%3.%4.%5.%6.%7.%8.%9"/>
      <w:lvlJc w:val="left"/>
      <w:pPr>
        <w:ind w:left="6000" w:hanging="2160"/>
      </w:pPr>
      <w:rPr>
        <w:rFonts w:hint="default"/>
      </w:rPr>
    </w:lvl>
  </w:abstractNum>
  <w:abstractNum w:abstractNumId="38" w15:restartNumberingAfterBreak="0">
    <w:nsid w:val="52873BB1"/>
    <w:multiLevelType w:val="hybridMultilevel"/>
    <w:tmpl w:val="626EAA36"/>
    <w:lvl w:ilvl="0" w:tplc="FB580EB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533D099A"/>
    <w:multiLevelType w:val="hybridMultilevel"/>
    <w:tmpl w:val="042AFBFE"/>
    <w:lvl w:ilvl="0" w:tplc="FB580EB2">
      <w:start w:val="1"/>
      <w:numFmt w:val="bullet"/>
      <w:lvlText w:val=""/>
      <w:lvlJc w:val="left"/>
      <w:pPr>
        <w:ind w:left="1200" w:hanging="360"/>
      </w:pPr>
      <w:rPr>
        <w:rFonts w:ascii="Symbol" w:hAnsi="Symbol" w:hint="default"/>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40" w15:restartNumberingAfterBreak="0">
    <w:nsid w:val="5B034342"/>
    <w:multiLevelType w:val="hybridMultilevel"/>
    <w:tmpl w:val="E32A60C0"/>
    <w:lvl w:ilvl="0" w:tplc="FB580EB2">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1" w15:restartNumberingAfterBreak="0">
    <w:nsid w:val="5B71448F"/>
    <w:multiLevelType w:val="hybridMultilevel"/>
    <w:tmpl w:val="D07EF23A"/>
    <w:lvl w:ilvl="0" w:tplc="B4A81EAE">
      <w:start w:val="1"/>
      <w:numFmt w:val="decimal"/>
      <w:lvlText w:val="%1."/>
      <w:lvlJc w:val="left"/>
      <w:pPr>
        <w:ind w:left="1080" w:hanging="360"/>
      </w:pPr>
      <w:rPr>
        <w:rFonts w:hint="default"/>
      </w:rPr>
    </w:lvl>
    <w:lvl w:ilvl="1" w:tplc="FB580EB2">
      <w:start w:val="1"/>
      <w:numFmt w:val="bullet"/>
      <w:lvlText w:val=""/>
      <w:lvlJc w:val="left"/>
      <w:pPr>
        <w:ind w:left="1800" w:hanging="360"/>
      </w:pPr>
      <w:rPr>
        <w:rFonts w:ascii="Symbol" w:hAnsi="Symbol" w:hint="default"/>
      </w:rPr>
    </w:lvl>
    <w:lvl w:ilvl="2" w:tplc="46A6AB40">
      <w:start w:val="1"/>
      <w:numFmt w:val="decimal"/>
      <w:lvlText w:val="%3)"/>
      <w:lvlJc w:val="left"/>
      <w:pPr>
        <w:ind w:left="1069" w:hanging="360"/>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5CD94985"/>
    <w:multiLevelType w:val="hybridMultilevel"/>
    <w:tmpl w:val="7730E98C"/>
    <w:lvl w:ilvl="0" w:tplc="B4A81EAE">
      <w:start w:val="1"/>
      <w:numFmt w:val="decimal"/>
      <w:lvlText w:val="%1."/>
      <w:lvlJc w:val="left"/>
      <w:pPr>
        <w:ind w:left="1080" w:hanging="360"/>
      </w:pPr>
      <w:rPr>
        <w:rFonts w:hint="default"/>
      </w:rPr>
    </w:lvl>
    <w:lvl w:ilvl="1" w:tplc="04090001">
      <w:start w:val="1"/>
      <w:numFmt w:val="bullet"/>
      <w:lvlText w:val=""/>
      <w:lvlJc w:val="left"/>
      <w:pPr>
        <w:ind w:left="1800" w:hanging="360"/>
      </w:pPr>
      <w:rPr>
        <w:rFonts w:ascii="Symbol" w:hAnsi="Symbol" w:hint="default"/>
      </w:rPr>
    </w:lvl>
    <w:lvl w:ilvl="2" w:tplc="46A6AB40">
      <w:start w:val="1"/>
      <w:numFmt w:val="decimal"/>
      <w:lvlText w:val="%3)"/>
      <w:lvlJc w:val="left"/>
      <w:pPr>
        <w:ind w:left="1069" w:hanging="360"/>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637B38B8"/>
    <w:multiLevelType w:val="multilevel"/>
    <w:tmpl w:val="6D0E3688"/>
    <w:lvl w:ilvl="0">
      <w:start w:val="2"/>
      <w:numFmt w:val="decimal"/>
      <w:lvlText w:val="%1."/>
      <w:lvlJc w:val="left"/>
      <w:pPr>
        <w:ind w:left="504" w:hanging="504"/>
      </w:pPr>
      <w:rPr>
        <w:rFonts w:hint="default"/>
      </w:rPr>
    </w:lvl>
    <w:lvl w:ilvl="1">
      <w:start w:val="1"/>
      <w:numFmt w:val="decimal"/>
      <w:lvlText w:val="%1.%2."/>
      <w:lvlJc w:val="left"/>
      <w:pPr>
        <w:ind w:left="1200" w:hanging="720"/>
      </w:pPr>
      <w:rPr>
        <w:rFonts w:hint="default"/>
        <w:lang w:val="x-none"/>
      </w:rPr>
    </w:lvl>
    <w:lvl w:ilvl="2">
      <w:start w:val="1"/>
      <w:numFmt w:val="decimal"/>
      <w:lvlText w:val="%1.%2.%3."/>
      <w:lvlJc w:val="left"/>
      <w:pPr>
        <w:ind w:left="1680" w:hanging="720"/>
      </w:pPr>
      <w:rPr>
        <w:rFonts w:hint="default"/>
      </w:rPr>
    </w:lvl>
    <w:lvl w:ilvl="3">
      <w:start w:val="1"/>
      <w:numFmt w:val="decimal"/>
      <w:lvlText w:val="%1.%2.%3.%4."/>
      <w:lvlJc w:val="left"/>
      <w:pPr>
        <w:ind w:left="2520" w:hanging="1080"/>
      </w:pPr>
      <w:rPr>
        <w:rFonts w:hint="default"/>
      </w:rPr>
    </w:lvl>
    <w:lvl w:ilvl="4">
      <w:start w:val="1"/>
      <w:numFmt w:val="decimal"/>
      <w:lvlText w:val="%1.%2.%3.%4.%5."/>
      <w:lvlJc w:val="left"/>
      <w:pPr>
        <w:ind w:left="3360" w:hanging="1440"/>
      </w:pPr>
      <w:rPr>
        <w:rFonts w:hint="default"/>
      </w:rPr>
    </w:lvl>
    <w:lvl w:ilvl="5">
      <w:start w:val="1"/>
      <w:numFmt w:val="decimal"/>
      <w:lvlText w:val="%1.%2.%3.%4.%5.%6."/>
      <w:lvlJc w:val="left"/>
      <w:pPr>
        <w:ind w:left="3840" w:hanging="1440"/>
      </w:pPr>
      <w:rPr>
        <w:rFonts w:hint="default"/>
      </w:rPr>
    </w:lvl>
    <w:lvl w:ilvl="6">
      <w:start w:val="1"/>
      <w:numFmt w:val="decimal"/>
      <w:lvlText w:val="%1.%2.%3.%4.%5.%6.%7."/>
      <w:lvlJc w:val="left"/>
      <w:pPr>
        <w:ind w:left="4680" w:hanging="1800"/>
      </w:pPr>
      <w:rPr>
        <w:rFonts w:hint="default"/>
      </w:rPr>
    </w:lvl>
    <w:lvl w:ilvl="7">
      <w:start w:val="1"/>
      <w:numFmt w:val="decimal"/>
      <w:lvlText w:val="%1.%2.%3.%4.%5.%6.%7.%8."/>
      <w:lvlJc w:val="left"/>
      <w:pPr>
        <w:ind w:left="5520" w:hanging="2160"/>
      </w:pPr>
      <w:rPr>
        <w:rFonts w:hint="default"/>
      </w:rPr>
    </w:lvl>
    <w:lvl w:ilvl="8">
      <w:start w:val="1"/>
      <w:numFmt w:val="decimal"/>
      <w:lvlText w:val="%1.%2.%3.%4.%5.%6.%7.%8.%9."/>
      <w:lvlJc w:val="left"/>
      <w:pPr>
        <w:ind w:left="6000" w:hanging="2160"/>
      </w:pPr>
      <w:rPr>
        <w:rFonts w:hint="default"/>
      </w:rPr>
    </w:lvl>
  </w:abstractNum>
  <w:abstractNum w:abstractNumId="44" w15:restartNumberingAfterBreak="0">
    <w:nsid w:val="6AD258E8"/>
    <w:multiLevelType w:val="hybridMultilevel"/>
    <w:tmpl w:val="F5289E0A"/>
    <w:lvl w:ilvl="0" w:tplc="FB580EB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5" w15:restartNumberingAfterBreak="0">
    <w:nsid w:val="6EBB51D4"/>
    <w:multiLevelType w:val="hybridMultilevel"/>
    <w:tmpl w:val="D8BC3564"/>
    <w:lvl w:ilvl="0" w:tplc="FB580EB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F932E2A"/>
    <w:multiLevelType w:val="hybridMultilevel"/>
    <w:tmpl w:val="84A632EA"/>
    <w:lvl w:ilvl="0" w:tplc="FB580EB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34A40B7"/>
    <w:multiLevelType w:val="hybridMultilevel"/>
    <w:tmpl w:val="C27E0A08"/>
    <w:lvl w:ilvl="0" w:tplc="FB580EB2">
      <w:start w:val="1"/>
      <w:numFmt w:val="bullet"/>
      <w:lvlText w:val=""/>
      <w:lvlJc w:val="left"/>
      <w:pPr>
        <w:ind w:left="1200" w:hanging="360"/>
      </w:pPr>
      <w:rPr>
        <w:rFonts w:ascii="Symbol" w:hAnsi="Symbol" w:hint="default"/>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48" w15:restartNumberingAfterBreak="0">
    <w:nsid w:val="7AEC0096"/>
    <w:multiLevelType w:val="hybridMultilevel"/>
    <w:tmpl w:val="BDFC11E8"/>
    <w:lvl w:ilvl="0" w:tplc="FB580EB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7C2B43FB"/>
    <w:multiLevelType w:val="hybridMultilevel"/>
    <w:tmpl w:val="653C478A"/>
    <w:lvl w:ilvl="0" w:tplc="FB580EB2">
      <w:start w:val="1"/>
      <w:numFmt w:val="bullet"/>
      <w:lvlText w:val=""/>
      <w:lvlJc w:val="left"/>
      <w:pPr>
        <w:ind w:left="1200" w:hanging="360"/>
      </w:pPr>
      <w:rPr>
        <w:rFonts w:ascii="Symbol" w:hAnsi="Symbol" w:hint="default"/>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50" w15:restartNumberingAfterBreak="0">
    <w:nsid w:val="7DCB384C"/>
    <w:multiLevelType w:val="hybridMultilevel"/>
    <w:tmpl w:val="E45C2254"/>
    <w:lvl w:ilvl="0" w:tplc="FB580EB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0"/>
    <w:lvlOverride w:ilvl="0">
      <w:startOverride w:val="1"/>
    </w:lvlOverride>
  </w:num>
  <w:num w:numId="2">
    <w:abstractNumId w:val="34"/>
  </w:num>
  <w:num w:numId="3">
    <w:abstractNumId w:val="25"/>
  </w:num>
  <w:num w:numId="4">
    <w:abstractNumId w:val="30"/>
    <w:lvlOverride w:ilvl="0">
      <w:startOverride w:val="1"/>
    </w:lvlOverride>
    <w:lvlOverride w:ilvl="1">
      <w:startOverride w:val="3"/>
    </w:lvlOverride>
  </w:num>
  <w:num w:numId="5">
    <w:abstractNumId w:val="36"/>
  </w:num>
  <w:num w:numId="6">
    <w:abstractNumId w:val="1"/>
  </w:num>
  <w:num w:numId="7">
    <w:abstractNumId w:val="13"/>
  </w:num>
  <w:num w:numId="8">
    <w:abstractNumId w:val="31"/>
  </w:num>
  <w:num w:numId="9">
    <w:abstractNumId w:val="42"/>
  </w:num>
  <w:num w:numId="10">
    <w:abstractNumId w:val="48"/>
  </w:num>
  <w:num w:numId="11">
    <w:abstractNumId w:val="12"/>
  </w:num>
  <w:num w:numId="12">
    <w:abstractNumId w:val="43"/>
  </w:num>
  <w:num w:numId="13">
    <w:abstractNumId w:val="17"/>
  </w:num>
  <w:num w:numId="14">
    <w:abstractNumId w:val="11"/>
  </w:num>
  <w:num w:numId="15">
    <w:abstractNumId w:val="9"/>
  </w:num>
  <w:num w:numId="16">
    <w:abstractNumId w:val="24"/>
  </w:num>
  <w:num w:numId="17">
    <w:abstractNumId w:val="4"/>
  </w:num>
  <w:num w:numId="18">
    <w:abstractNumId w:val="16"/>
  </w:num>
  <w:num w:numId="19">
    <w:abstractNumId w:val="40"/>
  </w:num>
  <w:num w:numId="20">
    <w:abstractNumId w:val="41"/>
  </w:num>
  <w:num w:numId="21">
    <w:abstractNumId w:val="35"/>
  </w:num>
  <w:num w:numId="22">
    <w:abstractNumId w:val="38"/>
  </w:num>
  <w:num w:numId="23">
    <w:abstractNumId w:val="2"/>
  </w:num>
  <w:num w:numId="24">
    <w:abstractNumId w:val="20"/>
  </w:num>
  <w:num w:numId="25">
    <w:abstractNumId w:val="19"/>
  </w:num>
  <w:num w:numId="26">
    <w:abstractNumId w:val="22"/>
  </w:num>
  <w:num w:numId="27">
    <w:abstractNumId w:val="21"/>
  </w:num>
  <w:num w:numId="28">
    <w:abstractNumId w:val="28"/>
  </w:num>
  <w:num w:numId="29">
    <w:abstractNumId w:val="45"/>
  </w:num>
  <w:num w:numId="30">
    <w:abstractNumId w:val="39"/>
  </w:num>
  <w:num w:numId="31">
    <w:abstractNumId w:val="15"/>
  </w:num>
  <w:num w:numId="32">
    <w:abstractNumId w:val="49"/>
  </w:num>
  <w:num w:numId="33">
    <w:abstractNumId w:val="47"/>
  </w:num>
  <w:num w:numId="34">
    <w:abstractNumId w:val="32"/>
  </w:num>
  <w:num w:numId="35">
    <w:abstractNumId w:val="5"/>
  </w:num>
  <w:num w:numId="36">
    <w:abstractNumId w:val="6"/>
  </w:num>
  <w:num w:numId="37">
    <w:abstractNumId w:val="26"/>
  </w:num>
  <w:num w:numId="38">
    <w:abstractNumId w:val="7"/>
  </w:num>
  <w:num w:numId="39">
    <w:abstractNumId w:val="10"/>
  </w:num>
  <w:num w:numId="40">
    <w:abstractNumId w:val="46"/>
  </w:num>
  <w:num w:numId="41">
    <w:abstractNumId w:val="0"/>
  </w:num>
  <w:num w:numId="42">
    <w:abstractNumId w:val="14"/>
  </w:num>
  <w:num w:numId="43">
    <w:abstractNumId w:val="3"/>
  </w:num>
  <w:num w:numId="44">
    <w:abstractNumId w:val="50"/>
  </w:num>
  <w:num w:numId="45">
    <w:abstractNumId w:val="37"/>
  </w:num>
  <w:num w:numId="46">
    <w:abstractNumId w:val="18"/>
  </w:num>
  <w:num w:numId="47">
    <w:abstractNumId w:val="8"/>
  </w:num>
  <w:num w:numId="48">
    <w:abstractNumId w:val="33"/>
  </w:num>
  <w:num w:numId="49">
    <w:abstractNumId w:val="23"/>
  </w:num>
  <w:num w:numId="50">
    <w:abstractNumId w:val="44"/>
  </w:num>
  <w:num w:numId="51">
    <w:abstractNumId w:val="27"/>
  </w:num>
  <w:num w:numId="52">
    <w:abstractNumId w:val="29"/>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2"/>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3FFD"/>
    <w:rsid w:val="00007BCF"/>
    <w:rsid w:val="00011DE0"/>
    <w:rsid w:val="00011E18"/>
    <w:rsid w:val="00091944"/>
    <w:rsid w:val="000969B9"/>
    <w:rsid w:val="000B037A"/>
    <w:rsid w:val="000B5740"/>
    <w:rsid w:val="000D1E66"/>
    <w:rsid w:val="000E2CF9"/>
    <w:rsid w:val="000E5D49"/>
    <w:rsid w:val="001208C4"/>
    <w:rsid w:val="00134913"/>
    <w:rsid w:val="001404B6"/>
    <w:rsid w:val="001944D2"/>
    <w:rsid w:val="001946CA"/>
    <w:rsid w:val="001A329C"/>
    <w:rsid w:val="001C10E0"/>
    <w:rsid w:val="001C3305"/>
    <w:rsid w:val="001D1ED1"/>
    <w:rsid w:val="002047ED"/>
    <w:rsid w:val="00213B25"/>
    <w:rsid w:val="00234979"/>
    <w:rsid w:val="002554F8"/>
    <w:rsid w:val="00297790"/>
    <w:rsid w:val="002B110B"/>
    <w:rsid w:val="002E1129"/>
    <w:rsid w:val="002E774A"/>
    <w:rsid w:val="00332829"/>
    <w:rsid w:val="00350A7B"/>
    <w:rsid w:val="0035179D"/>
    <w:rsid w:val="003558B0"/>
    <w:rsid w:val="0037133F"/>
    <w:rsid w:val="003E1754"/>
    <w:rsid w:val="004002DF"/>
    <w:rsid w:val="00401782"/>
    <w:rsid w:val="00403120"/>
    <w:rsid w:val="00407EAF"/>
    <w:rsid w:val="00427BD3"/>
    <w:rsid w:val="00431E60"/>
    <w:rsid w:val="00444FA5"/>
    <w:rsid w:val="004600AB"/>
    <w:rsid w:val="00461741"/>
    <w:rsid w:val="00480FA1"/>
    <w:rsid w:val="004A7E60"/>
    <w:rsid w:val="004B5CF9"/>
    <w:rsid w:val="005018B2"/>
    <w:rsid w:val="00534BFC"/>
    <w:rsid w:val="005A2FC1"/>
    <w:rsid w:val="005B71D5"/>
    <w:rsid w:val="005C1712"/>
    <w:rsid w:val="005E71B1"/>
    <w:rsid w:val="005F4DE8"/>
    <w:rsid w:val="00624E0B"/>
    <w:rsid w:val="00633523"/>
    <w:rsid w:val="006471BB"/>
    <w:rsid w:val="00667290"/>
    <w:rsid w:val="0068486F"/>
    <w:rsid w:val="006849F4"/>
    <w:rsid w:val="0069265D"/>
    <w:rsid w:val="00696F69"/>
    <w:rsid w:val="006A2993"/>
    <w:rsid w:val="006B2FA7"/>
    <w:rsid w:val="006C78DB"/>
    <w:rsid w:val="006F3FFD"/>
    <w:rsid w:val="00726D8B"/>
    <w:rsid w:val="007473D3"/>
    <w:rsid w:val="007557E6"/>
    <w:rsid w:val="00762423"/>
    <w:rsid w:val="00776684"/>
    <w:rsid w:val="00782310"/>
    <w:rsid w:val="00792ECE"/>
    <w:rsid w:val="00794290"/>
    <w:rsid w:val="007A1A04"/>
    <w:rsid w:val="007A6BFC"/>
    <w:rsid w:val="007D0B87"/>
    <w:rsid w:val="007F1F38"/>
    <w:rsid w:val="007F44FC"/>
    <w:rsid w:val="00846387"/>
    <w:rsid w:val="00846C4F"/>
    <w:rsid w:val="00856984"/>
    <w:rsid w:val="00882911"/>
    <w:rsid w:val="00887B16"/>
    <w:rsid w:val="008910F0"/>
    <w:rsid w:val="00897A6F"/>
    <w:rsid w:val="008A081E"/>
    <w:rsid w:val="008D60DC"/>
    <w:rsid w:val="008D7D7F"/>
    <w:rsid w:val="008E2AF7"/>
    <w:rsid w:val="008E3085"/>
    <w:rsid w:val="008E4110"/>
    <w:rsid w:val="00906218"/>
    <w:rsid w:val="0092467F"/>
    <w:rsid w:val="009339E7"/>
    <w:rsid w:val="00936D39"/>
    <w:rsid w:val="009753ED"/>
    <w:rsid w:val="00981AC7"/>
    <w:rsid w:val="00990E2A"/>
    <w:rsid w:val="009C26CA"/>
    <w:rsid w:val="009C5CC4"/>
    <w:rsid w:val="009D6F8F"/>
    <w:rsid w:val="009E69C3"/>
    <w:rsid w:val="00A0577F"/>
    <w:rsid w:val="00A23299"/>
    <w:rsid w:val="00A45B88"/>
    <w:rsid w:val="00A72711"/>
    <w:rsid w:val="00A733B7"/>
    <w:rsid w:val="00A87954"/>
    <w:rsid w:val="00A94D04"/>
    <w:rsid w:val="00AA6189"/>
    <w:rsid w:val="00AC5A92"/>
    <w:rsid w:val="00AD1BC7"/>
    <w:rsid w:val="00AE4ADC"/>
    <w:rsid w:val="00B277C3"/>
    <w:rsid w:val="00B27C6C"/>
    <w:rsid w:val="00B76661"/>
    <w:rsid w:val="00B87301"/>
    <w:rsid w:val="00B87C3A"/>
    <w:rsid w:val="00BA5B72"/>
    <w:rsid w:val="00BB3178"/>
    <w:rsid w:val="00BB54B3"/>
    <w:rsid w:val="00BC6135"/>
    <w:rsid w:val="00BD1528"/>
    <w:rsid w:val="00C00432"/>
    <w:rsid w:val="00C0283A"/>
    <w:rsid w:val="00C32958"/>
    <w:rsid w:val="00C411BA"/>
    <w:rsid w:val="00C43BD1"/>
    <w:rsid w:val="00C54E1A"/>
    <w:rsid w:val="00C573B2"/>
    <w:rsid w:val="00CA05E9"/>
    <w:rsid w:val="00CA38A9"/>
    <w:rsid w:val="00CA48DC"/>
    <w:rsid w:val="00CB477F"/>
    <w:rsid w:val="00CB4BC4"/>
    <w:rsid w:val="00CC393D"/>
    <w:rsid w:val="00CD7648"/>
    <w:rsid w:val="00CE5B51"/>
    <w:rsid w:val="00CF443D"/>
    <w:rsid w:val="00D00ADB"/>
    <w:rsid w:val="00D0767E"/>
    <w:rsid w:val="00D178EA"/>
    <w:rsid w:val="00D31276"/>
    <w:rsid w:val="00D3369B"/>
    <w:rsid w:val="00D469CB"/>
    <w:rsid w:val="00D873C0"/>
    <w:rsid w:val="00D95D49"/>
    <w:rsid w:val="00DC3DDA"/>
    <w:rsid w:val="00DD1931"/>
    <w:rsid w:val="00DF4762"/>
    <w:rsid w:val="00E05BFE"/>
    <w:rsid w:val="00E352AA"/>
    <w:rsid w:val="00E36BC0"/>
    <w:rsid w:val="00E76EB0"/>
    <w:rsid w:val="00E83CED"/>
    <w:rsid w:val="00E91496"/>
    <w:rsid w:val="00EB4982"/>
    <w:rsid w:val="00EB7FB5"/>
    <w:rsid w:val="00ED49AC"/>
    <w:rsid w:val="00EE7B62"/>
    <w:rsid w:val="00EF73CF"/>
    <w:rsid w:val="00F05726"/>
    <w:rsid w:val="00F1596C"/>
    <w:rsid w:val="00F21175"/>
    <w:rsid w:val="00F238DF"/>
    <w:rsid w:val="00F24585"/>
    <w:rsid w:val="00F646B9"/>
    <w:rsid w:val="00F7300A"/>
    <w:rsid w:val="00F823A5"/>
    <w:rsid w:val="00FA6DEF"/>
    <w:rsid w:val="00FB0D6F"/>
    <w:rsid w:val="00FB3DEF"/>
    <w:rsid w:val="00FB67CD"/>
    <w:rsid w:val="00FC309B"/>
    <w:rsid w:val="00FD2F32"/>
    <w:rsid w:val="00FE712B"/>
    <w:rsid w:val="00FF4512"/>
    <w:rsid w:val="00FF76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F714E8"/>
  <w15:chartTrackingRefBased/>
  <w15:docId w15:val="{526C8B5F-D153-460F-AE20-64FDB76EB2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E5B51"/>
    <w:pPr>
      <w:widowControl w:val="0"/>
      <w:autoSpaceDE w:val="0"/>
      <w:autoSpaceDN w:val="0"/>
      <w:adjustRightInd w:val="0"/>
      <w:spacing w:after="0" w:line="360" w:lineRule="auto"/>
      <w:ind w:firstLine="709"/>
      <w:jc w:val="both"/>
    </w:pPr>
    <w:rPr>
      <w:rFonts w:ascii="Times New Roman" w:hAnsi="Times New Roman"/>
      <w:sz w:val="28"/>
      <w:szCs w:val="20"/>
      <w:lang w:val="uk-UA" w:eastAsia="ru-RU"/>
    </w:rPr>
  </w:style>
  <w:style w:type="paragraph" w:styleId="1">
    <w:name w:val="heading 1"/>
    <w:basedOn w:val="a"/>
    <w:next w:val="a"/>
    <w:link w:val="10"/>
    <w:autoRedefine/>
    <w:uiPriority w:val="9"/>
    <w:qFormat/>
    <w:rsid w:val="00726D8B"/>
    <w:pPr>
      <w:keepNext/>
      <w:tabs>
        <w:tab w:val="right" w:leader="dot" w:pos="9356"/>
      </w:tabs>
      <w:ind w:left="720" w:firstLine="0"/>
      <w:jc w:val="center"/>
      <w:outlineLvl w:val="0"/>
    </w:pPr>
    <w:rPr>
      <w:rFonts w:eastAsia="Times New Roman" w:cs="Times New Roman"/>
      <w:b/>
      <w:kern w:val="32"/>
      <w:szCs w:val="28"/>
      <w:lang w:eastAsia="en-US"/>
    </w:rPr>
  </w:style>
  <w:style w:type="paragraph" w:styleId="2">
    <w:name w:val="heading 2"/>
    <w:basedOn w:val="a"/>
    <w:next w:val="a"/>
    <w:link w:val="20"/>
    <w:uiPriority w:val="9"/>
    <w:unhideWhenUsed/>
    <w:qFormat/>
    <w:rsid w:val="005018B2"/>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CE5B51"/>
    <w:pPr>
      <w:keepNext/>
      <w:keepLines/>
      <w:widowControl/>
      <w:autoSpaceDE/>
      <w:autoSpaceDN/>
      <w:adjustRightInd/>
      <w:spacing w:before="40"/>
      <w:ind w:firstLine="0"/>
      <w:jc w:val="left"/>
      <w:outlineLvl w:val="2"/>
    </w:pPr>
    <w:rPr>
      <w:rFonts w:asciiTheme="majorHAnsi" w:eastAsiaTheme="majorEastAsia" w:hAnsiTheme="majorHAnsi" w:cstheme="majorBidi"/>
      <w:color w:val="1F4D78" w:themeColor="accent1" w:themeShade="7F"/>
      <w:sz w:val="24"/>
      <w:szCs w:val="24"/>
      <w:lang w:val="en-US" w:eastAsia="en-US"/>
    </w:rPr>
  </w:style>
  <w:style w:type="paragraph" w:styleId="4">
    <w:name w:val="heading 4"/>
    <w:basedOn w:val="a"/>
    <w:next w:val="a"/>
    <w:link w:val="40"/>
    <w:uiPriority w:val="9"/>
    <w:unhideWhenUsed/>
    <w:qFormat/>
    <w:rsid w:val="00332829"/>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26D8B"/>
    <w:rPr>
      <w:rFonts w:ascii="Times New Roman" w:eastAsia="Times New Roman" w:hAnsi="Times New Roman" w:cs="Times New Roman"/>
      <w:b/>
      <w:kern w:val="32"/>
      <w:sz w:val="28"/>
      <w:szCs w:val="28"/>
      <w:lang w:val="uk-UA"/>
    </w:rPr>
  </w:style>
  <w:style w:type="paragraph" w:styleId="a3">
    <w:name w:val="List Paragraph"/>
    <w:basedOn w:val="a"/>
    <w:uiPriority w:val="34"/>
    <w:qFormat/>
    <w:rsid w:val="005018B2"/>
    <w:pPr>
      <w:ind w:left="720"/>
      <w:contextualSpacing/>
    </w:pPr>
  </w:style>
  <w:style w:type="character" w:customStyle="1" w:styleId="20">
    <w:name w:val="Заголовок 2 Знак"/>
    <w:basedOn w:val="a0"/>
    <w:link w:val="2"/>
    <w:uiPriority w:val="9"/>
    <w:rsid w:val="005018B2"/>
    <w:rPr>
      <w:rFonts w:asciiTheme="majorHAnsi" w:eastAsiaTheme="majorEastAsia" w:hAnsiTheme="majorHAnsi" w:cstheme="majorBidi"/>
      <w:color w:val="2E74B5" w:themeColor="accent1" w:themeShade="BF"/>
      <w:sz w:val="26"/>
      <w:szCs w:val="26"/>
      <w:lang w:val="uk-UA" w:eastAsia="ru-RU"/>
    </w:rPr>
  </w:style>
  <w:style w:type="paragraph" w:styleId="a4">
    <w:name w:val="TOC Heading"/>
    <w:basedOn w:val="1"/>
    <w:next w:val="a"/>
    <w:uiPriority w:val="39"/>
    <w:unhideWhenUsed/>
    <w:qFormat/>
    <w:rsid w:val="00EB7FB5"/>
    <w:pPr>
      <w:keepLines/>
      <w:widowControl/>
      <w:tabs>
        <w:tab w:val="clear" w:pos="9356"/>
      </w:tabs>
      <w:autoSpaceDE/>
      <w:autoSpaceDN/>
      <w:adjustRightInd/>
      <w:spacing w:before="240" w:line="259" w:lineRule="auto"/>
      <w:jc w:val="left"/>
      <w:outlineLvl w:val="9"/>
    </w:pPr>
    <w:rPr>
      <w:rFonts w:asciiTheme="majorHAnsi" w:eastAsiaTheme="majorEastAsia" w:hAnsiTheme="majorHAnsi" w:cstheme="majorBidi"/>
      <w:b w:val="0"/>
      <w:color w:val="2E74B5" w:themeColor="accent1" w:themeShade="BF"/>
      <w:kern w:val="0"/>
      <w:sz w:val="32"/>
      <w:szCs w:val="32"/>
      <w:lang w:val="en-US"/>
    </w:rPr>
  </w:style>
  <w:style w:type="paragraph" w:styleId="11">
    <w:name w:val="toc 1"/>
    <w:basedOn w:val="a"/>
    <w:next w:val="a"/>
    <w:autoRedefine/>
    <w:uiPriority w:val="39"/>
    <w:unhideWhenUsed/>
    <w:rsid w:val="00EB7FB5"/>
    <w:pPr>
      <w:spacing w:after="100"/>
    </w:pPr>
  </w:style>
  <w:style w:type="paragraph" w:styleId="21">
    <w:name w:val="toc 2"/>
    <w:basedOn w:val="a"/>
    <w:next w:val="a"/>
    <w:autoRedefine/>
    <w:uiPriority w:val="39"/>
    <w:unhideWhenUsed/>
    <w:rsid w:val="00EB7FB5"/>
    <w:pPr>
      <w:spacing w:after="100"/>
      <w:ind w:left="180"/>
    </w:pPr>
  </w:style>
  <w:style w:type="character" w:styleId="a5">
    <w:name w:val="Hyperlink"/>
    <w:basedOn w:val="a0"/>
    <w:uiPriority w:val="99"/>
    <w:unhideWhenUsed/>
    <w:rsid w:val="00EB7FB5"/>
    <w:rPr>
      <w:color w:val="0563C1" w:themeColor="hyperlink"/>
      <w:u w:val="single"/>
    </w:rPr>
  </w:style>
  <w:style w:type="character" w:customStyle="1" w:styleId="30">
    <w:name w:val="Заголовок 3 Знак"/>
    <w:basedOn w:val="a0"/>
    <w:link w:val="3"/>
    <w:uiPriority w:val="9"/>
    <w:rsid w:val="00CE5B51"/>
    <w:rPr>
      <w:rFonts w:asciiTheme="majorHAnsi" w:eastAsiaTheme="majorEastAsia" w:hAnsiTheme="majorHAnsi" w:cstheme="majorBidi"/>
      <w:color w:val="1F4D78" w:themeColor="accent1" w:themeShade="7F"/>
      <w:sz w:val="24"/>
      <w:szCs w:val="24"/>
    </w:rPr>
  </w:style>
  <w:style w:type="table" w:customStyle="1" w:styleId="TableNormal">
    <w:name w:val="Table Normal"/>
    <w:uiPriority w:val="2"/>
    <w:semiHidden/>
    <w:qFormat/>
    <w:rsid w:val="009D6F8F"/>
    <w:pPr>
      <w:widowControl w:val="0"/>
      <w:autoSpaceDE w:val="0"/>
      <w:autoSpaceDN w:val="0"/>
      <w:spacing w:after="0" w:line="240" w:lineRule="auto"/>
    </w:pPr>
    <w:tblPr>
      <w:tblCellMar>
        <w:top w:w="0" w:type="dxa"/>
        <w:left w:w="0" w:type="dxa"/>
        <w:bottom w:w="0" w:type="dxa"/>
        <w:right w:w="0" w:type="dxa"/>
      </w:tblCellMar>
    </w:tblPr>
  </w:style>
  <w:style w:type="paragraph" w:styleId="31">
    <w:name w:val="toc 3"/>
    <w:basedOn w:val="a"/>
    <w:next w:val="a"/>
    <w:autoRedefine/>
    <w:uiPriority w:val="39"/>
    <w:unhideWhenUsed/>
    <w:rsid w:val="009D6F8F"/>
    <w:pPr>
      <w:spacing w:after="100"/>
      <w:ind w:left="360"/>
    </w:pPr>
  </w:style>
  <w:style w:type="table" w:styleId="a6">
    <w:name w:val="Table Grid"/>
    <w:basedOn w:val="a1"/>
    <w:uiPriority w:val="39"/>
    <w:rsid w:val="001404B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0">
    <w:name w:val="Заголовок 4 Знак"/>
    <w:basedOn w:val="a0"/>
    <w:link w:val="4"/>
    <w:uiPriority w:val="9"/>
    <w:rsid w:val="00332829"/>
    <w:rPr>
      <w:rFonts w:asciiTheme="majorHAnsi" w:eastAsiaTheme="majorEastAsia" w:hAnsiTheme="majorHAnsi" w:cstheme="majorBidi"/>
      <w:i/>
      <w:iCs/>
      <w:color w:val="2E74B5" w:themeColor="accent1" w:themeShade="BF"/>
      <w:sz w:val="18"/>
      <w:szCs w:val="20"/>
      <w:lang w:val="uk-UA" w:eastAsia="ru-RU"/>
    </w:rPr>
  </w:style>
  <w:style w:type="character" w:styleId="a7">
    <w:name w:val="FollowedHyperlink"/>
    <w:basedOn w:val="a0"/>
    <w:uiPriority w:val="99"/>
    <w:semiHidden/>
    <w:unhideWhenUsed/>
    <w:rsid w:val="00C54E1A"/>
    <w:rPr>
      <w:color w:val="954F72" w:themeColor="followedHyperlink"/>
      <w:u w:val="single"/>
    </w:rPr>
  </w:style>
  <w:style w:type="character" w:styleId="a8">
    <w:name w:val="Placeholder Text"/>
    <w:basedOn w:val="a0"/>
    <w:uiPriority w:val="99"/>
    <w:semiHidden/>
    <w:rsid w:val="00407EAF"/>
    <w:rPr>
      <w:color w:val="808080"/>
    </w:rPr>
  </w:style>
  <w:style w:type="paragraph" w:styleId="a9">
    <w:name w:val="Balloon Text"/>
    <w:basedOn w:val="a"/>
    <w:link w:val="aa"/>
    <w:uiPriority w:val="99"/>
    <w:semiHidden/>
    <w:unhideWhenUsed/>
    <w:rsid w:val="00A72711"/>
    <w:pPr>
      <w:spacing w:line="240" w:lineRule="auto"/>
    </w:pPr>
    <w:rPr>
      <w:rFonts w:ascii="Segoe UI" w:hAnsi="Segoe UI" w:cs="Segoe UI"/>
      <w:sz w:val="18"/>
      <w:szCs w:val="18"/>
    </w:rPr>
  </w:style>
  <w:style w:type="character" w:customStyle="1" w:styleId="aa">
    <w:name w:val="Текст у виносці Знак"/>
    <w:basedOn w:val="a0"/>
    <w:link w:val="a9"/>
    <w:uiPriority w:val="99"/>
    <w:semiHidden/>
    <w:rsid w:val="00A72711"/>
    <w:rPr>
      <w:rFonts w:ascii="Segoe UI" w:hAnsi="Segoe UI" w:cs="Segoe UI"/>
      <w:sz w:val="18"/>
      <w:szCs w:val="18"/>
      <w:lang w:val="uk-UA" w:eastAsia="ru-RU"/>
    </w:rPr>
  </w:style>
  <w:style w:type="character" w:styleId="HTML">
    <w:name w:val="HTML Cite"/>
    <w:basedOn w:val="a0"/>
    <w:uiPriority w:val="99"/>
    <w:semiHidden/>
    <w:unhideWhenUsed/>
    <w:rsid w:val="005F4DE8"/>
    <w:rPr>
      <w:i/>
      <w:iCs/>
    </w:rPr>
  </w:style>
  <w:style w:type="paragraph" w:styleId="ab">
    <w:name w:val="header"/>
    <w:basedOn w:val="a"/>
    <w:link w:val="ac"/>
    <w:uiPriority w:val="99"/>
    <w:unhideWhenUsed/>
    <w:rsid w:val="009E69C3"/>
    <w:pPr>
      <w:tabs>
        <w:tab w:val="center" w:pos="4844"/>
        <w:tab w:val="right" w:pos="9689"/>
      </w:tabs>
      <w:spacing w:line="240" w:lineRule="auto"/>
    </w:pPr>
  </w:style>
  <w:style w:type="character" w:customStyle="1" w:styleId="ac">
    <w:name w:val="Верхній колонтитул Знак"/>
    <w:basedOn w:val="a0"/>
    <w:link w:val="ab"/>
    <w:uiPriority w:val="99"/>
    <w:rsid w:val="009E69C3"/>
    <w:rPr>
      <w:rFonts w:ascii="Times New Roman" w:hAnsi="Times New Roman"/>
      <w:sz w:val="28"/>
      <w:szCs w:val="20"/>
      <w:lang w:val="uk-UA" w:eastAsia="ru-RU"/>
    </w:rPr>
  </w:style>
  <w:style w:type="paragraph" w:styleId="ad">
    <w:name w:val="footer"/>
    <w:basedOn w:val="a"/>
    <w:link w:val="ae"/>
    <w:uiPriority w:val="99"/>
    <w:unhideWhenUsed/>
    <w:rsid w:val="009E69C3"/>
    <w:pPr>
      <w:tabs>
        <w:tab w:val="center" w:pos="4844"/>
        <w:tab w:val="right" w:pos="9689"/>
      </w:tabs>
      <w:spacing w:line="240" w:lineRule="auto"/>
    </w:pPr>
  </w:style>
  <w:style w:type="character" w:customStyle="1" w:styleId="ae">
    <w:name w:val="Нижній колонтитул Знак"/>
    <w:basedOn w:val="a0"/>
    <w:link w:val="ad"/>
    <w:uiPriority w:val="99"/>
    <w:rsid w:val="009E69C3"/>
    <w:rPr>
      <w:rFonts w:ascii="Times New Roman" w:hAnsi="Times New Roman"/>
      <w:sz w:val="28"/>
      <w:szCs w:val="20"/>
      <w:lang w:val="uk-UA" w:eastAsia="ru-RU"/>
    </w:rPr>
  </w:style>
  <w:style w:type="character" w:customStyle="1" w:styleId="tlid-translation">
    <w:name w:val="tlid-translation"/>
    <w:basedOn w:val="a0"/>
    <w:rsid w:val="00350A7B"/>
  </w:style>
  <w:style w:type="paragraph" w:styleId="af">
    <w:name w:val="Normal (Web)"/>
    <w:basedOn w:val="a"/>
    <w:uiPriority w:val="99"/>
    <w:semiHidden/>
    <w:unhideWhenUsed/>
    <w:rsid w:val="00726D8B"/>
    <w:pPr>
      <w:widowControl/>
      <w:autoSpaceDE/>
      <w:autoSpaceDN/>
      <w:adjustRightInd/>
      <w:spacing w:before="100" w:beforeAutospacing="1" w:after="100" w:afterAutospacing="1" w:line="240" w:lineRule="auto"/>
      <w:ind w:firstLine="0"/>
      <w:jc w:val="left"/>
    </w:pPr>
    <w:rPr>
      <w:rFonts w:eastAsia="Times New Roman" w:cs="Times New Roman"/>
      <w:sz w:val="24"/>
      <w:szCs w:val="24"/>
      <w:lang w:val="ru-RU"/>
    </w:rPr>
  </w:style>
  <w:style w:type="character" w:customStyle="1" w:styleId="st">
    <w:name w:val="st"/>
    <w:basedOn w:val="a0"/>
    <w:rsid w:val="00F211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27319786">
      <w:bodyDiv w:val="1"/>
      <w:marLeft w:val="0"/>
      <w:marRight w:val="0"/>
      <w:marTop w:val="0"/>
      <w:marBottom w:val="0"/>
      <w:divBdr>
        <w:top w:val="none" w:sz="0" w:space="0" w:color="auto"/>
        <w:left w:val="none" w:sz="0" w:space="0" w:color="auto"/>
        <w:bottom w:val="none" w:sz="0" w:space="0" w:color="auto"/>
        <w:right w:val="none" w:sz="0" w:space="0" w:color="auto"/>
      </w:divBdr>
    </w:div>
    <w:div w:id="2064863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117" Type="http://schemas.openxmlformats.org/officeDocument/2006/relationships/image" Target="media/image109.png"/><Relationship Id="rId21" Type="http://schemas.openxmlformats.org/officeDocument/2006/relationships/image" Target="media/image14.png"/><Relationship Id="rId42" Type="http://schemas.openxmlformats.org/officeDocument/2006/relationships/image" Target="media/image35.png"/><Relationship Id="rId47" Type="http://schemas.openxmlformats.org/officeDocument/2006/relationships/image" Target="media/image40.png"/><Relationship Id="rId63" Type="http://schemas.openxmlformats.org/officeDocument/2006/relationships/image" Target="media/image56.png"/><Relationship Id="rId68" Type="http://schemas.openxmlformats.org/officeDocument/2006/relationships/image" Target="media/image61.png"/><Relationship Id="rId84" Type="http://schemas.openxmlformats.org/officeDocument/2006/relationships/image" Target="media/image77.png"/><Relationship Id="rId89" Type="http://schemas.openxmlformats.org/officeDocument/2006/relationships/image" Target="media/image81.png"/><Relationship Id="rId112" Type="http://schemas.openxmlformats.org/officeDocument/2006/relationships/image" Target="media/image104.png"/><Relationship Id="rId16" Type="http://schemas.openxmlformats.org/officeDocument/2006/relationships/image" Target="media/image9.png"/><Relationship Id="rId107" Type="http://schemas.openxmlformats.org/officeDocument/2006/relationships/image" Target="media/image99.png"/><Relationship Id="rId11" Type="http://schemas.openxmlformats.org/officeDocument/2006/relationships/image" Target="media/image4.png"/><Relationship Id="rId32" Type="http://schemas.openxmlformats.org/officeDocument/2006/relationships/image" Target="media/image25.png"/><Relationship Id="rId37" Type="http://schemas.openxmlformats.org/officeDocument/2006/relationships/image" Target="media/image30.png"/><Relationship Id="rId53" Type="http://schemas.openxmlformats.org/officeDocument/2006/relationships/image" Target="media/image46.png"/><Relationship Id="rId58" Type="http://schemas.openxmlformats.org/officeDocument/2006/relationships/image" Target="media/image51.png"/><Relationship Id="rId74" Type="http://schemas.openxmlformats.org/officeDocument/2006/relationships/image" Target="media/image67.png"/><Relationship Id="rId79" Type="http://schemas.openxmlformats.org/officeDocument/2006/relationships/image" Target="media/image72.png"/><Relationship Id="rId102" Type="http://schemas.openxmlformats.org/officeDocument/2006/relationships/image" Target="media/image94.png"/><Relationship Id="rId5" Type="http://schemas.openxmlformats.org/officeDocument/2006/relationships/webSettings" Target="webSettings.xml"/><Relationship Id="rId61" Type="http://schemas.openxmlformats.org/officeDocument/2006/relationships/image" Target="media/image54.png"/><Relationship Id="rId82" Type="http://schemas.openxmlformats.org/officeDocument/2006/relationships/image" Target="media/image75.png"/><Relationship Id="rId90" Type="http://schemas.openxmlformats.org/officeDocument/2006/relationships/image" Target="media/image82.png"/><Relationship Id="rId95" Type="http://schemas.openxmlformats.org/officeDocument/2006/relationships/image" Target="media/image87.png"/><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image" Target="media/image49.png"/><Relationship Id="rId64" Type="http://schemas.openxmlformats.org/officeDocument/2006/relationships/image" Target="media/image57.png"/><Relationship Id="rId69" Type="http://schemas.openxmlformats.org/officeDocument/2006/relationships/image" Target="media/image62.png"/><Relationship Id="rId77" Type="http://schemas.openxmlformats.org/officeDocument/2006/relationships/image" Target="media/image70.png"/><Relationship Id="rId100" Type="http://schemas.openxmlformats.org/officeDocument/2006/relationships/image" Target="media/image92.png"/><Relationship Id="rId105" Type="http://schemas.openxmlformats.org/officeDocument/2006/relationships/image" Target="media/image97.png"/><Relationship Id="rId113" Type="http://schemas.openxmlformats.org/officeDocument/2006/relationships/image" Target="media/image105.png"/><Relationship Id="rId118" Type="http://schemas.openxmlformats.org/officeDocument/2006/relationships/image" Target="media/image110.png"/><Relationship Id="rId8" Type="http://schemas.openxmlformats.org/officeDocument/2006/relationships/image" Target="media/image1.gif"/><Relationship Id="rId51" Type="http://schemas.openxmlformats.org/officeDocument/2006/relationships/image" Target="media/image44.png"/><Relationship Id="rId72" Type="http://schemas.openxmlformats.org/officeDocument/2006/relationships/image" Target="media/image65.png"/><Relationship Id="rId80" Type="http://schemas.openxmlformats.org/officeDocument/2006/relationships/image" Target="media/image73.png"/><Relationship Id="rId85" Type="http://schemas.openxmlformats.org/officeDocument/2006/relationships/image" Target="media/image78.png"/><Relationship Id="rId93" Type="http://schemas.openxmlformats.org/officeDocument/2006/relationships/image" Target="media/image85.png"/><Relationship Id="rId98" Type="http://schemas.openxmlformats.org/officeDocument/2006/relationships/image" Target="media/image90.png"/><Relationship Id="rId12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image" Target="media/image52.png"/><Relationship Id="rId67" Type="http://schemas.openxmlformats.org/officeDocument/2006/relationships/image" Target="media/image60.png"/><Relationship Id="rId103" Type="http://schemas.openxmlformats.org/officeDocument/2006/relationships/image" Target="media/image95.png"/><Relationship Id="rId108" Type="http://schemas.openxmlformats.org/officeDocument/2006/relationships/image" Target="media/image100.png"/><Relationship Id="rId116" Type="http://schemas.openxmlformats.org/officeDocument/2006/relationships/image" Target="media/image108.png"/><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image" Target="media/image47.png"/><Relationship Id="rId62" Type="http://schemas.openxmlformats.org/officeDocument/2006/relationships/image" Target="media/image55.png"/><Relationship Id="rId70" Type="http://schemas.openxmlformats.org/officeDocument/2006/relationships/image" Target="media/image63.png"/><Relationship Id="rId75" Type="http://schemas.openxmlformats.org/officeDocument/2006/relationships/image" Target="media/image68.png"/><Relationship Id="rId83" Type="http://schemas.openxmlformats.org/officeDocument/2006/relationships/image" Target="media/image76.png"/><Relationship Id="rId88" Type="http://schemas.openxmlformats.org/officeDocument/2006/relationships/hyperlink" Target="https://books.google.com/books?id=U-LtAAAAMAAJ&amp;pg=PA42" TargetMode="External"/><Relationship Id="rId91" Type="http://schemas.openxmlformats.org/officeDocument/2006/relationships/image" Target="media/image83.png"/><Relationship Id="rId96" Type="http://schemas.openxmlformats.org/officeDocument/2006/relationships/image" Target="media/image88.png"/><Relationship Id="rId111" Type="http://schemas.openxmlformats.org/officeDocument/2006/relationships/image" Target="media/image103.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image" Target="media/image50.png"/><Relationship Id="rId106" Type="http://schemas.openxmlformats.org/officeDocument/2006/relationships/image" Target="media/image98.png"/><Relationship Id="rId114" Type="http://schemas.openxmlformats.org/officeDocument/2006/relationships/image" Target="media/image106.png"/><Relationship Id="rId119" Type="http://schemas.openxmlformats.org/officeDocument/2006/relationships/image" Target="media/image111.png"/><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image" Target="media/image53.png"/><Relationship Id="rId65" Type="http://schemas.openxmlformats.org/officeDocument/2006/relationships/image" Target="media/image58.png"/><Relationship Id="rId73" Type="http://schemas.openxmlformats.org/officeDocument/2006/relationships/image" Target="media/image66.png"/><Relationship Id="rId78" Type="http://schemas.openxmlformats.org/officeDocument/2006/relationships/image" Target="media/image71.png"/><Relationship Id="rId81" Type="http://schemas.openxmlformats.org/officeDocument/2006/relationships/image" Target="media/image74.png"/><Relationship Id="rId86" Type="http://schemas.openxmlformats.org/officeDocument/2006/relationships/image" Target="media/image79.png"/><Relationship Id="rId94" Type="http://schemas.openxmlformats.org/officeDocument/2006/relationships/image" Target="media/image86.png"/><Relationship Id="rId99" Type="http://schemas.openxmlformats.org/officeDocument/2006/relationships/image" Target="media/image91.png"/><Relationship Id="rId101" Type="http://schemas.openxmlformats.org/officeDocument/2006/relationships/image" Target="media/image93.png"/><Relationship Id="rId12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 Id="rId109" Type="http://schemas.openxmlformats.org/officeDocument/2006/relationships/image" Target="media/image101.png"/><Relationship Id="rId34" Type="http://schemas.openxmlformats.org/officeDocument/2006/relationships/image" Target="media/image27.png"/><Relationship Id="rId50" Type="http://schemas.openxmlformats.org/officeDocument/2006/relationships/image" Target="media/image43.png"/><Relationship Id="rId55" Type="http://schemas.openxmlformats.org/officeDocument/2006/relationships/image" Target="media/image48.png"/><Relationship Id="rId76" Type="http://schemas.openxmlformats.org/officeDocument/2006/relationships/image" Target="media/image69.png"/><Relationship Id="rId97" Type="http://schemas.openxmlformats.org/officeDocument/2006/relationships/image" Target="media/image89.png"/><Relationship Id="rId104" Type="http://schemas.openxmlformats.org/officeDocument/2006/relationships/image" Target="media/image96.png"/><Relationship Id="rId120"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image" Target="media/image64.png"/><Relationship Id="rId92" Type="http://schemas.openxmlformats.org/officeDocument/2006/relationships/image" Target="media/image84.png"/><Relationship Id="rId2" Type="http://schemas.openxmlformats.org/officeDocument/2006/relationships/numbering" Target="numbering.xml"/><Relationship Id="rId29" Type="http://schemas.openxmlformats.org/officeDocument/2006/relationships/image" Target="media/image22.png"/><Relationship Id="rId24" Type="http://schemas.openxmlformats.org/officeDocument/2006/relationships/image" Target="media/image17.png"/><Relationship Id="rId40" Type="http://schemas.openxmlformats.org/officeDocument/2006/relationships/image" Target="media/image33.png"/><Relationship Id="rId45" Type="http://schemas.openxmlformats.org/officeDocument/2006/relationships/image" Target="media/image38.png"/><Relationship Id="rId66" Type="http://schemas.openxmlformats.org/officeDocument/2006/relationships/image" Target="media/image59.png"/><Relationship Id="rId87" Type="http://schemas.openxmlformats.org/officeDocument/2006/relationships/image" Target="media/image80.png"/><Relationship Id="rId110" Type="http://schemas.openxmlformats.org/officeDocument/2006/relationships/image" Target="media/image102.png"/><Relationship Id="rId115" Type="http://schemas.openxmlformats.org/officeDocument/2006/relationships/image" Target="media/image107.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7594A2-CA65-4675-8501-D0908F606E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4931</TotalTime>
  <Pages>1</Pages>
  <Words>16688</Words>
  <Characters>95128</Characters>
  <Application>Microsoft Office Word</Application>
  <DocSecurity>0</DocSecurity>
  <Lines>792</Lines>
  <Paragraphs>223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111593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dc:creator>
  <cp:keywords/>
  <dc:description/>
  <cp:lastModifiedBy>Anton</cp:lastModifiedBy>
  <cp:revision>69</cp:revision>
  <dcterms:created xsi:type="dcterms:W3CDTF">2020-05-30T12:10:00Z</dcterms:created>
  <dcterms:modified xsi:type="dcterms:W3CDTF">2020-06-16T19:20:00Z</dcterms:modified>
</cp:coreProperties>
</file>