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5370" w:rsidRPr="00AC66A1" w:rsidRDefault="000E5370" w:rsidP="000E5370">
      <w:pPr>
        <w:spacing w:after="0" w:line="240" w:lineRule="auto"/>
        <w:ind w:right="-284"/>
        <w:jc w:val="center"/>
        <w:rPr>
          <w:rFonts w:eastAsia="Times New Roman"/>
          <w:b/>
          <w:bCs/>
          <w:caps/>
          <w:lang w:eastAsia="ru-RU"/>
        </w:rPr>
      </w:pPr>
      <w:bookmarkStart w:id="0" w:name="_GoBack"/>
      <w:bookmarkEnd w:id="0"/>
      <w:r w:rsidRPr="00AC66A1">
        <w:rPr>
          <w:rFonts w:eastAsia="Times New Roman"/>
          <w:b/>
          <w:bCs/>
          <w:caps/>
          <w:lang w:eastAsia="ru-RU"/>
        </w:rPr>
        <w:t>Національний технічний університет України</w:t>
      </w:r>
    </w:p>
    <w:p w:rsidR="000E5370" w:rsidRPr="00AC66A1" w:rsidRDefault="000E5370" w:rsidP="000E5370">
      <w:pPr>
        <w:spacing w:after="0" w:line="240" w:lineRule="auto"/>
        <w:ind w:right="-284"/>
        <w:jc w:val="center"/>
        <w:rPr>
          <w:rFonts w:eastAsia="Times New Roman"/>
          <w:b/>
          <w:bCs/>
          <w:caps/>
          <w:lang w:eastAsia="ru-RU"/>
        </w:rPr>
      </w:pPr>
      <w:r w:rsidRPr="00AC66A1">
        <w:rPr>
          <w:rFonts w:eastAsia="Times New Roman"/>
          <w:b/>
          <w:bCs/>
          <w:caps/>
          <w:lang w:eastAsia="ru-RU"/>
        </w:rPr>
        <w:t>«Київський політехнічний інститут</w:t>
      </w:r>
    </w:p>
    <w:p w:rsidR="000E5370" w:rsidRPr="00AC66A1" w:rsidRDefault="000E5370" w:rsidP="000E5370">
      <w:pPr>
        <w:spacing w:after="0" w:line="240" w:lineRule="auto"/>
        <w:ind w:right="-284"/>
        <w:jc w:val="center"/>
        <w:rPr>
          <w:rFonts w:eastAsia="Times New Roman"/>
          <w:b/>
          <w:bCs/>
          <w:lang w:eastAsia="ru-RU"/>
        </w:rPr>
      </w:pPr>
      <w:r w:rsidRPr="00AC66A1">
        <w:rPr>
          <w:rFonts w:eastAsia="Times New Roman"/>
          <w:b/>
          <w:bCs/>
          <w:lang w:eastAsia="ru-RU"/>
        </w:rPr>
        <w:t>імені ІГОРЯ СІКОРСЬКОГО»</w:t>
      </w:r>
    </w:p>
    <w:p w:rsidR="000E5370" w:rsidRPr="00AC66A1" w:rsidRDefault="000E5370" w:rsidP="000E5370">
      <w:pPr>
        <w:spacing w:after="0" w:line="240" w:lineRule="auto"/>
        <w:ind w:right="-284"/>
        <w:jc w:val="center"/>
        <w:rPr>
          <w:rFonts w:eastAsia="Times New Roman"/>
          <w:bCs/>
          <w:caps/>
          <w:sz w:val="16"/>
          <w:szCs w:val="16"/>
          <w:lang w:eastAsia="ru-RU"/>
        </w:rPr>
      </w:pPr>
    </w:p>
    <w:p w:rsidR="000E5370" w:rsidRPr="00AC66A1" w:rsidRDefault="000E5370" w:rsidP="000E5370">
      <w:pPr>
        <w:tabs>
          <w:tab w:val="left" w:leader="underscore" w:pos="9356"/>
          <w:tab w:val="left" w:leader="underscore" w:pos="9631"/>
        </w:tabs>
        <w:spacing w:after="0" w:line="240" w:lineRule="auto"/>
        <w:ind w:right="-284"/>
        <w:jc w:val="center"/>
        <w:rPr>
          <w:rFonts w:eastAsia="Times New Roman"/>
          <w:szCs w:val="24"/>
          <w:vertAlign w:val="superscript"/>
          <w:lang w:eastAsia="ru-RU"/>
        </w:rPr>
      </w:pPr>
      <w:r w:rsidRPr="00AC66A1">
        <w:rPr>
          <w:rFonts w:eastAsia="Times New Roman"/>
          <w:szCs w:val="24"/>
          <w:lang w:eastAsia="ru-RU"/>
        </w:rPr>
        <w:t xml:space="preserve">Інститут енергозбереження та енергоменеджменту </w:t>
      </w:r>
    </w:p>
    <w:p w:rsidR="000E5370" w:rsidRPr="00AC66A1" w:rsidRDefault="000E5370" w:rsidP="000E5370">
      <w:pPr>
        <w:tabs>
          <w:tab w:val="left" w:leader="underscore" w:pos="8903"/>
          <w:tab w:val="left" w:leader="underscore" w:pos="9631"/>
        </w:tabs>
        <w:spacing w:after="0" w:line="240" w:lineRule="auto"/>
        <w:ind w:right="-284"/>
        <w:jc w:val="center"/>
        <w:rPr>
          <w:rFonts w:eastAsia="Times New Roman"/>
          <w:szCs w:val="24"/>
          <w:vertAlign w:val="superscript"/>
          <w:lang w:eastAsia="ru-RU"/>
        </w:rPr>
      </w:pPr>
      <w:r w:rsidRPr="00AC66A1">
        <w:rPr>
          <w:rFonts w:eastAsia="Times New Roman"/>
          <w:szCs w:val="24"/>
          <w:lang w:eastAsia="ru-RU"/>
        </w:rPr>
        <w:t>Кафедра теплотехніки та енергозбереження</w:t>
      </w:r>
    </w:p>
    <w:p w:rsidR="000E5370" w:rsidRPr="00AC66A1" w:rsidRDefault="000E5370" w:rsidP="000E5370">
      <w:pPr>
        <w:tabs>
          <w:tab w:val="left" w:leader="underscore" w:pos="8903"/>
          <w:tab w:val="left" w:leader="underscore" w:pos="9631"/>
        </w:tabs>
        <w:spacing w:after="0" w:line="240" w:lineRule="auto"/>
        <w:ind w:right="-284" w:firstLine="709"/>
        <w:jc w:val="center"/>
        <w:rPr>
          <w:rFonts w:eastAsia="Times New Roman"/>
          <w:sz w:val="16"/>
          <w:szCs w:val="16"/>
          <w:lang w:eastAsia="ru-RU"/>
        </w:rPr>
      </w:pPr>
    </w:p>
    <w:tbl>
      <w:tblPr>
        <w:tblW w:w="0" w:type="auto"/>
        <w:tblLook w:val="04A0" w:firstRow="1" w:lastRow="0" w:firstColumn="1" w:lastColumn="0" w:noHBand="0" w:noVBand="1"/>
      </w:tblPr>
      <w:tblGrid>
        <w:gridCol w:w="5609"/>
        <w:gridCol w:w="3961"/>
      </w:tblGrid>
      <w:tr w:rsidR="000E5370" w:rsidRPr="00AC66A1" w:rsidTr="000E5370">
        <w:tc>
          <w:tcPr>
            <w:tcW w:w="5637" w:type="dxa"/>
          </w:tcPr>
          <w:p w:rsidR="000E5370" w:rsidRPr="00AC66A1" w:rsidRDefault="000E5370" w:rsidP="000E5370">
            <w:pPr>
              <w:tabs>
                <w:tab w:val="left" w:leader="underscore" w:pos="9631"/>
              </w:tabs>
              <w:spacing w:after="0" w:line="240" w:lineRule="auto"/>
              <w:ind w:right="-284" w:firstLine="709"/>
              <w:rPr>
                <w:rFonts w:eastAsia="Times New Roman"/>
                <w:bCs/>
                <w:sz w:val="26"/>
                <w:szCs w:val="24"/>
                <w:lang w:eastAsia="ru-RU"/>
              </w:rPr>
            </w:pPr>
            <w:r w:rsidRPr="00AC66A1">
              <w:rPr>
                <w:rFonts w:eastAsia="Times New Roman"/>
                <w:bCs/>
                <w:sz w:val="26"/>
                <w:szCs w:val="24"/>
                <w:lang w:eastAsia="ru-RU"/>
              </w:rPr>
              <w:t>«На правах рукопису»</w:t>
            </w:r>
          </w:p>
          <w:p w:rsidR="000E5370" w:rsidRPr="00AC66A1" w:rsidRDefault="000E5370" w:rsidP="000E5370">
            <w:pPr>
              <w:tabs>
                <w:tab w:val="left" w:leader="underscore" w:pos="9631"/>
              </w:tabs>
              <w:spacing w:after="0" w:line="240" w:lineRule="auto"/>
              <w:ind w:right="-284" w:firstLine="709"/>
              <w:rPr>
                <w:rFonts w:eastAsia="Times New Roman"/>
                <w:bCs/>
                <w:sz w:val="26"/>
                <w:szCs w:val="24"/>
                <w:lang w:eastAsia="ru-RU"/>
              </w:rPr>
            </w:pPr>
            <w:r w:rsidRPr="00AC66A1">
              <w:rPr>
                <w:rFonts w:eastAsia="Times New Roman"/>
                <w:bCs/>
                <w:sz w:val="26"/>
                <w:szCs w:val="24"/>
                <w:lang w:eastAsia="ru-RU"/>
              </w:rPr>
              <w:t>УДК  697.1, 697.27</w:t>
            </w:r>
          </w:p>
        </w:tc>
        <w:tc>
          <w:tcPr>
            <w:tcW w:w="3969" w:type="dxa"/>
          </w:tcPr>
          <w:p w:rsidR="000E5370" w:rsidRPr="00AC66A1" w:rsidRDefault="000E5370" w:rsidP="000E5370">
            <w:pPr>
              <w:spacing w:after="0" w:line="360" w:lineRule="auto"/>
              <w:ind w:right="-284"/>
              <w:rPr>
                <w:rFonts w:eastAsia="Times New Roman"/>
                <w:sz w:val="26"/>
                <w:szCs w:val="24"/>
                <w:lang w:eastAsia="ru-RU"/>
              </w:rPr>
            </w:pPr>
            <w:r w:rsidRPr="00AC66A1">
              <w:rPr>
                <w:rFonts w:eastAsia="Times New Roman"/>
                <w:sz w:val="26"/>
                <w:szCs w:val="24"/>
                <w:lang w:eastAsia="ru-RU"/>
              </w:rPr>
              <w:t>«До захисту допущено»</w:t>
            </w:r>
          </w:p>
          <w:p w:rsidR="000E5370" w:rsidRPr="00AC66A1" w:rsidRDefault="000E5370" w:rsidP="000E5370">
            <w:pPr>
              <w:spacing w:after="0" w:line="240" w:lineRule="auto"/>
              <w:ind w:right="-284"/>
              <w:rPr>
                <w:rFonts w:eastAsia="Times New Roman"/>
                <w:bCs/>
                <w:sz w:val="26"/>
                <w:szCs w:val="24"/>
                <w:lang w:eastAsia="ru-RU"/>
              </w:rPr>
            </w:pPr>
            <w:r w:rsidRPr="00AC66A1">
              <w:rPr>
                <w:rFonts w:eastAsia="Times New Roman"/>
                <w:bCs/>
                <w:sz w:val="26"/>
                <w:szCs w:val="24"/>
                <w:lang w:eastAsia="ru-RU"/>
              </w:rPr>
              <w:t>Завідувач кафедри</w:t>
            </w:r>
          </w:p>
          <w:p w:rsidR="000E5370" w:rsidRPr="00AC66A1" w:rsidRDefault="000E5370" w:rsidP="000E5370">
            <w:pPr>
              <w:spacing w:after="0" w:line="240" w:lineRule="auto"/>
              <w:ind w:right="-284"/>
              <w:rPr>
                <w:rFonts w:eastAsia="Times New Roman"/>
                <w:sz w:val="26"/>
                <w:szCs w:val="24"/>
                <w:lang w:eastAsia="ru-RU"/>
              </w:rPr>
            </w:pPr>
            <w:r w:rsidRPr="00AC66A1">
              <w:rPr>
                <w:rFonts w:eastAsia="Times New Roman"/>
                <w:sz w:val="26"/>
                <w:szCs w:val="24"/>
                <w:lang w:eastAsia="ru-RU"/>
              </w:rPr>
              <w:t xml:space="preserve">__________    </w:t>
            </w:r>
            <w:r w:rsidRPr="00AC66A1">
              <w:rPr>
                <w:rFonts w:eastAsia="Times New Roman"/>
                <w:i/>
                <w:sz w:val="26"/>
                <w:szCs w:val="24"/>
                <w:u w:val="single"/>
                <w:lang w:eastAsia="ru-RU"/>
              </w:rPr>
              <w:t>Інна БІЛОУС</w:t>
            </w:r>
          </w:p>
          <w:p w:rsidR="000E5370" w:rsidRPr="00AC66A1" w:rsidRDefault="000E5370" w:rsidP="000E5370">
            <w:pPr>
              <w:spacing w:after="0" w:line="240" w:lineRule="auto"/>
              <w:ind w:right="-284" w:firstLine="438"/>
              <w:rPr>
                <w:rFonts w:eastAsia="Times New Roman"/>
                <w:sz w:val="26"/>
                <w:szCs w:val="24"/>
                <w:vertAlign w:val="superscript"/>
                <w:lang w:eastAsia="ru-RU"/>
              </w:rPr>
            </w:pPr>
            <w:r w:rsidRPr="00AC66A1">
              <w:rPr>
                <w:rFonts w:eastAsia="Times New Roman"/>
                <w:sz w:val="26"/>
                <w:szCs w:val="24"/>
                <w:vertAlign w:val="superscript"/>
                <w:lang w:eastAsia="ru-RU"/>
              </w:rPr>
              <w:t>(підпис)            (ініціали, прізвище)</w:t>
            </w:r>
          </w:p>
          <w:p w:rsidR="000E5370" w:rsidRPr="00AC66A1" w:rsidRDefault="000E5370" w:rsidP="000E5370">
            <w:pPr>
              <w:spacing w:after="0" w:line="240" w:lineRule="auto"/>
              <w:ind w:right="-284"/>
              <w:rPr>
                <w:rFonts w:eastAsia="Times New Roman"/>
                <w:bCs/>
                <w:caps/>
                <w:sz w:val="26"/>
                <w:szCs w:val="24"/>
                <w:lang w:eastAsia="ru-RU"/>
              </w:rPr>
            </w:pPr>
            <w:r w:rsidRPr="00AC66A1">
              <w:rPr>
                <w:rFonts w:eastAsia="Times New Roman"/>
                <w:sz w:val="26"/>
                <w:szCs w:val="24"/>
                <w:lang w:eastAsia="ru-RU"/>
              </w:rPr>
              <w:t>“___”_____________2021 р.</w:t>
            </w:r>
          </w:p>
        </w:tc>
      </w:tr>
    </w:tbl>
    <w:p w:rsidR="000E5370" w:rsidRPr="00AC66A1" w:rsidRDefault="000E5370" w:rsidP="000E5370">
      <w:pPr>
        <w:tabs>
          <w:tab w:val="left" w:leader="underscore" w:pos="9631"/>
        </w:tabs>
        <w:spacing w:after="0" w:line="240" w:lineRule="auto"/>
        <w:ind w:right="-284" w:firstLine="709"/>
        <w:rPr>
          <w:rFonts w:eastAsia="Times New Roman"/>
          <w:bCs/>
          <w:caps/>
          <w:sz w:val="16"/>
          <w:szCs w:val="16"/>
          <w:lang w:eastAsia="ru-RU"/>
        </w:rPr>
      </w:pPr>
    </w:p>
    <w:p w:rsidR="000E5370" w:rsidRPr="00AC66A1" w:rsidRDefault="000E5370" w:rsidP="000E5370">
      <w:pPr>
        <w:tabs>
          <w:tab w:val="right" w:leader="underscore" w:pos="8903"/>
        </w:tabs>
        <w:spacing w:after="0" w:line="240" w:lineRule="auto"/>
        <w:ind w:right="-284"/>
        <w:jc w:val="center"/>
        <w:rPr>
          <w:rFonts w:eastAsia="Times New Roman"/>
          <w:b/>
          <w:sz w:val="40"/>
          <w:szCs w:val="40"/>
          <w:lang w:eastAsia="ru-RU"/>
        </w:rPr>
      </w:pPr>
      <w:r w:rsidRPr="00AC66A1">
        <w:rPr>
          <w:rFonts w:eastAsia="Times New Roman"/>
          <w:b/>
          <w:sz w:val="40"/>
          <w:szCs w:val="40"/>
          <w:lang w:eastAsia="ru-RU"/>
        </w:rPr>
        <w:t>Магістерська дисертація</w:t>
      </w:r>
    </w:p>
    <w:p w:rsidR="000E5370" w:rsidRPr="00AC66A1" w:rsidRDefault="000E5370" w:rsidP="000E5370">
      <w:pPr>
        <w:spacing w:before="120" w:after="120" w:line="240" w:lineRule="auto"/>
        <w:ind w:right="-284"/>
        <w:jc w:val="center"/>
        <w:rPr>
          <w:rFonts w:eastAsia="Times New Roman"/>
          <w:b/>
          <w:sz w:val="16"/>
          <w:szCs w:val="16"/>
          <w:lang w:eastAsia="ru-RU"/>
        </w:rPr>
      </w:pPr>
      <w:r w:rsidRPr="00AC66A1">
        <w:rPr>
          <w:rFonts w:eastAsia="Times New Roman"/>
          <w:b/>
          <w:lang w:eastAsia="ru-RU"/>
        </w:rPr>
        <w:t>на здобуття ступеня магістра</w:t>
      </w:r>
    </w:p>
    <w:p w:rsidR="000E5370" w:rsidRPr="00AC66A1" w:rsidRDefault="000E5370" w:rsidP="000E5370">
      <w:pPr>
        <w:tabs>
          <w:tab w:val="left" w:leader="underscore" w:pos="8903"/>
        </w:tabs>
        <w:spacing w:after="0" w:line="360" w:lineRule="auto"/>
        <w:ind w:right="-284" w:firstLine="709"/>
        <w:rPr>
          <w:rFonts w:eastAsia="Times New Roman"/>
          <w:sz w:val="26"/>
          <w:szCs w:val="26"/>
          <w:lang w:eastAsia="ru-RU"/>
        </w:rPr>
      </w:pPr>
      <w:r w:rsidRPr="00AC66A1">
        <w:rPr>
          <w:rFonts w:eastAsia="Times New Roman"/>
          <w:sz w:val="26"/>
          <w:szCs w:val="26"/>
          <w:lang w:eastAsia="ru-RU"/>
        </w:rPr>
        <w:t xml:space="preserve">зі спеціальності </w:t>
      </w:r>
      <w:r w:rsidRPr="00AC66A1">
        <w:rPr>
          <w:rFonts w:eastAsia="Times New Roman"/>
          <w:i/>
          <w:iCs/>
          <w:sz w:val="26"/>
          <w:szCs w:val="26"/>
          <w:u w:val="single"/>
          <w:lang w:eastAsia="ru-RU"/>
        </w:rPr>
        <w:t>144 «Теплоенергетика»</w:t>
      </w:r>
      <w:r w:rsidRPr="00AC66A1">
        <w:rPr>
          <w:rFonts w:eastAsia="Times New Roman"/>
          <w:sz w:val="26"/>
          <w:szCs w:val="26"/>
          <w:lang w:eastAsia="ru-RU"/>
        </w:rPr>
        <w:tab/>
      </w:r>
    </w:p>
    <w:p w:rsidR="000E5370" w:rsidRPr="00AC66A1" w:rsidRDefault="000E5370" w:rsidP="000E5370">
      <w:pPr>
        <w:tabs>
          <w:tab w:val="left" w:pos="720"/>
          <w:tab w:val="left" w:pos="1440"/>
          <w:tab w:val="left" w:pos="1620"/>
        </w:tabs>
        <w:spacing w:after="0" w:line="240" w:lineRule="auto"/>
        <w:ind w:right="-284" w:firstLine="709"/>
        <w:rPr>
          <w:rFonts w:eastAsia="Times New Roman"/>
          <w:i/>
          <w:sz w:val="26"/>
          <w:szCs w:val="26"/>
          <w:u w:val="single"/>
          <w:lang w:eastAsia="ru-RU"/>
        </w:rPr>
      </w:pPr>
      <w:r w:rsidRPr="00AC66A1">
        <w:rPr>
          <w:rFonts w:eastAsia="Times New Roman"/>
          <w:sz w:val="26"/>
          <w:szCs w:val="26"/>
          <w:lang w:eastAsia="ru-RU"/>
        </w:rPr>
        <w:t>освітньо-професійна програма «</w:t>
      </w:r>
      <w:r w:rsidRPr="00AC66A1">
        <w:rPr>
          <w:rFonts w:eastAsia="Times New Roman"/>
          <w:i/>
          <w:sz w:val="26"/>
          <w:szCs w:val="26"/>
          <w:u w:val="single"/>
          <w:lang w:eastAsia="ru-RU"/>
        </w:rPr>
        <w:t>Енергетичний менеджмент та інжиніринг теплоенергетичних систем»</w:t>
      </w:r>
    </w:p>
    <w:p w:rsidR="000E5370" w:rsidRPr="00AC66A1" w:rsidRDefault="000E5370" w:rsidP="000E5370">
      <w:pPr>
        <w:tabs>
          <w:tab w:val="left" w:leader="underscore" w:pos="9356"/>
        </w:tabs>
        <w:spacing w:after="0" w:line="240" w:lineRule="auto"/>
        <w:ind w:right="-284"/>
        <w:rPr>
          <w:rFonts w:eastAsia="Times New Roman"/>
          <w:sz w:val="26"/>
          <w:szCs w:val="24"/>
          <w:lang w:eastAsia="ru-RU"/>
        </w:rPr>
      </w:pPr>
      <w:r w:rsidRPr="00AC66A1">
        <w:rPr>
          <w:rFonts w:eastAsia="Times New Roman"/>
          <w:sz w:val="26"/>
          <w:szCs w:val="24"/>
          <w:lang w:eastAsia="ru-RU"/>
        </w:rPr>
        <w:t xml:space="preserve">на тему: </w:t>
      </w:r>
      <w:r w:rsidRPr="00AC66A1">
        <w:rPr>
          <w:rFonts w:eastAsia="Times New Roman"/>
          <w:sz w:val="26"/>
          <w:szCs w:val="24"/>
          <w:u w:val="single"/>
          <w:lang w:eastAsia="ru-RU"/>
        </w:rPr>
        <w:t>«Використання енергозаощаджуючих заходів під час термомодернізації музейної частини корпусу № 6 КПІ ім. Ігоря Сікорського».</w:t>
      </w:r>
      <w:r w:rsidRPr="00AC66A1">
        <w:rPr>
          <w:rFonts w:eastAsia="Times New Roman"/>
          <w:sz w:val="26"/>
          <w:szCs w:val="24"/>
          <w:lang w:eastAsia="ru-RU"/>
        </w:rPr>
        <w:tab/>
      </w:r>
    </w:p>
    <w:p w:rsidR="000E5370" w:rsidRPr="00AC66A1" w:rsidRDefault="000E5370" w:rsidP="000E5370">
      <w:pPr>
        <w:spacing w:after="0" w:line="240" w:lineRule="auto"/>
        <w:ind w:right="-284"/>
        <w:rPr>
          <w:rFonts w:eastAsia="Times New Roman"/>
          <w:bCs/>
          <w:sz w:val="26"/>
          <w:szCs w:val="24"/>
          <w:lang w:eastAsia="ru-RU"/>
        </w:rPr>
      </w:pPr>
      <w:r w:rsidRPr="00AC66A1">
        <w:rPr>
          <w:rFonts w:eastAsia="Times New Roman"/>
          <w:bCs/>
          <w:sz w:val="26"/>
          <w:szCs w:val="24"/>
          <w:lang w:eastAsia="ru-RU"/>
        </w:rPr>
        <w:t>Виконав: студент  ІI  курсу, групи _</w:t>
      </w:r>
      <w:r w:rsidRPr="00AC66A1">
        <w:rPr>
          <w:rFonts w:eastAsia="Times New Roman"/>
          <w:bCs/>
          <w:sz w:val="26"/>
          <w:szCs w:val="24"/>
          <w:u w:val="single"/>
          <w:lang w:eastAsia="ru-RU"/>
        </w:rPr>
        <w:t>ОТ – 01мп</w:t>
      </w:r>
      <w:r w:rsidRPr="00AC66A1">
        <w:rPr>
          <w:rFonts w:eastAsia="Times New Roman"/>
          <w:bCs/>
          <w:sz w:val="26"/>
          <w:szCs w:val="24"/>
          <w:lang w:eastAsia="ru-RU"/>
        </w:rPr>
        <w:t>_</w:t>
      </w:r>
    </w:p>
    <w:p w:rsidR="000E5370" w:rsidRPr="00AC66A1" w:rsidRDefault="000E5370" w:rsidP="000E5370">
      <w:pPr>
        <w:spacing w:after="0" w:line="240" w:lineRule="auto"/>
        <w:ind w:left="1194" w:right="-284" w:firstLine="4084"/>
        <w:rPr>
          <w:rFonts w:eastAsia="Times New Roman"/>
          <w:sz w:val="26"/>
          <w:szCs w:val="24"/>
          <w:vertAlign w:val="superscript"/>
          <w:lang w:eastAsia="ru-RU"/>
        </w:rPr>
      </w:pPr>
      <w:r w:rsidRPr="00AC66A1">
        <w:rPr>
          <w:rFonts w:eastAsia="Times New Roman"/>
          <w:sz w:val="26"/>
          <w:szCs w:val="24"/>
          <w:vertAlign w:val="superscript"/>
          <w:lang w:eastAsia="ru-RU"/>
        </w:rPr>
        <w:t>(шифр групи)</w:t>
      </w:r>
    </w:p>
    <w:p w:rsidR="000E5370" w:rsidRPr="00AC66A1" w:rsidRDefault="000E5370" w:rsidP="000E5370">
      <w:pPr>
        <w:tabs>
          <w:tab w:val="left" w:leader="underscore" w:pos="9356"/>
        </w:tabs>
        <w:spacing w:after="0" w:line="240" w:lineRule="auto"/>
        <w:ind w:right="-284" w:firstLine="2552"/>
        <w:rPr>
          <w:rFonts w:eastAsia="Times New Roman"/>
          <w:sz w:val="26"/>
          <w:szCs w:val="26"/>
          <w:lang w:eastAsia="ru-RU"/>
        </w:rPr>
      </w:pPr>
      <w:r w:rsidRPr="00AC66A1">
        <w:rPr>
          <w:rFonts w:eastAsia="Times New Roman"/>
          <w:sz w:val="26"/>
          <w:szCs w:val="26"/>
          <w:lang w:eastAsia="ru-RU"/>
        </w:rPr>
        <w:t>Ряго Віталій Володимирович</w:t>
      </w:r>
    </w:p>
    <w:p w:rsidR="000E5370" w:rsidRPr="00AC66A1" w:rsidRDefault="000E5370" w:rsidP="000E5370">
      <w:pPr>
        <w:tabs>
          <w:tab w:val="left" w:leader="underscore" w:pos="7371"/>
          <w:tab w:val="left" w:pos="7513"/>
          <w:tab w:val="left" w:leader="underscore" w:pos="8903"/>
        </w:tabs>
        <w:spacing w:after="0" w:line="240" w:lineRule="auto"/>
        <w:ind w:right="-284" w:firstLine="709"/>
        <w:rPr>
          <w:rFonts w:eastAsia="Times New Roman"/>
          <w:bCs/>
          <w:sz w:val="6"/>
          <w:szCs w:val="24"/>
          <w:lang w:eastAsia="ru-RU"/>
        </w:rPr>
      </w:pPr>
      <w:r w:rsidRPr="00AC66A1">
        <w:rPr>
          <w:rFonts w:eastAsia="Times New Roman"/>
          <w:bCs/>
          <w:sz w:val="6"/>
          <w:szCs w:val="24"/>
          <w:lang w:eastAsia="ru-RU"/>
        </w:rPr>
        <w:tab/>
      </w:r>
      <w:r w:rsidRPr="00AC66A1">
        <w:rPr>
          <w:rFonts w:eastAsia="Times New Roman"/>
          <w:bCs/>
          <w:sz w:val="6"/>
          <w:szCs w:val="24"/>
          <w:lang w:eastAsia="ru-RU"/>
        </w:rPr>
        <w:tab/>
        <w:t xml:space="preserve">   </w:t>
      </w:r>
      <w:r w:rsidRPr="00AC66A1">
        <w:rPr>
          <w:rFonts w:eastAsia="Times New Roman"/>
          <w:bCs/>
          <w:sz w:val="6"/>
          <w:szCs w:val="24"/>
          <w:lang w:eastAsia="ru-RU"/>
        </w:rPr>
        <w:tab/>
      </w:r>
    </w:p>
    <w:p w:rsidR="000E5370" w:rsidRPr="00AC66A1" w:rsidRDefault="000E5370" w:rsidP="000E5370">
      <w:pPr>
        <w:tabs>
          <w:tab w:val="left" w:pos="7938"/>
        </w:tabs>
        <w:spacing w:after="0" w:line="240" w:lineRule="auto"/>
        <w:ind w:right="-284" w:firstLine="2693"/>
        <w:rPr>
          <w:rFonts w:eastAsia="Times New Roman"/>
          <w:sz w:val="26"/>
          <w:szCs w:val="24"/>
          <w:vertAlign w:val="superscript"/>
          <w:lang w:eastAsia="ru-RU"/>
        </w:rPr>
      </w:pPr>
      <w:r w:rsidRPr="00AC66A1">
        <w:rPr>
          <w:rFonts w:eastAsia="Times New Roman"/>
          <w:sz w:val="26"/>
          <w:szCs w:val="24"/>
          <w:vertAlign w:val="superscript"/>
          <w:lang w:eastAsia="ru-RU"/>
        </w:rPr>
        <w:t xml:space="preserve">      (прізвище, ім’я, по батькові)</w:t>
      </w:r>
      <w:r w:rsidRPr="00AC66A1">
        <w:rPr>
          <w:rFonts w:eastAsia="Times New Roman"/>
          <w:sz w:val="26"/>
          <w:szCs w:val="24"/>
          <w:vertAlign w:val="superscript"/>
          <w:lang w:eastAsia="ru-RU"/>
        </w:rPr>
        <w:tab/>
        <w:t xml:space="preserve">(підпис) </w:t>
      </w:r>
    </w:p>
    <w:p w:rsidR="000E5370" w:rsidRPr="00AC66A1" w:rsidRDefault="000E5370" w:rsidP="000E5370">
      <w:pPr>
        <w:tabs>
          <w:tab w:val="left" w:leader="underscore" w:pos="7371"/>
          <w:tab w:val="left" w:pos="7513"/>
          <w:tab w:val="left" w:leader="underscore" w:pos="8903"/>
        </w:tabs>
        <w:spacing w:after="0" w:line="240" w:lineRule="auto"/>
        <w:ind w:right="-284"/>
        <w:rPr>
          <w:rFonts w:eastAsia="Times New Roman"/>
          <w:bCs/>
          <w:sz w:val="26"/>
          <w:szCs w:val="24"/>
          <w:lang w:eastAsia="ru-RU"/>
        </w:rPr>
      </w:pPr>
      <w:r w:rsidRPr="00AC66A1">
        <w:rPr>
          <w:rFonts w:eastAsia="Times New Roman"/>
          <w:bCs/>
          <w:sz w:val="26"/>
          <w:szCs w:val="24"/>
          <w:lang w:eastAsia="ru-RU"/>
        </w:rPr>
        <w:t xml:space="preserve">Керівник </w:t>
      </w:r>
      <w:r w:rsidRPr="00AC66A1">
        <w:rPr>
          <w:rFonts w:eastAsia="Times New Roman"/>
          <w:bCs/>
          <w:sz w:val="26"/>
          <w:szCs w:val="24"/>
          <w:u w:val="single"/>
          <w:lang w:eastAsia="ru-RU"/>
        </w:rPr>
        <w:t xml:space="preserve">        доцент, к.т.н., Виноградов-Салтиков В.О.</w:t>
      </w:r>
      <w:r w:rsidRPr="00AC66A1">
        <w:rPr>
          <w:rFonts w:eastAsia="Times New Roman"/>
          <w:bCs/>
          <w:sz w:val="26"/>
          <w:szCs w:val="24"/>
          <w:lang w:eastAsia="ru-RU"/>
        </w:rPr>
        <w:t xml:space="preserve">                    </w:t>
      </w:r>
      <w:r w:rsidRPr="00AC66A1">
        <w:rPr>
          <w:rFonts w:eastAsia="Times New Roman"/>
          <w:bCs/>
          <w:sz w:val="26"/>
          <w:szCs w:val="24"/>
          <w:lang w:eastAsia="ru-RU"/>
        </w:rPr>
        <w:tab/>
      </w:r>
      <w:r w:rsidRPr="00AC66A1">
        <w:rPr>
          <w:rFonts w:eastAsia="Times New Roman"/>
          <w:bCs/>
          <w:sz w:val="26"/>
          <w:szCs w:val="24"/>
          <w:lang w:eastAsia="ru-RU"/>
        </w:rPr>
        <w:tab/>
      </w:r>
    </w:p>
    <w:p w:rsidR="000E5370" w:rsidRPr="00AC66A1" w:rsidRDefault="000E5370" w:rsidP="000E5370">
      <w:pPr>
        <w:tabs>
          <w:tab w:val="left" w:pos="7938"/>
        </w:tabs>
        <w:spacing w:after="0" w:line="240" w:lineRule="auto"/>
        <w:ind w:right="-284" w:firstLine="2410"/>
        <w:rPr>
          <w:rFonts w:eastAsia="Times New Roman"/>
          <w:sz w:val="26"/>
          <w:szCs w:val="24"/>
          <w:vertAlign w:val="superscript"/>
          <w:lang w:eastAsia="ru-RU"/>
        </w:rPr>
      </w:pPr>
      <w:r w:rsidRPr="00AC66A1">
        <w:rPr>
          <w:rFonts w:eastAsia="Times New Roman"/>
          <w:sz w:val="26"/>
          <w:szCs w:val="24"/>
          <w:vertAlign w:val="superscript"/>
          <w:lang w:eastAsia="ru-RU"/>
        </w:rPr>
        <w:t>(посада, науковий ступінь, вчене звання, прізвище та ініціали)</w:t>
      </w:r>
      <w:r w:rsidRPr="00AC66A1">
        <w:rPr>
          <w:rFonts w:eastAsia="Times New Roman"/>
          <w:sz w:val="26"/>
          <w:szCs w:val="24"/>
          <w:vertAlign w:val="superscript"/>
          <w:lang w:eastAsia="ru-RU"/>
        </w:rPr>
        <w:tab/>
        <w:t xml:space="preserve">(підпис) </w:t>
      </w:r>
    </w:p>
    <w:p w:rsidR="000E5370" w:rsidRPr="00AC66A1" w:rsidRDefault="000E5370" w:rsidP="000E5370">
      <w:pPr>
        <w:tabs>
          <w:tab w:val="left" w:pos="3486"/>
          <w:tab w:val="left" w:leader="underscore" w:pos="5760"/>
          <w:tab w:val="left" w:pos="6120"/>
          <w:tab w:val="left" w:leader="underscore" w:pos="9540"/>
        </w:tabs>
        <w:spacing w:after="0" w:line="240" w:lineRule="auto"/>
        <w:ind w:right="-284"/>
        <w:rPr>
          <w:rFonts w:eastAsia="Times New Roman"/>
          <w:bCs/>
          <w:i/>
          <w:iCs/>
          <w:sz w:val="26"/>
          <w:szCs w:val="26"/>
          <w:u w:val="single"/>
          <w:lang w:eastAsia="ru-RU"/>
        </w:rPr>
      </w:pPr>
      <w:r w:rsidRPr="00AC66A1">
        <w:rPr>
          <w:rFonts w:eastAsia="Times New Roman"/>
          <w:bCs/>
          <w:sz w:val="26"/>
          <w:szCs w:val="26"/>
          <w:lang w:eastAsia="ru-RU"/>
        </w:rPr>
        <w:t>Консультанти:</w:t>
      </w:r>
    </w:p>
    <w:p w:rsidR="000E5370" w:rsidRPr="00AC66A1" w:rsidRDefault="000E5370" w:rsidP="00E33188">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ind w:right="-284"/>
        <w:rPr>
          <w:rFonts w:eastAsia="Times New Roman"/>
          <w:sz w:val="26"/>
          <w:szCs w:val="26"/>
          <w:lang w:eastAsia="ru-RU"/>
        </w:rPr>
      </w:pPr>
      <w:r w:rsidRPr="00AC66A1">
        <w:rPr>
          <w:rFonts w:eastAsia="Times New Roman"/>
          <w:iCs/>
          <w:sz w:val="26"/>
          <w:szCs w:val="26"/>
          <w:lang w:eastAsia="ru-RU"/>
        </w:rPr>
        <w:t>Електротехнічна  частина</w:t>
      </w:r>
      <w:r w:rsidRPr="00AC66A1">
        <w:rPr>
          <w:rFonts w:eastAsia="Times New Roman"/>
          <w:iCs/>
          <w:sz w:val="26"/>
          <w:szCs w:val="26"/>
          <w:u w:val="single"/>
          <w:lang w:eastAsia="ru-RU"/>
        </w:rPr>
        <w:tab/>
      </w:r>
      <w:r w:rsidRPr="00AC66A1">
        <w:rPr>
          <w:rFonts w:eastAsia="Times New Roman"/>
          <w:sz w:val="26"/>
          <w:szCs w:val="26"/>
          <w:lang w:eastAsia="ru-RU"/>
        </w:rPr>
        <w:t xml:space="preserve">          </w:t>
      </w:r>
      <w:r w:rsidRPr="00AC66A1">
        <w:rPr>
          <w:rFonts w:eastAsia="Times New Roman"/>
          <w:iCs/>
          <w:sz w:val="26"/>
          <w:szCs w:val="26"/>
          <w:lang w:eastAsia="ru-RU"/>
        </w:rPr>
        <w:t xml:space="preserve">к.т.н.,  доцент Замулко А.І.  </w:t>
      </w:r>
      <w:r w:rsidRPr="00AC66A1">
        <w:rPr>
          <w:rFonts w:eastAsia="Times New Roman"/>
          <w:sz w:val="26"/>
          <w:szCs w:val="26"/>
          <w:lang w:eastAsia="ru-RU"/>
        </w:rPr>
        <w:t xml:space="preserve">          ______________</w:t>
      </w:r>
    </w:p>
    <w:p w:rsidR="000E5370" w:rsidRPr="00AC66A1" w:rsidRDefault="000E5370" w:rsidP="00E33188">
      <w:pPr>
        <w:spacing w:after="0" w:line="240" w:lineRule="auto"/>
        <w:ind w:right="-284" w:firstLine="709"/>
        <w:rPr>
          <w:rFonts w:eastAsia="Times New Roman"/>
          <w:b/>
          <w:sz w:val="16"/>
          <w:szCs w:val="16"/>
          <w:lang w:eastAsia="ru-RU"/>
        </w:rPr>
      </w:pPr>
    </w:p>
    <w:p w:rsidR="000E5370" w:rsidRPr="00AC66A1" w:rsidRDefault="000E5370" w:rsidP="00E33188">
      <w:pPr>
        <w:tabs>
          <w:tab w:val="left" w:leader="underscore" w:pos="2700"/>
          <w:tab w:val="left" w:pos="3060"/>
          <w:tab w:val="left" w:leader="underscore" w:pos="7020"/>
          <w:tab w:val="left" w:pos="7380"/>
          <w:tab w:val="left" w:pos="7560"/>
          <w:tab w:val="left" w:leader="underscore" w:pos="9000"/>
        </w:tabs>
        <w:spacing w:after="0" w:line="240" w:lineRule="auto"/>
        <w:ind w:right="-284"/>
        <w:rPr>
          <w:rFonts w:eastAsia="Times New Roman"/>
          <w:sz w:val="26"/>
          <w:szCs w:val="26"/>
          <w:lang w:eastAsia="ru-RU"/>
        </w:rPr>
      </w:pPr>
      <w:r w:rsidRPr="00AC66A1">
        <w:rPr>
          <w:rFonts w:eastAsia="Times New Roman"/>
          <w:iCs/>
          <w:sz w:val="26"/>
          <w:szCs w:val="26"/>
          <w:lang w:eastAsia="ru-RU"/>
        </w:rPr>
        <w:t xml:space="preserve">Стартап-проект         </w:t>
      </w:r>
      <w:r w:rsidRPr="00AC66A1">
        <w:rPr>
          <w:rFonts w:eastAsia="Times New Roman"/>
          <w:sz w:val="26"/>
          <w:szCs w:val="26"/>
          <w:lang w:eastAsia="ru-RU"/>
        </w:rPr>
        <w:t xml:space="preserve">                  </w:t>
      </w:r>
      <w:r w:rsidRPr="00AC66A1">
        <w:rPr>
          <w:rFonts w:eastAsia="Times New Roman"/>
          <w:iCs/>
          <w:sz w:val="26"/>
          <w:szCs w:val="26"/>
          <w:lang w:eastAsia="ru-RU"/>
        </w:rPr>
        <w:t xml:space="preserve">к.т.н., </w:t>
      </w:r>
      <w:r w:rsidRPr="00AC66A1">
        <w:rPr>
          <w:rFonts w:eastAsia="Times New Roman"/>
          <w:sz w:val="26"/>
          <w:szCs w:val="26"/>
          <w:lang w:eastAsia="ru-RU"/>
        </w:rPr>
        <w:t>доцент</w:t>
      </w:r>
      <w:r w:rsidRPr="00AC66A1">
        <w:rPr>
          <w:rFonts w:eastAsia="Times New Roman"/>
          <w:iCs/>
          <w:sz w:val="26"/>
          <w:szCs w:val="26"/>
          <w:lang w:eastAsia="ru-RU"/>
        </w:rPr>
        <w:t xml:space="preserve"> Шевчук Н.А.</w:t>
      </w:r>
      <w:r w:rsidRPr="00AC66A1">
        <w:rPr>
          <w:rFonts w:eastAsia="Times New Roman"/>
          <w:sz w:val="26"/>
          <w:szCs w:val="26"/>
          <w:lang w:eastAsia="ru-RU"/>
        </w:rPr>
        <w:t xml:space="preserve">             ______________</w:t>
      </w:r>
    </w:p>
    <w:p w:rsidR="000E5370" w:rsidRPr="00AC66A1" w:rsidRDefault="000E5370" w:rsidP="00E33188">
      <w:pPr>
        <w:spacing w:after="0" w:line="240" w:lineRule="auto"/>
        <w:ind w:right="-284" w:firstLine="709"/>
        <w:rPr>
          <w:rFonts w:eastAsia="Times New Roman"/>
          <w:b/>
          <w:sz w:val="16"/>
          <w:szCs w:val="16"/>
          <w:lang w:eastAsia="ru-RU"/>
        </w:rPr>
      </w:pPr>
    </w:p>
    <w:p w:rsidR="000E5370" w:rsidRPr="00AC66A1" w:rsidRDefault="000E5370" w:rsidP="00E33188">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ind w:right="-284"/>
        <w:rPr>
          <w:rFonts w:eastAsia="Times New Roman"/>
          <w:iCs/>
          <w:sz w:val="26"/>
          <w:szCs w:val="26"/>
          <w:lang w:eastAsia="ru-RU"/>
        </w:rPr>
      </w:pPr>
      <w:r w:rsidRPr="00AC66A1">
        <w:rPr>
          <w:rFonts w:eastAsia="Times New Roman"/>
          <w:iCs/>
          <w:lang w:eastAsia="ru-RU"/>
        </w:rPr>
        <w:t>Моделюв</w:t>
      </w:r>
      <w:r w:rsidRPr="00AC66A1">
        <w:rPr>
          <w:rFonts w:eastAsia="Times New Roman"/>
          <w:iCs/>
          <w:sz w:val="26"/>
          <w:szCs w:val="26"/>
          <w:lang w:eastAsia="ru-RU"/>
        </w:rPr>
        <w:t xml:space="preserve">ання енергетичних </w:t>
      </w:r>
    </w:p>
    <w:p w:rsidR="000E5370" w:rsidRPr="00AC66A1" w:rsidRDefault="000E5370" w:rsidP="00E33188">
      <w:pPr>
        <w:tabs>
          <w:tab w:val="left" w:leader="underscore" w:pos="2700"/>
          <w:tab w:val="left" w:pos="2880"/>
          <w:tab w:val="left" w:pos="3060"/>
          <w:tab w:val="left" w:pos="3420"/>
          <w:tab w:val="left" w:pos="3600"/>
          <w:tab w:val="left" w:pos="7020"/>
          <w:tab w:val="left" w:pos="7380"/>
          <w:tab w:val="left" w:pos="7560"/>
        </w:tabs>
        <w:spacing w:after="0" w:line="240" w:lineRule="auto"/>
        <w:ind w:right="-284"/>
        <w:rPr>
          <w:rFonts w:eastAsia="Times New Roman"/>
          <w:sz w:val="26"/>
          <w:szCs w:val="26"/>
          <w:lang w:eastAsia="ru-RU"/>
        </w:rPr>
      </w:pPr>
      <w:r w:rsidRPr="00AC66A1">
        <w:rPr>
          <w:rFonts w:eastAsia="Times New Roman"/>
          <w:iCs/>
          <w:sz w:val="26"/>
          <w:szCs w:val="26"/>
          <w:lang w:eastAsia="ru-RU"/>
        </w:rPr>
        <w:t>процесів і систем</w:t>
      </w:r>
      <w:r w:rsidRPr="00AC66A1">
        <w:rPr>
          <w:rFonts w:eastAsia="Times New Roman"/>
          <w:sz w:val="26"/>
          <w:szCs w:val="26"/>
          <w:lang w:eastAsia="ru-RU"/>
        </w:rPr>
        <w:t xml:space="preserve">                        </w:t>
      </w:r>
      <w:r w:rsidRPr="00AC66A1">
        <w:rPr>
          <w:rFonts w:eastAsia="Times New Roman"/>
          <w:iCs/>
          <w:sz w:val="26"/>
          <w:szCs w:val="26"/>
          <w:lang w:eastAsia="ru-RU"/>
        </w:rPr>
        <w:t xml:space="preserve">к.т.н., </w:t>
      </w:r>
      <w:r w:rsidRPr="00AC66A1">
        <w:rPr>
          <w:rFonts w:eastAsia="Times New Roman"/>
          <w:sz w:val="26"/>
          <w:szCs w:val="26"/>
          <w:lang w:eastAsia="ru-RU"/>
        </w:rPr>
        <w:t>доцент</w:t>
      </w:r>
      <w:r w:rsidRPr="00AC66A1">
        <w:rPr>
          <w:rFonts w:eastAsia="Times New Roman"/>
          <w:iCs/>
          <w:sz w:val="26"/>
          <w:szCs w:val="26"/>
          <w:lang w:eastAsia="ru-RU"/>
        </w:rPr>
        <w:t xml:space="preserve"> Суходуб І.О.    </w:t>
      </w:r>
      <w:r w:rsidRPr="00AC66A1">
        <w:rPr>
          <w:rFonts w:eastAsia="Times New Roman"/>
          <w:sz w:val="26"/>
          <w:szCs w:val="26"/>
          <w:lang w:eastAsia="ru-RU"/>
        </w:rPr>
        <w:t xml:space="preserve">          ______________</w:t>
      </w:r>
    </w:p>
    <w:p w:rsidR="000E5370" w:rsidRPr="00AC66A1" w:rsidRDefault="000E5370" w:rsidP="00E33188">
      <w:pPr>
        <w:spacing w:after="0" w:line="240" w:lineRule="auto"/>
        <w:ind w:right="-284" w:firstLine="709"/>
        <w:rPr>
          <w:rFonts w:eastAsia="Times New Roman"/>
          <w:b/>
          <w:sz w:val="16"/>
          <w:szCs w:val="16"/>
          <w:lang w:eastAsia="ru-RU"/>
        </w:rPr>
      </w:pPr>
    </w:p>
    <w:p w:rsidR="000E5370" w:rsidRPr="00AC66A1" w:rsidRDefault="000E5370" w:rsidP="00E33188">
      <w:pPr>
        <w:tabs>
          <w:tab w:val="left" w:pos="1560"/>
          <w:tab w:val="left" w:pos="3261"/>
          <w:tab w:val="left" w:leader="underscore" w:pos="7371"/>
          <w:tab w:val="left" w:pos="7513"/>
          <w:tab w:val="left" w:leader="underscore" w:pos="8903"/>
        </w:tabs>
        <w:spacing w:after="0" w:line="240" w:lineRule="auto"/>
        <w:ind w:right="-284"/>
        <w:rPr>
          <w:rFonts w:eastAsia="Times New Roman"/>
          <w:bCs/>
          <w:sz w:val="26"/>
          <w:szCs w:val="26"/>
          <w:lang w:eastAsia="ru-RU"/>
        </w:rPr>
      </w:pPr>
      <w:r w:rsidRPr="00AC66A1">
        <w:rPr>
          <w:rFonts w:eastAsia="Times New Roman"/>
          <w:bCs/>
          <w:sz w:val="26"/>
          <w:szCs w:val="26"/>
          <w:lang w:eastAsia="ru-RU"/>
        </w:rPr>
        <w:t>Нормоконтроль                          к.т.н., доцент Дубровська В.В.         ______________</w:t>
      </w:r>
    </w:p>
    <w:p w:rsidR="000E5370" w:rsidRPr="00AC66A1" w:rsidRDefault="000E5370" w:rsidP="000E5370">
      <w:pPr>
        <w:tabs>
          <w:tab w:val="left" w:leader="underscore" w:pos="7371"/>
          <w:tab w:val="left" w:pos="7513"/>
          <w:tab w:val="left" w:leader="underscore" w:pos="8903"/>
        </w:tabs>
        <w:spacing w:before="120" w:after="0" w:line="240" w:lineRule="auto"/>
        <w:ind w:right="-284" w:firstLine="142"/>
        <w:rPr>
          <w:rFonts w:eastAsia="Times New Roman"/>
          <w:bCs/>
          <w:sz w:val="26"/>
          <w:szCs w:val="24"/>
          <w:lang w:eastAsia="ru-RU"/>
        </w:rPr>
      </w:pPr>
      <w:r w:rsidRPr="00AC66A1">
        <w:rPr>
          <w:rFonts w:eastAsia="Times New Roman"/>
          <w:bCs/>
          <w:sz w:val="26"/>
          <w:szCs w:val="24"/>
          <w:lang w:eastAsia="ru-RU"/>
        </w:rPr>
        <w:t>Рецензент</w:t>
      </w:r>
      <w:r w:rsidRPr="00AC66A1">
        <w:rPr>
          <w:rFonts w:eastAsia="Times New Roman"/>
          <w:bCs/>
          <w:sz w:val="26"/>
          <w:szCs w:val="24"/>
          <w:lang w:eastAsia="ru-RU"/>
        </w:rPr>
        <w:tab/>
      </w:r>
      <w:r w:rsidRPr="00AC66A1">
        <w:rPr>
          <w:rFonts w:eastAsia="Times New Roman"/>
          <w:bCs/>
          <w:sz w:val="26"/>
          <w:szCs w:val="24"/>
          <w:lang w:eastAsia="ru-RU"/>
        </w:rPr>
        <w:tab/>
      </w:r>
      <w:r w:rsidRPr="00AC66A1">
        <w:rPr>
          <w:rFonts w:eastAsia="Times New Roman"/>
          <w:bCs/>
          <w:sz w:val="26"/>
          <w:szCs w:val="24"/>
          <w:lang w:eastAsia="ru-RU"/>
        </w:rPr>
        <w:tab/>
      </w:r>
    </w:p>
    <w:p w:rsidR="000E5370" w:rsidRPr="00AC66A1" w:rsidRDefault="000E5370" w:rsidP="000E5370">
      <w:pPr>
        <w:tabs>
          <w:tab w:val="left" w:pos="7938"/>
        </w:tabs>
        <w:spacing w:after="0" w:line="240" w:lineRule="auto"/>
        <w:ind w:right="-284" w:firstLine="1276"/>
        <w:rPr>
          <w:rFonts w:eastAsia="Times New Roman"/>
          <w:sz w:val="26"/>
          <w:szCs w:val="24"/>
          <w:lang w:eastAsia="ru-RU"/>
        </w:rPr>
      </w:pPr>
      <w:r w:rsidRPr="00AC66A1">
        <w:rPr>
          <w:rFonts w:eastAsia="Times New Roman"/>
          <w:sz w:val="26"/>
          <w:szCs w:val="24"/>
          <w:vertAlign w:val="superscript"/>
          <w:lang w:eastAsia="ru-RU"/>
        </w:rPr>
        <w:t>(посада, науковий ступінь, вчене звання, науковий ступінь, прізвище та ініціали)</w:t>
      </w:r>
      <w:r w:rsidRPr="00AC66A1">
        <w:rPr>
          <w:rFonts w:eastAsia="Times New Roman"/>
          <w:sz w:val="26"/>
          <w:szCs w:val="24"/>
          <w:vertAlign w:val="superscript"/>
          <w:lang w:eastAsia="ru-RU"/>
        </w:rPr>
        <w:tab/>
        <w:t xml:space="preserve">(підпис) </w:t>
      </w:r>
    </w:p>
    <w:p w:rsidR="000E5370" w:rsidRPr="00AC66A1" w:rsidRDefault="000E5370" w:rsidP="000E5370">
      <w:pPr>
        <w:tabs>
          <w:tab w:val="left" w:leader="underscore" w:pos="7371"/>
          <w:tab w:val="left" w:pos="7513"/>
          <w:tab w:val="left" w:leader="underscore" w:pos="8903"/>
        </w:tabs>
        <w:spacing w:before="120" w:after="0" w:line="240" w:lineRule="auto"/>
        <w:ind w:right="-284" w:firstLine="142"/>
        <w:rPr>
          <w:rFonts w:eastAsia="Times New Roman"/>
          <w:bCs/>
          <w:sz w:val="26"/>
          <w:szCs w:val="24"/>
          <w:lang w:eastAsia="ru-RU"/>
        </w:rPr>
      </w:pPr>
      <w:r w:rsidRPr="00AC66A1">
        <w:rPr>
          <w:rFonts w:eastAsia="Times New Roman"/>
          <w:bCs/>
          <w:sz w:val="26"/>
          <w:szCs w:val="24"/>
          <w:lang w:eastAsia="ru-RU"/>
        </w:rPr>
        <w:t>Рецензент</w:t>
      </w:r>
      <w:r w:rsidRPr="00AC66A1">
        <w:rPr>
          <w:rFonts w:eastAsia="Times New Roman"/>
          <w:bCs/>
          <w:sz w:val="26"/>
          <w:szCs w:val="24"/>
          <w:lang w:eastAsia="ru-RU"/>
        </w:rPr>
        <w:tab/>
      </w:r>
      <w:r w:rsidRPr="00AC66A1">
        <w:rPr>
          <w:rFonts w:eastAsia="Times New Roman"/>
          <w:bCs/>
          <w:sz w:val="26"/>
          <w:szCs w:val="24"/>
          <w:lang w:eastAsia="ru-RU"/>
        </w:rPr>
        <w:tab/>
      </w:r>
      <w:r w:rsidRPr="00AC66A1">
        <w:rPr>
          <w:rFonts w:eastAsia="Times New Roman"/>
          <w:bCs/>
          <w:sz w:val="26"/>
          <w:szCs w:val="24"/>
          <w:lang w:eastAsia="ru-RU"/>
        </w:rPr>
        <w:tab/>
      </w:r>
    </w:p>
    <w:p w:rsidR="000E5370" w:rsidRPr="00AC66A1" w:rsidRDefault="000E5370" w:rsidP="000E5370">
      <w:pPr>
        <w:tabs>
          <w:tab w:val="left" w:pos="7938"/>
        </w:tabs>
        <w:spacing w:after="0" w:line="240" w:lineRule="auto"/>
        <w:ind w:right="-284" w:firstLine="1276"/>
        <w:rPr>
          <w:rFonts w:eastAsia="Times New Roman"/>
          <w:sz w:val="26"/>
          <w:szCs w:val="24"/>
          <w:lang w:eastAsia="ru-RU"/>
        </w:rPr>
      </w:pPr>
      <w:r w:rsidRPr="00AC66A1">
        <w:rPr>
          <w:rFonts w:eastAsia="Times New Roman"/>
          <w:sz w:val="26"/>
          <w:szCs w:val="24"/>
          <w:vertAlign w:val="superscript"/>
          <w:lang w:eastAsia="ru-RU"/>
        </w:rPr>
        <w:t>(посада, науковий ступінь, вчене звання, науковий ступінь, прізвище та ініціали)</w:t>
      </w:r>
      <w:r w:rsidRPr="00AC66A1">
        <w:rPr>
          <w:rFonts w:eastAsia="Times New Roman"/>
          <w:sz w:val="26"/>
          <w:szCs w:val="24"/>
          <w:vertAlign w:val="superscript"/>
          <w:lang w:eastAsia="ru-RU"/>
        </w:rPr>
        <w:tab/>
        <w:t xml:space="preserve">(підпис) </w:t>
      </w:r>
    </w:p>
    <w:p w:rsidR="000E5370" w:rsidRPr="00AC66A1" w:rsidRDefault="000E5370" w:rsidP="000E5370">
      <w:pPr>
        <w:tabs>
          <w:tab w:val="left" w:pos="330"/>
        </w:tabs>
        <w:spacing w:after="0" w:line="240" w:lineRule="auto"/>
        <w:ind w:left="4536" w:right="-284" w:firstLine="709"/>
        <w:rPr>
          <w:rFonts w:eastAsia="Times New Roman"/>
          <w:sz w:val="26"/>
          <w:szCs w:val="24"/>
          <w:lang w:eastAsia="ru-RU"/>
        </w:rPr>
      </w:pPr>
    </w:p>
    <w:p w:rsidR="000E5370" w:rsidRPr="00AC66A1" w:rsidRDefault="000E5370" w:rsidP="000E5370">
      <w:pPr>
        <w:tabs>
          <w:tab w:val="left" w:pos="330"/>
        </w:tabs>
        <w:spacing w:after="0" w:line="240" w:lineRule="auto"/>
        <w:ind w:left="4536" w:right="-284"/>
        <w:rPr>
          <w:rFonts w:eastAsia="Times New Roman"/>
          <w:sz w:val="26"/>
          <w:szCs w:val="26"/>
          <w:lang w:eastAsia="ru-RU"/>
        </w:rPr>
      </w:pPr>
      <w:r w:rsidRPr="00AC66A1">
        <w:rPr>
          <w:rFonts w:eastAsia="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rsidR="000E5370" w:rsidRPr="00AC66A1" w:rsidRDefault="000E5370" w:rsidP="000E5370">
      <w:pPr>
        <w:tabs>
          <w:tab w:val="left" w:pos="330"/>
        </w:tabs>
        <w:spacing w:after="0" w:line="240" w:lineRule="auto"/>
        <w:ind w:right="-284" w:firstLine="4536"/>
        <w:jc w:val="both"/>
        <w:rPr>
          <w:rFonts w:eastAsia="Times New Roman"/>
          <w:sz w:val="26"/>
          <w:szCs w:val="24"/>
          <w:lang w:eastAsia="ru-RU"/>
        </w:rPr>
      </w:pPr>
      <w:r w:rsidRPr="00AC66A1">
        <w:rPr>
          <w:rFonts w:eastAsia="Times New Roman"/>
          <w:sz w:val="26"/>
          <w:szCs w:val="26"/>
          <w:lang w:eastAsia="ru-RU"/>
        </w:rPr>
        <w:t>Студент</w:t>
      </w:r>
      <w:r w:rsidRPr="00AC66A1">
        <w:rPr>
          <w:rFonts w:eastAsia="Times New Roman"/>
          <w:sz w:val="26"/>
          <w:szCs w:val="24"/>
          <w:lang w:eastAsia="ru-RU"/>
        </w:rPr>
        <w:t xml:space="preserve"> </w:t>
      </w:r>
      <w:r w:rsidRPr="00AC66A1">
        <w:rPr>
          <w:rFonts w:eastAsia="Times New Roman"/>
          <w:bCs/>
          <w:color w:val="FF0000"/>
          <w:sz w:val="26"/>
          <w:szCs w:val="24"/>
          <w:lang w:eastAsia="ru-RU"/>
        </w:rPr>
        <w:t xml:space="preserve">   </w:t>
      </w:r>
      <w:r w:rsidRPr="00AC66A1">
        <w:rPr>
          <w:rFonts w:eastAsia="Times New Roman"/>
          <w:bCs/>
          <w:sz w:val="26"/>
          <w:szCs w:val="24"/>
          <w:lang w:eastAsia="ru-RU"/>
        </w:rPr>
        <w:t xml:space="preserve"> </w:t>
      </w:r>
      <w:r w:rsidRPr="00AC66A1">
        <w:rPr>
          <w:rFonts w:eastAsia="Times New Roman"/>
          <w:sz w:val="26"/>
          <w:szCs w:val="24"/>
          <w:lang w:eastAsia="ru-RU"/>
        </w:rPr>
        <w:t>_____________</w:t>
      </w:r>
    </w:p>
    <w:p w:rsidR="000E5370" w:rsidRDefault="000E5370" w:rsidP="000E5370">
      <w:pPr>
        <w:tabs>
          <w:tab w:val="left" w:pos="7938"/>
        </w:tabs>
        <w:spacing w:after="0" w:line="240" w:lineRule="auto"/>
        <w:ind w:left="4536" w:right="-284" w:firstLine="1701"/>
        <w:rPr>
          <w:rFonts w:eastAsia="Times New Roman"/>
          <w:sz w:val="32"/>
          <w:szCs w:val="20"/>
          <w:vertAlign w:val="superscript"/>
          <w:lang w:eastAsia="ru-RU"/>
        </w:rPr>
      </w:pPr>
      <w:r w:rsidRPr="00AC66A1">
        <w:rPr>
          <w:rFonts w:eastAsia="Times New Roman"/>
          <w:sz w:val="32"/>
          <w:szCs w:val="20"/>
          <w:vertAlign w:val="superscript"/>
          <w:lang w:eastAsia="ru-RU"/>
        </w:rPr>
        <w:t>(підпис)</w:t>
      </w:r>
    </w:p>
    <w:p w:rsidR="000E5370" w:rsidRPr="00AC66A1" w:rsidRDefault="000E5370" w:rsidP="000E5370">
      <w:pPr>
        <w:tabs>
          <w:tab w:val="left" w:pos="7938"/>
        </w:tabs>
        <w:spacing w:after="0" w:line="240" w:lineRule="auto"/>
        <w:ind w:right="-284"/>
        <w:jc w:val="center"/>
        <w:rPr>
          <w:rFonts w:eastAsia="Times New Roman"/>
          <w:sz w:val="32"/>
          <w:szCs w:val="20"/>
          <w:vertAlign w:val="superscript"/>
          <w:lang w:eastAsia="ru-RU"/>
        </w:rPr>
      </w:pPr>
      <w:r w:rsidRPr="00AC66A1">
        <w:rPr>
          <w:rFonts w:eastAsia="Times New Roman"/>
          <w:sz w:val="26"/>
          <w:szCs w:val="24"/>
          <w:lang w:eastAsia="ru-RU"/>
        </w:rPr>
        <w:t>Київ – 2021 року</w:t>
      </w:r>
      <w:r w:rsidRPr="00AC66A1">
        <w:rPr>
          <w:rFonts w:eastAsia="Times New Roman"/>
          <w:b/>
          <w:bCs/>
          <w:lang w:eastAsia="ru-RU"/>
        </w:rPr>
        <w:br w:type="page"/>
      </w:r>
    </w:p>
    <w:p w:rsidR="000E5370" w:rsidRPr="00AC66A1" w:rsidRDefault="000E5370" w:rsidP="000E5370">
      <w:pPr>
        <w:tabs>
          <w:tab w:val="left" w:pos="720"/>
          <w:tab w:val="left" w:pos="1440"/>
          <w:tab w:val="left" w:pos="1620"/>
        </w:tabs>
        <w:spacing w:after="0" w:line="240" w:lineRule="auto"/>
        <w:ind w:right="-284"/>
        <w:jc w:val="center"/>
        <w:rPr>
          <w:rFonts w:eastAsia="Times New Roman"/>
          <w:b/>
          <w:bCs/>
          <w:lang w:eastAsia="ru-RU"/>
        </w:rPr>
      </w:pPr>
      <w:r w:rsidRPr="00AC66A1">
        <w:rPr>
          <w:rFonts w:eastAsia="Times New Roman"/>
          <w:b/>
          <w:bCs/>
          <w:lang w:eastAsia="ru-RU"/>
        </w:rPr>
        <w:lastRenderedPageBreak/>
        <w:t xml:space="preserve">Національний технічний університет України </w:t>
      </w:r>
    </w:p>
    <w:p w:rsidR="000E5370" w:rsidRPr="00AC66A1" w:rsidRDefault="000E5370" w:rsidP="000E5370">
      <w:pPr>
        <w:tabs>
          <w:tab w:val="left" w:pos="720"/>
          <w:tab w:val="left" w:pos="1440"/>
          <w:tab w:val="left" w:pos="1620"/>
        </w:tabs>
        <w:spacing w:after="0" w:line="240" w:lineRule="auto"/>
        <w:ind w:right="-284"/>
        <w:jc w:val="center"/>
        <w:rPr>
          <w:rFonts w:eastAsia="Times New Roman"/>
          <w:b/>
          <w:bCs/>
          <w:lang w:eastAsia="ru-RU"/>
        </w:rPr>
      </w:pPr>
      <w:r w:rsidRPr="00AC66A1">
        <w:rPr>
          <w:rFonts w:eastAsia="Times New Roman"/>
          <w:b/>
          <w:bCs/>
          <w:lang w:eastAsia="ru-RU"/>
        </w:rPr>
        <w:t>«Київський політехнічний інститут</w:t>
      </w:r>
    </w:p>
    <w:p w:rsidR="000E5370" w:rsidRPr="00AC66A1" w:rsidRDefault="000E5370" w:rsidP="000E5370">
      <w:pPr>
        <w:tabs>
          <w:tab w:val="left" w:pos="720"/>
          <w:tab w:val="left" w:pos="1440"/>
          <w:tab w:val="left" w:pos="1620"/>
        </w:tabs>
        <w:spacing w:after="0" w:line="240" w:lineRule="auto"/>
        <w:ind w:right="-284"/>
        <w:jc w:val="center"/>
        <w:rPr>
          <w:rFonts w:eastAsia="Times New Roman"/>
          <w:b/>
          <w:bCs/>
          <w:lang w:eastAsia="ru-RU"/>
        </w:rPr>
      </w:pPr>
      <w:r w:rsidRPr="00AC66A1">
        <w:rPr>
          <w:rFonts w:eastAsia="Times New Roman"/>
          <w:b/>
          <w:bCs/>
          <w:lang w:eastAsia="ru-RU"/>
        </w:rPr>
        <w:t>імені Ігоря Сікорського»</w:t>
      </w:r>
    </w:p>
    <w:p w:rsidR="000E5370" w:rsidRPr="00AC66A1" w:rsidRDefault="000E5370" w:rsidP="000E5370">
      <w:pPr>
        <w:tabs>
          <w:tab w:val="left" w:pos="720"/>
          <w:tab w:val="left" w:pos="1440"/>
          <w:tab w:val="left" w:pos="1620"/>
        </w:tabs>
        <w:spacing w:after="0" w:line="240" w:lineRule="auto"/>
        <w:ind w:left="539" w:right="-284"/>
        <w:rPr>
          <w:rFonts w:eastAsia="Times New Roman"/>
          <w:bCs/>
          <w:lang w:eastAsia="ru-RU"/>
        </w:rPr>
      </w:pPr>
    </w:p>
    <w:p w:rsidR="000E5370" w:rsidRPr="00AC66A1" w:rsidRDefault="000E5370" w:rsidP="000E5370">
      <w:pPr>
        <w:tabs>
          <w:tab w:val="left" w:leader="underscore" w:pos="9356"/>
        </w:tabs>
        <w:spacing w:after="0" w:line="240" w:lineRule="auto"/>
        <w:ind w:left="539" w:right="-284" w:hanging="540"/>
        <w:rPr>
          <w:rFonts w:eastAsia="Times New Roman"/>
          <w:b/>
          <w:lang w:eastAsia="ru-RU"/>
        </w:rPr>
      </w:pPr>
      <w:r w:rsidRPr="00AC66A1">
        <w:rPr>
          <w:rFonts w:eastAsia="Times New Roman"/>
          <w:b/>
          <w:lang w:eastAsia="ru-RU"/>
        </w:rPr>
        <w:t xml:space="preserve">Інститут (факультет) </w:t>
      </w:r>
      <w:r w:rsidRPr="00AC66A1">
        <w:rPr>
          <w:rFonts w:eastAsia="Times New Roman"/>
          <w:i/>
          <w:u w:val="single"/>
          <w:lang w:eastAsia="ru-RU"/>
        </w:rPr>
        <w:t>Інститут енергозбереження та енергоменеджменту</w:t>
      </w:r>
    </w:p>
    <w:p w:rsidR="000E5370" w:rsidRPr="00AC66A1" w:rsidRDefault="000E5370" w:rsidP="000E5370">
      <w:pPr>
        <w:tabs>
          <w:tab w:val="left" w:leader="underscore" w:pos="8903"/>
        </w:tabs>
        <w:spacing w:after="0" w:line="240" w:lineRule="auto"/>
        <w:ind w:left="539" w:right="-284" w:firstLine="2013"/>
        <w:jc w:val="center"/>
        <w:rPr>
          <w:rFonts w:eastAsia="Times New Roman"/>
          <w:vertAlign w:val="superscript"/>
          <w:lang w:eastAsia="ru-RU"/>
        </w:rPr>
      </w:pPr>
      <w:r w:rsidRPr="00AC66A1">
        <w:rPr>
          <w:rFonts w:eastAsia="Times New Roman"/>
          <w:vertAlign w:val="superscript"/>
          <w:lang w:eastAsia="ru-RU"/>
        </w:rPr>
        <w:t>(повна назва)</w:t>
      </w:r>
    </w:p>
    <w:p w:rsidR="000E5370" w:rsidRPr="00AC66A1" w:rsidRDefault="000E5370" w:rsidP="000E5370">
      <w:pPr>
        <w:tabs>
          <w:tab w:val="left" w:leader="underscore" w:pos="9356"/>
        </w:tabs>
        <w:spacing w:after="0" w:line="240" w:lineRule="auto"/>
        <w:ind w:left="539" w:right="-284" w:hanging="540"/>
        <w:rPr>
          <w:rFonts w:eastAsia="Times New Roman"/>
          <w:b/>
          <w:lang w:eastAsia="ru-RU"/>
        </w:rPr>
      </w:pPr>
      <w:r w:rsidRPr="00AC66A1">
        <w:rPr>
          <w:rFonts w:eastAsia="Times New Roman"/>
          <w:b/>
          <w:lang w:eastAsia="ru-RU"/>
        </w:rPr>
        <w:t xml:space="preserve">Кафедра </w:t>
      </w:r>
      <w:r w:rsidRPr="00AC66A1">
        <w:rPr>
          <w:rFonts w:eastAsia="Times New Roman"/>
          <w:i/>
          <w:u w:val="single"/>
          <w:lang w:eastAsia="ru-RU"/>
        </w:rPr>
        <w:t>Теплотехніки та енергозбереження</w:t>
      </w:r>
    </w:p>
    <w:p w:rsidR="000E5370" w:rsidRPr="00AC66A1" w:rsidRDefault="000E5370" w:rsidP="000E5370">
      <w:pPr>
        <w:tabs>
          <w:tab w:val="left" w:leader="underscore" w:pos="8903"/>
        </w:tabs>
        <w:spacing w:after="0" w:line="240" w:lineRule="auto"/>
        <w:ind w:left="539" w:right="-284" w:firstLine="595"/>
        <w:jc w:val="center"/>
        <w:rPr>
          <w:rFonts w:eastAsia="Times New Roman"/>
          <w:vertAlign w:val="superscript"/>
          <w:lang w:eastAsia="ru-RU"/>
        </w:rPr>
      </w:pPr>
      <w:r w:rsidRPr="00AC66A1">
        <w:rPr>
          <w:rFonts w:eastAsia="Times New Roman"/>
          <w:vertAlign w:val="superscript"/>
          <w:lang w:eastAsia="ru-RU"/>
        </w:rPr>
        <w:t>(повна назва)</w:t>
      </w:r>
    </w:p>
    <w:p w:rsidR="000E5370" w:rsidRPr="00AC66A1" w:rsidRDefault="000E5370" w:rsidP="000E5370">
      <w:pPr>
        <w:tabs>
          <w:tab w:val="left" w:pos="5812"/>
          <w:tab w:val="left" w:pos="8833"/>
        </w:tabs>
        <w:spacing w:after="0" w:line="240" w:lineRule="auto"/>
        <w:ind w:left="539" w:right="-284" w:hanging="540"/>
        <w:rPr>
          <w:rFonts w:eastAsia="Times New Roman"/>
          <w:b/>
          <w:lang w:eastAsia="ru-RU"/>
        </w:rPr>
      </w:pPr>
      <w:r w:rsidRPr="00AC66A1">
        <w:rPr>
          <w:rFonts w:eastAsia="Times New Roman"/>
          <w:b/>
          <w:lang w:eastAsia="ru-RU"/>
        </w:rPr>
        <w:t>Рівень вищої освіти – другий (магістерський)</w:t>
      </w:r>
    </w:p>
    <w:p w:rsidR="000E5370" w:rsidRPr="00AC66A1" w:rsidRDefault="000E5370" w:rsidP="000E5370">
      <w:pPr>
        <w:tabs>
          <w:tab w:val="left" w:leader="underscore" w:pos="9356"/>
        </w:tabs>
        <w:spacing w:before="120" w:after="0" w:line="240" w:lineRule="auto"/>
        <w:ind w:left="539" w:right="-284" w:hanging="539"/>
        <w:rPr>
          <w:rFonts w:eastAsia="Times New Roman"/>
          <w:i/>
          <w:u w:val="single"/>
          <w:lang w:eastAsia="ru-RU"/>
        </w:rPr>
      </w:pPr>
      <w:r w:rsidRPr="00AC66A1">
        <w:rPr>
          <w:rFonts w:eastAsia="Times New Roman"/>
          <w:b/>
          <w:lang w:eastAsia="ru-RU"/>
        </w:rPr>
        <w:t xml:space="preserve">Спеціальність </w:t>
      </w:r>
      <w:r w:rsidRPr="00AC66A1">
        <w:rPr>
          <w:rFonts w:eastAsia="Times New Roman"/>
          <w:i/>
          <w:iCs/>
          <w:u w:val="single"/>
          <w:lang w:eastAsia="ru-RU"/>
        </w:rPr>
        <w:t>144 «Теплоенергетика»</w:t>
      </w:r>
    </w:p>
    <w:p w:rsidR="000E5370" w:rsidRPr="00AC66A1" w:rsidRDefault="000E5370" w:rsidP="000E5370">
      <w:pPr>
        <w:tabs>
          <w:tab w:val="left" w:leader="underscore" w:pos="8903"/>
        </w:tabs>
        <w:spacing w:after="0" w:line="240" w:lineRule="auto"/>
        <w:ind w:left="539" w:right="-284" w:firstLine="1162"/>
        <w:rPr>
          <w:rFonts w:eastAsia="Times New Roman"/>
          <w:vertAlign w:val="superscript"/>
          <w:lang w:eastAsia="ru-RU"/>
        </w:rPr>
      </w:pPr>
      <w:r w:rsidRPr="00AC66A1">
        <w:rPr>
          <w:rFonts w:eastAsia="Times New Roman"/>
          <w:vertAlign w:val="superscript"/>
          <w:lang w:eastAsia="ru-RU"/>
        </w:rPr>
        <w:t xml:space="preserve">                          (код і назва)</w:t>
      </w:r>
    </w:p>
    <w:p w:rsidR="000E5370" w:rsidRPr="00AC66A1" w:rsidRDefault="000E5370" w:rsidP="000E5370">
      <w:pPr>
        <w:tabs>
          <w:tab w:val="left" w:pos="720"/>
          <w:tab w:val="left" w:pos="1440"/>
          <w:tab w:val="left" w:pos="1620"/>
        </w:tabs>
        <w:spacing w:after="0" w:line="240" w:lineRule="auto"/>
        <w:ind w:right="-284"/>
        <w:rPr>
          <w:rFonts w:eastAsia="Times New Roman"/>
          <w:i/>
          <w:u w:val="single"/>
          <w:lang w:eastAsia="ru-RU"/>
        </w:rPr>
      </w:pPr>
      <w:r w:rsidRPr="00AC66A1">
        <w:rPr>
          <w:rFonts w:eastAsia="Times New Roman"/>
          <w:b/>
          <w:lang w:eastAsia="ru-RU"/>
        </w:rPr>
        <w:t>Освітньо-професійна програма</w:t>
      </w:r>
      <w:r w:rsidRPr="00AC66A1">
        <w:rPr>
          <w:rFonts w:eastAsia="Times New Roman"/>
          <w:lang w:eastAsia="ru-RU"/>
        </w:rPr>
        <w:t xml:space="preserve"> «</w:t>
      </w:r>
      <w:r w:rsidRPr="00AC66A1">
        <w:rPr>
          <w:rFonts w:eastAsia="Times New Roman"/>
          <w:i/>
          <w:u w:val="single"/>
          <w:lang w:eastAsia="ru-RU"/>
        </w:rPr>
        <w:t>Енергетичний менеджмент та інжиніринг теплоенергетичних систем»</w:t>
      </w:r>
    </w:p>
    <w:p w:rsidR="000E5370" w:rsidRPr="00AC66A1" w:rsidRDefault="000E5370" w:rsidP="000E5370">
      <w:pPr>
        <w:tabs>
          <w:tab w:val="left" w:pos="720"/>
          <w:tab w:val="left" w:pos="1440"/>
          <w:tab w:val="left" w:pos="1620"/>
        </w:tabs>
        <w:spacing w:after="0" w:line="240" w:lineRule="auto"/>
        <w:ind w:right="-284"/>
        <w:rPr>
          <w:rFonts w:eastAsia="Times New Roman"/>
          <w:i/>
          <w:u w:val="single"/>
          <w:lang w:eastAsia="ru-RU"/>
        </w:rPr>
      </w:pPr>
    </w:p>
    <w:p w:rsidR="000E5370" w:rsidRPr="00AC66A1" w:rsidRDefault="000E5370" w:rsidP="000E5370">
      <w:pPr>
        <w:tabs>
          <w:tab w:val="left" w:pos="720"/>
          <w:tab w:val="left" w:pos="1440"/>
          <w:tab w:val="left" w:pos="1620"/>
        </w:tabs>
        <w:spacing w:after="0" w:line="240" w:lineRule="auto"/>
        <w:ind w:left="5672" w:right="-284"/>
        <w:rPr>
          <w:rFonts w:eastAsia="Times New Roman"/>
          <w:b/>
          <w:lang w:eastAsia="ru-RU"/>
        </w:rPr>
      </w:pPr>
      <w:r w:rsidRPr="00AC66A1">
        <w:rPr>
          <w:rFonts w:eastAsia="Times New Roman"/>
          <w:b/>
          <w:lang w:eastAsia="ru-RU"/>
        </w:rPr>
        <w:t>ЗАТВЕРДЖУЮ</w:t>
      </w:r>
    </w:p>
    <w:p w:rsidR="000E5370" w:rsidRPr="00AC66A1" w:rsidRDefault="000E5370" w:rsidP="000E5370">
      <w:pPr>
        <w:tabs>
          <w:tab w:val="left" w:pos="720"/>
          <w:tab w:val="left" w:pos="1440"/>
          <w:tab w:val="left" w:pos="1620"/>
        </w:tabs>
        <w:spacing w:after="0" w:line="240" w:lineRule="auto"/>
        <w:ind w:left="5672" w:right="-284"/>
        <w:rPr>
          <w:rFonts w:eastAsia="Times New Roman"/>
          <w:bCs/>
          <w:lang w:eastAsia="ru-RU"/>
        </w:rPr>
      </w:pPr>
      <w:r w:rsidRPr="00AC66A1">
        <w:rPr>
          <w:rFonts w:eastAsia="Times New Roman"/>
          <w:bCs/>
          <w:lang w:eastAsia="ru-RU"/>
        </w:rPr>
        <w:t>Завідувач кафедри</w:t>
      </w:r>
    </w:p>
    <w:p w:rsidR="000E5370" w:rsidRPr="00AC66A1" w:rsidRDefault="000E5370" w:rsidP="000E5370">
      <w:pPr>
        <w:tabs>
          <w:tab w:val="left" w:pos="720"/>
          <w:tab w:val="left" w:pos="1440"/>
          <w:tab w:val="left" w:pos="1620"/>
        </w:tabs>
        <w:spacing w:after="0" w:line="240" w:lineRule="auto"/>
        <w:ind w:left="5671" w:right="-284"/>
        <w:rPr>
          <w:rFonts w:eastAsia="Times New Roman"/>
          <w:b/>
          <w:lang w:eastAsia="ru-RU"/>
        </w:rPr>
      </w:pPr>
      <w:r w:rsidRPr="00AC66A1">
        <w:rPr>
          <w:rFonts w:eastAsia="Times New Roman"/>
          <w:b/>
          <w:lang w:eastAsia="ru-RU"/>
        </w:rPr>
        <w:t xml:space="preserve">__________  </w:t>
      </w:r>
      <w:r w:rsidR="006F6BE9">
        <w:rPr>
          <w:rFonts w:eastAsia="Times New Roman"/>
          <w:i/>
          <w:sz w:val="26"/>
          <w:szCs w:val="24"/>
          <w:u w:val="single"/>
          <w:lang w:eastAsia="ru-RU"/>
        </w:rPr>
        <w:t>Інна БІЛОУС</w:t>
      </w:r>
    </w:p>
    <w:p w:rsidR="000E5370" w:rsidRPr="00AC66A1" w:rsidRDefault="000E5370" w:rsidP="000E5370">
      <w:pPr>
        <w:tabs>
          <w:tab w:val="left" w:pos="720"/>
          <w:tab w:val="left" w:pos="1440"/>
          <w:tab w:val="left" w:pos="1620"/>
        </w:tabs>
        <w:spacing w:after="0" w:line="240" w:lineRule="auto"/>
        <w:ind w:left="5671" w:right="-284" w:firstLine="425"/>
        <w:rPr>
          <w:rFonts w:eastAsia="Times New Roman"/>
          <w:vertAlign w:val="superscript"/>
          <w:lang w:eastAsia="ru-RU"/>
        </w:rPr>
      </w:pPr>
      <w:r w:rsidRPr="00AC66A1">
        <w:rPr>
          <w:rFonts w:eastAsia="Times New Roman"/>
          <w:vertAlign w:val="superscript"/>
          <w:lang w:eastAsia="ru-RU"/>
        </w:rPr>
        <w:t>(підпис)            (ініціали, прізвище)</w:t>
      </w:r>
    </w:p>
    <w:p w:rsidR="000E5370" w:rsidRPr="00AC66A1" w:rsidRDefault="000E5370" w:rsidP="000E5370">
      <w:pPr>
        <w:tabs>
          <w:tab w:val="left" w:pos="720"/>
          <w:tab w:val="left" w:pos="1440"/>
          <w:tab w:val="left" w:pos="1620"/>
        </w:tabs>
        <w:spacing w:after="0" w:line="240" w:lineRule="auto"/>
        <w:ind w:left="5672" w:right="-284"/>
        <w:rPr>
          <w:rFonts w:eastAsia="Times New Roman"/>
          <w:b/>
          <w:lang w:eastAsia="ru-RU"/>
        </w:rPr>
      </w:pPr>
      <w:r w:rsidRPr="00AC66A1">
        <w:rPr>
          <w:rFonts w:eastAsia="Times New Roman"/>
          <w:b/>
          <w:lang w:eastAsia="ru-RU"/>
        </w:rPr>
        <w:t>«___»_____________</w:t>
      </w:r>
      <w:r w:rsidRPr="00AC66A1">
        <w:rPr>
          <w:rFonts w:eastAsia="Times New Roman"/>
          <w:lang w:eastAsia="ru-RU"/>
        </w:rPr>
        <w:t>2021 р.</w:t>
      </w:r>
    </w:p>
    <w:p w:rsidR="000E5370" w:rsidRPr="00AC66A1" w:rsidRDefault="000E5370" w:rsidP="000E5370">
      <w:pPr>
        <w:tabs>
          <w:tab w:val="left" w:pos="720"/>
          <w:tab w:val="left" w:pos="1440"/>
          <w:tab w:val="left" w:pos="1620"/>
        </w:tabs>
        <w:spacing w:before="120" w:after="0" w:line="240" w:lineRule="auto"/>
        <w:ind w:left="540" w:right="-284"/>
        <w:jc w:val="center"/>
        <w:rPr>
          <w:rFonts w:eastAsia="Times New Roman"/>
          <w:bCs/>
          <w:lang w:eastAsia="ru-RU"/>
        </w:rPr>
      </w:pPr>
    </w:p>
    <w:p w:rsidR="000E5370" w:rsidRPr="00AC66A1" w:rsidRDefault="000E5370" w:rsidP="000E5370">
      <w:pPr>
        <w:tabs>
          <w:tab w:val="left" w:pos="720"/>
          <w:tab w:val="left" w:pos="1440"/>
          <w:tab w:val="left" w:pos="1620"/>
        </w:tabs>
        <w:spacing w:before="120" w:after="0" w:line="240" w:lineRule="auto"/>
        <w:ind w:left="540" w:right="-284" w:hanging="540"/>
        <w:jc w:val="center"/>
        <w:rPr>
          <w:rFonts w:eastAsia="Times New Roman"/>
          <w:bCs/>
          <w:lang w:eastAsia="ru-RU"/>
        </w:rPr>
      </w:pPr>
      <w:r w:rsidRPr="00AC66A1">
        <w:rPr>
          <w:rFonts w:eastAsia="Times New Roman"/>
          <w:bCs/>
          <w:lang w:eastAsia="ru-RU"/>
        </w:rPr>
        <w:t>ЗАВДАННЯ</w:t>
      </w:r>
    </w:p>
    <w:p w:rsidR="000E5370" w:rsidRPr="00AC66A1" w:rsidRDefault="000E5370" w:rsidP="000E5370">
      <w:pPr>
        <w:tabs>
          <w:tab w:val="left" w:pos="720"/>
          <w:tab w:val="left" w:pos="1440"/>
          <w:tab w:val="left" w:pos="1620"/>
        </w:tabs>
        <w:spacing w:after="0" w:line="240" w:lineRule="auto"/>
        <w:ind w:left="539" w:right="-284" w:hanging="539"/>
        <w:jc w:val="center"/>
        <w:rPr>
          <w:rFonts w:eastAsia="Times New Roman"/>
          <w:bCs/>
          <w:lang w:eastAsia="ru-RU"/>
        </w:rPr>
      </w:pPr>
      <w:r w:rsidRPr="00AC66A1">
        <w:rPr>
          <w:rFonts w:eastAsia="Times New Roman"/>
          <w:bCs/>
          <w:lang w:eastAsia="ru-RU"/>
        </w:rPr>
        <w:t>на магістерську дисертацію студенту</w:t>
      </w:r>
    </w:p>
    <w:p w:rsidR="000E5370" w:rsidRPr="00AC66A1" w:rsidRDefault="000E5370" w:rsidP="000E5370">
      <w:pPr>
        <w:tabs>
          <w:tab w:val="left" w:leader="underscore" w:pos="9356"/>
        </w:tabs>
        <w:spacing w:after="0" w:line="240" w:lineRule="auto"/>
        <w:ind w:right="-284"/>
        <w:jc w:val="center"/>
        <w:rPr>
          <w:rFonts w:eastAsia="Times New Roman"/>
          <w:i/>
          <w:u w:val="single"/>
          <w:lang w:eastAsia="ru-RU"/>
        </w:rPr>
      </w:pPr>
      <w:r w:rsidRPr="00AC66A1">
        <w:rPr>
          <w:rFonts w:eastAsia="Times New Roman"/>
          <w:i/>
          <w:u w:val="single"/>
          <w:lang w:eastAsia="ru-RU"/>
        </w:rPr>
        <w:t>Ряго Віталію Володимировичу</w:t>
      </w:r>
    </w:p>
    <w:p w:rsidR="000E5370" w:rsidRPr="00AC66A1" w:rsidRDefault="000E5370" w:rsidP="000E5370">
      <w:pPr>
        <w:tabs>
          <w:tab w:val="left" w:leader="underscore" w:pos="8903"/>
        </w:tabs>
        <w:spacing w:after="0" w:line="240" w:lineRule="auto"/>
        <w:ind w:right="-284"/>
        <w:jc w:val="center"/>
        <w:rPr>
          <w:rFonts w:eastAsia="Times New Roman"/>
          <w:vertAlign w:val="superscript"/>
          <w:lang w:eastAsia="ru-RU"/>
        </w:rPr>
      </w:pPr>
      <w:r w:rsidRPr="00AC66A1">
        <w:rPr>
          <w:rFonts w:eastAsia="Times New Roman"/>
          <w:vertAlign w:val="superscript"/>
          <w:lang w:eastAsia="ru-RU"/>
        </w:rPr>
        <w:t>(прізвище, ім’я, по батькові)</w:t>
      </w:r>
    </w:p>
    <w:p w:rsidR="000E5370" w:rsidRPr="00AC66A1" w:rsidRDefault="000E5370" w:rsidP="000E5370">
      <w:pPr>
        <w:tabs>
          <w:tab w:val="left" w:leader="underscore" w:pos="9356"/>
        </w:tabs>
        <w:spacing w:before="240" w:after="0" w:line="240" w:lineRule="auto"/>
        <w:ind w:right="-284"/>
        <w:rPr>
          <w:rFonts w:eastAsia="Times New Roman"/>
          <w:b/>
          <w:lang w:eastAsia="ru-RU"/>
        </w:rPr>
      </w:pPr>
      <w:r w:rsidRPr="00AC66A1">
        <w:rPr>
          <w:rFonts w:eastAsia="Times New Roman"/>
          <w:b/>
          <w:lang w:eastAsia="ru-RU"/>
        </w:rPr>
        <w:t xml:space="preserve">1. Тема дисертації </w:t>
      </w:r>
      <w:r w:rsidRPr="00AC66A1">
        <w:rPr>
          <w:rFonts w:eastAsia="Times New Roman"/>
          <w:i/>
          <w:u w:val="single"/>
          <w:lang w:eastAsia="ru-RU"/>
        </w:rPr>
        <w:t>«Використання енергозаощаджуючих заходів під час термомодернізації музейної частини корпусу № 6 КПІ ім. Ігоря Сікорського</w:t>
      </w:r>
      <w:r w:rsidRPr="00AC66A1">
        <w:rPr>
          <w:rFonts w:eastAsia="Times New Roman"/>
          <w:b/>
          <w:i/>
          <w:u w:val="single"/>
          <w:lang w:eastAsia="ru-RU"/>
        </w:rPr>
        <w:t>»</w:t>
      </w:r>
    </w:p>
    <w:p w:rsidR="000E5370" w:rsidRPr="00AC66A1" w:rsidRDefault="000E5370" w:rsidP="000E5370">
      <w:pPr>
        <w:tabs>
          <w:tab w:val="left" w:leader="underscore" w:pos="9356"/>
        </w:tabs>
        <w:spacing w:after="0" w:line="240" w:lineRule="auto"/>
        <w:ind w:right="-284"/>
        <w:rPr>
          <w:rFonts w:eastAsia="Times New Roman"/>
          <w:b/>
          <w:lang w:eastAsia="ru-RU"/>
        </w:rPr>
      </w:pPr>
      <w:r w:rsidRPr="00AC66A1">
        <w:rPr>
          <w:rFonts w:eastAsia="Times New Roman"/>
          <w:b/>
          <w:lang w:eastAsia="ru-RU"/>
        </w:rPr>
        <w:tab/>
        <w:t>,</w:t>
      </w:r>
    </w:p>
    <w:p w:rsidR="000E5370" w:rsidRPr="00AC66A1" w:rsidRDefault="000E5370" w:rsidP="000E5370">
      <w:pPr>
        <w:tabs>
          <w:tab w:val="right" w:leader="underscore" w:pos="9639"/>
        </w:tabs>
        <w:spacing w:after="0" w:line="240" w:lineRule="auto"/>
        <w:ind w:right="-284"/>
        <w:rPr>
          <w:rFonts w:eastAsia="Times New Roman"/>
          <w:b/>
          <w:lang w:eastAsia="ru-RU"/>
        </w:rPr>
      </w:pPr>
      <w:r w:rsidRPr="00AC66A1">
        <w:rPr>
          <w:rFonts w:eastAsia="Times New Roman"/>
          <w:b/>
          <w:lang w:eastAsia="ru-RU"/>
        </w:rPr>
        <w:t xml:space="preserve">науковий керівник дисертації </w:t>
      </w:r>
      <w:r w:rsidRPr="00AC66A1">
        <w:rPr>
          <w:rFonts w:eastAsia="Times New Roman"/>
          <w:i/>
          <w:u w:val="single"/>
          <w:lang w:eastAsia="ru-RU"/>
        </w:rPr>
        <w:t>Виноградов-Салтиков Володимир Олександрович, к.т.н, доцент</w:t>
      </w:r>
      <w:r w:rsidRPr="00AC66A1">
        <w:rPr>
          <w:rFonts w:eastAsia="Times New Roman"/>
          <w:b/>
          <w:lang w:eastAsia="ru-RU"/>
        </w:rPr>
        <w:t>,</w:t>
      </w:r>
    </w:p>
    <w:p w:rsidR="000E5370" w:rsidRPr="00AC66A1" w:rsidRDefault="000E5370" w:rsidP="000E5370">
      <w:pPr>
        <w:tabs>
          <w:tab w:val="left" w:leader="underscore" w:pos="8903"/>
        </w:tabs>
        <w:spacing w:after="0" w:line="240" w:lineRule="auto"/>
        <w:ind w:right="-284"/>
        <w:rPr>
          <w:rFonts w:eastAsia="Times New Roman"/>
          <w:vertAlign w:val="superscript"/>
          <w:lang w:eastAsia="ru-RU"/>
        </w:rPr>
      </w:pPr>
      <w:r w:rsidRPr="00AC66A1">
        <w:rPr>
          <w:rFonts w:eastAsia="Times New Roman"/>
          <w:vertAlign w:val="superscript"/>
          <w:lang w:eastAsia="ru-RU"/>
        </w:rPr>
        <w:t>(прізвище, ім’я, по батькові, науковий ступінь, вчене звання)</w:t>
      </w:r>
    </w:p>
    <w:p w:rsidR="000E5370" w:rsidRPr="00AC66A1" w:rsidRDefault="000E5370" w:rsidP="000E5370">
      <w:pPr>
        <w:tabs>
          <w:tab w:val="left" w:leader="underscore" w:pos="8903"/>
        </w:tabs>
        <w:spacing w:after="0" w:line="240" w:lineRule="auto"/>
        <w:ind w:right="-284"/>
        <w:rPr>
          <w:rFonts w:eastAsia="Times New Roman"/>
          <w:b/>
          <w:u w:val="single"/>
          <w:lang w:eastAsia="ru-RU"/>
        </w:rPr>
      </w:pPr>
      <w:r w:rsidRPr="00AC66A1">
        <w:rPr>
          <w:rFonts w:eastAsia="Times New Roman"/>
          <w:b/>
          <w:lang w:eastAsia="ru-RU"/>
        </w:rPr>
        <w:t xml:space="preserve">затверджені наказом по університету від </w:t>
      </w:r>
      <w:r w:rsidRPr="00AC66A1">
        <w:rPr>
          <w:rFonts w:eastAsia="Times New Roman"/>
          <w:u w:val="single"/>
          <w:lang w:eastAsia="ru-RU"/>
        </w:rPr>
        <w:t xml:space="preserve">«29» 10  2021 р. № </w:t>
      </w:r>
      <w:r w:rsidRPr="00AC66A1">
        <w:rPr>
          <w:rFonts w:eastAsia="Times New Roman"/>
          <w:color w:val="000000"/>
          <w:u w:val="single"/>
          <w:shd w:val="clear" w:color="auto" w:fill="FFFFFF"/>
          <w:lang w:eastAsia="ru-RU"/>
        </w:rPr>
        <w:t>3602-с</w:t>
      </w:r>
      <w:r w:rsidRPr="00AC66A1">
        <w:rPr>
          <w:rFonts w:eastAsia="Times New Roman"/>
          <w:b/>
          <w:u w:val="single"/>
          <w:lang w:eastAsia="ru-RU"/>
        </w:rPr>
        <w:t xml:space="preserve"> </w:t>
      </w:r>
    </w:p>
    <w:p w:rsidR="000E5370" w:rsidRPr="00AC66A1" w:rsidRDefault="000E5370" w:rsidP="000E5370">
      <w:pPr>
        <w:tabs>
          <w:tab w:val="left" w:leader="underscore" w:pos="8903"/>
        </w:tabs>
        <w:spacing w:after="0" w:line="240" w:lineRule="auto"/>
        <w:ind w:right="-284"/>
        <w:rPr>
          <w:rFonts w:eastAsia="Times New Roman"/>
          <w:b/>
          <w:lang w:eastAsia="ru-RU"/>
        </w:rPr>
      </w:pPr>
      <w:r w:rsidRPr="00AC66A1">
        <w:rPr>
          <w:rFonts w:eastAsia="Times New Roman"/>
          <w:b/>
          <w:lang w:eastAsia="ru-RU"/>
        </w:rPr>
        <w:t xml:space="preserve"> </w:t>
      </w:r>
    </w:p>
    <w:p w:rsidR="000E5370" w:rsidRPr="00AC66A1" w:rsidRDefault="000E5370" w:rsidP="000E5370">
      <w:pPr>
        <w:tabs>
          <w:tab w:val="left" w:leader="underscore" w:pos="9356"/>
        </w:tabs>
        <w:spacing w:after="0" w:line="240" w:lineRule="auto"/>
        <w:ind w:right="-284"/>
        <w:rPr>
          <w:rFonts w:eastAsia="Times New Roman"/>
          <w:b/>
          <w:lang w:eastAsia="ru-RU"/>
        </w:rPr>
      </w:pPr>
      <w:r w:rsidRPr="00AC66A1">
        <w:rPr>
          <w:rFonts w:eastAsia="Times New Roman"/>
          <w:b/>
          <w:lang w:eastAsia="ru-RU"/>
        </w:rPr>
        <w:t xml:space="preserve">2. Термін подання студентом дисертації   </w:t>
      </w:r>
      <w:r w:rsidRPr="00AC66A1">
        <w:rPr>
          <w:rFonts w:eastAsia="Times New Roman"/>
          <w:u w:val="single"/>
          <w:lang w:eastAsia="ru-RU"/>
        </w:rPr>
        <w:t>13  грудня  2021 р.</w:t>
      </w:r>
    </w:p>
    <w:p w:rsidR="000E5370" w:rsidRPr="00AC66A1" w:rsidRDefault="000E5370" w:rsidP="000E5370">
      <w:pPr>
        <w:tabs>
          <w:tab w:val="left" w:leader="underscore" w:pos="9356"/>
        </w:tabs>
        <w:spacing w:after="0" w:line="240" w:lineRule="auto"/>
        <w:ind w:right="-284"/>
        <w:rPr>
          <w:rFonts w:eastAsia="Times New Roman"/>
          <w:b/>
          <w:lang w:eastAsia="ru-RU"/>
        </w:rPr>
      </w:pPr>
    </w:p>
    <w:p w:rsidR="000E5370" w:rsidRPr="00AC66A1" w:rsidRDefault="000E5370" w:rsidP="000E5370">
      <w:pPr>
        <w:tabs>
          <w:tab w:val="left" w:leader="underscore" w:pos="9356"/>
        </w:tabs>
        <w:spacing w:after="0" w:line="240" w:lineRule="auto"/>
        <w:ind w:right="-284"/>
        <w:rPr>
          <w:rFonts w:eastAsia="Times New Roman"/>
          <w:lang w:eastAsia="ru-RU"/>
        </w:rPr>
      </w:pPr>
      <w:r w:rsidRPr="00AC66A1">
        <w:rPr>
          <w:rFonts w:eastAsia="Times New Roman"/>
          <w:b/>
          <w:lang w:eastAsia="ru-RU"/>
        </w:rPr>
        <w:t xml:space="preserve">3. </w:t>
      </w:r>
      <w:r w:rsidRPr="00AC66A1">
        <w:rPr>
          <w:rFonts w:eastAsia="Times New Roman"/>
          <w:b/>
          <w:bCs/>
          <w:lang w:eastAsia="ru-RU"/>
        </w:rPr>
        <w:t xml:space="preserve">Об’єкт дослідження  </w:t>
      </w:r>
      <w:r w:rsidRPr="00AC66A1">
        <w:rPr>
          <w:rFonts w:eastAsia="Times New Roman"/>
          <w:bCs/>
          <w:i/>
          <w:u w:val="single"/>
          <w:lang w:eastAsia="ru-RU"/>
        </w:rPr>
        <w:t xml:space="preserve">навчальний </w:t>
      </w:r>
      <w:r w:rsidRPr="00AC66A1">
        <w:rPr>
          <w:rFonts w:eastAsia="Times New Roman"/>
          <w:i/>
          <w:u w:val="single"/>
          <w:lang w:eastAsia="ru-RU"/>
        </w:rPr>
        <w:t>корпус №6 КПІ імені Ігоря Сікорського</w:t>
      </w:r>
    </w:p>
    <w:p w:rsidR="000E5370" w:rsidRPr="00AC66A1" w:rsidRDefault="000E5370" w:rsidP="000E5370">
      <w:pPr>
        <w:tabs>
          <w:tab w:val="left" w:leader="underscore" w:pos="9356"/>
        </w:tabs>
        <w:spacing w:after="0" w:line="240" w:lineRule="auto"/>
        <w:ind w:right="-284"/>
        <w:rPr>
          <w:rFonts w:eastAsia="Times New Roman"/>
          <w:b/>
          <w:lang w:eastAsia="ru-RU"/>
        </w:rPr>
      </w:pPr>
    </w:p>
    <w:p w:rsidR="000E5370" w:rsidRPr="00AC66A1" w:rsidRDefault="000E5370" w:rsidP="000E5370">
      <w:pPr>
        <w:spacing w:after="0" w:line="240" w:lineRule="auto"/>
        <w:ind w:right="-284"/>
        <w:rPr>
          <w:rFonts w:eastAsia="Times New Roman"/>
          <w:b/>
          <w:bCs/>
          <w:lang w:eastAsia="ru-RU"/>
        </w:rPr>
      </w:pPr>
      <w:r w:rsidRPr="00AC66A1">
        <w:rPr>
          <w:rFonts w:eastAsia="Times New Roman"/>
          <w:b/>
          <w:lang w:eastAsia="ru-RU"/>
        </w:rPr>
        <w:t xml:space="preserve">4. </w:t>
      </w:r>
      <w:r w:rsidRPr="00AC66A1">
        <w:rPr>
          <w:rFonts w:eastAsia="Times New Roman"/>
          <w:b/>
          <w:bCs/>
          <w:lang w:eastAsia="ru-RU"/>
        </w:rPr>
        <w:t>Вихідні дані до магістерської дисертації _</w:t>
      </w:r>
      <w:r w:rsidRPr="00AC66A1">
        <w:rPr>
          <w:rFonts w:eastAsia="Times New Roman"/>
          <w:bCs/>
          <w:u w:val="single"/>
          <w:lang w:eastAsia="ru-RU"/>
        </w:rPr>
        <w:t>стор. 42 положення (конкретні чисельні значення різних показників).</w:t>
      </w:r>
      <w:r w:rsidRPr="00AC66A1">
        <w:rPr>
          <w:rFonts w:eastAsia="Times New Roman"/>
          <w:b/>
          <w:bCs/>
          <w:lang w:eastAsia="ru-RU"/>
        </w:rPr>
        <w:t>___________________________________</w:t>
      </w:r>
    </w:p>
    <w:p w:rsidR="000E5370" w:rsidRPr="00AC66A1" w:rsidRDefault="000E5370" w:rsidP="000E5370">
      <w:pPr>
        <w:spacing w:after="0" w:line="240" w:lineRule="auto"/>
        <w:ind w:right="-284"/>
        <w:rPr>
          <w:rFonts w:eastAsia="Times New Roman"/>
          <w:b/>
          <w:lang w:eastAsia="ru-RU"/>
        </w:rPr>
      </w:pPr>
      <w:r w:rsidRPr="00AC66A1">
        <w:rPr>
          <w:rFonts w:eastAsia="Times New Roman"/>
          <w:b/>
          <w:bCs/>
          <w:lang w:eastAsia="ru-RU"/>
        </w:rPr>
        <w:t>____________________________________________________________________</w:t>
      </w:r>
    </w:p>
    <w:p w:rsidR="000E5370" w:rsidRPr="00AC66A1" w:rsidRDefault="000E5370" w:rsidP="000E5370">
      <w:pPr>
        <w:spacing w:after="0" w:line="240" w:lineRule="auto"/>
        <w:ind w:right="-284"/>
        <w:rPr>
          <w:rFonts w:eastAsia="Times New Roman"/>
          <w:b/>
          <w:lang w:eastAsia="ru-RU"/>
        </w:rPr>
      </w:pPr>
      <w:r w:rsidRPr="00AC66A1">
        <w:rPr>
          <w:rFonts w:eastAsia="Times New Roman"/>
          <w:b/>
          <w:lang w:eastAsia="ru-RU"/>
        </w:rPr>
        <w:tab/>
      </w:r>
    </w:p>
    <w:p w:rsidR="000E5370" w:rsidRPr="00AC66A1" w:rsidRDefault="000E5370" w:rsidP="000E5370">
      <w:pPr>
        <w:spacing w:after="0" w:line="240" w:lineRule="auto"/>
        <w:ind w:right="-284"/>
        <w:rPr>
          <w:rFonts w:eastAsia="Times New Roman"/>
          <w:b/>
          <w:lang w:eastAsia="ru-RU"/>
        </w:rPr>
      </w:pPr>
      <w:r w:rsidRPr="00AC66A1">
        <w:rPr>
          <w:rFonts w:eastAsia="Times New Roman"/>
          <w:b/>
          <w:lang w:eastAsia="ru-RU"/>
        </w:rPr>
        <w:t xml:space="preserve">5. Перелік завдань, які потрібно розробити </w:t>
      </w:r>
      <w:r w:rsidRPr="00AC66A1">
        <w:rPr>
          <w:rFonts w:eastAsia="Times New Roman"/>
          <w:i/>
          <w:u w:val="single"/>
          <w:lang w:eastAsia="ru-RU"/>
        </w:rPr>
        <w:t xml:space="preserve">1) проаналізувати річне споживання енергоносіїв, структуру витрат; 2) обстежити огороджувальні </w:t>
      </w:r>
      <w:r w:rsidRPr="00AC66A1">
        <w:rPr>
          <w:rFonts w:eastAsia="Times New Roman"/>
          <w:i/>
          <w:u w:val="single"/>
          <w:lang w:eastAsia="ru-RU"/>
        </w:rPr>
        <w:lastRenderedPageBreak/>
        <w:t>конструкції будівлі; 3) розрахувати теплові витрати та визначити теплові потреби на опалення; 4) запропонувати технічні рекомендації з підвищення класу енергоефективності будівлі; 5) виконати енергетичне моделювання об’єкта; 6) виконати проектування альтернативних джерел енергії.</w:t>
      </w:r>
    </w:p>
    <w:p w:rsidR="000E5370" w:rsidRPr="00AC66A1" w:rsidRDefault="000E5370" w:rsidP="000E5370">
      <w:pPr>
        <w:tabs>
          <w:tab w:val="left" w:leader="underscore" w:pos="9356"/>
        </w:tabs>
        <w:spacing w:after="0" w:line="240" w:lineRule="auto"/>
        <w:ind w:right="-284"/>
        <w:rPr>
          <w:rFonts w:eastAsia="Times New Roman"/>
          <w:i/>
          <w:u w:val="single"/>
          <w:lang w:eastAsia="ru-RU"/>
        </w:rPr>
      </w:pPr>
      <w:r w:rsidRPr="00AC66A1">
        <w:rPr>
          <w:rFonts w:eastAsia="Times New Roman"/>
          <w:b/>
          <w:lang w:eastAsia="ru-RU"/>
        </w:rPr>
        <w:t>6. Орієнтовний пер</w:t>
      </w:r>
      <w:r w:rsidR="006F6BE9">
        <w:rPr>
          <w:rFonts w:eastAsia="Times New Roman"/>
          <w:b/>
          <w:lang w:eastAsia="ru-RU"/>
        </w:rPr>
        <w:t xml:space="preserve">елік ілюстративного матеріалу: </w:t>
      </w:r>
      <w:r w:rsidR="006F6BE9">
        <w:rPr>
          <w:rFonts w:eastAsia="Times New Roman"/>
          <w:i/>
          <w:u w:val="single"/>
          <w:lang w:eastAsia="ru-RU"/>
        </w:rPr>
        <w:t>Презентація, 15</w:t>
      </w:r>
      <w:r w:rsidRPr="00AC66A1">
        <w:rPr>
          <w:rFonts w:eastAsia="Times New Roman"/>
          <w:i/>
          <w:u w:val="single"/>
          <w:lang w:eastAsia="ru-RU"/>
        </w:rPr>
        <w:t xml:space="preserve"> слайдів.</w:t>
      </w:r>
    </w:p>
    <w:p w:rsidR="000E5370" w:rsidRPr="00AC66A1" w:rsidRDefault="000E5370" w:rsidP="000E5370">
      <w:pPr>
        <w:tabs>
          <w:tab w:val="left" w:leader="underscore" w:pos="9356"/>
        </w:tabs>
        <w:spacing w:before="240" w:after="0" w:line="240" w:lineRule="auto"/>
        <w:ind w:right="-284"/>
        <w:rPr>
          <w:rFonts w:eastAsia="Times New Roman"/>
          <w:b/>
          <w:lang w:eastAsia="ru-RU"/>
        </w:rPr>
      </w:pPr>
      <w:r w:rsidRPr="00AC66A1">
        <w:rPr>
          <w:rFonts w:eastAsia="Times New Roman"/>
          <w:b/>
          <w:lang w:eastAsia="ru-RU"/>
        </w:rPr>
        <w:t xml:space="preserve">7. Орієнтовний перелік публікацій </w:t>
      </w:r>
      <w:r w:rsidRPr="00AC66A1">
        <w:rPr>
          <w:rFonts w:eastAsia="Times New Roman"/>
          <w:i/>
          <w:u w:val="single"/>
          <w:lang w:eastAsia="ru-RU"/>
        </w:rPr>
        <w:t>підготувати матеріали тези доповідей до конференції «Заходи з енергозбереження великої виставкової зали Державного політехнічного музею»</w:t>
      </w:r>
      <w:r w:rsidRPr="00AC66A1">
        <w:rPr>
          <w:rFonts w:eastAsia="Times New Roman"/>
          <w:b/>
          <w:lang w:eastAsia="ru-RU"/>
        </w:rPr>
        <w:tab/>
      </w:r>
    </w:p>
    <w:p w:rsidR="000E5370" w:rsidRPr="00AC66A1" w:rsidRDefault="000E5370" w:rsidP="000E5370">
      <w:pPr>
        <w:tabs>
          <w:tab w:val="left" w:pos="360"/>
          <w:tab w:val="left" w:pos="1440"/>
          <w:tab w:val="left" w:pos="1620"/>
        </w:tabs>
        <w:spacing w:before="240" w:after="0" w:line="240" w:lineRule="auto"/>
        <w:ind w:left="540" w:right="-284" w:hanging="540"/>
        <w:rPr>
          <w:rFonts w:eastAsia="Times New Roman"/>
          <w:b/>
          <w:lang w:eastAsia="ru-RU"/>
        </w:rPr>
      </w:pPr>
      <w:r w:rsidRPr="00AC66A1">
        <w:rPr>
          <w:rFonts w:eastAsia="Times New Roman"/>
          <w:b/>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0E5370" w:rsidRPr="00AC66A1" w:rsidTr="000E5370">
        <w:trPr>
          <w:cantSplit/>
        </w:trPr>
        <w:tc>
          <w:tcPr>
            <w:tcW w:w="2410" w:type="dxa"/>
            <w:vMerge w:val="restart"/>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Розділ</w:t>
            </w:r>
          </w:p>
        </w:tc>
        <w:tc>
          <w:tcPr>
            <w:tcW w:w="4111" w:type="dxa"/>
            <w:vMerge w:val="restart"/>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 xml:space="preserve">Прізвище, ініціали та посада </w:t>
            </w:r>
            <w:r w:rsidRPr="00AC66A1">
              <w:rPr>
                <w:rFonts w:eastAsia="Times New Roman"/>
                <w:b/>
                <w:sz w:val="24"/>
                <w:lang w:eastAsia="ru-RU"/>
              </w:rPr>
              <w:br/>
              <w:t>консультанта</w:t>
            </w:r>
          </w:p>
        </w:tc>
        <w:tc>
          <w:tcPr>
            <w:tcW w:w="2793" w:type="dxa"/>
            <w:gridSpan w:val="2"/>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Підпис, дата</w:t>
            </w:r>
          </w:p>
        </w:tc>
      </w:tr>
      <w:tr w:rsidR="000E5370" w:rsidRPr="00AC66A1" w:rsidTr="000E5370">
        <w:trPr>
          <w:cantSplit/>
        </w:trPr>
        <w:tc>
          <w:tcPr>
            <w:tcW w:w="2410" w:type="dxa"/>
            <w:vMerge/>
          </w:tcPr>
          <w:p w:rsidR="000E5370" w:rsidRPr="00AC66A1" w:rsidRDefault="000E5370" w:rsidP="000E5370">
            <w:pPr>
              <w:spacing w:after="0" w:line="240" w:lineRule="auto"/>
              <w:ind w:right="-284"/>
              <w:jc w:val="center"/>
              <w:rPr>
                <w:rFonts w:eastAsia="Times New Roman"/>
                <w:b/>
                <w:lang w:eastAsia="ru-RU"/>
              </w:rPr>
            </w:pPr>
          </w:p>
        </w:tc>
        <w:tc>
          <w:tcPr>
            <w:tcW w:w="4111" w:type="dxa"/>
            <w:vMerge/>
          </w:tcPr>
          <w:p w:rsidR="000E5370" w:rsidRPr="00AC66A1" w:rsidRDefault="000E5370" w:rsidP="000E5370">
            <w:pPr>
              <w:spacing w:after="0" w:line="240" w:lineRule="auto"/>
              <w:ind w:right="-284"/>
              <w:jc w:val="center"/>
              <w:rPr>
                <w:rFonts w:eastAsia="Times New Roman"/>
                <w:b/>
                <w:lang w:eastAsia="ru-RU"/>
              </w:rPr>
            </w:pPr>
          </w:p>
        </w:tc>
        <w:tc>
          <w:tcPr>
            <w:tcW w:w="1396" w:type="dxa"/>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 xml:space="preserve">завдання </w:t>
            </w:r>
            <w:r w:rsidRPr="00AC66A1">
              <w:rPr>
                <w:rFonts w:eastAsia="Times New Roman"/>
                <w:b/>
                <w:sz w:val="24"/>
                <w:lang w:eastAsia="ru-RU"/>
              </w:rPr>
              <w:br/>
              <w:t>видав</w:t>
            </w:r>
          </w:p>
        </w:tc>
        <w:tc>
          <w:tcPr>
            <w:tcW w:w="1397" w:type="dxa"/>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завдання</w:t>
            </w:r>
            <w:r w:rsidRPr="00AC66A1">
              <w:rPr>
                <w:rFonts w:eastAsia="Times New Roman"/>
                <w:b/>
                <w:sz w:val="24"/>
                <w:lang w:eastAsia="ru-RU"/>
              </w:rPr>
              <w:br/>
              <w:t>прийняв</w:t>
            </w:r>
          </w:p>
        </w:tc>
      </w:tr>
      <w:tr w:rsidR="000E5370" w:rsidRPr="00AC66A1" w:rsidTr="000E5370">
        <w:tc>
          <w:tcPr>
            <w:tcW w:w="2410" w:type="dxa"/>
          </w:tcPr>
          <w:p w:rsidR="000E5370" w:rsidRPr="00AC66A1" w:rsidRDefault="000E5370" w:rsidP="00E33188">
            <w:pPr>
              <w:spacing w:after="0" w:line="240" w:lineRule="auto"/>
              <w:ind w:right="-284"/>
              <w:rPr>
                <w:rFonts w:eastAsia="Times New Roman"/>
                <w:i/>
                <w:sz w:val="24"/>
                <w:lang w:eastAsia="ru-RU"/>
              </w:rPr>
            </w:pPr>
            <w:r w:rsidRPr="00AC66A1">
              <w:rPr>
                <w:rFonts w:eastAsia="Times New Roman"/>
                <w:bCs/>
                <w:iCs/>
                <w:sz w:val="26"/>
                <w:szCs w:val="26"/>
                <w:lang w:eastAsia="ru-RU"/>
              </w:rPr>
              <w:t>Електротехнічна  частина</w:t>
            </w:r>
          </w:p>
        </w:tc>
        <w:tc>
          <w:tcPr>
            <w:tcW w:w="4111" w:type="dxa"/>
          </w:tcPr>
          <w:p w:rsidR="000E5370" w:rsidRPr="00AC66A1" w:rsidRDefault="000E5370" w:rsidP="00E33188">
            <w:pPr>
              <w:spacing w:after="0" w:line="240" w:lineRule="auto"/>
              <w:ind w:right="-284"/>
              <w:rPr>
                <w:rFonts w:eastAsia="Times New Roman"/>
                <w:b/>
                <w:color w:val="FF0000"/>
                <w:sz w:val="24"/>
                <w:lang w:eastAsia="ru-RU"/>
              </w:rPr>
            </w:pPr>
            <w:r w:rsidRPr="00AC66A1">
              <w:rPr>
                <w:rFonts w:eastAsia="Times New Roman"/>
                <w:bCs/>
                <w:sz w:val="26"/>
                <w:szCs w:val="26"/>
                <w:lang w:eastAsia="ru-RU"/>
              </w:rPr>
              <w:t>доцент</w:t>
            </w:r>
            <w:r w:rsidRPr="00AC66A1">
              <w:rPr>
                <w:rFonts w:eastAsia="Times New Roman"/>
                <w:bCs/>
                <w:iCs/>
                <w:sz w:val="26"/>
                <w:szCs w:val="26"/>
                <w:lang w:eastAsia="ru-RU"/>
              </w:rPr>
              <w:t xml:space="preserve"> Замулко А.І.</w:t>
            </w:r>
          </w:p>
        </w:tc>
        <w:tc>
          <w:tcPr>
            <w:tcW w:w="1396" w:type="dxa"/>
          </w:tcPr>
          <w:p w:rsidR="000E5370" w:rsidRPr="00AC66A1" w:rsidRDefault="000E5370" w:rsidP="000E5370">
            <w:pPr>
              <w:spacing w:after="0" w:line="240" w:lineRule="auto"/>
              <w:ind w:right="-284"/>
              <w:rPr>
                <w:rFonts w:eastAsia="Times New Roman"/>
                <w:b/>
                <w:sz w:val="24"/>
                <w:lang w:eastAsia="ru-RU"/>
              </w:rPr>
            </w:pPr>
          </w:p>
        </w:tc>
        <w:tc>
          <w:tcPr>
            <w:tcW w:w="1397"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c>
          <w:tcPr>
            <w:tcW w:w="2410" w:type="dxa"/>
          </w:tcPr>
          <w:p w:rsidR="000E5370" w:rsidRPr="00AC66A1" w:rsidRDefault="000E5370" w:rsidP="00E33188">
            <w:pPr>
              <w:spacing w:after="0" w:line="240" w:lineRule="auto"/>
              <w:ind w:right="-284"/>
              <w:rPr>
                <w:rFonts w:eastAsia="Times New Roman"/>
                <w:b/>
                <w:sz w:val="24"/>
                <w:lang w:eastAsia="ru-RU"/>
              </w:rPr>
            </w:pPr>
            <w:r w:rsidRPr="00AC66A1">
              <w:rPr>
                <w:rFonts w:eastAsia="Times New Roman"/>
                <w:bCs/>
                <w:iCs/>
                <w:sz w:val="26"/>
                <w:szCs w:val="26"/>
                <w:lang w:eastAsia="ru-RU"/>
              </w:rPr>
              <w:t>Стартап-проект</w:t>
            </w:r>
          </w:p>
        </w:tc>
        <w:tc>
          <w:tcPr>
            <w:tcW w:w="4111" w:type="dxa"/>
          </w:tcPr>
          <w:p w:rsidR="000E5370" w:rsidRPr="00AC66A1" w:rsidRDefault="000E5370" w:rsidP="00E33188">
            <w:pPr>
              <w:spacing w:after="0" w:line="240" w:lineRule="auto"/>
              <w:ind w:right="-284"/>
              <w:rPr>
                <w:rFonts w:eastAsia="Times New Roman"/>
                <w:b/>
                <w:sz w:val="24"/>
                <w:lang w:eastAsia="ru-RU"/>
              </w:rPr>
            </w:pPr>
            <w:r w:rsidRPr="00AC66A1">
              <w:rPr>
                <w:rFonts w:eastAsia="Times New Roman"/>
                <w:bCs/>
                <w:sz w:val="26"/>
                <w:szCs w:val="26"/>
                <w:lang w:eastAsia="ru-RU"/>
              </w:rPr>
              <w:t>доцент</w:t>
            </w:r>
            <w:r w:rsidRPr="00AC66A1">
              <w:rPr>
                <w:rFonts w:eastAsia="Times New Roman"/>
                <w:bCs/>
                <w:iCs/>
                <w:sz w:val="26"/>
                <w:szCs w:val="26"/>
                <w:lang w:eastAsia="ru-RU"/>
              </w:rPr>
              <w:t xml:space="preserve"> Шевчук Н.А.</w:t>
            </w:r>
          </w:p>
        </w:tc>
        <w:tc>
          <w:tcPr>
            <w:tcW w:w="1396" w:type="dxa"/>
          </w:tcPr>
          <w:p w:rsidR="000E5370" w:rsidRPr="00AC66A1" w:rsidRDefault="000E5370" w:rsidP="000E5370">
            <w:pPr>
              <w:spacing w:after="0" w:line="240" w:lineRule="auto"/>
              <w:ind w:right="-284"/>
              <w:rPr>
                <w:rFonts w:eastAsia="Times New Roman"/>
                <w:b/>
                <w:sz w:val="24"/>
                <w:lang w:eastAsia="ru-RU"/>
              </w:rPr>
            </w:pPr>
          </w:p>
        </w:tc>
        <w:tc>
          <w:tcPr>
            <w:tcW w:w="1397"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c>
          <w:tcPr>
            <w:tcW w:w="2410" w:type="dxa"/>
          </w:tcPr>
          <w:p w:rsidR="000E5370" w:rsidRPr="00AC66A1" w:rsidRDefault="000E5370" w:rsidP="00E33188">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ind w:right="-284"/>
              <w:rPr>
                <w:rFonts w:eastAsia="Times New Roman"/>
                <w:iCs/>
                <w:sz w:val="26"/>
                <w:szCs w:val="26"/>
                <w:lang w:eastAsia="ru-RU"/>
              </w:rPr>
            </w:pPr>
            <w:r w:rsidRPr="00AC66A1">
              <w:rPr>
                <w:rFonts w:eastAsia="Times New Roman"/>
                <w:iCs/>
                <w:sz w:val="26"/>
                <w:szCs w:val="26"/>
                <w:lang w:eastAsia="ru-RU"/>
              </w:rPr>
              <w:t xml:space="preserve">Моделювання енергетичних </w:t>
            </w:r>
          </w:p>
          <w:p w:rsidR="000E5370" w:rsidRPr="00AC66A1" w:rsidRDefault="000E5370" w:rsidP="00E33188">
            <w:pPr>
              <w:spacing w:after="0" w:line="240" w:lineRule="auto"/>
              <w:ind w:right="-284"/>
              <w:rPr>
                <w:rFonts w:eastAsia="Times New Roman"/>
                <w:bCs/>
                <w:iCs/>
                <w:sz w:val="26"/>
                <w:szCs w:val="26"/>
                <w:lang w:eastAsia="ru-RU"/>
              </w:rPr>
            </w:pPr>
            <w:r w:rsidRPr="00AC66A1">
              <w:rPr>
                <w:rFonts w:eastAsia="Times New Roman"/>
                <w:bCs/>
                <w:iCs/>
                <w:sz w:val="26"/>
                <w:szCs w:val="26"/>
                <w:lang w:eastAsia="ru-RU"/>
              </w:rPr>
              <w:t>процесів і систем</w:t>
            </w:r>
          </w:p>
        </w:tc>
        <w:tc>
          <w:tcPr>
            <w:tcW w:w="4111" w:type="dxa"/>
          </w:tcPr>
          <w:p w:rsidR="000E5370" w:rsidRPr="00AC66A1" w:rsidRDefault="000E5370" w:rsidP="00E33188">
            <w:pPr>
              <w:spacing w:after="0" w:line="240" w:lineRule="auto"/>
              <w:ind w:right="-284"/>
              <w:rPr>
                <w:rFonts w:eastAsia="Times New Roman"/>
                <w:bCs/>
                <w:iCs/>
                <w:sz w:val="26"/>
                <w:szCs w:val="26"/>
                <w:lang w:eastAsia="ru-RU"/>
              </w:rPr>
            </w:pPr>
            <w:r w:rsidRPr="00AC66A1">
              <w:rPr>
                <w:rFonts w:eastAsia="Times New Roman"/>
                <w:bCs/>
                <w:sz w:val="26"/>
                <w:szCs w:val="26"/>
                <w:lang w:eastAsia="ru-RU"/>
              </w:rPr>
              <w:t>доцент</w:t>
            </w:r>
            <w:r w:rsidRPr="00AC66A1">
              <w:rPr>
                <w:rFonts w:eastAsia="Times New Roman"/>
                <w:bCs/>
                <w:iCs/>
                <w:sz w:val="26"/>
                <w:szCs w:val="26"/>
                <w:lang w:eastAsia="ru-RU"/>
              </w:rPr>
              <w:t xml:space="preserve"> Суходуб  І.О.</w:t>
            </w:r>
          </w:p>
        </w:tc>
        <w:tc>
          <w:tcPr>
            <w:tcW w:w="1396" w:type="dxa"/>
          </w:tcPr>
          <w:p w:rsidR="000E5370" w:rsidRPr="00AC66A1" w:rsidRDefault="000E5370" w:rsidP="000E5370">
            <w:pPr>
              <w:spacing w:after="0" w:line="240" w:lineRule="auto"/>
              <w:ind w:right="-284"/>
              <w:rPr>
                <w:rFonts w:eastAsia="Times New Roman"/>
                <w:b/>
                <w:sz w:val="24"/>
                <w:lang w:eastAsia="ru-RU"/>
              </w:rPr>
            </w:pPr>
          </w:p>
        </w:tc>
        <w:tc>
          <w:tcPr>
            <w:tcW w:w="1397"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c>
          <w:tcPr>
            <w:tcW w:w="2410" w:type="dxa"/>
          </w:tcPr>
          <w:p w:rsidR="000E5370" w:rsidRPr="00AC66A1" w:rsidRDefault="000E5370" w:rsidP="00E33188">
            <w:pPr>
              <w:spacing w:after="0" w:line="240" w:lineRule="auto"/>
              <w:ind w:right="-284"/>
              <w:rPr>
                <w:rFonts w:eastAsia="Times New Roman"/>
                <w:b/>
                <w:sz w:val="24"/>
                <w:lang w:eastAsia="ru-RU"/>
              </w:rPr>
            </w:pPr>
            <w:r w:rsidRPr="00AC66A1">
              <w:rPr>
                <w:rFonts w:eastAsia="Times New Roman"/>
                <w:bCs/>
                <w:sz w:val="26"/>
                <w:szCs w:val="26"/>
                <w:lang w:eastAsia="ru-RU"/>
              </w:rPr>
              <w:t>Нормоконтроль</w:t>
            </w:r>
          </w:p>
        </w:tc>
        <w:tc>
          <w:tcPr>
            <w:tcW w:w="4111" w:type="dxa"/>
          </w:tcPr>
          <w:p w:rsidR="000E5370" w:rsidRPr="00AC66A1" w:rsidRDefault="000E5370" w:rsidP="00E33188">
            <w:pPr>
              <w:spacing w:after="0" w:line="240" w:lineRule="auto"/>
              <w:ind w:right="-284"/>
              <w:rPr>
                <w:rFonts w:eastAsia="Times New Roman"/>
                <w:b/>
                <w:sz w:val="24"/>
                <w:lang w:eastAsia="ru-RU"/>
              </w:rPr>
            </w:pPr>
            <w:r w:rsidRPr="00AC66A1">
              <w:rPr>
                <w:rFonts w:eastAsia="Times New Roman"/>
                <w:bCs/>
                <w:sz w:val="26"/>
                <w:szCs w:val="26"/>
                <w:lang w:eastAsia="ru-RU"/>
              </w:rPr>
              <w:t>доцент Дубровська В.В.</w:t>
            </w:r>
          </w:p>
        </w:tc>
        <w:tc>
          <w:tcPr>
            <w:tcW w:w="1396" w:type="dxa"/>
          </w:tcPr>
          <w:p w:rsidR="000E5370" w:rsidRPr="00AC66A1" w:rsidRDefault="000E5370" w:rsidP="000E5370">
            <w:pPr>
              <w:spacing w:after="0" w:line="240" w:lineRule="auto"/>
              <w:ind w:right="-284"/>
              <w:rPr>
                <w:rFonts w:eastAsia="Times New Roman"/>
                <w:b/>
                <w:sz w:val="24"/>
                <w:lang w:eastAsia="ru-RU"/>
              </w:rPr>
            </w:pPr>
          </w:p>
        </w:tc>
        <w:tc>
          <w:tcPr>
            <w:tcW w:w="1397" w:type="dxa"/>
          </w:tcPr>
          <w:p w:rsidR="000E5370" w:rsidRPr="00AC66A1" w:rsidRDefault="000E5370" w:rsidP="000E5370">
            <w:pPr>
              <w:spacing w:after="0" w:line="240" w:lineRule="auto"/>
              <w:ind w:right="-284"/>
              <w:rPr>
                <w:rFonts w:eastAsia="Times New Roman"/>
                <w:b/>
                <w:sz w:val="24"/>
                <w:lang w:eastAsia="ru-RU"/>
              </w:rPr>
            </w:pPr>
          </w:p>
        </w:tc>
      </w:tr>
    </w:tbl>
    <w:p w:rsidR="000E5370" w:rsidRPr="00AC66A1" w:rsidRDefault="000E5370" w:rsidP="000E5370">
      <w:pPr>
        <w:tabs>
          <w:tab w:val="left" w:pos="1440"/>
          <w:tab w:val="left" w:pos="1620"/>
          <w:tab w:val="left" w:pos="9356"/>
        </w:tabs>
        <w:spacing w:before="240" w:after="0" w:line="240" w:lineRule="auto"/>
        <w:ind w:right="-284"/>
        <w:rPr>
          <w:rFonts w:eastAsia="Times New Roman"/>
          <w:b/>
          <w:lang w:eastAsia="ru-RU"/>
        </w:rPr>
      </w:pPr>
      <w:r w:rsidRPr="00AC66A1">
        <w:rPr>
          <w:rFonts w:eastAsia="Times New Roman"/>
          <w:b/>
          <w:lang w:eastAsia="ru-RU"/>
        </w:rPr>
        <w:t xml:space="preserve">9. </w:t>
      </w:r>
      <w:r w:rsidRPr="00AC66A1">
        <w:rPr>
          <w:rFonts w:eastAsia="Times New Roman"/>
          <w:b/>
          <w:bCs/>
          <w:lang w:eastAsia="ru-RU"/>
        </w:rPr>
        <w:t xml:space="preserve">Дата видачі завдання  </w:t>
      </w:r>
      <w:r w:rsidRPr="00AC66A1">
        <w:rPr>
          <w:rFonts w:eastAsia="Times New Roman"/>
          <w:bCs/>
          <w:u w:val="single"/>
          <w:lang w:eastAsia="ru-RU"/>
        </w:rPr>
        <w:t>06.09. 2021 р.</w:t>
      </w:r>
    </w:p>
    <w:p w:rsidR="000E5370" w:rsidRPr="00AC66A1" w:rsidRDefault="000E5370" w:rsidP="000E5370">
      <w:pPr>
        <w:spacing w:before="240" w:after="0" w:line="240" w:lineRule="auto"/>
        <w:ind w:right="-284"/>
        <w:jc w:val="center"/>
        <w:rPr>
          <w:rFonts w:eastAsia="Times New Roman"/>
          <w:b/>
          <w:lang w:eastAsia="ru-RU"/>
        </w:rPr>
      </w:pPr>
      <w:r w:rsidRPr="00AC66A1">
        <w:rPr>
          <w:rFonts w:eastAsia="Times New Roman"/>
          <w:b/>
          <w:bCs/>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0E5370" w:rsidRPr="00AC66A1" w:rsidTr="000E5370">
        <w:tc>
          <w:tcPr>
            <w:tcW w:w="540" w:type="dxa"/>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 з/п</w:t>
            </w:r>
          </w:p>
        </w:tc>
        <w:tc>
          <w:tcPr>
            <w:tcW w:w="4674" w:type="dxa"/>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 xml:space="preserve">Назва етапів виконання </w:t>
            </w:r>
            <w:r w:rsidRPr="00AC66A1">
              <w:rPr>
                <w:rFonts w:eastAsia="Times New Roman"/>
                <w:b/>
                <w:sz w:val="24"/>
                <w:lang w:eastAsia="ru-RU"/>
              </w:rPr>
              <w:br/>
              <w:t>магістерської дисертації</w:t>
            </w:r>
          </w:p>
        </w:tc>
        <w:tc>
          <w:tcPr>
            <w:tcW w:w="2819" w:type="dxa"/>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Термін виконання етапів магістерської дисертації</w:t>
            </w:r>
          </w:p>
        </w:tc>
        <w:tc>
          <w:tcPr>
            <w:tcW w:w="1281" w:type="dxa"/>
            <w:vAlign w:val="center"/>
          </w:tcPr>
          <w:p w:rsidR="000E5370" w:rsidRPr="00AC66A1" w:rsidRDefault="000E5370" w:rsidP="000E5370">
            <w:pPr>
              <w:spacing w:after="0" w:line="240" w:lineRule="auto"/>
              <w:ind w:right="-284"/>
              <w:jc w:val="center"/>
              <w:rPr>
                <w:rFonts w:eastAsia="Times New Roman"/>
                <w:b/>
                <w:sz w:val="24"/>
                <w:lang w:eastAsia="ru-RU"/>
              </w:rPr>
            </w:pPr>
            <w:r w:rsidRPr="00AC66A1">
              <w:rPr>
                <w:rFonts w:eastAsia="Times New Roman"/>
                <w:b/>
                <w:sz w:val="24"/>
                <w:lang w:eastAsia="ru-RU"/>
              </w:rPr>
              <w:t>Примітка</w:t>
            </w: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1</w:t>
            </w:r>
          </w:p>
          <w:p w:rsidR="000E5370" w:rsidRPr="00AC66A1" w:rsidRDefault="000E5370" w:rsidP="000E5370">
            <w:pPr>
              <w:spacing w:after="0" w:line="240" w:lineRule="auto"/>
              <w:ind w:right="-284"/>
              <w:jc w:val="center"/>
              <w:rPr>
                <w:rFonts w:eastAsia="Times New Roman"/>
                <w:sz w:val="24"/>
                <w:lang w:eastAsia="ru-RU"/>
              </w:rPr>
            </w:pPr>
          </w:p>
        </w:tc>
        <w:tc>
          <w:tcPr>
            <w:tcW w:w="4674" w:type="dxa"/>
          </w:tcPr>
          <w:p w:rsidR="000E5370" w:rsidRPr="00AC66A1" w:rsidRDefault="000E5370" w:rsidP="000E5370">
            <w:pPr>
              <w:spacing w:after="0" w:line="240" w:lineRule="auto"/>
              <w:ind w:right="-284"/>
              <w:rPr>
                <w:rFonts w:eastAsia="Times New Roman"/>
                <w:i/>
                <w:sz w:val="24"/>
                <w:szCs w:val="24"/>
                <w:lang w:eastAsia="ru-RU"/>
              </w:rPr>
            </w:pPr>
            <w:r w:rsidRPr="00AC66A1">
              <w:rPr>
                <w:rFonts w:eastAsia="Times New Roman"/>
                <w:i/>
                <w:sz w:val="24"/>
                <w:szCs w:val="24"/>
                <w:lang w:eastAsia="ru-RU"/>
              </w:rPr>
              <w:t>Загальні відомості про об’єкт дослідження</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25.10. 2021 - 05.11.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2</w:t>
            </w:r>
          </w:p>
        </w:tc>
        <w:tc>
          <w:tcPr>
            <w:tcW w:w="4674" w:type="dxa"/>
          </w:tcPr>
          <w:p w:rsidR="000E5370" w:rsidRPr="00AC66A1" w:rsidRDefault="000E5370" w:rsidP="000E5370">
            <w:pPr>
              <w:spacing w:after="0" w:line="240" w:lineRule="auto"/>
              <w:ind w:right="-284"/>
              <w:rPr>
                <w:rFonts w:eastAsia="Times New Roman"/>
                <w:i/>
                <w:sz w:val="24"/>
                <w:szCs w:val="24"/>
                <w:highlight w:val="yellow"/>
                <w:lang w:eastAsia="ru-RU"/>
              </w:rPr>
            </w:pPr>
            <w:r w:rsidRPr="00AC66A1">
              <w:rPr>
                <w:rFonts w:eastAsia="Times New Roman"/>
                <w:i/>
                <w:sz w:val="24"/>
                <w:szCs w:val="24"/>
                <w:lang w:eastAsia="ru-RU"/>
              </w:rPr>
              <w:t>Інжиніринг  енергетичних  систем</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08.10. 2021 -06.12.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3</w:t>
            </w:r>
          </w:p>
        </w:tc>
        <w:tc>
          <w:tcPr>
            <w:tcW w:w="4674" w:type="dxa"/>
          </w:tcPr>
          <w:p w:rsidR="000E5370" w:rsidRPr="00AC66A1" w:rsidRDefault="000E5370" w:rsidP="000E5370">
            <w:pPr>
              <w:spacing w:after="0" w:line="240" w:lineRule="auto"/>
              <w:ind w:right="-284"/>
              <w:rPr>
                <w:rFonts w:eastAsia="Times New Roman"/>
                <w:i/>
                <w:sz w:val="24"/>
                <w:szCs w:val="24"/>
                <w:highlight w:val="yellow"/>
                <w:lang w:eastAsia="ru-RU"/>
              </w:rPr>
            </w:pPr>
            <w:r w:rsidRPr="00AC66A1">
              <w:rPr>
                <w:rFonts w:eastAsia="Times New Roman"/>
                <w:i/>
                <w:sz w:val="24"/>
                <w:szCs w:val="24"/>
                <w:lang w:eastAsia="ru-RU"/>
              </w:rPr>
              <w:t xml:space="preserve">Науково-дослідний інжиніринг </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25.10. 2021 - 06.12.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4</w:t>
            </w:r>
          </w:p>
        </w:tc>
        <w:tc>
          <w:tcPr>
            <w:tcW w:w="4674" w:type="dxa"/>
          </w:tcPr>
          <w:p w:rsidR="000E5370" w:rsidRPr="00AC66A1" w:rsidRDefault="000E5370" w:rsidP="000E5370">
            <w:pPr>
              <w:spacing w:after="0" w:line="240" w:lineRule="auto"/>
              <w:ind w:right="-284"/>
              <w:rPr>
                <w:rFonts w:eastAsia="Times New Roman"/>
                <w:i/>
                <w:sz w:val="24"/>
                <w:szCs w:val="24"/>
                <w:highlight w:val="yellow"/>
                <w:lang w:eastAsia="ru-RU"/>
              </w:rPr>
            </w:pPr>
            <w:r w:rsidRPr="00AC66A1">
              <w:rPr>
                <w:rFonts w:eastAsia="Times New Roman"/>
                <w:bCs/>
                <w:i/>
                <w:sz w:val="24"/>
                <w:szCs w:val="24"/>
              </w:rPr>
              <w:t>Енергоменеджмент та моніторинг</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25.10. 2021 - 19.11.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5</w:t>
            </w:r>
          </w:p>
        </w:tc>
        <w:tc>
          <w:tcPr>
            <w:tcW w:w="4674" w:type="dxa"/>
          </w:tcPr>
          <w:p w:rsidR="000E5370" w:rsidRPr="00AC66A1" w:rsidRDefault="000E5370" w:rsidP="000E5370">
            <w:pPr>
              <w:spacing w:after="0" w:line="240" w:lineRule="auto"/>
              <w:ind w:right="-284"/>
              <w:rPr>
                <w:rFonts w:eastAsia="Times New Roman"/>
                <w:i/>
                <w:sz w:val="24"/>
                <w:szCs w:val="24"/>
                <w:highlight w:val="yellow"/>
                <w:lang w:eastAsia="ru-RU"/>
              </w:rPr>
            </w:pPr>
            <w:r w:rsidRPr="00AC66A1">
              <w:rPr>
                <w:rFonts w:eastAsia="Times New Roman"/>
                <w:i/>
                <w:sz w:val="24"/>
                <w:szCs w:val="24"/>
                <w:lang w:eastAsia="ru-RU"/>
              </w:rPr>
              <w:t>Стартап-проект</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01.11. 2021 - 06.12.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6</w:t>
            </w:r>
          </w:p>
          <w:p w:rsidR="000E5370" w:rsidRPr="00AC66A1" w:rsidRDefault="000E5370" w:rsidP="000E5370">
            <w:pPr>
              <w:spacing w:after="0" w:line="240" w:lineRule="auto"/>
              <w:ind w:right="-284"/>
              <w:jc w:val="center"/>
              <w:rPr>
                <w:rFonts w:eastAsia="Times New Roman"/>
                <w:sz w:val="24"/>
                <w:lang w:eastAsia="ru-RU"/>
              </w:rPr>
            </w:pPr>
          </w:p>
        </w:tc>
        <w:tc>
          <w:tcPr>
            <w:tcW w:w="4674" w:type="dxa"/>
          </w:tcPr>
          <w:p w:rsidR="000E5370" w:rsidRPr="00AC66A1" w:rsidRDefault="000E5370" w:rsidP="000E5370">
            <w:pPr>
              <w:spacing w:after="0" w:line="240" w:lineRule="auto"/>
              <w:ind w:right="-284"/>
              <w:rPr>
                <w:rFonts w:eastAsia="Times New Roman"/>
                <w:b/>
                <w:sz w:val="24"/>
                <w:szCs w:val="24"/>
                <w:highlight w:val="yellow"/>
                <w:lang w:eastAsia="ru-RU"/>
              </w:rPr>
            </w:pPr>
            <w:r w:rsidRPr="00AC66A1">
              <w:rPr>
                <w:rFonts w:eastAsia="Times New Roman"/>
                <w:i/>
                <w:sz w:val="24"/>
                <w:szCs w:val="24"/>
                <w:lang w:eastAsia="ru-RU"/>
              </w:rPr>
              <w:t>Нормативне оформлення магістерської дисертації</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29.11.2021-06.12. 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r w:rsidR="000E5370" w:rsidRPr="00AC66A1" w:rsidTr="000E5370">
        <w:trPr>
          <w:trHeight w:val="20"/>
        </w:trPr>
        <w:tc>
          <w:tcPr>
            <w:tcW w:w="540" w:type="dxa"/>
            <w:vAlign w:val="center"/>
          </w:tcPr>
          <w:p w:rsidR="000E5370" w:rsidRPr="00AC66A1" w:rsidRDefault="000E5370" w:rsidP="000E5370">
            <w:pPr>
              <w:spacing w:after="0" w:line="240" w:lineRule="auto"/>
              <w:ind w:right="-284"/>
              <w:jc w:val="center"/>
              <w:rPr>
                <w:rFonts w:eastAsia="Times New Roman"/>
                <w:sz w:val="24"/>
                <w:lang w:eastAsia="ru-RU"/>
              </w:rPr>
            </w:pPr>
            <w:r w:rsidRPr="00AC66A1">
              <w:rPr>
                <w:rFonts w:eastAsia="Times New Roman"/>
                <w:sz w:val="24"/>
                <w:lang w:eastAsia="ru-RU"/>
              </w:rPr>
              <w:t>7</w:t>
            </w:r>
          </w:p>
        </w:tc>
        <w:tc>
          <w:tcPr>
            <w:tcW w:w="4674" w:type="dxa"/>
          </w:tcPr>
          <w:p w:rsidR="000E5370" w:rsidRPr="00AC66A1" w:rsidRDefault="000E5370" w:rsidP="000E5370">
            <w:pPr>
              <w:spacing w:after="0" w:line="240" w:lineRule="auto"/>
              <w:ind w:right="-284"/>
              <w:rPr>
                <w:rFonts w:eastAsia="Times New Roman"/>
                <w:i/>
                <w:sz w:val="24"/>
                <w:szCs w:val="24"/>
                <w:lang w:eastAsia="ru-RU"/>
              </w:rPr>
            </w:pPr>
            <w:r w:rsidRPr="00AC66A1">
              <w:rPr>
                <w:rFonts w:eastAsia="Times New Roman"/>
                <w:i/>
                <w:sz w:val="24"/>
                <w:szCs w:val="24"/>
                <w:lang w:eastAsia="ru-RU"/>
              </w:rPr>
              <w:t>Попередній захист</w:t>
            </w:r>
          </w:p>
        </w:tc>
        <w:tc>
          <w:tcPr>
            <w:tcW w:w="2819" w:type="dxa"/>
            <w:vAlign w:val="center"/>
          </w:tcPr>
          <w:p w:rsidR="000E5370" w:rsidRPr="00AC66A1" w:rsidRDefault="000E5370" w:rsidP="000E5370">
            <w:pPr>
              <w:spacing w:after="0" w:line="240" w:lineRule="auto"/>
              <w:ind w:right="-284"/>
              <w:jc w:val="center"/>
              <w:rPr>
                <w:rFonts w:eastAsia="Times New Roman"/>
                <w:i/>
                <w:sz w:val="24"/>
                <w:lang w:eastAsia="ru-RU"/>
              </w:rPr>
            </w:pPr>
            <w:r w:rsidRPr="00AC66A1">
              <w:rPr>
                <w:rFonts w:eastAsia="Times New Roman"/>
                <w:i/>
                <w:sz w:val="24"/>
                <w:lang w:eastAsia="ru-RU"/>
              </w:rPr>
              <w:t>06.12.2021-10.12.2021</w:t>
            </w:r>
          </w:p>
        </w:tc>
        <w:tc>
          <w:tcPr>
            <w:tcW w:w="1281" w:type="dxa"/>
          </w:tcPr>
          <w:p w:rsidR="000E5370" w:rsidRPr="00AC66A1" w:rsidRDefault="000E5370" w:rsidP="000E5370">
            <w:pPr>
              <w:spacing w:after="0" w:line="240" w:lineRule="auto"/>
              <w:ind w:right="-284"/>
              <w:rPr>
                <w:rFonts w:eastAsia="Times New Roman"/>
                <w:b/>
                <w:sz w:val="24"/>
                <w:lang w:eastAsia="ru-RU"/>
              </w:rPr>
            </w:pPr>
          </w:p>
        </w:tc>
      </w:tr>
    </w:tbl>
    <w:p w:rsidR="000E5370" w:rsidRPr="00AC66A1" w:rsidRDefault="000E5370" w:rsidP="000E5370">
      <w:pPr>
        <w:spacing w:after="0" w:line="240" w:lineRule="auto"/>
        <w:ind w:right="-284"/>
        <w:rPr>
          <w:rFonts w:eastAsia="Times New Roman"/>
          <w:b/>
          <w:lang w:eastAsia="ru-RU"/>
        </w:rPr>
      </w:pPr>
    </w:p>
    <w:p w:rsidR="000E5370" w:rsidRPr="00AC66A1" w:rsidRDefault="000E5370" w:rsidP="000E5370">
      <w:pPr>
        <w:spacing w:after="0" w:line="240" w:lineRule="auto"/>
        <w:ind w:right="-284"/>
        <w:rPr>
          <w:rFonts w:eastAsia="Times New Roman"/>
          <w:b/>
          <w:lang w:eastAsia="ru-RU"/>
        </w:rPr>
      </w:pPr>
    </w:p>
    <w:p w:rsidR="000E5370" w:rsidRPr="00AC66A1" w:rsidRDefault="000E5370" w:rsidP="000E5370">
      <w:pPr>
        <w:tabs>
          <w:tab w:val="left" w:pos="3828"/>
          <w:tab w:val="left" w:pos="6096"/>
          <w:tab w:val="right" w:pos="8931"/>
        </w:tabs>
        <w:spacing w:after="0" w:line="240" w:lineRule="auto"/>
        <w:ind w:left="540" w:right="-284" w:hanging="540"/>
        <w:rPr>
          <w:rFonts w:eastAsia="Times New Roman"/>
          <w:b/>
          <w:lang w:eastAsia="ru-RU"/>
        </w:rPr>
      </w:pPr>
      <w:r w:rsidRPr="00AC66A1">
        <w:rPr>
          <w:rFonts w:eastAsia="Times New Roman"/>
          <w:b/>
          <w:bCs/>
          <w:lang w:eastAsia="ru-RU"/>
        </w:rPr>
        <w:t xml:space="preserve">Студент </w:t>
      </w:r>
      <w:r w:rsidRPr="00AC66A1">
        <w:rPr>
          <w:rFonts w:eastAsia="Times New Roman"/>
          <w:b/>
          <w:bCs/>
          <w:lang w:eastAsia="ru-RU"/>
        </w:rPr>
        <w:tab/>
        <w:t>____________</w:t>
      </w:r>
      <w:r w:rsidRPr="00AC66A1">
        <w:rPr>
          <w:rFonts w:eastAsia="Times New Roman"/>
          <w:b/>
          <w:lang w:eastAsia="ru-RU"/>
        </w:rPr>
        <w:tab/>
        <w:t xml:space="preserve">   </w:t>
      </w:r>
      <w:r w:rsidRPr="00AC66A1">
        <w:rPr>
          <w:rFonts w:eastAsia="Times New Roman"/>
          <w:i/>
          <w:u w:val="single"/>
          <w:lang w:eastAsia="ru-RU"/>
        </w:rPr>
        <w:t xml:space="preserve">В.В. Ряго </w:t>
      </w:r>
    </w:p>
    <w:p w:rsidR="000E5370" w:rsidRPr="00AC66A1" w:rsidRDefault="000E5370" w:rsidP="000E5370">
      <w:pPr>
        <w:tabs>
          <w:tab w:val="left" w:pos="4253"/>
          <w:tab w:val="left" w:pos="6663"/>
          <w:tab w:val="right" w:pos="8931"/>
        </w:tabs>
        <w:spacing w:after="0" w:line="240" w:lineRule="auto"/>
        <w:ind w:right="-284"/>
        <w:rPr>
          <w:rFonts w:eastAsia="Times New Roman"/>
          <w:bCs/>
          <w:vertAlign w:val="superscript"/>
          <w:lang w:eastAsia="ru-RU"/>
        </w:rPr>
      </w:pPr>
      <w:r w:rsidRPr="00AC66A1">
        <w:rPr>
          <w:rFonts w:eastAsia="Times New Roman"/>
          <w:b/>
          <w:bCs/>
          <w:vertAlign w:val="superscript"/>
          <w:lang w:eastAsia="ru-RU"/>
        </w:rPr>
        <w:tab/>
      </w:r>
      <w:r w:rsidRPr="00AC66A1">
        <w:rPr>
          <w:rFonts w:eastAsia="Times New Roman"/>
          <w:bCs/>
          <w:vertAlign w:val="superscript"/>
          <w:lang w:eastAsia="ru-RU"/>
        </w:rPr>
        <w:t xml:space="preserve"> (підпис)                          (ініціали, прізвище)</w:t>
      </w:r>
    </w:p>
    <w:p w:rsidR="000E5370" w:rsidRPr="00AC66A1" w:rsidRDefault="000E5370" w:rsidP="000E5370">
      <w:pPr>
        <w:tabs>
          <w:tab w:val="left" w:pos="3828"/>
          <w:tab w:val="left" w:pos="6096"/>
          <w:tab w:val="right" w:pos="8931"/>
        </w:tabs>
        <w:spacing w:after="0" w:line="240" w:lineRule="auto"/>
        <w:ind w:left="540" w:right="-284" w:hanging="540"/>
        <w:rPr>
          <w:rFonts w:eastAsia="Times New Roman"/>
          <w:b/>
          <w:bCs/>
          <w:lang w:eastAsia="ru-RU"/>
        </w:rPr>
      </w:pPr>
    </w:p>
    <w:p w:rsidR="000E5370" w:rsidRPr="00AC66A1" w:rsidRDefault="000E5370" w:rsidP="000E5370">
      <w:pPr>
        <w:tabs>
          <w:tab w:val="left" w:pos="3828"/>
          <w:tab w:val="left" w:pos="6096"/>
          <w:tab w:val="right" w:pos="8931"/>
        </w:tabs>
        <w:spacing w:after="0" w:line="240" w:lineRule="auto"/>
        <w:ind w:left="708" w:right="-284" w:hanging="708"/>
        <w:rPr>
          <w:rFonts w:eastAsia="Times New Roman"/>
          <w:bCs/>
          <w:i/>
          <w:u w:val="single"/>
          <w:lang w:eastAsia="ru-RU"/>
        </w:rPr>
      </w:pPr>
      <w:r w:rsidRPr="00AC66A1">
        <w:rPr>
          <w:rFonts w:eastAsia="Times New Roman"/>
          <w:b/>
          <w:bCs/>
          <w:lang w:eastAsia="ru-RU"/>
        </w:rPr>
        <w:t>Науковий керівник дисертації</w:t>
      </w:r>
      <w:r w:rsidRPr="00AC66A1">
        <w:rPr>
          <w:rFonts w:eastAsia="Times New Roman"/>
          <w:b/>
          <w:lang w:eastAsia="ru-RU"/>
        </w:rPr>
        <w:t xml:space="preserve">______________   </w:t>
      </w:r>
      <w:r w:rsidRPr="00AC66A1">
        <w:rPr>
          <w:rFonts w:eastAsia="Times New Roman"/>
          <w:i/>
          <w:u w:val="single"/>
          <w:lang w:eastAsia="ru-RU"/>
        </w:rPr>
        <w:t>В.О. Виноградов-Салтиков</w:t>
      </w:r>
    </w:p>
    <w:p w:rsidR="00C97619" w:rsidRPr="00AB6EC5" w:rsidRDefault="000E5370" w:rsidP="00C97619">
      <w:pPr>
        <w:tabs>
          <w:tab w:val="left" w:pos="3828"/>
          <w:tab w:val="left" w:pos="6096"/>
          <w:tab w:val="right" w:pos="8931"/>
        </w:tabs>
        <w:spacing w:after="0" w:line="240" w:lineRule="auto"/>
        <w:ind w:left="708" w:right="-284" w:firstLine="3828"/>
        <w:rPr>
          <w:rFonts w:eastAsia="Times New Roman"/>
          <w:bCs/>
          <w:vertAlign w:val="superscript"/>
          <w:lang w:eastAsia="ru-RU"/>
        </w:rPr>
        <w:sectPr w:rsidR="00C97619" w:rsidRPr="00AB6EC5" w:rsidSect="00823C67">
          <w:headerReference w:type="default" r:id="rId9"/>
          <w:footerReference w:type="default" r:id="rId10"/>
          <w:pgSz w:w="11906" w:h="16838"/>
          <w:pgMar w:top="1134" w:right="851" w:bottom="1134" w:left="1701" w:header="709" w:footer="709" w:gutter="0"/>
          <w:cols w:space="708"/>
          <w:docGrid w:linePitch="360"/>
        </w:sectPr>
      </w:pPr>
      <w:r w:rsidRPr="00AC66A1">
        <w:rPr>
          <w:rFonts w:eastAsia="Times New Roman"/>
          <w:bCs/>
          <w:vertAlign w:val="superscript"/>
          <w:lang w:eastAsia="ru-RU"/>
        </w:rPr>
        <w:t xml:space="preserve">(підпис)                         </w:t>
      </w:r>
      <w:r w:rsidR="00C97619">
        <w:rPr>
          <w:rFonts w:eastAsia="Times New Roman"/>
          <w:bCs/>
          <w:vertAlign w:val="superscript"/>
          <w:lang w:eastAsia="ru-RU"/>
        </w:rPr>
        <w:t xml:space="preserve">            (ініціали, прізвище</w:t>
      </w:r>
      <w:r w:rsidR="00C97619" w:rsidRPr="00AB6EC5">
        <w:rPr>
          <w:rFonts w:eastAsia="Times New Roman"/>
          <w:bCs/>
          <w:vertAlign w:val="superscript"/>
          <w:lang w:eastAsia="ru-RU"/>
        </w:rPr>
        <w:t>)</w:t>
      </w:r>
    </w:p>
    <w:p w:rsidR="000E5370" w:rsidRPr="00AC66A1" w:rsidRDefault="000E5370" w:rsidP="00C97619">
      <w:pPr>
        <w:spacing w:after="0" w:line="360" w:lineRule="auto"/>
        <w:jc w:val="center"/>
        <w:rPr>
          <w:rFonts w:eastAsia="Times New Roman"/>
          <w:b/>
          <w:lang w:eastAsia="ru-RU"/>
        </w:rPr>
      </w:pPr>
      <w:r w:rsidRPr="00AC66A1">
        <w:rPr>
          <w:rFonts w:eastAsia="Times New Roman"/>
          <w:b/>
          <w:lang w:eastAsia="ru-RU"/>
        </w:rPr>
        <w:lastRenderedPageBreak/>
        <w:t>РЕФЕРАТ</w:t>
      </w:r>
    </w:p>
    <w:p w:rsidR="000E5370" w:rsidRPr="00AC66A1" w:rsidRDefault="000E5370" w:rsidP="000E5370">
      <w:pPr>
        <w:spacing w:after="0" w:line="360" w:lineRule="auto"/>
        <w:ind w:firstLine="709"/>
        <w:jc w:val="center"/>
        <w:rPr>
          <w:rFonts w:eastAsia="Times New Roman"/>
          <w:b/>
          <w:lang w:eastAsia="ru-RU"/>
        </w:rPr>
      </w:pPr>
    </w:p>
    <w:p w:rsidR="00E96128" w:rsidRDefault="000E5370" w:rsidP="00E96128">
      <w:pPr>
        <w:spacing w:after="0" w:line="360" w:lineRule="auto"/>
        <w:ind w:firstLine="709"/>
        <w:jc w:val="both"/>
        <w:rPr>
          <w:rFonts w:eastAsia="Times New Roman"/>
          <w:lang w:eastAsia="ru-RU"/>
        </w:rPr>
      </w:pPr>
      <w:r w:rsidRPr="00AC66A1">
        <w:rPr>
          <w:rFonts w:eastAsia="Times New Roman"/>
          <w:lang w:eastAsia="ru-RU"/>
        </w:rPr>
        <w:t>Магістерська дисертація на тему "Використання енергозаощаджуючих заходів під час термомодернізації музейної частини корпусу</w:t>
      </w:r>
      <w:r w:rsidR="006F6BE9">
        <w:rPr>
          <w:rFonts w:eastAsia="Times New Roman"/>
          <w:lang w:eastAsia="ru-RU"/>
        </w:rPr>
        <w:t xml:space="preserve"> № 6 КПІ ім. Ігор</w:t>
      </w:r>
      <w:r w:rsidR="00143E8C">
        <w:rPr>
          <w:rFonts w:eastAsia="Times New Roman"/>
          <w:lang w:eastAsia="ru-RU"/>
        </w:rPr>
        <w:t>я Сікорського" складається з 133</w:t>
      </w:r>
      <w:r w:rsidR="00E96128">
        <w:rPr>
          <w:rFonts w:eastAsia="Times New Roman"/>
          <w:lang w:eastAsia="ru-RU"/>
        </w:rPr>
        <w:t xml:space="preserve"> сторінок</w:t>
      </w:r>
      <w:r w:rsidR="006F6BE9">
        <w:rPr>
          <w:rFonts w:eastAsia="Times New Roman"/>
          <w:lang w:eastAsia="ru-RU"/>
        </w:rPr>
        <w:t>,</w:t>
      </w:r>
      <w:r w:rsidR="00E96128">
        <w:rPr>
          <w:rFonts w:eastAsia="Times New Roman"/>
          <w:lang w:eastAsia="ru-RU"/>
        </w:rPr>
        <w:t xml:space="preserve"> 88 рисунків, 26 таблиць, а також 24 джерела в переліку посилань. </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Мета роботи – аналіз енергозаощаджуючих заходів під час термомодернізації музейної частини корпусу №6 КПІ ім. Ігоря Сікорського. </w:t>
      </w:r>
    </w:p>
    <w:p w:rsidR="00675FA3" w:rsidRDefault="00675FA3" w:rsidP="000E5370">
      <w:pPr>
        <w:spacing w:after="0" w:line="360" w:lineRule="auto"/>
        <w:ind w:firstLine="709"/>
        <w:jc w:val="both"/>
        <w:rPr>
          <w:rFonts w:eastAsia="Times New Roman"/>
          <w:lang w:eastAsia="ru-RU"/>
        </w:rPr>
      </w:pPr>
      <w:r>
        <w:rPr>
          <w:rFonts w:eastAsia="Times New Roman"/>
          <w:lang w:eastAsia="ru-RU"/>
        </w:rPr>
        <w:t>Завдання дослідження – аналіз річного</w:t>
      </w:r>
      <w:r w:rsidRPr="00675FA3">
        <w:rPr>
          <w:rFonts w:eastAsia="Times New Roman"/>
          <w:lang w:eastAsia="ru-RU"/>
        </w:rPr>
        <w:t xml:space="preserve"> споживання енергоносії</w:t>
      </w:r>
      <w:r>
        <w:rPr>
          <w:rFonts w:eastAsia="Times New Roman"/>
          <w:lang w:eastAsia="ru-RU"/>
        </w:rPr>
        <w:t>в, обстеження</w:t>
      </w:r>
      <w:r w:rsidRPr="00675FA3">
        <w:rPr>
          <w:rFonts w:eastAsia="Times New Roman"/>
          <w:lang w:eastAsia="ru-RU"/>
        </w:rPr>
        <w:t xml:space="preserve"> огородж</w:t>
      </w:r>
      <w:r>
        <w:rPr>
          <w:rFonts w:eastAsia="Times New Roman"/>
          <w:lang w:eastAsia="ru-RU"/>
        </w:rPr>
        <w:t>увальних конструкцій будівлі, розрахунок теплових витрат та визначення</w:t>
      </w:r>
      <w:r w:rsidRPr="00675FA3">
        <w:rPr>
          <w:rFonts w:eastAsia="Times New Roman"/>
          <w:lang w:eastAsia="ru-RU"/>
        </w:rPr>
        <w:t xml:space="preserve"> </w:t>
      </w:r>
      <w:r>
        <w:rPr>
          <w:rFonts w:eastAsia="Times New Roman"/>
          <w:lang w:eastAsia="ru-RU"/>
        </w:rPr>
        <w:t>теплових потреби на опалення,</w:t>
      </w:r>
      <w:r w:rsidRPr="00675FA3">
        <w:rPr>
          <w:rFonts w:eastAsia="Times New Roman"/>
          <w:lang w:eastAsia="ru-RU"/>
        </w:rPr>
        <w:t xml:space="preserve"> енергетичне мод</w:t>
      </w:r>
      <w:r>
        <w:rPr>
          <w:rFonts w:eastAsia="Times New Roman"/>
          <w:lang w:eastAsia="ru-RU"/>
        </w:rPr>
        <w:t xml:space="preserve">елювання об’єкта, </w:t>
      </w:r>
      <w:r w:rsidRPr="00675FA3">
        <w:rPr>
          <w:rFonts w:eastAsia="Times New Roman"/>
          <w:lang w:eastAsia="ru-RU"/>
        </w:rPr>
        <w:t>проектування альтернативних джерел енергії.</w:t>
      </w:r>
    </w:p>
    <w:p w:rsidR="00675FA3" w:rsidRDefault="00675FA3" w:rsidP="00675FA3">
      <w:pPr>
        <w:spacing w:after="0" w:line="360" w:lineRule="auto"/>
        <w:ind w:firstLine="709"/>
        <w:jc w:val="both"/>
        <w:rPr>
          <w:rFonts w:eastAsia="Times New Roman"/>
          <w:lang w:eastAsia="ru-RU"/>
        </w:rPr>
      </w:pPr>
      <w:r w:rsidRPr="00AC66A1">
        <w:rPr>
          <w:rFonts w:eastAsia="Times New Roman"/>
          <w:lang w:eastAsia="ru-RU"/>
        </w:rPr>
        <w:t>Об’єкт дослідження - навчальний корпус №6 КПІ ім. Ігоря Сікорського "</w:t>
      </w:r>
      <w:r>
        <w:rPr>
          <w:rFonts w:eastAsia="Times New Roman"/>
          <w:lang w:eastAsia="ru-RU"/>
        </w:rPr>
        <w:t>Державний політехнічний музей".</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Отримані результати можна запропонувати для підвищення рівня енергоефективності корпусу № 6 </w:t>
      </w:r>
      <w:r w:rsidR="00675FA3">
        <w:rPr>
          <w:rFonts w:eastAsia="Times New Roman"/>
          <w:lang w:eastAsia="ru-RU"/>
        </w:rPr>
        <w:t>Державного політехнічного музею КПІ ім. Ігоря Сікорського</w:t>
      </w:r>
      <w:r w:rsidRPr="00AC66A1">
        <w:rPr>
          <w:rFonts w:eastAsia="Times New Roman"/>
          <w:lang w:eastAsia="ru-RU"/>
        </w:rPr>
        <w:t>.</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Ключові слова: енергозбереження, енергоспоживання, термомодернізація, енергоефективність, втрати, витрати, економія, навантаження, енергетичне моделювання, заходи з енергозбереження, споживання енергії, альтернативні джерела енергії.</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br w:type="page"/>
      </w:r>
    </w:p>
    <w:p w:rsidR="000E5370" w:rsidRPr="00AC66A1" w:rsidRDefault="000E5370" w:rsidP="000E5370">
      <w:pPr>
        <w:tabs>
          <w:tab w:val="left" w:pos="4253"/>
          <w:tab w:val="left" w:pos="6663"/>
          <w:tab w:val="right" w:pos="8931"/>
        </w:tabs>
        <w:spacing w:after="0" w:line="360" w:lineRule="auto"/>
        <w:ind w:firstLine="709"/>
        <w:jc w:val="center"/>
        <w:rPr>
          <w:rFonts w:eastAsia="Times New Roman"/>
          <w:b/>
          <w:lang w:eastAsia="ru-RU"/>
        </w:rPr>
      </w:pPr>
      <w:r w:rsidRPr="00AC66A1">
        <w:rPr>
          <w:rFonts w:eastAsia="Times New Roman"/>
          <w:b/>
          <w:lang w:eastAsia="ru-RU"/>
        </w:rPr>
        <w:lastRenderedPageBreak/>
        <w:t>ABSTRACT</w:t>
      </w:r>
    </w:p>
    <w:p w:rsidR="000E5370" w:rsidRPr="00AC66A1" w:rsidRDefault="000E5370" w:rsidP="000E5370">
      <w:pPr>
        <w:tabs>
          <w:tab w:val="left" w:pos="4253"/>
          <w:tab w:val="left" w:pos="6663"/>
          <w:tab w:val="right" w:pos="8931"/>
        </w:tabs>
        <w:spacing w:after="0" w:line="360" w:lineRule="auto"/>
        <w:ind w:firstLine="709"/>
        <w:jc w:val="center"/>
        <w:rPr>
          <w:rFonts w:eastAsia="Times New Roman"/>
          <w:b/>
          <w:lang w:eastAsia="ru-RU"/>
        </w:rPr>
      </w:pPr>
    </w:p>
    <w:p w:rsidR="00675FA3" w:rsidRPr="00675FA3" w:rsidRDefault="00675FA3" w:rsidP="00675FA3">
      <w:pPr>
        <w:spacing w:after="0" w:line="360" w:lineRule="auto"/>
        <w:ind w:firstLine="709"/>
        <w:rPr>
          <w:rFonts w:eastAsia="Times New Roman"/>
          <w:lang w:eastAsia="ru-RU"/>
        </w:rPr>
      </w:pPr>
      <w:r w:rsidRPr="00675FA3">
        <w:rPr>
          <w:rFonts w:eastAsia="Times New Roman"/>
          <w:lang w:eastAsia="ru-RU"/>
        </w:rPr>
        <w:t>The master's dissertation on "The use of energy saving measures during the thermal modernization of the museum part of the building № 6 KPI named after Igor Sikorsky" consists of 132 pages, 88 figures, 26 tables, as well as 24 sources in the list of references.</w:t>
      </w:r>
    </w:p>
    <w:p w:rsidR="00675FA3" w:rsidRPr="00675FA3" w:rsidRDefault="00675FA3" w:rsidP="00675FA3">
      <w:pPr>
        <w:spacing w:after="0" w:line="360" w:lineRule="auto"/>
        <w:ind w:firstLine="709"/>
        <w:rPr>
          <w:rFonts w:eastAsia="Times New Roman"/>
          <w:lang w:eastAsia="ru-RU"/>
        </w:rPr>
      </w:pPr>
      <w:r w:rsidRPr="00675FA3">
        <w:rPr>
          <w:rFonts w:eastAsia="Times New Roman"/>
          <w:lang w:eastAsia="ru-RU"/>
        </w:rPr>
        <w:t>The purpose of the work - analysis of energy saving measures during the thermal modernization of the museum part of the building №6 KPI. Igor Sikorsky.</w:t>
      </w:r>
    </w:p>
    <w:p w:rsidR="00675FA3" w:rsidRPr="00675FA3" w:rsidRDefault="00675FA3" w:rsidP="00675FA3">
      <w:pPr>
        <w:spacing w:after="0" w:line="360" w:lineRule="auto"/>
        <w:ind w:firstLine="709"/>
        <w:rPr>
          <w:rFonts w:eastAsia="Times New Roman"/>
          <w:lang w:eastAsia="ru-RU"/>
        </w:rPr>
      </w:pPr>
      <w:r w:rsidRPr="00675FA3">
        <w:rPr>
          <w:rFonts w:eastAsia="Times New Roman"/>
          <w:lang w:eastAsia="ru-RU"/>
        </w:rPr>
        <w:t>The objectives of the study are to analyze the annual energy consumption, survey the building's enclosing structures, calculate heat consumption and determine the heat demand for heating, energy modeling of the facility, design of alternative energy sources.</w:t>
      </w:r>
    </w:p>
    <w:p w:rsidR="00675FA3" w:rsidRPr="00675FA3" w:rsidRDefault="00675FA3" w:rsidP="00675FA3">
      <w:pPr>
        <w:spacing w:after="0" w:line="360" w:lineRule="auto"/>
        <w:ind w:firstLine="709"/>
        <w:rPr>
          <w:rFonts w:eastAsia="Times New Roman"/>
          <w:lang w:eastAsia="ru-RU"/>
        </w:rPr>
      </w:pPr>
      <w:r w:rsidRPr="00675FA3">
        <w:rPr>
          <w:rFonts w:eastAsia="Times New Roman"/>
          <w:lang w:eastAsia="ru-RU"/>
        </w:rPr>
        <w:t>Object of research - educational building №6 KPI. Igor Sikorsky "State Polytechnic Museum".</w:t>
      </w:r>
    </w:p>
    <w:p w:rsidR="00675FA3" w:rsidRPr="00675FA3" w:rsidRDefault="00675FA3" w:rsidP="00675FA3">
      <w:pPr>
        <w:spacing w:after="0" w:line="360" w:lineRule="auto"/>
        <w:ind w:firstLine="709"/>
        <w:rPr>
          <w:rFonts w:eastAsia="Times New Roman"/>
          <w:lang w:eastAsia="ru-RU"/>
        </w:rPr>
      </w:pPr>
      <w:r w:rsidRPr="00675FA3">
        <w:rPr>
          <w:rFonts w:eastAsia="Times New Roman"/>
          <w:lang w:eastAsia="ru-RU"/>
        </w:rPr>
        <w:t>The obtained results can be offered to increase the level of energy efficiency of the building № 6 of the State Polytechnic Museum of KPI. Igor Sikorsky.</w:t>
      </w:r>
    </w:p>
    <w:p w:rsidR="00675FA3" w:rsidRDefault="00675FA3" w:rsidP="00675FA3">
      <w:pPr>
        <w:spacing w:after="0" w:line="360" w:lineRule="auto"/>
        <w:ind w:firstLine="709"/>
        <w:rPr>
          <w:rFonts w:eastAsia="Times New Roman"/>
          <w:lang w:eastAsia="ru-RU"/>
        </w:rPr>
      </w:pPr>
      <w:r w:rsidRPr="00675FA3">
        <w:rPr>
          <w:rFonts w:eastAsia="Times New Roman"/>
          <w:lang w:eastAsia="ru-RU"/>
        </w:rPr>
        <w:t>Key words: energy saving, energy consumption, thermal modernization, energy efficiency, losses, costs, economy, load, energy modeling, energy saving measures, energy consumption, alternative energy sources.</w:t>
      </w:r>
    </w:p>
    <w:p w:rsidR="000E5370" w:rsidRPr="00AC66A1" w:rsidRDefault="000E5370" w:rsidP="00675FA3">
      <w:pPr>
        <w:spacing w:after="0" w:line="360" w:lineRule="auto"/>
        <w:ind w:firstLine="709"/>
        <w:rPr>
          <w:rFonts w:eastAsia="Times New Roman"/>
          <w:b/>
          <w:lang w:eastAsia="ru-RU"/>
        </w:rPr>
      </w:pPr>
      <w:r w:rsidRPr="00AC66A1">
        <w:rPr>
          <w:rFonts w:eastAsia="Times New Roman"/>
          <w:b/>
          <w:lang w:eastAsia="ru-RU"/>
        </w:rPr>
        <w:br w:type="page"/>
      </w:r>
    </w:p>
    <w:p w:rsidR="000E5370" w:rsidRDefault="000E5370" w:rsidP="000E5370">
      <w:pPr>
        <w:spacing w:after="0" w:line="360" w:lineRule="auto"/>
        <w:ind w:firstLine="709"/>
        <w:jc w:val="center"/>
        <w:rPr>
          <w:rFonts w:eastAsia="Times New Roman"/>
          <w:b/>
          <w:lang w:eastAsia="ru-RU"/>
        </w:rPr>
      </w:pPr>
      <w:r w:rsidRPr="00AC66A1">
        <w:rPr>
          <w:rFonts w:eastAsia="Times New Roman"/>
          <w:b/>
          <w:lang w:eastAsia="ru-RU"/>
        </w:rPr>
        <w:lastRenderedPageBreak/>
        <w:t>ЗМІСТ</w:t>
      </w:r>
    </w:p>
    <w:p w:rsidR="00E33188" w:rsidRPr="000B210F" w:rsidRDefault="00E33188" w:rsidP="000B210F">
      <w:pPr>
        <w:spacing w:after="0" w:line="360" w:lineRule="auto"/>
        <w:jc w:val="center"/>
        <w:rPr>
          <w:rFonts w:eastAsia="Times New Roman"/>
          <w:lang w:eastAsia="ru-RU"/>
        </w:rPr>
      </w:pPr>
    </w:p>
    <w:p w:rsidR="005D2AA9" w:rsidRPr="00AD52AA" w:rsidRDefault="00E33188" w:rsidP="00AD52AA">
      <w:pPr>
        <w:pStyle w:val="15"/>
        <w:tabs>
          <w:tab w:val="right" w:leader="dot" w:pos="9344"/>
        </w:tabs>
        <w:spacing w:after="0" w:line="360" w:lineRule="auto"/>
        <w:rPr>
          <w:rFonts w:asciiTheme="minorHAnsi" w:eastAsiaTheme="minorEastAsia" w:hAnsiTheme="minorHAnsi" w:cstheme="minorBidi"/>
          <w:noProof/>
          <w:sz w:val="22"/>
          <w:szCs w:val="22"/>
          <w:lang w:val="ru-RU" w:eastAsia="ru-RU"/>
        </w:rPr>
      </w:pPr>
      <w:r w:rsidRPr="000B210F">
        <w:rPr>
          <w:rFonts w:eastAsia="Times New Roman"/>
          <w:lang w:eastAsia="ru-RU"/>
        </w:rPr>
        <w:fldChar w:fldCharType="begin"/>
      </w:r>
      <w:r w:rsidRPr="000B210F">
        <w:rPr>
          <w:rFonts w:eastAsia="Times New Roman"/>
          <w:lang w:eastAsia="ru-RU"/>
        </w:rPr>
        <w:instrText xml:space="preserve"> TOC \o "1-3" \h \z \u </w:instrText>
      </w:r>
      <w:r w:rsidRPr="000B210F">
        <w:rPr>
          <w:rFonts w:eastAsia="Times New Roman"/>
          <w:lang w:eastAsia="ru-RU"/>
        </w:rPr>
        <w:fldChar w:fldCharType="separate"/>
      </w:r>
      <w:hyperlink w:anchor="_Toc90032238" w:history="1">
        <w:r w:rsidR="005D2AA9" w:rsidRPr="00AD52AA">
          <w:rPr>
            <w:rStyle w:val="aa"/>
            <w:rFonts w:eastAsia="Times New Roman"/>
            <w:noProof/>
            <w:lang w:eastAsia="ru-RU"/>
          </w:rPr>
          <w:t>ПЕРЕЛІК СКОРОЧЕНЬ, УМОВНИХ ПОЗНАЧЕНЬ, ТЕРМІНІВ</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_Toc90032238 \h </w:instrText>
        </w:r>
        <w:r w:rsidR="005D2AA9" w:rsidRPr="00AD52AA">
          <w:rPr>
            <w:noProof/>
            <w:webHidden/>
          </w:rPr>
        </w:r>
        <w:r w:rsidR="005D2AA9" w:rsidRPr="00AD52AA">
          <w:rPr>
            <w:noProof/>
            <w:webHidden/>
          </w:rPr>
          <w:fldChar w:fldCharType="separate"/>
        </w:r>
        <w:r w:rsidR="00143E8C">
          <w:rPr>
            <w:noProof/>
            <w:webHidden/>
          </w:rPr>
          <w:t>8</w:t>
        </w:r>
        <w:r w:rsidR="005D2AA9" w:rsidRPr="00AD52AA">
          <w:rPr>
            <w:noProof/>
            <w:webHidden/>
          </w:rPr>
          <w:fldChar w:fldCharType="end"/>
        </w:r>
      </w:hyperlink>
    </w:p>
    <w:p w:rsidR="005D2AA9" w:rsidRPr="00AD52AA" w:rsidRDefault="0087095F" w:rsidP="00AD52AA">
      <w:pPr>
        <w:pStyle w:val="15"/>
        <w:tabs>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39" w:history="1">
        <w:r w:rsidR="005D2AA9" w:rsidRPr="00AD52AA">
          <w:rPr>
            <w:rStyle w:val="aa"/>
            <w:rFonts w:eastAsia="Times New Roman"/>
            <w:noProof/>
            <w:lang w:eastAsia="ru-RU"/>
          </w:rPr>
          <w:t>ВСТУП</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_Toc90032239 \h </w:instrText>
        </w:r>
        <w:r w:rsidR="005D2AA9" w:rsidRPr="00AD52AA">
          <w:rPr>
            <w:noProof/>
            <w:webHidden/>
          </w:rPr>
        </w:r>
        <w:r w:rsidR="005D2AA9" w:rsidRPr="00AD52AA">
          <w:rPr>
            <w:noProof/>
            <w:webHidden/>
          </w:rPr>
          <w:fldChar w:fldCharType="separate"/>
        </w:r>
        <w:r w:rsidR="00143E8C">
          <w:rPr>
            <w:noProof/>
            <w:webHidden/>
          </w:rPr>
          <w:t>10</w:t>
        </w:r>
        <w:r w:rsidR="005D2AA9" w:rsidRPr="00AD52AA">
          <w:rPr>
            <w:noProof/>
            <w:webHidden/>
          </w:rPr>
          <w:fldChar w:fldCharType="end"/>
        </w:r>
      </w:hyperlink>
    </w:p>
    <w:p w:rsidR="005D2AA9" w:rsidRPr="00AD52AA" w:rsidRDefault="0087095F" w:rsidP="00AD52AA">
      <w:pPr>
        <w:pStyle w:val="15"/>
        <w:tabs>
          <w:tab w:val="left" w:pos="560"/>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40" w:history="1">
        <w:r w:rsidR="005D2AA9" w:rsidRPr="00AD52AA">
          <w:rPr>
            <w:rStyle w:val="aa"/>
            <w:rFonts w:eastAsia="Times New Roman"/>
            <w:noProof/>
            <w:lang w:eastAsia="ru-RU"/>
          </w:rPr>
          <w:t>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ЗАГАЛЬНІ ВІДОМОСТІ ПРО ОБ’ЄКТ ДОСЛІДЖЕННЯ</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_Toc90032240 \h </w:instrText>
        </w:r>
        <w:r w:rsidR="005D2AA9" w:rsidRPr="00AD52AA">
          <w:rPr>
            <w:noProof/>
            <w:webHidden/>
          </w:rPr>
        </w:r>
        <w:r w:rsidR="005D2AA9" w:rsidRPr="00AD52AA">
          <w:rPr>
            <w:noProof/>
            <w:webHidden/>
          </w:rPr>
          <w:fldChar w:fldCharType="separate"/>
        </w:r>
        <w:r w:rsidR="00143E8C">
          <w:rPr>
            <w:noProof/>
            <w:webHidden/>
          </w:rPr>
          <w:t>13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1" w:history="1">
        <w:r w:rsidR="005D2AA9" w:rsidRPr="00AD52AA">
          <w:rPr>
            <w:rStyle w:val="aa"/>
            <w:rFonts w:eastAsia="Times New Roman"/>
            <w:noProof/>
            <w:lang w:eastAsia="ru-RU"/>
          </w:rPr>
          <w:t>1.1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Призначення будівлі</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_Toc90032241 \h </w:instrText>
        </w:r>
        <w:r w:rsidR="005D2AA9" w:rsidRPr="00AD52AA">
          <w:rPr>
            <w:noProof/>
            <w:webHidden/>
          </w:rPr>
        </w:r>
        <w:r w:rsidR="005D2AA9" w:rsidRPr="00AD52AA">
          <w:rPr>
            <w:noProof/>
            <w:webHidden/>
          </w:rPr>
          <w:fldChar w:fldCharType="separate"/>
        </w:r>
        <w:r w:rsidR="00143E8C">
          <w:rPr>
            <w:noProof/>
            <w:webHidden/>
          </w:rPr>
          <w:t>13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2" w:history="1">
        <w:r w:rsidR="005D2AA9" w:rsidRPr="00AD52AA">
          <w:rPr>
            <w:rStyle w:val="aa"/>
            <w:rFonts w:eastAsia="Times New Roman"/>
            <w:noProof/>
            <w:lang w:eastAsia="ru-RU"/>
          </w:rPr>
          <w:t>1.2</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Річне споживання енергоносіїв</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_Toc90032242 \h </w:instrText>
        </w:r>
        <w:r w:rsidR="005D2AA9" w:rsidRPr="00AD52AA">
          <w:rPr>
            <w:noProof/>
            <w:webHidden/>
          </w:rPr>
        </w:r>
        <w:r w:rsidR="005D2AA9" w:rsidRPr="00AD52AA">
          <w:rPr>
            <w:noProof/>
            <w:webHidden/>
          </w:rPr>
          <w:fldChar w:fldCharType="separate"/>
        </w:r>
        <w:r w:rsidR="00143E8C">
          <w:rPr>
            <w:noProof/>
            <w:webHidden/>
          </w:rPr>
          <w:t>16</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3" w:history="1">
        <w:r w:rsidR="005D2AA9" w:rsidRPr="00AD52AA">
          <w:rPr>
            <w:rStyle w:val="aa"/>
            <w:rFonts w:eastAsia="Times New Roman"/>
            <w:noProof/>
            <w:lang w:eastAsia="ru-RU"/>
          </w:rPr>
          <w:t>1.3</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Структура витрат</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_Toc90032243 \h </w:instrText>
        </w:r>
        <w:r w:rsidR="005D2AA9" w:rsidRPr="00AD52AA">
          <w:rPr>
            <w:noProof/>
            <w:webHidden/>
          </w:rPr>
        </w:r>
        <w:r w:rsidR="005D2AA9" w:rsidRPr="00AD52AA">
          <w:rPr>
            <w:noProof/>
            <w:webHidden/>
          </w:rPr>
          <w:fldChar w:fldCharType="separate"/>
        </w:r>
        <w:r w:rsidR="00143E8C">
          <w:rPr>
            <w:noProof/>
            <w:webHidden/>
          </w:rPr>
          <w:t>21</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4" w:history="1">
        <w:r w:rsidR="005D2AA9" w:rsidRPr="00AD52AA">
          <w:rPr>
            <w:rStyle w:val="aa"/>
            <w:rFonts w:eastAsia="Times New Roman"/>
            <w:noProof/>
            <w:lang w:eastAsia="ru-RU"/>
          </w:rPr>
          <w:t>1.4</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Існуючі тарифи на енергоносії</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_Toc90032244 \h </w:instrText>
        </w:r>
        <w:r w:rsidR="005D2AA9" w:rsidRPr="00AD52AA">
          <w:rPr>
            <w:noProof/>
            <w:webHidden/>
          </w:rPr>
        </w:r>
        <w:r w:rsidR="005D2AA9" w:rsidRPr="00AD52AA">
          <w:rPr>
            <w:noProof/>
            <w:webHidden/>
          </w:rPr>
          <w:fldChar w:fldCharType="separate"/>
        </w:r>
        <w:r w:rsidR="00143E8C">
          <w:rPr>
            <w:noProof/>
            <w:webHidden/>
          </w:rPr>
          <w:t>26</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5" w:history="1">
        <w:r w:rsidR="005D2AA9" w:rsidRPr="00AD52AA">
          <w:rPr>
            <w:rStyle w:val="aa"/>
            <w:rFonts w:eastAsia="Times New Roman"/>
            <w:noProof/>
            <w:lang w:eastAsia="ru-RU"/>
          </w:rPr>
          <w:t>1.5</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Попередні заходи з енергозбереження</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_Toc90032245 \h </w:instrText>
        </w:r>
        <w:r w:rsidR="005D2AA9" w:rsidRPr="00AD52AA">
          <w:rPr>
            <w:noProof/>
            <w:webHidden/>
          </w:rPr>
        </w:r>
        <w:r w:rsidR="005D2AA9" w:rsidRPr="00AD52AA">
          <w:rPr>
            <w:noProof/>
            <w:webHidden/>
          </w:rPr>
          <w:fldChar w:fldCharType="separate"/>
        </w:r>
        <w:r w:rsidR="00143E8C">
          <w:rPr>
            <w:noProof/>
            <w:webHidden/>
          </w:rPr>
          <w:t>27</w:t>
        </w:r>
        <w:r w:rsidR="005D2AA9" w:rsidRPr="00AD52AA">
          <w:rPr>
            <w:noProof/>
            <w:webHidden/>
          </w:rPr>
          <w:fldChar w:fldCharType="end"/>
        </w:r>
      </w:hyperlink>
    </w:p>
    <w:p w:rsidR="005D2AA9" w:rsidRPr="00AD52AA" w:rsidRDefault="0087095F" w:rsidP="00AD52AA">
      <w:pPr>
        <w:pStyle w:val="15"/>
        <w:tabs>
          <w:tab w:val="left" w:pos="560"/>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46" w:history="1">
        <w:r w:rsidR="005D2AA9" w:rsidRPr="00AD52AA">
          <w:rPr>
            <w:rStyle w:val="aa"/>
            <w:noProof/>
          </w:rPr>
          <w:t>2</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ІНЖИНІРИНГ ЕНЕРГЕТИЧНИХ СИСТЕМ</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_Toc90032246 \h </w:instrText>
        </w:r>
        <w:r w:rsidR="005D2AA9" w:rsidRPr="00AD52AA">
          <w:rPr>
            <w:noProof/>
            <w:webHidden/>
          </w:rPr>
        </w:r>
        <w:r w:rsidR="005D2AA9" w:rsidRPr="00AD52AA">
          <w:rPr>
            <w:noProof/>
            <w:webHidden/>
          </w:rPr>
          <w:fldChar w:fldCharType="separate"/>
        </w:r>
        <w:r w:rsidR="00143E8C">
          <w:rPr>
            <w:noProof/>
            <w:webHidden/>
          </w:rPr>
          <w:t>28</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47" w:history="1">
        <w:r w:rsidR="005D2AA9" w:rsidRPr="00AD52AA">
          <w:rPr>
            <w:rStyle w:val="aa"/>
            <w:noProof/>
          </w:rPr>
          <w:t>2.1</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Теплотехнічна частина</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_Toc90032247 \h </w:instrText>
        </w:r>
        <w:r w:rsidR="005D2AA9" w:rsidRPr="00AD52AA">
          <w:rPr>
            <w:noProof/>
            <w:webHidden/>
          </w:rPr>
        </w:r>
        <w:r w:rsidR="005D2AA9" w:rsidRPr="00AD52AA">
          <w:rPr>
            <w:noProof/>
            <w:webHidden/>
          </w:rPr>
          <w:fldChar w:fldCharType="separate"/>
        </w:r>
        <w:r w:rsidR="00143E8C">
          <w:rPr>
            <w:noProof/>
            <w:webHidden/>
          </w:rPr>
          <w:t>28</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48" w:history="1">
        <w:r w:rsidR="005D2AA9" w:rsidRPr="00AD52AA">
          <w:rPr>
            <w:rStyle w:val="aa"/>
            <w:rFonts w:eastAsia="Times New Roman"/>
            <w:noProof/>
            <w:lang w:val="ru-RU" w:eastAsia="ru-RU"/>
          </w:rPr>
          <w:t>2.1.1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Загальний опис системи теплопостачання корпусу №6</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_Toc90032248 \h </w:instrText>
        </w:r>
        <w:r w:rsidR="005D2AA9" w:rsidRPr="00AD52AA">
          <w:rPr>
            <w:noProof/>
            <w:webHidden/>
          </w:rPr>
        </w:r>
        <w:r w:rsidR="005D2AA9" w:rsidRPr="00AD52AA">
          <w:rPr>
            <w:noProof/>
            <w:webHidden/>
          </w:rPr>
          <w:fldChar w:fldCharType="separate"/>
        </w:r>
        <w:r w:rsidR="00143E8C">
          <w:rPr>
            <w:noProof/>
            <w:webHidden/>
          </w:rPr>
          <w:t>28</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49" w:history="1">
        <w:r w:rsidR="005D2AA9" w:rsidRPr="00AD52AA">
          <w:rPr>
            <w:rStyle w:val="aa"/>
            <w:noProof/>
          </w:rPr>
          <w:t>2.1.2</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Обстеження огороджувальних конструкцій будівлі</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_Toc90032249 \h </w:instrText>
        </w:r>
        <w:r w:rsidR="005D2AA9" w:rsidRPr="00AD52AA">
          <w:rPr>
            <w:noProof/>
            <w:webHidden/>
          </w:rPr>
        </w:r>
        <w:r w:rsidR="005D2AA9" w:rsidRPr="00AD52AA">
          <w:rPr>
            <w:noProof/>
            <w:webHidden/>
          </w:rPr>
          <w:fldChar w:fldCharType="separate"/>
        </w:r>
        <w:r w:rsidR="00143E8C">
          <w:rPr>
            <w:noProof/>
            <w:webHidden/>
          </w:rPr>
          <w:t>30</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0" w:history="1">
        <w:r w:rsidR="005D2AA9" w:rsidRPr="00AD52AA">
          <w:rPr>
            <w:rStyle w:val="aa"/>
            <w:rFonts w:eastAsia="Times New Roman"/>
            <w:bCs/>
            <w:noProof/>
            <w:lang w:val="ru-RU" w:eastAsia="ru-RU"/>
          </w:rPr>
          <w:t>2.1.3</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bCs/>
            <w:noProof/>
            <w:lang w:eastAsia="ru-RU"/>
          </w:rPr>
          <w:t>Розрахунок коефіцієнтів теплопередачі</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_Toc90032250 \h </w:instrText>
        </w:r>
        <w:r w:rsidR="005D2AA9" w:rsidRPr="00AD52AA">
          <w:rPr>
            <w:noProof/>
            <w:webHidden/>
          </w:rPr>
        </w:r>
        <w:r w:rsidR="005D2AA9" w:rsidRPr="00AD52AA">
          <w:rPr>
            <w:noProof/>
            <w:webHidden/>
          </w:rPr>
          <w:fldChar w:fldCharType="separate"/>
        </w:r>
        <w:r w:rsidR="00143E8C">
          <w:rPr>
            <w:noProof/>
            <w:webHidden/>
          </w:rPr>
          <w:t>35</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1" w:history="1">
        <w:r w:rsidR="005D2AA9" w:rsidRPr="00AD52AA">
          <w:rPr>
            <w:rStyle w:val="aa"/>
            <w:rFonts w:eastAsia="Times New Roman"/>
            <w:bCs/>
            <w:noProof/>
            <w:lang w:val="ru-RU" w:eastAsia="ru-RU"/>
          </w:rPr>
          <w:t>2.1.4</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bCs/>
            <w:noProof/>
            <w:lang w:eastAsia="ru-RU"/>
          </w:rPr>
          <w:t>Розрахунок теплових витрат та визначення теплової потреби на опалення</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_Toc90032251 \h </w:instrText>
        </w:r>
        <w:r w:rsidR="005D2AA9" w:rsidRPr="00AD52AA">
          <w:rPr>
            <w:noProof/>
            <w:webHidden/>
          </w:rPr>
        </w:r>
        <w:r w:rsidR="005D2AA9" w:rsidRPr="00AD52AA">
          <w:rPr>
            <w:noProof/>
            <w:webHidden/>
          </w:rPr>
          <w:fldChar w:fldCharType="separate"/>
        </w:r>
        <w:r w:rsidR="00143E8C">
          <w:rPr>
            <w:noProof/>
            <w:webHidden/>
          </w:rPr>
          <w:t>39</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2" w:history="1">
        <w:r w:rsidR="005D2AA9" w:rsidRPr="00AD52AA">
          <w:rPr>
            <w:rStyle w:val="aa"/>
            <w:noProof/>
          </w:rPr>
          <w:t>2.1.5</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Аналіз тепловтрат по складовим частинам теплоізоляційної оболонки навчальної частини корпусу №6 за новою методикою</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_Toc90032252 \h </w:instrText>
        </w:r>
        <w:r w:rsidR="005D2AA9" w:rsidRPr="00AD52AA">
          <w:rPr>
            <w:noProof/>
            <w:webHidden/>
          </w:rPr>
        </w:r>
        <w:r w:rsidR="005D2AA9" w:rsidRPr="00AD52AA">
          <w:rPr>
            <w:noProof/>
            <w:webHidden/>
          </w:rPr>
          <w:fldChar w:fldCharType="separate"/>
        </w:r>
        <w:r w:rsidR="00143E8C">
          <w:rPr>
            <w:noProof/>
            <w:webHidden/>
          </w:rPr>
          <w:t>42</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3" w:history="1">
        <w:r w:rsidR="005D2AA9" w:rsidRPr="00AD52AA">
          <w:rPr>
            <w:rStyle w:val="aa"/>
            <w:rFonts w:eastAsia="Times New Roman"/>
            <w:noProof/>
            <w:position w:val="-12"/>
            <w:lang w:val="ru-RU" w:eastAsia="ru-RU"/>
          </w:rPr>
          <w:t>2.1.6</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position w:val="-12"/>
            <w:lang w:eastAsia="ru-RU"/>
          </w:rPr>
          <w:t>Розроблення технічних рекомендацій з підвищення класу енергоефективності будинку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_Toc90032253 \h </w:instrText>
        </w:r>
        <w:r w:rsidR="005D2AA9" w:rsidRPr="00AD52AA">
          <w:rPr>
            <w:noProof/>
            <w:webHidden/>
          </w:rPr>
        </w:r>
        <w:r w:rsidR="005D2AA9" w:rsidRPr="00AD52AA">
          <w:rPr>
            <w:noProof/>
            <w:webHidden/>
          </w:rPr>
          <w:fldChar w:fldCharType="separate"/>
        </w:r>
        <w:r w:rsidR="00143E8C">
          <w:rPr>
            <w:noProof/>
            <w:webHidden/>
          </w:rPr>
          <w:t>45</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54" w:history="1">
        <w:r w:rsidR="005D2AA9" w:rsidRPr="00AD52AA">
          <w:rPr>
            <w:rStyle w:val="aa"/>
            <w:rFonts w:eastAsia="Times New Roman"/>
            <w:noProof/>
            <w:lang w:eastAsia="ru-RU"/>
          </w:rPr>
          <w:t>Висновки по розділу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_Toc90032254 \h </w:instrText>
        </w:r>
        <w:r w:rsidR="005D2AA9" w:rsidRPr="00AD52AA">
          <w:rPr>
            <w:noProof/>
            <w:webHidden/>
          </w:rPr>
        </w:r>
        <w:r w:rsidR="005D2AA9" w:rsidRPr="00AD52AA">
          <w:rPr>
            <w:noProof/>
            <w:webHidden/>
          </w:rPr>
          <w:fldChar w:fldCharType="separate"/>
        </w:r>
        <w:r w:rsidR="00143E8C">
          <w:rPr>
            <w:noProof/>
            <w:webHidden/>
          </w:rPr>
          <w:t>55</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55" w:history="1">
        <w:r w:rsidR="005D2AA9" w:rsidRPr="00AD52AA">
          <w:rPr>
            <w:rStyle w:val="aa"/>
            <w:noProof/>
          </w:rPr>
          <w:t>2.2</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Система електропостачання</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_Toc90032255 \h </w:instrText>
        </w:r>
        <w:r w:rsidR="005D2AA9" w:rsidRPr="00AD52AA">
          <w:rPr>
            <w:noProof/>
            <w:webHidden/>
          </w:rPr>
        </w:r>
        <w:r w:rsidR="005D2AA9" w:rsidRPr="00AD52AA">
          <w:rPr>
            <w:noProof/>
            <w:webHidden/>
          </w:rPr>
          <w:fldChar w:fldCharType="separate"/>
        </w:r>
        <w:r w:rsidR="00143E8C">
          <w:rPr>
            <w:noProof/>
            <w:webHidden/>
          </w:rPr>
          <w:t>56</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6" w:history="1">
        <w:r w:rsidR="005D2AA9" w:rsidRPr="00AD52AA">
          <w:rPr>
            <w:rStyle w:val="aa"/>
            <w:noProof/>
          </w:rPr>
          <w:t>2.2.1</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Описання схеми зовнішнього електропостачання об’єкта</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_Toc90032256 \h </w:instrText>
        </w:r>
        <w:r w:rsidR="005D2AA9" w:rsidRPr="00AD52AA">
          <w:rPr>
            <w:noProof/>
            <w:webHidden/>
          </w:rPr>
        </w:r>
        <w:r w:rsidR="005D2AA9" w:rsidRPr="00AD52AA">
          <w:rPr>
            <w:noProof/>
            <w:webHidden/>
          </w:rPr>
          <w:fldChar w:fldCharType="separate"/>
        </w:r>
        <w:r w:rsidR="00143E8C">
          <w:rPr>
            <w:noProof/>
            <w:webHidden/>
          </w:rPr>
          <w:t>56</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7" w:history="1">
        <w:r w:rsidR="005D2AA9" w:rsidRPr="00AD52AA">
          <w:rPr>
            <w:rStyle w:val="aa"/>
            <w:rFonts w:eastAsia="Times New Roman"/>
            <w:noProof/>
            <w:lang w:val="ru-RU" w:eastAsia="ru-RU"/>
          </w:rPr>
          <w:t>2.2.2</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Характеристика трансформаторних підстанцій</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_Toc90032257 \h </w:instrText>
        </w:r>
        <w:r w:rsidR="005D2AA9" w:rsidRPr="00AD52AA">
          <w:rPr>
            <w:noProof/>
            <w:webHidden/>
          </w:rPr>
        </w:r>
        <w:r w:rsidR="005D2AA9" w:rsidRPr="00AD52AA">
          <w:rPr>
            <w:noProof/>
            <w:webHidden/>
          </w:rPr>
          <w:fldChar w:fldCharType="separate"/>
        </w:r>
        <w:r w:rsidR="00143E8C">
          <w:rPr>
            <w:noProof/>
            <w:webHidden/>
          </w:rPr>
          <w:t>57</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8" w:history="1">
        <w:r w:rsidR="005D2AA9" w:rsidRPr="00AD52AA">
          <w:rPr>
            <w:rStyle w:val="aa"/>
            <w:rFonts w:eastAsia="Times New Roman"/>
            <w:noProof/>
            <w:lang w:val="ru-RU" w:eastAsia="ru-RU"/>
          </w:rPr>
          <w:t>2.2.3</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Загальна характеристика основних споживачів електроенергії об’єкта</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_Toc90032258 \h </w:instrText>
        </w:r>
        <w:r w:rsidR="005D2AA9" w:rsidRPr="00AD52AA">
          <w:rPr>
            <w:noProof/>
            <w:webHidden/>
          </w:rPr>
        </w:r>
        <w:r w:rsidR="005D2AA9" w:rsidRPr="00AD52AA">
          <w:rPr>
            <w:noProof/>
            <w:webHidden/>
          </w:rPr>
          <w:fldChar w:fldCharType="separate"/>
        </w:r>
        <w:r w:rsidR="00143E8C">
          <w:rPr>
            <w:noProof/>
            <w:webHidden/>
          </w:rPr>
          <w:t>57</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59" w:history="1">
        <w:r w:rsidR="005D2AA9" w:rsidRPr="00AD52AA">
          <w:rPr>
            <w:rStyle w:val="aa"/>
            <w:rFonts w:eastAsia="Times New Roman"/>
            <w:noProof/>
            <w:lang w:val="ru-RU" w:eastAsia="ru-RU"/>
          </w:rPr>
          <w:t>2.2.4</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Розрахунок електричних навантажень об’єкту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_Toc90032259 \h </w:instrText>
        </w:r>
        <w:r w:rsidR="005D2AA9" w:rsidRPr="00AD52AA">
          <w:rPr>
            <w:noProof/>
            <w:webHidden/>
          </w:rPr>
        </w:r>
        <w:r w:rsidR="005D2AA9" w:rsidRPr="00AD52AA">
          <w:rPr>
            <w:noProof/>
            <w:webHidden/>
          </w:rPr>
          <w:fldChar w:fldCharType="separate"/>
        </w:r>
        <w:r w:rsidR="00143E8C">
          <w:rPr>
            <w:noProof/>
            <w:webHidden/>
          </w:rPr>
          <w:t>58</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60" w:history="1">
        <w:r w:rsidR="005D2AA9" w:rsidRPr="00AD52AA">
          <w:rPr>
            <w:rStyle w:val="aa"/>
            <w:rFonts w:eastAsia="Times New Roman"/>
            <w:noProof/>
            <w:lang w:val="ru-RU" w:eastAsia="ru-RU"/>
          </w:rPr>
          <w:t>2.2.5</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Розрахунок втрат в трансформаторі</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_Toc90032260 \h </w:instrText>
        </w:r>
        <w:r w:rsidR="005D2AA9" w:rsidRPr="00AD52AA">
          <w:rPr>
            <w:noProof/>
            <w:webHidden/>
          </w:rPr>
        </w:r>
        <w:r w:rsidR="005D2AA9" w:rsidRPr="00AD52AA">
          <w:rPr>
            <w:noProof/>
            <w:webHidden/>
          </w:rPr>
          <w:fldChar w:fldCharType="separate"/>
        </w:r>
        <w:r w:rsidR="00143E8C">
          <w:rPr>
            <w:noProof/>
            <w:webHidden/>
          </w:rPr>
          <w:t>60</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61" w:history="1">
        <w:r w:rsidR="005D2AA9" w:rsidRPr="00AD52AA">
          <w:rPr>
            <w:rStyle w:val="aa"/>
            <w:rFonts w:eastAsia="Times New Roman"/>
            <w:noProof/>
            <w:lang w:val="ru-RU" w:eastAsia="ru-RU"/>
          </w:rPr>
          <w:t>2.2.6</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Розрахунок  електричних втрат в мережах</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_Toc90032261 \h </w:instrText>
        </w:r>
        <w:r w:rsidR="005D2AA9" w:rsidRPr="00AD52AA">
          <w:rPr>
            <w:noProof/>
            <w:webHidden/>
          </w:rPr>
        </w:r>
        <w:r w:rsidR="005D2AA9" w:rsidRPr="00AD52AA">
          <w:rPr>
            <w:noProof/>
            <w:webHidden/>
          </w:rPr>
          <w:fldChar w:fldCharType="separate"/>
        </w:r>
        <w:r w:rsidR="00143E8C">
          <w:rPr>
            <w:noProof/>
            <w:webHidden/>
          </w:rPr>
          <w:t>60</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62" w:history="1">
        <w:r w:rsidR="005D2AA9" w:rsidRPr="00AD52AA">
          <w:rPr>
            <w:rStyle w:val="aa"/>
            <w:rFonts w:eastAsia="Times New Roman"/>
            <w:noProof/>
            <w:lang w:val="ru-RU" w:eastAsia="ru-RU"/>
          </w:rPr>
          <w:t>2.2.7</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Дослідження можливого додаткового автономного опалення в корпусі №6</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_Toc90032262 \h </w:instrText>
        </w:r>
        <w:r w:rsidR="005D2AA9" w:rsidRPr="00AD52AA">
          <w:rPr>
            <w:noProof/>
            <w:webHidden/>
          </w:rPr>
        </w:r>
        <w:r w:rsidR="005D2AA9" w:rsidRPr="00AD52AA">
          <w:rPr>
            <w:noProof/>
            <w:webHidden/>
          </w:rPr>
          <w:fldChar w:fldCharType="separate"/>
        </w:r>
        <w:r w:rsidR="00143E8C">
          <w:rPr>
            <w:noProof/>
            <w:webHidden/>
          </w:rPr>
          <w:t>61</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63" w:history="1">
        <w:r w:rsidR="005D2AA9" w:rsidRPr="00AD52AA">
          <w:rPr>
            <w:rStyle w:val="aa"/>
            <w:rFonts w:eastAsia="Times New Roman"/>
            <w:noProof/>
            <w:lang w:val="ru-RU" w:eastAsia="ru-RU"/>
          </w:rPr>
          <w:t>2.2.8</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Заходи з енергозбереження та енергоефективності (ЗЕЗ)</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_Toc90032263 \h </w:instrText>
        </w:r>
        <w:r w:rsidR="005D2AA9" w:rsidRPr="00AD52AA">
          <w:rPr>
            <w:noProof/>
            <w:webHidden/>
          </w:rPr>
        </w:r>
        <w:r w:rsidR="005D2AA9" w:rsidRPr="00AD52AA">
          <w:rPr>
            <w:noProof/>
            <w:webHidden/>
          </w:rPr>
          <w:fldChar w:fldCharType="separate"/>
        </w:r>
        <w:r w:rsidR="00143E8C">
          <w:rPr>
            <w:noProof/>
            <w:webHidden/>
          </w:rPr>
          <w:t>72</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64" w:history="1">
        <w:r w:rsidR="005D2AA9" w:rsidRPr="00AD52AA">
          <w:rPr>
            <w:rStyle w:val="aa"/>
            <w:rFonts w:eastAsia="Times New Roman"/>
            <w:noProof/>
            <w:shd w:val="clear" w:color="auto" w:fill="FFFFFF"/>
            <w:lang w:eastAsia="ru-RU"/>
          </w:rPr>
          <w:t>Висновки по розділу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_Toc90032264 \h </w:instrText>
        </w:r>
        <w:r w:rsidR="005D2AA9" w:rsidRPr="00AD52AA">
          <w:rPr>
            <w:noProof/>
            <w:webHidden/>
          </w:rPr>
        </w:r>
        <w:r w:rsidR="005D2AA9" w:rsidRPr="00AD52AA">
          <w:rPr>
            <w:noProof/>
            <w:webHidden/>
          </w:rPr>
          <w:fldChar w:fldCharType="separate"/>
        </w:r>
        <w:r w:rsidR="00143E8C">
          <w:rPr>
            <w:noProof/>
            <w:webHidden/>
          </w:rPr>
          <w:t>79</w:t>
        </w:r>
        <w:r w:rsidR="005D2AA9" w:rsidRPr="00AD52AA">
          <w:rPr>
            <w:noProof/>
            <w:webHidden/>
          </w:rPr>
          <w:fldChar w:fldCharType="end"/>
        </w:r>
      </w:hyperlink>
    </w:p>
    <w:p w:rsidR="005D2AA9" w:rsidRPr="00AD52AA" w:rsidRDefault="0087095F" w:rsidP="00AD52AA">
      <w:pPr>
        <w:pStyle w:val="15"/>
        <w:tabs>
          <w:tab w:val="left" w:pos="560"/>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65" w:history="1">
        <w:r w:rsidR="005D2AA9" w:rsidRPr="00AD52AA">
          <w:rPr>
            <w:rStyle w:val="aa"/>
            <w:noProof/>
          </w:rPr>
          <w:t>3</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shd w:val="clear" w:color="auto" w:fill="FFFFFF"/>
          </w:rPr>
          <w:t>НАУКОВО-ДОСЛІДНИЙ ІНЖИНІРИНГ</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_Toc90032265 \h </w:instrText>
        </w:r>
        <w:r w:rsidR="005D2AA9" w:rsidRPr="00AD52AA">
          <w:rPr>
            <w:noProof/>
            <w:webHidden/>
          </w:rPr>
        </w:r>
        <w:r w:rsidR="005D2AA9" w:rsidRPr="00AD52AA">
          <w:rPr>
            <w:noProof/>
            <w:webHidden/>
          </w:rPr>
          <w:fldChar w:fldCharType="separate"/>
        </w:r>
        <w:r w:rsidR="00143E8C">
          <w:rPr>
            <w:noProof/>
            <w:webHidden/>
          </w:rPr>
          <w:t>80</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66" w:history="1">
        <w:r w:rsidR="005D2AA9" w:rsidRPr="00AD52AA">
          <w:rPr>
            <w:rStyle w:val="aa"/>
            <w:rFonts w:eastAsia="Times New Roman"/>
            <w:noProof/>
            <w:lang w:eastAsia="ru-RU"/>
          </w:rPr>
          <w:t>3.1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Енергетичне моделювання в програмному середовищі RETScreen</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_Toc90032266 \h </w:instrText>
        </w:r>
        <w:r w:rsidR="005D2AA9" w:rsidRPr="00AD52AA">
          <w:rPr>
            <w:noProof/>
            <w:webHidden/>
          </w:rPr>
        </w:r>
        <w:r w:rsidR="005D2AA9" w:rsidRPr="00AD52AA">
          <w:rPr>
            <w:noProof/>
            <w:webHidden/>
          </w:rPr>
          <w:fldChar w:fldCharType="separate"/>
        </w:r>
        <w:r w:rsidR="00143E8C">
          <w:rPr>
            <w:noProof/>
            <w:webHidden/>
          </w:rPr>
          <w:t>80</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67" w:history="1">
        <w:r w:rsidR="005D2AA9" w:rsidRPr="00AD52AA">
          <w:rPr>
            <w:rStyle w:val="aa"/>
            <w:rFonts w:eastAsia="Times New Roman"/>
            <w:noProof/>
            <w:lang w:eastAsia="uk-UA"/>
          </w:rPr>
          <w:t>3.2</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uk-UA"/>
          </w:rPr>
          <w:t>Енергетичне моделювання в програмному середовищі DesignBuilder</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_Toc90032267 \h </w:instrText>
        </w:r>
        <w:r w:rsidR="005D2AA9" w:rsidRPr="00AD52AA">
          <w:rPr>
            <w:noProof/>
            <w:webHidden/>
          </w:rPr>
        </w:r>
        <w:r w:rsidR="005D2AA9" w:rsidRPr="00AD52AA">
          <w:rPr>
            <w:noProof/>
            <w:webHidden/>
          </w:rPr>
          <w:fldChar w:fldCharType="separate"/>
        </w:r>
        <w:r w:rsidR="00143E8C">
          <w:rPr>
            <w:noProof/>
            <w:webHidden/>
          </w:rPr>
          <w:t>86</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68" w:history="1">
        <w:r w:rsidR="005D2AA9" w:rsidRPr="00AD52AA">
          <w:rPr>
            <w:rStyle w:val="aa"/>
            <w:rFonts w:eastAsia="Times New Roman"/>
            <w:noProof/>
            <w:lang w:eastAsia="ru-RU"/>
          </w:rPr>
          <w:t>3.3</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Проектування альтернативних джерел енергії</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_Toc90032268 \h </w:instrText>
        </w:r>
        <w:r w:rsidR="005D2AA9" w:rsidRPr="00AD52AA">
          <w:rPr>
            <w:noProof/>
            <w:webHidden/>
          </w:rPr>
        </w:r>
        <w:r w:rsidR="005D2AA9" w:rsidRPr="00AD52AA">
          <w:rPr>
            <w:noProof/>
            <w:webHidden/>
          </w:rPr>
          <w:fldChar w:fldCharType="separate"/>
        </w:r>
        <w:r w:rsidR="00143E8C">
          <w:rPr>
            <w:noProof/>
            <w:webHidden/>
          </w:rPr>
          <w:t>101</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69" w:history="1">
        <w:r w:rsidR="005D2AA9" w:rsidRPr="00AD52AA">
          <w:rPr>
            <w:rStyle w:val="aa"/>
            <w:rFonts w:eastAsia="Times New Roman"/>
            <w:noProof/>
            <w:lang w:val="ru-RU" w:eastAsia="ru-RU"/>
          </w:rPr>
          <w:t>3.3.1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Встановлення фотоелектричної системи (ФЕС)</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_Toc90032269 \h </w:instrText>
        </w:r>
        <w:r w:rsidR="005D2AA9" w:rsidRPr="00AD52AA">
          <w:rPr>
            <w:noProof/>
            <w:webHidden/>
          </w:rPr>
        </w:r>
        <w:r w:rsidR="005D2AA9" w:rsidRPr="00AD52AA">
          <w:rPr>
            <w:noProof/>
            <w:webHidden/>
          </w:rPr>
          <w:fldChar w:fldCharType="separate"/>
        </w:r>
        <w:r w:rsidR="00143E8C">
          <w:rPr>
            <w:noProof/>
            <w:webHidden/>
          </w:rPr>
          <w:t>101</w:t>
        </w:r>
        <w:r w:rsidR="005D2AA9" w:rsidRPr="00AD52AA">
          <w:rPr>
            <w:noProof/>
            <w:webHidden/>
          </w:rPr>
          <w:fldChar w:fldCharType="end"/>
        </w:r>
      </w:hyperlink>
    </w:p>
    <w:p w:rsidR="005D2AA9" w:rsidRPr="00AD52AA" w:rsidRDefault="0087095F" w:rsidP="00AD52AA">
      <w:pPr>
        <w:pStyle w:val="34"/>
        <w:rPr>
          <w:rFonts w:asciiTheme="minorHAnsi" w:eastAsiaTheme="minorEastAsia" w:hAnsiTheme="minorHAnsi" w:cstheme="minorBidi"/>
          <w:noProof/>
          <w:sz w:val="22"/>
          <w:szCs w:val="22"/>
          <w:lang w:val="ru-RU" w:eastAsia="ru-RU"/>
        </w:rPr>
      </w:pPr>
      <w:hyperlink w:anchor="_Toc90032270" w:history="1">
        <w:r w:rsidR="005D2AA9" w:rsidRPr="00AD52AA">
          <w:rPr>
            <w:rStyle w:val="aa"/>
            <w:rFonts w:eastAsia="Times New Roman"/>
            <w:noProof/>
            <w:lang w:val="ru-RU" w:eastAsia="ru-RU"/>
          </w:rPr>
          <w:t>3.3.2</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Встановлення сонячного колектора</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_Toc90032270 \h </w:instrText>
        </w:r>
        <w:r w:rsidR="005D2AA9" w:rsidRPr="00AD52AA">
          <w:rPr>
            <w:noProof/>
            <w:webHidden/>
          </w:rPr>
        </w:r>
        <w:r w:rsidR="005D2AA9" w:rsidRPr="00AD52AA">
          <w:rPr>
            <w:noProof/>
            <w:webHidden/>
          </w:rPr>
          <w:fldChar w:fldCharType="separate"/>
        </w:r>
        <w:r w:rsidR="00143E8C">
          <w:rPr>
            <w:noProof/>
            <w:webHidden/>
          </w:rPr>
          <w:t>107</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1" w:history="1">
        <w:r w:rsidR="005D2AA9" w:rsidRPr="00AD52AA">
          <w:rPr>
            <w:rStyle w:val="aa"/>
            <w:rFonts w:eastAsia="Times New Roman"/>
            <w:noProof/>
            <w:lang w:eastAsia="ru-RU"/>
          </w:rPr>
          <w:t>Висновки по розділу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_Toc90032271 \h </w:instrText>
        </w:r>
        <w:r w:rsidR="005D2AA9" w:rsidRPr="00AD52AA">
          <w:rPr>
            <w:noProof/>
            <w:webHidden/>
          </w:rPr>
        </w:r>
        <w:r w:rsidR="005D2AA9" w:rsidRPr="00AD52AA">
          <w:rPr>
            <w:noProof/>
            <w:webHidden/>
          </w:rPr>
          <w:fldChar w:fldCharType="separate"/>
        </w:r>
        <w:r w:rsidR="00143E8C">
          <w:rPr>
            <w:noProof/>
            <w:webHidden/>
          </w:rPr>
          <w:t>109</w:t>
        </w:r>
        <w:r w:rsidR="005D2AA9" w:rsidRPr="00AD52AA">
          <w:rPr>
            <w:noProof/>
            <w:webHidden/>
          </w:rPr>
          <w:fldChar w:fldCharType="end"/>
        </w:r>
      </w:hyperlink>
    </w:p>
    <w:p w:rsidR="005D2AA9" w:rsidRPr="00AD52AA" w:rsidRDefault="0087095F" w:rsidP="00AD52AA">
      <w:pPr>
        <w:pStyle w:val="15"/>
        <w:tabs>
          <w:tab w:val="left" w:pos="560"/>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72" w:history="1">
        <w:r w:rsidR="005D2AA9" w:rsidRPr="00AD52AA">
          <w:rPr>
            <w:rStyle w:val="aa"/>
            <w:noProof/>
          </w:rPr>
          <w:t>4</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ЕНЕРГОМЕНЕДЖМЕНТ ТА МОНІТОРИНГ</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_Toc90032272 \h </w:instrText>
        </w:r>
        <w:r w:rsidR="005D2AA9" w:rsidRPr="00AD52AA">
          <w:rPr>
            <w:noProof/>
            <w:webHidden/>
          </w:rPr>
        </w:r>
        <w:r w:rsidR="005D2AA9" w:rsidRPr="00AD52AA">
          <w:rPr>
            <w:noProof/>
            <w:webHidden/>
          </w:rPr>
          <w:fldChar w:fldCharType="separate"/>
        </w:r>
        <w:r w:rsidR="00143E8C">
          <w:rPr>
            <w:noProof/>
            <w:webHidden/>
          </w:rPr>
          <w:t>110</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3" w:history="1">
        <w:r w:rsidR="005D2AA9" w:rsidRPr="00AD52AA">
          <w:rPr>
            <w:rStyle w:val="aa"/>
            <w:rFonts w:eastAsia="Times New Roman"/>
            <w:noProof/>
            <w:lang w:eastAsia="ru-RU"/>
          </w:rPr>
          <w:t>4.1 Заходи поліпшення структури енергоменеджменту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_Toc90032273 \h </w:instrText>
        </w:r>
        <w:r w:rsidR="005D2AA9" w:rsidRPr="00AD52AA">
          <w:rPr>
            <w:noProof/>
            <w:webHidden/>
          </w:rPr>
        </w:r>
        <w:r w:rsidR="005D2AA9" w:rsidRPr="00AD52AA">
          <w:rPr>
            <w:noProof/>
            <w:webHidden/>
          </w:rPr>
          <w:fldChar w:fldCharType="separate"/>
        </w:r>
        <w:r w:rsidR="00143E8C">
          <w:rPr>
            <w:noProof/>
            <w:webHidden/>
          </w:rPr>
          <w:t>112</w:t>
        </w:r>
        <w:r w:rsidR="005D2AA9" w:rsidRPr="00AD52AA">
          <w:rPr>
            <w:noProof/>
            <w:webHidden/>
          </w:rPr>
          <w:fldChar w:fldCharType="end"/>
        </w:r>
      </w:hyperlink>
    </w:p>
    <w:p w:rsidR="005D2AA9" w:rsidRPr="00AD52AA" w:rsidRDefault="0087095F" w:rsidP="00AD52AA">
      <w:pPr>
        <w:pStyle w:val="15"/>
        <w:tabs>
          <w:tab w:val="left" w:pos="560"/>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74" w:history="1">
        <w:r w:rsidR="005D2AA9" w:rsidRPr="00AD52AA">
          <w:rPr>
            <w:rStyle w:val="aa"/>
            <w:noProof/>
          </w:rPr>
          <w:t>5</w:t>
        </w:r>
        <w:r w:rsidR="005D2AA9" w:rsidRPr="00AD52AA">
          <w:rPr>
            <w:rFonts w:asciiTheme="minorHAnsi" w:eastAsiaTheme="minorEastAsia" w:hAnsiTheme="minorHAnsi" w:cstheme="minorBidi"/>
            <w:noProof/>
            <w:sz w:val="22"/>
            <w:szCs w:val="22"/>
            <w:lang w:val="ru-RU" w:eastAsia="ru-RU"/>
          </w:rPr>
          <w:tab/>
        </w:r>
        <w:r w:rsidR="005D2AA9" w:rsidRPr="00AD52AA">
          <w:rPr>
            <w:rStyle w:val="aa"/>
            <w:noProof/>
          </w:rPr>
          <w:t>РОЗРОБКА СТАРТАП ПРОЕКТУ ПО ВСТАНОВЛЕННЮ ОБІГРІВНИХ СКЛОПАКЕТІВ</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_Toc90032274 \h </w:instrText>
        </w:r>
        <w:r w:rsidR="005D2AA9" w:rsidRPr="00AD52AA">
          <w:rPr>
            <w:noProof/>
            <w:webHidden/>
          </w:rPr>
        </w:r>
        <w:r w:rsidR="005D2AA9" w:rsidRPr="00AD52AA">
          <w:rPr>
            <w:noProof/>
            <w:webHidden/>
          </w:rPr>
          <w:fldChar w:fldCharType="separate"/>
        </w:r>
        <w:r w:rsidR="00143E8C">
          <w:rPr>
            <w:noProof/>
            <w:webHidden/>
          </w:rPr>
          <w:t>113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5" w:history="1">
        <w:r w:rsidR="005D2AA9" w:rsidRPr="00AD52AA">
          <w:rPr>
            <w:rStyle w:val="aa"/>
            <w:rFonts w:eastAsia="Times New Roman"/>
            <w:noProof/>
            <w:lang w:eastAsia="ru-RU"/>
          </w:rPr>
          <w:t>5.1</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Загальні положення стосовно ідеї стартап-проекту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_Toc90032275 \h </w:instrText>
        </w:r>
        <w:r w:rsidR="005D2AA9" w:rsidRPr="00AD52AA">
          <w:rPr>
            <w:noProof/>
            <w:webHidden/>
          </w:rPr>
        </w:r>
        <w:r w:rsidR="005D2AA9" w:rsidRPr="00AD52AA">
          <w:rPr>
            <w:noProof/>
            <w:webHidden/>
          </w:rPr>
          <w:fldChar w:fldCharType="separate"/>
        </w:r>
        <w:r w:rsidR="00143E8C">
          <w:rPr>
            <w:noProof/>
            <w:webHidden/>
          </w:rPr>
          <w:t>113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6" w:history="1">
        <w:r w:rsidR="005D2AA9" w:rsidRPr="00AD52AA">
          <w:rPr>
            <w:rStyle w:val="aa"/>
            <w:rFonts w:eastAsia="Times New Roman"/>
            <w:noProof/>
            <w:lang w:eastAsia="ru-RU"/>
          </w:rPr>
          <w:t>5.2</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Резюме стартап-проекту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_Toc90032276 \h </w:instrText>
        </w:r>
        <w:r w:rsidR="005D2AA9" w:rsidRPr="00AD52AA">
          <w:rPr>
            <w:noProof/>
            <w:webHidden/>
          </w:rPr>
        </w:r>
        <w:r w:rsidR="005D2AA9" w:rsidRPr="00AD52AA">
          <w:rPr>
            <w:noProof/>
            <w:webHidden/>
          </w:rPr>
          <w:fldChar w:fldCharType="separate"/>
        </w:r>
        <w:r w:rsidR="00143E8C">
          <w:rPr>
            <w:noProof/>
            <w:webHidden/>
          </w:rPr>
          <w:t>113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7" w:history="1">
        <w:r w:rsidR="005D2AA9" w:rsidRPr="00AD52AA">
          <w:rPr>
            <w:rStyle w:val="aa"/>
            <w:rFonts w:eastAsia="Times New Roman"/>
            <w:noProof/>
            <w:lang w:eastAsia="ru-RU"/>
          </w:rPr>
          <w:t>5.3</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Спрямування стартап-проекту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_Toc90032277 \h </w:instrText>
        </w:r>
        <w:r w:rsidR="005D2AA9" w:rsidRPr="00AD52AA">
          <w:rPr>
            <w:noProof/>
            <w:webHidden/>
          </w:rPr>
        </w:r>
        <w:r w:rsidR="005D2AA9" w:rsidRPr="00AD52AA">
          <w:rPr>
            <w:noProof/>
            <w:webHidden/>
          </w:rPr>
          <w:fldChar w:fldCharType="separate"/>
        </w:r>
        <w:r w:rsidR="00143E8C">
          <w:rPr>
            <w:noProof/>
            <w:webHidden/>
          </w:rPr>
          <w:t>120</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8" w:history="1">
        <w:r w:rsidR="005D2AA9" w:rsidRPr="00AD52AA">
          <w:rPr>
            <w:rStyle w:val="aa"/>
            <w:rFonts w:eastAsia="Times New Roman"/>
            <w:noProof/>
            <w:lang w:eastAsia="ru-RU"/>
          </w:rPr>
          <w:t>5.4</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eastAsia="ru-RU"/>
          </w:rPr>
          <w:t>Аналіз ідеї 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_Toc90032278 \h </w:instrText>
        </w:r>
        <w:r w:rsidR="005D2AA9" w:rsidRPr="00AD52AA">
          <w:rPr>
            <w:noProof/>
            <w:webHidden/>
          </w:rPr>
        </w:r>
        <w:r w:rsidR="005D2AA9" w:rsidRPr="00AD52AA">
          <w:rPr>
            <w:noProof/>
            <w:webHidden/>
          </w:rPr>
          <w:fldChar w:fldCharType="separate"/>
        </w:r>
        <w:r w:rsidR="00143E8C">
          <w:rPr>
            <w:noProof/>
            <w:webHidden/>
          </w:rPr>
          <w:t>120</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79" w:history="1">
        <w:r w:rsidR="005D2AA9" w:rsidRPr="00AD52AA">
          <w:rPr>
            <w:rStyle w:val="aa"/>
            <w:rFonts w:eastAsia="Calibri"/>
            <w:noProof/>
          </w:rPr>
          <w:t>5.5</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Calibri"/>
            <w:noProof/>
          </w:rPr>
          <w:t>Аналіз конкурентного середовища</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_Toc90032279 \h </w:instrText>
        </w:r>
        <w:r w:rsidR="005D2AA9" w:rsidRPr="00AD52AA">
          <w:rPr>
            <w:noProof/>
            <w:webHidden/>
          </w:rPr>
        </w:r>
        <w:r w:rsidR="005D2AA9" w:rsidRPr="00AD52AA">
          <w:rPr>
            <w:noProof/>
            <w:webHidden/>
          </w:rPr>
          <w:fldChar w:fldCharType="separate"/>
        </w:r>
        <w:r w:rsidR="00143E8C">
          <w:rPr>
            <w:noProof/>
            <w:webHidden/>
          </w:rPr>
          <w:t>123</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80" w:history="1">
        <w:r w:rsidR="005D2AA9" w:rsidRPr="00AD52AA">
          <w:rPr>
            <w:rStyle w:val="aa"/>
            <w:rFonts w:eastAsia="Calibri"/>
            <w:noProof/>
          </w:rPr>
          <w:t>5.6</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Calibri"/>
            <w:noProof/>
          </w:rPr>
          <w:t>Технологічний аудит ідеї 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_Toc90032280 \h </w:instrText>
        </w:r>
        <w:r w:rsidR="005D2AA9" w:rsidRPr="00AD52AA">
          <w:rPr>
            <w:noProof/>
            <w:webHidden/>
          </w:rPr>
        </w:r>
        <w:r w:rsidR="005D2AA9" w:rsidRPr="00AD52AA">
          <w:rPr>
            <w:noProof/>
            <w:webHidden/>
          </w:rPr>
          <w:fldChar w:fldCharType="separate"/>
        </w:r>
        <w:r w:rsidR="00143E8C">
          <w:rPr>
            <w:noProof/>
            <w:webHidden/>
          </w:rPr>
          <w:t>124</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81" w:history="1">
        <w:r w:rsidR="005D2AA9" w:rsidRPr="00AD52AA">
          <w:rPr>
            <w:rStyle w:val="aa"/>
            <w:rFonts w:eastAsia="Times New Roman"/>
            <w:noProof/>
            <w:lang w:eastAsia="ru-RU"/>
          </w:rPr>
          <w:t>5.7</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Times New Roman"/>
            <w:noProof/>
            <w:lang w:val="en-US" w:eastAsia="ru-RU"/>
          </w:rPr>
          <w:t>SWOT</w:t>
        </w:r>
        <w:r w:rsidR="005D2AA9" w:rsidRPr="00AD52AA">
          <w:rPr>
            <w:rStyle w:val="aa"/>
            <w:rFonts w:eastAsia="Times New Roman"/>
            <w:noProof/>
            <w:lang w:eastAsia="ru-RU"/>
          </w:rPr>
          <w:t>-аналіз 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_Toc90032281 \h </w:instrText>
        </w:r>
        <w:r w:rsidR="005D2AA9" w:rsidRPr="00AD52AA">
          <w:rPr>
            <w:noProof/>
            <w:webHidden/>
          </w:rPr>
        </w:r>
        <w:r w:rsidR="005D2AA9" w:rsidRPr="00AD52AA">
          <w:rPr>
            <w:noProof/>
            <w:webHidden/>
          </w:rPr>
          <w:fldChar w:fldCharType="separate"/>
        </w:r>
        <w:r w:rsidR="00143E8C">
          <w:rPr>
            <w:noProof/>
            <w:webHidden/>
          </w:rPr>
          <w:t>125</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82" w:history="1">
        <w:r w:rsidR="005D2AA9" w:rsidRPr="00AD52AA">
          <w:rPr>
            <w:rStyle w:val="aa"/>
            <w:rFonts w:eastAsia="Calibri"/>
            <w:noProof/>
          </w:rPr>
          <w:t>5.8</w:t>
        </w:r>
        <w:r w:rsidR="005D2AA9" w:rsidRPr="00AD52AA">
          <w:rPr>
            <w:rFonts w:asciiTheme="minorHAnsi" w:eastAsiaTheme="minorEastAsia" w:hAnsiTheme="minorHAnsi" w:cstheme="minorBidi"/>
            <w:noProof/>
            <w:sz w:val="22"/>
            <w:szCs w:val="22"/>
            <w:lang w:val="ru-RU" w:eastAsia="ru-RU"/>
          </w:rPr>
          <w:tab/>
        </w:r>
        <w:r w:rsidR="005D2AA9" w:rsidRPr="00AD52AA">
          <w:rPr>
            <w:rStyle w:val="aa"/>
            <w:rFonts w:eastAsia="Calibri"/>
            <w:noProof/>
          </w:rPr>
          <w:t>Бізнес-модель проекту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_Toc90032282 \h </w:instrText>
        </w:r>
        <w:r w:rsidR="005D2AA9" w:rsidRPr="00AD52AA">
          <w:rPr>
            <w:noProof/>
            <w:webHidden/>
          </w:rPr>
        </w:r>
        <w:r w:rsidR="005D2AA9" w:rsidRPr="00AD52AA">
          <w:rPr>
            <w:noProof/>
            <w:webHidden/>
          </w:rPr>
          <w:fldChar w:fldCharType="separate"/>
        </w:r>
        <w:r w:rsidR="00143E8C">
          <w:rPr>
            <w:noProof/>
            <w:webHidden/>
          </w:rPr>
          <w:t>126</w:t>
        </w:r>
        <w:r w:rsidR="005D2AA9" w:rsidRPr="00AD52AA">
          <w:rPr>
            <w:noProof/>
            <w:webHidden/>
          </w:rPr>
          <w:fldChar w:fldCharType="end"/>
        </w:r>
      </w:hyperlink>
    </w:p>
    <w:p w:rsidR="005D2AA9" w:rsidRPr="00AD52AA" w:rsidRDefault="0087095F" w:rsidP="00AD52AA">
      <w:pPr>
        <w:pStyle w:val="23"/>
        <w:rPr>
          <w:rFonts w:asciiTheme="minorHAnsi" w:eastAsiaTheme="minorEastAsia" w:hAnsiTheme="minorHAnsi" w:cstheme="minorBidi"/>
          <w:noProof/>
          <w:sz w:val="22"/>
          <w:szCs w:val="22"/>
          <w:lang w:val="ru-RU" w:eastAsia="ru-RU"/>
        </w:rPr>
      </w:pPr>
      <w:hyperlink w:anchor="_Toc90032283" w:history="1">
        <w:r w:rsidR="005D2AA9" w:rsidRPr="00AD52AA">
          <w:rPr>
            <w:rStyle w:val="aa"/>
            <w:rFonts w:eastAsia="Times New Roman"/>
            <w:noProof/>
            <w:lang w:eastAsia="ru-RU"/>
          </w:rPr>
          <w:t>Висновки по розділу</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_Toc90032283 \h </w:instrText>
        </w:r>
        <w:r w:rsidR="005D2AA9" w:rsidRPr="00AD52AA">
          <w:rPr>
            <w:noProof/>
            <w:webHidden/>
          </w:rPr>
        </w:r>
        <w:r w:rsidR="005D2AA9" w:rsidRPr="00AD52AA">
          <w:rPr>
            <w:noProof/>
            <w:webHidden/>
          </w:rPr>
          <w:fldChar w:fldCharType="separate"/>
        </w:r>
        <w:r w:rsidR="00143E8C">
          <w:rPr>
            <w:noProof/>
            <w:webHidden/>
          </w:rPr>
          <w:t>127</w:t>
        </w:r>
        <w:r w:rsidR="005D2AA9" w:rsidRPr="00AD52AA">
          <w:rPr>
            <w:noProof/>
            <w:webHidden/>
          </w:rPr>
          <w:fldChar w:fldCharType="end"/>
        </w:r>
      </w:hyperlink>
    </w:p>
    <w:p w:rsidR="005D2AA9" w:rsidRPr="00AD52AA" w:rsidRDefault="0087095F" w:rsidP="00AD52AA">
      <w:pPr>
        <w:pStyle w:val="15"/>
        <w:tabs>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84" w:history="1">
        <w:r w:rsidR="005D2AA9" w:rsidRPr="00AD52AA">
          <w:rPr>
            <w:rStyle w:val="aa"/>
            <w:rFonts w:eastAsia="Times New Roman"/>
            <w:noProof/>
          </w:rPr>
          <w:t>ВИСНОВКИ ПО РОБОТІ</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_Toc90032284 \h </w:instrText>
        </w:r>
        <w:r w:rsidR="005D2AA9" w:rsidRPr="00AD52AA">
          <w:rPr>
            <w:noProof/>
            <w:webHidden/>
          </w:rPr>
        </w:r>
        <w:r w:rsidR="005D2AA9" w:rsidRPr="00AD52AA">
          <w:rPr>
            <w:noProof/>
            <w:webHidden/>
          </w:rPr>
          <w:fldChar w:fldCharType="separate"/>
        </w:r>
        <w:r w:rsidR="00143E8C">
          <w:rPr>
            <w:noProof/>
            <w:webHidden/>
          </w:rPr>
          <w:t>129</w:t>
        </w:r>
        <w:r w:rsidR="005D2AA9" w:rsidRPr="00AD52AA">
          <w:rPr>
            <w:noProof/>
            <w:webHidden/>
          </w:rPr>
          <w:fldChar w:fldCharType="end"/>
        </w:r>
      </w:hyperlink>
    </w:p>
    <w:p w:rsidR="005D2AA9" w:rsidRPr="00AD52AA" w:rsidRDefault="0087095F" w:rsidP="00AD52AA">
      <w:pPr>
        <w:pStyle w:val="15"/>
        <w:tabs>
          <w:tab w:val="right" w:leader="dot" w:pos="9344"/>
        </w:tabs>
        <w:spacing w:after="0" w:line="360" w:lineRule="auto"/>
        <w:rPr>
          <w:rFonts w:asciiTheme="minorHAnsi" w:eastAsiaTheme="minorEastAsia" w:hAnsiTheme="minorHAnsi" w:cstheme="minorBidi"/>
          <w:noProof/>
          <w:sz w:val="22"/>
          <w:szCs w:val="22"/>
          <w:lang w:val="ru-RU" w:eastAsia="ru-RU"/>
        </w:rPr>
      </w:pPr>
      <w:hyperlink w:anchor="_Toc90032285" w:history="1">
        <w:r w:rsidR="005D2AA9" w:rsidRPr="00AD52AA">
          <w:rPr>
            <w:rStyle w:val="aa"/>
            <w:rFonts w:eastAsia="Times New Roman"/>
            <w:noProof/>
          </w:rPr>
          <w:t>ПЕРЕЛІК ЛІТЕРАТУРИ</w:t>
        </w:r>
        <w:r w:rsidR="005D2AA9" w:rsidRPr="00AD52AA">
          <w:rPr>
            <w:noProof/>
            <w:webHidden/>
          </w:rPr>
          <w:tab/>
        </w:r>
        <w:r w:rsidR="005D2AA9" w:rsidRPr="00AD52AA">
          <w:rPr>
            <w:noProof/>
            <w:webHidden/>
          </w:rPr>
          <w:fldChar w:fldCharType="begin"/>
        </w:r>
        <w:r w:rsidR="005D2AA9" w:rsidRPr="00AD52AA">
          <w:rPr>
            <w:noProof/>
            <w:webHidden/>
          </w:rPr>
          <w:instrText xml:space="preserve"> PAGEREF _Toc90032285 \h </w:instrText>
        </w:r>
        <w:r w:rsidR="005D2AA9" w:rsidRPr="00AD52AA">
          <w:rPr>
            <w:noProof/>
            <w:webHidden/>
          </w:rPr>
        </w:r>
        <w:r w:rsidR="005D2AA9" w:rsidRPr="00AD52AA">
          <w:rPr>
            <w:noProof/>
            <w:webHidden/>
          </w:rPr>
          <w:fldChar w:fldCharType="separate"/>
        </w:r>
        <w:r w:rsidR="00143E8C">
          <w:rPr>
            <w:noProof/>
            <w:webHidden/>
          </w:rPr>
          <w:t>130</w:t>
        </w:r>
        <w:r w:rsidR="005D2AA9" w:rsidRPr="00AD52AA">
          <w:rPr>
            <w:noProof/>
            <w:webHidden/>
          </w:rPr>
          <w:fldChar w:fldCharType="end"/>
        </w:r>
      </w:hyperlink>
    </w:p>
    <w:p w:rsidR="0051397D" w:rsidRPr="00E96128" w:rsidRDefault="00E33188" w:rsidP="00E70935">
      <w:pPr>
        <w:spacing w:after="0" w:line="360" w:lineRule="auto"/>
        <w:jc w:val="both"/>
        <w:rPr>
          <w:rFonts w:eastAsia="Times New Roman"/>
          <w:lang w:eastAsia="ru-RU"/>
        </w:rPr>
      </w:pPr>
      <w:r w:rsidRPr="000B210F">
        <w:rPr>
          <w:rFonts w:eastAsia="Times New Roman"/>
          <w:lang w:eastAsia="ru-RU"/>
        </w:rPr>
        <w:fldChar w:fldCharType="end"/>
      </w:r>
    </w:p>
    <w:p w:rsidR="000E5370" w:rsidRPr="00AC66A1" w:rsidRDefault="000E5370" w:rsidP="0051397D">
      <w:pPr>
        <w:spacing w:after="0" w:line="360" w:lineRule="auto"/>
        <w:jc w:val="center"/>
        <w:outlineLvl w:val="0"/>
        <w:rPr>
          <w:rFonts w:eastAsia="Times New Roman"/>
          <w:lang w:eastAsia="ru-RU"/>
        </w:rPr>
      </w:pPr>
      <w:bookmarkStart w:id="1" w:name="_Toc90032238"/>
      <w:r w:rsidRPr="00AC66A1">
        <w:rPr>
          <w:rFonts w:eastAsia="Times New Roman"/>
          <w:b/>
          <w:color w:val="000000"/>
          <w:lang w:eastAsia="ru-RU"/>
        </w:rPr>
        <w:lastRenderedPageBreak/>
        <w:t>ПЕРЕЛІК СКОРОЧЕНЬ, УМОВНИХ ПОЗНАЧЕНЬ, ТЕРМІНІВ</w:t>
      </w:r>
      <w:bookmarkEnd w:id="1"/>
    </w:p>
    <w:p w:rsidR="000E5370" w:rsidRPr="00AC66A1" w:rsidRDefault="000E5370" w:rsidP="000E5370">
      <w:pPr>
        <w:spacing w:after="0" w:line="360" w:lineRule="auto"/>
        <w:ind w:firstLine="709"/>
        <w:jc w:val="center"/>
        <w:rPr>
          <w:rFonts w:eastAsia="Times New Roman"/>
          <w:color w:val="000000"/>
          <w:lang w:eastAsia="ru-RU"/>
        </w:rPr>
      </w:pPr>
    </w:p>
    <w:p w:rsidR="000E5370" w:rsidRPr="00AC66A1" w:rsidRDefault="000E5370" w:rsidP="000E5370">
      <w:pPr>
        <w:spacing w:after="0" w:line="360" w:lineRule="auto"/>
        <w:ind w:firstLine="709"/>
        <w:jc w:val="center"/>
        <w:rPr>
          <w:rFonts w:eastAsia="Times New Roman"/>
          <w:color w:val="000000"/>
          <w:lang w:eastAsia="ru-RU"/>
        </w:rPr>
      </w:pPr>
      <w:r w:rsidRPr="00AC66A1">
        <w:rPr>
          <w:rFonts w:eastAsia="Times New Roman"/>
          <w:color w:val="000000"/>
          <w:lang w:eastAsia="ru-RU"/>
        </w:rPr>
        <w:t>СКОРОЧЕННЯ</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СЕнМ – система енергоменеджменту;</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ГВП – гаряче водопостачання;</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ДРЛ – ртутні лампи високого тиску;</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ЛБ – люмінесцентні лампи;</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ТМ – трансформатор масляний;</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LED – світлодіодні лампи;</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ЕП – електроприймач;</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ЗЕЗ – засоби з енергозбереження;</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ДСТУ – державний стандарт України;</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ДБН – державні будівельні норми;</w:t>
      </w: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ДСН – державні санітарні норми.</w:t>
      </w:r>
    </w:p>
    <w:p w:rsidR="000E5370" w:rsidRPr="00AC66A1" w:rsidRDefault="000E5370" w:rsidP="000E5370">
      <w:pPr>
        <w:spacing w:after="0" w:line="360" w:lineRule="auto"/>
        <w:ind w:firstLine="709"/>
        <w:jc w:val="both"/>
        <w:rPr>
          <w:rFonts w:eastAsia="Times New Roman"/>
          <w:color w:val="000000"/>
          <w:lang w:eastAsia="ru-RU"/>
        </w:rPr>
      </w:pPr>
    </w:p>
    <w:p w:rsidR="000E5370" w:rsidRPr="00AC66A1" w:rsidRDefault="000E5370" w:rsidP="000E5370">
      <w:pPr>
        <w:spacing w:after="0" w:line="360" w:lineRule="auto"/>
        <w:ind w:firstLine="709"/>
        <w:jc w:val="center"/>
        <w:rPr>
          <w:rFonts w:eastAsia="Times New Roman"/>
          <w:color w:val="000000"/>
          <w:lang w:eastAsia="ru-RU"/>
        </w:rPr>
      </w:pPr>
      <w:r w:rsidRPr="00AC66A1">
        <w:rPr>
          <w:rFonts w:eastAsia="Times New Roman"/>
          <w:color w:val="000000"/>
          <w:lang w:eastAsia="ru-RU"/>
        </w:rPr>
        <w:t>УМОВНІ ПОЗНАЧЕННЯ</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t,Т </w:t>
      </w:r>
      <w:r w:rsidRPr="00AC66A1">
        <w:rPr>
          <w:rFonts w:eastAsia="Times New Roman"/>
          <w:lang w:eastAsia="ru-RU"/>
        </w:rPr>
        <w:sym w:font="Symbol" w:char="F02D"/>
      </w:r>
      <w:r w:rsidRPr="00AC66A1">
        <w:rPr>
          <w:rFonts w:eastAsia="Times New Roman"/>
          <w:lang w:eastAsia="ru-RU"/>
        </w:rPr>
        <w:t xml:space="preserve"> температура;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G </w:t>
      </w:r>
      <w:r w:rsidRPr="00AC66A1">
        <w:rPr>
          <w:rFonts w:eastAsia="Times New Roman"/>
          <w:lang w:eastAsia="ru-RU"/>
        </w:rPr>
        <w:sym w:font="Symbol" w:char="F02D"/>
      </w:r>
      <w:r w:rsidRPr="00AC66A1">
        <w:rPr>
          <w:rFonts w:eastAsia="Times New Roman"/>
          <w:lang w:eastAsia="ru-RU"/>
        </w:rPr>
        <w:t xml:space="preserve"> масова витрата;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Q </w:t>
      </w:r>
      <w:r w:rsidRPr="00AC66A1">
        <w:rPr>
          <w:rFonts w:eastAsia="Times New Roman"/>
          <w:lang w:eastAsia="ru-RU"/>
        </w:rPr>
        <w:sym w:font="Symbol" w:char="F02D"/>
      </w:r>
      <w:r w:rsidRPr="00AC66A1">
        <w:rPr>
          <w:rFonts w:eastAsia="Times New Roman"/>
          <w:lang w:eastAsia="ru-RU"/>
        </w:rPr>
        <w:t xml:space="preserve"> тепловий потік, теплове навантаження, теплова потужність;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N </w:t>
      </w:r>
      <w:r w:rsidRPr="00AC66A1">
        <w:rPr>
          <w:rFonts w:eastAsia="Times New Roman"/>
          <w:lang w:eastAsia="ru-RU"/>
        </w:rPr>
        <w:sym w:font="Symbol" w:char="F02D"/>
      </w:r>
      <w:r w:rsidRPr="00AC66A1">
        <w:rPr>
          <w:rFonts w:eastAsia="Times New Roman"/>
          <w:lang w:eastAsia="ru-RU"/>
        </w:rPr>
        <w:t xml:space="preserve"> електрична потужність;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c </w:t>
      </w:r>
      <w:r w:rsidRPr="00AC66A1">
        <w:rPr>
          <w:rFonts w:eastAsia="Times New Roman"/>
          <w:lang w:eastAsia="ru-RU"/>
        </w:rPr>
        <w:sym w:font="Symbol" w:char="F02D"/>
      </w:r>
      <w:r w:rsidRPr="00AC66A1">
        <w:rPr>
          <w:rFonts w:eastAsia="Times New Roman"/>
          <w:lang w:eastAsia="ru-RU"/>
        </w:rPr>
        <w:t xml:space="preserve"> теплоємність; </w:t>
      </w:r>
      <w:r w:rsidRPr="00AC66A1">
        <w:rPr>
          <w:rFonts w:eastAsia="Times New Roman"/>
          <w:lang w:eastAsia="ru-RU"/>
        </w:rPr>
        <w:sym w:font="Symbol" w:char="F072"/>
      </w:r>
      <w:r w:rsidRPr="00AC66A1">
        <w:rPr>
          <w:rFonts w:eastAsia="Times New Roman"/>
          <w:lang w:eastAsia="ru-RU"/>
        </w:rPr>
        <w:sym w:font="Symbol" w:char="F02D"/>
      </w:r>
      <w:r w:rsidRPr="00AC66A1">
        <w:rPr>
          <w:rFonts w:eastAsia="Times New Roman"/>
          <w:lang w:eastAsia="ru-RU"/>
        </w:rPr>
        <w:t xml:space="preserve"> густина;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F S, – площа;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V– об’ємна витрата повітря;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m – масова витрата;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а – довжина;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b – ширина;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c – висота;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w – швидкість;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U – напруга;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lastRenderedPageBreak/>
        <w:t xml:space="preserve">r – опір;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І – сила струму;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S – площа поперечного перерізу;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 xml:space="preserve">τ - час; </w:t>
      </w:r>
    </w:p>
    <w:p w:rsidR="000E5370" w:rsidRPr="00AC66A1" w:rsidRDefault="000E5370" w:rsidP="000E5370">
      <w:pPr>
        <w:spacing w:after="0" w:line="360" w:lineRule="auto"/>
        <w:ind w:firstLine="709"/>
        <w:rPr>
          <w:rFonts w:eastAsia="Times New Roman"/>
          <w:lang w:eastAsia="ru-RU"/>
        </w:rPr>
      </w:pPr>
      <w:r w:rsidRPr="00AC66A1">
        <w:rPr>
          <w:rFonts w:eastAsia="Times New Roman"/>
          <w:lang w:eastAsia="ru-RU"/>
        </w:rPr>
        <w:t>n– кількість.</w:t>
      </w:r>
    </w:p>
    <w:p w:rsidR="000E5370" w:rsidRPr="00AC66A1" w:rsidRDefault="000E5370" w:rsidP="000E5370">
      <w:pPr>
        <w:spacing w:after="0" w:line="360" w:lineRule="auto"/>
        <w:ind w:firstLine="709"/>
        <w:rPr>
          <w:rFonts w:eastAsia="Times New Roman"/>
          <w:lang w:eastAsia="ru-RU"/>
        </w:rPr>
      </w:pPr>
    </w:p>
    <w:p w:rsidR="000E5370" w:rsidRPr="00AC66A1" w:rsidRDefault="000E5370" w:rsidP="000E5370">
      <w:pPr>
        <w:spacing w:after="0" w:line="360" w:lineRule="auto"/>
        <w:ind w:firstLine="709"/>
        <w:jc w:val="center"/>
        <w:rPr>
          <w:rFonts w:eastAsia="Times New Roman"/>
          <w:color w:val="000000"/>
          <w:lang w:eastAsia="ru-RU"/>
        </w:rPr>
      </w:pPr>
      <w:r w:rsidRPr="00AC66A1">
        <w:rPr>
          <w:rFonts w:eastAsia="Times New Roman"/>
          <w:color w:val="000000"/>
          <w:lang w:eastAsia="ru-RU"/>
        </w:rPr>
        <w:t>ІНДЕКСИ</w:t>
      </w:r>
    </w:p>
    <w:p w:rsidR="000E5370" w:rsidRPr="00AC66A1" w:rsidRDefault="000E5370" w:rsidP="000E5370">
      <w:pPr>
        <w:spacing w:after="0" w:line="360" w:lineRule="auto"/>
        <w:ind w:firstLine="709"/>
        <w:rPr>
          <w:rFonts w:eastAsia="Times New Roman"/>
          <w:color w:val="000000"/>
          <w:lang w:eastAsia="ru-RU"/>
        </w:rPr>
      </w:pPr>
      <w:r w:rsidRPr="00AC66A1">
        <w:rPr>
          <w:rFonts w:eastAsia="Times New Roman"/>
          <w:color w:val="000000"/>
          <w:lang w:eastAsia="ru-RU"/>
        </w:rPr>
        <w:t>ст – стіна;</w:t>
      </w:r>
    </w:p>
    <w:p w:rsidR="000E5370" w:rsidRPr="00AC66A1" w:rsidRDefault="000E5370" w:rsidP="000E5370">
      <w:pPr>
        <w:spacing w:after="0" w:line="360" w:lineRule="auto"/>
        <w:ind w:firstLine="709"/>
        <w:rPr>
          <w:rFonts w:eastAsia="Times New Roman"/>
          <w:color w:val="000000"/>
          <w:lang w:eastAsia="ru-RU"/>
        </w:rPr>
      </w:pPr>
      <w:r w:rsidRPr="00AC66A1">
        <w:rPr>
          <w:rFonts w:eastAsia="Times New Roman"/>
          <w:color w:val="000000"/>
          <w:lang w:eastAsia="ru-RU"/>
        </w:rPr>
        <w:t>в – вікно;</w:t>
      </w:r>
    </w:p>
    <w:p w:rsidR="000E5370" w:rsidRPr="00AC66A1" w:rsidRDefault="000E5370" w:rsidP="000E5370">
      <w:pPr>
        <w:spacing w:after="0" w:line="360" w:lineRule="auto"/>
        <w:ind w:firstLine="709"/>
        <w:rPr>
          <w:rFonts w:eastAsia="Times New Roman"/>
          <w:color w:val="000000"/>
          <w:lang w:eastAsia="ru-RU"/>
        </w:rPr>
      </w:pPr>
      <w:r w:rsidRPr="00AC66A1">
        <w:rPr>
          <w:rFonts w:eastAsia="Times New Roman"/>
          <w:color w:val="000000"/>
          <w:lang w:eastAsia="ru-RU"/>
        </w:rPr>
        <w:t>д –двері;</w:t>
      </w:r>
    </w:p>
    <w:p w:rsidR="000E5370" w:rsidRPr="00AC66A1" w:rsidRDefault="000E5370" w:rsidP="000E5370">
      <w:pPr>
        <w:spacing w:after="0" w:line="360" w:lineRule="auto"/>
        <w:ind w:firstLine="709"/>
        <w:rPr>
          <w:rFonts w:eastAsia="Times New Roman"/>
          <w:color w:val="000000"/>
          <w:lang w:eastAsia="ru-RU"/>
        </w:rPr>
      </w:pPr>
      <w:r w:rsidRPr="00AC66A1">
        <w:rPr>
          <w:rFonts w:eastAsia="Times New Roman"/>
          <w:color w:val="000000"/>
          <w:lang w:eastAsia="ru-RU"/>
        </w:rPr>
        <w:t>вв –втрати через вентиляцію;</w:t>
      </w:r>
    </w:p>
    <w:p w:rsidR="000E5370" w:rsidRPr="00AC66A1" w:rsidRDefault="000E5370" w:rsidP="000E5370">
      <w:pPr>
        <w:spacing w:after="0" w:line="360" w:lineRule="auto"/>
        <w:ind w:firstLine="709"/>
        <w:rPr>
          <w:rFonts w:eastAsia="Times New Roman"/>
          <w:color w:val="000000"/>
          <w:lang w:eastAsia="ru-RU"/>
        </w:rPr>
      </w:pPr>
      <w:r w:rsidRPr="00AC66A1">
        <w:rPr>
          <w:rFonts w:eastAsia="Times New Roman"/>
          <w:color w:val="000000"/>
          <w:lang w:eastAsia="ru-RU"/>
        </w:rPr>
        <w:t>н – нормативний.</w:t>
      </w:r>
    </w:p>
    <w:p w:rsidR="000E5370" w:rsidRPr="00AC66A1" w:rsidRDefault="000E5370" w:rsidP="000E5370">
      <w:pPr>
        <w:spacing w:after="0" w:line="360" w:lineRule="auto"/>
        <w:ind w:firstLine="709"/>
        <w:rPr>
          <w:rFonts w:eastAsia="Times New Roman"/>
          <w:color w:val="000000"/>
          <w:lang w:eastAsia="ru-RU"/>
        </w:rPr>
      </w:pPr>
    </w:p>
    <w:p w:rsidR="000E5370" w:rsidRPr="00AC66A1" w:rsidRDefault="000E5370" w:rsidP="000E5370">
      <w:pPr>
        <w:spacing w:after="0" w:line="360" w:lineRule="auto"/>
        <w:ind w:firstLine="709"/>
        <w:rPr>
          <w:rFonts w:eastAsia="Times New Roman"/>
          <w:b/>
          <w:color w:val="000000"/>
          <w:lang w:eastAsia="ru-RU"/>
        </w:rPr>
      </w:pPr>
      <w:r w:rsidRPr="00AC66A1">
        <w:rPr>
          <w:rFonts w:eastAsia="Times New Roman"/>
          <w:b/>
          <w:color w:val="000000"/>
          <w:lang w:eastAsia="ru-RU"/>
        </w:rPr>
        <w:br w:type="page"/>
      </w:r>
    </w:p>
    <w:p w:rsidR="000E5370" w:rsidRPr="00AC66A1" w:rsidRDefault="000E5370" w:rsidP="00E33188">
      <w:pPr>
        <w:spacing w:after="0" w:line="360" w:lineRule="auto"/>
        <w:ind w:firstLine="709"/>
        <w:jc w:val="center"/>
        <w:outlineLvl w:val="0"/>
        <w:rPr>
          <w:rFonts w:eastAsia="Times New Roman"/>
          <w:b/>
          <w:color w:val="000000"/>
          <w:lang w:eastAsia="ru-RU"/>
        </w:rPr>
      </w:pPr>
      <w:bookmarkStart w:id="2" w:name="_Toc90032239"/>
      <w:r w:rsidRPr="00AC66A1">
        <w:rPr>
          <w:rFonts w:eastAsia="Times New Roman"/>
          <w:b/>
          <w:color w:val="000000"/>
          <w:lang w:eastAsia="ru-RU"/>
        </w:rPr>
        <w:lastRenderedPageBreak/>
        <w:t>ВСТУП</w:t>
      </w:r>
      <w:bookmarkEnd w:id="2"/>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В Україні приблизно 70 тис. бюджетних закладів, 80 тис. багатоповерхівок забудови 1960-2000 рр., 6,5 млн. приватних домогосподарств потребують термомодернізації. За оцінкою експертів для проведення термомодернізації всіх цих будівель щонайменше необхідно  50 млрд. доларів. Приведення існуючих будівель лише до мінімальних сучасних вимог по утепленню та вимогам до інженерних систем, дозволить заощадити на опаленні та </w:t>
      </w:r>
      <w:hyperlink r:id="rId11" w:tooltip="Гаряче водопостачання" w:history="1">
        <w:r w:rsidRPr="00AC66A1">
          <w:rPr>
            <w:rFonts w:eastAsia="Times New Roman"/>
            <w:lang w:eastAsia="ru-RU"/>
          </w:rPr>
          <w:t>гарячому водопостачанні</w:t>
        </w:r>
      </w:hyperlink>
      <w:r w:rsidRPr="00AC66A1">
        <w:rPr>
          <w:rFonts w:eastAsia="Times New Roman"/>
          <w:lang w:eastAsia="ru-RU"/>
        </w:rPr>
        <w:t xml:space="preserve"> до 70%. Потенціал скорочення споживання газу може становити до 8 млрд м</w:t>
      </w:r>
      <w:r w:rsidRPr="00AC66A1">
        <w:rPr>
          <w:rFonts w:eastAsia="Times New Roman"/>
          <w:vertAlign w:val="superscript"/>
          <w:lang w:eastAsia="ru-RU"/>
        </w:rPr>
        <w:t>3</w:t>
      </w:r>
      <w:r w:rsidRPr="00AC66A1">
        <w:rPr>
          <w:rFonts w:eastAsia="Times New Roman"/>
          <w:lang w:eastAsia="ru-RU"/>
        </w:rPr>
        <w:t>.</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Термомодернізацію слід розглядати за кілько етапів з додатковим утепленням будинку та з обов’язковою модернізацією системи опалення. Утеплення без сучасної системи опалення, у більшості випадків, не дає позитивного результату в економії, а навпаки – може призвести до збільшення енергоспоживання. Під час термомодернізації необхідна модернізують системи освітлення та гарячого водопостачання .</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З метою надання фінансування на термомодернізацію житлового фонду в Україні діє урядова програма "теплих кредитів", згідно якої мешканці багатоквартирних будинків можуть отримати компенсацію на енергоефективні заходи у розмірі до 70% від тіла кредиту.</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  Значні за розміром з світлопрозорими конструкціями корпуси навчальних закладів 80-90 років, або старі масивні корпуси початку 20 сторіччя страждають при цьому в першу чергу. Зменшення опалення до мінімального рівня на період відсутності студентів або взагалі його відключення, набуло найбільшого поширення в цьому  «енергозбереженні». За вимірювання температури до карантинних часів та в карантинний час в аудиторіях стовпчик термометра не підіймався вище 15</w:t>
      </w:r>
      <w:r w:rsidRPr="00AC66A1">
        <w:rPr>
          <w:rFonts w:eastAsia="Times New Roman"/>
          <w:vertAlign w:val="superscript"/>
          <w:lang w:eastAsia="ru-RU"/>
        </w:rPr>
        <w:t>о</w:t>
      </w:r>
      <w:r w:rsidRPr="00AC66A1">
        <w:rPr>
          <w:rFonts w:eastAsia="Times New Roman"/>
          <w:lang w:eastAsia="ru-RU"/>
        </w:rPr>
        <w:t>С. Температура тільки но в кінці занять наближалась до 18</w:t>
      </w:r>
      <w:r w:rsidRPr="00AC66A1">
        <w:rPr>
          <w:rFonts w:eastAsia="Times New Roman"/>
          <w:vertAlign w:val="superscript"/>
          <w:lang w:eastAsia="ru-RU"/>
        </w:rPr>
        <w:t>о</w:t>
      </w:r>
      <w:r w:rsidRPr="00AC66A1">
        <w:rPr>
          <w:rFonts w:eastAsia="Times New Roman"/>
          <w:lang w:eastAsia="ru-RU"/>
        </w:rPr>
        <w:t xml:space="preserve">С. Найбільш холодними - нижче комфортної температури  залишались зовнішні стіни та світлопрозорі </w:t>
      </w:r>
      <w:r w:rsidRPr="00AC66A1">
        <w:rPr>
          <w:rFonts w:eastAsia="Times New Roman"/>
          <w:lang w:eastAsia="ru-RU"/>
        </w:rPr>
        <w:lastRenderedPageBreak/>
        <w:t>конструкції. До таких будівель відносяться корпуси НТУУ «Київський політехнічний інститут імені Ігоря Сікорського».</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 Для проведення термомодернізації попередньо потрібно розглянути  практику, яка впроваджується європейських країнах: енергоменеджмент, енергосервіс, механізми державного фінансування енергоефективних заходів, пільгові кредити тощо.</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Основні етапи модернізації об’єкту складаються з наступного:</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Проведення енергоаудиту та оцінки технічного стану.</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Утеплення зовнішніх огороджувальних конструкцій не нижче вимог стандартів.</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Енергоощадні вікна, заміна вхідних дверей та утеплення під'їздів та входів.</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Заміна освітлювальних приладів на енергоощадні світлодіодні</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 xml:space="preserve">Встановлення енергоефективного обладнання з опалення, прибирання довгих теплових транспортуючих комунікацій. </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Встановлення терморегулюючого обладнання в тепловий пункт, балансувальних клапанів та, радіаторних терморегуляторів.</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 xml:space="preserve">Модернізація вентиляції з використанням рекуператорів, та кондиціюванням повітря. </w:t>
      </w:r>
    </w:p>
    <w:p w:rsidR="000E5370" w:rsidRPr="00AC66A1" w:rsidRDefault="000E5370" w:rsidP="00C95577">
      <w:pPr>
        <w:numPr>
          <w:ilvl w:val="0"/>
          <w:numId w:val="24"/>
        </w:numPr>
        <w:spacing w:after="0" w:line="360" w:lineRule="auto"/>
        <w:ind w:left="0" w:firstLine="426"/>
        <w:contextualSpacing/>
        <w:jc w:val="both"/>
        <w:rPr>
          <w:rFonts w:eastAsia="Times New Roman"/>
          <w:lang w:eastAsia="ru-RU"/>
        </w:rPr>
      </w:pPr>
      <w:r w:rsidRPr="00AC66A1">
        <w:rPr>
          <w:rFonts w:eastAsia="Times New Roman"/>
          <w:lang w:eastAsia="ru-RU"/>
        </w:rPr>
        <w:t>Використання альтернативних джерел енергії та автономних систем для  опалення, гарячого водопостачання, освітлення.</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Порядок та доцільність наведених етапів потребує цільового обговорення та розглядає можливості після виконання енергоаудиту здійснювати окремі заходи з наведеного переліку, які є доцільними та вкрай є необхідними після зменшення об’ємів теплопостачання, та в очікуванні фінансування основних напрямків термомодернізації.</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675FA3">
      <w:pPr>
        <w:spacing w:after="0" w:line="360" w:lineRule="auto"/>
        <w:jc w:val="both"/>
        <w:rPr>
          <w:rFonts w:eastAsia="Times New Roman"/>
          <w:lang w:eastAsia="ru-RU"/>
        </w:rPr>
      </w:pPr>
    </w:p>
    <w:p w:rsidR="000E5370" w:rsidRPr="00613523" w:rsidRDefault="000E5370" w:rsidP="000E5370">
      <w:pPr>
        <w:spacing w:after="0" w:line="360" w:lineRule="auto"/>
        <w:ind w:firstLine="709"/>
        <w:jc w:val="both"/>
        <w:rPr>
          <w:rFonts w:eastAsia="Times New Roman"/>
          <w:color w:val="000000"/>
          <w:lang w:eastAsia="ru-RU"/>
        </w:rPr>
      </w:pPr>
      <w:r w:rsidRPr="00613523">
        <w:rPr>
          <w:rFonts w:eastAsia="Times New Roman"/>
          <w:color w:val="000000"/>
          <w:lang w:eastAsia="ru-RU"/>
        </w:rPr>
        <w:lastRenderedPageBreak/>
        <w:t>Ефективність заходів після реконструкції та термомодернізації</w:t>
      </w:r>
      <w:r w:rsidR="00613523">
        <w:rPr>
          <w:rFonts w:eastAsia="Times New Roman"/>
          <w:color w:val="000000"/>
          <w:lang w:eastAsia="ru-RU"/>
        </w:rPr>
        <w:t>:</w:t>
      </w:r>
    </w:p>
    <w:p w:rsidR="000E5370" w:rsidRPr="00AC66A1" w:rsidRDefault="000E5370" w:rsidP="000E5370">
      <w:pPr>
        <w:shd w:val="clear" w:color="auto" w:fill="FFFFFF"/>
        <w:spacing w:before="72" w:after="0" w:line="240" w:lineRule="auto"/>
        <w:outlineLvl w:val="2"/>
        <w:rPr>
          <w:rFonts w:eastAsia="Times New Roman"/>
          <w:bCs/>
          <w:color w:val="000000"/>
          <w:lang w:eastAsia="ru-RU"/>
        </w:rPr>
      </w:pPr>
    </w:p>
    <w:tbl>
      <w:tblPr>
        <w:tblStyle w:val="a3"/>
        <w:tblW w:w="0" w:type="auto"/>
        <w:tblLook w:val="04A0" w:firstRow="1" w:lastRow="0" w:firstColumn="1" w:lastColumn="0" w:noHBand="0" w:noVBand="1"/>
      </w:tblPr>
      <w:tblGrid>
        <w:gridCol w:w="7317"/>
        <w:gridCol w:w="2253"/>
      </w:tblGrid>
      <w:tr w:rsidR="000E5370" w:rsidRPr="00AC66A1" w:rsidTr="000E5370">
        <w:tc>
          <w:tcPr>
            <w:tcW w:w="0" w:type="auto"/>
            <w:vAlign w:val="center"/>
            <w:hideMark/>
          </w:tcPr>
          <w:p w:rsidR="000E5370" w:rsidRPr="007076BD" w:rsidRDefault="000E5370" w:rsidP="00CA37A6">
            <w:pPr>
              <w:spacing w:before="240" w:after="240"/>
              <w:jc w:val="center"/>
              <w:rPr>
                <w:rFonts w:ascii="Times New Roman" w:hAnsi="Times New Roman"/>
                <w:bCs/>
                <w:color w:val="000000" w:themeColor="text1"/>
                <w:sz w:val="28"/>
                <w:szCs w:val="28"/>
              </w:rPr>
            </w:pPr>
            <w:r w:rsidRPr="007076BD">
              <w:rPr>
                <w:rFonts w:ascii="Times New Roman" w:hAnsi="Times New Roman"/>
                <w:bCs/>
                <w:color w:val="000000" w:themeColor="text1"/>
                <w:sz w:val="28"/>
                <w:szCs w:val="28"/>
              </w:rPr>
              <w:t xml:space="preserve"> </w:t>
            </w:r>
            <w:r w:rsidR="00CA37A6" w:rsidRPr="007076BD">
              <w:rPr>
                <w:rFonts w:ascii="Times New Roman" w:hAnsi="Times New Roman"/>
                <w:bCs/>
                <w:color w:val="000000" w:themeColor="text1"/>
                <w:sz w:val="28"/>
                <w:szCs w:val="28"/>
              </w:rPr>
              <w:t>Перспективні з</w:t>
            </w:r>
            <w:r w:rsidRPr="007076BD">
              <w:rPr>
                <w:rFonts w:ascii="Times New Roman" w:hAnsi="Times New Roman"/>
                <w:bCs/>
                <w:color w:val="000000" w:themeColor="text1"/>
                <w:sz w:val="28"/>
                <w:szCs w:val="28"/>
              </w:rPr>
              <w:t>ах</w:t>
            </w:r>
            <w:r w:rsidR="00CA37A6" w:rsidRPr="007076BD">
              <w:rPr>
                <w:rFonts w:ascii="Times New Roman" w:hAnsi="Times New Roman"/>
                <w:bCs/>
                <w:color w:val="000000" w:themeColor="text1"/>
                <w:sz w:val="28"/>
                <w:szCs w:val="28"/>
              </w:rPr>
              <w:t>о</w:t>
            </w:r>
            <w:r w:rsidRPr="007076BD">
              <w:rPr>
                <w:rFonts w:ascii="Times New Roman" w:hAnsi="Times New Roman"/>
                <w:bCs/>
                <w:color w:val="000000" w:themeColor="text1"/>
                <w:sz w:val="28"/>
                <w:szCs w:val="28"/>
              </w:rPr>
              <w:t>д</w:t>
            </w:r>
            <w:r w:rsidR="00CA37A6" w:rsidRPr="007076BD">
              <w:rPr>
                <w:rFonts w:ascii="Times New Roman" w:hAnsi="Times New Roman"/>
                <w:bCs/>
                <w:color w:val="000000" w:themeColor="text1"/>
                <w:sz w:val="28"/>
                <w:szCs w:val="28"/>
              </w:rPr>
              <w:t>и з термомодернізації</w:t>
            </w:r>
          </w:p>
        </w:tc>
        <w:tc>
          <w:tcPr>
            <w:tcW w:w="0" w:type="auto"/>
            <w:vAlign w:val="center"/>
            <w:hideMark/>
          </w:tcPr>
          <w:p w:rsidR="000E5370" w:rsidRPr="007076BD" w:rsidRDefault="000E5370" w:rsidP="000E5370">
            <w:pPr>
              <w:spacing w:before="240" w:after="240"/>
              <w:jc w:val="center"/>
              <w:rPr>
                <w:rFonts w:ascii="Times New Roman" w:hAnsi="Times New Roman"/>
                <w:bCs/>
                <w:color w:val="000000" w:themeColor="text1"/>
                <w:sz w:val="28"/>
                <w:szCs w:val="28"/>
              </w:rPr>
            </w:pPr>
            <w:r w:rsidRPr="007076BD">
              <w:rPr>
                <w:rFonts w:ascii="Times New Roman" w:hAnsi="Times New Roman"/>
                <w:bCs/>
                <w:color w:val="000000" w:themeColor="text1"/>
                <w:sz w:val="28"/>
                <w:szCs w:val="28"/>
              </w:rPr>
              <w:t>Зменшення тепловтрат</w:t>
            </w:r>
          </w:p>
        </w:tc>
      </w:tr>
      <w:tr w:rsidR="000E5370" w:rsidRPr="00AC66A1" w:rsidTr="000E5370">
        <w:tc>
          <w:tcPr>
            <w:tcW w:w="0" w:type="auto"/>
            <w:vAlign w:val="center"/>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Модернізація теплового пункту</w:t>
            </w:r>
          </w:p>
        </w:tc>
        <w:tc>
          <w:tcPr>
            <w:tcW w:w="0" w:type="auto"/>
            <w:vAlign w:val="center"/>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10-30%</w:t>
            </w:r>
          </w:p>
        </w:tc>
      </w:tr>
      <w:tr w:rsidR="000E5370" w:rsidRPr="00AC66A1" w:rsidTr="000E5370">
        <w:tc>
          <w:tcPr>
            <w:tcW w:w="0" w:type="auto"/>
            <w:vAlign w:val="center"/>
            <w:hideMark/>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Заміна вікон на герметичні</w:t>
            </w:r>
          </w:p>
        </w:tc>
        <w:tc>
          <w:tcPr>
            <w:tcW w:w="0" w:type="auto"/>
            <w:vAlign w:val="center"/>
            <w:hideMark/>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25-47%</w:t>
            </w:r>
          </w:p>
        </w:tc>
      </w:tr>
      <w:tr w:rsidR="000E5370" w:rsidRPr="00AC66A1" w:rsidTr="000E5370">
        <w:tc>
          <w:tcPr>
            <w:tcW w:w="0" w:type="auto"/>
            <w:vAlign w:val="center"/>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Утеплення огороджувальних конструкцій (стін, даху, суміщеного покриття, перекриття над підвалом)</w:t>
            </w:r>
          </w:p>
        </w:tc>
        <w:tc>
          <w:tcPr>
            <w:tcW w:w="0" w:type="auto"/>
            <w:vAlign w:val="center"/>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20-45%</w:t>
            </w:r>
          </w:p>
        </w:tc>
      </w:tr>
      <w:tr w:rsidR="000E5370" w:rsidRPr="00AC66A1" w:rsidTr="000E5370">
        <w:tc>
          <w:tcPr>
            <w:tcW w:w="0" w:type="auto"/>
            <w:vAlign w:val="center"/>
            <w:hideMark/>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Комплексна модернізація внутрішньої системи опалення</w:t>
            </w:r>
          </w:p>
        </w:tc>
        <w:tc>
          <w:tcPr>
            <w:tcW w:w="0" w:type="auto"/>
            <w:vAlign w:val="center"/>
            <w:hideMark/>
          </w:tcPr>
          <w:p w:rsidR="000E5370" w:rsidRPr="007076BD" w:rsidRDefault="000E5370" w:rsidP="000E5370">
            <w:pPr>
              <w:spacing w:before="240" w:after="240"/>
              <w:jc w:val="center"/>
              <w:rPr>
                <w:rFonts w:ascii="Times New Roman" w:hAnsi="Times New Roman"/>
                <w:color w:val="000000" w:themeColor="text1"/>
                <w:sz w:val="28"/>
                <w:szCs w:val="28"/>
              </w:rPr>
            </w:pPr>
            <w:r w:rsidRPr="007076BD">
              <w:rPr>
                <w:rFonts w:ascii="Times New Roman" w:hAnsi="Times New Roman"/>
                <w:color w:val="000000" w:themeColor="text1"/>
                <w:sz w:val="28"/>
                <w:szCs w:val="28"/>
              </w:rPr>
              <w:t>10-25%</w:t>
            </w:r>
          </w:p>
        </w:tc>
      </w:tr>
    </w:tbl>
    <w:p w:rsidR="000E5370" w:rsidRPr="00AC66A1" w:rsidRDefault="000E5370" w:rsidP="000E5370">
      <w:pPr>
        <w:spacing w:after="0" w:line="360" w:lineRule="auto"/>
        <w:rPr>
          <w:rFonts w:eastAsia="Times New Roman"/>
          <w:color w:val="000000"/>
          <w:szCs w:val="22"/>
          <w:lang w:eastAsia="ru-RU"/>
        </w:rPr>
      </w:pPr>
    </w:p>
    <w:p w:rsidR="000E5370" w:rsidRPr="00AC66A1" w:rsidRDefault="000E5370" w:rsidP="000E5370">
      <w:pPr>
        <w:rPr>
          <w:rFonts w:eastAsia="Times New Roman"/>
          <w:b/>
          <w:szCs w:val="22"/>
          <w:lang w:eastAsia="ru-RU"/>
        </w:rPr>
      </w:pPr>
      <w:r w:rsidRPr="00AC66A1">
        <w:rPr>
          <w:rFonts w:eastAsia="Times New Roman"/>
          <w:b/>
          <w:szCs w:val="22"/>
          <w:lang w:eastAsia="ru-RU"/>
        </w:rPr>
        <w:br w:type="page"/>
      </w:r>
    </w:p>
    <w:p w:rsidR="00A47D23" w:rsidRDefault="000E5370" w:rsidP="00C95577">
      <w:pPr>
        <w:numPr>
          <w:ilvl w:val="0"/>
          <w:numId w:val="9"/>
        </w:numPr>
        <w:tabs>
          <w:tab w:val="left" w:pos="709"/>
        </w:tabs>
        <w:spacing w:after="0" w:line="360" w:lineRule="auto"/>
        <w:ind w:left="0" w:firstLine="709"/>
        <w:contextualSpacing/>
        <w:jc w:val="center"/>
        <w:outlineLvl w:val="0"/>
        <w:rPr>
          <w:rFonts w:eastAsia="Times New Roman"/>
          <w:b/>
          <w:lang w:eastAsia="ru-RU"/>
        </w:rPr>
      </w:pPr>
      <w:bookmarkStart w:id="3" w:name="_Toc90032240"/>
      <w:r w:rsidRPr="00AC66A1">
        <w:rPr>
          <w:rFonts w:eastAsia="Times New Roman"/>
          <w:b/>
          <w:lang w:eastAsia="ru-RU"/>
        </w:rPr>
        <w:lastRenderedPageBreak/>
        <w:t>ЗАГАЛЬНІ ВІДОМОСТІ ПРО ОБ’ЄКТ ДОСЛІДЖЕННЯ</w:t>
      </w:r>
      <w:bookmarkEnd w:id="3"/>
    </w:p>
    <w:p w:rsidR="00A47D23" w:rsidRPr="00A47D23" w:rsidRDefault="00A47D23" w:rsidP="00A47D23">
      <w:pPr>
        <w:tabs>
          <w:tab w:val="left" w:pos="709"/>
        </w:tabs>
        <w:spacing w:after="0" w:line="360" w:lineRule="auto"/>
        <w:contextualSpacing/>
        <w:jc w:val="center"/>
        <w:rPr>
          <w:rFonts w:eastAsia="Times New Roman"/>
          <w:b/>
          <w:lang w:eastAsia="ru-RU"/>
        </w:rPr>
      </w:pPr>
    </w:p>
    <w:p w:rsidR="000E5370" w:rsidRPr="00AC66A1" w:rsidRDefault="000E5370" w:rsidP="00C95577">
      <w:pPr>
        <w:keepNext/>
        <w:keepLines/>
        <w:numPr>
          <w:ilvl w:val="1"/>
          <w:numId w:val="10"/>
        </w:numPr>
        <w:spacing w:after="0" w:line="360" w:lineRule="auto"/>
        <w:ind w:left="0" w:firstLine="709"/>
        <w:contextualSpacing/>
        <w:jc w:val="both"/>
        <w:outlineLvl w:val="1"/>
        <w:rPr>
          <w:rFonts w:eastAsia="Times New Roman"/>
          <w:b/>
          <w:lang w:eastAsia="ru-RU"/>
        </w:rPr>
      </w:pPr>
      <w:bookmarkStart w:id="4" w:name="_Toc90032241"/>
      <w:r w:rsidRPr="00AC66A1">
        <w:rPr>
          <w:rFonts w:eastAsia="Times New Roman"/>
          <w:b/>
          <w:lang w:eastAsia="ru-RU"/>
        </w:rPr>
        <w:t>Призначення будівлі</w:t>
      </w:r>
      <w:bookmarkEnd w:id="4"/>
      <w:r w:rsidRPr="00AC66A1">
        <w:rPr>
          <w:rFonts w:eastAsia="Times New Roman"/>
          <w:b/>
          <w:lang w:eastAsia="ru-RU"/>
        </w:rPr>
        <w:t xml:space="preserve"> </w:t>
      </w:r>
    </w:p>
    <w:p w:rsidR="000E5370" w:rsidRPr="00AC66A1" w:rsidRDefault="000E5370" w:rsidP="000E5370">
      <w:pPr>
        <w:keepNext/>
        <w:keepLines/>
        <w:spacing w:after="0" w:line="360" w:lineRule="auto"/>
        <w:ind w:firstLine="709"/>
        <w:jc w:val="both"/>
        <w:rPr>
          <w:rFonts w:eastAsia="Times New Roman"/>
          <w:b/>
          <w:lang w:eastAsia="ru-RU"/>
        </w:rPr>
      </w:pPr>
    </w:p>
    <w:p w:rsidR="000E5370" w:rsidRPr="00AC66A1" w:rsidRDefault="000E5370" w:rsidP="000E5370">
      <w:pPr>
        <w:keepNext/>
        <w:keepLines/>
        <w:spacing w:after="0" w:line="360" w:lineRule="auto"/>
        <w:ind w:firstLine="709"/>
        <w:jc w:val="both"/>
        <w:rPr>
          <w:rFonts w:eastAsia="Times New Roman"/>
          <w:color w:val="000000"/>
          <w:lang w:eastAsia="ru-RU"/>
        </w:rPr>
      </w:pPr>
      <w:r w:rsidRPr="00AC66A1">
        <w:rPr>
          <w:rFonts w:eastAsia="Times New Roman"/>
          <w:lang w:eastAsia="ru-RU"/>
        </w:rPr>
        <w:t xml:space="preserve">Загальний вигляд корпусу №6 та його </w:t>
      </w:r>
      <w:r w:rsidRPr="00AC66A1">
        <w:rPr>
          <w:rFonts w:eastAsia="Times New Roman"/>
          <w:color w:val="000000"/>
          <w:lang w:eastAsia="ru-RU"/>
        </w:rPr>
        <w:t xml:space="preserve">проектне креслення 1900 року зображено на рисунку1.1 та рисунку 1.2 відповідно. </w:t>
      </w:r>
    </w:p>
    <w:p w:rsidR="000E5370" w:rsidRPr="00AC66A1" w:rsidRDefault="000E5370" w:rsidP="000E5370">
      <w:pPr>
        <w:keepNext/>
        <w:keepLines/>
        <w:spacing w:after="0" w:line="360" w:lineRule="auto"/>
        <w:ind w:firstLine="709"/>
        <w:jc w:val="both"/>
        <w:rPr>
          <w:rFonts w:eastAsia="Times New Roman"/>
          <w:lang w:eastAsia="ru-RU"/>
        </w:rPr>
      </w:pPr>
    </w:p>
    <w:p w:rsidR="00823C67" w:rsidRPr="00AC66A1" w:rsidRDefault="000E5370" w:rsidP="00823C67">
      <w:pPr>
        <w:spacing w:after="0" w:line="360" w:lineRule="auto"/>
        <w:ind w:firstLine="284"/>
        <w:jc w:val="center"/>
        <w:rPr>
          <w:rFonts w:eastAsia="Times New Roman"/>
          <w:color w:val="000000"/>
          <w:shd w:val="clear" w:color="auto" w:fill="FFFFFF"/>
          <w:lang w:eastAsia="ru-RU"/>
        </w:rPr>
      </w:pPr>
      <w:r w:rsidRPr="00AC66A1">
        <w:rPr>
          <w:rFonts w:eastAsia="Times New Roman"/>
          <w:lang w:eastAsia="ru-RU"/>
        </w:rPr>
        <w:object w:dxaOrig="9177" w:dyaOrig="5196">
          <v:rect id="rectole0000000000" o:spid="_x0000_i1025" style="width:459.15pt;height:259.45pt" o:ole="" o:preferrelative="t" stroked="f">
            <v:imagedata r:id="rId12" o:title=""/>
          </v:rect>
          <o:OLEObject Type="Embed" ProgID="StaticMetafile" ShapeID="rectole0000000000" DrawAspect="Content" ObjectID="_1706598652" r:id="rId13"/>
        </w:object>
      </w:r>
      <w:r w:rsidR="00675FA3">
        <w:rPr>
          <w:rFonts w:eastAsia="Times New Roman"/>
          <w:color w:val="000000"/>
          <w:shd w:val="clear" w:color="auto" w:fill="FFFFFF"/>
          <w:lang w:eastAsia="ru-RU"/>
        </w:rPr>
        <w:t xml:space="preserve">Рисунок 1.1 – </w:t>
      </w:r>
      <w:r w:rsidRPr="00AC66A1">
        <w:rPr>
          <w:rFonts w:eastAsia="Times New Roman"/>
          <w:color w:val="000000"/>
          <w:shd w:val="clear" w:color="auto" w:fill="FFFFFF"/>
          <w:lang w:eastAsia="ru-RU"/>
        </w:rPr>
        <w:t xml:space="preserve">Загальний вигляд </w:t>
      </w:r>
      <w:r w:rsidR="00CA37A6" w:rsidRPr="00AC66A1">
        <w:rPr>
          <w:rFonts w:eastAsia="Times New Roman"/>
          <w:color w:val="000000"/>
          <w:shd w:val="clear" w:color="auto" w:fill="FFFFFF"/>
          <w:lang w:eastAsia="ru-RU"/>
        </w:rPr>
        <w:t xml:space="preserve">фасаду </w:t>
      </w:r>
      <w:r w:rsidRPr="00AC66A1">
        <w:rPr>
          <w:rFonts w:eastAsia="Times New Roman"/>
          <w:color w:val="000000"/>
          <w:shd w:val="clear" w:color="auto" w:fill="FFFFFF"/>
          <w:lang w:eastAsia="ru-RU"/>
        </w:rPr>
        <w:t>об’єкту дослідження</w:t>
      </w:r>
    </w:p>
    <w:p w:rsidR="00823C67" w:rsidRPr="00AC66A1" w:rsidRDefault="0087095F" w:rsidP="00AB6EC5">
      <w:pPr>
        <w:spacing w:after="0" w:line="360" w:lineRule="auto"/>
        <w:ind w:firstLine="284"/>
        <w:jc w:val="center"/>
        <w:rPr>
          <w:rFonts w:eastAsia="Times New Roman"/>
          <w:color w:val="000000"/>
          <w:shd w:val="clear" w:color="auto" w:fill="FFFFFF"/>
          <w:lang w:eastAsia="ru-RU"/>
        </w:rPr>
      </w:pPr>
      <w:r>
        <w:rPr>
          <w:rFonts w:eastAsia="Times New Roma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5.45pt;margin-top:18.3pt;width:453.7pt;height:185.15pt;z-index:-251656192;mso-position-horizontal-relative:text;mso-position-vertical-relative:text" filled="t">
            <v:imagedata r:id="rId14" o:title=""/>
            <o:lock v:ext="edit" aspectratio="f"/>
            <w10:wrap type="square"/>
          </v:shape>
          <o:OLEObject Type="Embed" ProgID="StaticMetafile" ShapeID="_x0000_s1026" DrawAspect="Content" ObjectID="_1706598814" r:id="rId15"/>
        </w:pict>
      </w:r>
    </w:p>
    <w:p w:rsidR="000E5370" w:rsidRPr="00AC66A1" w:rsidRDefault="00675FA3" w:rsidP="00823C67">
      <w:pPr>
        <w:spacing w:after="0" w:line="360" w:lineRule="auto"/>
        <w:ind w:firstLine="284"/>
        <w:jc w:val="center"/>
        <w:rPr>
          <w:rFonts w:eastAsia="Times New Roman"/>
          <w:color w:val="000000"/>
          <w:lang w:eastAsia="ru-RU"/>
        </w:rPr>
      </w:pPr>
      <w:r>
        <w:rPr>
          <w:rFonts w:eastAsia="Times New Roman"/>
          <w:color w:val="000000"/>
          <w:shd w:val="clear" w:color="auto" w:fill="FFFFFF"/>
          <w:lang w:eastAsia="ru-RU"/>
        </w:rPr>
        <w:t xml:space="preserve">Рисунок 1.2 – </w:t>
      </w:r>
      <w:r w:rsidR="000E5370" w:rsidRPr="00AC66A1">
        <w:rPr>
          <w:rFonts w:eastAsia="Times New Roman"/>
          <w:color w:val="000000"/>
          <w:shd w:val="clear" w:color="auto" w:fill="FFFFFF"/>
          <w:lang w:eastAsia="ru-RU"/>
        </w:rPr>
        <w:t xml:space="preserve">Проектне креслення 1900 р. </w:t>
      </w:r>
      <w:r w:rsidR="00823C67" w:rsidRPr="00AC66A1">
        <w:rPr>
          <w:rFonts w:eastAsia="Times New Roman"/>
          <w:color w:val="000000"/>
          <w:shd w:val="clear" w:color="auto" w:fill="FFFFFF"/>
          <w:lang w:eastAsia="ru-RU"/>
        </w:rPr>
        <w:t xml:space="preserve">фасаду </w:t>
      </w:r>
      <w:r w:rsidR="000E5370" w:rsidRPr="00AC66A1">
        <w:rPr>
          <w:rFonts w:eastAsia="Times New Roman"/>
          <w:color w:val="000000"/>
          <w:shd w:val="clear" w:color="auto" w:fill="FFFFFF"/>
          <w:lang w:eastAsia="ru-RU"/>
        </w:rPr>
        <w:t>об’єкту дослідження.</w:t>
      </w:r>
    </w:p>
    <w:p w:rsidR="000E5370" w:rsidRPr="00AC66A1" w:rsidRDefault="000E5370" w:rsidP="00A47D23">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lastRenderedPageBreak/>
        <w:t>Навчальний корпус №6 НТУУ «Київський політехнічний інститут імені Ігоря Сікорського» знаходиться за адресою: 03056, м. Київ проспект Перемоги 37. У корпусі діє Державний політехнічний музей при НТУУ “КПІ”.</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Загальний вигляд павільйону корпусу №6 Державного політехнічного музею </w:t>
      </w:r>
      <w:r w:rsidR="00CA37A6" w:rsidRPr="00AC66A1">
        <w:rPr>
          <w:rFonts w:eastAsia="Times New Roman"/>
          <w:color w:val="000000"/>
          <w:shd w:val="clear" w:color="auto" w:fill="FFFFFF"/>
          <w:lang w:eastAsia="ru-RU"/>
        </w:rPr>
        <w:t xml:space="preserve">та навчального корпусу </w:t>
      </w:r>
      <w:r w:rsidRPr="00AC66A1">
        <w:rPr>
          <w:rFonts w:eastAsia="Times New Roman"/>
          <w:lang w:eastAsia="ru-RU"/>
        </w:rPr>
        <w:t>зображено на рисунку 1.3.</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p>
    <w:p w:rsidR="000E5370" w:rsidRPr="00AC66A1" w:rsidRDefault="000E5370" w:rsidP="000E5370">
      <w:pPr>
        <w:keepNext/>
        <w:keepLines/>
        <w:spacing w:after="0" w:line="360" w:lineRule="auto"/>
        <w:jc w:val="both"/>
        <w:rPr>
          <w:rFonts w:eastAsia="Times New Roman"/>
          <w:color w:val="000000"/>
          <w:lang w:eastAsia="ru-RU"/>
        </w:rPr>
      </w:pPr>
      <w:r w:rsidRPr="00AC66A1">
        <w:rPr>
          <w:rFonts w:eastAsia="Times New Roman"/>
          <w:noProof/>
          <w:lang w:eastAsia="uk-UA"/>
        </w:rPr>
        <w:drawing>
          <wp:inline distT="0" distB="0" distL="0" distR="0">
            <wp:extent cx="2895600" cy="2181225"/>
            <wp:effectExtent l="0" t="0" r="0" b="9525"/>
            <wp:docPr id="14" name="Рисунок 14" descr="IMG_2Бондарчу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_2Бондарчуку"/>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95600" cy="2181225"/>
                    </a:xfrm>
                    <a:prstGeom prst="rect">
                      <a:avLst/>
                    </a:prstGeom>
                    <a:noFill/>
                    <a:ln>
                      <a:noFill/>
                    </a:ln>
                  </pic:spPr>
                </pic:pic>
              </a:graphicData>
            </a:graphic>
          </wp:inline>
        </w:drawing>
      </w:r>
      <w:r w:rsidRPr="00AC66A1">
        <w:rPr>
          <w:rFonts w:eastAsia="Times New Roman"/>
          <w:noProof/>
          <w:lang w:eastAsia="uk-UA"/>
        </w:rPr>
        <w:drawing>
          <wp:inline distT="0" distB="0" distL="0" distR="0">
            <wp:extent cx="2886075" cy="2181225"/>
            <wp:effectExtent l="0" t="0" r="9525" b="9525"/>
            <wp:docPr id="9" name="Рисунок 9" descr="IMG_20200506_120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G_20200506_12055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86075" cy="2181225"/>
                    </a:xfrm>
                    <a:prstGeom prst="rect">
                      <a:avLst/>
                    </a:prstGeom>
                    <a:noFill/>
                    <a:ln>
                      <a:noFill/>
                    </a:ln>
                  </pic:spPr>
                </pic:pic>
              </a:graphicData>
            </a:graphic>
          </wp:inline>
        </w:drawing>
      </w:r>
    </w:p>
    <w:p w:rsidR="000E5370" w:rsidRPr="00AC66A1" w:rsidRDefault="000E5370" w:rsidP="00CA37A6">
      <w:pPr>
        <w:spacing w:after="0" w:line="360" w:lineRule="auto"/>
        <w:jc w:val="center"/>
        <w:rPr>
          <w:rFonts w:eastAsia="Times New Roman"/>
          <w:color w:val="000000"/>
          <w:shd w:val="clear" w:color="auto" w:fill="FFFFFF"/>
          <w:lang w:eastAsia="ru-RU"/>
        </w:rPr>
      </w:pPr>
      <w:r w:rsidRPr="00AC66A1">
        <w:rPr>
          <w:rFonts w:eastAsia="Times New Roman"/>
          <w:color w:val="000000"/>
          <w:shd w:val="clear" w:color="auto" w:fill="FFFFFF"/>
          <w:lang w:eastAsia="ru-RU"/>
        </w:rPr>
        <w:t xml:space="preserve">Рисунок 1.3 – Загальний вигляд павільйону </w:t>
      </w:r>
      <w:r w:rsidR="00CA37A6" w:rsidRPr="00AC66A1">
        <w:rPr>
          <w:rFonts w:eastAsia="Times New Roman"/>
          <w:color w:val="000000"/>
          <w:shd w:val="clear" w:color="auto" w:fill="FFFFFF"/>
          <w:lang w:eastAsia="ru-RU"/>
        </w:rPr>
        <w:t xml:space="preserve">та навчального </w:t>
      </w:r>
      <w:r w:rsidRPr="00AC66A1">
        <w:rPr>
          <w:rFonts w:eastAsia="Times New Roman"/>
          <w:color w:val="000000"/>
          <w:shd w:val="clear" w:color="auto" w:fill="FFFFFF"/>
          <w:lang w:eastAsia="ru-RU"/>
        </w:rPr>
        <w:t>корпусу №6</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p>
    <w:p w:rsidR="00826A03" w:rsidRPr="00AC66A1" w:rsidRDefault="000E5370" w:rsidP="00826A03">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t xml:space="preserve">В корпусі №6 </w:t>
      </w:r>
      <w:r w:rsidR="00823C67" w:rsidRPr="00AC66A1">
        <w:rPr>
          <w:rFonts w:eastAsia="Times New Roman"/>
          <w:color w:val="000000"/>
          <w:shd w:val="clear" w:color="auto" w:fill="FFFFFF"/>
          <w:lang w:eastAsia="ru-RU"/>
        </w:rPr>
        <w:t>під час</w:t>
      </w:r>
      <w:r w:rsidRPr="00AC66A1">
        <w:rPr>
          <w:rFonts w:eastAsia="Times New Roman"/>
          <w:color w:val="000000"/>
          <w:shd w:val="clear" w:color="auto" w:fill="FFFFFF"/>
          <w:lang w:eastAsia="ru-RU"/>
        </w:rPr>
        <w:t xml:space="preserve"> будівництва у період 1898–1901 рр.  були сплановані та розташовані механічні майстерні. У 1970 роц</w:t>
      </w:r>
      <w:r w:rsidR="00823C67" w:rsidRPr="00AC66A1">
        <w:rPr>
          <w:rFonts w:eastAsia="Times New Roman"/>
          <w:color w:val="000000"/>
          <w:shd w:val="clear" w:color="auto" w:fill="FFFFFF"/>
          <w:lang w:eastAsia="ru-RU"/>
        </w:rPr>
        <w:t>і</w:t>
      </w:r>
      <w:r w:rsidRPr="00AC66A1">
        <w:rPr>
          <w:rFonts w:eastAsia="Times New Roman"/>
          <w:color w:val="000000"/>
          <w:shd w:val="clear" w:color="auto" w:fill="FFFFFF"/>
          <w:lang w:eastAsia="ru-RU"/>
        </w:rPr>
        <w:t xml:space="preserve"> з</w:t>
      </w:r>
      <w:r w:rsidR="00823C67" w:rsidRPr="00AC66A1">
        <w:rPr>
          <w:rFonts w:eastAsia="Times New Roman"/>
          <w:color w:val="000000"/>
          <w:shd w:val="clear" w:color="auto" w:fill="FFFFFF"/>
          <w:lang w:eastAsia="ru-RU"/>
        </w:rPr>
        <w:t>а</w:t>
      </w:r>
      <w:r w:rsidRPr="00AC66A1">
        <w:rPr>
          <w:rFonts w:eastAsia="Times New Roman"/>
          <w:color w:val="000000"/>
          <w:shd w:val="clear" w:color="auto" w:fill="FFFFFF"/>
          <w:lang w:eastAsia="ru-RU"/>
        </w:rPr>
        <w:t xml:space="preserve"> генеральним планом розбудови КПІ  під керівництвом ректора  Денисенка</w:t>
      </w:r>
      <w:r w:rsidR="00823C67" w:rsidRPr="00AC66A1">
        <w:rPr>
          <w:rFonts w:eastAsia="Times New Roman"/>
          <w:color w:val="000000"/>
          <w:shd w:val="clear" w:color="auto" w:fill="FFFFFF"/>
          <w:lang w:eastAsia="ru-RU"/>
        </w:rPr>
        <w:t xml:space="preserve"> Г.І.</w:t>
      </w:r>
      <w:r w:rsidRPr="00AC66A1">
        <w:rPr>
          <w:rFonts w:eastAsia="Times New Roman"/>
          <w:color w:val="000000"/>
          <w:shd w:val="clear" w:color="auto" w:fill="FFFFFF"/>
          <w:lang w:eastAsia="ru-RU"/>
        </w:rPr>
        <w:t xml:space="preserve"> в цьому корпусі було розміщено Музей історії та техніки. </w:t>
      </w:r>
      <w:r w:rsidR="00CA37A6" w:rsidRPr="00AC66A1">
        <w:rPr>
          <w:rFonts w:eastAsia="Times New Roman"/>
          <w:color w:val="000000"/>
          <w:shd w:val="clear" w:color="auto" w:fill="FFFFFF"/>
          <w:lang w:eastAsia="ru-RU"/>
        </w:rPr>
        <w:t>В</w:t>
      </w:r>
      <w:r w:rsidRPr="00AC66A1">
        <w:rPr>
          <w:rFonts w:eastAsia="Times New Roman"/>
          <w:color w:val="000000"/>
          <w:shd w:val="clear" w:color="auto" w:fill="FFFFFF"/>
          <w:lang w:eastAsia="ru-RU"/>
        </w:rPr>
        <w:t xml:space="preserve"> 1998 році до сто</w:t>
      </w:r>
      <w:r w:rsidR="00CA37A6" w:rsidRPr="00AC66A1">
        <w:rPr>
          <w:rFonts w:eastAsia="Times New Roman"/>
          <w:color w:val="000000"/>
          <w:shd w:val="clear" w:color="auto" w:fill="FFFFFF"/>
          <w:lang w:eastAsia="ru-RU"/>
        </w:rPr>
        <w:t>р</w:t>
      </w:r>
      <w:r w:rsidRPr="00AC66A1">
        <w:rPr>
          <w:rFonts w:eastAsia="Times New Roman"/>
          <w:color w:val="000000"/>
          <w:shd w:val="clear" w:color="auto" w:fill="FFFFFF"/>
          <w:lang w:eastAsia="ru-RU"/>
        </w:rPr>
        <w:t>і</w:t>
      </w:r>
      <w:r w:rsidR="00CA37A6" w:rsidRPr="00AC66A1">
        <w:rPr>
          <w:rFonts w:eastAsia="Times New Roman"/>
          <w:color w:val="000000"/>
          <w:shd w:val="clear" w:color="auto" w:fill="FFFFFF"/>
          <w:lang w:eastAsia="ru-RU"/>
        </w:rPr>
        <w:t>чч</w:t>
      </w:r>
      <w:r w:rsidRPr="00AC66A1">
        <w:rPr>
          <w:rFonts w:eastAsia="Times New Roman"/>
          <w:color w:val="000000"/>
          <w:shd w:val="clear" w:color="auto" w:fill="FFFFFF"/>
          <w:lang w:eastAsia="ru-RU"/>
        </w:rPr>
        <w:t xml:space="preserve">я заснування КПІ </w:t>
      </w:r>
      <w:r w:rsidR="00CA37A6" w:rsidRPr="00AC66A1">
        <w:rPr>
          <w:rFonts w:eastAsia="Times New Roman"/>
          <w:color w:val="000000"/>
          <w:shd w:val="clear" w:color="auto" w:fill="FFFFFF"/>
          <w:lang w:eastAsia="ru-RU"/>
        </w:rPr>
        <w:t>в</w:t>
      </w:r>
      <w:r w:rsidRPr="00AC66A1">
        <w:rPr>
          <w:rFonts w:eastAsia="Times New Roman"/>
          <w:color w:val="000000"/>
          <w:shd w:val="clear" w:color="auto" w:fill="FFFFFF"/>
          <w:lang w:eastAsia="ru-RU"/>
        </w:rPr>
        <w:t xml:space="preserve"> приміщенні проведено ремонтно-реставраційні роботи.</w:t>
      </w:r>
      <w:r w:rsidR="00826A03" w:rsidRPr="00AC66A1">
        <w:rPr>
          <w:rFonts w:eastAsia="Times New Roman"/>
          <w:color w:val="000000"/>
          <w:shd w:val="clear" w:color="auto" w:fill="FFFFFF"/>
          <w:lang w:eastAsia="ru-RU"/>
        </w:rPr>
        <w:t xml:space="preserve"> Проектувалось створення сучасного музею на вільній площадці ліворуч біля музею на якій в цьому році розбито ландшафтний парк (праворуч на рис.1,4).</w:t>
      </w:r>
    </w:p>
    <w:p w:rsidR="00826A03" w:rsidRPr="00AC66A1" w:rsidRDefault="00826A03" w:rsidP="00826A03">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t xml:space="preserve">Будівля призначалася як механічні майстерні для студентів КПІ, але з розвитком промисловості та розвитку низки дослідних спеціальних підприємств, які працювали на потреби вузу призначення споруди було змінено. Крім цього зростала потреба в розширенні навчальних аудиторій та створення демонстрації практичних досягнень КПІ, які стали надбанням наукового розвитку нашої держави та потребували ознайомлення з ними </w:t>
      </w:r>
      <w:r w:rsidRPr="00AC66A1">
        <w:rPr>
          <w:rFonts w:eastAsia="Times New Roman"/>
          <w:color w:val="000000"/>
          <w:shd w:val="clear" w:color="auto" w:fill="FFFFFF"/>
          <w:lang w:eastAsia="ru-RU"/>
        </w:rPr>
        <w:lastRenderedPageBreak/>
        <w:t>викладачів, майбутніх інженерів та науковців. Нині тут розташовані Державний політехнічний музей та навчальні аудиторії, бібліотека, курси водіїв ТСОУ, кімната з німецької культурної програми.</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p>
    <w:p w:rsidR="000E5370" w:rsidRPr="00613523" w:rsidRDefault="00CA37A6" w:rsidP="00613523">
      <w:pPr>
        <w:spacing w:after="0" w:line="360" w:lineRule="auto"/>
        <w:ind w:firstLine="709"/>
        <w:jc w:val="both"/>
        <w:rPr>
          <w:rFonts w:eastAsia="Times New Roman"/>
          <w:color w:val="000000"/>
          <w:shd w:val="clear" w:color="auto" w:fill="FFFFFF"/>
          <w:lang w:eastAsia="ru-RU"/>
        </w:rPr>
      </w:pPr>
      <w:r w:rsidRPr="00AC66A1">
        <w:rPr>
          <w:rFonts w:eastAsia="Times New Roman"/>
          <w:noProof/>
          <w:lang w:eastAsia="uk-UA"/>
        </w:rPr>
        <w:drawing>
          <wp:inline distT="0" distB="0" distL="0" distR="0" wp14:anchorId="5EB17D6C" wp14:editId="5A2584BB">
            <wp:extent cx="4861560" cy="3489960"/>
            <wp:effectExtent l="0" t="0" r="0" b="0"/>
            <wp:docPr id="18" name="Рисунок 18" descr="C:\Users\Виталий\AppData\Local\Microsoft\Windows\INetCache\Content.Word\Вид с верху  Музе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Users\Виталий\AppData\Local\Microsoft\Windows\INetCache\Content.Word\Вид с верху  Музей.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61560" cy="3489960"/>
                    </a:xfrm>
                    <a:prstGeom prst="rect">
                      <a:avLst/>
                    </a:prstGeom>
                    <a:noFill/>
                    <a:ln>
                      <a:noFill/>
                    </a:ln>
                  </pic:spPr>
                </pic:pic>
              </a:graphicData>
            </a:graphic>
          </wp:inline>
        </w:drawing>
      </w:r>
    </w:p>
    <w:p w:rsidR="000E5370" w:rsidRPr="00AC66A1" w:rsidRDefault="000E5370" w:rsidP="000E5370">
      <w:pPr>
        <w:suppressAutoHyphens/>
        <w:autoSpaceDE w:val="0"/>
        <w:spacing w:after="0" w:line="360" w:lineRule="auto"/>
        <w:ind w:firstLine="709"/>
        <w:contextualSpacing/>
        <w:jc w:val="center"/>
        <w:rPr>
          <w:rFonts w:eastAsia="Times New Roman"/>
          <w:lang w:eastAsia="ar-SA"/>
        </w:rPr>
      </w:pPr>
      <w:r w:rsidRPr="00AC66A1">
        <w:rPr>
          <w:rFonts w:eastAsia="Times New Roman"/>
          <w:lang w:eastAsia="ar-SA"/>
        </w:rPr>
        <w:t>Рисунок 1.4 – Фото будівлі з супутника</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p>
    <w:p w:rsidR="000E5370" w:rsidRPr="00AC66A1" w:rsidRDefault="000E5370" w:rsidP="000E5370">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t>Режим роботи музею: щоденно, крім суботи та неділі, з 900 до 1800. Графік роботи аудиторій – згідно з навчальним планом кафедри БЖД, та СТК ТСОУ.</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t xml:space="preserve">Кількість </w:t>
      </w:r>
      <w:r w:rsidR="00826A03" w:rsidRPr="00AC66A1">
        <w:rPr>
          <w:rFonts w:eastAsia="Times New Roman"/>
          <w:color w:val="000000"/>
          <w:shd w:val="clear" w:color="auto" w:fill="FFFFFF"/>
          <w:lang w:eastAsia="ru-RU"/>
        </w:rPr>
        <w:t xml:space="preserve">працюючого </w:t>
      </w:r>
      <w:r w:rsidRPr="00AC66A1">
        <w:rPr>
          <w:rFonts w:eastAsia="Times New Roman"/>
          <w:color w:val="000000"/>
          <w:shd w:val="clear" w:color="auto" w:fill="FFFFFF"/>
          <w:lang w:eastAsia="ru-RU"/>
        </w:rPr>
        <w:t xml:space="preserve">персоналу – 80 осіб. За навчальним планом </w:t>
      </w:r>
      <w:r w:rsidR="00826A03" w:rsidRPr="00AC66A1">
        <w:rPr>
          <w:rFonts w:eastAsia="Times New Roman"/>
          <w:color w:val="000000"/>
          <w:shd w:val="clear" w:color="auto" w:fill="FFFFFF"/>
          <w:lang w:eastAsia="ru-RU"/>
        </w:rPr>
        <w:t>в</w:t>
      </w:r>
      <w:r w:rsidRPr="00AC66A1">
        <w:rPr>
          <w:rFonts w:eastAsia="Times New Roman"/>
          <w:color w:val="000000"/>
          <w:shd w:val="clear" w:color="auto" w:fill="FFFFFF"/>
          <w:lang w:eastAsia="ru-RU"/>
        </w:rPr>
        <w:t xml:space="preserve"> корпусі максимально за день може проводитись біля 12 пар (8 пар в середньому) по кафедрам  БЖД і ТЕУТ та АЕС у денний час, та 2 пари (1 пара в середньому) на курсах водіїв ТСОУ у вечірній час. У нічний час у корпусі працює один сторож. Разом за день у корпусі присутні 80 чол., що знаходяться з 9</w:t>
      </w:r>
      <w:r w:rsidR="00826A03" w:rsidRPr="00AC66A1">
        <w:rPr>
          <w:rFonts w:eastAsia="Times New Roman"/>
          <w:color w:val="000000"/>
          <w:shd w:val="clear" w:color="auto" w:fill="FFFFFF"/>
          <w:lang w:eastAsia="ru-RU"/>
        </w:rPr>
        <w:t>:</w:t>
      </w:r>
      <w:r w:rsidRPr="00AC66A1">
        <w:rPr>
          <w:rFonts w:eastAsia="Times New Roman"/>
          <w:color w:val="000000"/>
          <w:shd w:val="clear" w:color="auto" w:fill="FFFFFF"/>
          <w:lang w:eastAsia="ru-RU"/>
        </w:rPr>
        <w:t>00 до 18</w:t>
      </w:r>
      <w:r w:rsidR="000560C4" w:rsidRPr="00AC66A1">
        <w:rPr>
          <w:rFonts w:eastAsia="Times New Roman"/>
          <w:color w:val="000000"/>
          <w:shd w:val="clear" w:color="auto" w:fill="FFFFFF"/>
          <w:lang w:eastAsia="ru-RU"/>
        </w:rPr>
        <w:t>:</w:t>
      </w:r>
      <w:r w:rsidRPr="00AC66A1">
        <w:rPr>
          <w:rFonts w:eastAsia="Times New Roman"/>
          <w:color w:val="000000"/>
          <w:shd w:val="clear" w:color="auto" w:fill="FFFFFF"/>
          <w:lang w:eastAsia="ru-RU"/>
        </w:rPr>
        <w:t xml:space="preserve">00 год., 50 чол., що </w:t>
      </w:r>
      <w:r w:rsidR="000560C4" w:rsidRPr="00AC66A1">
        <w:rPr>
          <w:rFonts w:eastAsia="Times New Roman"/>
          <w:color w:val="000000"/>
          <w:shd w:val="clear" w:color="auto" w:fill="FFFFFF"/>
          <w:lang w:eastAsia="ru-RU"/>
        </w:rPr>
        <w:t xml:space="preserve">можуть </w:t>
      </w:r>
      <w:r w:rsidRPr="00AC66A1">
        <w:rPr>
          <w:rFonts w:eastAsia="Times New Roman"/>
          <w:color w:val="000000"/>
          <w:shd w:val="clear" w:color="auto" w:fill="FFFFFF"/>
          <w:lang w:eastAsia="ru-RU"/>
        </w:rPr>
        <w:t>знаходяться у корпусі приблизно годину (відвідувачі музею), та 270</w:t>
      </w:r>
      <w:r w:rsidR="000560C4" w:rsidRPr="00AC66A1">
        <w:rPr>
          <w:rFonts w:eastAsia="Times New Roman"/>
          <w:color w:val="000000"/>
          <w:shd w:val="clear" w:color="auto" w:fill="FFFFFF"/>
          <w:lang w:eastAsia="ru-RU"/>
        </w:rPr>
        <w:t xml:space="preserve"> </w:t>
      </w:r>
      <w:r w:rsidRPr="00AC66A1">
        <w:rPr>
          <w:rFonts w:eastAsia="Times New Roman"/>
          <w:color w:val="000000"/>
          <w:shd w:val="clear" w:color="auto" w:fill="FFFFFF"/>
          <w:lang w:eastAsia="ru-RU"/>
        </w:rPr>
        <w:t>(175 в середньому)</w:t>
      </w:r>
      <w:r w:rsidR="000560C4" w:rsidRPr="00AC66A1">
        <w:rPr>
          <w:rFonts w:eastAsia="Times New Roman"/>
          <w:color w:val="000000"/>
          <w:shd w:val="clear" w:color="auto" w:fill="FFFFFF"/>
          <w:lang w:eastAsia="ru-RU"/>
        </w:rPr>
        <w:t xml:space="preserve"> студентів</w:t>
      </w:r>
      <w:r w:rsidRPr="00AC66A1">
        <w:rPr>
          <w:rFonts w:eastAsia="Times New Roman"/>
          <w:color w:val="000000"/>
          <w:shd w:val="clear" w:color="auto" w:fill="FFFFFF"/>
          <w:lang w:eastAsia="ru-RU"/>
        </w:rPr>
        <w:t xml:space="preserve"> – 2 год. </w:t>
      </w:r>
    </w:p>
    <w:p w:rsidR="000E5370" w:rsidRPr="00AC66A1" w:rsidRDefault="000560C4" w:rsidP="000E5370">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lastRenderedPageBreak/>
        <w:t>Будівля</w:t>
      </w:r>
      <w:r w:rsidR="000E5370" w:rsidRPr="00AC66A1">
        <w:rPr>
          <w:rFonts w:eastAsia="Times New Roman"/>
          <w:color w:val="000000"/>
          <w:shd w:val="clear" w:color="auto" w:fill="FFFFFF"/>
          <w:lang w:eastAsia="ru-RU"/>
        </w:rPr>
        <w:t xml:space="preserve"> цегляна нежитлова, перекриття  </w:t>
      </w:r>
      <w:r w:rsidRPr="00AC66A1">
        <w:rPr>
          <w:rFonts w:eastAsia="Times New Roman"/>
          <w:color w:val="000000"/>
          <w:shd w:val="clear" w:color="auto" w:fill="FFFFFF"/>
          <w:lang w:eastAsia="ru-RU"/>
        </w:rPr>
        <w:t>складають</w:t>
      </w:r>
      <w:r w:rsidR="000E5370" w:rsidRPr="00AC66A1">
        <w:rPr>
          <w:rFonts w:eastAsia="Times New Roman"/>
          <w:color w:val="000000"/>
          <w:shd w:val="clear" w:color="auto" w:fill="FFFFFF"/>
          <w:lang w:eastAsia="ru-RU"/>
        </w:rPr>
        <w:t xml:space="preserve"> дерев’яні  балки. П - подібна за планом будівля </w:t>
      </w:r>
      <w:r w:rsidRPr="00AC66A1">
        <w:rPr>
          <w:rFonts w:eastAsia="Times New Roman"/>
          <w:color w:val="000000"/>
          <w:shd w:val="clear" w:color="auto" w:fill="FFFFFF"/>
          <w:lang w:eastAsia="ru-RU"/>
        </w:rPr>
        <w:t>має</w:t>
      </w:r>
      <w:r w:rsidR="000E5370" w:rsidRPr="00AC66A1">
        <w:rPr>
          <w:rFonts w:eastAsia="Times New Roman"/>
          <w:color w:val="000000"/>
          <w:shd w:val="clear" w:color="auto" w:fill="FFFFFF"/>
          <w:lang w:eastAsia="ru-RU"/>
        </w:rPr>
        <w:t xml:space="preserve"> 3 частин</w:t>
      </w:r>
      <w:r w:rsidRPr="00AC66A1">
        <w:rPr>
          <w:rFonts w:eastAsia="Times New Roman"/>
          <w:color w:val="000000"/>
          <w:shd w:val="clear" w:color="auto" w:fill="FFFFFF"/>
          <w:lang w:eastAsia="ru-RU"/>
        </w:rPr>
        <w:t>и</w:t>
      </w:r>
      <w:r w:rsidR="000E5370" w:rsidRPr="00AC66A1">
        <w:rPr>
          <w:rFonts w:eastAsia="Times New Roman"/>
          <w:color w:val="000000"/>
          <w:shd w:val="clear" w:color="auto" w:fill="FFFFFF"/>
          <w:lang w:eastAsia="ru-RU"/>
        </w:rPr>
        <w:t xml:space="preserve"> : центрально</w:t>
      </w:r>
      <w:r w:rsidRPr="00AC66A1">
        <w:rPr>
          <w:rFonts w:eastAsia="Times New Roman"/>
          <w:color w:val="000000"/>
          <w:shd w:val="clear" w:color="auto" w:fill="FFFFFF"/>
          <w:lang w:eastAsia="ru-RU"/>
        </w:rPr>
        <w:t>ї</w:t>
      </w:r>
      <w:r w:rsidR="000E5370" w:rsidRPr="00AC66A1">
        <w:rPr>
          <w:rFonts w:eastAsia="Times New Roman"/>
          <w:color w:val="000000"/>
          <w:shd w:val="clear" w:color="auto" w:fill="FFFFFF"/>
          <w:lang w:eastAsia="ru-RU"/>
        </w:rPr>
        <w:t xml:space="preserve"> ( нині 3 поверхи ) та 2 бічних крила, в яких  розташований музей. При побудові використано </w:t>
      </w:r>
      <w:r w:rsidRPr="00AC66A1">
        <w:rPr>
          <w:rFonts w:eastAsia="Times New Roman"/>
          <w:color w:val="000000"/>
          <w:shd w:val="clear" w:color="auto" w:fill="FFFFFF"/>
          <w:lang w:eastAsia="ru-RU"/>
        </w:rPr>
        <w:t xml:space="preserve">суцільну червону </w:t>
      </w:r>
      <w:r w:rsidR="000E5370" w:rsidRPr="00AC66A1">
        <w:rPr>
          <w:rFonts w:eastAsia="Times New Roman"/>
          <w:color w:val="000000"/>
          <w:shd w:val="clear" w:color="auto" w:fill="FFFFFF"/>
          <w:lang w:eastAsia="ru-RU"/>
        </w:rPr>
        <w:t>цеглу та дерево для даху. Загальна площа – 3839 м</w:t>
      </w:r>
      <w:r w:rsidR="000E5370" w:rsidRPr="00AC66A1">
        <w:rPr>
          <w:rFonts w:eastAsia="Times New Roman"/>
          <w:color w:val="000000"/>
          <w:shd w:val="clear" w:color="auto" w:fill="FFFFFF"/>
          <w:vertAlign w:val="superscript"/>
          <w:lang w:eastAsia="ru-RU"/>
        </w:rPr>
        <w:t>2</w:t>
      </w:r>
      <w:r w:rsidR="000E5370" w:rsidRPr="00AC66A1">
        <w:rPr>
          <w:rFonts w:eastAsia="Times New Roman"/>
          <w:color w:val="000000"/>
          <w:shd w:val="clear" w:color="auto" w:fill="FFFFFF"/>
          <w:lang w:eastAsia="ru-RU"/>
        </w:rPr>
        <w:t>,  опалювальна – 3389 м</w:t>
      </w:r>
      <w:r w:rsidR="000E5370" w:rsidRPr="00AC66A1">
        <w:rPr>
          <w:rFonts w:eastAsia="Times New Roman"/>
          <w:color w:val="000000"/>
          <w:shd w:val="clear" w:color="auto" w:fill="FFFFFF"/>
          <w:vertAlign w:val="superscript"/>
          <w:lang w:eastAsia="ru-RU"/>
        </w:rPr>
        <w:t>2</w:t>
      </w:r>
      <w:r w:rsidR="000E5370" w:rsidRPr="00AC66A1">
        <w:rPr>
          <w:rFonts w:eastAsia="Times New Roman"/>
          <w:color w:val="000000"/>
          <w:shd w:val="clear" w:color="auto" w:fill="FFFFFF"/>
          <w:lang w:eastAsia="ru-RU"/>
        </w:rPr>
        <w:t>, площа скління –  579 м</w:t>
      </w:r>
      <w:r w:rsidR="000E5370" w:rsidRPr="00AC66A1">
        <w:rPr>
          <w:rFonts w:eastAsia="Times New Roman"/>
          <w:color w:val="000000"/>
          <w:shd w:val="clear" w:color="auto" w:fill="FFFFFF"/>
          <w:vertAlign w:val="superscript"/>
          <w:lang w:eastAsia="ru-RU"/>
        </w:rPr>
        <w:t>2</w:t>
      </w:r>
      <w:r w:rsidR="000E5370" w:rsidRPr="00AC66A1">
        <w:rPr>
          <w:rFonts w:eastAsia="Times New Roman"/>
          <w:color w:val="000000"/>
          <w:shd w:val="clear" w:color="auto" w:fill="FFFFFF"/>
          <w:lang w:eastAsia="ru-RU"/>
        </w:rPr>
        <w:t>, що становить 15 % від загальної площі будівлі.</w:t>
      </w:r>
    </w:p>
    <w:p w:rsidR="000E5370" w:rsidRPr="00AC66A1" w:rsidRDefault="000E5370" w:rsidP="000E5370">
      <w:pPr>
        <w:spacing w:after="0" w:line="360" w:lineRule="auto"/>
        <w:ind w:firstLine="709"/>
        <w:jc w:val="both"/>
        <w:rPr>
          <w:rFonts w:eastAsia="Times New Roman"/>
          <w:color w:val="000000"/>
          <w:shd w:val="clear" w:color="auto" w:fill="FFFFFF"/>
          <w:lang w:eastAsia="ru-RU"/>
        </w:rPr>
      </w:pPr>
      <w:r w:rsidRPr="00AC66A1">
        <w:rPr>
          <w:rFonts w:eastAsia="Times New Roman"/>
          <w:color w:val="000000"/>
          <w:shd w:val="clear" w:color="auto" w:fill="FFFFFF"/>
          <w:lang w:eastAsia="ru-RU"/>
        </w:rPr>
        <w:t>Вентиляція природня та здійснюється в корпусі  за рахунок спеціальних вентиляційних отворів.</w:t>
      </w:r>
    </w:p>
    <w:p w:rsidR="000E5370" w:rsidRPr="00AC66A1" w:rsidRDefault="000E5370" w:rsidP="000E5370">
      <w:pPr>
        <w:spacing w:after="0" w:line="360" w:lineRule="auto"/>
        <w:ind w:firstLine="709"/>
        <w:jc w:val="both"/>
        <w:rPr>
          <w:rFonts w:eastAsia="Times New Roman"/>
          <w:shd w:val="clear" w:color="auto" w:fill="FFFFFF"/>
          <w:lang w:eastAsia="ru-RU"/>
        </w:rPr>
      </w:pPr>
    </w:p>
    <w:p w:rsidR="000E5370" w:rsidRPr="00AC66A1" w:rsidRDefault="000E5370" w:rsidP="00C95577">
      <w:pPr>
        <w:keepNext/>
        <w:keepLines/>
        <w:numPr>
          <w:ilvl w:val="1"/>
          <w:numId w:val="10"/>
        </w:numPr>
        <w:spacing w:after="0" w:line="360" w:lineRule="auto"/>
        <w:ind w:left="0" w:firstLine="851"/>
        <w:contextualSpacing/>
        <w:jc w:val="both"/>
        <w:outlineLvl w:val="1"/>
        <w:rPr>
          <w:rFonts w:eastAsia="Times New Roman"/>
          <w:b/>
          <w:lang w:eastAsia="ru-RU"/>
        </w:rPr>
      </w:pPr>
      <w:bookmarkStart w:id="5" w:name="_Toc90032242"/>
      <w:r w:rsidRPr="00AC66A1">
        <w:rPr>
          <w:rFonts w:eastAsia="Times New Roman"/>
          <w:b/>
          <w:lang w:eastAsia="ru-RU"/>
        </w:rPr>
        <w:t>Річне споживання енергоносіїв</w:t>
      </w:r>
      <w:bookmarkEnd w:id="5"/>
    </w:p>
    <w:p w:rsidR="000E5370" w:rsidRPr="00AC66A1" w:rsidRDefault="000E5370" w:rsidP="000E5370">
      <w:pPr>
        <w:keepNext/>
        <w:keepLines/>
        <w:spacing w:after="0" w:line="360" w:lineRule="auto"/>
        <w:ind w:firstLine="709"/>
        <w:jc w:val="both"/>
        <w:rPr>
          <w:rFonts w:eastAsia="Times New Roman"/>
          <w:b/>
          <w:lang w:eastAsia="ru-RU"/>
        </w:rPr>
      </w:pPr>
    </w:p>
    <w:p w:rsidR="000E5370" w:rsidRPr="00AC66A1" w:rsidRDefault="000560C4" w:rsidP="000E5370">
      <w:pPr>
        <w:spacing w:after="0" w:line="360" w:lineRule="auto"/>
        <w:ind w:firstLine="709"/>
        <w:jc w:val="both"/>
        <w:rPr>
          <w:rFonts w:eastAsia="Times New Roman"/>
          <w:lang w:eastAsia="ru-RU"/>
        </w:rPr>
      </w:pPr>
      <w:r w:rsidRPr="00AC66A1">
        <w:rPr>
          <w:rFonts w:eastAsia="Times New Roman"/>
          <w:lang w:eastAsia="ru-RU"/>
        </w:rPr>
        <w:t>В б</w:t>
      </w:r>
      <w:r w:rsidR="000E5370" w:rsidRPr="00AC66A1">
        <w:rPr>
          <w:rFonts w:eastAsia="Times New Roman"/>
          <w:lang w:eastAsia="ru-RU"/>
        </w:rPr>
        <w:t>удівл</w:t>
      </w:r>
      <w:r w:rsidRPr="00AC66A1">
        <w:rPr>
          <w:rFonts w:eastAsia="Times New Roman"/>
          <w:lang w:eastAsia="ru-RU"/>
        </w:rPr>
        <w:t>і</w:t>
      </w:r>
      <w:r w:rsidR="000E5370" w:rsidRPr="00AC66A1">
        <w:rPr>
          <w:rFonts w:eastAsia="Times New Roman"/>
          <w:lang w:eastAsia="ru-RU"/>
        </w:rPr>
        <w:t xml:space="preserve"> використову</w:t>
      </w:r>
      <w:r w:rsidRPr="00AC66A1">
        <w:rPr>
          <w:rFonts w:eastAsia="Times New Roman"/>
          <w:lang w:eastAsia="ru-RU"/>
        </w:rPr>
        <w:t>ють</w:t>
      </w:r>
      <w:r w:rsidR="000E5370" w:rsidRPr="00AC66A1">
        <w:rPr>
          <w:rFonts w:eastAsia="Times New Roman"/>
          <w:lang w:eastAsia="ru-RU"/>
        </w:rPr>
        <w:t xml:space="preserve"> такі види енергоносіїв: електрична енергія, теплова енергія, вода.  </w:t>
      </w:r>
      <w:r w:rsidRPr="00AC66A1">
        <w:rPr>
          <w:rFonts w:eastAsia="Times New Roman"/>
          <w:lang w:eastAsia="ru-RU"/>
        </w:rPr>
        <w:t>З</w:t>
      </w:r>
      <w:r w:rsidR="000E5370" w:rsidRPr="00AC66A1">
        <w:rPr>
          <w:rFonts w:eastAsia="Times New Roman"/>
          <w:lang w:eastAsia="ru-RU"/>
        </w:rPr>
        <w:t xml:space="preserve">а спожиті енергоресурси </w:t>
      </w:r>
      <w:r w:rsidRPr="00AC66A1">
        <w:rPr>
          <w:rFonts w:eastAsia="Times New Roman"/>
          <w:lang w:eastAsia="ru-RU"/>
        </w:rPr>
        <w:t xml:space="preserve">розрахунок </w:t>
      </w:r>
      <w:r w:rsidR="000E5370" w:rsidRPr="00AC66A1">
        <w:rPr>
          <w:rFonts w:eastAsia="Times New Roman"/>
          <w:lang w:eastAsia="ru-RU"/>
        </w:rPr>
        <w:t>здійснюється за показами існуючих вузлів обліку</w:t>
      </w:r>
      <w:r w:rsidRPr="00AC66A1">
        <w:rPr>
          <w:rFonts w:eastAsia="Times New Roman"/>
          <w:lang w:eastAsia="ru-RU"/>
        </w:rPr>
        <w:t xml:space="preserve"> в тепловому пункті</w:t>
      </w:r>
      <w:r w:rsidR="000E5370" w:rsidRPr="00AC66A1">
        <w:rPr>
          <w:rFonts w:eastAsia="Times New Roman"/>
          <w:lang w:eastAsia="ru-RU"/>
        </w:rPr>
        <w:t xml:space="preserve"> тепло- та електроенергії,  води . </w:t>
      </w:r>
    </w:p>
    <w:p w:rsidR="00675FA3" w:rsidRDefault="000E5370" w:rsidP="00675FA3">
      <w:pPr>
        <w:spacing w:after="0" w:line="360" w:lineRule="auto"/>
        <w:ind w:firstLine="709"/>
        <w:jc w:val="both"/>
        <w:rPr>
          <w:rFonts w:eastAsia="Times New Roman"/>
          <w:lang w:eastAsia="ru-RU"/>
        </w:rPr>
      </w:pPr>
      <w:r w:rsidRPr="00AC66A1">
        <w:rPr>
          <w:rFonts w:eastAsia="Times New Roman"/>
          <w:lang w:eastAsia="ru-RU"/>
        </w:rPr>
        <w:t>Теплова енергія використовується дл</w:t>
      </w:r>
      <w:r w:rsidR="00A47D23">
        <w:rPr>
          <w:rFonts w:eastAsia="Times New Roman"/>
          <w:lang w:eastAsia="ru-RU"/>
        </w:rPr>
        <w:t xml:space="preserve">я опалення у холодну пору року, </w:t>
      </w:r>
      <w:r w:rsidRPr="00AC66A1">
        <w:rPr>
          <w:rFonts w:eastAsia="Times New Roman"/>
          <w:lang w:eastAsia="ru-RU"/>
        </w:rPr>
        <w:t xml:space="preserve">ГВП у корпусі немає, а електрична енергія </w:t>
      </w:r>
      <w:r w:rsidR="000560C4" w:rsidRPr="00AC66A1">
        <w:rPr>
          <w:rFonts w:eastAsia="Times New Roman"/>
          <w:lang w:eastAsia="ru-RU"/>
        </w:rPr>
        <w:t>використовується</w:t>
      </w:r>
      <w:r w:rsidRPr="00AC66A1">
        <w:rPr>
          <w:rFonts w:eastAsia="Times New Roman"/>
          <w:lang w:eastAsia="ru-RU"/>
        </w:rPr>
        <w:t xml:space="preserve"> на освітлення, живлення малопотужних споживачів </w:t>
      </w:r>
      <w:r w:rsidR="000560C4" w:rsidRPr="00AC66A1">
        <w:rPr>
          <w:rFonts w:eastAsia="Times New Roman"/>
          <w:lang w:eastAsia="ru-RU"/>
        </w:rPr>
        <w:t xml:space="preserve">в навчальних аудиторіях та залах музею </w:t>
      </w:r>
      <w:r w:rsidRPr="00AC66A1">
        <w:rPr>
          <w:rFonts w:eastAsia="Times New Roman"/>
          <w:lang w:eastAsia="ru-RU"/>
        </w:rPr>
        <w:t xml:space="preserve">(телевізори </w:t>
      </w:r>
      <w:r w:rsidR="000560C4" w:rsidRPr="00AC66A1">
        <w:rPr>
          <w:rFonts w:eastAsia="Times New Roman"/>
          <w:lang w:eastAsia="ru-RU"/>
        </w:rPr>
        <w:t xml:space="preserve">для </w:t>
      </w:r>
      <w:r w:rsidRPr="00AC66A1">
        <w:rPr>
          <w:rFonts w:eastAsia="Times New Roman"/>
          <w:lang w:eastAsia="ru-RU"/>
        </w:rPr>
        <w:t>навча</w:t>
      </w:r>
      <w:r w:rsidR="000560C4" w:rsidRPr="00AC66A1">
        <w:rPr>
          <w:rFonts w:eastAsia="Times New Roman"/>
          <w:lang w:eastAsia="ru-RU"/>
        </w:rPr>
        <w:t>ння в</w:t>
      </w:r>
      <w:r w:rsidRPr="00AC66A1">
        <w:rPr>
          <w:rFonts w:eastAsia="Times New Roman"/>
          <w:lang w:eastAsia="ru-RU"/>
        </w:rPr>
        <w:t xml:space="preserve"> аудиторі</w:t>
      </w:r>
      <w:r w:rsidR="000560C4" w:rsidRPr="00AC66A1">
        <w:rPr>
          <w:rFonts w:eastAsia="Times New Roman"/>
          <w:lang w:eastAsia="ru-RU"/>
        </w:rPr>
        <w:t>ях та демонстрації відеоматеріалів в залах музею</w:t>
      </w:r>
      <w:r w:rsidRPr="00AC66A1">
        <w:rPr>
          <w:rFonts w:eastAsia="Times New Roman"/>
          <w:lang w:eastAsia="ru-RU"/>
        </w:rPr>
        <w:t xml:space="preserve">, комп´ютери та інша оргтехніка). Газ у корпусі використовується в навчальних цілях кафедрами ТЕФ </w:t>
      </w:r>
      <w:r w:rsidRPr="00AC66A1">
        <w:rPr>
          <w:rFonts w:eastAsia="Times New Roman"/>
          <w:color w:val="000000"/>
          <w:lang w:eastAsia="ru-RU"/>
        </w:rPr>
        <w:t xml:space="preserve">НТУУ «Київський політехнічний інститут імені Ігоря Сікорського» </w:t>
      </w:r>
      <w:r w:rsidRPr="00AC66A1">
        <w:rPr>
          <w:rFonts w:eastAsia="Times New Roman"/>
          <w:lang w:eastAsia="ru-RU"/>
        </w:rPr>
        <w:t>з об’ємом споживання до 20 м</w:t>
      </w:r>
      <w:r w:rsidRPr="00AC66A1">
        <w:rPr>
          <w:rFonts w:eastAsia="Times New Roman"/>
          <w:vertAlign w:val="superscript"/>
          <w:lang w:eastAsia="ru-RU"/>
        </w:rPr>
        <w:t>3</w:t>
      </w:r>
      <w:r w:rsidR="00675FA3">
        <w:rPr>
          <w:rFonts w:eastAsia="Times New Roman"/>
          <w:lang w:eastAsia="ru-RU"/>
        </w:rPr>
        <w:t xml:space="preserve"> за місяць.</w:t>
      </w:r>
    </w:p>
    <w:p w:rsidR="000E5370" w:rsidRPr="00AC66A1" w:rsidRDefault="000E5370" w:rsidP="00675FA3">
      <w:pPr>
        <w:spacing w:after="0" w:line="360" w:lineRule="auto"/>
        <w:ind w:firstLine="709"/>
        <w:jc w:val="both"/>
        <w:rPr>
          <w:rFonts w:eastAsia="Times New Roman"/>
          <w:lang w:eastAsia="ru-RU"/>
        </w:rPr>
      </w:pPr>
      <w:r w:rsidRPr="00AC66A1">
        <w:rPr>
          <w:rFonts w:eastAsia="Times New Roman"/>
          <w:lang w:eastAsia="ru-RU"/>
        </w:rPr>
        <w:t>Дані про споживання електричної енергії зведемо до таблиці 1.1.</w:t>
      </w:r>
    </w:p>
    <w:p w:rsidR="00916312" w:rsidRPr="00AC66A1" w:rsidRDefault="00916312" w:rsidP="00916312">
      <w:pPr>
        <w:spacing w:after="0" w:line="360" w:lineRule="auto"/>
        <w:ind w:firstLine="709"/>
        <w:jc w:val="both"/>
        <w:rPr>
          <w:rFonts w:eastAsia="Times New Roman"/>
          <w:lang w:eastAsia="ru-RU"/>
        </w:rPr>
      </w:pPr>
      <w:r w:rsidRPr="00AC66A1">
        <w:rPr>
          <w:rFonts w:eastAsia="Times New Roman"/>
          <w:lang w:eastAsia="ru-RU"/>
        </w:rPr>
        <w:t xml:space="preserve">Проаналізувавши </w:t>
      </w:r>
      <w:r w:rsidRPr="00AC66A1">
        <w:rPr>
          <w:rFonts w:eastAsia="Times New Roman"/>
          <w:color w:val="000000"/>
          <w:lang w:eastAsia="ru-RU"/>
        </w:rPr>
        <w:t>діаграму</w:t>
      </w:r>
      <w:r w:rsidRPr="00AC66A1">
        <w:rPr>
          <w:rFonts w:eastAsia="Times New Roman"/>
          <w:lang w:eastAsia="ru-RU"/>
        </w:rPr>
        <w:t xml:space="preserve"> споживання електричної енергії, можна зробити висновки, що вони характерні для адміністративних установ, шкіл та ін. 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Крім того є спад споживання електричної енергії у теплу пору року, що пов'язаний зі збільшенням тривалості світлої </w:t>
      </w:r>
      <w:r w:rsidRPr="00AC66A1">
        <w:rPr>
          <w:rFonts w:eastAsia="Times New Roman"/>
          <w:lang w:eastAsia="ru-RU"/>
        </w:rPr>
        <w:lastRenderedPageBreak/>
        <w:t xml:space="preserve">пори дня та </w:t>
      </w:r>
      <w:r w:rsidR="009825ED" w:rsidRPr="00AC66A1">
        <w:rPr>
          <w:rFonts w:eastAsia="Times New Roman"/>
          <w:lang w:eastAsia="ru-RU"/>
        </w:rPr>
        <w:t xml:space="preserve">зменшенням використання </w:t>
      </w:r>
      <w:r w:rsidRPr="00AC66A1">
        <w:rPr>
          <w:rFonts w:eastAsia="Times New Roman"/>
          <w:lang w:eastAsia="ru-RU"/>
        </w:rPr>
        <w:t xml:space="preserve"> електрообігрівачів.</w:t>
      </w:r>
      <w:r w:rsidR="009825ED" w:rsidRPr="00AC66A1">
        <w:rPr>
          <w:rFonts w:eastAsia="Times New Roman"/>
          <w:lang w:eastAsia="ru-RU"/>
        </w:rPr>
        <w:t xml:space="preserve"> Але слід розглядати збільшення електроспоживання за рахунок комп’ютерної техніки.</w:t>
      </w:r>
    </w:p>
    <w:p w:rsidR="00A47D23" w:rsidRDefault="00A47D23" w:rsidP="000E5370">
      <w:pPr>
        <w:spacing w:after="0" w:line="360" w:lineRule="auto"/>
        <w:ind w:firstLine="709"/>
        <w:jc w:val="both"/>
        <w:rPr>
          <w:rFonts w:eastAsia="Times New Roman"/>
          <w:lang w:eastAsia="ru-RU"/>
        </w:rPr>
      </w:pPr>
    </w:p>
    <w:p w:rsidR="00613523" w:rsidRDefault="00613523"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Таблиця 1.1 – Річне споживання електричної енергії за 2017-2020рр.</w:t>
      </w:r>
    </w:p>
    <w:tbl>
      <w:tblPr>
        <w:tblStyle w:val="a3"/>
        <w:tblW w:w="10377" w:type="dxa"/>
        <w:tblInd w:w="-459" w:type="dxa"/>
        <w:tblLook w:val="04A0" w:firstRow="1" w:lastRow="0" w:firstColumn="1" w:lastColumn="0" w:noHBand="0" w:noVBand="1"/>
      </w:tblPr>
      <w:tblGrid>
        <w:gridCol w:w="461"/>
        <w:gridCol w:w="1196"/>
        <w:gridCol w:w="1021"/>
        <w:gridCol w:w="1117"/>
        <w:gridCol w:w="1020"/>
        <w:gridCol w:w="1117"/>
        <w:gridCol w:w="1020"/>
        <w:gridCol w:w="1117"/>
        <w:gridCol w:w="1116"/>
        <w:gridCol w:w="1192"/>
      </w:tblGrid>
      <w:tr w:rsidR="000E5370" w:rsidRPr="00AC66A1" w:rsidTr="00916312">
        <w:trPr>
          <w:trHeight w:val="175"/>
        </w:trPr>
        <w:tc>
          <w:tcPr>
            <w:tcW w:w="461"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w:t>
            </w:r>
          </w:p>
        </w:tc>
        <w:tc>
          <w:tcPr>
            <w:tcW w:w="1196"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Місяць</w:t>
            </w:r>
          </w:p>
        </w:tc>
        <w:tc>
          <w:tcPr>
            <w:tcW w:w="2138"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2017</w:t>
            </w:r>
          </w:p>
        </w:tc>
        <w:tc>
          <w:tcPr>
            <w:tcW w:w="2137"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2018</w:t>
            </w:r>
          </w:p>
        </w:tc>
        <w:tc>
          <w:tcPr>
            <w:tcW w:w="2137"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2019</w:t>
            </w:r>
          </w:p>
        </w:tc>
        <w:tc>
          <w:tcPr>
            <w:tcW w:w="2308"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2020</w:t>
            </w:r>
          </w:p>
        </w:tc>
      </w:tr>
      <w:tr w:rsidR="000E5370" w:rsidRPr="00AC66A1" w:rsidTr="00916312">
        <w:trPr>
          <w:trHeight w:val="175"/>
        </w:trPr>
        <w:tc>
          <w:tcPr>
            <w:tcW w:w="461" w:type="dxa"/>
            <w:vMerge/>
            <w:hideMark/>
          </w:tcPr>
          <w:p w:rsidR="000E5370" w:rsidRPr="00AC66A1" w:rsidRDefault="000E5370" w:rsidP="000E5370">
            <w:pPr>
              <w:jc w:val="both"/>
              <w:rPr>
                <w:rFonts w:ascii="Times New Roman" w:hAnsi="Times New Roman"/>
                <w:sz w:val="24"/>
                <w:szCs w:val="24"/>
              </w:rPr>
            </w:pPr>
          </w:p>
        </w:tc>
        <w:tc>
          <w:tcPr>
            <w:tcW w:w="1196" w:type="dxa"/>
            <w:vMerge/>
            <w:hideMark/>
          </w:tcPr>
          <w:p w:rsidR="000E5370" w:rsidRPr="00AC66A1" w:rsidRDefault="000E5370" w:rsidP="000E5370">
            <w:pPr>
              <w:jc w:val="both"/>
              <w:rPr>
                <w:rFonts w:ascii="Times New Roman" w:hAnsi="Times New Roman"/>
                <w:sz w:val="24"/>
                <w:szCs w:val="24"/>
              </w:rPr>
            </w:pP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кВт·год</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кВт·год</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кВт·год</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кВт·год</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Січень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26512</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53286,49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25818</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55590,8</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15799</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37493,87</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28677</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65816,12</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Лютий</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26789</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54879,97</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27868</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60061,11</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19598</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46509,58</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26006</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59685,95</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3</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Березень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28354</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56231,61</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27253</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58694,79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14335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34019,54</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22428</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51474,14</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4</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Квітень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22895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44022,5</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22290</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51037,41</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17857</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42424,37</w:t>
            </w:r>
          </w:p>
        </w:tc>
        <w:tc>
          <w:tcPr>
            <w:tcW w:w="1116" w:type="dxa"/>
            <w:noWrap/>
            <w:hideMark/>
          </w:tcPr>
          <w:p w:rsidR="000E5370" w:rsidRPr="00AC66A1" w:rsidRDefault="000E5370" w:rsidP="00916312">
            <w:pPr>
              <w:jc w:val="both"/>
              <w:rPr>
                <w:rFonts w:ascii="Times New Roman" w:hAnsi="Times New Roman"/>
                <w:sz w:val="24"/>
                <w:szCs w:val="24"/>
              </w:rPr>
            </w:pPr>
            <w:r w:rsidRPr="00AC66A1">
              <w:rPr>
                <w:rFonts w:ascii="Times New Roman" w:hAnsi="Times New Roman"/>
                <w:sz w:val="24"/>
                <w:szCs w:val="24"/>
              </w:rPr>
              <w:t>16571</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30264,82</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5</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Травень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19873</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38587,38</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16425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37608,32</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18698</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44422,41</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13052</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23836,44</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6</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Червень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18327</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35521,37</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16661</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38148,69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13747</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32659,9</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16082</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29369,57</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7</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Липень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17945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35274,46</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13704</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31347,9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9365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24731,69</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16876</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33586,94</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8</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Серпень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18774</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36603,7</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15460</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35364,75</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13022</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32858,73</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14186</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29719,4</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9</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Вересень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18197</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35646,84</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14326</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32771,24</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16952</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38796,42</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14220</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29791,43</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10</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Жовтень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21143</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41719,78</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15505</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35209,99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22172</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50968,55</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12096</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25837,62</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11</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Листопад</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23654</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46421,9</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21126</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47974,61</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25771</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59241,86</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21721</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48326,18</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12</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Грудень</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28981</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57423,82</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22543</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51192,45</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27331</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62827,96</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31917</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73788,78</w:t>
            </w:r>
          </w:p>
        </w:tc>
      </w:tr>
      <w:tr w:rsidR="000E5370" w:rsidRPr="00AC66A1" w:rsidTr="00916312">
        <w:trPr>
          <w:trHeight w:val="175"/>
        </w:trPr>
        <w:tc>
          <w:tcPr>
            <w:tcW w:w="461"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Σ</w:t>
            </w:r>
          </w:p>
        </w:tc>
        <w:tc>
          <w:tcPr>
            <w:tcW w:w="119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Всього</w:t>
            </w:r>
          </w:p>
        </w:tc>
        <w:tc>
          <w:tcPr>
            <w:tcW w:w="102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271444</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535619,8</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238979</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535002,1</w:t>
            </w:r>
          </w:p>
        </w:tc>
        <w:tc>
          <w:tcPr>
            <w:tcW w:w="1020"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214647</w:t>
            </w:r>
          </w:p>
        </w:tc>
        <w:tc>
          <w:tcPr>
            <w:tcW w:w="111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506954,9</w:t>
            </w:r>
          </w:p>
        </w:tc>
        <w:tc>
          <w:tcPr>
            <w:tcW w:w="1116"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233832,7</w:t>
            </w:r>
          </w:p>
        </w:tc>
        <w:tc>
          <w:tcPr>
            <w:tcW w:w="1192"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501497,4</w:t>
            </w:r>
          </w:p>
        </w:tc>
      </w:tr>
    </w:tbl>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Споживання електричної енергії за місяцями зобразимо на рисунку 1.</w:t>
      </w:r>
      <w:r w:rsidR="00916312" w:rsidRPr="00AC66A1">
        <w:rPr>
          <w:rFonts w:eastAsia="Times New Roman"/>
          <w:lang w:eastAsia="ru-RU"/>
        </w:rPr>
        <w:t>5</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567"/>
        <w:jc w:val="both"/>
        <w:rPr>
          <w:rFonts w:eastAsia="Times New Roman"/>
          <w:lang w:eastAsia="ru-RU"/>
        </w:rPr>
      </w:pPr>
      <w:r w:rsidRPr="00AC66A1">
        <w:rPr>
          <w:rFonts w:eastAsia="Times New Roman"/>
          <w:noProof/>
          <w:lang w:eastAsia="uk-UA"/>
        </w:rPr>
        <w:drawing>
          <wp:inline distT="0" distB="0" distL="0" distR="0" wp14:anchorId="0FBC2E7B" wp14:editId="414FD23E">
            <wp:extent cx="5463540" cy="307467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1.5 – Графік споживання електричної енергії за 2017-2020</w:t>
      </w:r>
      <w:r w:rsidR="00916312" w:rsidRPr="00AC66A1">
        <w:rPr>
          <w:rFonts w:eastAsia="Times New Roman"/>
          <w:lang w:eastAsia="ru-RU"/>
        </w:rPr>
        <w:t xml:space="preserve"> </w:t>
      </w:r>
      <w:r w:rsidRPr="00AC66A1">
        <w:rPr>
          <w:rFonts w:eastAsia="Times New Roman"/>
          <w:lang w:eastAsia="ru-RU"/>
        </w:rPr>
        <w:t>рр.</w:t>
      </w:r>
    </w:p>
    <w:p w:rsidR="00916312" w:rsidRPr="00AC66A1" w:rsidRDefault="00916312" w:rsidP="00916312">
      <w:pPr>
        <w:spacing w:after="0" w:line="360" w:lineRule="auto"/>
        <w:ind w:firstLine="709"/>
        <w:jc w:val="both"/>
        <w:rPr>
          <w:rFonts w:eastAsia="Times New Roman"/>
          <w:lang w:eastAsia="ru-RU"/>
        </w:rPr>
      </w:pPr>
    </w:p>
    <w:p w:rsidR="00916312" w:rsidRPr="00AC66A1" w:rsidRDefault="00916312" w:rsidP="00916312">
      <w:pPr>
        <w:spacing w:after="0" w:line="360" w:lineRule="auto"/>
        <w:ind w:firstLine="709"/>
        <w:jc w:val="both"/>
        <w:rPr>
          <w:rFonts w:eastAsia="Times New Roman"/>
          <w:lang w:eastAsia="ru-RU"/>
        </w:rPr>
      </w:pPr>
      <w:r w:rsidRPr="00AC66A1">
        <w:rPr>
          <w:rFonts w:eastAsia="Times New Roman"/>
          <w:lang w:eastAsia="ru-RU"/>
        </w:rPr>
        <w:lastRenderedPageBreak/>
        <w:t xml:space="preserve">Теплова енергія у корпусі використовується на опалення з приходом  холодної пору року, нагадаємо що корпусі централізоване гаряче водопостачання відсутнє. </w:t>
      </w:r>
      <w:r w:rsidR="009825ED" w:rsidRPr="00AC66A1">
        <w:rPr>
          <w:rFonts w:eastAsia="Times New Roman"/>
          <w:lang w:eastAsia="ru-RU"/>
        </w:rPr>
        <w:t>До останнього тримають включення опалення у зв’язку з економією, та н</w:t>
      </w:r>
      <w:r w:rsidRPr="00AC66A1">
        <w:rPr>
          <w:rFonts w:eastAsia="Times New Roman"/>
          <w:lang w:eastAsia="ru-RU"/>
        </w:rPr>
        <w:t>айбільша кількість теплової енергії споживається в зимові місяці як в найхолодніший час.</w:t>
      </w:r>
      <w:r w:rsidR="009825ED" w:rsidRPr="00AC66A1">
        <w:rPr>
          <w:rFonts w:eastAsia="Times New Roman"/>
          <w:lang w:eastAsia="ru-RU"/>
        </w:rPr>
        <w:t xml:space="preserve"> В час карантину опалення працювало та працює на мінімумі, що може бути шкідливим для зберігання експонатів музею.</w:t>
      </w:r>
    </w:p>
    <w:p w:rsidR="00916312" w:rsidRPr="00AC66A1" w:rsidRDefault="00A47D23" w:rsidP="00916312">
      <w:pPr>
        <w:spacing w:after="0" w:line="360" w:lineRule="auto"/>
        <w:ind w:firstLine="709"/>
        <w:jc w:val="both"/>
        <w:rPr>
          <w:rFonts w:eastAsia="Times New Roman"/>
          <w:lang w:eastAsia="ru-RU"/>
        </w:rPr>
      </w:pPr>
      <w:r>
        <w:rPr>
          <w:rFonts w:eastAsia="Times New Roman"/>
          <w:lang w:eastAsia="ru-RU"/>
        </w:rPr>
        <w:t xml:space="preserve"> «Київенерго»</w:t>
      </w:r>
      <w:r w:rsidR="00916312" w:rsidRPr="00AC66A1">
        <w:rPr>
          <w:rFonts w:eastAsia="Times New Roman"/>
          <w:lang w:eastAsia="ru-RU"/>
        </w:rPr>
        <w:t xml:space="preserve"> </w:t>
      </w:r>
      <w:r w:rsidR="005A58B2" w:rsidRPr="00AC66A1">
        <w:rPr>
          <w:rFonts w:eastAsia="Times New Roman"/>
          <w:lang w:eastAsia="ru-RU"/>
        </w:rPr>
        <w:t xml:space="preserve">може </w:t>
      </w:r>
      <w:r w:rsidR="00916312" w:rsidRPr="00AC66A1">
        <w:rPr>
          <w:rFonts w:eastAsia="Times New Roman"/>
          <w:lang w:eastAsia="ru-RU"/>
        </w:rPr>
        <w:t>здійсню</w:t>
      </w:r>
      <w:r w:rsidR="005A58B2" w:rsidRPr="00AC66A1">
        <w:rPr>
          <w:rFonts w:eastAsia="Times New Roman"/>
          <w:lang w:eastAsia="ru-RU"/>
        </w:rPr>
        <w:t xml:space="preserve">вати якісне </w:t>
      </w:r>
      <w:r w:rsidR="00916312" w:rsidRPr="00AC66A1">
        <w:rPr>
          <w:rFonts w:eastAsia="Times New Roman"/>
          <w:lang w:eastAsia="ru-RU"/>
        </w:rPr>
        <w:t>регулювання температури теплоносія за температурним графіком</w:t>
      </w:r>
      <w:r w:rsidR="005A58B2" w:rsidRPr="00AC66A1">
        <w:rPr>
          <w:rFonts w:eastAsia="Times New Roman"/>
          <w:lang w:eastAsia="ru-RU"/>
        </w:rPr>
        <w:t>, зі</w:t>
      </w:r>
      <w:r w:rsidR="00916312" w:rsidRPr="00AC66A1">
        <w:rPr>
          <w:rFonts w:eastAsia="Times New Roman"/>
          <w:lang w:eastAsia="ru-RU"/>
        </w:rPr>
        <w:t xml:space="preserve"> створення</w:t>
      </w:r>
      <w:r w:rsidR="005A58B2" w:rsidRPr="00AC66A1">
        <w:rPr>
          <w:rFonts w:eastAsia="Times New Roman"/>
          <w:lang w:eastAsia="ru-RU"/>
        </w:rPr>
        <w:t>м</w:t>
      </w:r>
      <w:r w:rsidR="00916312" w:rsidRPr="00AC66A1">
        <w:rPr>
          <w:rFonts w:eastAsia="Times New Roman"/>
          <w:lang w:eastAsia="ru-RU"/>
        </w:rPr>
        <w:t xml:space="preserve"> комфортніших умов в приміщеннях у відповідності зі змінами температури за вікном.</w:t>
      </w:r>
      <w:r w:rsidR="005A58B2" w:rsidRPr="00AC66A1">
        <w:rPr>
          <w:rFonts w:eastAsia="Times New Roman"/>
          <w:lang w:eastAsia="ru-RU"/>
        </w:rPr>
        <w:t xml:space="preserve"> Але вимоги та економія сьогодення – зменшення коштів, карантин та інше  спотворюють ці можливості.</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Дані про споживання теплової енергії зведемо до таблиці 1.2.</w:t>
      </w:r>
    </w:p>
    <w:p w:rsidR="00F51559" w:rsidRDefault="00F51559"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Таблиця 1.2 – Річне споживання теплової енергії за 2017-2020рр.</w:t>
      </w:r>
    </w:p>
    <w:tbl>
      <w:tblPr>
        <w:tblStyle w:val="a3"/>
        <w:tblW w:w="9673" w:type="dxa"/>
        <w:tblLook w:val="04A0" w:firstRow="1" w:lastRow="0" w:firstColumn="1" w:lastColumn="0" w:noHBand="0" w:noVBand="1"/>
      </w:tblPr>
      <w:tblGrid>
        <w:gridCol w:w="528"/>
        <w:gridCol w:w="1281"/>
        <w:gridCol w:w="876"/>
        <w:gridCol w:w="1116"/>
        <w:gridCol w:w="876"/>
        <w:gridCol w:w="1116"/>
        <w:gridCol w:w="876"/>
        <w:gridCol w:w="1116"/>
        <w:gridCol w:w="876"/>
        <w:gridCol w:w="1116"/>
      </w:tblGrid>
      <w:tr w:rsidR="000E5370" w:rsidRPr="00AC66A1" w:rsidTr="000E5370">
        <w:trPr>
          <w:trHeight w:val="288"/>
        </w:trPr>
        <w:tc>
          <w:tcPr>
            <w:tcW w:w="528"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w:t>
            </w:r>
          </w:p>
        </w:tc>
        <w:tc>
          <w:tcPr>
            <w:tcW w:w="1281"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Місяць</w:t>
            </w:r>
          </w:p>
        </w:tc>
        <w:tc>
          <w:tcPr>
            <w:tcW w:w="1966"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2017</w:t>
            </w:r>
          </w:p>
        </w:tc>
        <w:tc>
          <w:tcPr>
            <w:tcW w:w="1966"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2018</w:t>
            </w:r>
          </w:p>
        </w:tc>
        <w:tc>
          <w:tcPr>
            <w:tcW w:w="1966"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2019</w:t>
            </w:r>
          </w:p>
        </w:tc>
        <w:tc>
          <w:tcPr>
            <w:tcW w:w="1966"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2020</w:t>
            </w:r>
          </w:p>
        </w:tc>
      </w:tr>
      <w:tr w:rsidR="000E5370" w:rsidRPr="00AC66A1" w:rsidTr="000E5370">
        <w:trPr>
          <w:trHeight w:val="288"/>
        </w:trPr>
        <w:tc>
          <w:tcPr>
            <w:tcW w:w="528" w:type="dxa"/>
            <w:vMerge/>
            <w:hideMark/>
          </w:tcPr>
          <w:p w:rsidR="000E5370" w:rsidRPr="00AC66A1" w:rsidRDefault="000E5370" w:rsidP="000E5370">
            <w:pPr>
              <w:jc w:val="both"/>
              <w:rPr>
                <w:rFonts w:ascii="Times New Roman" w:hAnsi="Times New Roman"/>
                <w:sz w:val="24"/>
                <w:szCs w:val="24"/>
              </w:rPr>
            </w:pPr>
          </w:p>
        </w:tc>
        <w:tc>
          <w:tcPr>
            <w:tcW w:w="1281" w:type="dxa"/>
            <w:vMerge/>
            <w:hideMark/>
          </w:tcPr>
          <w:p w:rsidR="000E5370" w:rsidRPr="00AC66A1" w:rsidRDefault="000E5370" w:rsidP="000E5370">
            <w:pPr>
              <w:jc w:val="both"/>
              <w:rPr>
                <w:rFonts w:ascii="Times New Roman" w:hAnsi="Times New Roman"/>
                <w:sz w:val="24"/>
                <w:szCs w:val="24"/>
              </w:rPr>
            </w:pP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Гкал</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Гкал</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Гкал</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Гкал</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Січень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72,63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109750,7</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65,66</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106345,9</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84,04</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153755,8</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73,62</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112698,2</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Лютий</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63,87</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88879,14</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6,83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30305,56</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79,63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145089,9</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66,21</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92906,18</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3</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Березень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12,08</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16715,93</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46,47</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77094,27</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50,57</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92158,36</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68,01</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95431,67</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4</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Квітень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18,03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29994,37</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15,59</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28415,67</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5</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Травень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6</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Червень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7</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Липень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8</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Серпень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9</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Вересень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10</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Жовтень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0</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11</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Листопад</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18,96</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25182,67</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36,52</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68168,46</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30,13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54901,38</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18,28</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24813,73</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12</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Грудень</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80,73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165132,1</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67,62</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126206</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61,45</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89583,86</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71,69</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97285,86</w:t>
            </w:r>
          </w:p>
        </w:tc>
      </w:tr>
      <w:tr w:rsidR="000E5370" w:rsidRPr="00AC66A1" w:rsidTr="000E5370">
        <w:trPr>
          <w:trHeight w:val="288"/>
        </w:trPr>
        <w:tc>
          <w:tcPr>
            <w:tcW w:w="528"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Σ</w:t>
            </w:r>
          </w:p>
        </w:tc>
        <w:tc>
          <w:tcPr>
            <w:tcW w:w="128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Всього</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290,62</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405660,5</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241,13</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438114,5</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321,41</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563905</w:t>
            </w:r>
          </w:p>
        </w:tc>
        <w:tc>
          <w:tcPr>
            <w:tcW w:w="865"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297,81</w:t>
            </w:r>
          </w:p>
        </w:tc>
        <w:tc>
          <w:tcPr>
            <w:tcW w:w="1101"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423135,6</w:t>
            </w:r>
          </w:p>
        </w:tc>
      </w:tr>
    </w:tbl>
    <w:p w:rsidR="00A47D23" w:rsidRDefault="00A47D23">
      <w:pPr>
        <w:rPr>
          <w:rFonts w:eastAsia="Times New Roman"/>
          <w:lang w:eastAsia="ru-RU"/>
        </w:rPr>
      </w:pPr>
    </w:p>
    <w:p w:rsidR="00F51559" w:rsidRDefault="00F51559">
      <w:pPr>
        <w:rPr>
          <w:rFonts w:eastAsia="Times New Roman"/>
          <w:lang w:eastAsia="ru-RU"/>
        </w:rPr>
      </w:pPr>
      <w:r>
        <w:rPr>
          <w:rFonts w:eastAsia="Times New Roman"/>
          <w:lang w:eastAsia="ru-RU"/>
        </w:rPr>
        <w:br w:type="page"/>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lastRenderedPageBreak/>
        <w:t>Споживання теплової енергії за м</w:t>
      </w:r>
      <w:r w:rsidR="00613523">
        <w:rPr>
          <w:rFonts w:eastAsia="Times New Roman"/>
          <w:lang w:eastAsia="ru-RU"/>
        </w:rPr>
        <w:t>ісяцями зобразимо на рисунку 1.6</w:t>
      </w:r>
      <w:r w:rsidRPr="00AC66A1">
        <w:rPr>
          <w:rFonts w:eastAsia="Times New Roman"/>
          <w:lang w:eastAsia="ru-RU"/>
        </w:rPr>
        <w:t>.</w:t>
      </w:r>
    </w:p>
    <w:p w:rsidR="000E5370" w:rsidRPr="00AC66A1" w:rsidRDefault="000E5370" w:rsidP="000E5370">
      <w:pPr>
        <w:spacing w:after="0" w:line="360" w:lineRule="auto"/>
        <w:jc w:val="center"/>
        <w:rPr>
          <w:rFonts w:eastAsia="Times New Roman"/>
          <w:lang w:eastAsia="ru-RU"/>
        </w:rPr>
      </w:pPr>
      <w:r w:rsidRPr="00AC66A1">
        <w:rPr>
          <w:rFonts w:eastAsia="Times New Roman"/>
          <w:noProof/>
          <w:lang w:eastAsia="uk-UA"/>
        </w:rPr>
        <w:drawing>
          <wp:inline distT="0" distB="0" distL="0" distR="0" wp14:anchorId="2E4158C9" wp14:editId="1BF7DCB5">
            <wp:extent cx="5400675" cy="250507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E5370" w:rsidRPr="00AC66A1" w:rsidRDefault="000E5370" w:rsidP="000E5370">
      <w:pPr>
        <w:spacing w:after="0" w:line="360" w:lineRule="auto"/>
        <w:jc w:val="center"/>
        <w:rPr>
          <w:rFonts w:eastAsia="Times New Roman"/>
          <w:lang w:eastAsia="ru-RU"/>
        </w:rPr>
      </w:pPr>
      <w:r w:rsidRPr="00AC66A1">
        <w:rPr>
          <w:rFonts w:eastAsia="Times New Roman"/>
          <w:lang w:eastAsia="ru-RU"/>
        </w:rPr>
        <w:t xml:space="preserve">Рисунок 1.6 – Графік </w:t>
      </w:r>
      <w:r w:rsidR="005A58B2" w:rsidRPr="00AC66A1">
        <w:rPr>
          <w:rFonts w:eastAsia="Times New Roman"/>
          <w:lang w:eastAsia="ru-RU"/>
        </w:rPr>
        <w:t>надходже</w:t>
      </w:r>
      <w:r w:rsidRPr="00AC66A1">
        <w:rPr>
          <w:rFonts w:eastAsia="Times New Roman"/>
          <w:lang w:eastAsia="ru-RU"/>
        </w:rPr>
        <w:t>ння теплової енергії за 2017-2020рр.</w:t>
      </w:r>
    </w:p>
    <w:p w:rsidR="00F51559" w:rsidRDefault="00F51559"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У січні та лютому 2019 року та у січні, лютому, грудні 2017 року середня температура навколишнього середовища була </w:t>
      </w:r>
      <w:r w:rsidRPr="00AC66A1">
        <w:rPr>
          <w:rFonts w:eastAsia="Times New Roman"/>
          <w:color w:val="000000"/>
          <w:lang w:eastAsia="ru-RU"/>
        </w:rPr>
        <w:t>низькою (</w:t>
      </w:r>
      <w:r w:rsidR="005A58B2" w:rsidRPr="00AC66A1">
        <w:rPr>
          <w:rFonts w:eastAsia="Times New Roman"/>
          <w:color w:val="000000"/>
          <w:lang w:eastAsia="ru-RU"/>
        </w:rPr>
        <w:t>-</w:t>
      </w:r>
      <w:r w:rsidRPr="00AC66A1">
        <w:rPr>
          <w:rFonts w:eastAsia="Times New Roman"/>
          <w:color w:val="000000"/>
          <w:lang w:eastAsia="ru-RU"/>
        </w:rPr>
        <w:t>10</w:t>
      </w:r>
      <w:r w:rsidR="005A58B2" w:rsidRPr="00AC66A1">
        <w:rPr>
          <w:rFonts w:eastAsia="Times New Roman"/>
          <w:color w:val="000000"/>
          <w:lang w:eastAsia="ru-RU"/>
        </w:rPr>
        <w:t>…</w:t>
      </w:r>
      <w:r w:rsidRPr="00AC66A1">
        <w:rPr>
          <w:rFonts w:eastAsia="Times New Roman"/>
          <w:color w:val="000000"/>
          <w:lang w:eastAsia="ru-RU"/>
        </w:rPr>
        <w:t>-8°С)</w:t>
      </w:r>
      <w:r w:rsidR="005A58B2" w:rsidRPr="00AC66A1">
        <w:rPr>
          <w:rFonts w:eastAsia="Times New Roman"/>
          <w:color w:val="000000"/>
          <w:lang w:eastAsia="ru-RU"/>
        </w:rPr>
        <w:t xml:space="preserve"> </w:t>
      </w:r>
      <w:r w:rsidRPr="00AC66A1">
        <w:rPr>
          <w:rFonts w:eastAsia="Times New Roman"/>
          <w:lang w:eastAsia="ru-RU"/>
        </w:rPr>
        <w:t>тому це спричинило підвищення споживання теплової енергії на опалення у цей період. У квітні 2017 року температура навколишнього середовища була достатньо високою, тому в опаленні приміщення не було потреби.</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Вода використовується на санітарно-гігієнічні та технічні потреби. </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Дані про споживання води </w:t>
      </w:r>
      <w:r w:rsidR="005A58B2" w:rsidRPr="00AC66A1">
        <w:rPr>
          <w:rFonts w:eastAsia="Times New Roman"/>
          <w:lang w:eastAsia="ru-RU"/>
        </w:rPr>
        <w:t>на</w:t>
      </w:r>
      <w:r w:rsidRPr="00AC66A1">
        <w:rPr>
          <w:rFonts w:eastAsia="Times New Roman"/>
          <w:lang w:eastAsia="ru-RU"/>
        </w:rPr>
        <w:t xml:space="preserve">ведемо </w:t>
      </w:r>
      <w:r w:rsidR="005A58B2" w:rsidRPr="00AC66A1">
        <w:rPr>
          <w:rFonts w:eastAsia="Times New Roman"/>
          <w:lang w:eastAsia="ru-RU"/>
        </w:rPr>
        <w:t>в</w:t>
      </w:r>
      <w:r w:rsidRPr="00AC66A1">
        <w:rPr>
          <w:rFonts w:eastAsia="Times New Roman"/>
          <w:lang w:eastAsia="ru-RU"/>
        </w:rPr>
        <w:t xml:space="preserve"> таблиці 1.3.</w:t>
      </w:r>
    </w:p>
    <w:p w:rsidR="00A47D23" w:rsidRDefault="00A47D23" w:rsidP="000E5370">
      <w:pPr>
        <w:spacing w:after="0" w:line="360" w:lineRule="auto"/>
        <w:ind w:firstLine="709"/>
        <w:jc w:val="both"/>
        <w:rPr>
          <w:rFonts w:eastAsia="Times New Roman"/>
          <w:lang w:eastAsia="ru-RU"/>
        </w:rPr>
      </w:pPr>
    </w:p>
    <w:p w:rsidR="00F27596" w:rsidRDefault="00F27596">
      <w:pPr>
        <w:rPr>
          <w:rFonts w:eastAsia="Times New Roman"/>
          <w:lang w:eastAsia="ru-RU"/>
        </w:rPr>
      </w:pPr>
      <w:r>
        <w:rPr>
          <w:rFonts w:eastAsia="Times New Roman"/>
          <w:lang w:eastAsia="ru-RU"/>
        </w:rPr>
        <w:br w:type="page"/>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lastRenderedPageBreak/>
        <w:t>Таблиця 1.3 – Річне споживання води за 2017-2020рр.</w:t>
      </w:r>
    </w:p>
    <w:tbl>
      <w:tblPr>
        <w:tblStyle w:val="a3"/>
        <w:tblW w:w="9747" w:type="dxa"/>
        <w:tblLook w:val="04A0" w:firstRow="1" w:lastRow="0" w:firstColumn="1" w:lastColumn="0" w:noHBand="0" w:noVBand="1"/>
      </w:tblPr>
      <w:tblGrid>
        <w:gridCol w:w="529"/>
        <w:gridCol w:w="1196"/>
        <w:gridCol w:w="697"/>
        <w:gridCol w:w="1089"/>
        <w:gridCol w:w="996"/>
        <w:gridCol w:w="1116"/>
        <w:gridCol w:w="14"/>
        <w:gridCol w:w="982"/>
        <w:gridCol w:w="1116"/>
        <w:gridCol w:w="14"/>
        <w:gridCol w:w="982"/>
        <w:gridCol w:w="1058"/>
      </w:tblGrid>
      <w:tr w:rsidR="000E5370" w:rsidRPr="00AC66A1" w:rsidTr="000E5370">
        <w:trPr>
          <w:trHeight w:val="288"/>
        </w:trPr>
        <w:tc>
          <w:tcPr>
            <w:tcW w:w="529"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w:t>
            </w:r>
          </w:p>
        </w:tc>
        <w:tc>
          <w:tcPr>
            <w:tcW w:w="1187" w:type="dxa"/>
            <w:vMerge w:val="restart"/>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Місяць</w:t>
            </w:r>
          </w:p>
        </w:tc>
        <w:tc>
          <w:tcPr>
            <w:tcW w:w="1786"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2017</w:t>
            </w:r>
          </w:p>
        </w:tc>
        <w:tc>
          <w:tcPr>
            <w:tcW w:w="2111" w:type="dxa"/>
            <w:gridSpan w:val="3"/>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2018</w:t>
            </w:r>
          </w:p>
        </w:tc>
        <w:tc>
          <w:tcPr>
            <w:tcW w:w="2099" w:type="dxa"/>
            <w:gridSpan w:val="3"/>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2019</w:t>
            </w:r>
          </w:p>
        </w:tc>
        <w:tc>
          <w:tcPr>
            <w:tcW w:w="2035" w:type="dxa"/>
            <w:gridSpan w:val="2"/>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2020</w:t>
            </w:r>
          </w:p>
        </w:tc>
      </w:tr>
      <w:tr w:rsidR="000E5370" w:rsidRPr="00AC66A1" w:rsidTr="000E5370">
        <w:trPr>
          <w:trHeight w:val="288"/>
        </w:trPr>
        <w:tc>
          <w:tcPr>
            <w:tcW w:w="529" w:type="dxa"/>
            <w:vMerge/>
            <w:hideMark/>
          </w:tcPr>
          <w:p w:rsidR="000E5370" w:rsidRPr="00AC66A1" w:rsidRDefault="000E5370" w:rsidP="000E5370">
            <w:pPr>
              <w:jc w:val="both"/>
              <w:rPr>
                <w:rFonts w:ascii="Times New Roman" w:hAnsi="Times New Roman"/>
                <w:sz w:val="24"/>
                <w:szCs w:val="24"/>
              </w:rPr>
            </w:pPr>
          </w:p>
        </w:tc>
        <w:tc>
          <w:tcPr>
            <w:tcW w:w="1187" w:type="dxa"/>
            <w:vMerge/>
            <w:hideMark/>
          </w:tcPr>
          <w:p w:rsidR="000E5370" w:rsidRPr="00AC66A1" w:rsidRDefault="000E5370" w:rsidP="000E5370">
            <w:pPr>
              <w:jc w:val="both"/>
              <w:rPr>
                <w:rFonts w:ascii="Times New Roman" w:hAnsi="Times New Roman"/>
                <w:sz w:val="24"/>
                <w:szCs w:val="24"/>
              </w:rPr>
            </w:pP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м3</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м3</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м3</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м3</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грн</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Січень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259</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3194,8</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260,56</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3692,774</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262,08</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4792,92</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250,4</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5213,3</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2</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Лютий</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246</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3037,7</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247,4</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3505,495</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249,19</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4557,21</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248,78</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5179,6</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3</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Березень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176</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2168,3</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181,23</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2574,803</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178,73</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3270,7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170,3</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3545,6</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4</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Квітень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228</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2815,3</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235,7</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3341,67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231,15</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4709,83</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228,4</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4755,3</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5</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Травень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168</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2074,0</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178,8</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2532,527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170,14</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3466,72</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168,58</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3509,8</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6</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Червень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165</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2350,3</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168,6</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2389,475</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167,56</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3414,19</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171,1</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3562,3</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7</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Липень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153</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2169,5</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150,1</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2373,152</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155,53</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3169,07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152,3</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3170,9</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8</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Серпень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144</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2049,0</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133,87</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2115,277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146,08</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2976,47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138,8</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2889,8</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9</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Вересень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76</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1084,7</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84,8</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1338,329</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77,34</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1575,78</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91,4</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1902,9</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10</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Жовтень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161</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2290,0</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248,9</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3926,803</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271,84</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5742,85</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256,68</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5344,1</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11</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Листопад</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185</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2628,5</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199,1</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3648,179</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187,32</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3816,89</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183,43</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3819</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12</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Грудень</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187</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2651,6</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194,65</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3556,082</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189,9</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3869,42</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176,4</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3672,6</w:t>
            </w:r>
          </w:p>
        </w:tc>
      </w:tr>
      <w:tr w:rsidR="000E5370" w:rsidRPr="00AC66A1" w:rsidTr="000E5370">
        <w:trPr>
          <w:trHeight w:val="288"/>
        </w:trPr>
        <w:tc>
          <w:tcPr>
            <w:tcW w:w="529" w:type="dxa"/>
            <w:noWrap/>
            <w:hideMark/>
          </w:tcPr>
          <w:p w:rsidR="000E5370" w:rsidRPr="00AC66A1" w:rsidRDefault="000E5370" w:rsidP="000E5370">
            <w:pPr>
              <w:jc w:val="both"/>
              <w:rPr>
                <w:rFonts w:ascii="Times New Roman" w:hAnsi="Times New Roman"/>
                <w:b/>
                <w:sz w:val="24"/>
                <w:szCs w:val="24"/>
              </w:rPr>
            </w:pPr>
            <w:r w:rsidRPr="00AC66A1">
              <w:rPr>
                <w:rFonts w:ascii="Times New Roman" w:hAnsi="Times New Roman"/>
                <w:b/>
                <w:sz w:val="24"/>
                <w:szCs w:val="24"/>
              </w:rPr>
              <w:t>Σ</w:t>
            </w:r>
          </w:p>
        </w:tc>
        <w:tc>
          <w:tcPr>
            <w:tcW w:w="118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Всього</w:t>
            </w:r>
          </w:p>
        </w:tc>
        <w:tc>
          <w:tcPr>
            <w:tcW w:w="697"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2148</w:t>
            </w:r>
          </w:p>
        </w:tc>
        <w:tc>
          <w:tcPr>
            <w:tcW w:w="10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28513,7</w:t>
            </w:r>
          </w:p>
        </w:tc>
        <w:tc>
          <w:tcPr>
            <w:tcW w:w="989"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2283,71</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34994,57</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2286,86</w:t>
            </w:r>
          </w:p>
        </w:tc>
        <w:tc>
          <w:tcPr>
            <w:tcW w:w="110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45362,05</w:t>
            </w:r>
          </w:p>
        </w:tc>
        <w:tc>
          <w:tcPr>
            <w:tcW w:w="991" w:type="dxa"/>
            <w:gridSpan w:val="2"/>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2236,57</w:t>
            </w:r>
          </w:p>
        </w:tc>
        <w:tc>
          <w:tcPr>
            <w:tcW w:w="1058" w:type="dxa"/>
            <w:noWrap/>
            <w:hideMark/>
          </w:tcPr>
          <w:p w:rsidR="000E5370" w:rsidRPr="00AC66A1" w:rsidRDefault="000E5370" w:rsidP="000E5370">
            <w:pPr>
              <w:jc w:val="both"/>
              <w:rPr>
                <w:rFonts w:ascii="Times New Roman" w:hAnsi="Times New Roman"/>
                <w:sz w:val="24"/>
                <w:szCs w:val="24"/>
              </w:rPr>
            </w:pPr>
            <w:r w:rsidRPr="00AC66A1">
              <w:rPr>
                <w:rFonts w:ascii="Times New Roman" w:hAnsi="Times New Roman"/>
                <w:sz w:val="24"/>
                <w:szCs w:val="24"/>
              </w:rPr>
              <w:t>46565</w:t>
            </w:r>
          </w:p>
        </w:tc>
      </w:tr>
    </w:tbl>
    <w:p w:rsidR="00F27596" w:rsidRDefault="00F27596" w:rsidP="00A47D23">
      <w:pPr>
        <w:spacing w:after="0" w:line="360" w:lineRule="auto"/>
        <w:ind w:firstLine="709"/>
        <w:jc w:val="both"/>
        <w:rPr>
          <w:rFonts w:eastAsia="Times New Roman"/>
          <w:lang w:eastAsia="ru-RU"/>
        </w:rPr>
      </w:pPr>
    </w:p>
    <w:p w:rsidR="00A47D23" w:rsidRPr="00AC66A1" w:rsidRDefault="00222B9D" w:rsidP="00A47D23">
      <w:pPr>
        <w:spacing w:after="0" w:line="360" w:lineRule="auto"/>
        <w:ind w:firstLine="709"/>
        <w:jc w:val="both"/>
        <w:rPr>
          <w:rFonts w:eastAsia="Times New Roman"/>
          <w:lang w:eastAsia="ru-RU"/>
        </w:rPr>
      </w:pPr>
      <w:r w:rsidRPr="00AC66A1">
        <w:rPr>
          <w:rFonts w:eastAsia="Times New Roman"/>
          <w:noProof/>
          <w:lang w:eastAsia="uk-UA"/>
        </w:rPr>
        <w:drawing>
          <wp:anchor distT="0" distB="0" distL="114300" distR="114300" simplePos="0" relativeHeight="251655168" behindDoc="1" locked="0" layoutInCell="1" allowOverlap="1" wp14:anchorId="5F5F9F40" wp14:editId="726D5534">
            <wp:simplePos x="0" y="0"/>
            <wp:positionH relativeFrom="column">
              <wp:posOffset>34290</wp:posOffset>
            </wp:positionH>
            <wp:positionV relativeFrom="paragraph">
              <wp:posOffset>394970</wp:posOffset>
            </wp:positionV>
            <wp:extent cx="5772150" cy="2695575"/>
            <wp:effectExtent l="0" t="0" r="0" b="9525"/>
            <wp:wrapTight wrapText="bothSides">
              <wp:wrapPolygon edited="0">
                <wp:start x="0" y="0"/>
                <wp:lineTo x="0" y="21524"/>
                <wp:lineTo x="21529" y="21524"/>
                <wp:lineTo x="21529" y="0"/>
                <wp:lineTo x="0" y="0"/>
              </wp:wrapPolygon>
            </wp:wrapTight>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0E5370" w:rsidRPr="00AC66A1">
        <w:rPr>
          <w:rFonts w:eastAsia="Times New Roman"/>
          <w:lang w:eastAsia="ru-RU"/>
        </w:rPr>
        <w:t xml:space="preserve">Споживання води  за </w:t>
      </w:r>
      <w:r w:rsidR="00613523">
        <w:rPr>
          <w:rFonts w:eastAsia="Times New Roman"/>
          <w:lang w:eastAsia="ru-RU"/>
        </w:rPr>
        <w:t>місяцями зобразимо на рисунку 1.7</w:t>
      </w:r>
      <w:r w:rsidR="000E5370" w:rsidRPr="00AC66A1">
        <w:rPr>
          <w:rFonts w:eastAsia="Times New Roman"/>
          <w:lang w:eastAsia="ru-RU"/>
        </w:rPr>
        <w:t>.</w:t>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1.7 – Графік споживання холодної води за 2017-2020рр.</w:t>
      </w:r>
    </w:p>
    <w:p w:rsidR="00F27596" w:rsidRDefault="00F27596"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Проаналізувавши графіки споживання холодної води, можна зробити висновки, що вони</w:t>
      </w:r>
      <w:r w:rsidR="00222B9D" w:rsidRPr="00AC66A1">
        <w:rPr>
          <w:rFonts w:eastAsia="Times New Roman"/>
          <w:lang w:eastAsia="ru-RU"/>
        </w:rPr>
        <w:t xml:space="preserve"> є</w:t>
      </w:r>
      <w:r w:rsidRPr="00AC66A1">
        <w:rPr>
          <w:rFonts w:eastAsia="Times New Roman"/>
          <w:lang w:eastAsia="ru-RU"/>
        </w:rPr>
        <w:t xml:space="preserve"> характерн</w:t>
      </w:r>
      <w:r w:rsidR="00222B9D" w:rsidRPr="00AC66A1">
        <w:rPr>
          <w:rFonts w:eastAsia="Times New Roman"/>
          <w:lang w:eastAsia="ru-RU"/>
        </w:rPr>
        <w:t>ими</w:t>
      </w:r>
      <w:r w:rsidRPr="00AC66A1">
        <w:rPr>
          <w:rFonts w:eastAsia="Times New Roman"/>
          <w:lang w:eastAsia="ru-RU"/>
        </w:rPr>
        <w:t xml:space="preserve"> для адміністративних установ, шкіл та ін.</w:t>
      </w:r>
      <w:r w:rsidR="00D71E56">
        <w:rPr>
          <w:rFonts w:eastAsia="Times New Roman"/>
          <w:lang w:eastAsia="ru-RU"/>
        </w:rPr>
        <w:t xml:space="preserve"> С</w:t>
      </w:r>
      <w:r w:rsidR="00D71E56" w:rsidRPr="00AC66A1">
        <w:rPr>
          <w:rFonts w:eastAsia="Times New Roman"/>
          <w:lang w:eastAsia="ru-RU"/>
        </w:rPr>
        <w:t>поживання води є відносно рівномірним протягом року</w:t>
      </w:r>
      <w:r w:rsidR="00D71E56">
        <w:rPr>
          <w:rFonts w:eastAsia="Times New Roman"/>
          <w:lang w:eastAsia="ru-RU"/>
        </w:rPr>
        <w:t>, але є</w:t>
      </w:r>
      <w:r w:rsidRPr="00AC66A1">
        <w:rPr>
          <w:rFonts w:eastAsia="Times New Roman"/>
          <w:lang w:eastAsia="ru-RU"/>
        </w:rPr>
        <w:t xml:space="preserve"> спади у  червні-серпні</w:t>
      </w:r>
      <w:r w:rsidR="00D71E56">
        <w:rPr>
          <w:rFonts w:eastAsia="Times New Roman"/>
          <w:lang w:eastAsia="ru-RU"/>
        </w:rPr>
        <w:t>,</w:t>
      </w:r>
      <w:r w:rsidRPr="00AC66A1">
        <w:rPr>
          <w:rFonts w:eastAsia="Times New Roman"/>
          <w:lang w:eastAsia="ru-RU"/>
        </w:rPr>
        <w:t xml:space="preserve"> пов’язан</w:t>
      </w:r>
      <w:r w:rsidR="00D71E56">
        <w:rPr>
          <w:rFonts w:eastAsia="Times New Roman"/>
          <w:lang w:eastAsia="ru-RU"/>
        </w:rPr>
        <w:t>ий</w:t>
      </w:r>
      <w:r w:rsidRPr="00AC66A1">
        <w:rPr>
          <w:rFonts w:eastAsia="Times New Roman"/>
          <w:lang w:eastAsia="ru-RU"/>
        </w:rPr>
        <w:t xml:space="preserve"> з тим, що студенти </w:t>
      </w:r>
      <w:r w:rsidR="00222B9D" w:rsidRPr="00AC66A1">
        <w:rPr>
          <w:rFonts w:eastAsia="Times New Roman"/>
          <w:lang w:eastAsia="ru-RU"/>
        </w:rPr>
        <w:t xml:space="preserve">та персонал </w:t>
      </w:r>
      <w:r w:rsidRPr="00AC66A1">
        <w:rPr>
          <w:rFonts w:eastAsia="Times New Roman"/>
          <w:lang w:eastAsia="ru-RU"/>
        </w:rPr>
        <w:t xml:space="preserve">йдуть на канікули </w:t>
      </w:r>
      <w:r w:rsidR="00222B9D" w:rsidRPr="00AC66A1">
        <w:rPr>
          <w:rFonts w:eastAsia="Times New Roman"/>
          <w:lang w:eastAsia="ru-RU"/>
        </w:rPr>
        <w:t xml:space="preserve">та нема відвідувань музею </w:t>
      </w:r>
      <w:r w:rsidRPr="00AC66A1">
        <w:rPr>
          <w:rFonts w:eastAsia="Times New Roman"/>
          <w:lang w:eastAsia="ru-RU"/>
        </w:rPr>
        <w:t>.</w:t>
      </w:r>
    </w:p>
    <w:p w:rsidR="000E5370" w:rsidRDefault="000E5370" w:rsidP="000E5370">
      <w:pPr>
        <w:spacing w:after="0" w:line="360" w:lineRule="auto"/>
        <w:ind w:firstLine="709"/>
        <w:jc w:val="both"/>
        <w:rPr>
          <w:rFonts w:eastAsia="Times New Roman"/>
          <w:lang w:eastAsia="ru-RU"/>
        </w:rPr>
      </w:pPr>
      <w:r w:rsidRPr="00AC66A1">
        <w:rPr>
          <w:rFonts w:eastAsia="Times New Roman"/>
          <w:lang w:eastAsia="ru-RU"/>
        </w:rPr>
        <w:lastRenderedPageBreak/>
        <w:t>Виходячи із призначення будівлі ( навчальний процес студентів та відвідування музею ), обсяги споживання енергії ( теплової, електричної, води) невеликі.</w:t>
      </w:r>
    </w:p>
    <w:p w:rsidR="00A47D23" w:rsidRPr="00AC66A1" w:rsidRDefault="00A47D23" w:rsidP="000E5370">
      <w:pPr>
        <w:spacing w:after="0" w:line="360" w:lineRule="auto"/>
        <w:ind w:firstLine="709"/>
        <w:jc w:val="both"/>
        <w:rPr>
          <w:rFonts w:eastAsia="Times New Roman"/>
          <w:lang w:eastAsia="ru-RU"/>
        </w:rPr>
      </w:pPr>
    </w:p>
    <w:p w:rsidR="000E5370" w:rsidRPr="00AC66A1" w:rsidRDefault="000E5370" w:rsidP="00C95577">
      <w:pPr>
        <w:numPr>
          <w:ilvl w:val="1"/>
          <w:numId w:val="10"/>
        </w:numPr>
        <w:spacing w:after="0" w:line="360" w:lineRule="auto"/>
        <w:ind w:left="0" w:firstLine="709"/>
        <w:contextualSpacing/>
        <w:jc w:val="both"/>
        <w:outlineLvl w:val="1"/>
        <w:rPr>
          <w:rFonts w:eastAsia="Times New Roman"/>
          <w:b/>
          <w:lang w:eastAsia="ru-RU"/>
        </w:rPr>
      </w:pPr>
      <w:bookmarkStart w:id="6" w:name="_Toc90032243"/>
      <w:r w:rsidRPr="00AC66A1">
        <w:rPr>
          <w:rFonts w:eastAsia="Times New Roman"/>
          <w:b/>
          <w:lang w:eastAsia="ru-RU"/>
        </w:rPr>
        <w:t>Структура витрат</w:t>
      </w:r>
      <w:bookmarkEnd w:id="6"/>
      <w:r w:rsidRPr="00AC66A1">
        <w:rPr>
          <w:rFonts w:eastAsia="Times New Roman"/>
          <w:b/>
          <w:lang w:eastAsia="ru-RU"/>
        </w:rPr>
        <w:t xml:space="preserve"> </w:t>
      </w:r>
    </w:p>
    <w:p w:rsidR="000E5370" w:rsidRPr="00AC66A1" w:rsidRDefault="000E5370" w:rsidP="000E5370">
      <w:pPr>
        <w:spacing w:after="0" w:line="360" w:lineRule="auto"/>
        <w:ind w:firstLine="709"/>
        <w:contextualSpacing/>
        <w:jc w:val="both"/>
        <w:rPr>
          <w:rFonts w:eastAsia="Times New Roman"/>
          <w:b/>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Для визначення частки споживання кожного енергоресурсу необхідно мати структуру витрат</w:t>
      </w:r>
      <w:r w:rsidR="00D71E56">
        <w:rPr>
          <w:rFonts w:eastAsia="Times New Roman"/>
          <w:lang w:eastAsia="ru-RU"/>
        </w:rPr>
        <w:t>, яка</w:t>
      </w:r>
      <w:r w:rsidRPr="00AC66A1">
        <w:rPr>
          <w:rFonts w:eastAsia="Times New Roman"/>
          <w:lang w:eastAsia="ru-RU"/>
        </w:rPr>
        <w:t xml:space="preserve"> дозволяє наочно визначити пріоритет</w:t>
      </w:r>
      <w:r w:rsidR="00222B9D" w:rsidRPr="00AC66A1">
        <w:rPr>
          <w:rFonts w:eastAsia="Times New Roman"/>
          <w:lang w:eastAsia="ru-RU"/>
        </w:rPr>
        <w:t>и</w:t>
      </w:r>
      <w:r w:rsidRPr="00AC66A1">
        <w:rPr>
          <w:rFonts w:eastAsia="Times New Roman"/>
          <w:lang w:eastAsia="ru-RU"/>
        </w:rPr>
        <w:t xml:space="preserve"> впровадження енергозберігаючих заходів в різних енергетичних потоках.</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Для </w:t>
      </w:r>
      <w:r w:rsidR="00561511" w:rsidRPr="00AC66A1">
        <w:rPr>
          <w:rFonts w:eastAsia="Times New Roman"/>
          <w:lang w:eastAsia="ru-RU"/>
        </w:rPr>
        <w:t>узагальне</w:t>
      </w:r>
      <w:r w:rsidRPr="00AC66A1">
        <w:rPr>
          <w:rFonts w:eastAsia="Times New Roman"/>
          <w:lang w:eastAsia="ru-RU"/>
        </w:rPr>
        <w:t>ної оцінки частки споживаної енергії необхідно привести електричну та теплову енергію до спільних одиниць вимір</w:t>
      </w:r>
      <w:r w:rsidR="00561511" w:rsidRPr="00AC66A1">
        <w:rPr>
          <w:rFonts w:eastAsia="Times New Roman"/>
          <w:lang w:eastAsia="ru-RU"/>
        </w:rPr>
        <w:t>ювання</w:t>
      </w:r>
      <w:r w:rsidRPr="00AC66A1">
        <w:rPr>
          <w:rFonts w:eastAsia="Times New Roman"/>
          <w:lang w:eastAsia="ru-RU"/>
        </w:rPr>
        <w:t xml:space="preserve">. </w:t>
      </w:r>
      <w:r w:rsidR="00561511" w:rsidRPr="00AC66A1">
        <w:rPr>
          <w:rFonts w:eastAsia="Times New Roman"/>
          <w:lang w:eastAsia="ru-RU"/>
        </w:rPr>
        <w:t>Переведемо</w:t>
      </w:r>
      <w:r w:rsidRPr="00AC66A1">
        <w:rPr>
          <w:rFonts w:eastAsia="Times New Roman"/>
          <w:lang w:eastAsia="ru-RU"/>
        </w:rPr>
        <w:t xml:space="preserve"> і результати зведемо до таблиці 1.4. </w:t>
      </w:r>
    </w:p>
    <w:p w:rsidR="00A47D23" w:rsidRDefault="00A47D23"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Таблиця 1.4 –  Структура споживання і оплати енергоносіїв за 2017-2020рр.</w:t>
      </w:r>
    </w:p>
    <w:tbl>
      <w:tblPr>
        <w:tblStyle w:val="a3"/>
        <w:tblW w:w="9351" w:type="dxa"/>
        <w:tblLook w:val="04A0" w:firstRow="1" w:lastRow="0" w:firstColumn="1" w:lastColumn="0" w:noHBand="0" w:noVBand="1"/>
      </w:tblPr>
      <w:tblGrid>
        <w:gridCol w:w="1590"/>
        <w:gridCol w:w="1099"/>
        <w:gridCol w:w="850"/>
        <w:gridCol w:w="1134"/>
        <w:gridCol w:w="851"/>
        <w:gridCol w:w="1134"/>
        <w:gridCol w:w="756"/>
        <w:gridCol w:w="1228"/>
        <w:gridCol w:w="756"/>
      </w:tblGrid>
      <w:tr w:rsidR="00C32685" w:rsidRPr="00AC66A1" w:rsidTr="00D71E56">
        <w:trPr>
          <w:trHeight w:val="24"/>
        </w:trPr>
        <w:tc>
          <w:tcPr>
            <w:tcW w:w="1590" w:type="dxa"/>
            <w:noWrap/>
            <w:hideMark/>
          </w:tcPr>
          <w:p w:rsidR="00C32685" w:rsidRPr="00AC66A1" w:rsidRDefault="00C32685" w:rsidP="000E5370">
            <w:pPr>
              <w:jc w:val="both"/>
              <w:rPr>
                <w:rFonts w:ascii="Times New Roman" w:hAnsi="Times New Roman"/>
                <w:b/>
                <w:color w:val="000000"/>
                <w:sz w:val="24"/>
                <w:szCs w:val="24"/>
              </w:rPr>
            </w:pPr>
            <w:r w:rsidRPr="00AC66A1">
              <w:rPr>
                <w:rFonts w:ascii="Times New Roman" w:hAnsi="Times New Roman"/>
                <w:b/>
                <w:color w:val="000000"/>
                <w:sz w:val="24"/>
                <w:szCs w:val="24"/>
              </w:rPr>
              <w:t>Рік</w:t>
            </w:r>
          </w:p>
        </w:tc>
        <w:tc>
          <w:tcPr>
            <w:tcW w:w="3934" w:type="dxa"/>
            <w:gridSpan w:val="4"/>
            <w:noWrap/>
            <w:hideMark/>
          </w:tcPr>
          <w:p w:rsidR="00C32685" w:rsidRPr="00AC66A1" w:rsidRDefault="00C32685" w:rsidP="00C32685">
            <w:pPr>
              <w:jc w:val="center"/>
              <w:rPr>
                <w:rFonts w:ascii="Times New Roman" w:hAnsi="Times New Roman"/>
                <w:b/>
                <w:color w:val="000000"/>
                <w:sz w:val="24"/>
                <w:szCs w:val="24"/>
              </w:rPr>
            </w:pPr>
            <w:r w:rsidRPr="00AC66A1">
              <w:rPr>
                <w:rFonts w:ascii="Times New Roman" w:hAnsi="Times New Roman"/>
                <w:b/>
                <w:color w:val="000000"/>
                <w:sz w:val="24"/>
                <w:szCs w:val="24"/>
              </w:rPr>
              <w:t>2017</w:t>
            </w:r>
          </w:p>
        </w:tc>
        <w:tc>
          <w:tcPr>
            <w:tcW w:w="3827" w:type="dxa"/>
            <w:gridSpan w:val="4"/>
          </w:tcPr>
          <w:p w:rsidR="00C32685" w:rsidRPr="00AC66A1" w:rsidRDefault="00C32685" w:rsidP="00C32685">
            <w:pPr>
              <w:jc w:val="center"/>
              <w:rPr>
                <w:rFonts w:ascii="Times New Roman" w:hAnsi="Times New Roman"/>
                <w:b/>
                <w:color w:val="000000"/>
                <w:sz w:val="24"/>
                <w:szCs w:val="24"/>
              </w:rPr>
            </w:pPr>
            <w:r w:rsidRPr="00AC66A1">
              <w:rPr>
                <w:rFonts w:ascii="Times New Roman" w:hAnsi="Times New Roman"/>
                <w:b/>
                <w:color w:val="000000"/>
                <w:sz w:val="24"/>
                <w:szCs w:val="24"/>
              </w:rPr>
              <w:t>2018</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Енергоносій</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К-сть, кВт*год</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грн.</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tcBorders>
              <w:bottom w:val="nil"/>
            </w:tcBorders>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К-сть, кВт*год</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грн</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Електрична енергія</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271444</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44,54</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535619,8</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55,23</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238979</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46</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535002,1</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53,06</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Теплова енергія</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337991</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55,46</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405660,5</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41,82</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280434</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54</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438114,5</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43,45</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Вода</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28513,7</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2,95</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34994,57</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3,49</w:t>
            </w:r>
          </w:p>
        </w:tc>
      </w:tr>
      <w:tr w:rsidR="000E5370" w:rsidRPr="00AC66A1" w:rsidTr="00D71E56">
        <w:trPr>
          <w:trHeight w:val="24"/>
        </w:trPr>
        <w:tc>
          <w:tcPr>
            <w:tcW w:w="9351" w:type="dxa"/>
            <w:gridSpan w:val="9"/>
            <w:noWrap/>
            <w:hideMark/>
          </w:tcPr>
          <w:p w:rsidR="000E5370" w:rsidRPr="00AC66A1" w:rsidRDefault="000E5370" w:rsidP="000E5370">
            <w:pPr>
              <w:jc w:val="both"/>
              <w:rPr>
                <w:rFonts w:ascii="Times New Roman" w:hAnsi="Times New Roman"/>
                <w:sz w:val="24"/>
                <w:szCs w:val="24"/>
              </w:rPr>
            </w:pPr>
          </w:p>
        </w:tc>
      </w:tr>
      <w:tr w:rsidR="00C32685" w:rsidRPr="00AC66A1" w:rsidTr="00D71E56">
        <w:trPr>
          <w:trHeight w:val="24"/>
        </w:trPr>
        <w:tc>
          <w:tcPr>
            <w:tcW w:w="1590" w:type="dxa"/>
            <w:noWrap/>
            <w:hideMark/>
          </w:tcPr>
          <w:p w:rsidR="00C32685" w:rsidRPr="00AC66A1" w:rsidRDefault="00C32685" w:rsidP="000E5370">
            <w:pPr>
              <w:jc w:val="both"/>
              <w:rPr>
                <w:rFonts w:ascii="Times New Roman" w:hAnsi="Times New Roman"/>
                <w:b/>
                <w:color w:val="000000"/>
                <w:sz w:val="24"/>
                <w:szCs w:val="24"/>
              </w:rPr>
            </w:pPr>
            <w:r w:rsidRPr="00AC66A1">
              <w:rPr>
                <w:rFonts w:ascii="Times New Roman" w:hAnsi="Times New Roman"/>
                <w:b/>
                <w:color w:val="000000"/>
                <w:sz w:val="24"/>
                <w:szCs w:val="24"/>
              </w:rPr>
              <w:t>Рік</w:t>
            </w:r>
          </w:p>
        </w:tc>
        <w:tc>
          <w:tcPr>
            <w:tcW w:w="3934" w:type="dxa"/>
            <w:gridSpan w:val="4"/>
            <w:noWrap/>
            <w:hideMark/>
          </w:tcPr>
          <w:p w:rsidR="00C32685" w:rsidRPr="00AC66A1" w:rsidRDefault="00C32685" w:rsidP="00C32685">
            <w:pPr>
              <w:jc w:val="center"/>
              <w:rPr>
                <w:rFonts w:ascii="Times New Roman" w:hAnsi="Times New Roman"/>
                <w:b/>
                <w:color w:val="000000"/>
                <w:sz w:val="24"/>
                <w:szCs w:val="24"/>
              </w:rPr>
            </w:pPr>
            <w:r w:rsidRPr="00AC66A1">
              <w:rPr>
                <w:rFonts w:ascii="Times New Roman" w:hAnsi="Times New Roman"/>
                <w:b/>
                <w:color w:val="000000"/>
                <w:sz w:val="24"/>
                <w:szCs w:val="24"/>
              </w:rPr>
              <w:t>2019</w:t>
            </w:r>
          </w:p>
        </w:tc>
        <w:tc>
          <w:tcPr>
            <w:tcW w:w="3827" w:type="dxa"/>
            <w:gridSpan w:val="4"/>
          </w:tcPr>
          <w:p w:rsidR="00C32685" w:rsidRPr="00AC66A1" w:rsidRDefault="00C32685" w:rsidP="00C32685">
            <w:pPr>
              <w:jc w:val="center"/>
              <w:rPr>
                <w:rFonts w:ascii="Times New Roman" w:hAnsi="Times New Roman"/>
                <w:b/>
                <w:color w:val="000000"/>
                <w:sz w:val="24"/>
                <w:szCs w:val="24"/>
              </w:rPr>
            </w:pPr>
            <w:r w:rsidRPr="00AC66A1">
              <w:rPr>
                <w:rFonts w:ascii="Times New Roman" w:hAnsi="Times New Roman"/>
                <w:b/>
                <w:color w:val="000000"/>
                <w:sz w:val="24"/>
                <w:szCs w:val="24"/>
              </w:rPr>
              <w:t>2020</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Енергоносій</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К-сть, кВт*год</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грн</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К-сть, кВт*год</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грн</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Електрична енергія</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214647</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36,49</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506954,9</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45,42</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233832,7</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40,31</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501497,4</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51,63</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Теплова енергія</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373799</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63,51</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563905</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50,52</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346353</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59,69</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423135,6</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43,58</w:t>
            </w:r>
          </w:p>
        </w:tc>
      </w:tr>
      <w:tr w:rsidR="000E5370" w:rsidRPr="00AC66A1" w:rsidTr="00D71E56">
        <w:trPr>
          <w:trHeight w:val="24"/>
        </w:trPr>
        <w:tc>
          <w:tcPr>
            <w:tcW w:w="1590" w:type="dxa"/>
            <w:noWrap/>
            <w:hideMark/>
          </w:tcPr>
          <w:p w:rsidR="000E5370" w:rsidRPr="00AC66A1" w:rsidRDefault="000E5370" w:rsidP="000E5370">
            <w:pPr>
              <w:jc w:val="both"/>
              <w:rPr>
                <w:rFonts w:ascii="Times New Roman" w:hAnsi="Times New Roman"/>
                <w:b/>
                <w:color w:val="000000"/>
                <w:sz w:val="24"/>
                <w:szCs w:val="24"/>
              </w:rPr>
            </w:pPr>
            <w:r w:rsidRPr="00AC66A1">
              <w:rPr>
                <w:rFonts w:ascii="Times New Roman" w:hAnsi="Times New Roman"/>
                <w:b/>
                <w:color w:val="000000"/>
                <w:sz w:val="24"/>
                <w:szCs w:val="24"/>
              </w:rPr>
              <w:t>Вода</w:t>
            </w:r>
          </w:p>
        </w:tc>
        <w:tc>
          <w:tcPr>
            <w:tcW w:w="109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850"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45362,05</w:t>
            </w:r>
          </w:p>
        </w:tc>
        <w:tc>
          <w:tcPr>
            <w:tcW w:w="851"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4,06</w:t>
            </w:r>
          </w:p>
        </w:tc>
        <w:tc>
          <w:tcPr>
            <w:tcW w:w="1134"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756"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w:t>
            </w:r>
          </w:p>
        </w:tc>
        <w:tc>
          <w:tcPr>
            <w:tcW w:w="1228"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46565</w:t>
            </w:r>
          </w:p>
        </w:tc>
        <w:tc>
          <w:tcPr>
            <w:tcW w:w="709" w:type="dxa"/>
            <w:noWrap/>
            <w:hideMark/>
          </w:tcPr>
          <w:p w:rsidR="000E5370" w:rsidRPr="00AC66A1" w:rsidRDefault="000E5370" w:rsidP="000E5370">
            <w:pPr>
              <w:jc w:val="both"/>
              <w:rPr>
                <w:rFonts w:ascii="Times New Roman" w:hAnsi="Times New Roman"/>
                <w:color w:val="000000"/>
                <w:sz w:val="24"/>
                <w:szCs w:val="24"/>
              </w:rPr>
            </w:pPr>
            <w:r w:rsidRPr="00AC66A1">
              <w:rPr>
                <w:rFonts w:ascii="Times New Roman" w:hAnsi="Times New Roman"/>
                <w:color w:val="000000"/>
                <w:sz w:val="24"/>
                <w:szCs w:val="24"/>
              </w:rPr>
              <w:t>4,79</w:t>
            </w:r>
          </w:p>
        </w:tc>
      </w:tr>
    </w:tbl>
    <w:p w:rsidR="000E5370" w:rsidRDefault="000E5370" w:rsidP="000E5370">
      <w:pPr>
        <w:spacing w:after="0" w:line="360" w:lineRule="auto"/>
        <w:ind w:firstLine="709"/>
        <w:jc w:val="both"/>
        <w:rPr>
          <w:rFonts w:eastAsia="Times New Roman"/>
          <w:lang w:eastAsia="ru-RU"/>
        </w:rPr>
      </w:pPr>
      <w:r w:rsidRPr="00AC66A1">
        <w:rPr>
          <w:rFonts w:eastAsia="Times New Roman"/>
          <w:lang w:eastAsia="ru-RU"/>
        </w:rPr>
        <w:t>Наочно представимо результати у вигляді кругових діаграм на рисунках 1.</w:t>
      </w:r>
      <w:r w:rsidR="00561511" w:rsidRPr="00AC66A1">
        <w:rPr>
          <w:rFonts w:eastAsia="Times New Roman"/>
          <w:lang w:eastAsia="ru-RU"/>
        </w:rPr>
        <w:t>8</w:t>
      </w:r>
      <w:r w:rsidRPr="00AC66A1">
        <w:rPr>
          <w:rFonts w:eastAsia="Times New Roman"/>
          <w:lang w:eastAsia="ru-RU"/>
        </w:rPr>
        <w:t>, 1.</w:t>
      </w:r>
      <w:r w:rsidR="00561511" w:rsidRPr="00AC66A1">
        <w:rPr>
          <w:rFonts w:eastAsia="Times New Roman"/>
          <w:lang w:eastAsia="ru-RU"/>
        </w:rPr>
        <w:t>9</w:t>
      </w:r>
      <w:r w:rsidRPr="00AC66A1">
        <w:rPr>
          <w:rFonts w:eastAsia="Times New Roman"/>
          <w:lang w:eastAsia="ru-RU"/>
        </w:rPr>
        <w:t>, 1.</w:t>
      </w:r>
      <w:r w:rsidR="00561511" w:rsidRPr="00AC66A1">
        <w:rPr>
          <w:rFonts w:eastAsia="Times New Roman"/>
          <w:lang w:eastAsia="ru-RU"/>
        </w:rPr>
        <w:t>10</w:t>
      </w:r>
      <w:r w:rsidRPr="00AC66A1">
        <w:rPr>
          <w:rFonts w:eastAsia="Times New Roman"/>
          <w:lang w:eastAsia="ru-RU"/>
        </w:rPr>
        <w:t>, 1.</w:t>
      </w:r>
      <w:r w:rsidR="00561511" w:rsidRPr="00AC66A1">
        <w:rPr>
          <w:rFonts w:eastAsia="Times New Roman"/>
          <w:lang w:eastAsia="ru-RU"/>
        </w:rPr>
        <w:t>11</w:t>
      </w:r>
      <w:r w:rsidRPr="00AC66A1">
        <w:rPr>
          <w:rFonts w:eastAsia="Times New Roman"/>
          <w:lang w:eastAsia="ru-RU"/>
        </w:rPr>
        <w:t>.</w:t>
      </w:r>
    </w:p>
    <w:p w:rsidR="007076BD" w:rsidRDefault="007076BD" w:rsidP="000E5370">
      <w:pPr>
        <w:spacing w:after="0" w:line="360" w:lineRule="auto"/>
        <w:ind w:firstLine="709"/>
        <w:jc w:val="both"/>
        <w:rPr>
          <w:rFonts w:eastAsia="Times New Roman"/>
          <w:lang w:eastAsia="ru-RU"/>
        </w:rPr>
      </w:pPr>
    </w:p>
    <w:p w:rsidR="00A47D23" w:rsidRDefault="007076BD" w:rsidP="007076BD">
      <w:pPr>
        <w:spacing w:after="0" w:line="360" w:lineRule="auto"/>
        <w:jc w:val="center"/>
        <w:rPr>
          <w:rFonts w:eastAsia="Times New Roman"/>
          <w:lang w:eastAsia="ru-RU"/>
        </w:rPr>
      </w:pPr>
      <w:r>
        <w:rPr>
          <w:noProof/>
          <w:lang w:eastAsia="uk-UA"/>
        </w:rPr>
        <w:lastRenderedPageBreak/>
        <w:drawing>
          <wp:inline distT="0" distB="0" distL="0" distR="0" wp14:anchorId="3590DFA5" wp14:editId="11E08780">
            <wp:extent cx="4629150" cy="229519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40326" cy="2300735"/>
                    </a:xfrm>
                    <a:prstGeom prst="rect">
                      <a:avLst/>
                    </a:prstGeom>
                    <a:noFill/>
                  </pic:spPr>
                </pic:pic>
              </a:graphicData>
            </a:graphic>
          </wp:inline>
        </w:drawing>
      </w:r>
    </w:p>
    <w:p w:rsidR="00561511" w:rsidRPr="00AC66A1" w:rsidRDefault="00561511" w:rsidP="00A47D23">
      <w:pPr>
        <w:spacing w:after="0" w:line="360" w:lineRule="auto"/>
        <w:jc w:val="center"/>
        <w:rPr>
          <w:rFonts w:eastAsia="Times New Roman"/>
          <w:lang w:eastAsia="ru-RU"/>
        </w:rPr>
      </w:pPr>
      <w:r w:rsidRPr="00AC66A1">
        <w:rPr>
          <w:rFonts w:eastAsia="Times New Roman"/>
          <w:lang w:eastAsia="ru-RU"/>
        </w:rPr>
        <w:t>Рисунок 1.8 – Споживання теплової та електричної енергії за 2017 рік у відсотковому відношенні</w:t>
      </w:r>
    </w:p>
    <w:p w:rsidR="007076BD" w:rsidRDefault="007076BD" w:rsidP="00561511">
      <w:pPr>
        <w:spacing w:after="0" w:line="360" w:lineRule="auto"/>
        <w:ind w:firstLine="709"/>
        <w:jc w:val="center"/>
        <w:rPr>
          <w:rFonts w:eastAsia="Times New Roman"/>
          <w:noProof/>
          <w:lang w:val="ru-RU" w:eastAsia="ru-RU"/>
        </w:rPr>
      </w:pPr>
      <w:r>
        <w:rPr>
          <w:noProof/>
          <w:lang w:eastAsia="uk-UA"/>
        </w:rPr>
        <w:drawing>
          <wp:inline distT="0" distB="0" distL="0" distR="0" wp14:anchorId="6B2CF2E4" wp14:editId="366F0BBE">
            <wp:extent cx="5438140" cy="31337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38140" cy="3133725"/>
                    </a:xfrm>
                    <a:prstGeom prst="rect">
                      <a:avLst/>
                    </a:prstGeom>
                    <a:noFill/>
                  </pic:spPr>
                </pic:pic>
              </a:graphicData>
            </a:graphic>
          </wp:inline>
        </w:drawing>
      </w:r>
    </w:p>
    <w:p w:rsidR="00561511" w:rsidRPr="00AC66A1" w:rsidRDefault="00561511" w:rsidP="00561511">
      <w:pPr>
        <w:spacing w:after="0" w:line="360" w:lineRule="auto"/>
        <w:ind w:firstLine="709"/>
        <w:jc w:val="center"/>
        <w:rPr>
          <w:rFonts w:eastAsia="Times New Roman"/>
          <w:b/>
          <w:lang w:eastAsia="ru-RU"/>
        </w:rPr>
      </w:pPr>
      <w:r w:rsidRPr="00AC66A1">
        <w:rPr>
          <w:rFonts w:eastAsia="Times New Roman"/>
          <w:lang w:eastAsia="ru-RU"/>
        </w:rPr>
        <w:t>Рисунок 1.9 – Споживання теплової та електричної енергії за 2018 рік</w:t>
      </w:r>
      <w:r w:rsidRPr="00AC66A1">
        <w:rPr>
          <w:rFonts w:eastAsia="Times New Roman"/>
          <w:b/>
          <w:lang w:eastAsia="ru-RU"/>
        </w:rPr>
        <w:t xml:space="preserve"> </w:t>
      </w:r>
      <w:r w:rsidRPr="00AC66A1">
        <w:rPr>
          <w:rFonts w:eastAsia="Times New Roman"/>
          <w:lang w:eastAsia="ru-RU"/>
        </w:rPr>
        <w:t>у відсотковому відношенні</w:t>
      </w:r>
    </w:p>
    <w:p w:rsidR="000E5370" w:rsidRPr="00AC66A1" w:rsidRDefault="000E5370" w:rsidP="00A47D23">
      <w:pPr>
        <w:spacing w:after="0" w:line="360" w:lineRule="auto"/>
        <w:jc w:val="both"/>
        <w:rPr>
          <w:rFonts w:eastAsia="Times New Roman"/>
          <w:lang w:eastAsia="ru-RU"/>
        </w:rPr>
      </w:pPr>
    </w:p>
    <w:p w:rsidR="000E5370" w:rsidRPr="00AC66A1" w:rsidRDefault="000E5370" w:rsidP="000E5370">
      <w:pPr>
        <w:spacing w:after="0" w:line="360" w:lineRule="auto"/>
        <w:ind w:firstLine="709"/>
        <w:jc w:val="center"/>
        <w:rPr>
          <w:rFonts w:eastAsia="Times New Roman"/>
          <w:b/>
          <w:lang w:eastAsia="ru-RU"/>
        </w:rPr>
      </w:pPr>
      <w:r w:rsidRPr="00AC66A1">
        <w:rPr>
          <w:rFonts w:eastAsia="Times New Roman"/>
          <w:noProof/>
          <w:lang w:eastAsia="uk-UA"/>
        </w:rPr>
        <w:lastRenderedPageBreak/>
        <w:drawing>
          <wp:inline distT="0" distB="0" distL="0" distR="0" wp14:anchorId="64B4D93B" wp14:editId="08FE8EBE">
            <wp:extent cx="5412740" cy="305943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1.10 – Споживання теплової та електричної енергії за 2019 рік у відсотковому відношенні</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center"/>
        <w:rPr>
          <w:rFonts w:eastAsia="Times New Roman"/>
          <w:b/>
          <w:lang w:eastAsia="ru-RU"/>
        </w:rPr>
      </w:pPr>
      <w:r w:rsidRPr="00AC66A1">
        <w:rPr>
          <w:rFonts w:eastAsia="Times New Roman"/>
          <w:noProof/>
          <w:lang w:eastAsia="uk-UA"/>
        </w:rPr>
        <w:drawing>
          <wp:inline distT="0" distB="0" distL="0" distR="0" wp14:anchorId="28B6CE7D" wp14:editId="081C657C">
            <wp:extent cx="5461000" cy="331089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1.11 – Споживання теплової та електричної енергії за 2020 рік у відсотковому відношенні</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Як помітно з діаграм, споживання теплової енергії </w:t>
      </w:r>
      <w:r w:rsidR="00561511" w:rsidRPr="00AC66A1">
        <w:rPr>
          <w:rFonts w:eastAsia="Times New Roman"/>
          <w:lang w:eastAsia="ru-RU"/>
        </w:rPr>
        <w:t xml:space="preserve">в кВт/год </w:t>
      </w:r>
      <w:r w:rsidRPr="00AC66A1">
        <w:rPr>
          <w:rFonts w:eastAsia="Times New Roman"/>
          <w:lang w:eastAsia="ru-RU"/>
        </w:rPr>
        <w:t xml:space="preserve">становить 54-64% від загального споживання енергетичних ресурсів. Це свідчить про </w:t>
      </w:r>
      <w:r w:rsidRPr="00AC66A1">
        <w:rPr>
          <w:rFonts w:eastAsia="Times New Roman"/>
          <w:lang w:eastAsia="ru-RU"/>
        </w:rPr>
        <w:lastRenderedPageBreak/>
        <w:t>те, що необхідно першочергово звернути увагу на можливості енергозбереження в системі теплопостачання корпусу.</w:t>
      </w: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Графічне споживання електроенергії, теплової енергії та води у грошових одиницях зображено на рисунках 1.1</w:t>
      </w:r>
      <w:r w:rsidR="00561511" w:rsidRPr="00AC66A1">
        <w:rPr>
          <w:rFonts w:eastAsia="Times New Roman"/>
          <w:lang w:eastAsia="ru-RU"/>
        </w:rPr>
        <w:t>2</w:t>
      </w:r>
      <w:r w:rsidRPr="00AC66A1">
        <w:rPr>
          <w:rFonts w:eastAsia="Times New Roman"/>
          <w:lang w:eastAsia="ru-RU"/>
        </w:rPr>
        <w:t>, 1.1</w:t>
      </w:r>
      <w:r w:rsidR="00561511" w:rsidRPr="00AC66A1">
        <w:rPr>
          <w:rFonts w:eastAsia="Times New Roman"/>
          <w:lang w:eastAsia="ru-RU"/>
        </w:rPr>
        <w:t>3</w:t>
      </w:r>
      <w:r w:rsidRPr="00AC66A1">
        <w:rPr>
          <w:rFonts w:eastAsia="Times New Roman"/>
          <w:lang w:eastAsia="ru-RU"/>
        </w:rPr>
        <w:t>, 1.1</w:t>
      </w:r>
      <w:r w:rsidR="00561511" w:rsidRPr="00AC66A1">
        <w:rPr>
          <w:rFonts w:eastAsia="Times New Roman"/>
          <w:lang w:eastAsia="ru-RU"/>
        </w:rPr>
        <w:t>4</w:t>
      </w:r>
      <w:r w:rsidRPr="00AC66A1">
        <w:rPr>
          <w:rFonts w:eastAsia="Times New Roman"/>
          <w:lang w:eastAsia="ru-RU"/>
        </w:rPr>
        <w:t>, 1.1</w:t>
      </w:r>
      <w:r w:rsidR="00561511" w:rsidRPr="00AC66A1">
        <w:rPr>
          <w:rFonts w:eastAsia="Times New Roman"/>
          <w:lang w:eastAsia="ru-RU"/>
        </w:rPr>
        <w:t>5</w:t>
      </w:r>
      <w:r w:rsidRPr="00AC66A1">
        <w:rPr>
          <w:rFonts w:eastAsia="Times New Roman"/>
          <w:lang w:eastAsia="ru-RU"/>
        </w:rPr>
        <w:t>.</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center"/>
        <w:rPr>
          <w:rFonts w:eastAsia="Times New Roman"/>
          <w:b/>
          <w:lang w:eastAsia="ru-RU"/>
        </w:rPr>
      </w:pPr>
      <w:r w:rsidRPr="00AC66A1">
        <w:rPr>
          <w:rFonts w:eastAsia="Times New Roman"/>
          <w:noProof/>
          <w:lang w:eastAsia="uk-UA"/>
        </w:rPr>
        <w:drawing>
          <wp:inline distT="0" distB="0" distL="0" distR="0" wp14:anchorId="446DF1E1" wp14:editId="48E5288B">
            <wp:extent cx="4640472" cy="2907102"/>
            <wp:effectExtent l="0" t="0" r="8255" b="762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E5370"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1.12 – Оплата за теплову, електричну енергію та воду за 2017 рік у відсотковому відношенні</w:t>
      </w:r>
    </w:p>
    <w:p w:rsidR="00A47D23" w:rsidRDefault="00A47D23" w:rsidP="000E5370">
      <w:pPr>
        <w:spacing w:after="0" w:line="360" w:lineRule="auto"/>
        <w:ind w:firstLine="709"/>
        <w:jc w:val="center"/>
        <w:rPr>
          <w:rFonts w:eastAsia="Times New Roman"/>
          <w:lang w:eastAsia="ru-RU"/>
        </w:rPr>
      </w:pPr>
    </w:p>
    <w:p w:rsidR="007076BD" w:rsidRPr="00AC66A1" w:rsidRDefault="007076BD" w:rsidP="000E5370">
      <w:pPr>
        <w:spacing w:after="0" w:line="360" w:lineRule="auto"/>
        <w:ind w:firstLine="709"/>
        <w:jc w:val="center"/>
        <w:rPr>
          <w:rFonts w:eastAsia="Times New Roman"/>
          <w:lang w:eastAsia="ru-RU"/>
        </w:rPr>
      </w:pPr>
      <w:r>
        <w:rPr>
          <w:noProof/>
          <w:lang w:eastAsia="uk-UA"/>
        </w:rPr>
        <w:drawing>
          <wp:inline distT="0" distB="0" distL="0" distR="0" wp14:anchorId="7A365BB8" wp14:editId="1269A918">
            <wp:extent cx="4669790" cy="273113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9790" cy="2731135"/>
                    </a:xfrm>
                    <a:prstGeom prst="rect">
                      <a:avLst/>
                    </a:prstGeom>
                    <a:noFill/>
                  </pic:spPr>
                </pic:pic>
              </a:graphicData>
            </a:graphic>
          </wp:inline>
        </w:drawing>
      </w:r>
    </w:p>
    <w:p w:rsidR="000E5370" w:rsidRPr="00AC66A1" w:rsidRDefault="00561511" w:rsidP="00120F16">
      <w:pPr>
        <w:spacing w:after="0" w:line="360" w:lineRule="auto"/>
        <w:ind w:firstLine="709"/>
        <w:jc w:val="center"/>
        <w:rPr>
          <w:rFonts w:eastAsia="Times New Roman"/>
          <w:lang w:eastAsia="ru-RU"/>
        </w:rPr>
      </w:pPr>
      <w:r w:rsidRPr="00AC66A1">
        <w:rPr>
          <w:rFonts w:eastAsia="Times New Roman"/>
          <w:lang w:eastAsia="ru-RU"/>
        </w:rPr>
        <w:t>Рисунок 1.13 – Оплата за теплову, електричну енергію та воду за 2018 рік у відсотковому відношенні</w:t>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noProof/>
          <w:lang w:eastAsia="uk-UA"/>
        </w:rPr>
        <w:lastRenderedPageBreak/>
        <w:drawing>
          <wp:inline distT="0" distB="0" distL="0" distR="0" wp14:anchorId="1D2C1F76" wp14:editId="40BFB59A">
            <wp:extent cx="4514850" cy="2847975"/>
            <wp:effectExtent l="0" t="0" r="0"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E5370" w:rsidRDefault="000E5370" w:rsidP="00C32685">
      <w:pPr>
        <w:spacing w:after="0" w:line="360" w:lineRule="auto"/>
        <w:ind w:firstLine="709"/>
        <w:jc w:val="center"/>
        <w:rPr>
          <w:rFonts w:eastAsia="Times New Roman"/>
          <w:lang w:eastAsia="ru-RU"/>
        </w:rPr>
      </w:pPr>
      <w:r w:rsidRPr="00AC66A1">
        <w:rPr>
          <w:rFonts w:eastAsia="Times New Roman"/>
          <w:lang w:eastAsia="ru-RU"/>
        </w:rPr>
        <w:t>Рисунок 1.14 – Оплата за теплову, електричну енергію та воду за 2019 рік у відсотковому відношенні</w:t>
      </w:r>
    </w:p>
    <w:p w:rsidR="00A47D23" w:rsidRDefault="00A47D23" w:rsidP="00C32685">
      <w:pPr>
        <w:spacing w:after="0" w:line="360" w:lineRule="auto"/>
        <w:ind w:firstLine="709"/>
        <w:jc w:val="center"/>
        <w:rPr>
          <w:rFonts w:eastAsia="Times New Roman"/>
          <w:noProof/>
          <w:lang w:val="ru-RU" w:eastAsia="ru-RU"/>
        </w:rPr>
      </w:pPr>
    </w:p>
    <w:p w:rsidR="007076BD" w:rsidRPr="00AC66A1" w:rsidRDefault="007076BD" w:rsidP="00C32685">
      <w:pPr>
        <w:spacing w:after="0" w:line="360" w:lineRule="auto"/>
        <w:ind w:firstLine="709"/>
        <w:jc w:val="center"/>
        <w:rPr>
          <w:rFonts w:eastAsia="Times New Roman"/>
          <w:lang w:eastAsia="ru-RU"/>
        </w:rPr>
      </w:pPr>
      <w:r>
        <w:rPr>
          <w:noProof/>
          <w:lang w:eastAsia="uk-UA"/>
        </w:rPr>
        <w:drawing>
          <wp:inline distT="0" distB="0" distL="0" distR="0" wp14:anchorId="4F182DED" wp14:editId="6DA6B669">
            <wp:extent cx="4925695" cy="3310255"/>
            <wp:effectExtent l="0" t="0" r="8255"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25695" cy="3310255"/>
                    </a:xfrm>
                    <a:prstGeom prst="rect">
                      <a:avLst/>
                    </a:prstGeom>
                    <a:noFill/>
                  </pic:spPr>
                </pic:pic>
              </a:graphicData>
            </a:graphic>
          </wp:inline>
        </w:drawing>
      </w:r>
    </w:p>
    <w:p w:rsidR="000E5370" w:rsidRPr="00AC66A1" w:rsidRDefault="000E5370" w:rsidP="000E5370">
      <w:pPr>
        <w:spacing w:after="0" w:line="360" w:lineRule="auto"/>
        <w:ind w:firstLine="709"/>
        <w:jc w:val="center"/>
        <w:rPr>
          <w:rFonts w:eastAsia="Times New Roman"/>
          <w:lang w:eastAsia="ru-RU"/>
        </w:rPr>
      </w:pPr>
      <w:r w:rsidRPr="00AC66A1">
        <w:rPr>
          <w:rFonts w:eastAsia="Times New Roman"/>
          <w:lang w:eastAsia="ru-RU"/>
        </w:rPr>
        <w:t>Рисунок 1.15 – Оплата за теплову, електричну енергію та воду за 2020 рік у відсотковому відношенні</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0E5370">
      <w:pPr>
        <w:spacing w:after="0" w:line="360" w:lineRule="auto"/>
        <w:ind w:firstLine="709"/>
        <w:jc w:val="both"/>
        <w:rPr>
          <w:rFonts w:eastAsia="Times New Roman"/>
          <w:lang w:eastAsia="ru-RU"/>
        </w:rPr>
      </w:pPr>
      <w:r w:rsidRPr="00AC66A1">
        <w:rPr>
          <w:rFonts w:eastAsia="Times New Roman"/>
          <w:lang w:eastAsia="ru-RU"/>
        </w:rPr>
        <w:t xml:space="preserve">З </w:t>
      </w:r>
      <w:r w:rsidR="00675FA3">
        <w:rPr>
          <w:rFonts w:eastAsia="Times New Roman"/>
          <w:lang w:eastAsia="ru-RU"/>
        </w:rPr>
        <w:t>даних діаграми бачимо, що більша частина</w:t>
      </w:r>
      <w:r w:rsidRPr="00AC66A1">
        <w:rPr>
          <w:rFonts w:eastAsia="Times New Roman"/>
          <w:lang w:eastAsia="ru-RU"/>
        </w:rPr>
        <w:t xml:space="preserve"> кошт</w:t>
      </w:r>
      <w:r w:rsidR="00C32685" w:rsidRPr="00AC66A1">
        <w:rPr>
          <w:rFonts w:eastAsia="Times New Roman"/>
          <w:lang w:eastAsia="ru-RU"/>
        </w:rPr>
        <w:t>ів</w:t>
      </w:r>
      <w:r w:rsidRPr="00AC66A1">
        <w:rPr>
          <w:rFonts w:eastAsia="Times New Roman"/>
          <w:lang w:eastAsia="ru-RU"/>
        </w:rPr>
        <w:t xml:space="preserve"> витрачається на електричну енергію . Також витрати на теплову енергію коливаються від 42 до 51 %.  Кошти, витрачені на водопостачання, займають лише до 5%. З </w:t>
      </w:r>
      <w:r w:rsidRPr="00AC66A1">
        <w:rPr>
          <w:rFonts w:eastAsia="Times New Roman"/>
          <w:lang w:eastAsia="ru-RU"/>
        </w:rPr>
        <w:lastRenderedPageBreak/>
        <w:t xml:space="preserve">цього випливає, що потрібно однаково приділити увагу як енергозбереженню у системах електроспоживання, так і у системах теплоспоживання. </w:t>
      </w:r>
    </w:p>
    <w:p w:rsidR="000E5370" w:rsidRPr="00AC66A1" w:rsidRDefault="000E5370" w:rsidP="000E5370">
      <w:pPr>
        <w:spacing w:after="0" w:line="360" w:lineRule="auto"/>
        <w:ind w:firstLine="709"/>
        <w:jc w:val="both"/>
        <w:rPr>
          <w:rFonts w:eastAsia="Times New Roman"/>
          <w:lang w:eastAsia="ru-RU"/>
        </w:rPr>
      </w:pPr>
    </w:p>
    <w:p w:rsidR="000E5370" w:rsidRPr="00AC66A1" w:rsidRDefault="000E5370" w:rsidP="00C95577">
      <w:pPr>
        <w:keepNext/>
        <w:keepLines/>
        <w:numPr>
          <w:ilvl w:val="1"/>
          <w:numId w:val="10"/>
        </w:numPr>
        <w:spacing w:after="0" w:line="360" w:lineRule="auto"/>
        <w:ind w:left="0" w:firstLine="709"/>
        <w:contextualSpacing/>
        <w:jc w:val="both"/>
        <w:outlineLvl w:val="1"/>
        <w:rPr>
          <w:rFonts w:eastAsia="Times New Roman"/>
          <w:b/>
          <w:lang w:eastAsia="ru-RU"/>
        </w:rPr>
      </w:pPr>
      <w:r w:rsidRPr="00AC66A1">
        <w:rPr>
          <w:rFonts w:eastAsia="Times New Roman"/>
          <w:b/>
          <w:lang w:eastAsia="ru-RU"/>
        </w:rPr>
        <w:t xml:space="preserve"> </w:t>
      </w:r>
      <w:bookmarkStart w:id="7" w:name="_Toc90032244"/>
      <w:r w:rsidRPr="00AC66A1">
        <w:rPr>
          <w:rFonts w:eastAsia="Times New Roman"/>
          <w:b/>
          <w:lang w:eastAsia="ru-RU"/>
        </w:rPr>
        <w:t>Існуючі тарифи на енергоносії</w:t>
      </w:r>
      <w:bookmarkEnd w:id="7"/>
    </w:p>
    <w:p w:rsidR="000E5370" w:rsidRPr="00AC66A1" w:rsidRDefault="000E5370" w:rsidP="000E5370">
      <w:pPr>
        <w:spacing w:after="0" w:line="360" w:lineRule="auto"/>
        <w:ind w:firstLine="709"/>
        <w:jc w:val="both"/>
        <w:rPr>
          <w:rFonts w:eastAsia="Times New Roman"/>
          <w:color w:val="000000"/>
          <w:lang w:eastAsia="ru-RU"/>
        </w:rPr>
      </w:pP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За використані енергоносії (електро-, теплоенергія, вода)  розраховуються за показниками лічильників. </w:t>
      </w:r>
    </w:p>
    <w:p w:rsidR="000E5370" w:rsidRPr="00AC66A1" w:rsidRDefault="000E5370" w:rsidP="00C32685">
      <w:pPr>
        <w:tabs>
          <w:tab w:val="left" w:pos="394"/>
        </w:tabs>
        <w:spacing w:after="0" w:line="360" w:lineRule="auto"/>
        <w:ind w:firstLine="709"/>
        <w:jc w:val="both"/>
        <w:rPr>
          <w:rFonts w:eastAsia="Times New Roman"/>
          <w:spacing w:val="1"/>
          <w:shd w:val="clear" w:color="auto" w:fill="FFFFFF"/>
          <w:lang w:eastAsia="ru-RU"/>
        </w:rPr>
      </w:pPr>
      <w:r w:rsidRPr="00AC66A1">
        <w:rPr>
          <w:rFonts w:eastAsia="Times New Roman"/>
          <w:color w:val="000000"/>
          <w:shd w:val="clear" w:color="auto" w:fill="FFFFFF"/>
          <w:lang w:eastAsia="ru-RU"/>
        </w:rPr>
        <w:t>Тарифи на енергоносії змінюються майже кожного місяця та наведені у таблицях 1.5-1.7.</w:t>
      </w:r>
    </w:p>
    <w:p w:rsidR="00A47D23" w:rsidRDefault="00A47D23" w:rsidP="000E5370">
      <w:pPr>
        <w:tabs>
          <w:tab w:val="left" w:pos="394"/>
        </w:tabs>
        <w:spacing w:after="0" w:line="360" w:lineRule="auto"/>
        <w:ind w:firstLine="709"/>
        <w:jc w:val="both"/>
        <w:rPr>
          <w:rFonts w:eastAsia="Times New Roman"/>
          <w:spacing w:val="1"/>
          <w:shd w:val="clear" w:color="auto" w:fill="FFFFFF"/>
          <w:lang w:eastAsia="ru-RU"/>
        </w:rPr>
      </w:pPr>
    </w:p>
    <w:p w:rsidR="000E5370" w:rsidRPr="00AC66A1" w:rsidRDefault="000E5370" w:rsidP="000E5370">
      <w:pPr>
        <w:tabs>
          <w:tab w:val="left" w:pos="394"/>
        </w:tabs>
        <w:spacing w:after="0" w:line="360" w:lineRule="auto"/>
        <w:ind w:firstLine="709"/>
        <w:jc w:val="both"/>
        <w:rPr>
          <w:rFonts w:eastAsia="Times New Roman"/>
          <w:shd w:val="clear" w:color="auto" w:fill="FFFFFF"/>
          <w:lang w:eastAsia="ru-RU"/>
        </w:rPr>
      </w:pPr>
      <w:r w:rsidRPr="00AC66A1">
        <w:rPr>
          <w:rFonts w:eastAsia="Times New Roman"/>
          <w:spacing w:val="1"/>
          <w:shd w:val="clear" w:color="auto" w:fill="FFFFFF"/>
          <w:lang w:eastAsia="ru-RU"/>
        </w:rPr>
        <w:t>Таблиця 1.5 –</w:t>
      </w:r>
      <w:r w:rsidRPr="00AC66A1">
        <w:rPr>
          <w:rFonts w:eastAsia="Times New Roman"/>
          <w:shd w:val="clear" w:color="auto" w:fill="FFFFFF"/>
          <w:lang w:eastAsia="ru-RU"/>
        </w:rPr>
        <w:t>Тарифи на електричну енергію</w:t>
      </w:r>
    </w:p>
    <w:tbl>
      <w:tblPr>
        <w:tblStyle w:val="a3"/>
        <w:tblW w:w="0" w:type="auto"/>
        <w:jc w:val="center"/>
        <w:tblLook w:val="04A0" w:firstRow="1" w:lastRow="0" w:firstColumn="1" w:lastColumn="0" w:noHBand="0" w:noVBand="1"/>
      </w:tblPr>
      <w:tblGrid>
        <w:gridCol w:w="1564"/>
        <w:gridCol w:w="809"/>
        <w:gridCol w:w="809"/>
        <w:gridCol w:w="809"/>
        <w:gridCol w:w="820"/>
      </w:tblGrid>
      <w:tr w:rsidR="000E5370" w:rsidRPr="00AC66A1" w:rsidTr="000E5370">
        <w:trPr>
          <w:trHeight w:val="360"/>
          <w:jc w:val="center"/>
        </w:trPr>
        <w:tc>
          <w:tcPr>
            <w:tcW w:w="4811" w:type="dxa"/>
            <w:gridSpan w:val="5"/>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Тариф, грн/</w:t>
            </w:r>
            <w:r w:rsidR="00C32685" w:rsidRPr="00AC66A1">
              <w:rPr>
                <w:rFonts w:ascii="Times New Roman" w:hAnsi="Times New Roman"/>
                <w:b/>
                <w:spacing w:val="1"/>
                <w:sz w:val="28"/>
                <w:szCs w:val="28"/>
              </w:rPr>
              <w:t>(</w:t>
            </w:r>
            <w:r w:rsidRPr="00AC66A1">
              <w:rPr>
                <w:rFonts w:ascii="Times New Roman" w:hAnsi="Times New Roman"/>
                <w:b/>
                <w:spacing w:val="1"/>
                <w:sz w:val="28"/>
                <w:szCs w:val="28"/>
              </w:rPr>
              <w:t>кВт∙год</w:t>
            </w:r>
            <w:r w:rsidR="00C32685" w:rsidRPr="00AC66A1">
              <w:rPr>
                <w:rFonts w:ascii="Times New Roman" w:hAnsi="Times New Roman"/>
                <w:b/>
                <w:spacing w:val="1"/>
                <w:sz w:val="28"/>
                <w:szCs w:val="28"/>
              </w:rPr>
              <w:t>)</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Місяць</w:t>
            </w:r>
          </w:p>
        </w:tc>
        <w:tc>
          <w:tcPr>
            <w:tcW w:w="809"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2017</w:t>
            </w:r>
          </w:p>
        </w:tc>
        <w:tc>
          <w:tcPr>
            <w:tcW w:w="809"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2018</w:t>
            </w:r>
          </w:p>
        </w:tc>
        <w:tc>
          <w:tcPr>
            <w:tcW w:w="809"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2019</w:t>
            </w:r>
          </w:p>
        </w:tc>
        <w:tc>
          <w:tcPr>
            <w:tcW w:w="820"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2020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Січень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2,01</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2,15</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2,37</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Лютий</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2,05</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2,16</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2,37</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Березень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1,98</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2,15</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2,37</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Квітень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1,92</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2,38</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Травень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1,94</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2,38</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Червень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1,94</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2,38</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Липень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1,97</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2,40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Серпень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1,95</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2,40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Вересень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1,96</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Жовтень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1,97</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2,27</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Листопад</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1,96</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2,27</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2,29</w:t>
            </w:r>
          </w:p>
        </w:tc>
      </w:tr>
      <w:tr w:rsidR="000E5370" w:rsidRPr="00AC66A1" w:rsidTr="000E5370">
        <w:trPr>
          <w:trHeight w:val="288"/>
          <w:jc w:val="center"/>
        </w:trPr>
        <w:tc>
          <w:tcPr>
            <w:tcW w:w="1564" w:type="dxa"/>
            <w:noWrap/>
            <w:hideMark/>
          </w:tcPr>
          <w:p w:rsidR="000E5370" w:rsidRPr="00AC66A1" w:rsidRDefault="000E5370" w:rsidP="000E5370">
            <w:pPr>
              <w:jc w:val="both"/>
              <w:rPr>
                <w:rFonts w:ascii="Times New Roman" w:hAnsi="Times New Roman"/>
                <w:b/>
                <w:spacing w:val="1"/>
                <w:sz w:val="28"/>
                <w:szCs w:val="28"/>
              </w:rPr>
            </w:pPr>
            <w:r w:rsidRPr="00AC66A1">
              <w:rPr>
                <w:rFonts w:ascii="Times New Roman" w:hAnsi="Times New Roman"/>
                <w:b/>
                <w:spacing w:val="1"/>
                <w:sz w:val="28"/>
                <w:szCs w:val="28"/>
              </w:rPr>
              <w:t>Грудень</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1,98</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2,27</w:t>
            </w:r>
          </w:p>
        </w:tc>
        <w:tc>
          <w:tcPr>
            <w:tcW w:w="809"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2,30</w:t>
            </w:r>
          </w:p>
        </w:tc>
        <w:tc>
          <w:tcPr>
            <w:tcW w:w="820" w:type="dxa"/>
            <w:noWrap/>
            <w:hideMark/>
          </w:tcPr>
          <w:p w:rsidR="000E5370" w:rsidRPr="00AC66A1" w:rsidRDefault="000E5370" w:rsidP="000E5370">
            <w:pPr>
              <w:jc w:val="both"/>
              <w:rPr>
                <w:rFonts w:ascii="Times New Roman" w:hAnsi="Times New Roman"/>
                <w:spacing w:val="1"/>
                <w:sz w:val="28"/>
                <w:szCs w:val="28"/>
              </w:rPr>
            </w:pPr>
            <w:r w:rsidRPr="00AC66A1">
              <w:rPr>
                <w:rFonts w:ascii="Times New Roman" w:hAnsi="Times New Roman"/>
                <w:spacing w:val="1"/>
                <w:sz w:val="28"/>
                <w:szCs w:val="28"/>
              </w:rPr>
              <w:t>2,31</w:t>
            </w:r>
          </w:p>
        </w:tc>
      </w:tr>
    </w:tbl>
    <w:p w:rsidR="000E5370" w:rsidRPr="00AC66A1" w:rsidRDefault="000E5370" w:rsidP="000E5370">
      <w:pPr>
        <w:spacing w:after="0" w:line="360" w:lineRule="auto"/>
        <w:ind w:firstLine="709"/>
        <w:jc w:val="both"/>
        <w:rPr>
          <w:rFonts w:eastAsia="Times New Roman"/>
          <w:spacing w:val="1"/>
          <w:lang w:eastAsia="ru-RU"/>
        </w:rPr>
      </w:pPr>
    </w:p>
    <w:p w:rsidR="000E5370" w:rsidRPr="00AC66A1" w:rsidRDefault="000E5370" w:rsidP="000E5370">
      <w:pPr>
        <w:tabs>
          <w:tab w:val="left" w:pos="394"/>
        </w:tabs>
        <w:spacing w:after="0" w:line="360" w:lineRule="auto"/>
        <w:ind w:firstLine="709"/>
        <w:jc w:val="both"/>
        <w:rPr>
          <w:rFonts w:eastAsia="Times New Roman"/>
          <w:spacing w:val="1"/>
          <w:shd w:val="clear" w:color="auto" w:fill="FFFFFF"/>
          <w:lang w:eastAsia="ru-RU"/>
        </w:rPr>
      </w:pPr>
      <w:r w:rsidRPr="00AC66A1">
        <w:rPr>
          <w:rFonts w:eastAsia="Times New Roman"/>
          <w:spacing w:val="1"/>
          <w:shd w:val="clear" w:color="auto" w:fill="FFFFFF"/>
          <w:lang w:eastAsia="ru-RU"/>
        </w:rPr>
        <w:t xml:space="preserve">Таблиця 1.6 – Тарифи на теплову енергію </w:t>
      </w:r>
    </w:p>
    <w:p w:rsidR="00C32685" w:rsidRPr="00AC66A1" w:rsidRDefault="00C32685" w:rsidP="000E5370">
      <w:pPr>
        <w:tabs>
          <w:tab w:val="left" w:pos="394"/>
        </w:tabs>
        <w:spacing w:after="0" w:line="360" w:lineRule="auto"/>
        <w:ind w:firstLine="709"/>
        <w:jc w:val="both"/>
        <w:rPr>
          <w:rFonts w:eastAsia="Times New Roman"/>
          <w:spacing w:val="1"/>
          <w:shd w:val="clear" w:color="auto" w:fill="FFFFFF"/>
          <w:lang w:eastAsia="ru-RU"/>
        </w:rPr>
      </w:pPr>
    </w:p>
    <w:tbl>
      <w:tblPr>
        <w:tblStyle w:val="a3"/>
        <w:tblW w:w="0" w:type="auto"/>
        <w:jc w:val="center"/>
        <w:tblLook w:val="04A0" w:firstRow="1" w:lastRow="0" w:firstColumn="1" w:lastColumn="0" w:noHBand="0" w:noVBand="1"/>
      </w:tblPr>
      <w:tblGrid>
        <w:gridCol w:w="1134"/>
        <w:gridCol w:w="1134"/>
        <w:gridCol w:w="1134"/>
        <w:gridCol w:w="1134"/>
      </w:tblGrid>
      <w:tr w:rsidR="000E5370" w:rsidRPr="00AC66A1" w:rsidTr="000E5370">
        <w:trPr>
          <w:trHeight w:val="360"/>
          <w:jc w:val="center"/>
        </w:trPr>
        <w:tc>
          <w:tcPr>
            <w:tcW w:w="3840" w:type="dxa"/>
            <w:gridSpan w:val="4"/>
            <w:noWrap/>
            <w:hideMark/>
          </w:tcPr>
          <w:p w:rsidR="000E5370" w:rsidRPr="00AC66A1" w:rsidRDefault="000E5370" w:rsidP="000E5370">
            <w:pPr>
              <w:tabs>
                <w:tab w:val="left" w:pos="394"/>
              </w:tabs>
              <w:jc w:val="both"/>
              <w:rPr>
                <w:rFonts w:ascii="Times New Roman" w:hAnsi="Times New Roman"/>
                <w:b/>
                <w:spacing w:val="1"/>
                <w:sz w:val="28"/>
                <w:szCs w:val="28"/>
                <w:shd w:val="clear" w:color="auto" w:fill="FFFFFF"/>
              </w:rPr>
            </w:pPr>
            <w:r w:rsidRPr="00AC66A1">
              <w:rPr>
                <w:rFonts w:ascii="Times New Roman" w:hAnsi="Times New Roman"/>
                <w:b/>
                <w:spacing w:val="1"/>
                <w:sz w:val="28"/>
                <w:szCs w:val="28"/>
                <w:shd w:val="clear" w:color="auto" w:fill="FFFFFF"/>
              </w:rPr>
              <w:t>Тариф, грн/Гкал</w:t>
            </w:r>
          </w:p>
        </w:tc>
      </w:tr>
      <w:tr w:rsidR="000E5370" w:rsidRPr="00AC66A1" w:rsidTr="000E5370">
        <w:trPr>
          <w:trHeight w:val="288"/>
          <w:jc w:val="center"/>
        </w:trPr>
        <w:tc>
          <w:tcPr>
            <w:tcW w:w="960" w:type="dxa"/>
            <w:noWrap/>
            <w:hideMark/>
          </w:tcPr>
          <w:p w:rsidR="000E5370" w:rsidRPr="00AC66A1" w:rsidRDefault="000E5370" w:rsidP="000E5370">
            <w:pPr>
              <w:tabs>
                <w:tab w:val="left" w:pos="394"/>
              </w:tabs>
              <w:jc w:val="both"/>
              <w:rPr>
                <w:rFonts w:ascii="Times New Roman" w:hAnsi="Times New Roman"/>
                <w:b/>
                <w:spacing w:val="1"/>
                <w:sz w:val="28"/>
                <w:szCs w:val="28"/>
                <w:shd w:val="clear" w:color="auto" w:fill="FFFFFF"/>
              </w:rPr>
            </w:pPr>
            <w:r w:rsidRPr="00AC66A1">
              <w:rPr>
                <w:rFonts w:ascii="Times New Roman" w:hAnsi="Times New Roman"/>
                <w:b/>
                <w:spacing w:val="1"/>
                <w:sz w:val="28"/>
                <w:szCs w:val="28"/>
                <w:shd w:val="clear" w:color="auto" w:fill="FFFFFF"/>
              </w:rPr>
              <w:t>2017</w:t>
            </w:r>
          </w:p>
        </w:tc>
        <w:tc>
          <w:tcPr>
            <w:tcW w:w="960" w:type="dxa"/>
            <w:noWrap/>
            <w:hideMark/>
          </w:tcPr>
          <w:p w:rsidR="000E5370" w:rsidRPr="00AC66A1" w:rsidRDefault="000E5370" w:rsidP="000E5370">
            <w:pPr>
              <w:tabs>
                <w:tab w:val="left" w:pos="394"/>
              </w:tabs>
              <w:jc w:val="both"/>
              <w:rPr>
                <w:rFonts w:ascii="Times New Roman" w:hAnsi="Times New Roman"/>
                <w:b/>
                <w:spacing w:val="1"/>
                <w:sz w:val="28"/>
                <w:szCs w:val="28"/>
                <w:shd w:val="clear" w:color="auto" w:fill="FFFFFF"/>
              </w:rPr>
            </w:pPr>
            <w:r w:rsidRPr="00AC66A1">
              <w:rPr>
                <w:rFonts w:ascii="Times New Roman" w:hAnsi="Times New Roman"/>
                <w:b/>
                <w:spacing w:val="1"/>
                <w:sz w:val="28"/>
                <w:szCs w:val="28"/>
                <w:shd w:val="clear" w:color="auto" w:fill="FFFFFF"/>
              </w:rPr>
              <w:t>2018</w:t>
            </w:r>
          </w:p>
        </w:tc>
        <w:tc>
          <w:tcPr>
            <w:tcW w:w="960" w:type="dxa"/>
            <w:noWrap/>
            <w:hideMark/>
          </w:tcPr>
          <w:p w:rsidR="000E5370" w:rsidRPr="00AC66A1" w:rsidRDefault="000E5370" w:rsidP="000E5370">
            <w:pPr>
              <w:tabs>
                <w:tab w:val="left" w:pos="394"/>
              </w:tabs>
              <w:jc w:val="both"/>
              <w:rPr>
                <w:rFonts w:ascii="Times New Roman" w:hAnsi="Times New Roman"/>
                <w:b/>
                <w:spacing w:val="1"/>
                <w:sz w:val="28"/>
                <w:szCs w:val="28"/>
                <w:shd w:val="clear" w:color="auto" w:fill="FFFFFF"/>
              </w:rPr>
            </w:pPr>
            <w:r w:rsidRPr="00AC66A1">
              <w:rPr>
                <w:rFonts w:ascii="Times New Roman" w:hAnsi="Times New Roman"/>
                <w:b/>
                <w:spacing w:val="1"/>
                <w:sz w:val="28"/>
                <w:szCs w:val="28"/>
                <w:shd w:val="clear" w:color="auto" w:fill="FFFFFF"/>
              </w:rPr>
              <w:t>2019</w:t>
            </w:r>
          </w:p>
        </w:tc>
        <w:tc>
          <w:tcPr>
            <w:tcW w:w="960" w:type="dxa"/>
            <w:noWrap/>
            <w:hideMark/>
          </w:tcPr>
          <w:p w:rsidR="000E5370" w:rsidRPr="00AC66A1" w:rsidRDefault="000E5370" w:rsidP="000E5370">
            <w:pPr>
              <w:tabs>
                <w:tab w:val="left" w:pos="394"/>
              </w:tabs>
              <w:jc w:val="both"/>
              <w:rPr>
                <w:rFonts w:ascii="Times New Roman" w:hAnsi="Times New Roman"/>
                <w:b/>
                <w:spacing w:val="1"/>
                <w:sz w:val="28"/>
                <w:szCs w:val="28"/>
                <w:shd w:val="clear" w:color="auto" w:fill="FFFFFF"/>
              </w:rPr>
            </w:pPr>
            <w:r w:rsidRPr="00AC66A1">
              <w:rPr>
                <w:rFonts w:ascii="Times New Roman" w:hAnsi="Times New Roman"/>
                <w:b/>
                <w:spacing w:val="1"/>
                <w:sz w:val="28"/>
                <w:szCs w:val="28"/>
                <w:shd w:val="clear" w:color="auto" w:fill="FFFFFF"/>
              </w:rPr>
              <w:t>2020</w:t>
            </w:r>
          </w:p>
        </w:tc>
      </w:tr>
      <w:tr w:rsidR="000E5370" w:rsidRPr="00AC66A1" w:rsidTr="000E5370">
        <w:trPr>
          <w:trHeight w:val="288"/>
          <w:jc w:val="center"/>
        </w:trPr>
        <w:tc>
          <w:tcPr>
            <w:tcW w:w="960" w:type="dxa"/>
            <w:noWrap/>
            <w:hideMark/>
          </w:tcPr>
          <w:p w:rsidR="000E5370" w:rsidRPr="00AC66A1" w:rsidRDefault="000E5370" w:rsidP="000E5370">
            <w:pPr>
              <w:tabs>
                <w:tab w:val="left" w:pos="394"/>
              </w:tabs>
              <w:jc w:val="both"/>
              <w:rPr>
                <w:rFonts w:ascii="Times New Roman" w:hAnsi="Times New Roman"/>
                <w:spacing w:val="1"/>
                <w:sz w:val="28"/>
                <w:szCs w:val="28"/>
                <w:shd w:val="clear" w:color="auto" w:fill="FFFFFF"/>
              </w:rPr>
            </w:pPr>
            <w:r w:rsidRPr="00AC66A1">
              <w:rPr>
                <w:rFonts w:ascii="Times New Roman" w:hAnsi="Times New Roman"/>
                <w:spacing w:val="1"/>
                <w:sz w:val="28"/>
                <w:szCs w:val="28"/>
                <w:shd w:val="clear" w:color="auto" w:fill="FFFFFF"/>
              </w:rPr>
              <w:t>1383,54</w:t>
            </w:r>
          </w:p>
        </w:tc>
        <w:tc>
          <w:tcPr>
            <w:tcW w:w="960" w:type="dxa"/>
            <w:noWrap/>
            <w:hideMark/>
          </w:tcPr>
          <w:p w:rsidR="000E5370" w:rsidRPr="00AC66A1" w:rsidRDefault="000E5370" w:rsidP="000E5370">
            <w:pPr>
              <w:tabs>
                <w:tab w:val="left" w:pos="394"/>
              </w:tabs>
              <w:jc w:val="both"/>
              <w:rPr>
                <w:rFonts w:ascii="Times New Roman" w:hAnsi="Times New Roman"/>
                <w:spacing w:val="1"/>
                <w:sz w:val="28"/>
                <w:szCs w:val="28"/>
                <w:shd w:val="clear" w:color="auto" w:fill="FFFFFF"/>
              </w:rPr>
            </w:pPr>
            <w:r w:rsidRPr="00AC66A1">
              <w:rPr>
                <w:rFonts w:ascii="Times New Roman" w:hAnsi="Times New Roman"/>
                <w:spacing w:val="1"/>
                <w:sz w:val="28"/>
                <w:szCs w:val="28"/>
                <w:shd w:val="clear" w:color="auto" w:fill="FFFFFF"/>
              </w:rPr>
              <w:t>1658,98</w:t>
            </w:r>
          </w:p>
        </w:tc>
        <w:tc>
          <w:tcPr>
            <w:tcW w:w="960" w:type="dxa"/>
            <w:noWrap/>
            <w:hideMark/>
          </w:tcPr>
          <w:p w:rsidR="000E5370" w:rsidRPr="00AC66A1" w:rsidRDefault="000E5370" w:rsidP="000E5370">
            <w:pPr>
              <w:tabs>
                <w:tab w:val="left" w:pos="394"/>
              </w:tabs>
              <w:jc w:val="both"/>
              <w:rPr>
                <w:rFonts w:ascii="Times New Roman" w:hAnsi="Times New Roman"/>
                <w:spacing w:val="1"/>
                <w:sz w:val="28"/>
                <w:szCs w:val="28"/>
                <w:shd w:val="clear" w:color="auto" w:fill="FFFFFF"/>
              </w:rPr>
            </w:pPr>
            <w:r w:rsidRPr="00AC66A1">
              <w:rPr>
                <w:rFonts w:ascii="Times New Roman" w:hAnsi="Times New Roman"/>
                <w:spacing w:val="1"/>
                <w:sz w:val="28"/>
                <w:szCs w:val="28"/>
                <w:shd w:val="clear" w:color="auto" w:fill="FFFFFF"/>
              </w:rPr>
              <w:t>1612,58</w:t>
            </w:r>
          </w:p>
        </w:tc>
        <w:tc>
          <w:tcPr>
            <w:tcW w:w="960" w:type="dxa"/>
            <w:noWrap/>
            <w:hideMark/>
          </w:tcPr>
          <w:p w:rsidR="000E5370" w:rsidRPr="00AC66A1" w:rsidRDefault="000E5370" w:rsidP="000E5370">
            <w:pPr>
              <w:tabs>
                <w:tab w:val="left" w:pos="394"/>
              </w:tabs>
              <w:jc w:val="both"/>
              <w:rPr>
                <w:rFonts w:ascii="Times New Roman" w:hAnsi="Times New Roman"/>
                <w:spacing w:val="1"/>
                <w:sz w:val="28"/>
                <w:szCs w:val="28"/>
                <w:shd w:val="clear" w:color="auto" w:fill="FFFFFF"/>
              </w:rPr>
            </w:pPr>
            <w:r w:rsidRPr="00AC66A1">
              <w:rPr>
                <w:rFonts w:ascii="Times New Roman" w:hAnsi="Times New Roman"/>
                <w:spacing w:val="1"/>
                <w:sz w:val="28"/>
                <w:szCs w:val="28"/>
                <w:shd w:val="clear" w:color="auto" w:fill="FFFFFF"/>
              </w:rPr>
              <w:t>1425,58</w:t>
            </w:r>
          </w:p>
        </w:tc>
      </w:tr>
    </w:tbl>
    <w:p w:rsidR="000E5370" w:rsidRPr="00AC66A1" w:rsidRDefault="000E5370" w:rsidP="000E5370">
      <w:pPr>
        <w:tabs>
          <w:tab w:val="left" w:pos="394"/>
        </w:tabs>
        <w:spacing w:after="0" w:line="360" w:lineRule="auto"/>
        <w:ind w:firstLine="709"/>
        <w:jc w:val="both"/>
        <w:rPr>
          <w:rFonts w:eastAsia="Times New Roman"/>
          <w:spacing w:val="1"/>
          <w:shd w:val="clear" w:color="auto" w:fill="FFFFFF"/>
          <w:lang w:eastAsia="ru-RU"/>
        </w:rPr>
      </w:pPr>
    </w:p>
    <w:p w:rsidR="000E5370" w:rsidRPr="00AC66A1" w:rsidRDefault="000E5370" w:rsidP="00D71E56">
      <w:pPr>
        <w:spacing w:after="0" w:line="360" w:lineRule="auto"/>
        <w:ind w:firstLine="709"/>
        <w:jc w:val="both"/>
        <w:rPr>
          <w:rFonts w:eastAsia="Times New Roman"/>
          <w:shd w:val="clear" w:color="auto" w:fill="FFFFFF"/>
          <w:lang w:eastAsia="ru-RU"/>
        </w:rPr>
      </w:pPr>
      <w:r w:rsidRPr="00AC66A1">
        <w:rPr>
          <w:rFonts w:eastAsia="Times New Roman"/>
          <w:shd w:val="clear" w:color="auto" w:fill="FFFFFF"/>
          <w:lang w:eastAsia="ru-RU"/>
        </w:rPr>
        <w:br w:type="page"/>
      </w:r>
      <w:r w:rsidRPr="00AC66A1">
        <w:rPr>
          <w:rFonts w:eastAsia="Times New Roman"/>
          <w:shd w:val="clear" w:color="auto" w:fill="FFFFFF"/>
          <w:lang w:eastAsia="ru-RU"/>
        </w:rPr>
        <w:lastRenderedPageBreak/>
        <w:t>Таблиця 1.7 – Тарифи на холодну воду</w:t>
      </w:r>
    </w:p>
    <w:tbl>
      <w:tblPr>
        <w:tblStyle w:val="a3"/>
        <w:tblW w:w="0" w:type="auto"/>
        <w:jc w:val="center"/>
        <w:tblLook w:val="04A0" w:firstRow="1" w:lastRow="0" w:firstColumn="1" w:lastColumn="0" w:noHBand="0" w:noVBand="1"/>
      </w:tblPr>
      <w:tblGrid>
        <w:gridCol w:w="1431"/>
        <w:gridCol w:w="846"/>
        <w:gridCol w:w="970"/>
        <w:gridCol w:w="970"/>
        <w:gridCol w:w="970"/>
      </w:tblGrid>
      <w:tr w:rsidR="000E5370" w:rsidRPr="00AC66A1" w:rsidTr="000E5370">
        <w:trPr>
          <w:trHeight w:val="360"/>
          <w:jc w:val="center"/>
        </w:trPr>
        <w:tc>
          <w:tcPr>
            <w:tcW w:w="4800" w:type="dxa"/>
            <w:gridSpan w:val="5"/>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Тариф, грн/м</w:t>
            </w:r>
            <w:r w:rsidRPr="00AC66A1">
              <w:rPr>
                <w:rFonts w:ascii="Times New Roman" w:hAnsi="Times New Roman"/>
                <w:b/>
                <w:sz w:val="28"/>
                <w:szCs w:val="28"/>
                <w:vertAlign w:val="superscript"/>
              </w:rPr>
              <w:t>3</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Місяць</w:t>
            </w:r>
          </w:p>
        </w:tc>
        <w:tc>
          <w:tcPr>
            <w:tcW w:w="691"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2017</w:t>
            </w:r>
          </w:p>
        </w:tc>
        <w:tc>
          <w:tcPr>
            <w:tcW w:w="970"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2018</w:t>
            </w:r>
          </w:p>
        </w:tc>
        <w:tc>
          <w:tcPr>
            <w:tcW w:w="970"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2019</w:t>
            </w:r>
          </w:p>
        </w:tc>
        <w:tc>
          <w:tcPr>
            <w:tcW w:w="970"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2020</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Січень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12,34</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18,29</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Лютий</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12,35</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18,29</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Березень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12,32</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14,21</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18,30</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Квітень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12,35</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Травень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12,35</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14,16</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Червень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14,24</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Липень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15,81</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Серпень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14,23</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15,80</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Вересень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15,78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Жовтень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14,22</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15,78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Листопад</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14,21</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18,32</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r w:rsidR="000E5370" w:rsidRPr="00AC66A1" w:rsidTr="000E5370">
        <w:trPr>
          <w:trHeight w:val="288"/>
          <w:jc w:val="center"/>
        </w:trPr>
        <w:tc>
          <w:tcPr>
            <w:tcW w:w="1199" w:type="dxa"/>
            <w:noWrap/>
            <w:hideMark/>
          </w:tcPr>
          <w:p w:rsidR="000E5370" w:rsidRPr="00AC66A1" w:rsidRDefault="000E5370" w:rsidP="000E5370">
            <w:pPr>
              <w:jc w:val="both"/>
              <w:rPr>
                <w:rFonts w:ascii="Times New Roman" w:hAnsi="Times New Roman"/>
                <w:b/>
                <w:sz w:val="28"/>
                <w:szCs w:val="28"/>
              </w:rPr>
            </w:pPr>
            <w:r w:rsidRPr="00AC66A1">
              <w:rPr>
                <w:rFonts w:ascii="Times New Roman" w:hAnsi="Times New Roman"/>
                <w:b/>
                <w:sz w:val="28"/>
                <w:szCs w:val="28"/>
              </w:rPr>
              <w:t>Грудень</w:t>
            </w:r>
          </w:p>
        </w:tc>
        <w:tc>
          <w:tcPr>
            <w:tcW w:w="691" w:type="dxa"/>
            <w:noWrap/>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14,18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18,27</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20,38</w:t>
            </w:r>
          </w:p>
        </w:tc>
        <w:tc>
          <w:tcPr>
            <w:tcW w:w="970" w:type="dxa"/>
            <w:hideMark/>
          </w:tcPr>
          <w:p w:rsidR="000E5370" w:rsidRPr="00AC66A1" w:rsidRDefault="000E5370" w:rsidP="000E5370">
            <w:pPr>
              <w:jc w:val="both"/>
              <w:rPr>
                <w:rFonts w:ascii="Times New Roman" w:hAnsi="Times New Roman"/>
                <w:sz w:val="28"/>
                <w:szCs w:val="28"/>
              </w:rPr>
            </w:pPr>
            <w:r w:rsidRPr="00AC66A1">
              <w:rPr>
                <w:rFonts w:ascii="Times New Roman" w:hAnsi="Times New Roman"/>
                <w:sz w:val="28"/>
                <w:szCs w:val="28"/>
              </w:rPr>
              <w:t>20,82</w:t>
            </w:r>
          </w:p>
        </w:tc>
      </w:tr>
    </w:tbl>
    <w:p w:rsidR="000E5370" w:rsidRPr="00AC66A1" w:rsidRDefault="000E5370" w:rsidP="000E5370">
      <w:pPr>
        <w:spacing w:after="0" w:line="360" w:lineRule="auto"/>
        <w:jc w:val="both"/>
        <w:rPr>
          <w:rFonts w:eastAsia="Times New Roman"/>
          <w:lang w:eastAsia="ru-RU"/>
        </w:rPr>
      </w:pPr>
    </w:p>
    <w:p w:rsidR="000E5370" w:rsidRPr="00AC66A1" w:rsidRDefault="000E5370" w:rsidP="00C95577">
      <w:pPr>
        <w:numPr>
          <w:ilvl w:val="1"/>
          <w:numId w:val="10"/>
        </w:numPr>
        <w:spacing w:after="0" w:line="360" w:lineRule="auto"/>
        <w:ind w:left="0" w:firstLine="709"/>
        <w:contextualSpacing/>
        <w:jc w:val="both"/>
        <w:outlineLvl w:val="1"/>
        <w:rPr>
          <w:rFonts w:eastAsia="Times New Roman"/>
          <w:b/>
          <w:color w:val="000000"/>
          <w:lang w:eastAsia="ru-RU"/>
        </w:rPr>
      </w:pPr>
      <w:r w:rsidRPr="00AC66A1">
        <w:rPr>
          <w:rFonts w:eastAsia="Times New Roman"/>
          <w:b/>
          <w:color w:val="000000"/>
          <w:lang w:eastAsia="ru-RU"/>
        </w:rPr>
        <w:t xml:space="preserve"> </w:t>
      </w:r>
      <w:bookmarkStart w:id="8" w:name="_Toc90032245"/>
      <w:r w:rsidRPr="00AC66A1">
        <w:rPr>
          <w:rFonts w:eastAsia="Times New Roman"/>
          <w:b/>
          <w:color w:val="000000"/>
          <w:lang w:eastAsia="ru-RU"/>
        </w:rPr>
        <w:t>Попередні заходи з енергозбереження</w:t>
      </w:r>
      <w:bookmarkEnd w:id="8"/>
    </w:p>
    <w:p w:rsidR="000E5370" w:rsidRPr="00AC66A1" w:rsidRDefault="000E5370" w:rsidP="000E5370">
      <w:pPr>
        <w:spacing w:after="0" w:line="360" w:lineRule="auto"/>
        <w:ind w:firstLine="709"/>
        <w:jc w:val="both"/>
        <w:rPr>
          <w:rFonts w:eastAsia="Times New Roman"/>
          <w:color w:val="000000"/>
          <w:lang w:eastAsia="ru-RU"/>
        </w:rPr>
      </w:pPr>
    </w:p>
    <w:p w:rsidR="000E5370" w:rsidRPr="00AC66A1" w:rsidRDefault="000E5370" w:rsidP="000E5370">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На даний момент у </w:t>
      </w:r>
      <w:r w:rsidR="00C32685" w:rsidRPr="00AC66A1">
        <w:rPr>
          <w:rFonts w:eastAsia="Times New Roman"/>
          <w:color w:val="000000"/>
          <w:lang w:eastAsia="ru-RU"/>
        </w:rPr>
        <w:t>П</w:t>
      </w:r>
      <w:r w:rsidRPr="00AC66A1">
        <w:rPr>
          <w:rFonts w:eastAsia="Times New Roman"/>
          <w:color w:val="000000"/>
          <w:lang w:eastAsia="ru-RU"/>
        </w:rPr>
        <w:t xml:space="preserve">олітехнічному музеї (ливарний цех) проводиться реконструкція, з заміною звичайних вікон на метало-пластикові однокамерні герметичні склопакети. </w:t>
      </w:r>
    </w:p>
    <w:p w:rsidR="00AB6EC5" w:rsidRDefault="000E5370" w:rsidP="00AB6EC5">
      <w:pPr>
        <w:spacing w:after="0" w:line="360" w:lineRule="auto"/>
        <w:ind w:firstLine="709"/>
        <w:jc w:val="both"/>
        <w:rPr>
          <w:rFonts w:eastAsia="Times New Roman"/>
          <w:color w:val="000000"/>
          <w:lang w:eastAsia="ru-RU"/>
        </w:rPr>
      </w:pPr>
      <w:r w:rsidRPr="00AC66A1">
        <w:rPr>
          <w:rFonts w:eastAsia="Times New Roman"/>
          <w:color w:val="000000"/>
          <w:lang w:eastAsia="ru-RU"/>
        </w:rPr>
        <w:t>Інших попередніх заходів не виявлено.</w:t>
      </w:r>
    </w:p>
    <w:p w:rsidR="00AB6EC5" w:rsidRDefault="00AB6EC5">
      <w:pPr>
        <w:rPr>
          <w:rFonts w:eastAsia="Times New Roman"/>
          <w:color w:val="000000"/>
          <w:lang w:eastAsia="ru-RU"/>
        </w:rPr>
      </w:pPr>
      <w:r>
        <w:rPr>
          <w:rFonts w:eastAsia="Times New Roman"/>
          <w:color w:val="000000"/>
          <w:lang w:eastAsia="ru-RU"/>
        </w:rPr>
        <w:br w:type="page"/>
      </w:r>
    </w:p>
    <w:p w:rsidR="00AC66A1" w:rsidRPr="00AB6EC5" w:rsidRDefault="00AC66A1" w:rsidP="00C95577">
      <w:pPr>
        <w:pStyle w:val="a4"/>
        <w:numPr>
          <w:ilvl w:val="0"/>
          <w:numId w:val="28"/>
        </w:numPr>
        <w:tabs>
          <w:tab w:val="left" w:pos="709"/>
        </w:tabs>
        <w:spacing w:after="0" w:line="360" w:lineRule="auto"/>
        <w:jc w:val="center"/>
        <w:outlineLvl w:val="0"/>
        <w:rPr>
          <w:rFonts w:ascii="Times New Roman" w:hAnsi="Times New Roman"/>
          <w:b/>
          <w:sz w:val="28"/>
          <w:szCs w:val="28"/>
        </w:rPr>
      </w:pPr>
      <w:bookmarkStart w:id="9" w:name="_Toc90032246"/>
      <w:r w:rsidRPr="00AB6EC5">
        <w:rPr>
          <w:rFonts w:ascii="Times New Roman" w:hAnsi="Times New Roman"/>
          <w:b/>
          <w:sz w:val="28"/>
          <w:szCs w:val="28"/>
        </w:rPr>
        <w:lastRenderedPageBreak/>
        <w:t>ІНЖИНІРИНГ ЕНЕРГЕТИЧНИХ СИСТЕМ</w:t>
      </w:r>
      <w:bookmarkEnd w:id="9"/>
    </w:p>
    <w:p w:rsidR="00AC66A1" w:rsidRPr="00AC66A1" w:rsidRDefault="00AC66A1" w:rsidP="00AC66A1">
      <w:pPr>
        <w:tabs>
          <w:tab w:val="left" w:pos="709"/>
        </w:tabs>
        <w:spacing w:after="0" w:line="360" w:lineRule="auto"/>
        <w:ind w:firstLine="709"/>
        <w:contextualSpacing/>
        <w:jc w:val="both"/>
        <w:rPr>
          <w:rFonts w:eastAsia="Times New Roman"/>
          <w:b/>
          <w:lang w:eastAsia="ru-RU"/>
        </w:rPr>
      </w:pPr>
    </w:p>
    <w:p w:rsidR="00AC66A1" w:rsidRPr="00E33188" w:rsidRDefault="00E33188" w:rsidP="00C95577">
      <w:pPr>
        <w:pStyle w:val="a4"/>
        <w:numPr>
          <w:ilvl w:val="1"/>
          <w:numId w:val="28"/>
        </w:numPr>
        <w:tabs>
          <w:tab w:val="left" w:pos="709"/>
        </w:tabs>
        <w:spacing w:after="0" w:line="360" w:lineRule="auto"/>
        <w:jc w:val="both"/>
        <w:outlineLvl w:val="1"/>
        <w:rPr>
          <w:rFonts w:ascii="Times New Roman" w:hAnsi="Times New Roman"/>
          <w:b/>
          <w:sz w:val="28"/>
          <w:szCs w:val="28"/>
        </w:rPr>
      </w:pPr>
      <w:r>
        <w:rPr>
          <w:rFonts w:ascii="Times New Roman" w:hAnsi="Times New Roman"/>
          <w:b/>
          <w:sz w:val="28"/>
          <w:szCs w:val="28"/>
        </w:rPr>
        <w:t xml:space="preserve"> </w:t>
      </w:r>
      <w:bookmarkStart w:id="10" w:name="_Toc90032247"/>
      <w:r>
        <w:rPr>
          <w:rFonts w:ascii="Times New Roman" w:hAnsi="Times New Roman"/>
          <w:b/>
          <w:sz w:val="28"/>
          <w:szCs w:val="28"/>
          <w:lang w:val="uk-UA"/>
        </w:rPr>
        <w:t>Теплотехнічна частина</w:t>
      </w:r>
      <w:bookmarkEnd w:id="10"/>
      <w:r w:rsidR="00AC66A1" w:rsidRPr="00E33188">
        <w:rPr>
          <w:rFonts w:ascii="Times New Roman" w:hAnsi="Times New Roman"/>
          <w:b/>
          <w:sz w:val="28"/>
          <w:szCs w:val="28"/>
        </w:rPr>
        <w:t xml:space="preserve"> </w:t>
      </w:r>
    </w:p>
    <w:p w:rsidR="00AC66A1" w:rsidRPr="00AC66A1" w:rsidRDefault="00AC66A1" w:rsidP="00AC66A1">
      <w:pPr>
        <w:tabs>
          <w:tab w:val="left" w:pos="709"/>
        </w:tabs>
        <w:spacing w:after="0" w:line="360" w:lineRule="auto"/>
        <w:ind w:firstLine="709"/>
        <w:jc w:val="both"/>
        <w:rPr>
          <w:rFonts w:eastAsia="Times New Roman"/>
          <w:b/>
          <w:lang w:eastAsia="ru-RU"/>
        </w:rPr>
      </w:pPr>
      <w:r w:rsidRPr="00AC66A1">
        <w:rPr>
          <w:rFonts w:eastAsia="Times New Roman"/>
          <w:b/>
          <w:lang w:eastAsia="ru-RU"/>
        </w:rPr>
        <w:t xml:space="preserve"> </w:t>
      </w:r>
    </w:p>
    <w:p w:rsidR="00AC66A1" w:rsidRPr="00AC66A1" w:rsidRDefault="00AC66A1" w:rsidP="00C95577">
      <w:pPr>
        <w:numPr>
          <w:ilvl w:val="2"/>
          <w:numId w:val="25"/>
        </w:numPr>
        <w:tabs>
          <w:tab w:val="left" w:pos="709"/>
        </w:tabs>
        <w:spacing w:after="0" w:line="360" w:lineRule="auto"/>
        <w:ind w:left="0" w:firstLine="709"/>
        <w:contextualSpacing/>
        <w:jc w:val="both"/>
        <w:outlineLvl w:val="2"/>
        <w:rPr>
          <w:rFonts w:eastAsia="Times New Roman"/>
          <w:b/>
          <w:lang w:eastAsia="ru-RU"/>
        </w:rPr>
      </w:pPr>
      <w:bookmarkStart w:id="11" w:name="_Toc90032248"/>
      <w:r w:rsidRPr="00AC66A1">
        <w:rPr>
          <w:rFonts w:eastAsia="Times New Roman"/>
          <w:b/>
          <w:lang w:eastAsia="ru-RU"/>
        </w:rPr>
        <w:t>Загальний опис системи теплопостачання корпусу №6</w:t>
      </w:r>
      <w:bookmarkEnd w:id="11"/>
      <w:r w:rsidRPr="00AC66A1">
        <w:rPr>
          <w:rFonts w:eastAsia="Times New Roman"/>
          <w:b/>
          <w:lang w:eastAsia="ru-RU"/>
        </w:rPr>
        <w:t xml:space="preserve">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 </w:t>
      </w:r>
    </w:p>
    <w:p w:rsidR="00AC66A1" w:rsidRDefault="00AC66A1" w:rsidP="00AC66A1">
      <w:pPr>
        <w:spacing w:after="0" w:line="360" w:lineRule="auto"/>
        <w:ind w:firstLine="709"/>
        <w:jc w:val="both"/>
        <w:rPr>
          <w:rFonts w:eastAsia="Times New Roman"/>
          <w:lang w:eastAsia="ru-RU"/>
        </w:rPr>
      </w:pPr>
      <w:r w:rsidRPr="00AC66A1">
        <w:rPr>
          <w:rFonts w:eastAsia="Times New Roman"/>
          <w:lang w:eastAsia="ru-RU"/>
        </w:rPr>
        <w:t>Теплопостачання корпусу здійснюється по тепломагістралі №6 теплових мереж ТЕЦ 5 рис.2.1. У корпусі теплова енергія використовується тільки для опалення. Система радіаторів має розгалуження та живиться по 23 стояках. Схема розгалуження теплової мережі – тупикова, двотрубна від теплопункту, що розташований в безпосередній близькості від корпусу. Система опалення – залежна, елеваторна. Схема</w:t>
      </w:r>
      <w:r w:rsidR="00EB32DF">
        <w:rPr>
          <w:rFonts w:eastAsia="Times New Roman"/>
          <w:lang w:eastAsia="ru-RU"/>
        </w:rPr>
        <w:t xml:space="preserve"> мереж електропостачання корпусу,</w:t>
      </w:r>
      <w:r w:rsidRPr="00AC66A1">
        <w:rPr>
          <w:rFonts w:eastAsia="Times New Roman"/>
          <w:lang w:eastAsia="ru-RU"/>
        </w:rPr>
        <w:t xml:space="preserve"> </w:t>
      </w:r>
      <w:r w:rsidR="00EB32DF">
        <w:rPr>
          <w:rFonts w:eastAsia="Times New Roman"/>
          <w:lang w:eastAsia="ru-RU"/>
        </w:rPr>
        <w:t xml:space="preserve">схема </w:t>
      </w:r>
      <w:r w:rsidRPr="00AC66A1">
        <w:rPr>
          <w:rFonts w:eastAsia="Times New Roman"/>
          <w:lang w:eastAsia="ru-RU"/>
        </w:rPr>
        <w:t>теплового пункту та схема автоматик</w:t>
      </w:r>
      <w:r w:rsidR="00EB32DF">
        <w:rPr>
          <w:rFonts w:eastAsia="Times New Roman"/>
          <w:lang w:eastAsia="ru-RU"/>
        </w:rPr>
        <w:t xml:space="preserve">и й контролю наведені на рисунках 2.1, 2.2 та </w:t>
      </w:r>
      <w:r w:rsidRPr="00AC66A1">
        <w:rPr>
          <w:rFonts w:eastAsia="Times New Roman"/>
          <w:lang w:eastAsia="ru-RU"/>
        </w:rPr>
        <w:t xml:space="preserve">2.3 відповідно. </w:t>
      </w:r>
    </w:p>
    <w:p w:rsidR="007076BD" w:rsidRPr="00AC66A1" w:rsidRDefault="007076BD" w:rsidP="00AC66A1">
      <w:pPr>
        <w:spacing w:after="0" w:line="360" w:lineRule="auto"/>
        <w:ind w:firstLine="709"/>
        <w:jc w:val="both"/>
        <w:rPr>
          <w:rFonts w:eastAsia="Times New Roman"/>
          <w:lang w:eastAsia="ru-RU"/>
        </w:rPr>
      </w:pPr>
    </w:p>
    <w:p w:rsidR="00AC66A1" w:rsidRPr="00AC66A1" w:rsidRDefault="007076BD" w:rsidP="007076BD">
      <w:pPr>
        <w:spacing w:after="0" w:line="360" w:lineRule="auto"/>
        <w:jc w:val="center"/>
        <w:rPr>
          <w:rFonts w:eastAsia="Times New Roman"/>
          <w:lang w:eastAsia="ru-RU"/>
        </w:rPr>
      </w:pPr>
      <w:r>
        <w:rPr>
          <w:noProof/>
          <w:lang w:eastAsia="uk-UA"/>
        </w:rPr>
        <w:drawing>
          <wp:inline distT="0" distB="0" distL="0" distR="0" wp14:anchorId="17F48B31" wp14:editId="1B8C9F42">
            <wp:extent cx="5939790" cy="3397501"/>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3397501"/>
                    </a:xfrm>
                    <a:prstGeom prst="rect">
                      <a:avLst/>
                    </a:prstGeom>
                    <a:noFill/>
                  </pic:spPr>
                </pic:pic>
              </a:graphicData>
            </a:graphic>
          </wp:inline>
        </w:drawing>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2.1 – Схема мереж енергопостачання до корпусу №6</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object w:dxaOrig="9498" w:dyaOrig="5045">
          <v:rect id="rectole0000000002" o:spid="_x0000_i1026" style="width:451.7pt;height:239.75pt" o:ole="" o:preferrelative="t" stroked="f">
            <v:imagedata r:id="rId31" o:title=""/>
          </v:rect>
          <o:OLEObject Type="Embed" ProgID="StaticMetafile" ShapeID="rectole0000000002" DrawAspect="Content" ObjectID="_1706598653" r:id="rId32"/>
        </w:objec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2.2 – Схема теплового пункту</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object w:dxaOrig="5688" w:dyaOrig="5733">
          <v:rect id="rectole0000000003" o:spid="_x0000_i1027" style="width:295.45pt;height:278.5pt" o:ole="" o:preferrelative="t" stroked="f">
            <v:imagedata r:id="rId33" o:title=""/>
          </v:rect>
          <o:OLEObject Type="Embed" ProgID="StaticMetafile" ShapeID="rectole0000000003" DrawAspect="Content" ObjectID="_1706598654" r:id="rId34"/>
        </w:objec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2.3 – Схема автоматики та контролю теплового пункту</w:t>
      </w:r>
    </w:p>
    <w:p w:rsidR="00120F16" w:rsidRDefault="00120F16"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Система теплопостачання має якісне регулювання (в залежності від температури теплоносія та температури на вулиці) регулюється енергопостачальною організацією.</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lastRenderedPageBreak/>
        <w:t>Теплове навантаження об’єкту складає Q=0,250 Гкал/год;</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В тепловому пункті будівлі встановлено ультразвуковий лічильник теплової енергії “СВТУ-10М”, що забезпечує вимірювання та індикацію наступних параметрів: температури, витрати, теплової потужності та кількості теплової енергії.</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На подавальному та зворотному трубопроводах системи опалення встановлено скляні технічні термометри ТТЖ-П№4-160-103 для контролю температури теплоносія. Для візуального контролю на подавальному та звор</w:t>
      </w:r>
      <w:r w:rsidR="0082474C">
        <w:rPr>
          <w:rFonts w:eastAsia="Times New Roman"/>
          <w:lang w:eastAsia="ru-RU"/>
        </w:rPr>
        <w:t xml:space="preserve">отному трубопроводах встановлені манометри ДМ-1001У2 зі шкалою </w:t>
      </w:r>
      <w:r w:rsidRPr="00AC66A1">
        <w:rPr>
          <w:rFonts w:eastAsia="Times New Roman"/>
          <w:lang w:eastAsia="ru-RU"/>
        </w:rPr>
        <w:t>0</w:t>
      </w:r>
      <w:r>
        <w:rPr>
          <w:rFonts w:eastAsia="Times New Roman"/>
          <w:lang w:eastAsia="ru-RU"/>
        </w:rPr>
        <w:t>…</w:t>
      </w:r>
      <w:r w:rsidRPr="00AC66A1">
        <w:rPr>
          <w:rFonts w:eastAsia="Times New Roman"/>
          <w:lang w:eastAsia="ru-RU"/>
        </w:rPr>
        <w:t>1,0 МПа, ціна поділки шкали 0,02 МПа, клас точності 1, діаметр корпусу 100 мм.</w:t>
      </w:r>
    </w:p>
    <w:p w:rsidR="00AC66A1" w:rsidRPr="00AC66A1" w:rsidRDefault="00AC66A1" w:rsidP="00AC66A1">
      <w:pPr>
        <w:spacing w:after="0" w:line="360" w:lineRule="auto"/>
        <w:ind w:firstLine="709"/>
        <w:jc w:val="both"/>
        <w:rPr>
          <w:rFonts w:eastAsia="Times New Roman"/>
          <w:b/>
          <w:position w:val="-12"/>
          <w:lang w:eastAsia="ru-RU"/>
        </w:rPr>
      </w:pPr>
    </w:p>
    <w:p w:rsidR="00AC66A1" w:rsidRPr="00F349AC" w:rsidRDefault="00AC66A1" w:rsidP="00C95577">
      <w:pPr>
        <w:pStyle w:val="a4"/>
        <w:keepNext/>
        <w:keepLines/>
        <w:numPr>
          <w:ilvl w:val="2"/>
          <w:numId w:val="25"/>
        </w:numPr>
        <w:spacing w:after="0" w:line="360" w:lineRule="auto"/>
        <w:ind w:left="0" w:firstLine="709"/>
        <w:jc w:val="both"/>
        <w:outlineLvl w:val="2"/>
        <w:rPr>
          <w:rFonts w:ascii="Times New Roman" w:hAnsi="Times New Roman"/>
          <w:b/>
          <w:sz w:val="28"/>
          <w:szCs w:val="28"/>
          <w:lang w:val="uk-UA"/>
        </w:rPr>
      </w:pPr>
      <w:bookmarkStart w:id="12" w:name="_Toc90032249"/>
      <w:r w:rsidRPr="00F349AC">
        <w:rPr>
          <w:rFonts w:ascii="Times New Roman" w:hAnsi="Times New Roman"/>
          <w:b/>
          <w:sz w:val="28"/>
          <w:szCs w:val="28"/>
          <w:lang w:val="uk-UA"/>
        </w:rPr>
        <w:t>Обстеження огороджувальних конструкцій будівлі</w:t>
      </w:r>
      <w:bookmarkEnd w:id="12"/>
    </w:p>
    <w:p w:rsidR="00AC66A1" w:rsidRPr="00AC66A1" w:rsidRDefault="00AC66A1" w:rsidP="00AC66A1">
      <w:pPr>
        <w:keepNext/>
        <w:keepLines/>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b/>
          <w:lang w:eastAsia="ru-RU"/>
        </w:rPr>
        <w:t>Стіни</w:t>
      </w:r>
      <w:r w:rsidRPr="00AC66A1">
        <w:rPr>
          <w:rFonts w:eastAsia="Times New Roman"/>
          <w:lang w:eastAsia="ru-RU"/>
        </w:rPr>
        <w:t xml:space="preserve">. Будівельний матеріал споруди – цегла з шириною кладки 76 см. </w:t>
      </w:r>
    </w:p>
    <w:p w:rsidR="00AC66A1" w:rsidRDefault="00AC66A1" w:rsidP="00AC66A1">
      <w:pPr>
        <w:spacing w:after="0" w:line="360" w:lineRule="auto"/>
        <w:ind w:firstLine="709"/>
        <w:jc w:val="both"/>
        <w:rPr>
          <w:rFonts w:eastAsia="Times New Roman"/>
          <w:lang w:eastAsia="ru-RU"/>
        </w:rPr>
      </w:pPr>
      <w:r w:rsidRPr="00AC66A1">
        <w:rPr>
          <w:rFonts w:eastAsia="Times New Roman"/>
          <w:lang w:eastAsia="ru-RU"/>
        </w:rPr>
        <w:t>Площа стін будівлі – 2547 м</w:t>
      </w:r>
      <w:r w:rsidRPr="00AC66A1">
        <w:rPr>
          <w:rFonts w:eastAsia="Times New Roman"/>
          <w:vertAlign w:val="superscript"/>
          <w:lang w:eastAsia="ru-RU"/>
        </w:rPr>
        <w:t>2</w:t>
      </w:r>
      <w:r w:rsidRPr="00AC66A1">
        <w:rPr>
          <w:rFonts w:eastAsia="Times New Roman"/>
          <w:lang w:eastAsia="ru-RU"/>
        </w:rPr>
        <w:t xml:space="preserve">, що становить 66 % від загальної площі. Стан добрий. Фото зовнішніх стін будівлі представлені на рисунку 2.4. </w:t>
      </w:r>
    </w:p>
    <w:p w:rsidR="007076BD" w:rsidRPr="00AC66A1" w:rsidRDefault="007076BD" w:rsidP="00AC66A1">
      <w:pPr>
        <w:spacing w:after="0" w:line="360" w:lineRule="auto"/>
        <w:ind w:firstLine="709"/>
        <w:jc w:val="both"/>
        <w:rPr>
          <w:rFonts w:eastAsia="Times New Roman"/>
          <w:lang w:eastAsia="ru-RU"/>
        </w:rPr>
      </w:pPr>
    </w:p>
    <w:p w:rsidR="00A47D23" w:rsidRDefault="007076BD" w:rsidP="007076BD">
      <w:pPr>
        <w:spacing w:after="0" w:line="360" w:lineRule="auto"/>
        <w:jc w:val="center"/>
        <w:rPr>
          <w:rFonts w:eastAsia="Times New Roman"/>
          <w:lang w:eastAsia="ru-RU"/>
        </w:rPr>
      </w:pPr>
      <w:r>
        <w:rPr>
          <w:noProof/>
          <w:lang w:eastAsia="uk-UA"/>
        </w:rPr>
        <w:drawing>
          <wp:inline distT="0" distB="0" distL="0" distR="0" wp14:anchorId="19FE13B5" wp14:editId="4346D61A">
            <wp:extent cx="5939790" cy="2768623"/>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2768623"/>
                    </a:xfrm>
                    <a:prstGeom prst="rect">
                      <a:avLst/>
                    </a:prstGeom>
                    <a:noFill/>
                  </pic:spPr>
                </pic:pic>
              </a:graphicData>
            </a:graphic>
          </wp:inline>
        </w:drawing>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2.4 – Фото  зовнішніх стін будівлі</w:t>
      </w:r>
    </w:p>
    <w:p w:rsidR="00A47D23" w:rsidRDefault="00A47D23"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b/>
          <w:lang w:eastAsia="ru-RU"/>
        </w:rPr>
        <w:lastRenderedPageBreak/>
        <w:t xml:space="preserve">Вікна. </w:t>
      </w:r>
      <w:r w:rsidRPr="00AC66A1">
        <w:rPr>
          <w:rFonts w:eastAsia="Times New Roman"/>
          <w:lang w:eastAsia="ru-RU"/>
        </w:rPr>
        <w:t>Вікна в корпусі – роздільні подвійні дерев`яні віконні рами. Площа скління – 579 м</w:t>
      </w:r>
      <w:r w:rsidRPr="00AC66A1">
        <w:rPr>
          <w:rFonts w:eastAsia="Times New Roman"/>
          <w:vertAlign w:val="superscript"/>
          <w:lang w:eastAsia="ru-RU"/>
        </w:rPr>
        <w:t>2</w:t>
      </w:r>
      <w:r w:rsidRPr="00AC66A1">
        <w:rPr>
          <w:rFonts w:eastAsia="Times New Roman"/>
          <w:lang w:eastAsia="ru-RU"/>
        </w:rPr>
        <w:t>, що становить 15 % від загальної площі, а від площі стін – 23%. Стан вікон незадовільний. Загальна кількість вікон – 144, товщина силікатного скла – 5 мм.</w:t>
      </w:r>
    </w:p>
    <w:p w:rsidR="00D279A2" w:rsidRDefault="00AC66A1" w:rsidP="00AC66A1">
      <w:pPr>
        <w:rPr>
          <w:rFonts w:eastAsia="Times New Roman"/>
          <w:lang w:eastAsia="ru-RU"/>
        </w:rPr>
      </w:pPr>
      <w:r w:rsidRPr="00AC66A1">
        <w:rPr>
          <w:rFonts w:eastAsia="Times New Roman"/>
          <w:lang w:eastAsia="ru-RU"/>
        </w:rPr>
        <w:t>Фото вікон представлено на рисунку 2.5.</w:t>
      </w:r>
    </w:p>
    <w:p w:rsidR="007076BD" w:rsidRDefault="007076BD" w:rsidP="00AC66A1">
      <w:pPr>
        <w:rPr>
          <w:rFonts w:eastAsia="Times New Roman"/>
          <w:lang w:eastAsia="ru-RU"/>
        </w:rPr>
      </w:pPr>
    </w:p>
    <w:p w:rsidR="00D279A2" w:rsidRPr="00AC66A1" w:rsidRDefault="007076BD" w:rsidP="007076BD">
      <w:pPr>
        <w:jc w:val="center"/>
        <w:rPr>
          <w:rFonts w:eastAsia="Times New Roman"/>
          <w:lang w:eastAsia="ru-RU"/>
        </w:rPr>
      </w:pPr>
      <w:r>
        <w:rPr>
          <w:noProof/>
          <w:lang w:eastAsia="uk-UA"/>
        </w:rPr>
        <w:drawing>
          <wp:inline distT="0" distB="0" distL="0" distR="0" wp14:anchorId="045C718A" wp14:editId="697C5EF2">
            <wp:extent cx="5939790" cy="5099044"/>
            <wp:effectExtent l="0" t="0" r="3810"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9790" cy="5099044"/>
                    </a:xfrm>
                    <a:prstGeom prst="rect">
                      <a:avLst/>
                    </a:prstGeom>
                    <a:noFill/>
                  </pic:spPr>
                </pic:pic>
              </a:graphicData>
            </a:graphic>
          </wp:inline>
        </w:drawing>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2.5 – Фото  вікон будівлі</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120F16">
      <w:pPr>
        <w:spacing w:after="0" w:line="360" w:lineRule="auto"/>
        <w:ind w:firstLine="709"/>
        <w:jc w:val="both"/>
        <w:rPr>
          <w:rFonts w:eastAsia="Times New Roman"/>
          <w:lang w:eastAsia="ru-RU"/>
        </w:rPr>
      </w:pPr>
      <w:r w:rsidRPr="00AC66A1">
        <w:rPr>
          <w:rFonts w:eastAsia="Times New Roman"/>
          <w:lang w:eastAsia="ru-RU"/>
        </w:rPr>
        <w:t>Тепловізійна зйомка на рисунку 2.6 показала неналежне функціонування фурнітури й негерметичність ущільнювачів та дефекти монтажу вузлів примикань віконних блоків до стін, що призводит</w:t>
      </w:r>
      <w:r w:rsidR="0082474C">
        <w:rPr>
          <w:rFonts w:eastAsia="Times New Roman"/>
          <w:lang w:eastAsia="ru-RU"/>
        </w:rPr>
        <w:t>ь до появи протягів та порушення</w:t>
      </w:r>
      <w:r w:rsidRPr="00AC66A1">
        <w:rPr>
          <w:rFonts w:eastAsia="Times New Roman"/>
          <w:lang w:eastAsia="ru-RU"/>
        </w:rPr>
        <w:t xml:space="preserve"> мікроклімату в приміщеннях.</w:t>
      </w:r>
    </w:p>
    <w:p w:rsidR="00AC66A1" w:rsidRPr="00AC66A1" w:rsidRDefault="007076BD" w:rsidP="007076BD">
      <w:pPr>
        <w:spacing w:after="0" w:line="360" w:lineRule="auto"/>
        <w:ind w:firstLine="709"/>
        <w:jc w:val="center"/>
        <w:rPr>
          <w:rFonts w:eastAsia="Times New Roman"/>
          <w:lang w:eastAsia="ru-RU"/>
        </w:rPr>
      </w:pPr>
      <w:r>
        <w:rPr>
          <w:noProof/>
          <w:lang w:eastAsia="uk-UA"/>
        </w:rPr>
        <w:lastRenderedPageBreak/>
        <w:drawing>
          <wp:inline distT="0" distB="0" distL="0" distR="0" wp14:anchorId="0A46B843" wp14:editId="56179657">
            <wp:extent cx="5688330" cy="4925695"/>
            <wp:effectExtent l="0" t="0" r="7620" b="825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88330" cy="4925695"/>
                    </a:xfrm>
                    <a:prstGeom prst="rect">
                      <a:avLst/>
                    </a:prstGeom>
                    <a:noFill/>
                  </pic:spPr>
                </pic:pic>
              </a:graphicData>
            </a:graphic>
          </wp:inline>
        </w:drawing>
      </w:r>
    </w:p>
    <w:p w:rsidR="00AC66A1" w:rsidRPr="00AC66A1" w:rsidRDefault="00AC66A1" w:rsidP="00C97619">
      <w:pPr>
        <w:spacing w:after="0" w:line="360" w:lineRule="auto"/>
        <w:ind w:firstLine="709"/>
        <w:jc w:val="center"/>
        <w:rPr>
          <w:rFonts w:eastAsia="Times New Roman"/>
          <w:lang w:eastAsia="ru-RU"/>
        </w:rPr>
      </w:pPr>
      <w:r w:rsidRPr="00AC66A1">
        <w:rPr>
          <w:rFonts w:eastAsia="Times New Roman"/>
          <w:lang w:eastAsia="ru-RU"/>
        </w:rPr>
        <w:t>Рисунок 2.6 – Тепловізійні знімки вікна в корпусі з температурним розподілом по поверхні.</w:t>
      </w:r>
    </w:p>
    <w:p w:rsidR="00C97619" w:rsidRDefault="00C97619"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b/>
          <w:lang w:eastAsia="ru-RU"/>
        </w:rPr>
        <w:t>Двері.</w:t>
      </w:r>
      <w:r w:rsidRPr="00AC66A1">
        <w:rPr>
          <w:rFonts w:eastAsia="Times New Roman"/>
          <w:lang w:eastAsia="ru-RU"/>
        </w:rPr>
        <w:t xml:space="preserve"> Двері у корпусі дерев`яні та металевих конструкцій. Загальна площа дверей – 114 м</w:t>
      </w:r>
      <w:r w:rsidRPr="00AC66A1">
        <w:rPr>
          <w:rFonts w:eastAsia="Times New Roman"/>
          <w:vertAlign w:val="superscript"/>
          <w:lang w:eastAsia="ru-RU"/>
        </w:rPr>
        <w:t>2</w:t>
      </w:r>
      <w:r w:rsidRPr="00AC66A1">
        <w:rPr>
          <w:rFonts w:eastAsia="Times New Roman"/>
          <w:lang w:eastAsia="ru-RU"/>
        </w:rPr>
        <w:t>, що становить 3 % від загальної площі будівлі. Стан дверей задовільний.</w:t>
      </w:r>
    </w:p>
    <w:p w:rsidR="00AC66A1" w:rsidRPr="00AC66A1" w:rsidRDefault="00AC66A1" w:rsidP="007076BD">
      <w:pPr>
        <w:spacing w:after="0" w:line="360" w:lineRule="auto"/>
        <w:ind w:firstLine="709"/>
        <w:jc w:val="both"/>
        <w:rPr>
          <w:rFonts w:eastAsia="Times New Roman"/>
          <w:lang w:eastAsia="ru-RU"/>
        </w:rPr>
      </w:pPr>
      <w:r w:rsidRPr="00AC66A1">
        <w:rPr>
          <w:rFonts w:eastAsia="Times New Roman"/>
          <w:lang w:eastAsia="ru-RU"/>
        </w:rPr>
        <w:t>На рисунку 2.7 зображено фото дверей корпусу та тепловізій</w:t>
      </w:r>
      <w:r>
        <w:rPr>
          <w:rFonts w:eastAsia="Times New Roman"/>
          <w:lang w:eastAsia="ru-RU"/>
        </w:rPr>
        <w:t>ний</w:t>
      </w:r>
      <w:r w:rsidRPr="00AC66A1">
        <w:rPr>
          <w:rFonts w:eastAsia="Times New Roman"/>
          <w:lang w:eastAsia="ru-RU"/>
        </w:rPr>
        <w:t xml:space="preserve"> розподіл температур по поверхні фрагменту конструкції. Інші (допоміжні) двері зроблені із заліза та дорівнюють 13 % площі  від загальної кількості дверей.</w:t>
      </w:r>
    </w:p>
    <w:p w:rsidR="007076BD" w:rsidRDefault="007076BD" w:rsidP="007076BD">
      <w:pPr>
        <w:spacing w:after="0" w:line="360" w:lineRule="auto"/>
        <w:ind w:firstLine="709"/>
        <w:jc w:val="center"/>
        <w:rPr>
          <w:rFonts w:eastAsia="Times New Roman"/>
          <w:lang w:eastAsia="ru-RU"/>
        </w:rPr>
      </w:pPr>
      <w:r>
        <w:rPr>
          <w:noProof/>
          <w:lang w:eastAsia="uk-UA"/>
        </w:rPr>
        <w:lastRenderedPageBreak/>
        <w:drawing>
          <wp:inline distT="0" distB="0" distL="0" distR="0" wp14:anchorId="218077E7" wp14:editId="5884AC3D">
            <wp:extent cx="5785485" cy="6816090"/>
            <wp:effectExtent l="0" t="0" r="5715"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85485" cy="6816090"/>
                    </a:xfrm>
                    <a:prstGeom prst="rect">
                      <a:avLst/>
                    </a:prstGeom>
                    <a:noFill/>
                  </pic:spPr>
                </pic:pic>
              </a:graphicData>
            </a:graphic>
          </wp:inline>
        </w:drawing>
      </w:r>
    </w:p>
    <w:p w:rsidR="00AC66A1" w:rsidRPr="00AC66A1" w:rsidRDefault="00AC66A1" w:rsidP="007076BD">
      <w:pPr>
        <w:spacing w:after="0" w:line="360" w:lineRule="auto"/>
        <w:ind w:firstLine="709"/>
        <w:jc w:val="center"/>
        <w:rPr>
          <w:rFonts w:eastAsia="Times New Roman"/>
          <w:lang w:eastAsia="ru-RU"/>
        </w:rPr>
      </w:pPr>
      <w:r w:rsidRPr="00AC66A1">
        <w:rPr>
          <w:rFonts w:eastAsia="Times New Roman"/>
          <w:lang w:eastAsia="ru-RU"/>
        </w:rPr>
        <w:t>Рисунок 2.7 – Фото та тепловізійний знімок дверей корпусу</w:t>
      </w:r>
    </w:p>
    <w:p w:rsidR="00AC66A1" w:rsidRPr="00AC66A1" w:rsidRDefault="00AC66A1" w:rsidP="00AC66A1">
      <w:pPr>
        <w:spacing w:after="0" w:line="360" w:lineRule="auto"/>
        <w:ind w:firstLine="709"/>
        <w:jc w:val="both"/>
        <w:rPr>
          <w:rFonts w:eastAsia="Times New Roman"/>
          <w:lang w:eastAsia="ru-RU"/>
        </w:rPr>
      </w:pPr>
    </w:p>
    <w:p w:rsidR="00AC66A1" w:rsidRDefault="00AC66A1" w:rsidP="00AC66A1">
      <w:pPr>
        <w:spacing w:after="0" w:line="360" w:lineRule="auto"/>
        <w:ind w:firstLine="709"/>
        <w:jc w:val="both"/>
        <w:rPr>
          <w:rFonts w:eastAsia="Times New Roman"/>
          <w:lang w:eastAsia="ru-RU"/>
        </w:rPr>
      </w:pPr>
      <w:r w:rsidRPr="00AC66A1">
        <w:rPr>
          <w:rFonts w:eastAsia="Times New Roman"/>
          <w:b/>
          <w:lang w:eastAsia="ru-RU"/>
        </w:rPr>
        <w:t>Дах.</w:t>
      </w:r>
      <w:r w:rsidRPr="00AC66A1">
        <w:rPr>
          <w:rFonts w:eastAsia="Times New Roman"/>
          <w:lang w:eastAsia="ru-RU"/>
        </w:rPr>
        <w:t xml:space="preserve"> Для даху 6 корпусу використано покрівельне залізо </w:t>
      </w:r>
      <w:r w:rsidR="0082474C">
        <w:rPr>
          <w:rFonts w:eastAsia="Times New Roman"/>
          <w:lang w:eastAsia="ru-RU"/>
        </w:rPr>
        <w:br/>
      </w:r>
      <w:r w:rsidRPr="00AC66A1">
        <w:rPr>
          <w:rFonts w:eastAsia="Times New Roman"/>
          <w:lang w:eastAsia="ru-RU"/>
        </w:rPr>
        <w:t>завтовшки 0,3 мм. Зверху вкрите шаром полімерних фарб. Во всій ширині даху приміщення великої зали музею (павільйону) зроблене скл</w:t>
      </w:r>
      <w:r>
        <w:rPr>
          <w:rFonts w:eastAsia="Times New Roman"/>
          <w:lang w:eastAsia="ru-RU"/>
        </w:rPr>
        <w:t>і</w:t>
      </w:r>
      <w:r w:rsidRPr="00AC66A1">
        <w:rPr>
          <w:rFonts w:eastAsia="Times New Roman"/>
          <w:lang w:eastAsia="ru-RU"/>
        </w:rPr>
        <w:t xml:space="preserve">ння  у вигляді п’яти вертикальних фрамуг для освітлення, яке добавляє теплових сонячних променів до зали.  Стан даху добрий. Площа даху становить 16% </w:t>
      </w:r>
      <w:r w:rsidRPr="00AC66A1">
        <w:rPr>
          <w:rFonts w:eastAsia="Times New Roman"/>
          <w:lang w:eastAsia="ru-RU"/>
        </w:rPr>
        <w:lastRenderedPageBreak/>
        <w:t xml:space="preserve">від загальної площі зовнішніх поверхонь будівлі. Фото даху зображено на рисунку 2.8. </w:t>
      </w:r>
    </w:p>
    <w:p w:rsidR="00C97619" w:rsidRPr="00AC66A1" w:rsidRDefault="00C97619"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object w:dxaOrig="4500" w:dyaOrig="3700">
          <v:rect id="rectole0000000012" o:spid="_x0000_i1028" style="width:225.5pt;height:184.75pt" o:ole="" o:preferrelative="t" stroked="f">
            <v:imagedata r:id="rId39" o:title=""/>
          </v:rect>
          <o:OLEObject Type="Embed" ProgID="StaticMetafile" ShapeID="rectole0000000012" DrawAspect="Content" ObjectID="_1706598655" r:id="rId40"/>
        </w:object>
      </w:r>
    </w:p>
    <w:p w:rsidR="00AC66A1" w:rsidRPr="00AC66A1" w:rsidRDefault="00AC66A1" w:rsidP="00AC66A1">
      <w:pPr>
        <w:spacing w:after="0" w:line="360" w:lineRule="auto"/>
        <w:jc w:val="center"/>
        <w:rPr>
          <w:rFonts w:eastAsia="Times New Roman"/>
          <w:lang w:eastAsia="ru-RU"/>
        </w:rPr>
      </w:pPr>
      <w:r w:rsidRPr="00AC66A1">
        <w:rPr>
          <w:rFonts w:eastAsia="Times New Roman"/>
          <w:lang w:eastAsia="ru-RU"/>
        </w:rPr>
        <w:object w:dxaOrig="3715" w:dyaOrig="3715">
          <v:rect id="rectole0000000013" o:spid="_x0000_i1029" style="width:207.85pt;height:247.25pt" o:ole="" o:preferrelative="t" stroked="f">
            <v:imagedata r:id="rId41" o:title=""/>
          </v:rect>
          <o:OLEObject Type="Embed" ProgID="StaticMetafile" ShapeID="rectole0000000013" DrawAspect="Content" ObjectID="_1706598656" r:id="rId42"/>
        </w:object>
      </w:r>
      <w:r w:rsidRPr="00AC66A1">
        <w:rPr>
          <w:rFonts w:eastAsia="Times New Roman"/>
          <w:noProof/>
          <w:lang w:eastAsia="uk-UA"/>
        </w:rPr>
        <w:drawing>
          <wp:inline distT="0" distB="0" distL="0" distR="0" wp14:anchorId="2B2A0A8B" wp14:editId="06E33EE1">
            <wp:extent cx="3219211" cy="2684701"/>
            <wp:effectExtent l="0" t="266700" r="0" b="2495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rot="5400000">
                      <a:off x="0" y="0"/>
                      <a:ext cx="3246107" cy="2707132"/>
                    </a:xfrm>
                    <a:prstGeom prst="rect">
                      <a:avLst/>
                    </a:prstGeom>
                  </pic:spPr>
                </pic:pic>
              </a:graphicData>
            </a:graphic>
          </wp:inline>
        </w:drawing>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2.8 – Фото та тепловізійний знімок даху павільйону будівлі</w:t>
      </w:r>
    </w:p>
    <w:p w:rsidR="00C97619" w:rsidRDefault="00C97619"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Тепловтрати приміщень у будівлі складаються з тепловтрат через зовнішні огородження: стіни, вікна, підлоги, перекриття і витрат теплоти на нагрівання повітря, що інфільтрується в приміщення через нещільність в конструкціях. </w:t>
      </w:r>
    </w:p>
    <w:p w:rsidR="00AC66A1" w:rsidRPr="00AC66A1" w:rsidRDefault="00AC66A1" w:rsidP="00AB6EC5">
      <w:pPr>
        <w:spacing w:after="0" w:line="360" w:lineRule="auto"/>
        <w:ind w:firstLine="709"/>
        <w:jc w:val="both"/>
        <w:rPr>
          <w:rFonts w:eastAsia="Times New Roman"/>
          <w:lang w:eastAsia="ru-RU"/>
        </w:rPr>
      </w:pPr>
      <w:r w:rsidRPr="00AC66A1">
        <w:rPr>
          <w:rFonts w:eastAsia="Times New Roman"/>
          <w:lang w:eastAsia="ru-RU"/>
        </w:rPr>
        <w:lastRenderedPageBreak/>
        <w:t>Розрахунок тепловтрат приміщення полягає у визначенні всіх сумарних тепловтрат через огороджувальні конструкції - зовнішні захищення і для всіх опалювальних приміщень.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Розрахунок термічного опору проводимо за фактичними геометричними розмірами, які були уточнені за допомогою обмірювання за будівельними кресленнями корпусу №6. Теплофізичні коефіцієнти взяті з довідкової літератури.</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C95577">
      <w:pPr>
        <w:keepNext/>
        <w:keepLines/>
        <w:numPr>
          <w:ilvl w:val="2"/>
          <w:numId w:val="25"/>
        </w:numPr>
        <w:spacing w:after="0" w:line="360" w:lineRule="auto"/>
        <w:ind w:left="0" w:firstLine="709"/>
        <w:contextualSpacing/>
        <w:jc w:val="both"/>
        <w:outlineLvl w:val="2"/>
        <w:rPr>
          <w:rFonts w:eastAsia="Times New Roman"/>
          <w:b/>
          <w:bCs/>
          <w:lang w:eastAsia="ru-RU"/>
        </w:rPr>
      </w:pPr>
      <w:bookmarkStart w:id="13" w:name="_Toc42876649"/>
      <w:r w:rsidRPr="00AC66A1">
        <w:rPr>
          <w:rFonts w:eastAsia="Times New Roman"/>
          <w:b/>
          <w:bCs/>
          <w:lang w:eastAsia="ru-RU"/>
        </w:rPr>
        <w:t xml:space="preserve"> </w:t>
      </w:r>
      <w:bookmarkStart w:id="14" w:name="_Toc90032250"/>
      <w:r w:rsidRPr="00AC66A1">
        <w:rPr>
          <w:rFonts w:eastAsia="Times New Roman"/>
          <w:b/>
          <w:bCs/>
          <w:lang w:eastAsia="ru-RU"/>
        </w:rPr>
        <w:t>Розрахунок коефіцієнтів теплопередачі</w:t>
      </w:r>
      <w:bookmarkEnd w:id="13"/>
      <w:bookmarkEnd w:id="14"/>
    </w:p>
    <w:p w:rsidR="00AC66A1" w:rsidRPr="00AC66A1" w:rsidRDefault="00AC66A1" w:rsidP="00AC66A1">
      <w:pPr>
        <w:spacing w:after="0" w:line="360" w:lineRule="auto"/>
        <w:ind w:firstLine="709"/>
        <w:jc w:val="both"/>
        <w:rPr>
          <w:rFonts w:eastAsia="Times New Roman"/>
          <w:b/>
          <w:color w:val="000000"/>
          <w:lang w:eastAsia="ru-RU"/>
        </w:rPr>
      </w:pPr>
    </w:p>
    <w:p w:rsidR="00AC66A1" w:rsidRPr="00AC66A1" w:rsidRDefault="00AC66A1" w:rsidP="00C95577">
      <w:pPr>
        <w:numPr>
          <w:ilvl w:val="0"/>
          <w:numId w:val="13"/>
        </w:numPr>
        <w:spacing w:after="0" w:line="360" w:lineRule="auto"/>
        <w:ind w:left="0" w:firstLine="709"/>
        <w:contextualSpacing/>
        <w:jc w:val="both"/>
        <w:rPr>
          <w:rFonts w:eastAsia="Times New Roman"/>
          <w:b/>
          <w:color w:val="000000"/>
          <w:lang w:eastAsia="ru-RU"/>
        </w:rPr>
      </w:pPr>
      <w:bookmarkStart w:id="15" w:name="_Toc42876650"/>
      <w:r w:rsidRPr="00AC66A1">
        <w:rPr>
          <w:rFonts w:eastAsia="Times New Roman"/>
          <w:b/>
          <w:color w:val="000000"/>
          <w:lang w:eastAsia="ru-RU"/>
        </w:rPr>
        <w:t>Непрозорі огороджувальні конструкції</w:t>
      </w:r>
      <w:bookmarkEnd w:id="15"/>
      <w:r w:rsidRPr="00AC66A1">
        <w:rPr>
          <w:rFonts w:eastAsia="Times New Roman"/>
          <w:b/>
          <w:color w:val="000000"/>
          <w:lang w:eastAsia="ru-RU"/>
        </w:rPr>
        <w:t xml:space="preserve"> </w:t>
      </w:r>
    </w:p>
    <w:p w:rsid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Будівельне креслення першого поверху корпусу №6 представлено на рисунку 2.9 ,  на якому головна будівля під №1 та №2 велика зала (павільйон, механічна майстерні в минулому) являє собою об’єкт досліджень. </w:t>
      </w:r>
    </w:p>
    <w:p w:rsidR="00AC66A1" w:rsidRPr="00AC66A1" w:rsidRDefault="00AC66A1" w:rsidP="00AC66A1">
      <w:pPr>
        <w:spacing w:after="0" w:line="360" w:lineRule="auto"/>
        <w:jc w:val="center"/>
        <w:rPr>
          <w:rFonts w:eastAsia="Times New Roman"/>
          <w:color w:val="000000"/>
          <w:lang w:eastAsia="ru-RU"/>
        </w:rPr>
      </w:pPr>
      <w:r w:rsidRPr="00AC66A1">
        <w:rPr>
          <w:rFonts w:eastAsia="Times New Roman"/>
          <w:noProof/>
          <w:color w:val="000000"/>
          <w:lang w:eastAsia="uk-UA"/>
        </w:rPr>
        <w:drawing>
          <wp:inline distT="0" distB="0" distL="0" distR="0" wp14:anchorId="13FCA1D2" wp14:editId="5DD8AF82">
            <wp:extent cx="3755195" cy="4333875"/>
            <wp:effectExtent l="0" t="0" r="0" b="0"/>
            <wp:docPr id="4" name="Рисунок 4" descr="C:\Users\Vladimir\Desktop\М №6\Музей КП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Users\Vladimir\Desktop\М №6\Музей КПІ.png"/>
                    <pic:cNvPicPr>
                      <a:picLocks noChangeAspect="1" noChangeArrowheads="1"/>
                    </pic:cNvPicPr>
                  </pic:nvPicPr>
                  <pic:blipFill rotWithShape="1">
                    <a:blip r:embed="rId44">
                      <a:extLst>
                        <a:ext uri="{28A0092B-C50C-407E-A947-70E740481C1C}">
                          <a14:useLocalDpi xmlns:a14="http://schemas.microsoft.com/office/drawing/2010/main" val="0"/>
                        </a:ext>
                      </a:extLst>
                    </a:blip>
                    <a:srcRect l="3464" t="1944" r="9558" b="7514"/>
                    <a:stretch/>
                  </pic:blipFill>
                  <pic:spPr bwMode="auto">
                    <a:xfrm>
                      <a:off x="0" y="0"/>
                      <a:ext cx="3792386" cy="4376798"/>
                    </a:xfrm>
                    <a:prstGeom prst="rect">
                      <a:avLst/>
                    </a:prstGeom>
                    <a:noFill/>
                    <a:ln>
                      <a:noFill/>
                    </a:ln>
                    <a:extLst>
                      <a:ext uri="{53640926-AAD7-44D8-BBD7-CCE9431645EC}">
                        <a14:shadowObscured xmlns:a14="http://schemas.microsoft.com/office/drawing/2010/main"/>
                      </a:ext>
                    </a:extLst>
                  </pic:spPr>
                </pic:pic>
              </a:graphicData>
            </a:graphic>
          </wp:inline>
        </w:drawing>
      </w:r>
    </w:p>
    <w:p w:rsidR="00AC66A1" w:rsidRDefault="00AC66A1" w:rsidP="00AC66A1">
      <w:pPr>
        <w:spacing w:after="0" w:line="360" w:lineRule="auto"/>
        <w:ind w:firstLine="709"/>
        <w:jc w:val="both"/>
        <w:rPr>
          <w:rFonts w:eastAsia="Times New Roman"/>
          <w:lang w:eastAsia="ru-RU"/>
        </w:rPr>
      </w:pPr>
      <w:r w:rsidRPr="00AC66A1">
        <w:rPr>
          <w:rFonts w:eastAsia="Times New Roman"/>
          <w:lang w:eastAsia="ru-RU"/>
        </w:rPr>
        <w:t>Рисунок 2.9 – Будівельне креслення першого поверху  корпусу №6</w:t>
      </w:r>
    </w:p>
    <w:p w:rsidR="00AC66A1" w:rsidRPr="00AC66A1" w:rsidRDefault="00AC66A1" w:rsidP="00AC66A1">
      <w:pPr>
        <w:spacing w:after="0" w:line="360" w:lineRule="auto"/>
        <w:ind w:firstLine="709"/>
        <w:jc w:val="both"/>
        <w:rPr>
          <w:rFonts w:eastAsia="Times New Roman"/>
          <w:color w:val="000000"/>
          <w:position w:val="-14"/>
          <w:lang w:eastAsia="ru-RU"/>
        </w:rPr>
      </w:pPr>
      <w:r w:rsidRPr="00AC66A1">
        <w:rPr>
          <w:rFonts w:eastAsia="Times New Roman"/>
          <w:color w:val="000000"/>
          <w:lang w:eastAsia="ru-RU"/>
        </w:rPr>
        <w:lastRenderedPageBreak/>
        <w:t xml:space="preserve">Загальна площа зовнішніх стін складає </w:t>
      </w:r>
      <w:r w:rsidRPr="00AC66A1">
        <w:rPr>
          <w:rFonts w:eastAsia="Times New Roman"/>
          <w:color w:val="000000"/>
          <w:position w:val="-12"/>
          <w:lang w:eastAsia="ru-RU"/>
        </w:rPr>
        <w:object w:dxaOrig="1540" w:dyaOrig="420">
          <v:shape id="_x0000_i1030" type="#_x0000_t75" style="width:76.75pt;height:19.7pt" o:ole="">
            <v:imagedata r:id="rId45" o:title=""/>
          </v:shape>
          <o:OLEObject Type="Embed" ProgID="Equation.DSMT4" ShapeID="_x0000_i1030" DrawAspect="Content" ObjectID="_1706598657" r:id="rId46"/>
        </w:object>
      </w:r>
      <w:r w:rsidRPr="00AC66A1">
        <w:rPr>
          <w:rFonts w:eastAsia="Times New Roman"/>
          <w:color w:val="000000"/>
          <w:position w:val="-14"/>
          <w:lang w:eastAsia="ru-RU"/>
        </w:rPr>
        <w:t xml:space="preserve"> </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Склад стін будівлі:</w:t>
      </w:r>
    </w:p>
    <w:p w:rsidR="00AC66A1" w:rsidRPr="00AC66A1" w:rsidRDefault="00AC66A1" w:rsidP="00C95577">
      <w:pPr>
        <w:numPr>
          <w:ilvl w:val="0"/>
          <w:numId w:val="11"/>
        </w:numPr>
        <w:spacing w:after="0" w:line="360" w:lineRule="auto"/>
        <w:ind w:left="0" w:firstLine="709"/>
        <w:contextualSpacing/>
        <w:jc w:val="both"/>
        <w:rPr>
          <w:rFonts w:eastAsia="Times New Roman"/>
          <w:color w:val="000000"/>
          <w:lang w:eastAsia="ru-RU"/>
        </w:rPr>
      </w:pPr>
      <w:r w:rsidRPr="00AC66A1">
        <w:rPr>
          <w:rFonts w:eastAsia="Times New Roman"/>
          <w:color w:val="000000"/>
          <w:lang w:eastAsia="ru-RU"/>
        </w:rPr>
        <w:t>кладка цегляна;</w:t>
      </w:r>
    </w:p>
    <w:p w:rsidR="00AC66A1" w:rsidRPr="00AC66A1" w:rsidRDefault="00AC66A1" w:rsidP="00C95577">
      <w:pPr>
        <w:numPr>
          <w:ilvl w:val="0"/>
          <w:numId w:val="11"/>
        </w:numPr>
        <w:spacing w:after="0" w:line="360" w:lineRule="auto"/>
        <w:ind w:left="0" w:firstLine="709"/>
        <w:contextualSpacing/>
        <w:jc w:val="both"/>
        <w:rPr>
          <w:rFonts w:eastAsia="Times New Roman"/>
          <w:color w:val="000000"/>
          <w:lang w:eastAsia="ru-RU"/>
        </w:rPr>
      </w:pPr>
      <w:r w:rsidRPr="00AC66A1">
        <w:rPr>
          <w:rFonts w:eastAsia="Times New Roman"/>
          <w:color w:val="000000"/>
          <w:lang w:eastAsia="ru-RU"/>
        </w:rPr>
        <w:t>розчин цементно-пісочний;</w:t>
      </w:r>
    </w:p>
    <w:p w:rsidR="00AC66A1" w:rsidRPr="00AC66A1" w:rsidRDefault="0087095F" w:rsidP="00AC66A1">
      <w:pPr>
        <w:spacing w:after="0" w:line="360" w:lineRule="auto"/>
        <w:ind w:left="709"/>
        <w:contextualSpacing/>
        <w:jc w:val="both"/>
        <w:rPr>
          <w:rFonts w:eastAsia="Times New Roman"/>
          <w:color w:val="000000"/>
          <w:lang w:eastAsia="ru-RU"/>
        </w:rPr>
      </w:pPr>
      <w:r>
        <w:rPr>
          <w:rFonts w:eastAsia="Times New Roman"/>
          <w:lang w:eastAsia="ru-RU"/>
        </w:rPr>
        <w:pict>
          <v:shape id="_x0000_s1029" type="#_x0000_t75" style="position:absolute;left:0;text-align:left;margin-left:175.2pt;margin-top:37.35pt;width:196.2pt;height:37.8pt;z-index:251662336;mso-position-horizontal-relative:text;mso-position-vertical-relative:text">
            <v:imagedata r:id="rId47" o:title=""/>
            <w10:wrap type="square" side="right"/>
          </v:shape>
          <o:OLEObject Type="Embed" ProgID="Equation.DSMT4" ShapeID="_x0000_s1029" DrawAspect="Content" ObjectID="_1706598815" r:id="rId48"/>
        </w:pict>
      </w:r>
      <w:r w:rsidR="00AC66A1" w:rsidRPr="00AC66A1">
        <w:rPr>
          <w:rFonts w:eastAsia="Times New Roman"/>
          <w:color w:val="000000"/>
          <w:lang w:eastAsia="ru-RU"/>
        </w:rPr>
        <w:t xml:space="preserve">Сумарний термічний опір глухих стін розраховується за формулою: </w:t>
      </w:r>
    </w:p>
    <w:p w:rsidR="00AC66A1" w:rsidRPr="00AC66A1" w:rsidRDefault="00AC66A1" w:rsidP="00AC66A1">
      <w:pPr>
        <w:spacing w:after="0" w:line="360" w:lineRule="auto"/>
        <w:ind w:firstLine="709"/>
        <w:jc w:val="center"/>
        <w:rPr>
          <w:rFonts w:eastAsia="Times New Roman"/>
          <w:lang w:eastAsia="ru-RU"/>
        </w:rPr>
      </w:pP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lang w:eastAsia="ru-RU"/>
        </w:rPr>
        <w:t>(2.1)</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color w:val="000000"/>
          <w:lang w:eastAsia="ru-RU"/>
        </w:rPr>
        <w:t xml:space="preserve">де </w:t>
      </w:r>
      <w:r w:rsidRPr="00AC66A1">
        <w:rPr>
          <w:rFonts w:eastAsia="Times New Roman"/>
          <w:position w:val="-12"/>
          <w:lang w:eastAsia="ru-RU"/>
        </w:rPr>
        <w:object w:dxaOrig="340" w:dyaOrig="360">
          <v:shape id="_x0000_i1031" type="#_x0000_t75" style="width:17pt;height:18.35pt" o:ole="">
            <v:imagedata r:id="rId49" o:title=""/>
          </v:shape>
          <o:OLEObject Type="Embed" ProgID="Equation.DSMT4" ShapeID="_x0000_i1031" DrawAspect="Content" ObjectID="_1706598658" r:id="rId50"/>
        </w:object>
      </w:r>
      <w:r w:rsidRPr="00AC66A1">
        <w:rPr>
          <w:rFonts w:eastAsia="Times New Roman"/>
          <w:lang w:eastAsia="ru-RU"/>
        </w:rPr>
        <w:t xml:space="preserve">- </w:t>
      </w:r>
      <w:r w:rsidRPr="00AC66A1">
        <w:rPr>
          <w:rFonts w:eastAsia="Times New Roman"/>
          <w:color w:val="000000"/>
          <w:lang w:eastAsia="ru-RU"/>
        </w:rPr>
        <w:t>товщина</w:t>
      </w:r>
      <w:r w:rsidR="008A648E">
        <w:rPr>
          <w:rFonts w:eastAsia="Times New Roman"/>
          <w:color w:val="000000"/>
          <w:lang w:eastAsia="ru-RU"/>
        </w:rPr>
        <w:t xml:space="preserve"> </w:t>
      </w:r>
      <w:r w:rsidR="008A648E" w:rsidRPr="00AC66A1">
        <w:rPr>
          <w:rFonts w:eastAsia="Times New Roman"/>
          <w:color w:val="000000"/>
          <w:lang w:eastAsia="ru-RU"/>
        </w:rPr>
        <w:t>цегляної</w:t>
      </w:r>
      <w:r w:rsidRPr="00AC66A1">
        <w:rPr>
          <w:rFonts w:eastAsia="Times New Roman"/>
          <w:color w:val="000000"/>
          <w:lang w:eastAsia="ru-RU"/>
        </w:rPr>
        <w:t xml:space="preserve"> кладки </w:t>
      </w:r>
      <w:r w:rsidRPr="00AC66A1">
        <w:rPr>
          <w:rFonts w:eastAsia="Times New Roman"/>
          <w:lang w:eastAsia="ru-RU"/>
        </w:rPr>
        <w:t xml:space="preserve">, </w:t>
      </w:r>
      <w:r w:rsidRPr="00AC66A1">
        <w:rPr>
          <w:rFonts w:eastAsia="Times New Roman"/>
          <w:position w:val="-12"/>
          <w:lang w:eastAsia="ru-RU"/>
        </w:rPr>
        <w:object w:dxaOrig="1359" w:dyaOrig="360">
          <v:shape id="_x0000_i1032" type="#_x0000_t75" style="width:67.25pt;height:18.35pt" o:ole="">
            <v:imagedata r:id="rId51" o:title=""/>
          </v:shape>
          <o:OLEObject Type="Embed" ProgID="Equation.DSMT4" ShapeID="_x0000_i1032" DrawAspect="Content" ObjectID="_1706598659" r:id="rId52"/>
        </w:objec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position w:val="-12"/>
          <w:lang w:eastAsia="ru-RU"/>
        </w:rPr>
        <w:object w:dxaOrig="260" w:dyaOrig="360">
          <v:shape id="_x0000_i1033" type="#_x0000_t75" style="width:12.9pt;height:17pt" o:ole="">
            <v:imagedata r:id="rId53" o:title=""/>
          </v:shape>
          <o:OLEObject Type="Embed" ProgID="Equation.DSMT4" ShapeID="_x0000_i1033" DrawAspect="Content" ObjectID="_1706598660" r:id="rId54"/>
        </w:object>
      </w:r>
      <w:r w:rsidRPr="00AC66A1">
        <w:rPr>
          <w:rFonts w:eastAsia="Times New Roman"/>
          <w:lang w:eastAsia="ru-RU"/>
        </w:rPr>
        <w:t xml:space="preserve">- </w:t>
      </w:r>
      <w:r w:rsidRPr="00AC66A1">
        <w:rPr>
          <w:rFonts w:eastAsia="Times New Roman"/>
          <w:color w:val="000000"/>
          <w:lang w:eastAsia="ru-RU"/>
        </w:rPr>
        <w:t>теплопровідність цегл</w:t>
      </w:r>
      <w:r w:rsidR="008A648E">
        <w:rPr>
          <w:rFonts w:eastAsia="Times New Roman"/>
          <w:color w:val="000000"/>
          <w:lang w:eastAsia="ru-RU"/>
        </w:rPr>
        <w:t>и</w:t>
      </w:r>
      <w:r w:rsidRPr="00AC66A1">
        <w:rPr>
          <w:rFonts w:eastAsia="Times New Roman"/>
          <w:color w:val="000000"/>
          <w:lang w:eastAsia="ru-RU"/>
        </w:rPr>
        <w:t>,</w:t>
      </w:r>
      <w:r w:rsidRPr="00AC66A1">
        <w:rPr>
          <w:rFonts w:eastAsia="Times New Roman"/>
          <w:lang w:eastAsia="ru-RU"/>
        </w:rPr>
        <w:t xml:space="preserve"> </w:t>
      </w:r>
      <w:r w:rsidRPr="00AC66A1">
        <w:rPr>
          <w:rFonts w:eastAsia="Times New Roman"/>
          <w:position w:val="-24"/>
          <w:lang w:eastAsia="ru-RU"/>
        </w:rPr>
        <w:object w:dxaOrig="1540" w:dyaOrig="620">
          <v:shape id="_x0000_i1034" type="#_x0000_t75" style="width:78.1pt;height:30.55pt" o:ole="">
            <v:imagedata r:id="rId55" o:title=""/>
          </v:shape>
          <o:OLEObject Type="Embed" ProgID="Equation.DSMT4" ShapeID="_x0000_i1034" DrawAspect="Content" ObjectID="_1706598661" r:id="rId56"/>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360" w:dyaOrig="360">
          <v:shape id="_x0000_i1035" type="#_x0000_t75" style="width:18.35pt;height:18.35pt" o:ole="">
            <v:imagedata r:id="rId57" o:title=""/>
          </v:shape>
          <o:OLEObject Type="Embed" ProgID="Equation.DSMT4" ShapeID="_x0000_i1035" DrawAspect="Content" ObjectID="_1706598662" r:id="rId58"/>
        </w:object>
      </w:r>
      <w:r w:rsidRPr="00AC66A1">
        <w:rPr>
          <w:rFonts w:eastAsia="Times New Roman"/>
          <w:lang w:eastAsia="ru-RU"/>
        </w:rPr>
        <w:t xml:space="preserve">- </w:t>
      </w:r>
      <w:r w:rsidRPr="00AC66A1">
        <w:rPr>
          <w:rFonts w:eastAsia="Times New Roman"/>
          <w:color w:val="000000"/>
          <w:lang w:eastAsia="ru-RU"/>
        </w:rPr>
        <w:t>товщина шару розчину цементно-піщаного,</w:t>
      </w:r>
      <w:r w:rsidRPr="00AC66A1">
        <w:rPr>
          <w:rFonts w:eastAsia="Times New Roman"/>
          <w:lang w:eastAsia="ru-RU"/>
        </w:rPr>
        <w:t xml:space="preserve"> </w:t>
      </w:r>
      <w:r w:rsidRPr="00AC66A1">
        <w:rPr>
          <w:rFonts w:eastAsia="Times New Roman"/>
          <w:position w:val="-12"/>
          <w:lang w:eastAsia="ru-RU"/>
        </w:rPr>
        <w:object w:dxaOrig="1440" w:dyaOrig="380">
          <v:shape id="_x0000_i1036" type="#_x0000_t75" style="width:72.7pt;height:17pt" o:ole="">
            <v:imagedata r:id="rId59" o:title=""/>
          </v:shape>
          <o:OLEObject Type="Embed" ProgID="Equation.DSMT4" ShapeID="_x0000_i1036" DrawAspect="Content" ObjectID="_1706598663" r:id="rId6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300" w:dyaOrig="360">
          <v:shape id="_x0000_i1037" type="#_x0000_t75" style="width:13.6pt;height:17pt" o:ole="">
            <v:imagedata r:id="rId61" o:title=""/>
          </v:shape>
          <o:OLEObject Type="Embed" ProgID="Equation.DSMT4" ShapeID="_x0000_i1037" DrawAspect="Content" ObjectID="_1706598664" r:id="rId62"/>
        </w:object>
      </w:r>
      <w:r w:rsidRPr="00AC66A1">
        <w:rPr>
          <w:rFonts w:eastAsia="Times New Roman"/>
          <w:lang w:eastAsia="ru-RU"/>
        </w:rPr>
        <w:t xml:space="preserve">- </w:t>
      </w:r>
      <w:r w:rsidRPr="00AC66A1">
        <w:rPr>
          <w:rFonts w:eastAsia="Times New Roman"/>
          <w:color w:val="000000"/>
          <w:lang w:eastAsia="ru-RU"/>
        </w:rPr>
        <w:t>теплопровідність розчину цементно-піщаного</w:t>
      </w:r>
      <w:r w:rsidRPr="00AC66A1">
        <w:rPr>
          <w:rFonts w:eastAsia="Times New Roman"/>
          <w:lang w:eastAsia="ru-RU"/>
        </w:rPr>
        <w:t xml:space="preserve">, </w:t>
      </w:r>
      <w:r w:rsidRPr="00AC66A1">
        <w:rPr>
          <w:rFonts w:eastAsia="Times New Roman"/>
          <w:position w:val="-26"/>
          <w:lang w:eastAsia="ru-RU"/>
        </w:rPr>
        <w:object w:dxaOrig="1560" w:dyaOrig="700">
          <v:shape id="_x0000_i1038" type="#_x0000_t75" style="width:78.1pt;height:33.95pt" o:ole="">
            <v:imagedata r:id="rId63" o:title=""/>
          </v:shape>
          <o:OLEObject Type="Embed" ProgID="Equation.DSMT4" ShapeID="_x0000_i1038" DrawAspect="Content" ObjectID="_1706598665" r:id="rId64"/>
        </w:object>
      </w:r>
      <w:r w:rsidRPr="00AC66A1">
        <w:rPr>
          <w:rFonts w:eastAsia="Times New Roman"/>
          <w:lang w:eastAsia="ru-RU"/>
        </w:rPr>
        <w:t>;</w:t>
      </w:r>
    </w:p>
    <w:p w:rsidR="00AC66A1" w:rsidRPr="00AC66A1" w:rsidRDefault="00AC66A1" w:rsidP="00AC66A1">
      <w:pPr>
        <w:spacing w:after="0" w:line="360" w:lineRule="auto"/>
        <w:ind w:firstLine="567"/>
        <w:jc w:val="both"/>
        <w:rPr>
          <w:rFonts w:eastAsia="Times New Roman"/>
          <w:lang w:eastAsia="ru-RU"/>
        </w:rPr>
      </w:pPr>
      <w:r w:rsidRPr="00AC66A1">
        <w:rPr>
          <w:rFonts w:eastAsia="Times New Roman"/>
          <w:position w:val="-12"/>
          <w:lang w:eastAsia="ru-RU"/>
        </w:rPr>
        <w:object w:dxaOrig="300" w:dyaOrig="360">
          <v:shape id="_x0000_i1039" type="#_x0000_t75" style="width:13.6pt;height:17pt" o:ole="">
            <v:imagedata r:id="rId65" o:title=""/>
          </v:shape>
          <o:OLEObject Type="Embed" ProgID="Equation.DSMT4" ShapeID="_x0000_i1039" DrawAspect="Content" ObjectID="_1706598666" r:id="rId66"/>
        </w:object>
      </w:r>
      <w:r w:rsidRPr="00AC66A1">
        <w:rPr>
          <w:rFonts w:eastAsia="Times New Roman"/>
          <w:lang w:eastAsia="ru-RU"/>
        </w:rPr>
        <w:t xml:space="preserve">- </w:t>
      </w:r>
      <w:r w:rsidRPr="00AC66A1">
        <w:rPr>
          <w:rFonts w:eastAsia="Times New Roman"/>
          <w:color w:val="000000"/>
          <w:lang w:eastAsia="ru-RU"/>
        </w:rPr>
        <w:t xml:space="preserve">коефіцієнт тепловіддачі з </w:t>
      </w:r>
      <w:r w:rsidR="008A648E">
        <w:rPr>
          <w:rFonts w:eastAsia="Times New Roman"/>
          <w:color w:val="000000"/>
          <w:lang w:eastAsia="ru-RU"/>
        </w:rPr>
        <w:t>середини</w:t>
      </w:r>
      <w:r w:rsidRPr="00AC66A1">
        <w:rPr>
          <w:rFonts w:eastAsia="Times New Roman"/>
          <w:color w:val="000000"/>
          <w:lang w:eastAsia="ru-RU"/>
        </w:rPr>
        <w:t xml:space="preserve"> будівлі</w:t>
      </w:r>
      <w:r w:rsidRPr="00AC66A1">
        <w:rPr>
          <w:rFonts w:eastAsia="Times New Roman"/>
          <w:lang w:eastAsia="ru-RU"/>
        </w:rPr>
        <w:t xml:space="preserve">, </w:t>
      </w:r>
      <w:r w:rsidRPr="00AC66A1">
        <w:rPr>
          <w:rFonts w:eastAsia="Times New Roman"/>
          <w:position w:val="-24"/>
          <w:lang w:eastAsia="ru-RU"/>
        </w:rPr>
        <w:object w:dxaOrig="1420" w:dyaOrig="620">
          <v:shape id="_x0000_i1040" type="#_x0000_t75" style="width:71.3pt;height:29.9pt" o:ole="">
            <v:imagedata r:id="rId67" o:title=""/>
          </v:shape>
          <o:OLEObject Type="Embed" ProgID="Equation.DSMT4" ShapeID="_x0000_i1040" DrawAspect="Content" ObjectID="_1706598667" r:id="rId6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320" w:dyaOrig="360">
          <v:shape id="_x0000_i1041" type="#_x0000_t75" style="width:16.3pt;height:17pt" o:ole="">
            <v:imagedata r:id="rId69" o:title=""/>
          </v:shape>
          <o:OLEObject Type="Embed" ProgID="Equation.DSMT4" ShapeID="_x0000_i1041" DrawAspect="Content" ObjectID="_1706598668" r:id="rId70"/>
        </w:object>
      </w:r>
      <w:r w:rsidRPr="00AC66A1">
        <w:rPr>
          <w:rFonts w:eastAsia="Times New Roman"/>
          <w:lang w:eastAsia="ru-RU"/>
        </w:rPr>
        <w:t xml:space="preserve">- </w:t>
      </w:r>
      <w:r w:rsidRPr="00AC66A1">
        <w:rPr>
          <w:rFonts w:eastAsia="Times New Roman"/>
          <w:color w:val="000000"/>
          <w:lang w:eastAsia="ru-RU"/>
        </w:rPr>
        <w:t xml:space="preserve">коефіцієнт тепловіддачі </w:t>
      </w:r>
      <w:r w:rsidR="008A648E">
        <w:rPr>
          <w:rFonts w:eastAsia="Times New Roman"/>
          <w:color w:val="000000"/>
          <w:lang w:eastAsia="ru-RU"/>
        </w:rPr>
        <w:t>і</w:t>
      </w:r>
      <w:r w:rsidRPr="00AC66A1">
        <w:rPr>
          <w:rFonts w:eastAsia="Times New Roman"/>
          <w:color w:val="000000"/>
          <w:lang w:eastAsia="ru-RU"/>
        </w:rPr>
        <w:t>з зовнішньої сторони будівлі</w:t>
      </w:r>
      <w:r w:rsidRPr="00AC66A1">
        <w:rPr>
          <w:rFonts w:eastAsia="Times New Roman"/>
          <w:lang w:eastAsia="ru-RU"/>
        </w:rPr>
        <w:t>,</w:t>
      </w:r>
      <w:r w:rsidRPr="00AC66A1">
        <w:rPr>
          <w:rFonts w:eastAsia="Times New Roman"/>
          <w:position w:val="-24"/>
          <w:lang w:eastAsia="ru-RU"/>
        </w:rPr>
        <w:object w:dxaOrig="1359" w:dyaOrig="620">
          <v:shape id="_x0000_i1042" type="#_x0000_t75" style="width:67.9pt;height:29.9pt" o:ole="">
            <v:imagedata r:id="rId71" o:title=""/>
          </v:shape>
          <o:OLEObject Type="Embed" ProgID="Equation.DSMT4" ShapeID="_x0000_i1042" DrawAspect="Content" ObjectID="_1706598669" r:id="rId72"/>
        </w:object>
      </w:r>
      <w:r w:rsidRPr="00AC66A1">
        <w:rPr>
          <w:rFonts w:eastAsia="Times New Roman"/>
          <w:lang w:eastAsia="ru-RU"/>
        </w:rPr>
        <w:t>.</w:t>
      </w:r>
      <w:r w:rsidRPr="00AC66A1">
        <w:rPr>
          <w:rFonts w:eastAsia="Times New Roman"/>
          <w:lang w:eastAsia="ru-RU"/>
        </w:rPr>
        <w:br/>
        <w:t xml:space="preserve">Отже, підставивши в формулу (2.1) :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2"/>
          <w:lang w:eastAsia="ru-RU"/>
        </w:rPr>
        <w:object w:dxaOrig="4800" w:dyaOrig="800">
          <v:shape id="_x0000_i1043" type="#_x0000_t75" style="width:237.75pt;height:40.75pt" o:ole="">
            <v:imagedata r:id="rId73" o:title=""/>
          </v:shape>
          <o:OLEObject Type="Embed" ProgID="Equation.DSMT4" ShapeID="_x0000_i1043" DrawAspect="Content" ObjectID="_1706598670" r:id="rId74"/>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p>
    <w:p w:rsidR="00AC66A1" w:rsidRPr="00AC66A1" w:rsidRDefault="00AC66A1" w:rsidP="0051397D">
      <w:pPr>
        <w:spacing w:after="0" w:line="360" w:lineRule="auto"/>
        <w:ind w:firstLine="709"/>
        <w:jc w:val="both"/>
        <w:rPr>
          <w:rFonts w:eastAsia="Times New Roman"/>
          <w:b/>
          <w:lang w:eastAsia="ru-RU"/>
        </w:rPr>
      </w:pPr>
      <w:r w:rsidRPr="00AC66A1">
        <w:rPr>
          <w:rFonts w:eastAsia="Times New Roman"/>
          <w:b/>
          <w:lang w:eastAsia="ru-RU"/>
        </w:rPr>
        <w:t>2) Світлопрозорі огороджувальні конструкції</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lang w:eastAsia="ru-RU"/>
        </w:rPr>
        <w:t xml:space="preserve">На рисунку 2.10  показано світлопрозорі дерев’яні конструкції. </w:t>
      </w:r>
      <w:r w:rsidRPr="00AC66A1">
        <w:rPr>
          <w:rFonts w:eastAsia="Times New Roman"/>
          <w:color w:val="000000"/>
          <w:lang w:eastAsia="ru-RU"/>
        </w:rPr>
        <w:t xml:space="preserve">Загальна площа вікон складає </w:t>
      </w:r>
      <w:r w:rsidRPr="00AC66A1">
        <w:rPr>
          <w:rFonts w:eastAsia="Times New Roman"/>
          <w:color w:val="000000"/>
          <w:position w:val="-12"/>
          <w:lang w:eastAsia="ru-RU"/>
        </w:rPr>
        <w:object w:dxaOrig="1280" w:dyaOrig="420">
          <v:shape id="_x0000_i1044" type="#_x0000_t75" style="width:61.8pt;height:19.7pt" o:ole="">
            <v:imagedata r:id="rId75" o:title=""/>
          </v:shape>
          <o:OLEObject Type="Embed" ProgID="Equation.DSMT4" ShapeID="_x0000_i1044" DrawAspect="Content" ObjectID="_1706598671" r:id="rId76"/>
        </w:object>
      </w:r>
      <w:r w:rsidRPr="00AC66A1">
        <w:rPr>
          <w:rFonts w:eastAsia="Times New Roman"/>
          <w:color w:val="000000"/>
          <w:lang w:eastAsia="ru-RU"/>
        </w:rPr>
        <w:t>. Вікна корпусу – подвійні, віконні рами дерев`яні, роздільні .</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Загальна кількість вікон – 144, товщиною – 5 мм. Тоді термічний опір дерев’яних вікон:</w:t>
      </w:r>
    </w:p>
    <w:p w:rsidR="00AC66A1" w:rsidRPr="00AC66A1" w:rsidRDefault="00AC66A1" w:rsidP="00AC66A1">
      <w:pPr>
        <w:tabs>
          <w:tab w:val="center" w:pos="5031"/>
          <w:tab w:val="left" w:pos="7716"/>
        </w:tabs>
        <w:spacing w:after="0" w:line="360" w:lineRule="auto"/>
        <w:ind w:firstLine="709"/>
        <w:jc w:val="both"/>
        <w:rPr>
          <w:rFonts w:eastAsia="Times New Roman"/>
          <w:lang w:eastAsia="ru-RU"/>
        </w:rPr>
      </w:pPr>
      <w:r w:rsidRPr="00AC66A1">
        <w:rPr>
          <w:rFonts w:eastAsia="Times New Roman"/>
          <w:lang w:eastAsia="ru-RU"/>
        </w:rPr>
        <w:tab/>
      </w:r>
      <w:r w:rsidR="0082474C" w:rsidRPr="0082474C">
        <w:rPr>
          <w:rFonts w:eastAsia="Times New Roman"/>
          <w:position w:val="-30"/>
          <w:lang w:eastAsia="ru-RU"/>
        </w:rPr>
        <w:object w:dxaOrig="2580" w:dyaOrig="680">
          <v:shape id="_x0000_i1045" type="#_x0000_t75" style="width:127pt;height:33.95pt" o:ole="">
            <v:imagedata r:id="rId77" o:title=""/>
          </v:shape>
          <o:OLEObject Type="Embed" ProgID="Equation.DSMT4" ShapeID="_x0000_i1045" DrawAspect="Content" ObjectID="_1706598672" r:id="rId78"/>
        </w:object>
      </w:r>
      <w:r w:rsidRPr="00AC66A1">
        <w:rPr>
          <w:rFonts w:eastAsia="Times New Roman"/>
          <w:lang w:eastAsia="ru-RU"/>
        </w:rPr>
        <w:t>,</w:t>
      </w:r>
      <w:r w:rsidRPr="00AC66A1">
        <w:rPr>
          <w:rFonts w:eastAsia="Times New Roman"/>
          <w:lang w:eastAsia="ru-RU"/>
        </w:rPr>
        <w:tab/>
        <w:t xml:space="preserve">          (2.2)</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noProof/>
          <w:color w:val="000000"/>
          <w:lang w:eastAsia="uk-UA"/>
        </w:rPr>
        <w:lastRenderedPageBreak/>
        <w:drawing>
          <wp:inline distT="0" distB="0" distL="0" distR="0" wp14:anchorId="5CD1ED3C" wp14:editId="7C86FCEC">
            <wp:extent cx="2724150" cy="3636726"/>
            <wp:effectExtent l="0" t="0" r="0" b="0"/>
            <wp:docPr id="5" name="Рисунок 5" descr="C:\Users\Vladimir\Desktop\М №6\IMG_20200506_112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Vladimir\Desktop\М №6\IMG_20200506_112058.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751474" cy="3673204"/>
                    </a:xfrm>
                    <a:prstGeom prst="rect">
                      <a:avLst/>
                    </a:prstGeom>
                    <a:noFill/>
                    <a:ln>
                      <a:noFill/>
                    </a:ln>
                  </pic:spPr>
                </pic:pic>
              </a:graphicData>
            </a:graphic>
          </wp:inline>
        </w:drawing>
      </w:r>
      <w:r w:rsidRPr="00AC66A1">
        <w:rPr>
          <w:rFonts w:eastAsia="Times New Roman"/>
          <w:noProof/>
          <w:color w:val="000000"/>
          <w:lang w:eastAsia="uk-UA"/>
        </w:rPr>
        <w:drawing>
          <wp:inline distT="0" distB="0" distL="0" distR="0" wp14:anchorId="61A1D9AD" wp14:editId="1928AA13">
            <wp:extent cx="2725364" cy="3638351"/>
            <wp:effectExtent l="0" t="0" r="0" b="0"/>
            <wp:docPr id="34" name="Рисунок 34" descr="C:\Users\Vladimir\Desktop\М №6\IMG_20200506_115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C:\Users\Vladimir\Desktop\М №6\IMG_20200506_115949.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756469" cy="3679876"/>
                    </a:xfrm>
                    <a:prstGeom prst="rect">
                      <a:avLst/>
                    </a:prstGeom>
                    <a:noFill/>
                    <a:ln>
                      <a:noFill/>
                    </a:ln>
                  </pic:spPr>
                </pic:pic>
              </a:graphicData>
            </a:graphic>
          </wp:inline>
        </w:drawing>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noProof/>
          <w:color w:val="000000"/>
          <w:lang w:eastAsia="uk-UA"/>
        </w:rPr>
        <w:drawing>
          <wp:inline distT="0" distB="0" distL="0" distR="0" wp14:anchorId="481167C7" wp14:editId="5EC72511">
            <wp:extent cx="2724150" cy="3636726"/>
            <wp:effectExtent l="0" t="0" r="0" b="0"/>
            <wp:docPr id="35" name="Рисунок 35" descr="C:\Users\Vladimir\Desktop\М №6\IMG_20200506_112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Users\Vladimir\Desktop\М №6\IMG_20200506_112542.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750478" cy="3671874"/>
                    </a:xfrm>
                    <a:prstGeom prst="rect">
                      <a:avLst/>
                    </a:prstGeom>
                    <a:noFill/>
                    <a:ln>
                      <a:noFill/>
                    </a:ln>
                  </pic:spPr>
                </pic:pic>
              </a:graphicData>
            </a:graphic>
          </wp:inline>
        </w:drawing>
      </w:r>
      <w:r w:rsidRPr="00AC66A1">
        <w:rPr>
          <w:rFonts w:eastAsia="Times New Roman"/>
          <w:noProof/>
          <w:color w:val="000000"/>
          <w:lang w:eastAsia="uk-UA"/>
        </w:rPr>
        <w:drawing>
          <wp:inline distT="0" distB="0" distL="0" distR="0" wp14:anchorId="18E5ECF9" wp14:editId="47C0C03B">
            <wp:extent cx="2752725" cy="3638550"/>
            <wp:effectExtent l="0" t="0" r="9525" b="0"/>
            <wp:docPr id="19" name="Рисунок 32" descr="IMG_20200506_12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G_20200506_120032"/>
                    <pic:cNvPicPr>
                      <a:picLocks noChangeAspect="1" noChangeArrowheads="1"/>
                    </pic:cNvPicPr>
                  </pic:nvPicPr>
                  <pic:blipFill>
                    <a:blip r:embed="rId82" cstate="print">
                      <a:extLst>
                        <a:ext uri="{28A0092B-C50C-407E-A947-70E740481C1C}">
                          <a14:useLocalDpi xmlns:a14="http://schemas.microsoft.com/office/drawing/2010/main" val="0"/>
                        </a:ext>
                      </a:extLst>
                    </a:blip>
                    <a:srcRect t="26459" r="14546"/>
                    <a:stretch>
                      <a:fillRect/>
                    </a:stretch>
                  </pic:blipFill>
                  <pic:spPr bwMode="auto">
                    <a:xfrm>
                      <a:off x="0" y="0"/>
                      <a:ext cx="2752725" cy="3638550"/>
                    </a:xfrm>
                    <a:prstGeom prst="rect">
                      <a:avLst/>
                    </a:prstGeom>
                    <a:noFill/>
                    <a:ln>
                      <a:noFill/>
                    </a:ln>
                  </pic:spPr>
                </pic:pic>
              </a:graphicData>
            </a:graphic>
          </wp:inline>
        </w:drawing>
      </w:r>
    </w:p>
    <w:p w:rsidR="00AC66A1" w:rsidRDefault="00AC66A1" w:rsidP="00AC66A1">
      <w:pPr>
        <w:spacing w:after="0" w:line="360" w:lineRule="auto"/>
        <w:ind w:firstLine="709"/>
        <w:jc w:val="center"/>
        <w:rPr>
          <w:rFonts w:eastAsia="Times New Roman"/>
          <w:lang w:eastAsia="ru-RU"/>
        </w:rPr>
      </w:pPr>
      <w:r w:rsidRPr="00AC66A1">
        <w:rPr>
          <w:rFonts w:eastAsia="Times New Roman"/>
          <w:lang w:eastAsia="ru-RU"/>
        </w:rPr>
        <w:t>Рисунок 2.10 – Світлопрозорі дерев’яні конструкції</w:t>
      </w:r>
    </w:p>
    <w:p w:rsidR="00C97619" w:rsidRPr="00AC66A1" w:rsidRDefault="00C97619" w:rsidP="00AC66A1">
      <w:pPr>
        <w:spacing w:after="0" w:line="360" w:lineRule="auto"/>
        <w:ind w:firstLine="709"/>
        <w:jc w:val="center"/>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6"/>
          <w:lang w:eastAsia="ru-RU"/>
        </w:rPr>
        <w:object w:dxaOrig="240" w:dyaOrig="300">
          <v:shape id="_x0000_i1046" type="#_x0000_t75" style="width:11.55pt;height:13.6pt" o:ole="">
            <v:imagedata r:id="rId83" o:title=""/>
          </v:shape>
          <o:OLEObject Type="Embed" ProgID="Equation.DSMT4" ShapeID="_x0000_i1046" DrawAspect="Content" ObjectID="_1706598673" r:id="rId84"/>
        </w:object>
      </w:r>
      <w:r w:rsidRPr="00AC66A1">
        <w:rPr>
          <w:rFonts w:eastAsia="Times New Roman"/>
          <w:lang w:eastAsia="ru-RU"/>
        </w:rPr>
        <w:t xml:space="preserve">- </w:t>
      </w:r>
      <w:r w:rsidRPr="00AC66A1">
        <w:rPr>
          <w:rFonts w:eastAsia="Times New Roman"/>
          <w:color w:val="000000"/>
          <w:lang w:eastAsia="ru-RU"/>
        </w:rPr>
        <w:t>теплопровідність скла</w:t>
      </w:r>
      <w:r w:rsidRPr="00AC66A1">
        <w:rPr>
          <w:rFonts w:eastAsia="Times New Roman"/>
          <w:lang w:eastAsia="ru-RU"/>
        </w:rPr>
        <w:t xml:space="preserve">, </w:t>
      </w:r>
      <w:r w:rsidRPr="00AC66A1">
        <w:rPr>
          <w:rFonts w:eastAsia="Times New Roman"/>
          <w:position w:val="-24"/>
          <w:lang w:eastAsia="ru-RU"/>
        </w:rPr>
        <w:object w:dxaOrig="1420" w:dyaOrig="620">
          <v:shape id="_x0000_i1047" type="#_x0000_t75" style="width:72.7pt;height:29.9pt" o:ole="">
            <v:imagedata r:id="rId85" o:title=""/>
          </v:shape>
          <o:OLEObject Type="Embed" ProgID="Equation.DSMT4" ShapeID="_x0000_i1047" DrawAspect="Content" ObjectID="_1706598674" r:id="rId86"/>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420" w:dyaOrig="360">
          <v:shape id="_x0000_i1048" type="#_x0000_t75" style="width:22.4pt;height:18.35pt" o:ole="">
            <v:imagedata r:id="rId87" o:title=""/>
          </v:shape>
          <o:OLEObject Type="Embed" ProgID="Equation.DSMT4" ShapeID="_x0000_i1048" DrawAspect="Content" ObjectID="_1706598675" r:id="rId88"/>
        </w:object>
      </w:r>
      <w:r w:rsidRPr="00AC66A1">
        <w:rPr>
          <w:rFonts w:eastAsia="Times New Roman"/>
          <w:lang w:eastAsia="ru-RU"/>
        </w:rPr>
        <w:t xml:space="preserve">- </w:t>
      </w:r>
      <w:r w:rsidRPr="00AC66A1">
        <w:rPr>
          <w:rFonts w:eastAsia="Times New Roman"/>
          <w:color w:val="000000"/>
          <w:lang w:eastAsia="ru-RU"/>
        </w:rPr>
        <w:t>теплопровідність повітря</w:t>
      </w:r>
      <w:r w:rsidR="008A648E">
        <w:rPr>
          <w:rFonts w:eastAsia="Times New Roman"/>
          <w:color w:val="000000"/>
          <w:lang w:eastAsia="ru-RU"/>
        </w:rPr>
        <w:t xml:space="preserve"> в</w:t>
      </w:r>
      <w:r w:rsidRPr="00AC66A1">
        <w:rPr>
          <w:rFonts w:eastAsia="Times New Roman"/>
          <w:color w:val="000000"/>
          <w:lang w:eastAsia="ru-RU"/>
        </w:rPr>
        <w:t xml:space="preserve"> зазор</w:t>
      </w:r>
      <w:r w:rsidR="008A648E">
        <w:rPr>
          <w:rFonts w:eastAsia="Times New Roman"/>
          <w:color w:val="000000"/>
          <w:lang w:eastAsia="ru-RU"/>
        </w:rPr>
        <w:t>і</w:t>
      </w:r>
      <w:r w:rsidRPr="00AC66A1">
        <w:rPr>
          <w:rFonts w:eastAsia="Times New Roman"/>
          <w:lang w:eastAsia="ru-RU"/>
        </w:rPr>
        <w:t xml:space="preserve">, </w:t>
      </w:r>
      <w:r w:rsidRPr="00AC66A1">
        <w:rPr>
          <w:rFonts w:eastAsia="Times New Roman"/>
          <w:position w:val="-24"/>
          <w:lang w:eastAsia="ru-RU"/>
        </w:rPr>
        <w:object w:dxaOrig="1219" w:dyaOrig="620">
          <v:shape id="_x0000_i1049" type="#_x0000_t75" style="width:60.45pt;height:30.55pt" o:ole="">
            <v:imagedata r:id="rId89" o:title=""/>
          </v:shape>
          <o:OLEObject Type="Embed" ProgID="Equation.DSMT4" ShapeID="_x0000_i1049" DrawAspect="Content" ObjectID="_1706598676" r:id="rId9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color w:val="000000"/>
          <w:lang w:eastAsia="ru-RU"/>
        </w:rPr>
        <w:lastRenderedPageBreak/>
        <w:t xml:space="preserve">де </w:t>
      </w:r>
      <w:r w:rsidRPr="00AC66A1">
        <w:rPr>
          <w:rFonts w:eastAsia="Times New Roman"/>
          <w:position w:val="-6"/>
          <w:lang w:eastAsia="ru-RU"/>
        </w:rPr>
        <w:object w:dxaOrig="240" w:dyaOrig="300">
          <v:shape id="_x0000_i1050" type="#_x0000_t75" style="width:11.55pt;height:13.6pt" o:ole="">
            <v:imagedata r:id="rId91" o:title=""/>
          </v:shape>
          <o:OLEObject Type="Embed" ProgID="Equation.DSMT4" ShapeID="_x0000_i1050" DrawAspect="Content" ObjectID="_1706598677" r:id="rId92"/>
        </w:object>
      </w:r>
      <w:r w:rsidRPr="00AC66A1">
        <w:rPr>
          <w:rFonts w:eastAsia="Times New Roman"/>
          <w:lang w:eastAsia="ru-RU"/>
        </w:rPr>
        <w:t xml:space="preserve">- </w:t>
      </w:r>
      <w:r w:rsidRPr="00AC66A1">
        <w:rPr>
          <w:rFonts w:eastAsia="Times New Roman"/>
          <w:color w:val="000000"/>
          <w:lang w:eastAsia="ru-RU"/>
        </w:rPr>
        <w:t>товщина скла</w:t>
      </w:r>
      <w:r w:rsidRPr="00AC66A1">
        <w:rPr>
          <w:rFonts w:eastAsia="Times New Roman"/>
          <w:lang w:eastAsia="ru-RU"/>
        </w:rPr>
        <w:t xml:space="preserve">, </w:t>
      </w:r>
      <w:r w:rsidRPr="00AC66A1">
        <w:rPr>
          <w:rFonts w:eastAsia="Times New Roman"/>
          <w:position w:val="-10"/>
          <w:lang w:eastAsia="ru-RU"/>
        </w:rPr>
        <w:object w:dxaOrig="1340" w:dyaOrig="340">
          <v:shape id="_x0000_i1051" type="#_x0000_t75" style="width:67.25pt;height:17pt" o:ole="">
            <v:imagedata r:id="rId93" o:title=""/>
          </v:shape>
          <o:OLEObject Type="Embed" ProgID="Equation.DSMT4" ShapeID="_x0000_i1051" DrawAspect="Content" ObjectID="_1706598678" r:id="rId94"/>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340" w:dyaOrig="360">
          <v:shape id="_x0000_i1052" type="#_x0000_t75" style="width:17pt;height:19pt" o:ole="">
            <v:imagedata r:id="rId95" o:title=""/>
          </v:shape>
          <o:OLEObject Type="Embed" ProgID="Equation.DSMT4" ShapeID="_x0000_i1052" DrawAspect="Content" ObjectID="_1706598679" r:id="rId96"/>
        </w:object>
      </w:r>
      <w:r w:rsidRPr="00AC66A1">
        <w:rPr>
          <w:rFonts w:eastAsia="Times New Roman"/>
          <w:lang w:eastAsia="ru-RU"/>
        </w:rPr>
        <w:t xml:space="preserve"> - товщина повітря</w:t>
      </w:r>
      <w:r w:rsidR="008A648E">
        <w:rPr>
          <w:rFonts w:eastAsia="Times New Roman"/>
          <w:lang w:eastAsia="ru-RU"/>
        </w:rPr>
        <w:t xml:space="preserve"> в</w:t>
      </w:r>
      <w:r w:rsidRPr="00AC66A1">
        <w:rPr>
          <w:rFonts w:eastAsia="Times New Roman"/>
          <w:lang w:eastAsia="ru-RU"/>
        </w:rPr>
        <w:t xml:space="preserve"> зазор</w:t>
      </w:r>
      <w:r w:rsidR="008A648E">
        <w:rPr>
          <w:rFonts w:eastAsia="Times New Roman"/>
          <w:lang w:eastAsia="ru-RU"/>
        </w:rPr>
        <w:t>і</w:t>
      </w:r>
      <w:r w:rsidRPr="00AC66A1">
        <w:rPr>
          <w:rFonts w:eastAsia="Times New Roman"/>
          <w:lang w:eastAsia="ru-RU"/>
        </w:rPr>
        <w:t xml:space="preserve">, </w:t>
      </w:r>
      <w:r w:rsidRPr="00AC66A1">
        <w:rPr>
          <w:rFonts w:eastAsia="Times New Roman"/>
          <w:position w:val="-12"/>
          <w:lang w:eastAsia="ru-RU"/>
        </w:rPr>
        <w:object w:dxaOrig="1320" w:dyaOrig="360">
          <v:shape id="_x0000_i1053" type="#_x0000_t75" style="width:64.55pt;height:19pt" o:ole="">
            <v:imagedata r:id="rId97" o:title=""/>
          </v:shape>
          <o:OLEObject Type="Embed" ProgID="Equation.DSMT4" ShapeID="_x0000_i1053" DrawAspect="Content" ObjectID="_1706598680" r:id="rId9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Підставивши дані в формулу (2.2):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8"/>
          <w:lang w:eastAsia="ru-RU"/>
        </w:rPr>
        <w:object w:dxaOrig="4780" w:dyaOrig="700">
          <v:shape id="_x0000_i1054" type="#_x0000_t75" style="width:236.4pt;height:34.65pt" o:ole="">
            <v:imagedata r:id="rId99" o:title=""/>
          </v:shape>
          <o:OLEObject Type="Embed" ProgID="Equation.DSMT4" ShapeID="_x0000_i1054" DrawAspect="Content" ObjectID="_1706598681" r:id="rId10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p>
    <w:p w:rsidR="00120F16" w:rsidRPr="00120F16" w:rsidRDefault="00AC66A1" w:rsidP="00120F16">
      <w:pPr>
        <w:pStyle w:val="a4"/>
        <w:numPr>
          <w:ilvl w:val="0"/>
          <w:numId w:val="13"/>
        </w:numPr>
        <w:spacing w:after="0" w:line="360" w:lineRule="auto"/>
        <w:ind w:left="0" w:firstLine="709"/>
        <w:jc w:val="both"/>
        <w:rPr>
          <w:rFonts w:ascii="Times New Roman" w:hAnsi="Times New Roman"/>
          <w:b/>
          <w:sz w:val="28"/>
          <w:szCs w:val="28"/>
        </w:rPr>
      </w:pPr>
      <w:bookmarkStart w:id="16" w:name="_Toc42876652"/>
      <w:r w:rsidRPr="00120F16">
        <w:rPr>
          <w:rFonts w:ascii="Times New Roman" w:hAnsi="Times New Roman"/>
          <w:b/>
          <w:sz w:val="28"/>
          <w:szCs w:val="28"/>
        </w:rPr>
        <w:t>Дверні конструкції</w:t>
      </w:r>
      <w:bookmarkEnd w:id="16"/>
    </w:p>
    <w:p w:rsidR="00AC66A1" w:rsidRPr="00120F16" w:rsidRDefault="00AC66A1" w:rsidP="00120F16">
      <w:pPr>
        <w:pStyle w:val="a4"/>
        <w:spacing w:after="0" w:line="360" w:lineRule="auto"/>
        <w:ind w:left="0" w:firstLine="709"/>
        <w:jc w:val="both"/>
        <w:rPr>
          <w:rFonts w:ascii="Times New Roman" w:hAnsi="Times New Roman"/>
          <w:color w:val="000000"/>
          <w:sz w:val="28"/>
          <w:szCs w:val="28"/>
        </w:rPr>
      </w:pPr>
      <w:r w:rsidRPr="00120F16">
        <w:rPr>
          <w:rFonts w:ascii="Times New Roman" w:hAnsi="Times New Roman"/>
          <w:color w:val="000000"/>
          <w:sz w:val="28"/>
          <w:szCs w:val="28"/>
        </w:rPr>
        <w:t>Двері у корпусі дерев`яні та металевих конструкцій. Загальна площа дверей – 114 м</w:t>
      </w:r>
      <w:r w:rsidRPr="00120F16">
        <w:rPr>
          <w:rFonts w:ascii="Times New Roman" w:hAnsi="Times New Roman"/>
          <w:color w:val="000000"/>
          <w:sz w:val="28"/>
          <w:szCs w:val="28"/>
          <w:vertAlign w:val="superscript"/>
        </w:rPr>
        <w:t>2</w:t>
      </w:r>
      <w:r w:rsidRPr="00120F16">
        <w:rPr>
          <w:rFonts w:ascii="Times New Roman" w:hAnsi="Times New Roman"/>
          <w:color w:val="000000"/>
          <w:sz w:val="28"/>
          <w:szCs w:val="28"/>
        </w:rPr>
        <w:t>.  Інші (допоміжні) двері зроблені з  заліза.</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 Термічний опір дерев’яних дверей розраховується за формулою:</w:t>
      </w:r>
    </w:p>
    <w:p w:rsidR="00AC66A1" w:rsidRPr="00AC66A1" w:rsidRDefault="00AC66A1" w:rsidP="00AC66A1">
      <w:pPr>
        <w:tabs>
          <w:tab w:val="center" w:pos="4677"/>
          <w:tab w:val="left" w:pos="7476"/>
        </w:tabs>
        <w:spacing w:after="0" w:line="360" w:lineRule="auto"/>
        <w:ind w:firstLine="709"/>
        <w:jc w:val="both"/>
        <w:rPr>
          <w:rFonts w:eastAsia="Times New Roman"/>
          <w:lang w:eastAsia="ru-RU"/>
        </w:rPr>
      </w:pPr>
      <w:r w:rsidRPr="00AC66A1">
        <w:rPr>
          <w:rFonts w:eastAsia="Times New Roman"/>
          <w:lang w:eastAsia="ru-RU"/>
        </w:rPr>
        <w:tab/>
      </w:r>
      <w:r w:rsidR="0082474C" w:rsidRPr="0082474C">
        <w:rPr>
          <w:rFonts w:eastAsia="Times New Roman"/>
          <w:position w:val="-30"/>
          <w:lang w:eastAsia="ru-RU"/>
        </w:rPr>
        <w:object w:dxaOrig="1980" w:dyaOrig="680">
          <v:shape id="_x0000_i1055" type="#_x0000_t75" style="width:98.5pt;height:33.3pt" o:ole="">
            <v:imagedata r:id="rId101" o:title=""/>
          </v:shape>
          <o:OLEObject Type="Embed" ProgID="Equation.DSMT4" ShapeID="_x0000_i1055" DrawAspect="Content" ObjectID="_1706598682" r:id="rId102"/>
        </w:object>
      </w:r>
      <w:r w:rsidRPr="00AC66A1">
        <w:rPr>
          <w:rFonts w:eastAsia="Times New Roman"/>
          <w:lang w:eastAsia="ru-RU"/>
        </w:rPr>
        <w:t xml:space="preserve">,   </w:t>
      </w:r>
      <w:r w:rsidRPr="00AC66A1">
        <w:rPr>
          <w:rFonts w:eastAsia="Times New Roman"/>
          <w:lang w:eastAsia="ru-RU"/>
        </w:rPr>
        <w:tab/>
        <w:t xml:space="preserve">             (2.3)</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color w:val="000000"/>
          <w:lang w:eastAsia="ru-RU"/>
        </w:rPr>
        <w:t xml:space="preserve">де </w:t>
      </w:r>
      <w:r w:rsidRPr="00AC66A1">
        <w:rPr>
          <w:rFonts w:eastAsia="Times New Roman"/>
          <w:position w:val="-6"/>
          <w:lang w:eastAsia="ru-RU"/>
        </w:rPr>
        <w:object w:dxaOrig="240" w:dyaOrig="300">
          <v:shape id="_x0000_i1056" type="#_x0000_t75" style="width:11.55pt;height:13.6pt" o:ole="">
            <v:imagedata r:id="rId91" o:title=""/>
          </v:shape>
          <o:OLEObject Type="Embed" ProgID="Equation.DSMT4" ShapeID="_x0000_i1056" DrawAspect="Content" ObjectID="_1706598683" r:id="rId103"/>
        </w:object>
      </w:r>
      <w:r w:rsidRPr="00AC66A1">
        <w:rPr>
          <w:rFonts w:eastAsia="Times New Roman"/>
          <w:lang w:eastAsia="ru-RU"/>
        </w:rPr>
        <w:t xml:space="preserve">- </w:t>
      </w:r>
      <w:r w:rsidRPr="00AC66A1">
        <w:rPr>
          <w:rFonts w:eastAsia="Times New Roman"/>
          <w:color w:val="000000"/>
          <w:lang w:eastAsia="ru-RU"/>
        </w:rPr>
        <w:t xml:space="preserve">товщина дверей, </w:t>
      </w:r>
      <w:r w:rsidRPr="00AC66A1">
        <w:rPr>
          <w:rFonts w:eastAsia="Times New Roman"/>
          <w:position w:val="-10"/>
          <w:lang w:eastAsia="ru-RU"/>
        </w:rPr>
        <w:object w:dxaOrig="1200" w:dyaOrig="340">
          <v:shape id="_x0000_i1057" type="#_x0000_t75" style="width:59.1pt;height:17pt" o:ole="">
            <v:imagedata r:id="rId104" o:title=""/>
          </v:shape>
          <o:OLEObject Type="Embed" ProgID="Equation.DSMT4" ShapeID="_x0000_i1057" DrawAspect="Content" ObjectID="_1706598684" r:id="rId105"/>
        </w:object>
      </w:r>
      <w:r w:rsidRPr="00AC66A1">
        <w:rPr>
          <w:rFonts w:eastAsia="Times New Roman"/>
          <w:color w:val="000000"/>
          <w:lang w:eastAsia="ru-RU"/>
        </w:rPr>
        <w:t xml:space="preserve">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6"/>
          <w:lang w:eastAsia="ru-RU"/>
        </w:rPr>
        <w:object w:dxaOrig="240" w:dyaOrig="300">
          <v:shape id="_x0000_i1058" type="#_x0000_t75" style="width:11.55pt;height:13.6pt" o:ole="">
            <v:imagedata r:id="rId83" o:title=""/>
          </v:shape>
          <o:OLEObject Type="Embed" ProgID="Equation.DSMT4" ShapeID="_x0000_i1058" DrawAspect="Content" ObjectID="_1706598685" r:id="rId106"/>
        </w:object>
      </w:r>
      <w:r w:rsidRPr="00AC66A1">
        <w:rPr>
          <w:rFonts w:eastAsia="Times New Roman"/>
          <w:lang w:eastAsia="ru-RU"/>
        </w:rPr>
        <w:t xml:space="preserve">- </w:t>
      </w:r>
      <w:r w:rsidRPr="00AC66A1">
        <w:rPr>
          <w:rFonts w:eastAsia="Times New Roman"/>
          <w:color w:val="000000"/>
          <w:lang w:eastAsia="ru-RU"/>
        </w:rPr>
        <w:t>теплопровідність дерева (дуб)</w:t>
      </w:r>
      <w:r w:rsidRPr="00AC66A1">
        <w:rPr>
          <w:rFonts w:eastAsia="Times New Roman"/>
          <w:lang w:eastAsia="ru-RU"/>
        </w:rPr>
        <w:t xml:space="preserve">, </w:t>
      </w:r>
      <w:r w:rsidRPr="00AC66A1">
        <w:rPr>
          <w:rFonts w:eastAsia="Times New Roman"/>
          <w:position w:val="-24"/>
          <w:lang w:eastAsia="ru-RU"/>
        </w:rPr>
        <w:object w:dxaOrig="1260" w:dyaOrig="620">
          <v:shape id="_x0000_i1059" type="#_x0000_t75" style="width:62.5pt;height:29.9pt" o:ole="">
            <v:imagedata r:id="rId107" o:title=""/>
          </v:shape>
          <o:OLEObject Type="Embed" ProgID="Equation.DSMT4" ShapeID="_x0000_i1059" DrawAspect="Content" ObjectID="_1706598686" r:id="rId10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Отже, підставляємо дані в формулу (2.3):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8"/>
          <w:lang w:eastAsia="ru-RU"/>
        </w:rPr>
        <w:object w:dxaOrig="3600" w:dyaOrig="700">
          <v:shape id="_x0000_i1060" type="#_x0000_t75" style="width:179.3pt;height:34.65pt" o:ole="">
            <v:imagedata r:id="rId109" o:title=""/>
          </v:shape>
          <o:OLEObject Type="Embed" ProgID="Equation.DSMT4" ShapeID="_x0000_i1060" DrawAspect="Content" ObjectID="_1706598687" r:id="rId11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279" w:dyaOrig="360">
          <v:shape id="_x0000_i1061" type="#_x0000_t75" style="width:12.9pt;height:17pt" o:ole="">
            <v:imagedata r:id="rId111" o:title=""/>
          </v:shape>
          <o:OLEObject Type="Embed" ProgID="Equation.DSMT4" ShapeID="_x0000_i1061" DrawAspect="Content" ObjectID="_1706598688" r:id="rId112"/>
        </w:object>
      </w:r>
      <w:r w:rsidRPr="00AC66A1">
        <w:rPr>
          <w:rFonts w:eastAsia="Times New Roman"/>
          <w:lang w:eastAsia="ru-RU"/>
        </w:rPr>
        <w:t xml:space="preserve">- </w:t>
      </w:r>
      <w:r w:rsidRPr="00AC66A1">
        <w:rPr>
          <w:rFonts w:eastAsia="Times New Roman"/>
          <w:color w:val="000000"/>
          <w:lang w:eastAsia="ru-RU"/>
        </w:rPr>
        <w:t xml:space="preserve">товщина залізних дверей, </w:t>
      </w:r>
      <w:r w:rsidRPr="00AC66A1">
        <w:rPr>
          <w:rFonts w:eastAsia="Times New Roman"/>
          <w:position w:val="-10"/>
          <w:lang w:eastAsia="ru-RU"/>
        </w:rPr>
        <w:object w:dxaOrig="1200" w:dyaOrig="340">
          <v:shape id="_x0000_i1062" type="#_x0000_t75" style="width:59.1pt;height:17pt" o:ole="">
            <v:imagedata r:id="rId113" o:title=""/>
          </v:shape>
          <o:OLEObject Type="Embed" ProgID="Equation.DSMT4" ShapeID="_x0000_i1062" DrawAspect="Content" ObjectID="_1706598689" r:id="rId114"/>
        </w:object>
      </w:r>
      <w:r w:rsidRPr="00AC66A1">
        <w:rPr>
          <w:rFonts w:eastAsia="Times New Roman"/>
          <w:color w:val="000000"/>
          <w:lang w:eastAsia="ru-RU"/>
        </w:rPr>
        <w:t xml:space="preserve">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6"/>
          <w:lang w:eastAsia="ru-RU"/>
        </w:rPr>
        <w:object w:dxaOrig="240" w:dyaOrig="300">
          <v:shape id="_x0000_i1063" type="#_x0000_t75" style="width:11.55pt;height:13.6pt" o:ole="">
            <v:imagedata r:id="rId83" o:title=""/>
          </v:shape>
          <o:OLEObject Type="Embed" ProgID="Equation.DSMT4" ShapeID="_x0000_i1063" DrawAspect="Content" ObjectID="_1706598690" r:id="rId115"/>
        </w:object>
      </w:r>
      <w:r w:rsidRPr="00AC66A1">
        <w:rPr>
          <w:rFonts w:eastAsia="Times New Roman"/>
          <w:lang w:eastAsia="ru-RU"/>
        </w:rPr>
        <w:t xml:space="preserve">- </w:t>
      </w:r>
      <w:r w:rsidRPr="00AC66A1">
        <w:rPr>
          <w:rFonts w:eastAsia="Times New Roman"/>
          <w:color w:val="000000"/>
          <w:lang w:eastAsia="ru-RU"/>
        </w:rPr>
        <w:t xml:space="preserve">теплопровідність заліза, </w:t>
      </w:r>
      <w:r w:rsidRPr="00AC66A1">
        <w:rPr>
          <w:rFonts w:eastAsia="Times New Roman"/>
          <w:lang w:eastAsia="ru-RU"/>
        </w:rPr>
        <w:t xml:space="preserve"> </w:t>
      </w:r>
      <w:r w:rsidRPr="00AC66A1">
        <w:rPr>
          <w:rFonts w:eastAsia="Times New Roman"/>
          <w:position w:val="-24"/>
          <w:lang w:eastAsia="ru-RU"/>
        </w:rPr>
        <w:object w:dxaOrig="1420" w:dyaOrig="620">
          <v:shape id="_x0000_i1064" type="#_x0000_t75" style="width:69.95pt;height:29.9pt" o:ole="">
            <v:imagedata r:id="rId116" o:title=""/>
          </v:shape>
          <o:OLEObject Type="Embed" ProgID="Equation.DSMT4" ShapeID="_x0000_i1064" DrawAspect="Content" ObjectID="_1706598691" r:id="rId117"/>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Термічний опір залізних дв</w:t>
      </w:r>
      <w:r w:rsidR="0033136D">
        <w:rPr>
          <w:rFonts w:eastAsia="Times New Roman"/>
          <w:color w:val="000000"/>
          <w:lang w:eastAsia="ru-RU"/>
        </w:rPr>
        <w:t>ерей розраховується за формулою 2.3</w:t>
      </w:r>
      <w:r w:rsidRPr="00AC66A1">
        <w:rPr>
          <w:rFonts w:eastAsia="Times New Roman"/>
          <w:color w:val="000000"/>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8"/>
          <w:lang w:eastAsia="ru-RU"/>
        </w:rPr>
        <w:object w:dxaOrig="3540" w:dyaOrig="700">
          <v:shape id="_x0000_i1065" type="#_x0000_t75" style="width:175.25pt;height:34.65pt" o:ole="">
            <v:imagedata r:id="rId118" o:title=""/>
          </v:shape>
          <o:OLEObject Type="Embed" ProgID="Equation.DSMT4" ShapeID="_x0000_i1065" DrawAspect="Content" ObjectID="_1706598692" r:id="rId119"/>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p>
    <w:p w:rsidR="00AB6EC5" w:rsidRDefault="00AC66A1" w:rsidP="00AB6EC5">
      <w:pPr>
        <w:spacing w:after="0" w:line="360" w:lineRule="auto"/>
        <w:ind w:firstLine="709"/>
        <w:jc w:val="both"/>
        <w:rPr>
          <w:rFonts w:eastAsia="Times New Roman"/>
          <w:lang w:eastAsia="ru-RU"/>
        </w:rPr>
      </w:pPr>
      <w:r w:rsidRPr="00AC66A1">
        <w:rPr>
          <w:rFonts w:eastAsia="Times New Roman"/>
          <w:lang w:eastAsia="ru-RU"/>
        </w:rPr>
        <w:t>Всі розрахунки заносимо до таблиці 2.1.</w:t>
      </w:r>
    </w:p>
    <w:p w:rsidR="00AB6EC5" w:rsidRDefault="00AB6EC5">
      <w:pPr>
        <w:rPr>
          <w:rFonts w:eastAsia="Times New Roman"/>
          <w:lang w:eastAsia="ru-RU"/>
        </w:rPr>
      </w:pPr>
      <w:r>
        <w:rPr>
          <w:rFonts w:eastAsia="Times New Roman"/>
          <w:lang w:eastAsia="ru-RU"/>
        </w:rPr>
        <w:br w:type="page"/>
      </w:r>
    </w:p>
    <w:p w:rsidR="00AC66A1" w:rsidRPr="00AC66A1" w:rsidRDefault="00AC66A1" w:rsidP="00AB6EC5">
      <w:pPr>
        <w:spacing w:after="0" w:line="360" w:lineRule="auto"/>
        <w:ind w:firstLine="709"/>
        <w:jc w:val="both"/>
        <w:rPr>
          <w:rFonts w:eastAsia="Times New Roman"/>
          <w:lang w:eastAsia="ru-RU"/>
        </w:rPr>
      </w:pPr>
      <w:r w:rsidRPr="00AC66A1">
        <w:rPr>
          <w:rFonts w:eastAsia="Times New Roman"/>
          <w:lang w:eastAsia="ru-RU"/>
        </w:rPr>
        <w:lastRenderedPageBreak/>
        <w:t xml:space="preserve">Таблиця 2.1 – Розрахунок характеристик огороджувальних конструкцій </w:t>
      </w:r>
    </w:p>
    <w:tbl>
      <w:tblPr>
        <w:tblStyle w:val="310"/>
        <w:tblW w:w="5465" w:type="pct"/>
        <w:jc w:val="center"/>
        <w:tblInd w:w="0" w:type="dxa"/>
        <w:tblLayout w:type="fixed"/>
        <w:tblCellMar>
          <w:left w:w="28" w:type="dxa"/>
          <w:right w:w="28" w:type="dxa"/>
        </w:tblCellMar>
        <w:tblLook w:val="04A0" w:firstRow="1" w:lastRow="0" w:firstColumn="1" w:lastColumn="0" w:noHBand="0" w:noVBand="1"/>
      </w:tblPr>
      <w:tblGrid>
        <w:gridCol w:w="797"/>
        <w:gridCol w:w="3412"/>
        <w:gridCol w:w="706"/>
        <w:gridCol w:w="839"/>
        <w:gridCol w:w="924"/>
        <w:gridCol w:w="891"/>
        <w:gridCol w:w="813"/>
        <w:gridCol w:w="790"/>
        <w:gridCol w:w="1113"/>
      </w:tblGrid>
      <w:tr w:rsidR="00AC66A1" w:rsidRPr="00AC66A1" w:rsidTr="00AC66A1">
        <w:trPr>
          <w:trHeight w:val="1021"/>
          <w:jc w:val="center"/>
        </w:trPr>
        <w:tc>
          <w:tcPr>
            <w:tcW w:w="388"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lang w:eastAsia="uk-UA"/>
              </w:rPr>
            </w:pPr>
            <w:r w:rsidRPr="00AC66A1">
              <w:rPr>
                <w:rFonts w:ascii="Times New Roman" w:eastAsia="Calibri" w:hAnsi="Times New Roman"/>
                <w:lang w:eastAsia="uk-UA"/>
              </w:rPr>
              <w:t>Огорожа</w:t>
            </w:r>
          </w:p>
        </w:tc>
        <w:tc>
          <w:tcPr>
            <w:tcW w:w="1659"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r w:rsidRPr="00AC66A1">
              <w:rPr>
                <w:rFonts w:ascii="Times New Roman" w:eastAsia="Calibri" w:hAnsi="Times New Roman"/>
                <w:lang w:eastAsia="uk-UA"/>
              </w:rPr>
              <w:t>Матеріал огорожі (шару)</w:t>
            </w:r>
          </w:p>
        </w:tc>
        <w:tc>
          <w:tcPr>
            <w:tcW w:w="343"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sz w:val="24"/>
                <w:szCs w:val="24"/>
                <w:lang w:eastAsia="uk-UA"/>
              </w:rPr>
              <w:t>Товщина шару</w:t>
            </w:r>
          </w:p>
        </w:tc>
        <w:tc>
          <w:tcPr>
            <w:tcW w:w="408"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sz w:val="24"/>
                <w:szCs w:val="24"/>
                <w:lang w:eastAsia="uk-UA"/>
              </w:rPr>
              <w:t>Коефіцієнт теплопровідності</w:t>
            </w:r>
          </w:p>
        </w:tc>
        <w:tc>
          <w:tcPr>
            <w:tcW w:w="449"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sz w:val="24"/>
                <w:szCs w:val="24"/>
                <w:lang w:eastAsia="uk-UA"/>
              </w:rPr>
              <w:t>Внутрішній  коефіцієнт тепловіддачі</w:t>
            </w:r>
          </w:p>
        </w:tc>
        <w:tc>
          <w:tcPr>
            <w:tcW w:w="433"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sz w:val="24"/>
                <w:szCs w:val="24"/>
                <w:lang w:eastAsia="uk-UA"/>
              </w:rPr>
              <w:t>Зовнішній коефіцієнт тепловіддачі</w:t>
            </w:r>
          </w:p>
        </w:tc>
        <w:tc>
          <w:tcPr>
            <w:tcW w:w="395"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color w:val="0000FF"/>
                <w:sz w:val="24"/>
                <w:szCs w:val="24"/>
                <w:lang w:eastAsia="uk-UA"/>
              </w:rPr>
            </w:pPr>
            <w:r w:rsidRPr="00AC66A1">
              <w:rPr>
                <w:rFonts w:ascii="Times New Roman" w:eastAsia="Calibri" w:hAnsi="Times New Roman"/>
                <w:color w:val="0000FF"/>
                <w:sz w:val="24"/>
                <w:szCs w:val="24"/>
                <w:lang w:eastAsia="uk-UA"/>
              </w:rPr>
              <w:t>Термічний опір</w:t>
            </w:r>
          </w:p>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color w:val="0000FF"/>
                <w:sz w:val="24"/>
                <w:szCs w:val="24"/>
                <w:lang w:eastAsia="uk-UA"/>
              </w:rPr>
              <w:t>огородження</w:t>
            </w:r>
          </w:p>
        </w:tc>
        <w:tc>
          <w:tcPr>
            <w:tcW w:w="384"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color w:val="CC00FF"/>
                <w:sz w:val="24"/>
                <w:szCs w:val="24"/>
                <w:lang w:eastAsia="uk-UA"/>
              </w:rPr>
              <w:t xml:space="preserve">Нормативний термічний опір </w:t>
            </w:r>
          </w:p>
        </w:tc>
        <w:tc>
          <w:tcPr>
            <w:tcW w:w="541" w:type="pct"/>
            <w:vMerge w:val="restart"/>
            <w:tcBorders>
              <w:top w:val="single" w:sz="4" w:space="0" w:color="auto"/>
              <w:left w:val="single" w:sz="4" w:space="0" w:color="auto"/>
              <w:bottom w:val="single" w:sz="4" w:space="0" w:color="auto"/>
              <w:right w:val="single" w:sz="4" w:space="0" w:color="auto"/>
            </w:tcBorders>
            <w:textDirection w:val="btLr"/>
            <w:hideMark/>
          </w:tcPr>
          <w:p w:rsidR="00AC66A1" w:rsidRPr="00AC66A1" w:rsidRDefault="00AC66A1" w:rsidP="00AC66A1">
            <w:pPr>
              <w:jc w:val="both"/>
              <w:rPr>
                <w:rFonts w:ascii="Times New Roman" w:eastAsia="Calibri" w:hAnsi="Times New Roman"/>
                <w:sz w:val="24"/>
                <w:szCs w:val="24"/>
                <w:lang w:eastAsia="uk-UA"/>
              </w:rPr>
            </w:pPr>
            <w:r w:rsidRPr="00AC66A1">
              <w:rPr>
                <w:rFonts w:ascii="Times New Roman" w:eastAsia="Calibri" w:hAnsi="Times New Roman"/>
                <w:sz w:val="24"/>
                <w:szCs w:val="24"/>
                <w:lang w:eastAsia="uk-UA"/>
              </w:rPr>
              <w:t>Коефіцієнт. Теплопередачі огородження</w:t>
            </w:r>
          </w:p>
        </w:tc>
      </w:tr>
      <w:tr w:rsidR="00AC66A1" w:rsidRPr="00AC66A1" w:rsidTr="00AC66A1">
        <w:trPr>
          <w:trHeight w:val="682"/>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165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4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0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4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95"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84"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541"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r>
      <w:tr w:rsidR="00AC66A1" w:rsidRPr="00AC66A1" w:rsidTr="00AC66A1">
        <w:trPr>
          <w:trHeight w:val="682"/>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165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4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0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4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95"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84"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541"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r>
      <w:tr w:rsidR="00AC66A1" w:rsidRPr="00AC66A1" w:rsidTr="00AC66A1">
        <w:trPr>
          <w:trHeight w:val="391"/>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165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4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lang w:eastAsia="uk-UA"/>
              </w:rPr>
              <w:sym w:font="Symbol" w:char="F064"/>
            </w:r>
          </w:p>
        </w:tc>
        <w:tc>
          <w:tcPr>
            <w:tcW w:w="408"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lang w:eastAsia="uk-UA"/>
              </w:rPr>
              <w:sym w:font="Symbol" w:char="F06C"/>
            </w:r>
          </w:p>
        </w:tc>
        <w:tc>
          <w:tcPr>
            <w:tcW w:w="449"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vertAlign w:val="subscript"/>
              </w:rPr>
            </w:pPr>
            <w:r w:rsidRPr="00AC66A1">
              <w:rPr>
                <w:rFonts w:ascii="Times New Roman" w:eastAsia="Calibri" w:hAnsi="Times New Roman"/>
                <w:lang w:eastAsia="uk-UA"/>
              </w:rPr>
              <w:sym w:font="Symbol" w:char="F061"/>
            </w:r>
            <w:r w:rsidRPr="00AC66A1">
              <w:rPr>
                <w:rFonts w:ascii="Times New Roman" w:eastAsia="Calibri" w:hAnsi="Times New Roman"/>
                <w:vertAlign w:val="subscript"/>
                <w:lang w:eastAsia="uk-UA"/>
              </w:rPr>
              <w:t>В</w:t>
            </w:r>
          </w:p>
        </w:tc>
        <w:tc>
          <w:tcPr>
            <w:tcW w:w="43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lang w:eastAsia="uk-UA"/>
              </w:rPr>
              <w:sym w:font="Symbol" w:char="F061"/>
            </w:r>
            <w:r w:rsidRPr="00AC66A1">
              <w:rPr>
                <w:rFonts w:ascii="Times New Roman" w:eastAsia="Calibri" w:hAnsi="Times New Roman"/>
                <w:vertAlign w:val="subscript"/>
                <w:lang w:eastAsia="uk-UA"/>
              </w:rPr>
              <w:t>З</w:t>
            </w:r>
          </w:p>
        </w:tc>
        <w:tc>
          <w:tcPr>
            <w:tcW w:w="395"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lang w:eastAsia="uk-UA"/>
              </w:rPr>
              <w:t>R</w:t>
            </w:r>
            <w:r w:rsidRPr="00AC66A1">
              <w:rPr>
                <w:rFonts w:ascii="Times New Roman" w:eastAsia="Calibri" w:hAnsi="Times New Roman"/>
                <w:vertAlign w:val="subscript"/>
                <w:lang w:eastAsia="uk-UA"/>
              </w:rPr>
              <w:t>0</w:t>
            </w:r>
          </w:p>
        </w:tc>
        <w:tc>
          <w:tcPr>
            <w:tcW w:w="384"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lang w:eastAsia="uk-UA"/>
              </w:rPr>
            </w:pPr>
            <w:r w:rsidRPr="00AC66A1">
              <w:rPr>
                <w:rFonts w:ascii="Times New Roman" w:eastAsia="Calibri" w:hAnsi="Times New Roman"/>
                <w:lang w:eastAsia="uk-UA"/>
              </w:rPr>
              <w:t>R</w:t>
            </w:r>
            <w:r w:rsidRPr="00AC66A1">
              <w:rPr>
                <w:rFonts w:ascii="Times New Roman" w:eastAsia="Calibri" w:hAnsi="Times New Roman"/>
                <w:vertAlign w:val="subscript"/>
                <w:lang w:eastAsia="uk-UA"/>
              </w:rPr>
              <w:t>Н</w:t>
            </w:r>
          </w:p>
        </w:tc>
        <w:tc>
          <w:tcPr>
            <w:tcW w:w="541"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vertAlign w:val="subscript"/>
              </w:rPr>
            </w:pPr>
            <w:r w:rsidRPr="00AC66A1">
              <w:rPr>
                <w:rFonts w:ascii="Times New Roman" w:eastAsia="Calibri" w:hAnsi="Times New Roman"/>
                <w:lang w:eastAsia="uk-UA"/>
              </w:rPr>
              <w:t>К</w:t>
            </w:r>
            <w:r w:rsidRPr="00AC66A1">
              <w:rPr>
                <w:rFonts w:ascii="Times New Roman" w:eastAsia="Calibri" w:hAnsi="Times New Roman"/>
                <w:vertAlign w:val="subscript"/>
                <w:lang w:eastAsia="uk-UA"/>
              </w:rPr>
              <w:t>0</w:t>
            </w:r>
          </w:p>
        </w:tc>
      </w:tr>
      <w:tr w:rsidR="00AC66A1" w:rsidRPr="00AC66A1" w:rsidTr="00AC66A1">
        <w:trPr>
          <w:trHeight w:val="113"/>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165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lang w:eastAsia="uk-UA"/>
              </w:rPr>
            </w:pPr>
          </w:p>
        </w:tc>
        <w:tc>
          <w:tcPr>
            <w:tcW w:w="34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10"/>
                <w:sz w:val="28"/>
                <w:szCs w:val="28"/>
                <w:lang w:eastAsia="ru-RU"/>
              </w:rPr>
              <w:object w:dxaOrig="144" w:dyaOrig="276">
                <v:shape id="_x0000_i1066" type="#_x0000_t75" style="width:7.45pt;height:12.9pt" o:ole="">
                  <v:imagedata r:id="rId120" o:title=""/>
                </v:shape>
                <o:OLEObject Type="Embed" ProgID="Equation.3" ShapeID="_x0000_i1066" DrawAspect="Content" ObjectID="_1706598693" r:id="rId121"/>
              </w:object>
            </w:r>
            <w:r w:rsidRPr="00AC66A1">
              <w:rPr>
                <w:rFonts w:ascii="Times New Roman" w:eastAsia="Calibri" w:hAnsi="Times New Roman"/>
              </w:rPr>
              <w:t>м</w:t>
            </w:r>
          </w:p>
        </w:tc>
        <w:tc>
          <w:tcPr>
            <w:tcW w:w="408"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24"/>
                <w:sz w:val="28"/>
                <w:szCs w:val="28"/>
                <w:lang w:eastAsia="uk-UA"/>
              </w:rPr>
              <w:object w:dxaOrig="588" w:dyaOrig="588">
                <v:shape id="_x0000_i1067" type="#_x0000_t75" style="width:29.2pt;height:29.2pt" o:ole="">
                  <v:imagedata r:id="rId122" o:title=""/>
                </v:shape>
                <o:OLEObject Type="Embed" ProgID="Equation.3" ShapeID="_x0000_i1067" DrawAspect="Content" ObjectID="_1706598694" r:id="rId123"/>
              </w:object>
            </w:r>
          </w:p>
        </w:tc>
        <w:tc>
          <w:tcPr>
            <w:tcW w:w="449"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24"/>
                <w:sz w:val="28"/>
                <w:szCs w:val="28"/>
                <w:lang w:eastAsia="uk-UA"/>
              </w:rPr>
              <w:object w:dxaOrig="588" w:dyaOrig="588">
                <v:shape id="_x0000_i1068" type="#_x0000_t75" style="width:29.2pt;height:29.2pt" o:ole="">
                  <v:imagedata r:id="rId124" o:title=""/>
                </v:shape>
                <o:OLEObject Type="Embed" ProgID="Equation.3" ShapeID="_x0000_i1068" DrawAspect="Content" ObjectID="_1706598695" r:id="rId125"/>
              </w:object>
            </w:r>
          </w:p>
        </w:tc>
        <w:tc>
          <w:tcPr>
            <w:tcW w:w="43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24"/>
                <w:sz w:val="28"/>
                <w:szCs w:val="28"/>
                <w:lang w:eastAsia="uk-UA"/>
              </w:rPr>
              <w:object w:dxaOrig="588" w:dyaOrig="588">
                <v:shape id="_x0000_i1069" type="#_x0000_t75" style="width:29.2pt;height:29.2pt" o:ole="">
                  <v:imagedata r:id="rId126" o:title=""/>
                </v:shape>
                <o:OLEObject Type="Embed" ProgID="Equation.3" ShapeID="_x0000_i1069" DrawAspect="Content" ObjectID="_1706598696" r:id="rId127"/>
              </w:object>
            </w:r>
          </w:p>
        </w:tc>
        <w:tc>
          <w:tcPr>
            <w:tcW w:w="395"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24"/>
                <w:sz w:val="28"/>
                <w:szCs w:val="28"/>
                <w:lang w:eastAsia="uk-UA"/>
              </w:rPr>
              <w:object w:dxaOrig="420" w:dyaOrig="588">
                <v:shape id="_x0000_i1070" type="#_x0000_t75" style="width:22.4pt;height:29.2pt" o:ole="">
                  <v:imagedata r:id="rId128" o:title=""/>
                </v:shape>
                <o:OLEObject Type="Embed" ProgID="Equation.3" ShapeID="_x0000_i1070" DrawAspect="Content" ObjectID="_1706598697" r:id="rId129"/>
              </w:object>
            </w:r>
          </w:p>
        </w:tc>
        <w:tc>
          <w:tcPr>
            <w:tcW w:w="384"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lang w:eastAsia="uk-UA"/>
              </w:rPr>
            </w:pPr>
            <w:r w:rsidRPr="00AC66A1">
              <w:rPr>
                <w:rFonts w:ascii="Times New Roman" w:eastAsia="Times New Roman" w:hAnsi="Times New Roman"/>
                <w:position w:val="-24"/>
                <w:sz w:val="28"/>
                <w:szCs w:val="28"/>
                <w:lang w:eastAsia="uk-UA"/>
              </w:rPr>
              <w:object w:dxaOrig="384" w:dyaOrig="576">
                <v:shape id="_x0000_i1071" type="#_x0000_t75" style="width:19.7pt;height:29.2pt" o:ole="">
                  <v:imagedata r:id="rId128" o:title=""/>
                </v:shape>
                <o:OLEObject Type="Embed" ProgID="Equation.3" ShapeID="_x0000_i1071" DrawAspect="Content" ObjectID="_1706598698" r:id="rId130"/>
              </w:object>
            </w:r>
          </w:p>
        </w:tc>
        <w:tc>
          <w:tcPr>
            <w:tcW w:w="541"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Times New Roman" w:hAnsi="Times New Roman"/>
                <w:position w:val="-24"/>
                <w:sz w:val="28"/>
                <w:szCs w:val="28"/>
                <w:lang w:eastAsia="uk-UA"/>
              </w:rPr>
              <w:object w:dxaOrig="588" w:dyaOrig="588">
                <v:shape id="_x0000_i1072" type="#_x0000_t75" style="width:29.2pt;height:29.2pt" o:ole="">
                  <v:imagedata r:id="rId126" o:title=""/>
                </v:shape>
                <o:OLEObject Type="Embed" ProgID="Equation.3" ShapeID="_x0000_i1072" DrawAspect="Content" ObjectID="_1706598699" r:id="rId131"/>
              </w:object>
            </w:r>
          </w:p>
        </w:tc>
      </w:tr>
      <w:tr w:rsidR="00AC66A1" w:rsidRPr="00AC66A1" w:rsidTr="00AC66A1">
        <w:trPr>
          <w:trHeight w:val="200"/>
          <w:jc w:val="center"/>
        </w:trPr>
        <w:tc>
          <w:tcPr>
            <w:tcW w:w="388"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1</w:t>
            </w:r>
          </w:p>
        </w:tc>
        <w:tc>
          <w:tcPr>
            <w:tcW w:w="1659"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2</w:t>
            </w:r>
          </w:p>
        </w:tc>
        <w:tc>
          <w:tcPr>
            <w:tcW w:w="34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3</w:t>
            </w:r>
          </w:p>
        </w:tc>
        <w:tc>
          <w:tcPr>
            <w:tcW w:w="408"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4</w:t>
            </w:r>
          </w:p>
        </w:tc>
        <w:tc>
          <w:tcPr>
            <w:tcW w:w="449"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5</w:t>
            </w:r>
          </w:p>
        </w:tc>
        <w:tc>
          <w:tcPr>
            <w:tcW w:w="433"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6</w:t>
            </w:r>
          </w:p>
        </w:tc>
        <w:tc>
          <w:tcPr>
            <w:tcW w:w="395"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7</w:t>
            </w:r>
          </w:p>
        </w:tc>
        <w:tc>
          <w:tcPr>
            <w:tcW w:w="384"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8</w:t>
            </w:r>
          </w:p>
        </w:tc>
        <w:tc>
          <w:tcPr>
            <w:tcW w:w="541" w:type="pct"/>
            <w:tcBorders>
              <w:top w:val="single" w:sz="4" w:space="0" w:color="auto"/>
              <w:left w:val="single" w:sz="4" w:space="0" w:color="auto"/>
              <w:bottom w:val="single" w:sz="4" w:space="0" w:color="auto"/>
              <w:right w:val="single" w:sz="4" w:space="0" w:color="auto"/>
            </w:tcBorders>
            <w:hideMark/>
          </w:tcPr>
          <w:p w:rsidR="00AC66A1" w:rsidRPr="00AC66A1" w:rsidRDefault="00AC66A1" w:rsidP="00AC66A1">
            <w:pPr>
              <w:jc w:val="both"/>
              <w:rPr>
                <w:rFonts w:ascii="Times New Roman" w:eastAsia="Calibri" w:hAnsi="Times New Roman"/>
              </w:rPr>
            </w:pPr>
            <w:r w:rsidRPr="00AC66A1">
              <w:rPr>
                <w:rFonts w:ascii="Times New Roman" w:eastAsia="Calibri" w:hAnsi="Times New Roman"/>
              </w:rPr>
              <w:t>9</w:t>
            </w:r>
          </w:p>
        </w:tc>
      </w:tr>
      <w:tr w:rsidR="00AC66A1" w:rsidRPr="00AC66A1" w:rsidTr="00AC66A1">
        <w:trPr>
          <w:trHeight w:val="418"/>
          <w:jc w:val="center"/>
        </w:trPr>
        <w:tc>
          <w:tcPr>
            <w:tcW w:w="388"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Стіни</w:t>
            </w:r>
          </w:p>
        </w:tc>
        <w:tc>
          <w:tcPr>
            <w:tcW w:w="1659"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 xml:space="preserve">Кладка цегляна </w:t>
            </w:r>
          </w:p>
        </w:tc>
        <w:tc>
          <w:tcPr>
            <w:tcW w:w="343"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0,680</w:t>
            </w:r>
          </w:p>
        </w:tc>
        <w:tc>
          <w:tcPr>
            <w:tcW w:w="408"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0,68</w:t>
            </w:r>
          </w:p>
        </w:tc>
        <w:tc>
          <w:tcPr>
            <w:tcW w:w="449"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8,7</w:t>
            </w:r>
          </w:p>
        </w:tc>
        <w:tc>
          <w:tcPr>
            <w:tcW w:w="433"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23,0</w:t>
            </w:r>
          </w:p>
        </w:tc>
        <w:tc>
          <w:tcPr>
            <w:tcW w:w="395"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FF"/>
              </w:rPr>
            </w:pPr>
            <w:r w:rsidRPr="00AC66A1">
              <w:rPr>
                <w:rFonts w:ascii="Times New Roman" w:eastAsia="Calibri" w:hAnsi="Times New Roman"/>
                <w:color w:val="0000FF"/>
              </w:rPr>
              <w:t>1,28</w:t>
            </w:r>
          </w:p>
        </w:tc>
        <w:tc>
          <w:tcPr>
            <w:tcW w:w="384"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b/>
                <w:color w:val="CC00FF"/>
              </w:rPr>
            </w:pPr>
            <w:r w:rsidRPr="00AC66A1">
              <w:rPr>
                <w:rFonts w:ascii="Times New Roman" w:eastAsia="Calibri" w:hAnsi="Times New Roman"/>
                <w:b/>
                <w:color w:val="CC00FF"/>
              </w:rPr>
              <w:t>3,3</w:t>
            </w:r>
          </w:p>
        </w:tc>
        <w:tc>
          <w:tcPr>
            <w:tcW w:w="541"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0,781</w:t>
            </w:r>
          </w:p>
        </w:tc>
      </w:tr>
      <w:tr w:rsidR="00AC66A1" w:rsidRPr="00AC66A1" w:rsidTr="00AC66A1">
        <w:trPr>
          <w:trHeight w:val="209"/>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1659"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Розчин цементно-піщаний</w:t>
            </w:r>
          </w:p>
        </w:tc>
        <w:tc>
          <w:tcPr>
            <w:tcW w:w="343"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0,004</w:t>
            </w:r>
          </w:p>
        </w:tc>
        <w:tc>
          <w:tcPr>
            <w:tcW w:w="408"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0,76</w:t>
            </w:r>
          </w:p>
        </w:tc>
        <w:tc>
          <w:tcPr>
            <w:tcW w:w="44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395"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FF"/>
              </w:rPr>
            </w:pPr>
          </w:p>
        </w:tc>
        <w:tc>
          <w:tcPr>
            <w:tcW w:w="384"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b/>
                <w:color w:val="CC00FF"/>
              </w:rPr>
            </w:pPr>
          </w:p>
        </w:tc>
        <w:tc>
          <w:tcPr>
            <w:tcW w:w="541"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r>
      <w:tr w:rsidR="00AC66A1" w:rsidRPr="00AC66A1" w:rsidTr="00AC66A1">
        <w:trPr>
          <w:trHeight w:val="209"/>
          <w:jc w:val="center"/>
        </w:trPr>
        <w:tc>
          <w:tcPr>
            <w:tcW w:w="388"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Вікна</w:t>
            </w:r>
          </w:p>
        </w:tc>
        <w:tc>
          <w:tcPr>
            <w:tcW w:w="1659"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Подвійні дерев’яні, роздільні</w:t>
            </w:r>
          </w:p>
        </w:tc>
        <w:tc>
          <w:tcPr>
            <w:tcW w:w="343"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08"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49"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 </w:t>
            </w:r>
          </w:p>
        </w:tc>
        <w:tc>
          <w:tcPr>
            <w:tcW w:w="433"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 </w:t>
            </w:r>
          </w:p>
        </w:tc>
        <w:tc>
          <w:tcPr>
            <w:tcW w:w="395"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FF"/>
              </w:rPr>
            </w:pPr>
            <w:r w:rsidRPr="00AC66A1">
              <w:rPr>
                <w:rFonts w:ascii="Times New Roman" w:eastAsia="Calibri" w:hAnsi="Times New Roman"/>
                <w:color w:val="0000FF"/>
              </w:rPr>
              <w:t>0,187</w:t>
            </w:r>
          </w:p>
        </w:tc>
        <w:tc>
          <w:tcPr>
            <w:tcW w:w="384"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b/>
                <w:color w:val="CC00FF"/>
              </w:rPr>
            </w:pPr>
            <w:r w:rsidRPr="00AC66A1">
              <w:rPr>
                <w:rFonts w:ascii="Times New Roman" w:eastAsia="Calibri" w:hAnsi="Times New Roman"/>
                <w:b/>
                <w:color w:val="CC00FF"/>
              </w:rPr>
              <w:t>0,75</w:t>
            </w:r>
          </w:p>
        </w:tc>
        <w:tc>
          <w:tcPr>
            <w:tcW w:w="541"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5,34</w:t>
            </w:r>
          </w:p>
        </w:tc>
      </w:tr>
      <w:tr w:rsidR="00AC66A1" w:rsidRPr="00AC66A1" w:rsidTr="00AC66A1">
        <w:trPr>
          <w:trHeight w:val="209"/>
          <w:jc w:val="center"/>
        </w:trPr>
        <w:tc>
          <w:tcPr>
            <w:tcW w:w="388"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Двері</w:t>
            </w:r>
          </w:p>
        </w:tc>
        <w:tc>
          <w:tcPr>
            <w:tcW w:w="1659"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Металеві</w:t>
            </w:r>
          </w:p>
        </w:tc>
        <w:tc>
          <w:tcPr>
            <w:tcW w:w="343" w:type="pct"/>
            <w:vMerge w:val="restar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08" w:type="pct"/>
            <w:vMerge w:val="restar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49"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 </w:t>
            </w:r>
          </w:p>
        </w:tc>
        <w:tc>
          <w:tcPr>
            <w:tcW w:w="433"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 </w:t>
            </w:r>
          </w:p>
        </w:tc>
        <w:tc>
          <w:tcPr>
            <w:tcW w:w="395"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FF"/>
              </w:rPr>
            </w:pPr>
            <w:r w:rsidRPr="00AC66A1">
              <w:rPr>
                <w:rFonts w:ascii="Times New Roman" w:eastAsia="Calibri" w:hAnsi="Times New Roman"/>
                <w:color w:val="0000FF"/>
              </w:rPr>
              <w:t>0,16</w:t>
            </w:r>
          </w:p>
        </w:tc>
        <w:tc>
          <w:tcPr>
            <w:tcW w:w="384" w:type="pct"/>
            <w:vMerge w:val="restar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b/>
                <w:color w:val="CC00FF"/>
              </w:rPr>
            </w:pPr>
            <w:r w:rsidRPr="00AC66A1">
              <w:rPr>
                <w:rFonts w:ascii="Times New Roman" w:eastAsia="Calibri" w:hAnsi="Times New Roman"/>
                <w:b/>
                <w:color w:val="CC00FF"/>
              </w:rPr>
              <w:t>0,6</w:t>
            </w:r>
          </w:p>
        </w:tc>
        <w:tc>
          <w:tcPr>
            <w:tcW w:w="541"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6,25</w:t>
            </w:r>
          </w:p>
        </w:tc>
      </w:tr>
      <w:tr w:rsidR="00AC66A1" w:rsidRPr="00AC66A1" w:rsidTr="00AC66A1">
        <w:trPr>
          <w:trHeight w:val="209"/>
          <w:jc w:val="center"/>
        </w:trPr>
        <w:tc>
          <w:tcPr>
            <w:tcW w:w="388"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1659"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Дерев’яні</w:t>
            </w:r>
          </w:p>
        </w:tc>
        <w:tc>
          <w:tcPr>
            <w:tcW w:w="343" w:type="pct"/>
            <w:vMerge/>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08" w:type="pct"/>
            <w:vMerge/>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49"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p>
        </w:tc>
        <w:tc>
          <w:tcPr>
            <w:tcW w:w="395"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FF"/>
              </w:rPr>
            </w:pPr>
            <w:r w:rsidRPr="00AC66A1">
              <w:rPr>
                <w:rFonts w:ascii="Times New Roman" w:eastAsia="Calibri" w:hAnsi="Times New Roman"/>
                <w:color w:val="0000FF"/>
              </w:rPr>
              <w:t>0,333</w:t>
            </w:r>
          </w:p>
        </w:tc>
        <w:tc>
          <w:tcPr>
            <w:tcW w:w="384" w:type="pct"/>
            <w:vMerge/>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b/>
                <w:color w:val="CC00FF"/>
              </w:rPr>
            </w:pPr>
          </w:p>
        </w:tc>
        <w:tc>
          <w:tcPr>
            <w:tcW w:w="541" w:type="pct"/>
            <w:tcBorders>
              <w:top w:val="single" w:sz="4" w:space="0" w:color="auto"/>
              <w:left w:val="single" w:sz="4" w:space="0" w:color="auto"/>
              <w:bottom w:val="single" w:sz="4" w:space="0" w:color="auto"/>
              <w:right w:val="single" w:sz="4" w:space="0" w:color="auto"/>
            </w:tcBorders>
            <w:vAlign w:val="center"/>
            <w:hideMark/>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3,000</w:t>
            </w:r>
          </w:p>
        </w:tc>
      </w:tr>
      <w:tr w:rsidR="00AC66A1" w:rsidRPr="00AC66A1" w:rsidTr="00AC66A1">
        <w:trPr>
          <w:trHeight w:val="209"/>
          <w:jc w:val="center"/>
        </w:trPr>
        <w:tc>
          <w:tcPr>
            <w:tcW w:w="388"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Дах</w:t>
            </w:r>
          </w:p>
        </w:tc>
        <w:tc>
          <w:tcPr>
            <w:tcW w:w="1659"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343"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08"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49"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433"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p>
        </w:tc>
        <w:tc>
          <w:tcPr>
            <w:tcW w:w="395"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FF"/>
              </w:rPr>
            </w:pPr>
            <w:r w:rsidRPr="00AC66A1">
              <w:rPr>
                <w:rFonts w:ascii="Times New Roman" w:eastAsia="Calibri" w:hAnsi="Times New Roman"/>
                <w:color w:val="0000FF"/>
              </w:rPr>
              <w:t>3,3</w:t>
            </w:r>
          </w:p>
        </w:tc>
        <w:tc>
          <w:tcPr>
            <w:tcW w:w="384"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b/>
                <w:color w:val="CC00FF"/>
              </w:rPr>
            </w:pPr>
            <w:r w:rsidRPr="00AC66A1">
              <w:rPr>
                <w:rFonts w:ascii="Times New Roman" w:eastAsia="Calibri" w:hAnsi="Times New Roman"/>
                <w:b/>
                <w:color w:val="CC00FF"/>
              </w:rPr>
              <w:t>4,5</w:t>
            </w:r>
          </w:p>
        </w:tc>
        <w:tc>
          <w:tcPr>
            <w:tcW w:w="541" w:type="pct"/>
            <w:tcBorders>
              <w:top w:val="single" w:sz="4" w:space="0" w:color="auto"/>
              <w:left w:val="single" w:sz="4" w:space="0" w:color="auto"/>
              <w:bottom w:val="single" w:sz="4" w:space="0" w:color="auto"/>
              <w:right w:val="single" w:sz="4" w:space="0" w:color="auto"/>
            </w:tcBorders>
            <w:vAlign w:val="center"/>
          </w:tcPr>
          <w:p w:rsidR="00AC66A1" w:rsidRPr="00AC66A1" w:rsidRDefault="00AC66A1" w:rsidP="00AC66A1">
            <w:pPr>
              <w:jc w:val="both"/>
              <w:rPr>
                <w:rFonts w:ascii="Times New Roman" w:eastAsia="Calibri" w:hAnsi="Times New Roman"/>
                <w:color w:val="000000"/>
              </w:rPr>
            </w:pPr>
            <w:r w:rsidRPr="00AC66A1">
              <w:rPr>
                <w:rFonts w:ascii="Times New Roman" w:eastAsia="Calibri" w:hAnsi="Times New Roman"/>
                <w:color w:val="000000"/>
              </w:rPr>
              <w:t>0,303</w:t>
            </w:r>
          </w:p>
        </w:tc>
      </w:tr>
    </w:tbl>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Отже, можна зробити висновок, що жодний термічний опір огороджувальних конструкцій не відповідає сучасним вимогам нормативів, відповідно ДБН В.2.6-31:2016. </w:t>
      </w:r>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C95577">
      <w:pPr>
        <w:numPr>
          <w:ilvl w:val="2"/>
          <w:numId w:val="25"/>
        </w:numPr>
        <w:spacing w:after="0" w:line="360" w:lineRule="auto"/>
        <w:ind w:left="0" w:firstLine="709"/>
        <w:contextualSpacing/>
        <w:jc w:val="both"/>
        <w:outlineLvl w:val="2"/>
        <w:rPr>
          <w:rFonts w:eastAsia="Times New Roman"/>
          <w:b/>
          <w:bCs/>
          <w:lang w:eastAsia="ru-RU"/>
        </w:rPr>
      </w:pPr>
      <w:bookmarkStart w:id="17" w:name="_Toc42876653"/>
      <w:r w:rsidRPr="00AC66A1">
        <w:rPr>
          <w:rFonts w:eastAsia="Times New Roman"/>
          <w:b/>
          <w:bCs/>
          <w:lang w:eastAsia="ru-RU"/>
        </w:rPr>
        <w:t xml:space="preserve"> </w:t>
      </w:r>
      <w:bookmarkStart w:id="18" w:name="_Toc90032251"/>
      <w:r w:rsidRPr="00AC66A1">
        <w:rPr>
          <w:rFonts w:eastAsia="Times New Roman"/>
          <w:b/>
          <w:bCs/>
          <w:lang w:eastAsia="ru-RU"/>
        </w:rPr>
        <w:t>Розрахунок теплових витрат та визначення теплової потреби на опалення</w:t>
      </w:r>
      <w:bookmarkEnd w:id="18"/>
      <w:r w:rsidRPr="00AC66A1">
        <w:rPr>
          <w:rFonts w:eastAsia="Times New Roman"/>
          <w:b/>
          <w:bCs/>
          <w:lang w:eastAsia="ru-RU"/>
        </w:rPr>
        <w:t xml:space="preserve"> </w:t>
      </w:r>
    </w:p>
    <w:p w:rsidR="00AC66A1" w:rsidRPr="00AC66A1" w:rsidRDefault="00AC66A1" w:rsidP="00AC66A1">
      <w:pPr>
        <w:spacing w:after="0" w:line="360" w:lineRule="auto"/>
        <w:ind w:firstLine="709"/>
        <w:jc w:val="both"/>
        <w:rPr>
          <w:rFonts w:eastAsia="Times New Roman"/>
          <w:color w:val="000000"/>
          <w:lang w:eastAsia="ru-RU"/>
        </w:rPr>
      </w:pP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Визначимо кількість теплоти, необхідну для опалення приміщення </w:t>
      </w:r>
      <w:r>
        <w:rPr>
          <w:rFonts w:eastAsia="Times New Roman"/>
          <w:color w:val="000000"/>
          <w:lang w:eastAsia="ru-RU"/>
        </w:rPr>
        <w:t>корпусу</w:t>
      </w:r>
      <w:r w:rsidRPr="00AC66A1">
        <w:rPr>
          <w:rFonts w:eastAsia="Times New Roman"/>
          <w:color w:val="000000"/>
          <w:lang w:eastAsia="ru-RU"/>
        </w:rPr>
        <w:t xml:space="preserve"> Q</w:t>
      </w:r>
      <w:r w:rsidRPr="00AC66A1">
        <w:rPr>
          <w:rFonts w:eastAsia="Times New Roman"/>
          <w:color w:val="000000"/>
          <w:vertAlign w:val="subscript"/>
          <w:lang w:eastAsia="ru-RU"/>
        </w:rPr>
        <w:t>оп</w:t>
      </w:r>
      <w:r w:rsidRPr="00AC66A1">
        <w:rPr>
          <w:rFonts w:eastAsia="Times New Roman"/>
          <w:color w:val="000000"/>
          <w:lang w:eastAsia="ru-RU"/>
        </w:rPr>
        <w:t xml:space="preserve"> за місяць.</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Витрати тепла через огороджувальні конструкції: </w:t>
      </w:r>
    </w:p>
    <w:p w:rsidR="00AC66A1" w:rsidRPr="00AC66A1" w:rsidRDefault="00AC66A1" w:rsidP="00AC66A1">
      <w:pPr>
        <w:tabs>
          <w:tab w:val="center" w:pos="5031"/>
          <w:tab w:val="left" w:pos="7896"/>
        </w:tabs>
        <w:spacing w:after="0" w:line="360" w:lineRule="auto"/>
        <w:ind w:firstLine="709"/>
        <w:jc w:val="both"/>
        <w:rPr>
          <w:rFonts w:eastAsia="Times New Roman"/>
          <w:color w:val="000000"/>
          <w:lang w:eastAsia="ru-RU"/>
        </w:rPr>
      </w:pPr>
      <w:r w:rsidRPr="00AC66A1">
        <w:rPr>
          <w:rFonts w:eastAsia="Times New Roman"/>
          <w:color w:val="000000"/>
          <w:lang w:eastAsia="ru-RU"/>
        </w:rPr>
        <w:tab/>
        <w:t>Q=K·(t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 xml:space="preserve">)·F·η, </w:t>
      </w:r>
      <w:r w:rsidRPr="00AC66A1">
        <w:rPr>
          <w:rFonts w:eastAsia="Times New Roman"/>
          <w:color w:val="000000"/>
          <w:lang w:eastAsia="ru-RU"/>
        </w:rPr>
        <w:tab/>
        <w:t xml:space="preserve">         (2.4)</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де K – коефіцієнт теплопередачі;</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 xml:space="preserve"> – внутрішня температура в приміщенні (t</w:t>
      </w:r>
      <w:r w:rsidRPr="00AC66A1">
        <w:rPr>
          <w:rFonts w:eastAsia="Times New Roman"/>
          <w:color w:val="000000"/>
          <w:vertAlign w:val="subscript"/>
          <w:lang w:eastAsia="ru-RU"/>
        </w:rPr>
        <w:t>в</w:t>
      </w:r>
      <w:r w:rsidRPr="00AC66A1">
        <w:rPr>
          <w:rFonts w:eastAsia="Times New Roman"/>
          <w:color w:val="000000"/>
          <w:lang w:eastAsia="ru-RU"/>
        </w:rPr>
        <w:t>=18°С);</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 xml:space="preserve"> – розрахункова температура зовнішнього повітря (t</w:t>
      </w:r>
      <w:r w:rsidRPr="00AC66A1">
        <w:rPr>
          <w:rFonts w:eastAsia="Times New Roman"/>
          <w:color w:val="000000"/>
          <w:vertAlign w:val="subscript"/>
          <w:lang w:eastAsia="ru-RU"/>
        </w:rPr>
        <w:t>н</w:t>
      </w:r>
      <w:r w:rsidRPr="00AC66A1">
        <w:rPr>
          <w:rFonts w:eastAsia="Times New Roman"/>
          <w:color w:val="000000"/>
          <w:lang w:eastAsia="ru-RU"/>
        </w:rPr>
        <w:t>=-22°С);</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F – площа поверхні огородження;</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η – коефіцієнт додаткових втрат.</w:t>
      </w:r>
    </w:p>
    <w:bookmarkEnd w:id="17"/>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lastRenderedPageBreak/>
        <w:t>Коефіцієнт теплопередачі:</w:t>
      </w:r>
    </w:p>
    <w:p w:rsidR="00AC66A1" w:rsidRPr="00AC66A1" w:rsidRDefault="00AC66A1" w:rsidP="00C95577">
      <w:pPr>
        <w:numPr>
          <w:ilvl w:val="0"/>
          <w:numId w:val="26"/>
        </w:numPr>
        <w:spacing w:after="0" w:line="360" w:lineRule="auto"/>
        <w:contextualSpacing/>
        <w:jc w:val="both"/>
        <w:rPr>
          <w:rFonts w:eastAsia="Times New Roman"/>
          <w:color w:val="000000"/>
        </w:rPr>
      </w:pPr>
      <w:r w:rsidRPr="00AC66A1">
        <w:rPr>
          <w:rFonts w:eastAsia="Times New Roman"/>
          <w:color w:val="000000"/>
        </w:rPr>
        <w:t>стін – K</w:t>
      </w:r>
      <w:r w:rsidRPr="00AC66A1">
        <w:rPr>
          <w:rFonts w:eastAsia="Times New Roman"/>
          <w:color w:val="000000"/>
          <w:vertAlign w:val="subscript"/>
        </w:rPr>
        <w:t>с</w:t>
      </w:r>
      <w:r w:rsidRPr="00AC66A1">
        <w:rPr>
          <w:rFonts w:eastAsia="Times New Roman"/>
          <w:color w:val="000000"/>
        </w:rPr>
        <w:t>=0,67 Ккал/(м</w:t>
      </w:r>
      <w:r w:rsidRPr="00AC66A1">
        <w:rPr>
          <w:rFonts w:eastAsia="Times New Roman"/>
          <w:color w:val="000000"/>
          <w:vertAlign w:val="superscript"/>
        </w:rPr>
        <w:t>2</w:t>
      </w:r>
      <w:r w:rsidR="0082474C">
        <w:rPr>
          <w:rFonts w:ascii="Calibri" w:eastAsia="Times New Roman" w:hAnsi="Calibri" w:cs="Calibri"/>
          <w:color w:val="000000"/>
        </w:rPr>
        <w:t>·</w:t>
      </w:r>
      <w:r w:rsidR="0082474C">
        <w:rPr>
          <w:rFonts w:eastAsia="Times New Roman"/>
          <w:color w:val="000000"/>
        </w:rPr>
        <w:t>год</w:t>
      </w:r>
      <w:r w:rsidR="0082474C">
        <w:rPr>
          <w:rFonts w:ascii="Calibri" w:eastAsia="Times New Roman" w:hAnsi="Calibri" w:cs="Calibri"/>
          <w:color w:val="000000"/>
        </w:rPr>
        <w:t>·</w:t>
      </w:r>
      <w:r w:rsidR="0082474C" w:rsidRPr="00AC66A1">
        <w:rPr>
          <w:rFonts w:eastAsia="Times New Roman"/>
          <w:color w:val="000000"/>
        </w:rPr>
        <w:t>К</w:t>
      </w:r>
      <w:r w:rsidRPr="00AC66A1">
        <w:rPr>
          <w:rFonts w:eastAsia="Times New Roman"/>
          <w:color w:val="000000"/>
        </w:rPr>
        <w:t>);</w:t>
      </w:r>
    </w:p>
    <w:p w:rsidR="00AC66A1" w:rsidRPr="00AC66A1" w:rsidRDefault="00AC66A1" w:rsidP="00C95577">
      <w:pPr>
        <w:numPr>
          <w:ilvl w:val="0"/>
          <w:numId w:val="26"/>
        </w:numPr>
        <w:spacing w:after="0" w:line="360" w:lineRule="auto"/>
        <w:contextualSpacing/>
        <w:jc w:val="both"/>
        <w:rPr>
          <w:rFonts w:eastAsia="Times New Roman"/>
          <w:color w:val="000000"/>
        </w:rPr>
      </w:pPr>
      <w:r w:rsidRPr="00AC66A1">
        <w:rPr>
          <w:rFonts w:eastAsia="Times New Roman"/>
          <w:color w:val="000000"/>
        </w:rPr>
        <w:t>підлоги  K</w:t>
      </w:r>
      <w:r w:rsidRPr="00AC66A1">
        <w:rPr>
          <w:rFonts w:eastAsia="Times New Roman"/>
          <w:color w:val="000000"/>
          <w:vertAlign w:val="subscript"/>
        </w:rPr>
        <w:t>п</w:t>
      </w:r>
      <w:r w:rsidRPr="00AC66A1">
        <w:rPr>
          <w:rFonts w:eastAsia="Times New Roman"/>
          <w:color w:val="000000"/>
        </w:rPr>
        <w:t>=0,15 Ккал/(м</w:t>
      </w:r>
      <w:r w:rsidRPr="00AC66A1">
        <w:rPr>
          <w:rFonts w:eastAsia="Times New Roman"/>
          <w:color w:val="000000"/>
          <w:vertAlign w:val="superscript"/>
        </w:rPr>
        <w:t>2</w:t>
      </w:r>
      <w:r w:rsidR="0082474C">
        <w:rPr>
          <w:rFonts w:ascii="Calibri" w:eastAsia="Times New Roman" w:hAnsi="Calibri" w:cs="Calibri"/>
          <w:color w:val="000000"/>
        </w:rPr>
        <w:t>·</w:t>
      </w:r>
      <w:r w:rsidRPr="00AC66A1">
        <w:rPr>
          <w:rFonts w:eastAsia="Times New Roman"/>
          <w:color w:val="000000"/>
        </w:rPr>
        <w:t>год</w:t>
      </w:r>
      <w:r w:rsidR="0082474C">
        <w:rPr>
          <w:rFonts w:ascii="Calibri" w:eastAsia="Times New Roman" w:hAnsi="Calibri" w:cs="Calibri"/>
          <w:color w:val="000000"/>
        </w:rPr>
        <w:t>·</w:t>
      </w:r>
      <w:r w:rsidRPr="00AC66A1">
        <w:rPr>
          <w:rFonts w:eastAsia="Times New Roman"/>
          <w:color w:val="000000"/>
        </w:rPr>
        <w:t>К);</w:t>
      </w:r>
    </w:p>
    <w:p w:rsidR="00AC66A1" w:rsidRPr="00AC66A1" w:rsidRDefault="00AC66A1" w:rsidP="00C95577">
      <w:pPr>
        <w:numPr>
          <w:ilvl w:val="0"/>
          <w:numId w:val="26"/>
        </w:numPr>
        <w:spacing w:after="0" w:line="360" w:lineRule="auto"/>
        <w:contextualSpacing/>
        <w:jc w:val="both"/>
        <w:rPr>
          <w:rFonts w:eastAsia="Times New Roman"/>
          <w:color w:val="000000"/>
        </w:rPr>
      </w:pPr>
      <w:r w:rsidRPr="00AC66A1">
        <w:rPr>
          <w:rFonts w:eastAsia="Times New Roman"/>
          <w:color w:val="000000"/>
        </w:rPr>
        <w:t>стелі – K</w:t>
      </w:r>
      <w:r w:rsidRPr="00AC66A1">
        <w:rPr>
          <w:rFonts w:eastAsia="Times New Roman"/>
          <w:color w:val="000000"/>
          <w:vertAlign w:val="subscript"/>
        </w:rPr>
        <w:t>ст</w:t>
      </w:r>
      <w:r w:rsidRPr="00AC66A1">
        <w:rPr>
          <w:rFonts w:eastAsia="Times New Roman"/>
          <w:color w:val="000000"/>
        </w:rPr>
        <w:t>= 2,15 Ккал/(м</w:t>
      </w:r>
      <w:r w:rsidRPr="00AC66A1">
        <w:rPr>
          <w:rFonts w:eastAsia="Times New Roman"/>
          <w:color w:val="000000"/>
          <w:vertAlign w:val="superscript"/>
        </w:rPr>
        <w:t>2</w:t>
      </w:r>
      <w:r w:rsidR="0082474C">
        <w:rPr>
          <w:rFonts w:ascii="Calibri" w:eastAsia="Times New Roman" w:hAnsi="Calibri" w:cs="Calibri"/>
          <w:color w:val="000000"/>
        </w:rPr>
        <w:t>·</w:t>
      </w:r>
      <w:r w:rsidR="0082474C">
        <w:rPr>
          <w:rFonts w:eastAsia="Times New Roman"/>
          <w:color w:val="000000"/>
        </w:rPr>
        <w:t>год</w:t>
      </w:r>
      <w:r w:rsidR="0082474C">
        <w:rPr>
          <w:rFonts w:ascii="Calibri" w:eastAsia="Times New Roman" w:hAnsi="Calibri" w:cs="Calibri"/>
          <w:color w:val="000000"/>
        </w:rPr>
        <w:t>·</w:t>
      </w:r>
      <w:r w:rsidRPr="00AC66A1">
        <w:rPr>
          <w:rFonts w:eastAsia="Times New Roman"/>
          <w:color w:val="000000"/>
        </w:rPr>
        <w:t>К);</w:t>
      </w:r>
    </w:p>
    <w:p w:rsidR="00AC66A1" w:rsidRPr="00AC66A1" w:rsidRDefault="00AC66A1" w:rsidP="00C95577">
      <w:pPr>
        <w:numPr>
          <w:ilvl w:val="0"/>
          <w:numId w:val="26"/>
        </w:numPr>
        <w:spacing w:after="0" w:line="360" w:lineRule="auto"/>
        <w:contextualSpacing/>
        <w:jc w:val="both"/>
        <w:rPr>
          <w:rFonts w:eastAsia="Times New Roman"/>
          <w:color w:val="000000"/>
        </w:rPr>
      </w:pPr>
      <w:r w:rsidRPr="00AC66A1">
        <w:rPr>
          <w:rFonts w:eastAsia="Times New Roman"/>
          <w:color w:val="000000"/>
        </w:rPr>
        <w:t>дверей – K</w:t>
      </w:r>
      <w:r w:rsidRPr="00AC66A1">
        <w:rPr>
          <w:rFonts w:eastAsia="Times New Roman"/>
          <w:color w:val="000000"/>
          <w:vertAlign w:val="subscript"/>
        </w:rPr>
        <w:t>дд</w:t>
      </w:r>
      <w:r w:rsidRPr="00AC66A1">
        <w:rPr>
          <w:rFonts w:eastAsia="Times New Roman"/>
          <w:color w:val="000000"/>
        </w:rPr>
        <w:t>=1,48 Ккал/(м</w:t>
      </w:r>
      <w:r w:rsidRPr="00AC66A1">
        <w:rPr>
          <w:rFonts w:eastAsia="Times New Roman"/>
          <w:color w:val="000000"/>
          <w:vertAlign w:val="superscript"/>
        </w:rPr>
        <w:t>2</w:t>
      </w:r>
      <w:r w:rsidR="0082474C">
        <w:rPr>
          <w:rFonts w:ascii="Calibri" w:eastAsia="Times New Roman" w:hAnsi="Calibri" w:cs="Calibri"/>
          <w:color w:val="000000"/>
        </w:rPr>
        <w:t>·</w:t>
      </w:r>
      <w:r w:rsidR="0082474C">
        <w:rPr>
          <w:rFonts w:eastAsia="Times New Roman"/>
          <w:color w:val="000000"/>
        </w:rPr>
        <w:t>год</w:t>
      </w:r>
      <w:r w:rsidR="0082474C">
        <w:rPr>
          <w:rFonts w:ascii="Calibri" w:eastAsia="Times New Roman" w:hAnsi="Calibri" w:cs="Calibri"/>
          <w:color w:val="000000"/>
        </w:rPr>
        <w:t>·</w:t>
      </w:r>
      <w:r w:rsidRPr="00AC66A1">
        <w:rPr>
          <w:rFonts w:eastAsia="Times New Roman"/>
          <w:color w:val="000000"/>
        </w:rPr>
        <w:t>К);</w:t>
      </w:r>
    </w:p>
    <w:p w:rsidR="00AC66A1" w:rsidRPr="00AC66A1" w:rsidRDefault="00AC66A1" w:rsidP="00C95577">
      <w:pPr>
        <w:numPr>
          <w:ilvl w:val="0"/>
          <w:numId w:val="26"/>
        </w:numPr>
        <w:spacing w:after="0" w:line="360" w:lineRule="auto"/>
        <w:contextualSpacing/>
        <w:jc w:val="both"/>
        <w:rPr>
          <w:rFonts w:eastAsia="Times New Roman"/>
          <w:color w:val="000000"/>
        </w:rPr>
      </w:pPr>
      <w:r w:rsidRPr="00AC66A1">
        <w:rPr>
          <w:rFonts w:eastAsia="Times New Roman"/>
          <w:color w:val="000000"/>
        </w:rPr>
        <w:t>вікон – K</w:t>
      </w:r>
      <w:r w:rsidRPr="00AC66A1">
        <w:rPr>
          <w:rFonts w:eastAsia="Times New Roman"/>
          <w:color w:val="000000"/>
          <w:vertAlign w:val="subscript"/>
        </w:rPr>
        <w:t>вд</w:t>
      </w:r>
      <w:r w:rsidRPr="00AC66A1">
        <w:rPr>
          <w:rFonts w:eastAsia="Times New Roman"/>
          <w:color w:val="000000"/>
        </w:rPr>
        <w:t>=4,53 Ккал/(м</w:t>
      </w:r>
      <w:r w:rsidRPr="00AC66A1">
        <w:rPr>
          <w:rFonts w:eastAsia="Times New Roman"/>
          <w:color w:val="000000"/>
          <w:vertAlign w:val="superscript"/>
        </w:rPr>
        <w:t>2</w:t>
      </w:r>
      <w:r w:rsidR="0082474C">
        <w:rPr>
          <w:rFonts w:ascii="Calibri" w:eastAsia="Times New Roman" w:hAnsi="Calibri" w:cs="Calibri"/>
          <w:color w:val="000000"/>
        </w:rPr>
        <w:t>·</w:t>
      </w:r>
      <w:r w:rsidR="0082474C">
        <w:rPr>
          <w:rFonts w:eastAsia="Times New Roman"/>
          <w:color w:val="000000"/>
        </w:rPr>
        <w:t>год</w:t>
      </w:r>
      <w:r w:rsidR="0082474C">
        <w:rPr>
          <w:rFonts w:ascii="Calibri" w:eastAsia="Times New Roman" w:hAnsi="Calibri" w:cs="Calibri"/>
          <w:color w:val="000000"/>
        </w:rPr>
        <w:t>·</w:t>
      </w:r>
      <w:r w:rsidRPr="00AC66A1">
        <w:rPr>
          <w:rFonts w:eastAsia="Times New Roman"/>
          <w:color w:val="000000"/>
        </w:rPr>
        <w:t>К);</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Тепловтрати через стіни:</w:t>
      </w:r>
    </w:p>
    <w:p w:rsidR="00AC66A1" w:rsidRPr="00AC66A1" w:rsidRDefault="00AC66A1" w:rsidP="0033136D">
      <w:pPr>
        <w:tabs>
          <w:tab w:val="center" w:pos="5031"/>
          <w:tab w:val="left" w:pos="7513"/>
        </w:tabs>
        <w:spacing w:after="0" w:line="360" w:lineRule="auto"/>
        <w:ind w:firstLine="709"/>
        <w:jc w:val="both"/>
        <w:rPr>
          <w:rFonts w:eastAsia="Times New Roman"/>
          <w:color w:val="000000"/>
          <w:lang w:eastAsia="ru-RU"/>
        </w:rPr>
      </w:pPr>
      <w:r w:rsidRPr="00AC66A1">
        <w:rPr>
          <w:rFonts w:eastAsia="Times New Roman"/>
          <w:color w:val="000000"/>
          <w:lang w:eastAsia="ru-RU"/>
        </w:rPr>
        <w:tab/>
        <w:t>Q</w:t>
      </w:r>
      <w:r w:rsidRPr="00AC66A1">
        <w:rPr>
          <w:rFonts w:eastAsia="Times New Roman"/>
          <w:color w:val="000000"/>
          <w:vertAlign w:val="subscript"/>
          <w:lang w:eastAsia="ru-RU"/>
        </w:rPr>
        <w:t>с</w:t>
      </w:r>
      <w:r w:rsidRPr="00AC66A1">
        <w:rPr>
          <w:rFonts w:eastAsia="Times New Roman"/>
          <w:color w:val="000000"/>
          <w:lang w:eastAsia="ru-RU"/>
        </w:rPr>
        <w:t>=(F</w:t>
      </w:r>
      <w:r w:rsidRPr="00AC66A1">
        <w:rPr>
          <w:rFonts w:eastAsia="Times New Roman"/>
          <w:color w:val="000000"/>
          <w:vertAlign w:val="subscript"/>
          <w:lang w:eastAsia="ru-RU"/>
        </w:rPr>
        <w:t>с</w:t>
      </w:r>
      <w:r w:rsidRPr="00AC66A1">
        <w:rPr>
          <w:rFonts w:eastAsia="Times New Roman"/>
          <w:color w:val="000000"/>
          <w:lang w:eastAsia="ru-RU"/>
        </w:rPr>
        <w:t>-F</w:t>
      </w:r>
      <w:r w:rsidRPr="00AC66A1">
        <w:rPr>
          <w:rFonts w:eastAsia="Times New Roman"/>
          <w:color w:val="000000"/>
          <w:vertAlign w:val="subscript"/>
          <w:lang w:eastAsia="ru-RU"/>
        </w:rPr>
        <w:t>в</w:t>
      </w:r>
      <w:r w:rsidRPr="00AC66A1">
        <w:rPr>
          <w:rFonts w:eastAsia="Times New Roman"/>
          <w:color w:val="000000"/>
          <w:lang w:eastAsia="ru-RU"/>
        </w:rPr>
        <w:t>-F</w:t>
      </w:r>
      <w:r w:rsidRPr="00AC66A1">
        <w:rPr>
          <w:rFonts w:eastAsia="Times New Roman"/>
          <w:color w:val="000000"/>
          <w:vertAlign w:val="subscript"/>
          <w:lang w:eastAsia="ru-RU"/>
        </w:rPr>
        <w:t>д</w:t>
      </w:r>
      <w:r w:rsidRPr="00AC66A1">
        <w:rPr>
          <w:rFonts w:eastAsia="Times New Roman"/>
          <w:color w:val="000000"/>
          <w:lang w:eastAsia="ru-RU"/>
        </w:rPr>
        <w:t>)·K</w:t>
      </w:r>
      <w:r w:rsidRPr="00AC66A1">
        <w:rPr>
          <w:rFonts w:eastAsia="Times New Roman"/>
          <w:color w:val="000000"/>
          <w:vertAlign w:val="subscript"/>
          <w:lang w:eastAsia="ru-RU"/>
        </w:rPr>
        <w:t>с</w:t>
      </w: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)·η,</w:t>
      </w:r>
      <w:r w:rsidRPr="00AC66A1">
        <w:rPr>
          <w:rFonts w:eastAsia="Times New Roman"/>
          <w:color w:val="000000"/>
          <w:lang w:eastAsia="ru-RU"/>
        </w:rPr>
        <w:tab/>
        <w:t xml:space="preserve">                  (2.5)</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с</w:t>
      </w:r>
      <w:r w:rsidRPr="00AC66A1">
        <w:rPr>
          <w:rFonts w:eastAsia="Times New Roman"/>
          <w:color w:val="000000"/>
          <w:lang w:eastAsia="ru-RU"/>
        </w:rPr>
        <w:t xml:space="preserve"> =(2547-579-114)·0,67·40·1,05=0,0521 Гкал/год.</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Теплові втрати через вікна:</w:t>
      </w:r>
    </w:p>
    <w:p w:rsidR="00AC66A1" w:rsidRPr="00AC66A1" w:rsidRDefault="00AC66A1" w:rsidP="0033136D">
      <w:pPr>
        <w:tabs>
          <w:tab w:val="center" w:pos="5031"/>
          <w:tab w:val="left" w:pos="8364"/>
        </w:tabs>
        <w:spacing w:after="0" w:line="360" w:lineRule="auto"/>
        <w:ind w:firstLine="709"/>
        <w:jc w:val="both"/>
        <w:rPr>
          <w:rFonts w:eastAsia="Times New Roman"/>
          <w:color w:val="000000"/>
          <w:lang w:eastAsia="ru-RU"/>
        </w:rPr>
      </w:pPr>
      <w:r w:rsidRPr="00AC66A1">
        <w:rPr>
          <w:rFonts w:eastAsia="Times New Roman"/>
          <w:color w:val="000000"/>
          <w:lang w:eastAsia="ru-RU"/>
        </w:rPr>
        <w:tab/>
        <w:t>Q</w:t>
      </w:r>
      <w:r w:rsidRPr="00AC66A1">
        <w:rPr>
          <w:rFonts w:eastAsia="Times New Roman"/>
          <w:color w:val="000000"/>
          <w:vertAlign w:val="subscript"/>
          <w:lang w:eastAsia="ru-RU"/>
        </w:rPr>
        <w:t>вд</w:t>
      </w:r>
      <w:r w:rsidRPr="00AC66A1">
        <w:rPr>
          <w:rFonts w:eastAsia="Times New Roman"/>
          <w:color w:val="000000"/>
          <w:lang w:eastAsia="ru-RU"/>
        </w:rPr>
        <w:t>=F</w:t>
      </w:r>
      <w:r w:rsidRPr="00AC66A1">
        <w:rPr>
          <w:rFonts w:eastAsia="Times New Roman"/>
          <w:color w:val="000000"/>
          <w:vertAlign w:val="subscript"/>
          <w:lang w:eastAsia="ru-RU"/>
        </w:rPr>
        <w:t>вд</w:t>
      </w:r>
      <w:r w:rsidRPr="00AC66A1">
        <w:rPr>
          <w:rFonts w:eastAsia="Times New Roman"/>
          <w:color w:val="000000"/>
          <w:lang w:eastAsia="ru-RU"/>
        </w:rPr>
        <w:t>·K</w:t>
      </w:r>
      <w:r w:rsidRPr="00AC66A1">
        <w:rPr>
          <w:rFonts w:eastAsia="Times New Roman"/>
          <w:color w:val="000000"/>
          <w:vertAlign w:val="subscript"/>
          <w:lang w:eastAsia="ru-RU"/>
        </w:rPr>
        <w:t>вд</w:t>
      </w: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 xml:space="preserve">)·η, </w:t>
      </w:r>
      <w:r w:rsidRPr="00AC66A1">
        <w:rPr>
          <w:rFonts w:eastAsia="Times New Roman"/>
          <w:color w:val="000000"/>
          <w:lang w:eastAsia="ru-RU"/>
        </w:rPr>
        <w:tab/>
        <w:t xml:space="preserve">     (2.6)</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вд</w:t>
      </w:r>
      <w:r w:rsidRPr="00AC66A1">
        <w:rPr>
          <w:rFonts w:eastAsia="Times New Roman"/>
          <w:color w:val="000000"/>
          <w:lang w:eastAsia="ru-RU"/>
        </w:rPr>
        <w:t xml:space="preserve"> =579·4,53·40·1,05=0,1101 Гкал/год.</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Тепловтрати через підлогу:</w:t>
      </w:r>
    </w:p>
    <w:p w:rsidR="0082474C" w:rsidRDefault="0082474C" w:rsidP="0033136D">
      <w:pPr>
        <w:tabs>
          <w:tab w:val="center" w:pos="5031"/>
          <w:tab w:val="left" w:pos="7513"/>
          <w:tab w:val="left" w:pos="8222"/>
        </w:tabs>
        <w:spacing w:after="0" w:line="360" w:lineRule="auto"/>
        <w:ind w:firstLine="709"/>
        <w:jc w:val="right"/>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п</w:t>
      </w:r>
      <w:r w:rsidRPr="00AC66A1">
        <w:rPr>
          <w:rFonts w:eastAsia="Times New Roman"/>
          <w:color w:val="000000"/>
          <w:lang w:eastAsia="ru-RU"/>
        </w:rPr>
        <w:t>=F</w:t>
      </w:r>
      <w:r w:rsidRPr="00AC66A1">
        <w:rPr>
          <w:rFonts w:eastAsia="Times New Roman"/>
          <w:color w:val="000000"/>
          <w:vertAlign w:val="subscript"/>
          <w:lang w:eastAsia="ru-RU"/>
        </w:rPr>
        <w:t>п</w:t>
      </w:r>
      <w:r w:rsidRPr="00AC66A1">
        <w:rPr>
          <w:rFonts w:eastAsia="Times New Roman"/>
          <w:color w:val="000000"/>
          <w:lang w:eastAsia="ru-RU"/>
        </w:rPr>
        <w:t>·K</w:t>
      </w:r>
      <w:r w:rsidRPr="00AC66A1">
        <w:rPr>
          <w:rFonts w:eastAsia="Times New Roman"/>
          <w:color w:val="000000"/>
          <w:vertAlign w:val="subscript"/>
          <w:lang w:eastAsia="ru-RU"/>
        </w:rPr>
        <w:t>п</w:t>
      </w: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)·η</w:t>
      </w:r>
      <w:r w:rsidRPr="0082474C">
        <w:rPr>
          <w:rFonts w:eastAsia="Times New Roman"/>
          <w:color w:val="000000"/>
          <w:lang w:eastAsia="ru-RU"/>
        </w:rPr>
        <w:t xml:space="preserve">,              </w:t>
      </w:r>
      <w:r w:rsidR="0033136D">
        <w:rPr>
          <w:rFonts w:eastAsia="Times New Roman"/>
          <w:color w:val="000000"/>
          <w:lang w:eastAsia="ru-RU"/>
        </w:rPr>
        <w:t xml:space="preserve">                          </w:t>
      </w:r>
      <w:r w:rsidRPr="0082474C">
        <w:rPr>
          <w:rFonts w:eastAsia="Times New Roman"/>
          <w:color w:val="000000"/>
          <w:lang w:eastAsia="ru-RU"/>
        </w:rPr>
        <w:t xml:space="preserve"> (2.7)</w:t>
      </w:r>
    </w:p>
    <w:p w:rsidR="0082474C" w:rsidRPr="00AC66A1" w:rsidRDefault="0082474C" w:rsidP="0082474C">
      <w:pPr>
        <w:tabs>
          <w:tab w:val="center" w:pos="5031"/>
          <w:tab w:val="left" w:pos="7776"/>
          <w:tab w:val="left" w:pos="8592"/>
        </w:tabs>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п</w:t>
      </w:r>
      <w:r w:rsidRPr="00AC66A1">
        <w:rPr>
          <w:rFonts w:eastAsia="Times New Roman"/>
          <w:color w:val="000000"/>
          <w:lang w:eastAsia="ru-RU"/>
        </w:rPr>
        <w:t xml:space="preserve"> =868·0,15·40·1,05=0,0055 Гкал/год.</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Теплові втрати через двері:</w:t>
      </w:r>
    </w:p>
    <w:p w:rsidR="00AC66A1" w:rsidRPr="00AC66A1" w:rsidRDefault="00AC66A1" w:rsidP="0033136D">
      <w:pPr>
        <w:tabs>
          <w:tab w:val="center" w:pos="5031"/>
          <w:tab w:val="left" w:pos="8364"/>
        </w:tabs>
        <w:spacing w:after="0" w:line="360" w:lineRule="auto"/>
        <w:ind w:firstLine="709"/>
        <w:jc w:val="both"/>
        <w:rPr>
          <w:rFonts w:eastAsia="Times New Roman"/>
          <w:color w:val="000000"/>
          <w:lang w:eastAsia="ru-RU"/>
        </w:rPr>
      </w:pPr>
      <w:r w:rsidRPr="00AC66A1">
        <w:rPr>
          <w:rFonts w:eastAsia="Times New Roman"/>
          <w:color w:val="000000"/>
          <w:lang w:eastAsia="ru-RU"/>
        </w:rPr>
        <w:tab/>
        <w:t>Q</w:t>
      </w:r>
      <w:r w:rsidRPr="00AC66A1">
        <w:rPr>
          <w:rFonts w:eastAsia="Times New Roman"/>
          <w:color w:val="000000"/>
          <w:vertAlign w:val="subscript"/>
          <w:lang w:eastAsia="ru-RU"/>
        </w:rPr>
        <w:t>д</w:t>
      </w:r>
      <w:r w:rsidRPr="00AC66A1">
        <w:rPr>
          <w:rFonts w:eastAsia="Times New Roman"/>
          <w:color w:val="000000"/>
          <w:lang w:eastAsia="ru-RU"/>
        </w:rPr>
        <w:t>=F</w:t>
      </w:r>
      <w:r w:rsidRPr="00AC66A1">
        <w:rPr>
          <w:rFonts w:eastAsia="Times New Roman"/>
          <w:color w:val="000000"/>
          <w:vertAlign w:val="subscript"/>
          <w:lang w:eastAsia="ru-RU"/>
        </w:rPr>
        <w:t>дд</w:t>
      </w:r>
      <w:r w:rsidRPr="00AC66A1">
        <w:rPr>
          <w:rFonts w:eastAsia="Times New Roman"/>
          <w:color w:val="000000"/>
          <w:lang w:eastAsia="ru-RU"/>
        </w:rPr>
        <w:t>·K</w:t>
      </w:r>
      <w:r w:rsidRPr="00AC66A1">
        <w:rPr>
          <w:rFonts w:eastAsia="Times New Roman"/>
          <w:color w:val="000000"/>
          <w:vertAlign w:val="subscript"/>
          <w:lang w:eastAsia="ru-RU"/>
        </w:rPr>
        <w:t>дмп</w:t>
      </w: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 xml:space="preserve">)·η,        </w:t>
      </w:r>
      <w:r w:rsidRPr="00AC66A1">
        <w:rPr>
          <w:rFonts w:eastAsia="Times New Roman"/>
          <w:color w:val="000000"/>
          <w:lang w:eastAsia="ru-RU"/>
        </w:rPr>
        <w:tab/>
        <w:t xml:space="preserve">     (2.8)</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д</w:t>
      </w:r>
      <w:r w:rsidRPr="00AC66A1">
        <w:rPr>
          <w:rFonts w:eastAsia="Times New Roman"/>
          <w:color w:val="000000"/>
          <w:lang w:eastAsia="ru-RU"/>
        </w:rPr>
        <w:t xml:space="preserve"> =114·1,48·40·1,05=0,0078 Гкал/год.</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Тепловтрати через стелю: </w:t>
      </w:r>
    </w:p>
    <w:p w:rsidR="00AC66A1" w:rsidRPr="00AC66A1" w:rsidRDefault="00AC66A1" w:rsidP="0033136D">
      <w:pPr>
        <w:tabs>
          <w:tab w:val="center" w:pos="5031"/>
          <w:tab w:val="left" w:pos="8789"/>
        </w:tabs>
        <w:spacing w:after="0" w:line="360" w:lineRule="auto"/>
        <w:ind w:firstLine="709"/>
        <w:jc w:val="both"/>
        <w:rPr>
          <w:rFonts w:eastAsia="Times New Roman"/>
          <w:color w:val="000000"/>
          <w:lang w:eastAsia="ru-RU"/>
        </w:rPr>
      </w:pPr>
      <w:r w:rsidRPr="00AC66A1">
        <w:rPr>
          <w:rFonts w:eastAsia="Times New Roman"/>
          <w:color w:val="000000"/>
          <w:lang w:eastAsia="ru-RU"/>
        </w:rPr>
        <w:tab/>
        <w:t>Q</w:t>
      </w:r>
      <w:r w:rsidRPr="00AC66A1">
        <w:rPr>
          <w:rFonts w:eastAsia="Times New Roman"/>
          <w:color w:val="000000"/>
          <w:vertAlign w:val="subscript"/>
          <w:lang w:eastAsia="ru-RU"/>
        </w:rPr>
        <w:t>кр</w:t>
      </w:r>
      <w:r w:rsidRPr="00AC66A1">
        <w:rPr>
          <w:rFonts w:eastAsia="Times New Roman"/>
          <w:color w:val="000000"/>
          <w:lang w:eastAsia="ru-RU"/>
        </w:rPr>
        <w:t>=K</w:t>
      </w:r>
      <w:r w:rsidRPr="00AC66A1">
        <w:rPr>
          <w:rFonts w:eastAsia="Times New Roman"/>
          <w:color w:val="000000"/>
          <w:vertAlign w:val="subscript"/>
          <w:lang w:eastAsia="ru-RU"/>
        </w:rPr>
        <w:t>кр</w:t>
      </w:r>
      <w:r w:rsidRPr="00AC66A1">
        <w:rPr>
          <w:rFonts w:eastAsia="Times New Roman"/>
          <w:color w:val="000000"/>
          <w:lang w:eastAsia="ru-RU"/>
        </w:rPr>
        <w:t>·F</w:t>
      </w:r>
      <w:r w:rsidRPr="00AC66A1">
        <w:rPr>
          <w:rFonts w:eastAsia="Times New Roman"/>
          <w:color w:val="000000"/>
          <w:vertAlign w:val="subscript"/>
          <w:lang w:eastAsia="ru-RU"/>
        </w:rPr>
        <w:t>кр</w:t>
      </w:r>
      <w:r w:rsidRPr="00AC66A1">
        <w:rPr>
          <w:rFonts w:eastAsia="Times New Roman"/>
          <w:color w:val="000000"/>
          <w:lang w:eastAsia="ru-RU"/>
        </w:rPr>
        <w:t>·(t</w:t>
      </w:r>
      <w:r w:rsidRPr="00AC66A1">
        <w:rPr>
          <w:rFonts w:eastAsia="Times New Roman"/>
          <w:color w:val="000000"/>
          <w:vertAlign w:val="subscript"/>
          <w:lang w:eastAsia="ru-RU"/>
        </w:rPr>
        <w:t>в</w:t>
      </w:r>
      <w:r w:rsidRPr="00AC66A1">
        <w:rPr>
          <w:rFonts w:eastAsia="Times New Roman"/>
          <w:color w:val="000000"/>
          <w:lang w:eastAsia="ru-RU"/>
        </w:rPr>
        <w:t>-t</w:t>
      </w:r>
      <w:r w:rsidRPr="00AC66A1">
        <w:rPr>
          <w:rFonts w:eastAsia="Times New Roman"/>
          <w:color w:val="000000"/>
          <w:vertAlign w:val="subscript"/>
          <w:lang w:eastAsia="ru-RU"/>
        </w:rPr>
        <w:t>н</w:t>
      </w:r>
      <w:r w:rsidRPr="00AC66A1">
        <w:rPr>
          <w:rFonts w:eastAsia="Times New Roman"/>
          <w:color w:val="000000"/>
          <w:lang w:eastAsia="ru-RU"/>
        </w:rPr>
        <w:t>)·η ,</w:t>
      </w:r>
      <w:r w:rsidRPr="00AC66A1">
        <w:rPr>
          <w:rFonts w:eastAsia="Times New Roman"/>
          <w:color w:val="000000"/>
          <w:lang w:eastAsia="ru-RU"/>
        </w:rPr>
        <w:tab/>
        <w:t>(2.9)</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кр</w:t>
      </w:r>
      <w:r w:rsidRPr="00AC66A1">
        <w:rPr>
          <w:rFonts w:eastAsia="Times New Roman"/>
          <w:color w:val="000000"/>
          <w:lang w:eastAsia="ru-RU"/>
        </w:rPr>
        <w:t xml:space="preserve"> =2,15·868·40·1,05=0,0783 Гкал/год.</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Сума теплов</w:t>
      </w:r>
      <w:r w:rsidR="008A648E">
        <w:rPr>
          <w:rFonts w:eastAsia="Times New Roman"/>
          <w:color w:val="000000"/>
          <w:lang w:eastAsia="ru-RU"/>
        </w:rPr>
        <w:t>их</w:t>
      </w:r>
      <w:r w:rsidRPr="00AC66A1">
        <w:rPr>
          <w:rFonts w:eastAsia="Times New Roman"/>
          <w:color w:val="000000"/>
          <w:lang w:eastAsia="ru-RU"/>
        </w:rPr>
        <w:t xml:space="preserve"> втрат:</w:t>
      </w:r>
    </w:p>
    <w:p w:rsidR="0082474C" w:rsidRDefault="0082474C" w:rsidP="0082474C">
      <w:pPr>
        <w:spacing w:after="0" w:line="360" w:lineRule="auto"/>
        <w:ind w:firstLine="709"/>
        <w:jc w:val="right"/>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Σ</w:t>
      </w:r>
      <w:r w:rsidRPr="00AC66A1">
        <w:rPr>
          <w:rFonts w:eastAsia="Times New Roman"/>
          <w:color w:val="000000"/>
          <w:lang w:eastAsia="ru-RU"/>
        </w:rPr>
        <w:t>=Q</w:t>
      </w:r>
      <w:r w:rsidRPr="00AC66A1">
        <w:rPr>
          <w:rFonts w:eastAsia="Times New Roman"/>
          <w:color w:val="000000"/>
          <w:vertAlign w:val="subscript"/>
          <w:lang w:eastAsia="ru-RU"/>
        </w:rPr>
        <w:t>c</w:t>
      </w:r>
      <w:r w:rsidRPr="00AC66A1">
        <w:rPr>
          <w:rFonts w:eastAsia="Times New Roman"/>
          <w:color w:val="000000"/>
          <w:lang w:eastAsia="ru-RU"/>
        </w:rPr>
        <w:t>+Q</w:t>
      </w:r>
      <w:r w:rsidRPr="00AC66A1">
        <w:rPr>
          <w:rFonts w:eastAsia="Times New Roman"/>
          <w:color w:val="000000"/>
          <w:vertAlign w:val="subscript"/>
          <w:lang w:eastAsia="ru-RU"/>
        </w:rPr>
        <w:t>в</w:t>
      </w:r>
      <w:r w:rsidRPr="00AC66A1">
        <w:rPr>
          <w:rFonts w:eastAsia="Times New Roman"/>
          <w:color w:val="000000"/>
          <w:lang w:eastAsia="ru-RU"/>
        </w:rPr>
        <w:t>+Q</w:t>
      </w:r>
      <w:r w:rsidRPr="00AC66A1">
        <w:rPr>
          <w:rFonts w:eastAsia="Times New Roman"/>
          <w:color w:val="000000"/>
          <w:vertAlign w:val="subscript"/>
          <w:lang w:eastAsia="ru-RU"/>
        </w:rPr>
        <w:t>п</w:t>
      </w:r>
      <w:r w:rsidRPr="00AC66A1">
        <w:rPr>
          <w:rFonts w:eastAsia="Times New Roman"/>
          <w:color w:val="000000"/>
          <w:lang w:eastAsia="ru-RU"/>
        </w:rPr>
        <w:t>+Q</w:t>
      </w:r>
      <w:r w:rsidRPr="00AC66A1">
        <w:rPr>
          <w:rFonts w:eastAsia="Times New Roman"/>
          <w:color w:val="000000"/>
          <w:vertAlign w:val="subscript"/>
          <w:lang w:eastAsia="ru-RU"/>
        </w:rPr>
        <w:t>д</w:t>
      </w:r>
      <w:r w:rsidRPr="00AC66A1">
        <w:rPr>
          <w:rFonts w:eastAsia="Times New Roman"/>
          <w:color w:val="000000"/>
          <w:lang w:eastAsia="ru-RU"/>
        </w:rPr>
        <w:t xml:space="preserve"> </w:t>
      </w:r>
      <w:r w:rsidRPr="0082474C">
        <w:rPr>
          <w:rFonts w:eastAsia="Times New Roman"/>
          <w:color w:val="000000"/>
          <w:lang w:eastAsia="ru-RU"/>
        </w:rPr>
        <w:t>,                                       (2.10)</w:t>
      </w:r>
    </w:p>
    <w:p w:rsidR="0082474C" w:rsidRPr="00AC66A1" w:rsidRDefault="0082474C" w:rsidP="0082474C">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Σ</w:t>
      </w:r>
      <w:r w:rsidRPr="00AC66A1">
        <w:rPr>
          <w:rFonts w:eastAsia="Times New Roman"/>
          <w:color w:val="000000"/>
          <w:lang w:eastAsia="ru-RU"/>
        </w:rPr>
        <w:t xml:space="preserve"> =0,0521+0,1101+0,0055+0,0078+0,0783=0,2538 Гкал/год.</w:t>
      </w:r>
    </w:p>
    <w:p w:rsidR="0082474C" w:rsidRDefault="0082474C" w:rsidP="00AC66A1">
      <w:pPr>
        <w:spacing w:after="0" w:line="360" w:lineRule="auto"/>
        <w:ind w:firstLine="709"/>
        <w:jc w:val="both"/>
        <w:rPr>
          <w:rFonts w:eastAsia="Times New Roman"/>
          <w:color w:val="000000"/>
          <w:lang w:eastAsia="ru-RU"/>
        </w:rPr>
      </w:pPr>
    </w:p>
    <w:p w:rsidR="00AC66A1" w:rsidRPr="00AC66A1" w:rsidRDefault="00AC66A1" w:rsidP="00AC66A1">
      <w:pPr>
        <w:spacing w:after="0" w:line="360" w:lineRule="auto"/>
        <w:ind w:firstLine="709"/>
        <w:jc w:val="both"/>
        <w:rPr>
          <w:rFonts w:eastAsia="Times New Roman"/>
          <w:color w:val="000000"/>
          <w:lang w:eastAsia="ru-RU"/>
        </w:rPr>
      </w:pPr>
      <w:r w:rsidRPr="0033136D">
        <w:rPr>
          <w:rFonts w:eastAsia="Times New Roman"/>
          <w:color w:val="000000"/>
          <w:highlight w:val="yellow"/>
          <w:lang w:eastAsia="ru-RU"/>
        </w:rPr>
        <w:t>Отримаємо сумарні теплові витрати в Гкал за місяць:</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color w:val="000000"/>
          <w:lang w:eastAsia="ru-RU"/>
        </w:rPr>
        <w:t>Q</w:t>
      </w:r>
      <w:r w:rsidRPr="00AC66A1">
        <w:rPr>
          <w:rFonts w:eastAsia="Times New Roman"/>
          <w:color w:val="000000"/>
          <w:vertAlign w:val="subscript"/>
          <w:lang w:eastAsia="ru-RU"/>
        </w:rPr>
        <w:t>оп</w:t>
      </w:r>
      <w:r w:rsidRPr="00AC66A1">
        <w:rPr>
          <w:rFonts w:eastAsia="Times New Roman"/>
          <w:color w:val="000000"/>
          <w:lang w:eastAsia="ru-RU"/>
        </w:rPr>
        <w:t>=0,2538·3600·24·30=65,344 Гкал/міс.</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За даними про сплату рахунків за грудень</w:t>
      </w:r>
      <w:r w:rsidR="008A648E">
        <w:rPr>
          <w:rFonts w:eastAsia="Times New Roman"/>
          <w:color w:val="000000"/>
          <w:lang w:eastAsia="ru-RU"/>
        </w:rPr>
        <w:t xml:space="preserve"> місяць</w:t>
      </w:r>
      <w:r w:rsidRPr="00AC66A1">
        <w:rPr>
          <w:rFonts w:eastAsia="Times New Roman"/>
          <w:color w:val="000000"/>
          <w:lang w:eastAsia="ru-RU"/>
        </w:rPr>
        <w:t xml:space="preserve"> 2019 року </w:t>
      </w:r>
      <w:r w:rsidR="008A648E">
        <w:rPr>
          <w:rFonts w:eastAsia="Times New Roman"/>
          <w:color w:val="000000"/>
          <w:lang w:eastAsia="ru-RU"/>
        </w:rPr>
        <w:t>за теплолічильником</w:t>
      </w:r>
      <w:r w:rsidRPr="00AC66A1">
        <w:rPr>
          <w:rFonts w:eastAsia="Times New Roman"/>
          <w:color w:val="000000"/>
          <w:lang w:eastAsia="ru-RU"/>
        </w:rPr>
        <w:t xml:space="preserve"> було спожито Q</w:t>
      </w:r>
      <w:r w:rsidRPr="00AC66A1">
        <w:rPr>
          <w:rFonts w:eastAsia="Times New Roman"/>
          <w:color w:val="000000"/>
          <w:vertAlign w:val="subscript"/>
          <w:lang w:eastAsia="ru-RU"/>
        </w:rPr>
        <w:t>спож</w:t>
      </w:r>
      <w:r w:rsidRPr="00AC66A1">
        <w:rPr>
          <w:rFonts w:eastAsia="Times New Roman"/>
          <w:color w:val="000000"/>
          <w:lang w:eastAsia="ru-RU"/>
        </w:rPr>
        <w:t xml:space="preserve">=61,45 Гкал/міс. </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lastRenderedPageBreak/>
        <w:t>Теплові втрати обумовлені недостатньою ізоляцією вікон та дверей, поганим станом ізоляції трубопроводів, тощо.</w:t>
      </w:r>
    </w:p>
    <w:p w:rsidR="00AC66A1" w:rsidRDefault="00AC66A1" w:rsidP="00AC66A1">
      <w:pPr>
        <w:spacing w:after="0" w:line="360" w:lineRule="auto"/>
        <w:ind w:firstLine="709"/>
        <w:jc w:val="both"/>
        <w:rPr>
          <w:rFonts w:eastAsia="Times New Roman"/>
          <w:lang w:eastAsia="ru-RU"/>
        </w:rPr>
      </w:pPr>
      <w:r w:rsidRPr="00AC66A1">
        <w:rPr>
          <w:rFonts w:eastAsia="Times New Roman"/>
          <w:lang w:eastAsia="ru-RU"/>
        </w:rPr>
        <w:t>У тепловому енергобалансі, зображ</w:t>
      </w:r>
      <w:r w:rsidR="00EB32DF">
        <w:rPr>
          <w:rFonts w:eastAsia="Times New Roman"/>
          <w:lang w:eastAsia="ru-RU"/>
        </w:rPr>
        <w:t>еному на рисунку 2.11</w:t>
      </w:r>
      <w:r w:rsidRPr="00AC66A1">
        <w:rPr>
          <w:rFonts w:eastAsia="Times New Roman"/>
          <w:lang w:eastAsia="ru-RU"/>
        </w:rPr>
        <w:t>, представимо розподіл тепловтрат через огороджувальні конструкції у відсотковому відношенні.</w:t>
      </w:r>
    </w:p>
    <w:p w:rsidR="007076BD" w:rsidRPr="00AC66A1" w:rsidRDefault="007076BD"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noProof/>
          <w:lang w:eastAsia="uk-UA"/>
        </w:rPr>
        <w:drawing>
          <wp:inline distT="0" distB="0" distL="0" distR="0" wp14:anchorId="03DD6A41" wp14:editId="604204B2">
            <wp:extent cx="5337810" cy="5804452"/>
            <wp:effectExtent l="0" t="0" r="0" b="25400"/>
            <wp:docPr id="16" name="Схема 1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2" r:lo="rId133" r:qs="rId134" r:cs="rId135"/>
              </a:graphicData>
            </a:graphic>
          </wp:inline>
        </w:drawing>
      </w:r>
      <w:r w:rsidR="00EB32DF">
        <w:rPr>
          <w:rFonts w:eastAsia="Times New Roman"/>
          <w:lang w:eastAsia="ru-RU"/>
        </w:rPr>
        <w:t>Рисунок 2.11</w:t>
      </w:r>
      <w:r w:rsidRPr="00AC66A1">
        <w:rPr>
          <w:rFonts w:eastAsia="Times New Roman"/>
          <w:lang w:eastAsia="ru-RU"/>
        </w:rPr>
        <w:t xml:space="preserve"> – Тепловий енергобаланс</w:t>
      </w:r>
    </w:p>
    <w:p w:rsidR="00C97619" w:rsidRDefault="00C97619"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lang w:eastAsia="ru-RU"/>
        </w:rPr>
        <w:t>Взявши до уваги загальну споживану теплову енергію бачимо, що найбільша кількість їх втрачається саме через вікна.</w:t>
      </w:r>
      <w:r w:rsidRPr="00AC66A1">
        <w:rPr>
          <w:rFonts w:eastAsia="Times New Roman"/>
          <w:b/>
          <w:lang w:eastAsia="ru-RU"/>
        </w:rPr>
        <w:br w:type="page"/>
      </w:r>
    </w:p>
    <w:p w:rsidR="00AC66A1" w:rsidRPr="00E33188" w:rsidRDefault="00AC66A1" w:rsidP="00C95577">
      <w:pPr>
        <w:pStyle w:val="a4"/>
        <w:numPr>
          <w:ilvl w:val="2"/>
          <w:numId w:val="25"/>
        </w:numPr>
        <w:spacing w:after="0" w:line="360" w:lineRule="auto"/>
        <w:ind w:left="0" w:firstLine="709"/>
        <w:jc w:val="both"/>
        <w:outlineLvl w:val="2"/>
        <w:rPr>
          <w:rFonts w:ascii="Times New Roman" w:hAnsi="Times New Roman"/>
          <w:b/>
          <w:sz w:val="28"/>
          <w:szCs w:val="28"/>
        </w:rPr>
      </w:pPr>
      <w:bookmarkStart w:id="19" w:name="_Toc90032252"/>
      <w:r w:rsidRPr="003D1D64">
        <w:rPr>
          <w:rFonts w:ascii="Times New Roman" w:hAnsi="Times New Roman"/>
          <w:b/>
          <w:sz w:val="28"/>
          <w:szCs w:val="28"/>
          <w:lang w:val="uk-UA"/>
        </w:rPr>
        <w:lastRenderedPageBreak/>
        <w:t>Аналіз тепловтрат по складовим частинам теплоізоляційної оболонки навчальної частини корпусу №6 за новою ме</w:t>
      </w:r>
      <w:r w:rsidRPr="00E33188">
        <w:rPr>
          <w:rFonts w:ascii="Times New Roman" w:hAnsi="Times New Roman"/>
          <w:b/>
          <w:sz w:val="28"/>
          <w:szCs w:val="28"/>
        </w:rPr>
        <w:t>тодикою</w:t>
      </w:r>
      <w:bookmarkEnd w:id="19"/>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Дані огороджувальних конструкцій занесемо до таблиці 2.2</w:t>
      </w:r>
    </w:p>
    <w:p w:rsidR="00AC66A1" w:rsidRPr="00AC66A1" w:rsidRDefault="00AC66A1" w:rsidP="00AC66A1">
      <w:pPr>
        <w:spacing w:after="0" w:line="360" w:lineRule="auto"/>
        <w:ind w:firstLine="709"/>
        <w:rPr>
          <w:rFonts w:eastAsia="Times New Roman"/>
          <w:lang w:eastAsia="ru-RU"/>
        </w:rPr>
      </w:pPr>
    </w:p>
    <w:p w:rsidR="00AC66A1" w:rsidRPr="00AC66A1" w:rsidRDefault="00AC66A1" w:rsidP="00AC66A1">
      <w:pPr>
        <w:spacing w:after="0" w:line="360" w:lineRule="auto"/>
        <w:ind w:firstLine="709"/>
        <w:rPr>
          <w:rFonts w:eastAsia="Times New Roman"/>
          <w:lang w:eastAsia="ru-RU"/>
        </w:rPr>
      </w:pPr>
      <w:r w:rsidRPr="00AC66A1">
        <w:rPr>
          <w:rFonts w:eastAsia="Times New Roman"/>
          <w:lang w:eastAsia="ru-RU"/>
        </w:rPr>
        <w:t>Таблиця 2.2 – Основні площі огороджень та показники їх спрямувань</w:t>
      </w:r>
    </w:p>
    <w:tbl>
      <w:tblPr>
        <w:tblStyle w:val="110"/>
        <w:tblW w:w="0" w:type="auto"/>
        <w:jc w:val="center"/>
        <w:tblLook w:val="04A0" w:firstRow="1" w:lastRow="0" w:firstColumn="1" w:lastColumn="0" w:noHBand="0" w:noVBand="1"/>
      </w:tblPr>
      <w:tblGrid>
        <w:gridCol w:w="7055"/>
        <w:gridCol w:w="2515"/>
      </w:tblGrid>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b/>
                <w:sz w:val="28"/>
                <w:szCs w:val="28"/>
              </w:rPr>
            </w:pPr>
            <w:r w:rsidRPr="00AC66A1">
              <w:rPr>
                <w:rFonts w:ascii="Times New Roman" w:hAnsi="Times New Roman"/>
                <w:b/>
                <w:sz w:val="28"/>
                <w:szCs w:val="28"/>
              </w:rPr>
              <w:t>Вид огороджувальної конструкції</w:t>
            </w:r>
          </w:p>
        </w:tc>
        <w:tc>
          <w:tcPr>
            <w:tcW w:w="2515" w:type="dxa"/>
            <w:vAlign w:val="center"/>
          </w:tcPr>
          <w:p w:rsidR="00AC66A1" w:rsidRPr="00AC66A1" w:rsidRDefault="00AC66A1" w:rsidP="00AC66A1">
            <w:pPr>
              <w:jc w:val="both"/>
              <w:rPr>
                <w:rFonts w:ascii="Times New Roman" w:hAnsi="Times New Roman"/>
                <w:b/>
                <w:sz w:val="28"/>
                <w:szCs w:val="28"/>
              </w:rPr>
            </w:pPr>
            <w:r w:rsidRPr="00AC66A1">
              <w:rPr>
                <w:rFonts w:ascii="Times New Roman" w:hAnsi="Times New Roman"/>
                <w:b/>
                <w:sz w:val="28"/>
                <w:szCs w:val="28"/>
              </w:rPr>
              <w:t>Площа [м</w:t>
            </w:r>
            <w:r w:rsidRPr="00AC66A1">
              <w:rPr>
                <w:rFonts w:ascii="Times New Roman" w:hAnsi="Times New Roman"/>
                <w:b/>
                <w:sz w:val="28"/>
                <w:szCs w:val="28"/>
                <w:vertAlign w:val="superscript"/>
              </w:rPr>
              <w:t>2</w:t>
            </w:r>
            <w:r w:rsidRPr="00AC66A1">
              <w:rPr>
                <w:rFonts w:ascii="Times New Roman" w:hAnsi="Times New Roman"/>
                <w:b/>
                <w:sz w:val="28"/>
                <w:szCs w:val="28"/>
              </w:rPr>
              <w:t>]</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Зовнішні стіни по внутрішнім обмірам</w:t>
            </w:r>
          </w:p>
        </w:tc>
        <w:tc>
          <w:tcPr>
            <w:tcW w:w="2515" w:type="dxa"/>
            <w:vAlign w:val="center"/>
          </w:tcPr>
          <w:p w:rsidR="00AC66A1" w:rsidRPr="00AC66A1" w:rsidRDefault="00AC66A1" w:rsidP="00AC66A1">
            <w:pPr>
              <w:jc w:val="both"/>
              <w:rPr>
                <w:rFonts w:ascii="Times New Roman" w:hAnsi="Times New Roman"/>
                <w:sz w:val="28"/>
                <w:szCs w:val="28"/>
              </w:rPr>
            </w:pP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ПН</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584</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ПД</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635,4</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ЗХ</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240,5</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СХ</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240,5</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Загальна площа</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1995,5</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Суміщене покриття</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887,4</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Перекриття над холодним підвалом</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881,7</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Світлопрозорі конструкції</w:t>
            </w:r>
          </w:p>
        </w:tc>
        <w:tc>
          <w:tcPr>
            <w:tcW w:w="2515" w:type="dxa"/>
            <w:vAlign w:val="center"/>
          </w:tcPr>
          <w:p w:rsidR="00AC66A1" w:rsidRPr="00AC66A1" w:rsidRDefault="00AC66A1" w:rsidP="00AC66A1">
            <w:pPr>
              <w:jc w:val="both"/>
              <w:rPr>
                <w:rFonts w:ascii="Times New Roman" w:hAnsi="Times New Roman"/>
                <w:sz w:val="28"/>
                <w:szCs w:val="28"/>
              </w:rPr>
            </w:pP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ПН</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128,4</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ПД</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100,6</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ЗХ</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7,5</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СХ</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7,5</w:t>
            </w:r>
          </w:p>
        </w:tc>
      </w:tr>
      <w:tr w:rsidR="00AC66A1" w:rsidRPr="00AC66A1" w:rsidTr="00AC66A1">
        <w:trPr>
          <w:jc w:val="center"/>
        </w:trPr>
        <w:tc>
          <w:tcPr>
            <w:tcW w:w="7056"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Загальна площа</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239</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Вхідні двері</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7</w:t>
            </w:r>
          </w:p>
        </w:tc>
      </w:tr>
      <w:tr w:rsidR="00AC66A1" w:rsidRPr="00AC66A1" w:rsidTr="00AC66A1">
        <w:trPr>
          <w:jc w:val="center"/>
        </w:trPr>
        <w:tc>
          <w:tcPr>
            <w:tcW w:w="7056" w:type="dxa"/>
            <w:vAlign w:val="center"/>
          </w:tcPr>
          <w:p w:rsidR="00AC66A1" w:rsidRPr="00AC66A1" w:rsidRDefault="00AC66A1" w:rsidP="00C95577">
            <w:pPr>
              <w:numPr>
                <w:ilvl w:val="0"/>
                <w:numId w:val="12"/>
              </w:numPr>
              <w:ind w:left="0" w:firstLine="0"/>
              <w:contextualSpacing/>
              <w:jc w:val="both"/>
              <w:rPr>
                <w:rFonts w:ascii="Times New Roman" w:hAnsi="Times New Roman"/>
                <w:sz w:val="28"/>
                <w:szCs w:val="28"/>
              </w:rPr>
            </w:pPr>
            <w:r w:rsidRPr="00AC66A1">
              <w:rPr>
                <w:rFonts w:ascii="Times New Roman" w:hAnsi="Times New Roman"/>
                <w:sz w:val="28"/>
                <w:szCs w:val="28"/>
              </w:rPr>
              <w:t>Опалювальна площа</w:t>
            </w:r>
          </w:p>
        </w:tc>
        <w:tc>
          <w:tcPr>
            <w:tcW w:w="2515" w:type="dxa"/>
            <w:vAlign w:val="center"/>
          </w:tcPr>
          <w:p w:rsidR="00AC66A1" w:rsidRPr="00AC66A1" w:rsidRDefault="00AC66A1" w:rsidP="00AC66A1">
            <w:pPr>
              <w:jc w:val="both"/>
              <w:rPr>
                <w:rFonts w:ascii="Times New Roman" w:hAnsi="Times New Roman"/>
                <w:sz w:val="28"/>
                <w:szCs w:val="28"/>
              </w:rPr>
            </w:pPr>
            <w:r w:rsidRPr="00AC66A1">
              <w:rPr>
                <w:rFonts w:ascii="Times New Roman" w:hAnsi="Times New Roman"/>
                <w:sz w:val="28"/>
                <w:szCs w:val="28"/>
              </w:rPr>
              <w:t>2803,5</w:t>
            </w:r>
          </w:p>
        </w:tc>
      </w:tr>
    </w:tbl>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Calibri"/>
        </w:rPr>
      </w:pPr>
      <w:r w:rsidRPr="00AC66A1">
        <w:rPr>
          <w:rFonts w:eastAsia="Calibri"/>
        </w:rPr>
        <w:t>Розраховуємо тепловтрати по складовим частинам теплоізоляційною оболонкою будинку, а саме – стін, вікон, даху, підвалу, а також тепловтрати через інфільтрацію:</w:t>
      </w:r>
    </w:p>
    <w:p w:rsidR="00AC66A1" w:rsidRPr="00AC66A1" w:rsidRDefault="00AC66A1" w:rsidP="00AC66A1">
      <w:pPr>
        <w:spacing w:after="0" w:line="360" w:lineRule="auto"/>
        <w:ind w:firstLine="709"/>
        <w:jc w:val="center"/>
        <w:rPr>
          <w:rFonts w:eastAsia="Calibri"/>
        </w:rPr>
      </w:pPr>
      <w:r w:rsidRPr="00AC66A1">
        <w:rPr>
          <w:rFonts w:ascii="Cambria Math" w:eastAsia="Calibri" w:hAnsi="Cambria Math" w:cs="Cambria Math"/>
        </w:rPr>
        <w:t>𝑄</w:t>
      </w:r>
      <w:r w:rsidRPr="00AC66A1">
        <w:rPr>
          <w:rFonts w:eastAsia="Calibri"/>
        </w:rPr>
        <w:t>=</w:t>
      </w:r>
      <w:r w:rsidRPr="00AC66A1">
        <w:rPr>
          <w:rFonts w:ascii="Cambria Math" w:eastAsia="Calibri" w:hAnsi="Cambria Math" w:cs="Cambria Math"/>
        </w:rPr>
        <w:t>𝐾</w:t>
      </w:r>
      <w:r w:rsidRPr="00AC66A1">
        <w:rPr>
          <w:rFonts w:eastAsia="Calibri"/>
        </w:rPr>
        <w:t>∙</w:t>
      </w:r>
      <w:r w:rsidRPr="00AC66A1">
        <w:rPr>
          <w:rFonts w:ascii="Cambria Math" w:eastAsia="Calibri" w:hAnsi="Cambria Math" w:cs="Cambria Math"/>
        </w:rPr>
        <w:t>𝐹</w:t>
      </w:r>
      <w:r w:rsidRPr="00AC66A1">
        <w:rPr>
          <w:rFonts w:eastAsia="Calibri"/>
        </w:rPr>
        <w:t>∙Δ</w:t>
      </w:r>
      <w:r w:rsidRPr="00AC66A1">
        <w:rPr>
          <w:rFonts w:ascii="Cambria Math" w:eastAsia="Calibri" w:hAnsi="Cambria Math" w:cs="Cambria Math"/>
        </w:rPr>
        <w:t>𝑡</w:t>
      </w:r>
      <w:r w:rsidRPr="00AC66A1">
        <w:rPr>
          <w:rFonts w:eastAsia="Calibri"/>
        </w:rPr>
        <w:t>∙(1+Σ</w:t>
      </w:r>
      <w:r w:rsidRPr="00AC66A1">
        <w:rPr>
          <w:rFonts w:ascii="Cambria Math" w:eastAsia="Calibri" w:hAnsi="Cambria Math" w:cs="Cambria Math"/>
        </w:rPr>
        <w:t>𝛽</w:t>
      </w:r>
      <w:r w:rsidRPr="00AC66A1">
        <w:rPr>
          <w:rFonts w:eastAsia="Calibri"/>
        </w:rPr>
        <w:t>)∙</w:t>
      </w:r>
      <w:r w:rsidRPr="00AC66A1">
        <w:rPr>
          <w:rFonts w:ascii="Cambria Math" w:eastAsia="Calibri" w:hAnsi="Cambria Math" w:cs="Cambria Math"/>
        </w:rPr>
        <w:t>𝑛</w:t>
      </w:r>
    </w:p>
    <w:p w:rsidR="00AC66A1" w:rsidRPr="00AC66A1" w:rsidRDefault="00AC66A1" w:rsidP="00AC66A1">
      <w:pPr>
        <w:spacing w:after="0" w:line="360" w:lineRule="auto"/>
        <w:ind w:firstLine="709"/>
        <w:jc w:val="center"/>
        <w:rPr>
          <w:rFonts w:eastAsia="Calibri"/>
        </w:rPr>
      </w:pPr>
      <w:r w:rsidRPr="00AC66A1">
        <w:rPr>
          <w:rFonts w:ascii="Cambria Math" w:eastAsia="Calibri" w:hAnsi="Cambria Math" w:cs="Cambria Math"/>
        </w:rPr>
        <w:t>𝑄</w:t>
      </w:r>
      <w:r w:rsidRPr="00AC66A1">
        <w:rPr>
          <w:rFonts w:eastAsia="Calibri"/>
        </w:rPr>
        <w:t>=1/</w:t>
      </w:r>
      <w:r w:rsidRPr="00AC66A1">
        <w:rPr>
          <w:rFonts w:ascii="Cambria Math" w:eastAsia="Calibri" w:hAnsi="Cambria Math" w:cs="Cambria Math"/>
        </w:rPr>
        <w:t>𝑅</w:t>
      </w:r>
      <w:r w:rsidRPr="00AC66A1">
        <w:rPr>
          <w:rFonts w:eastAsia="Calibri"/>
        </w:rPr>
        <w:t>∙</w:t>
      </w:r>
      <w:r w:rsidRPr="00AC66A1">
        <w:rPr>
          <w:rFonts w:ascii="Cambria Math" w:eastAsia="Calibri" w:hAnsi="Cambria Math" w:cs="Cambria Math"/>
        </w:rPr>
        <w:t>𝐹</w:t>
      </w:r>
      <w:r w:rsidRPr="00AC66A1">
        <w:rPr>
          <w:rFonts w:eastAsia="Calibri"/>
        </w:rPr>
        <w:t>∙(t</w:t>
      </w:r>
      <w:r w:rsidRPr="00AC66A1">
        <w:rPr>
          <w:rFonts w:eastAsia="Calibri"/>
          <w:vertAlign w:val="subscript"/>
        </w:rPr>
        <w:t>вн.</w:t>
      </w:r>
      <w:r w:rsidRPr="00AC66A1">
        <w:rPr>
          <w:rFonts w:eastAsia="Calibri"/>
        </w:rPr>
        <w:t>−t</w:t>
      </w:r>
      <w:r w:rsidRPr="00AC66A1">
        <w:rPr>
          <w:rFonts w:eastAsia="Calibri"/>
          <w:vertAlign w:val="subscript"/>
        </w:rPr>
        <w:t>зв.</w:t>
      </w:r>
      <w:r w:rsidRPr="00AC66A1">
        <w:rPr>
          <w:rFonts w:eastAsia="Calibri"/>
        </w:rPr>
        <w:t>)∙(1+Σ</w:t>
      </w:r>
      <w:r w:rsidRPr="00AC66A1">
        <w:rPr>
          <w:rFonts w:ascii="Cambria Math" w:eastAsia="Calibri" w:hAnsi="Cambria Math" w:cs="Cambria Math"/>
        </w:rPr>
        <w:t>𝛽</w:t>
      </w:r>
      <w:r w:rsidRPr="00AC66A1">
        <w:rPr>
          <w:rFonts w:eastAsia="Calibri"/>
        </w:rPr>
        <w:t>)∙</w:t>
      </w:r>
      <w:r w:rsidRPr="00AC66A1">
        <w:rPr>
          <w:rFonts w:ascii="Cambria Math" w:eastAsia="Calibri" w:hAnsi="Cambria Math" w:cs="Cambria Math"/>
        </w:rPr>
        <w:t>𝑛</w:t>
      </w:r>
    </w:p>
    <w:p w:rsidR="00AC66A1" w:rsidRPr="00AC66A1" w:rsidRDefault="00AC66A1" w:rsidP="00AC66A1">
      <w:pPr>
        <w:spacing w:after="0" w:line="360" w:lineRule="auto"/>
        <w:ind w:firstLine="709"/>
        <w:jc w:val="both"/>
        <w:rPr>
          <w:rFonts w:eastAsia="Calibri"/>
        </w:rPr>
      </w:pPr>
      <w:r w:rsidRPr="00AC66A1">
        <w:rPr>
          <w:rFonts w:eastAsia="Calibri"/>
        </w:rPr>
        <w:t>Σ</w:t>
      </w:r>
      <w:r w:rsidRPr="00AC66A1">
        <w:rPr>
          <w:rFonts w:ascii="Cambria Math" w:eastAsia="Calibri" w:hAnsi="Cambria Math" w:cs="Cambria Math"/>
        </w:rPr>
        <w:t>𝛽</w:t>
      </w:r>
      <w:r w:rsidRPr="00AC66A1">
        <w:rPr>
          <w:rFonts w:eastAsia="Calibri"/>
        </w:rPr>
        <w:t xml:space="preserve">=0 – додаткові втрати теплоти в долях. </w:t>
      </w:r>
    </w:p>
    <w:p w:rsidR="00AC66A1" w:rsidRPr="00AC66A1" w:rsidRDefault="00AC66A1" w:rsidP="00AC66A1">
      <w:pPr>
        <w:spacing w:after="0" w:line="360" w:lineRule="auto"/>
        <w:ind w:firstLine="709"/>
        <w:jc w:val="both"/>
        <w:rPr>
          <w:rFonts w:eastAsia="Calibri"/>
        </w:rPr>
      </w:pPr>
      <w:r w:rsidRPr="00AC66A1">
        <w:rPr>
          <w:rFonts w:ascii="Cambria Math" w:eastAsia="Calibri" w:hAnsi="Cambria Math" w:cs="Cambria Math"/>
        </w:rPr>
        <w:t>𝑛</w:t>
      </w:r>
      <w:r w:rsidRPr="00AC66A1">
        <w:rPr>
          <w:rFonts w:eastAsia="Calibri"/>
        </w:rPr>
        <w:t xml:space="preserve">=1 – коефіцієнт, що враховує зменшення розрахункової різниці температур, залежить від положення зовнішньої поверхні огороджувальних конструкцій по відношенню до </w:t>
      </w:r>
      <w:r>
        <w:rPr>
          <w:rFonts w:eastAsia="Calibri"/>
        </w:rPr>
        <w:t xml:space="preserve">сонця, рози вітрів </w:t>
      </w:r>
      <w:r w:rsidR="00717346">
        <w:rPr>
          <w:rFonts w:eastAsia="Calibri"/>
        </w:rPr>
        <w:t xml:space="preserve">та </w:t>
      </w:r>
      <w:r>
        <w:rPr>
          <w:rFonts w:eastAsia="Calibri"/>
        </w:rPr>
        <w:t>опадів</w:t>
      </w:r>
      <w:r w:rsidRPr="00AC66A1">
        <w:rPr>
          <w:rFonts w:eastAsia="Calibri"/>
        </w:rPr>
        <w:t xml:space="preserve">. </w:t>
      </w:r>
    </w:p>
    <w:p w:rsidR="00AB6EC5" w:rsidRDefault="00AB6EC5" w:rsidP="00AC66A1">
      <w:pPr>
        <w:spacing w:after="0" w:line="360" w:lineRule="auto"/>
        <w:ind w:firstLine="709"/>
        <w:jc w:val="both"/>
        <w:rPr>
          <w:rFonts w:eastAsia="Calibri"/>
        </w:rPr>
      </w:pPr>
    </w:p>
    <w:p w:rsidR="00AB6EC5" w:rsidRDefault="00AB6EC5" w:rsidP="00AC66A1">
      <w:pPr>
        <w:spacing w:after="0" w:line="360" w:lineRule="auto"/>
        <w:ind w:firstLine="709"/>
        <w:jc w:val="both"/>
        <w:rPr>
          <w:rFonts w:eastAsia="Calibri"/>
        </w:rPr>
      </w:pPr>
    </w:p>
    <w:p w:rsidR="00AC66A1" w:rsidRPr="00AC66A1" w:rsidRDefault="00AC66A1" w:rsidP="00AC66A1">
      <w:pPr>
        <w:spacing w:after="0" w:line="360" w:lineRule="auto"/>
        <w:ind w:firstLine="709"/>
        <w:jc w:val="both"/>
        <w:rPr>
          <w:rFonts w:eastAsia="Calibri"/>
        </w:rPr>
      </w:pPr>
      <w:r w:rsidRPr="00AC66A1">
        <w:rPr>
          <w:rFonts w:eastAsia="Calibri"/>
        </w:rPr>
        <w:lastRenderedPageBreak/>
        <w:t>Тепловтрати через стіни:</w:t>
      </w:r>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ПД.ст</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1,28</m:t>
              </m:r>
            </m:den>
          </m:f>
          <m:r>
            <m:rPr>
              <m:sty m:val="p"/>
            </m:rPr>
            <w:rPr>
              <w:rFonts w:ascii="Cambria Math" w:eastAsia="Calibri" w:hAnsi="Cambria Math"/>
            </w:rPr>
            <m:t>∙635,4∙</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m:t>
              </m:r>
            </m:e>
          </m:d>
          <m:r>
            <m:rPr>
              <m:sty m:val="p"/>
            </m:rPr>
            <w:rPr>
              <w:rFonts w:ascii="Cambria Math" w:eastAsia="Calibri" w:hAnsi="Cambria Math"/>
            </w:rPr>
            <m:t>∙1=4237,8</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ПН.ст</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1,28</m:t>
              </m:r>
            </m:den>
          </m:f>
          <m:r>
            <m:rPr>
              <m:sty m:val="p"/>
            </m:rPr>
            <w:rPr>
              <w:rFonts w:ascii="Cambria Math" w:eastAsia="Calibri" w:hAnsi="Cambria Math"/>
            </w:rPr>
            <m:t>∙</m:t>
          </m:r>
          <m:r>
            <m:rPr>
              <m:sty m:val="p"/>
            </m:rPr>
            <w:rPr>
              <w:rFonts w:ascii="Cambria Math" w:eastAsia="Times New Roman" w:hAnsi="Cambria Math"/>
              <w:lang w:eastAsia="ru-RU"/>
            </w:rPr>
            <m:t>584</m:t>
          </m:r>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1+0,1</m:t>
              </m:r>
            </m:e>
          </m:d>
          <m:r>
            <m:rPr>
              <m:sty m:val="p"/>
            </m:rPr>
            <w:rPr>
              <w:rFonts w:ascii="Cambria Math" w:eastAsia="Calibri" w:hAnsi="Cambria Math"/>
            </w:rPr>
            <m:t>∙1=5355</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ЗХ.ст</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1,28</m:t>
              </m:r>
            </m:den>
          </m:f>
          <m:r>
            <m:rPr>
              <m:sty m:val="p"/>
            </m:rPr>
            <w:rPr>
              <w:rFonts w:ascii="Cambria Math" w:eastAsia="Calibri" w:hAnsi="Cambria Math"/>
            </w:rPr>
            <m:t>∙</m:t>
          </m:r>
          <m:r>
            <m:rPr>
              <m:sty m:val="p"/>
            </m:rPr>
            <w:rPr>
              <w:rFonts w:ascii="Cambria Math" w:eastAsia="Times New Roman" w:hAnsi="Cambria Math"/>
              <w:lang w:eastAsia="ru-RU"/>
            </w:rPr>
            <m:t>240,5</m:t>
          </m:r>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1+0,05</m:t>
              </m:r>
            </m:e>
          </m:d>
          <m:r>
            <m:rPr>
              <m:sty m:val="p"/>
            </m:rPr>
            <w:rPr>
              <w:rFonts w:ascii="Cambria Math" w:eastAsia="Calibri" w:hAnsi="Cambria Math"/>
            </w:rPr>
            <m:t>∙1=3987,3</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СХ.ст</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2,1</m:t>
              </m:r>
            </m:den>
          </m:f>
          <m:r>
            <m:rPr>
              <m:sty m:val="p"/>
            </m:rPr>
            <w:rPr>
              <w:rFonts w:ascii="Cambria Math" w:eastAsia="Calibri" w:hAnsi="Cambria Math"/>
            </w:rPr>
            <m:t>∙</m:t>
          </m:r>
          <m:r>
            <m:rPr>
              <m:sty m:val="p"/>
            </m:rPr>
            <w:rPr>
              <w:rFonts w:ascii="Cambria Math" w:eastAsia="Times New Roman" w:hAnsi="Cambria Math"/>
              <w:lang w:eastAsia="ru-RU"/>
            </w:rPr>
            <m:t>240,5</m:t>
          </m:r>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1+0,1</m:t>
              </m:r>
            </m:e>
          </m:d>
          <m:r>
            <m:rPr>
              <m:sty m:val="p"/>
            </m:rPr>
            <w:rPr>
              <w:rFonts w:ascii="Cambria Math" w:eastAsia="Calibri" w:hAnsi="Cambria Math"/>
            </w:rPr>
            <m:t>∙1=3987,3</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Calibri"/>
          <w:b/>
        </w:rPr>
      </w:pPr>
      <m:oMath>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ст</m:t>
                </m:r>
              </m:e>
            </m:nary>
          </m:sub>
        </m:sSub>
        <m:r>
          <m:rPr>
            <m:sty m:val="p"/>
          </m:rP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ПД.ст</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ПН.ст</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ЗХ.ст</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СХ.ст</m:t>
            </m:r>
          </m:sub>
        </m:sSub>
        <m:r>
          <w:rPr>
            <w:rFonts w:ascii="Cambria Math" w:eastAsia="Calibri" w:hAnsi="Cambria Math"/>
          </w:rPr>
          <m:t>=</m:t>
        </m:r>
        <m:r>
          <m:rPr>
            <m:sty m:val="p"/>
          </m:rPr>
          <w:rPr>
            <w:rFonts w:ascii="Cambria Math" w:eastAsia="Calibri" w:hAnsi="Cambria Math"/>
          </w:rPr>
          <m:t>4237,8</m:t>
        </m:r>
        <m:r>
          <w:rPr>
            <w:rFonts w:ascii="Cambria Math" w:eastAsia="Calibri" w:hAnsi="Cambria Math"/>
          </w:rPr>
          <m:t>+</m:t>
        </m:r>
        <m:r>
          <m:rPr>
            <m:sty m:val="p"/>
          </m:rPr>
          <w:rPr>
            <w:rFonts w:ascii="Cambria Math" w:eastAsia="Calibri" w:hAnsi="Cambria Math"/>
          </w:rPr>
          <m:t>5355</m:t>
        </m:r>
        <m:r>
          <w:rPr>
            <w:rFonts w:ascii="Cambria Math" w:eastAsia="Calibri" w:hAnsi="Cambria Math"/>
          </w:rPr>
          <m:t xml:space="preserve"> +</m:t>
        </m:r>
        <m:r>
          <m:rPr>
            <m:sty m:val="p"/>
          </m:rPr>
          <w:rPr>
            <w:rFonts w:ascii="Cambria Math" w:eastAsia="Calibri" w:hAnsi="Cambria Math"/>
          </w:rPr>
          <m:t>3987,3++3987,3=</m:t>
        </m:r>
      </m:oMath>
      <w:r w:rsidR="00AC66A1" w:rsidRPr="00AC66A1">
        <w:rPr>
          <w:rFonts w:eastAsia="Calibri"/>
        </w:rPr>
        <w:t>17567,4 Вт</w:t>
      </w:r>
    </w:p>
    <w:p w:rsidR="00AC66A1" w:rsidRPr="00AC66A1" w:rsidRDefault="00AC66A1" w:rsidP="00AC66A1">
      <w:pPr>
        <w:spacing w:after="0" w:line="360" w:lineRule="auto"/>
        <w:ind w:firstLine="709"/>
        <w:jc w:val="both"/>
        <w:rPr>
          <w:rFonts w:eastAsia="Calibri"/>
        </w:rPr>
      </w:pPr>
      <w:r w:rsidRPr="00AC66A1">
        <w:rPr>
          <w:rFonts w:eastAsia="Calibri"/>
        </w:rPr>
        <w:t>Тепловтрати через вікна:</w:t>
      </w:r>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ПД.в</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0,34</m:t>
              </m:r>
            </m:den>
          </m:f>
          <m:r>
            <m:rPr>
              <m:sty m:val="p"/>
            </m:rPr>
            <w:rPr>
              <w:rFonts w:ascii="Cambria Math" w:eastAsia="Calibri" w:hAnsi="Cambria Math"/>
            </w:rPr>
            <m:t>∙100,6∙</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m:t>
              </m:r>
            </m:e>
          </m:d>
          <m:r>
            <m:rPr>
              <m:sty m:val="p"/>
            </m:rPr>
            <w:rPr>
              <w:rFonts w:ascii="Cambria Math" w:eastAsia="Calibri" w:hAnsi="Cambria Math"/>
            </w:rPr>
            <m:t>∙1=6914,7</m:t>
          </m:r>
          <m:r>
            <w:rPr>
              <w:rFonts w:ascii="Cambria Math" w:eastAsia="Calibri" w:hAnsi="Cambria Math"/>
            </w:rPr>
            <m:t xml:space="preserve"> Вт</m:t>
          </m:r>
          <m:r>
            <m:rPr>
              <m:sty m:val="p"/>
            </m:rPr>
            <w:rPr>
              <w:rFonts w:ascii="Cambria Math" w:eastAsia="Times New Roman" w:hAnsi="Cambria Math"/>
            </w:rPr>
            <w:br/>
          </m:r>
        </m:oMath>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ПН.в</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0,34</m:t>
              </m:r>
            </m:den>
          </m:f>
          <m:r>
            <m:rPr>
              <m:sty m:val="p"/>
            </m:rPr>
            <w:rPr>
              <w:rFonts w:ascii="Cambria Math" w:eastAsia="Calibri" w:hAnsi="Cambria Math"/>
            </w:rPr>
            <m:t>∙128,4∙</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1+0,1</m:t>
              </m:r>
            </m:e>
          </m:d>
          <m:r>
            <m:rPr>
              <m:sty m:val="p"/>
            </m:rPr>
            <w:rPr>
              <w:rFonts w:ascii="Cambria Math" w:eastAsia="Calibri" w:hAnsi="Cambria Math"/>
            </w:rPr>
            <m:t>∙1=8149,6</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ЗХ.в</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0,34</m:t>
              </m:r>
            </m:den>
          </m:f>
          <m:r>
            <m:rPr>
              <m:sty m:val="p"/>
            </m:rPr>
            <w:rPr>
              <w:rFonts w:ascii="Cambria Math" w:eastAsia="Calibri" w:hAnsi="Cambria Math"/>
            </w:rPr>
            <m:t>∙7,5∙</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1+0,05</m:t>
              </m:r>
            </m:e>
          </m:d>
          <m:r>
            <m:rPr>
              <m:sty m:val="p"/>
            </m:rPr>
            <w:rPr>
              <w:rFonts w:ascii="Cambria Math" w:eastAsia="Calibri" w:hAnsi="Cambria Math"/>
            </w:rPr>
            <m:t>∙1=4697,2</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СХ.в</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0,34</m:t>
              </m:r>
            </m:den>
          </m:f>
          <m:r>
            <m:rPr>
              <m:sty m:val="p"/>
            </m:rPr>
            <w:rPr>
              <w:rFonts w:ascii="Cambria Math" w:eastAsia="Calibri" w:hAnsi="Cambria Math"/>
            </w:rPr>
            <m:t>∙7,5∙</m:t>
          </m:r>
          <m:d>
            <m:dPr>
              <m:ctrlPr>
                <w:rPr>
                  <w:rFonts w:ascii="Cambria Math" w:eastAsia="Calibri" w:hAnsi="Cambria Math"/>
                </w:rPr>
              </m:ctrlPr>
            </m:dPr>
            <m:e>
              <m:r>
                <m:rPr>
                  <m:sty m:val="p"/>
                </m:rPr>
                <w:rPr>
                  <w:rFonts w:ascii="Cambria Math" w:eastAsia="Calibri" w:hAnsi="Cambria Math"/>
                </w:rPr>
                <m:t>18-</m:t>
              </m:r>
              <m:d>
                <m:dPr>
                  <m:ctrlPr>
                    <w:rPr>
                      <w:rFonts w:ascii="Cambria Math" w:eastAsia="Calibri" w:hAnsi="Cambria Math"/>
                    </w:rPr>
                  </m:ctrlPr>
                </m:dPr>
                <m:e>
                  <m:r>
                    <m:rPr>
                      <m:sty m:val="p"/>
                    </m:rPr>
                    <w:rPr>
                      <w:rFonts w:ascii="Cambria Math" w:eastAsia="Calibri" w:hAnsi="Cambria Math"/>
                    </w:rPr>
                    <m:t>-22</m:t>
                  </m:r>
                </m:e>
              </m:d>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1+0,05</m:t>
              </m:r>
            </m:e>
          </m:d>
          <m:r>
            <m:rPr>
              <m:sty m:val="p"/>
            </m:rPr>
            <w:rPr>
              <w:rFonts w:ascii="Cambria Math" w:eastAsia="Calibri" w:hAnsi="Cambria Math"/>
            </w:rPr>
            <m:t>∙1=4697,2</m:t>
          </m:r>
          <m:r>
            <w:rPr>
              <w:rFonts w:ascii="Cambria Math" w:eastAsia="Calibri" w:hAnsi="Cambria Math"/>
            </w:rPr>
            <m:t xml:space="preserve"> Вт</m:t>
          </m:r>
        </m:oMath>
      </m:oMathPara>
    </w:p>
    <w:p w:rsidR="00AC66A1" w:rsidRPr="00AC66A1" w:rsidRDefault="0087095F" w:rsidP="00AC66A1">
      <w:pPr>
        <w:spacing w:after="0" w:line="360" w:lineRule="auto"/>
        <w:ind w:firstLine="709"/>
        <w:jc w:val="center"/>
        <w:rPr>
          <w:rFonts w:eastAsia="Calibri"/>
        </w:rPr>
      </w:pPr>
      <m:oMath>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в</m:t>
                </m:r>
              </m:e>
            </m:nary>
          </m:sub>
        </m:sSub>
        <m:r>
          <m:rPr>
            <m:sty m:val="p"/>
          </m:rP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ПД.в</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ПН.в</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ЗХ.в</m:t>
            </m:r>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СХ.в</m:t>
            </m:r>
          </m:sub>
        </m:sSub>
        <m:r>
          <w:rPr>
            <w:rFonts w:ascii="Cambria Math" w:eastAsia="Calibri" w:hAnsi="Cambria Math"/>
          </w:rPr>
          <m:t>= =</m:t>
        </m:r>
      </m:oMath>
      <w:r w:rsidR="00AC66A1" w:rsidRPr="00AC66A1">
        <w:rPr>
          <w:rFonts w:eastAsia="Calibri"/>
        </w:rPr>
        <w:t>6914,7+8149,6+4697,2+4697,2=24458,7 Вт</w:t>
      </w:r>
    </w:p>
    <w:p w:rsidR="00AC66A1" w:rsidRPr="00AC66A1" w:rsidRDefault="00AC66A1" w:rsidP="00AC66A1">
      <w:pPr>
        <w:spacing w:after="0" w:line="360" w:lineRule="auto"/>
        <w:ind w:firstLine="709"/>
        <w:jc w:val="both"/>
        <w:rPr>
          <w:rFonts w:eastAsia="Times New Roman"/>
        </w:rPr>
      </w:pPr>
      <w:r w:rsidRPr="00AC66A1">
        <w:rPr>
          <w:rFonts w:eastAsia="Calibri"/>
        </w:rPr>
        <w:t>Тепловтрати через холодне горище:</w:t>
      </w:r>
    </w:p>
    <w:p w:rsidR="00AC66A1" w:rsidRPr="00AC66A1" w:rsidRDefault="0087095F" w:rsidP="00AC66A1">
      <w:pPr>
        <w:spacing w:after="0" w:line="360" w:lineRule="auto"/>
        <w:ind w:firstLine="709"/>
        <w:jc w:val="both"/>
        <w:rPr>
          <w:rFonts w:eastAsia="Times New Roman"/>
        </w:rPr>
      </w:pPr>
      <m:oMathPara>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х.г</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1</m:t>
              </m:r>
            </m:num>
            <m:den>
              <m:r>
                <m:rPr>
                  <m:sty m:val="p"/>
                </m:rPr>
                <w:rPr>
                  <w:rFonts w:ascii="Cambria Math" w:eastAsia="Calibri" w:hAnsi="Cambria Math"/>
                </w:rPr>
                <m:t>5,345</m:t>
              </m:r>
            </m:den>
          </m:f>
          <m:r>
            <m:rPr>
              <m:sty m:val="p"/>
            </m:rPr>
            <w:rPr>
              <w:rFonts w:ascii="Cambria Math" w:eastAsia="Calibri" w:hAnsi="Cambria Math"/>
            </w:rPr>
            <m:t>∙887,4∙</m:t>
          </m:r>
          <m:d>
            <m:dPr>
              <m:ctrlPr>
                <w:rPr>
                  <w:rFonts w:ascii="Cambria Math" w:eastAsia="Calibri" w:hAnsi="Cambria Math"/>
                </w:rPr>
              </m:ctrlPr>
            </m:dPr>
            <m:e>
              <m:r>
                <m:rPr>
                  <m:sty m:val="p"/>
                </m:rPr>
                <w:rPr>
                  <w:rFonts w:ascii="Cambria Math" w:eastAsia="Calibri" w:hAnsi="Cambria Math"/>
                </w:rPr>
                <m:t>18-(-22</m:t>
              </m:r>
            </m:e>
          </m:d>
          <m:r>
            <m:rPr>
              <m:sty m:val="p"/>
            </m:rPr>
            <w:rPr>
              <w:rFonts w:ascii="Cambria Math" w:eastAsia="Calibri" w:hAnsi="Cambria Math"/>
            </w:rPr>
            <m:t>∙</m:t>
          </m:r>
          <m:d>
            <m:dPr>
              <m:ctrlPr>
                <w:rPr>
                  <w:rFonts w:ascii="Cambria Math" w:eastAsia="Calibri" w:hAnsi="Cambria Math"/>
                </w:rPr>
              </m:ctrlPr>
            </m:dPr>
            <m:e>
              <m:r>
                <m:rPr>
                  <m:sty m:val="p"/>
                </m:rPr>
                <w:rPr>
                  <w:rFonts w:ascii="Cambria Math" w:eastAsia="Calibri" w:hAnsi="Cambria Math"/>
                </w:rPr>
                <m:t>1+0</m:t>
              </m:r>
            </m:e>
          </m:d>
          <m:r>
            <m:rPr>
              <m:sty m:val="p"/>
            </m:rPr>
            <w:rPr>
              <w:rFonts w:ascii="Cambria Math" w:eastAsia="Calibri" w:hAnsi="Cambria Math"/>
            </w:rPr>
            <m:t>∙0,9=19886,6</m:t>
          </m:r>
          <m:r>
            <w:rPr>
              <w:rFonts w:ascii="Cambria Math" w:eastAsia="Calibri" w:hAnsi="Cambria Math"/>
            </w:rPr>
            <m:t xml:space="preserve"> Вт</m:t>
          </m:r>
        </m:oMath>
      </m:oMathPara>
    </w:p>
    <w:p w:rsidR="00AC66A1" w:rsidRPr="00AC66A1" w:rsidRDefault="0087095F" w:rsidP="00AC66A1">
      <w:pPr>
        <w:spacing w:after="0" w:line="360" w:lineRule="auto"/>
        <w:ind w:firstLine="709"/>
        <w:jc w:val="both"/>
        <w:rPr>
          <w:rFonts w:eastAsia="Times New Roman"/>
        </w:rPr>
      </w:pPr>
      <m:oMath>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m:t>
            </m:r>
          </m:sub>
        </m:sSub>
        <m:r>
          <m:rPr>
            <m:sty m:val="p"/>
          </m:rP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ст</m:t>
                </m:r>
              </m:e>
            </m:nary>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в</m:t>
                </m:r>
              </m:e>
            </m:nary>
          </m:sub>
        </m:sSub>
        <m: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х.г</m:t>
            </m:r>
          </m:sub>
        </m:sSub>
        <m:r>
          <w:rPr>
            <w:rFonts w:ascii="Cambria Math" w:eastAsia="Calibri" w:hAnsi="Cambria Math"/>
          </w:rPr>
          <m:t>=</m:t>
        </m:r>
      </m:oMath>
      <w:r w:rsidR="00AC66A1" w:rsidRPr="00AC66A1">
        <w:rPr>
          <w:rFonts w:eastAsia="Calibri"/>
        </w:rPr>
        <w:t>17567,4 +24458,7 +</w:t>
      </w:r>
      <m:oMath>
        <m:r>
          <m:rPr>
            <m:sty m:val="p"/>
          </m:rPr>
          <w:rPr>
            <w:rFonts w:ascii="Cambria Math" w:eastAsia="Calibri" w:hAnsi="Cambria Math"/>
          </w:rPr>
          <m:t>19886,6</m:t>
        </m:r>
        <m:r>
          <w:rPr>
            <w:rFonts w:ascii="Cambria Math" w:eastAsia="Calibri" w:hAnsi="Cambria Math"/>
          </w:rPr>
          <m:t xml:space="preserve"> </m:t>
        </m:r>
        <m:r>
          <m:rPr>
            <m:sty m:val="p"/>
          </m:rPr>
          <w:rPr>
            <w:rFonts w:ascii="Cambria Math" w:eastAsia="Calibri" w:hAnsi="Cambria Math"/>
          </w:rPr>
          <m:t>=</m:t>
        </m:r>
      </m:oMath>
      <w:r w:rsidR="00AC66A1" w:rsidRPr="00AC66A1">
        <w:rPr>
          <w:rFonts w:eastAsia="Calibri"/>
        </w:rPr>
        <w:t>61912,7 Вт</w:t>
      </w:r>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ст</m:t>
                  </m:r>
                </m:e>
              </m:nary>
            </m:sub>
          </m:sSub>
          <m:r>
            <w:rPr>
              <w:rFonts w:ascii="Cambria Math" w:eastAsia="Calibri" w:hAnsi="Cambria Math"/>
            </w:rPr>
            <m:t>%=</m:t>
          </m:r>
          <m:f>
            <m:fPr>
              <m:ctrlPr>
                <w:rPr>
                  <w:rFonts w:ascii="Cambria Math" w:eastAsia="Calibri" w:hAnsi="Cambria Math"/>
                  <w:i/>
                </w:rPr>
              </m:ctrlPr>
            </m:fPr>
            <m:num>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ст</m:t>
                      </m:r>
                    </m:e>
                  </m:nary>
                </m:sub>
              </m:sSub>
            </m:num>
            <m:den>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m:t>
                  </m:r>
                </m:sub>
              </m:sSub>
            </m:den>
          </m:f>
          <m:r>
            <w:rPr>
              <w:rFonts w:ascii="Cambria Math" w:eastAsia="Calibri" w:hAnsi="Cambria Math"/>
            </w:rPr>
            <m:t>∙100=</m:t>
          </m:r>
          <m:f>
            <m:fPr>
              <m:ctrlPr>
                <w:rPr>
                  <w:rFonts w:ascii="Cambria Math" w:eastAsia="Calibri" w:hAnsi="Cambria Math"/>
                  <w:i/>
                </w:rPr>
              </m:ctrlPr>
            </m:fPr>
            <m:num>
              <m:r>
                <m:rPr>
                  <m:sty m:val="p"/>
                </m:rPr>
                <w:rPr>
                  <w:rFonts w:ascii="Cambria Math" w:eastAsia="Calibri" w:hAnsi="Cambria Math"/>
                </w:rPr>
                <m:t>17567,4</m:t>
              </m:r>
            </m:num>
            <m:den>
              <m:r>
                <m:rPr>
                  <m:sty m:val="p"/>
                </m:rPr>
                <w:rPr>
                  <w:rFonts w:ascii="Cambria Math" w:eastAsia="Calibri" w:hAnsi="Cambria Math"/>
                </w:rPr>
                <m:t xml:space="preserve">61912,7  </m:t>
              </m:r>
            </m:den>
          </m:f>
          <m:r>
            <w:rPr>
              <w:rFonts w:ascii="Cambria Math" w:eastAsia="Calibri" w:hAnsi="Cambria Math"/>
            </w:rPr>
            <m:t>∙100=28,3%</m:t>
          </m:r>
        </m:oMath>
      </m:oMathPara>
    </w:p>
    <w:p w:rsidR="00AC66A1" w:rsidRPr="00AC66A1" w:rsidRDefault="0087095F" w:rsidP="00AC66A1">
      <w:pPr>
        <w:spacing w:after="0" w:line="360" w:lineRule="auto"/>
        <w:ind w:firstLine="709"/>
        <w:jc w:val="both"/>
        <w:rPr>
          <w:rFonts w:eastAsia="Times New Roman"/>
        </w:rPr>
      </w:pPr>
      <m:oMathPara>
        <m:oMathParaPr>
          <m:jc m:val="center"/>
        </m:oMathParaPr>
        <m:oMath>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в</m:t>
                  </m:r>
                </m:e>
              </m:nary>
            </m:sub>
          </m:sSub>
          <m:r>
            <w:rPr>
              <w:rFonts w:ascii="Cambria Math" w:eastAsia="Calibri" w:hAnsi="Cambria Math"/>
            </w:rPr>
            <m:t>%=</m:t>
          </m:r>
          <m:f>
            <m:fPr>
              <m:ctrlPr>
                <w:rPr>
                  <w:rFonts w:ascii="Cambria Math" w:eastAsia="Calibri" w:hAnsi="Cambria Math"/>
                  <w:i/>
                </w:rPr>
              </m:ctrlPr>
            </m:fPr>
            <m:num>
              <m:sSub>
                <m:sSubPr>
                  <m:ctrlPr>
                    <w:rPr>
                      <w:rFonts w:ascii="Cambria Math" w:eastAsia="Calibri" w:hAnsi="Cambria Math"/>
                    </w:rPr>
                  </m:ctrlPr>
                </m:sSubPr>
                <m:e>
                  <m:r>
                    <m:rPr>
                      <m:sty m:val="p"/>
                    </m:rPr>
                    <w:rPr>
                      <w:rFonts w:ascii="Cambria Math" w:eastAsia="Calibri" w:hAnsi="Cambria Math"/>
                    </w:rPr>
                    <m:t>Q</m:t>
                  </m:r>
                </m:e>
                <m:sub>
                  <m:nary>
                    <m:naryPr>
                      <m:chr m:val="∑"/>
                      <m:limLoc m:val="undOvr"/>
                      <m:subHide m:val="1"/>
                      <m:supHide m:val="1"/>
                      <m:ctrlPr>
                        <w:rPr>
                          <w:rFonts w:ascii="Cambria Math" w:eastAsia="Calibri" w:hAnsi="Cambria Math"/>
                        </w:rPr>
                      </m:ctrlPr>
                    </m:naryPr>
                    <m:sub/>
                    <m:sup/>
                    <m:e>
                      <m:r>
                        <w:rPr>
                          <w:rFonts w:ascii="Cambria Math" w:eastAsia="Calibri" w:hAnsi="Cambria Math"/>
                        </w:rPr>
                        <m:t>в</m:t>
                      </m:r>
                    </m:e>
                  </m:nary>
                </m:sub>
              </m:sSub>
            </m:num>
            <m:den>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m:t>
                  </m:r>
                </m:sub>
              </m:sSub>
            </m:den>
          </m:f>
          <m:r>
            <w:rPr>
              <w:rFonts w:ascii="Cambria Math" w:eastAsia="Calibri" w:hAnsi="Cambria Math"/>
            </w:rPr>
            <m:t>∙100=</m:t>
          </m:r>
          <m:f>
            <m:fPr>
              <m:ctrlPr>
                <w:rPr>
                  <w:rFonts w:ascii="Cambria Math" w:eastAsia="Calibri" w:hAnsi="Cambria Math"/>
                  <w:i/>
                </w:rPr>
              </m:ctrlPr>
            </m:fPr>
            <m:num>
              <m:r>
                <m:rPr>
                  <m:sty m:val="p"/>
                </m:rPr>
                <w:rPr>
                  <w:rFonts w:ascii="Cambria Math" w:eastAsia="Calibri" w:hAnsi="Cambria Math"/>
                </w:rPr>
                <m:t>24458,7</m:t>
              </m:r>
            </m:num>
            <m:den>
              <m:r>
                <m:rPr>
                  <m:sty m:val="p"/>
                </m:rPr>
                <w:rPr>
                  <w:rFonts w:ascii="Cambria Math" w:eastAsia="Calibri" w:hAnsi="Cambria Math"/>
                </w:rPr>
                <m:t xml:space="preserve">61912,7  </m:t>
              </m:r>
            </m:den>
          </m:f>
          <m:r>
            <w:rPr>
              <w:rFonts w:ascii="Cambria Math" w:eastAsia="Calibri" w:hAnsi="Cambria Math"/>
            </w:rPr>
            <m:t>∙100=39,5%</m:t>
          </m:r>
        </m:oMath>
      </m:oMathPara>
    </w:p>
    <w:p w:rsidR="00AC66A1" w:rsidRPr="00AC66A1" w:rsidRDefault="0087095F" w:rsidP="00AB6EC5">
      <w:pPr>
        <w:spacing w:after="0" w:line="360" w:lineRule="auto"/>
        <w:ind w:firstLine="709"/>
        <w:jc w:val="both"/>
        <w:rPr>
          <w:rFonts w:eastAsia="Times New Roman"/>
        </w:rPr>
      </w:pPr>
      <m:oMathPara>
        <m:oMath>
          <m:sSub>
            <m:sSubPr>
              <m:ctrlPr>
                <w:rPr>
                  <w:rFonts w:ascii="Cambria Math" w:eastAsia="Calibri" w:hAnsi="Cambria Math"/>
                </w:rPr>
              </m:ctrlPr>
            </m:sSubPr>
            <m:e>
              <m:r>
                <m:rPr>
                  <m:sty m:val="p"/>
                </m:rPr>
                <w:rPr>
                  <w:rFonts w:ascii="Cambria Math" w:eastAsia="Calibri" w:hAnsi="Cambria Math"/>
                </w:rPr>
                <m:t>Q</m:t>
              </m:r>
            </m:e>
            <m:sub>
              <m:r>
                <w:rPr>
                  <w:rFonts w:ascii="Cambria Math" w:eastAsia="Calibri" w:hAnsi="Cambria Math"/>
                </w:rPr>
                <m:t>хг</m:t>
              </m:r>
            </m:sub>
          </m:sSub>
          <m:r>
            <w:rPr>
              <w:rFonts w:ascii="Cambria Math" w:eastAsia="Calibri" w:hAnsi="Cambria Math"/>
            </w:rPr>
            <m:t>%=</m:t>
          </m:r>
          <m:f>
            <m:fPr>
              <m:ctrlPr>
                <w:rPr>
                  <w:rFonts w:ascii="Cambria Math" w:eastAsia="Calibri" w:hAnsi="Cambria Math"/>
                  <w:i/>
                </w:rPr>
              </m:ctrlPr>
            </m:fPr>
            <m:num>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хг</m:t>
                  </m:r>
                </m:sub>
              </m:sSub>
            </m:num>
            <m:den>
              <m:sSub>
                <m:sSubPr>
                  <m:ctrlPr>
                    <w:rPr>
                      <w:rFonts w:ascii="Cambria Math" w:eastAsia="Calibri" w:hAnsi="Cambria Math"/>
                    </w:rPr>
                  </m:ctrlPr>
                </m:sSubPr>
                <m:e>
                  <m:r>
                    <m:rPr>
                      <m:sty m:val="p"/>
                    </m:rPr>
                    <w:rPr>
                      <w:rFonts w:ascii="Cambria Math" w:eastAsia="Calibri" w:hAnsi="Cambria Math"/>
                    </w:rPr>
                    <m:t>Q</m:t>
                  </m:r>
                </m:e>
                <m:sub>
                  <m:r>
                    <m:rPr>
                      <m:sty m:val="p"/>
                    </m:rPr>
                    <w:rPr>
                      <w:rFonts w:ascii="Cambria Math" w:eastAsia="Calibri" w:hAnsi="Cambria Math"/>
                    </w:rPr>
                    <m:t>∑</m:t>
                  </m:r>
                </m:sub>
              </m:sSub>
            </m:den>
          </m:f>
          <m:r>
            <w:rPr>
              <w:rFonts w:ascii="Cambria Math" w:eastAsia="Calibri" w:hAnsi="Cambria Math"/>
            </w:rPr>
            <m:t>∙100=</m:t>
          </m:r>
          <m:f>
            <m:fPr>
              <m:ctrlPr>
                <w:rPr>
                  <w:rFonts w:ascii="Cambria Math" w:eastAsia="Calibri" w:hAnsi="Cambria Math"/>
                  <w:i/>
                </w:rPr>
              </m:ctrlPr>
            </m:fPr>
            <m:num>
              <m:r>
                <m:rPr>
                  <m:sty m:val="p"/>
                </m:rPr>
                <w:rPr>
                  <w:rFonts w:ascii="Cambria Math" w:eastAsia="Calibri" w:hAnsi="Cambria Math"/>
                </w:rPr>
                <m:t>19886,6</m:t>
              </m:r>
            </m:num>
            <m:den>
              <m:r>
                <m:rPr>
                  <m:sty m:val="p"/>
                </m:rPr>
                <w:rPr>
                  <w:rFonts w:ascii="Cambria Math" w:eastAsia="Calibri" w:hAnsi="Cambria Math"/>
                </w:rPr>
                <m:t xml:space="preserve">61912,7  </m:t>
              </m:r>
            </m:den>
          </m:f>
          <m:r>
            <w:rPr>
              <w:rFonts w:ascii="Cambria Math" w:eastAsia="Calibri" w:hAnsi="Cambria Math"/>
            </w:rPr>
            <m:t>∙100=32,1%</m:t>
          </m:r>
        </m:oMath>
      </m:oMathPara>
    </w:p>
    <w:p w:rsidR="00AC66A1" w:rsidRDefault="00AB6EC5" w:rsidP="00AC66A1">
      <w:pPr>
        <w:spacing w:after="0" w:line="360" w:lineRule="auto"/>
        <w:ind w:firstLine="709"/>
        <w:jc w:val="both"/>
        <w:rPr>
          <w:rFonts w:eastAsia="Calibri"/>
        </w:rPr>
      </w:pPr>
      <w:r>
        <w:rPr>
          <w:rFonts w:eastAsia="Calibri"/>
          <w:lang w:val="ru-RU"/>
        </w:rPr>
        <w:lastRenderedPageBreak/>
        <w:t>У</w:t>
      </w:r>
      <w:r w:rsidR="00AC66A1" w:rsidRPr="00AC66A1">
        <w:rPr>
          <w:rFonts w:eastAsia="Calibri"/>
        </w:rPr>
        <w:t>сі розрахунки тепловтрат по складовим частинам те</w:t>
      </w:r>
      <w:r>
        <w:rPr>
          <w:rFonts w:eastAsia="Calibri"/>
        </w:rPr>
        <w:t>плоізоляційної оболонки будівлі зображено на рисунку</w:t>
      </w:r>
      <w:r w:rsidR="00EB32DF">
        <w:rPr>
          <w:rFonts w:eastAsia="Calibri"/>
          <w:lang w:val="ru-RU"/>
        </w:rPr>
        <w:t xml:space="preserve"> 2.12</w:t>
      </w:r>
      <w:r>
        <w:rPr>
          <w:rFonts w:eastAsia="Calibri"/>
          <w:lang w:val="ru-RU"/>
        </w:rPr>
        <w:t>.</w:t>
      </w:r>
      <w:r w:rsidR="00AC66A1" w:rsidRPr="00AC66A1">
        <w:rPr>
          <w:rFonts w:eastAsia="Calibri"/>
        </w:rPr>
        <w:t xml:space="preserve"> </w:t>
      </w:r>
    </w:p>
    <w:p w:rsidR="00AB6EC5" w:rsidRPr="00AC66A1" w:rsidRDefault="00AB6EC5" w:rsidP="00AC66A1">
      <w:pPr>
        <w:spacing w:after="0" w:line="360" w:lineRule="auto"/>
        <w:ind w:firstLine="709"/>
        <w:jc w:val="both"/>
        <w:rPr>
          <w:rFonts w:eastAsia="Times New Roman"/>
        </w:rPr>
      </w:pPr>
    </w:p>
    <w:p w:rsidR="00AC66A1" w:rsidRPr="00AC66A1" w:rsidRDefault="00AC66A1" w:rsidP="00AC66A1">
      <w:pPr>
        <w:spacing w:after="0" w:line="360" w:lineRule="auto"/>
        <w:jc w:val="center"/>
        <w:rPr>
          <w:rFonts w:eastAsia="Times New Roman"/>
        </w:rPr>
      </w:pPr>
      <w:r w:rsidRPr="00AC66A1">
        <w:rPr>
          <w:rFonts w:eastAsia="Times New Roman"/>
          <w:noProof/>
          <w:color w:val="FF9900"/>
          <w:lang w:eastAsia="uk-UA"/>
        </w:rPr>
        <w:drawing>
          <wp:inline distT="0" distB="0" distL="0" distR="0" wp14:anchorId="5FBB0CA2" wp14:editId="25E0993D">
            <wp:extent cx="5204460" cy="3025140"/>
            <wp:effectExtent l="0" t="0" r="15240" b="381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AC66A1" w:rsidRPr="00AC66A1" w:rsidRDefault="00AC66A1" w:rsidP="00AC66A1">
      <w:pPr>
        <w:spacing w:after="0" w:line="360" w:lineRule="auto"/>
        <w:jc w:val="center"/>
        <w:rPr>
          <w:rFonts w:eastAsia="Times New Roman"/>
        </w:rPr>
      </w:pPr>
      <w:r w:rsidRPr="00AC66A1">
        <w:rPr>
          <w:rFonts w:eastAsia="Times New Roman"/>
          <w:noProof/>
          <w:lang w:eastAsia="uk-UA"/>
        </w:rPr>
        <w:drawing>
          <wp:inline distT="0" distB="0" distL="0" distR="0" wp14:anchorId="346392B3" wp14:editId="6AFFB930">
            <wp:extent cx="5151120" cy="3156668"/>
            <wp:effectExtent l="0" t="0" r="11430" b="571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AC66A1" w:rsidRPr="00AC66A1" w:rsidRDefault="00EB32DF" w:rsidP="00AC66A1">
      <w:pPr>
        <w:spacing w:after="0" w:line="360" w:lineRule="auto"/>
        <w:ind w:firstLine="709"/>
        <w:jc w:val="center"/>
        <w:rPr>
          <w:rFonts w:eastAsia="Times New Roman"/>
        </w:rPr>
      </w:pPr>
      <w:r>
        <w:rPr>
          <w:rFonts w:eastAsia="Calibri"/>
        </w:rPr>
        <w:t>Рисунок 2.12</w:t>
      </w:r>
      <w:r w:rsidR="00AC66A1" w:rsidRPr="00AC66A1">
        <w:rPr>
          <w:rFonts w:eastAsia="Calibri"/>
        </w:rPr>
        <w:t xml:space="preserve"> – Складові частини теплоізоляційної оболонки будівлі</w:t>
      </w:r>
    </w:p>
    <w:p w:rsidR="00AC66A1" w:rsidRPr="00AC66A1" w:rsidRDefault="00AC66A1" w:rsidP="00AC66A1">
      <w:pPr>
        <w:spacing w:after="0" w:line="360" w:lineRule="auto"/>
        <w:ind w:firstLine="709"/>
        <w:jc w:val="both"/>
        <w:rPr>
          <w:rFonts w:eastAsia="Calibri"/>
        </w:rPr>
      </w:pPr>
    </w:p>
    <w:p w:rsidR="00AC66A1" w:rsidRPr="00AC66A1" w:rsidRDefault="00AC66A1" w:rsidP="00AC66A1">
      <w:pPr>
        <w:spacing w:after="0" w:line="360" w:lineRule="auto"/>
        <w:ind w:firstLine="709"/>
        <w:jc w:val="both"/>
        <w:rPr>
          <w:rFonts w:eastAsia="Calibri"/>
        </w:rPr>
      </w:pPr>
      <w:r w:rsidRPr="00AC66A1">
        <w:rPr>
          <w:rFonts w:eastAsia="Calibri"/>
        </w:rPr>
        <w:t xml:space="preserve">З діаграми добре видно, що найбільша частина тепловтрат припадає на вікна – майже 40%, також 31% через дах та 27% - через стіни. Можна зробити висновок, що розробляючи технічні рекомендації з підвищення </w:t>
      </w:r>
      <w:r w:rsidRPr="00AC66A1">
        <w:rPr>
          <w:rFonts w:eastAsia="Calibri"/>
        </w:rPr>
        <w:lastRenderedPageBreak/>
        <w:t xml:space="preserve">класу енергоефективності будинку необхідно звернути увагу на методи і шляхи зниження саме втрати енергії пов’язаних з вікнами, стінами та дахом. </w:t>
      </w:r>
    </w:p>
    <w:p w:rsidR="00AC66A1" w:rsidRPr="00AC66A1" w:rsidRDefault="00AC66A1" w:rsidP="00AC66A1">
      <w:pPr>
        <w:spacing w:after="0" w:line="360" w:lineRule="auto"/>
        <w:ind w:firstLine="709"/>
        <w:jc w:val="both"/>
        <w:rPr>
          <w:rFonts w:eastAsia="Times New Roman"/>
          <w:b/>
          <w:position w:val="-12"/>
          <w:lang w:eastAsia="ru-RU"/>
        </w:rPr>
      </w:pPr>
    </w:p>
    <w:p w:rsidR="00AB6EC5" w:rsidRDefault="00AC66A1" w:rsidP="00C95577">
      <w:pPr>
        <w:numPr>
          <w:ilvl w:val="2"/>
          <w:numId w:val="25"/>
        </w:numPr>
        <w:spacing w:after="0" w:line="360" w:lineRule="auto"/>
        <w:ind w:left="0" w:firstLine="709"/>
        <w:contextualSpacing/>
        <w:jc w:val="both"/>
        <w:outlineLvl w:val="2"/>
        <w:rPr>
          <w:rFonts w:eastAsia="Times New Roman"/>
          <w:b/>
          <w:position w:val="-12"/>
          <w:lang w:eastAsia="ru-RU"/>
        </w:rPr>
      </w:pPr>
      <w:r w:rsidRPr="00AC66A1">
        <w:rPr>
          <w:rFonts w:eastAsia="Times New Roman"/>
          <w:b/>
          <w:position w:val="-12"/>
          <w:lang w:eastAsia="ru-RU"/>
        </w:rPr>
        <w:t xml:space="preserve"> </w:t>
      </w:r>
      <w:bookmarkStart w:id="20" w:name="_Toc90032253"/>
      <w:r w:rsidRPr="00AC66A1">
        <w:rPr>
          <w:rFonts w:eastAsia="Times New Roman"/>
          <w:b/>
          <w:position w:val="-12"/>
          <w:lang w:eastAsia="ru-RU"/>
        </w:rPr>
        <w:t>Розроблення технічних рекомендацій з підвищення класу енергоефективності будинку</w:t>
      </w:r>
      <w:bookmarkEnd w:id="20"/>
    </w:p>
    <w:p w:rsidR="00AB6EC5" w:rsidRDefault="00AB6EC5" w:rsidP="00AB6EC5">
      <w:pPr>
        <w:spacing w:after="0" w:line="360" w:lineRule="auto"/>
        <w:contextualSpacing/>
        <w:jc w:val="both"/>
        <w:outlineLvl w:val="2"/>
        <w:rPr>
          <w:rFonts w:eastAsia="Times New Roman"/>
          <w:b/>
          <w:lang w:eastAsia="ru-RU"/>
        </w:rPr>
      </w:pPr>
    </w:p>
    <w:p w:rsidR="00AB6EC5" w:rsidRPr="00AC66A1" w:rsidRDefault="00AB6EC5" w:rsidP="00AB6EC5">
      <w:pPr>
        <w:spacing w:after="0" w:line="360" w:lineRule="auto"/>
        <w:ind w:firstLine="709"/>
        <w:jc w:val="both"/>
        <w:rPr>
          <w:rFonts w:eastAsia="Times New Roman"/>
          <w:position w:val="-12"/>
          <w:lang w:eastAsia="ru-RU"/>
        </w:rPr>
      </w:pPr>
      <w:r w:rsidRPr="00AC66A1">
        <w:rPr>
          <w:rFonts w:eastAsia="Times New Roman"/>
          <w:position w:val="-12"/>
          <w:lang w:eastAsia="ru-RU"/>
        </w:rPr>
        <w:t>Корпус №6 Державний політехнічний музей є історично-архітектурною спадщиною, тому не можна змінювати зовнішні вид конструкції фасаду. Утеплення та всі зміни пострибують узгодження та повинні проводитись або всередині будівлі, або без явних змін зовнішнього вигляду будівель.</w:t>
      </w:r>
      <w:r>
        <w:rPr>
          <w:rFonts w:eastAsia="Times New Roman"/>
          <w:position w:val="-12"/>
          <w:lang w:eastAsia="ru-RU"/>
        </w:rPr>
        <w:t xml:space="preserve"> За р</w:t>
      </w:r>
      <w:r w:rsidR="00EB32DF">
        <w:rPr>
          <w:rFonts w:eastAsia="Times New Roman"/>
          <w:position w:val="-12"/>
          <w:lang w:eastAsia="ru-RU"/>
        </w:rPr>
        <w:t>озподілом відносно  рисунка 2.13</w:t>
      </w:r>
      <w:r>
        <w:rPr>
          <w:rFonts w:eastAsia="Times New Roman"/>
          <w:position w:val="-12"/>
          <w:lang w:eastAsia="ru-RU"/>
        </w:rPr>
        <w:t xml:space="preserve"> визначимо клас енергоефективності учбового корпусу №6.</w:t>
      </w:r>
    </w:p>
    <w:p w:rsidR="00AB6EC5" w:rsidRPr="00AB6EC5" w:rsidRDefault="00AB6EC5" w:rsidP="00AB6EC5">
      <w:pPr>
        <w:spacing w:after="0" w:line="360" w:lineRule="auto"/>
        <w:ind w:firstLine="720"/>
        <w:jc w:val="both"/>
        <w:rPr>
          <w:rFonts w:eastAsia="Times New Roman"/>
          <w:color w:val="000000"/>
          <w:shd w:val="clear" w:color="auto" w:fill="FFFFFF"/>
          <w:lang w:eastAsia="ru-RU"/>
        </w:rPr>
      </w:pPr>
      <w:r>
        <w:rPr>
          <w:rFonts w:eastAsia="Calibri"/>
          <w:szCs w:val="22"/>
        </w:rPr>
        <w:t xml:space="preserve">Питома річна енергопотреба </w:t>
      </w:r>
      <w:r w:rsidRPr="0016001C">
        <w:rPr>
          <w:rFonts w:eastAsia="Calibri"/>
          <w:bCs/>
          <w:szCs w:val="22"/>
        </w:rPr>
        <w:t>для опалення охолодження та ГВП</w:t>
      </w:r>
      <w:r>
        <w:rPr>
          <w:rFonts w:eastAsia="Calibri"/>
          <w:bCs/>
          <w:szCs w:val="22"/>
        </w:rPr>
        <w:t>.</w:t>
      </w:r>
      <w:r w:rsidRPr="0016001C">
        <w:rPr>
          <w:rFonts w:eastAsia="Calibri"/>
          <w:bCs/>
          <w:szCs w:val="22"/>
        </w:rPr>
        <w:t xml:space="preserve"> </w:t>
      </w:r>
      <w:r>
        <w:rPr>
          <w:rFonts w:eastAsia="Calibri"/>
          <w:bCs/>
          <w:szCs w:val="22"/>
        </w:rPr>
        <w:t xml:space="preserve">В нашому випадку два останніх виключаємо та </w:t>
      </w:r>
      <w:r w:rsidRPr="0016001C">
        <w:rPr>
          <w:rFonts w:eastAsia="Calibri"/>
          <w:bCs/>
          <w:szCs w:val="22"/>
        </w:rPr>
        <w:t xml:space="preserve">знаходиться за формулою </w:t>
      </w:r>
      <w:r>
        <w:rPr>
          <w:rFonts w:eastAsia="Calibri"/>
          <w:bCs/>
          <w:szCs w:val="22"/>
        </w:rPr>
        <w:t xml:space="preserve"> де дані беремо з таблиці 1.</w:t>
      </w:r>
      <w:r w:rsidRPr="00E378AE">
        <w:rPr>
          <w:rFonts w:eastAsia="Calibri"/>
          <w:bCs/>
        </w:rPr>
        <w:t xml:space="preserve">4 за 2019 р. </w:t>
      </w:r>
      <w:r w:rsidRPr="0016001C">
        <w:rPr>
          <w:rFonts w:eastAsia="Calibri"/>
          <w:iCs/>
        </w:rPr>
        <w:t>QH</w:t>
      </w:r>
      <w:r w:rsidRPr="0016001C">
        <w:rPr>
          <w:rFonts w:eastAsia="Calibri"/>
        </w:rPr>
        <w:t>,nd</w:t>
      </w:r>
      <w:r w:rsidRPr="00E378AE">
        <w:rPr>
          <w:rFonts w:eastAsia="Calibri"/>
        </w:rPr>
        <w:t xml:space="preserve">= </w:t>
      </w:r>
      <w:r w:rsidRPr="00E378AE">
        <w:rPr>
          <w:color w:val="000000"/>
        </w:rPr>
        <w:t xml:space="preserve">373799 </w:t>
      </w:r>
      <w:r w:rsidRPr="0016001C">
        <w:rPr>
          <w:rFonts w:eastAsia="Calibri"/>
        </w:rPr>
        <w:t>кВт·год</w:t>
      </w:r>
      <w:r>
        <w:rPr>
          <w:rFonts w:eastAsia="Calibri"/>
        </w:rPr>
        <w:t xml:space="preserve"> та із загальних відомостей про об’єкт : опалювальна площа </w:t>
      </w:r>
      <w:r w:rsidR="00FA3CC0">
        <w:rPr>
          <w:rFonts w:eastAsia="Calibri"/>
        </w:rPr>
        <w:t xml:space="preserve">учбового корпусу </w:t>
      </w:r>
      <w:r w:rsidR="00D3464C">
        <w:rPr>
          <w:rFonts w:eastAsia="Calibri"/>
        </w:rPr>
        <w:t xml:space="preserve">№6                          </w:t>
      </w:r>
      <w:r w:rsidRPr="0016001C">
        <w:rPr>
          <w:rFonts w:eastAsia="Calibri"/>
          <w:iCs/>
          <w:szCs w:val="22"/>
        </w:rPr>
        <w:t>A</w:t>
      </w:r>
      <w:r w:rsidRPr="0016001C">
        <w:rPr>
          <w:rFonts w:eastAsia="Calibri"/>
          <w:iCs/>
          <w:sz w:val="16"/>
          <w:szCs w:val="16"/>
        </w:rPr>
        <w:t xml:space="preserve">f </w:t>
      </w:r>
      <w:r w:rsidRPr="0016001C">
        <w:rPr>
          <w:rFonts w:eastAsia="Calibri"/>
          <w:b/>
          <w:bCs/>
          <w:szCs w:val="22"/>
        </w:rPr>
        <w:t>=</w:t>
      </w:r>
      <w:r>
        <w:rPr>
          <w:rFonts w:eastAsia="Calibri"/>
          <w:b/>
          <w:bCs/>
          <w:szCs w:val="22"/>
        </w:rPr>
        <w:t xml:space="preserve"> </w:t>
      </w:r>
      <w:r w:rsidRPr="00AC66A1">
        <w:rPr>
          <w:rFonts w:eastAsia="Times New Roman"/>
          <w:color w:val="000000"/>
          <w:shd w:val="clear" w:color="auto" w:fill="FFFFFF"/>
          <w:lang w:eastAsia="ru-RU"/>
        </w:rPr>
        <w:t xml:space="preserve"> </w:t>
      </w:r>
      <w:r w:rsidR="00FA3CC0">
        <w:rPr>
          <w:rFonts w:eastAsia="Times New Roman"/>
          <w:color w:val="000000"/>
          <w:shd w:val="clear" w:color="auto" w:fill="FFFFFF"/>
          <w:lang w:eastAsia="ru-RU"/>
        </w:rPr>
        <w:t>2804</w:t>
      </w:r>
      <w:r w:rsidRPr="00AC66A1">
        <w:rPr>
          <w:rFonts w:eastAsia="Times New Roman"/>
          <w:color w:val="000000"/>
          <w:shd w:val="clear" w:color="auto" w:fill="FFFFFF"/>
          <w:lang w:eastAsia="ru-RU"/>
        </w:rPr>
        <w:t xml:space="preserve"> м</w:t>
      </w:r>
      <w:r w:rsidRPr="00AC66A1">
        <w:rPr>
          <w:rFonts w:eastAsia="Times New Roman"/>
          <w:color w:val="000000"/>
          <w:shd w:val="clear" w:color="auto" w:fill="FFFFFF"/>
          <w:vertAlign w:val="superscript"/>
          <w:lang w:eastAsia="ru-RU"/>
        </w:rPr>
        <w:t>2</w:t>
      </w:r>
      <w:r w:rsidR="00D3464C">
        <w:rPr>
          <w:rFonts w:eastAsia="Times New Roman"/>
          <w:color w:val="000000"/>
          <w:shd w:val="clear" w:color="auto" w:fill="FFFFFF"/>
          <w:lang w:eastAsia="ru-RU"/>
        </w:rPr>
        <w:t xml:space="preserve">, та за об’ємом приміщень </w:t>
      </w:r>
      <w:r w:rsidR="00D3464C">
        <w:rPr>
          <w:rFonts w:eastAsia="Times New Roman"/>
          <w:color w:val="000000"/>
          <w:shd w:val="clear" w:color="auto" w:fill="FFFFFF"/>
          <w:lang w:val="en-US" w:eastAsia="ru-RU"/>
        </w:rPr>
        <w:t>V</w:t>
      </w:r>
      <w:r w:rsidR="00D3464C" w:rsidRPr="0016001C">
        <w:rPr>
          <w:rFonts w:eastAsia="Calibri"/>
          <w:iCs/>
          <w:sz w:val="16"/>
          <w:szCs w:val="16"/>
        </w:rPr>
        <w:t>f</w:t>
      </w:r>
      <w:r w:rsidR="00D3464C">
        <w:rPr>
          <w:rFonts w:eastAsia="Times New Roman"/>
          <w:color w:val="000000"/>
          <w:shd w:val="clear" w:color="auto" w:fill="FFFFFF"/>
          <w:lang w:eastAsia="ru-RU"/>
        </w:rPr>
        <w:t>=7008,3 м</w:t>
      </w:r>
      <w:r w:rsidR="00D3464C">
        <w:rPr>
          <w:rFonts w:eastAsia="Times New Roman"/>
          <w:color w:val="000000"/>
          <w:shd w:val="clear" w:color="auto" w:fill="FFFFFF"/>
          <w:vertAlign w:val="superscript"/>
          <w:lang w:eastAsia="ru-RU"/>
        </w:rPr>
        <w:t>3</w:t>
      </w:r>
      <w:r>
        <w:rPr>
          <w:rFonts w:eastAsia="Times New Roman"/>
          <w:color w:val="000000"/>
          <w:shd w:val="clear" w:color="auto" w:fill="FFFFFF"/>
          <w:lang w:eastAsia="ru-RU"/>
        </w:rPr>
        <w:t>.</w:t>
      </w:r>
    </w:p>
    <w:p w:rsidR="00AB6EC5" w:rsidRPr="0016001C" w:rsidRDefault="00AB6EC5" w:rsidP="00AB6EC5">
      <w:pPr>
        <w:spacing w:after="0" w:line="360" w:lineRule="auto"/>
        <w:ind w:firstLine="720"/>
        <w:jc w:val="both"/>
        <w:rPr>
          <w:rFonts w:eastAsia="Calibri"/>
        </w:rPr>
      </w:pPr>
    </w:p>
    <w:p w:rsidR="00AB6EC5" w:rsidRDefault="00AB6EC5" w:rsidP="00F27596">
      <w:pPr>
        <w:spacing w:after="0" w:line="360" w:lineRule="auto"/>
        <w:ind w:firstLine="720"/>
        <w:jc w:val="center"/>
        <w:rPr>
          <w:rFonts w:eastAsia="Calibri"/>
          <w:szCs w:val="22"/>
        </w:rPr>
      </w:pPr>
      <w:r w:rsidRPr="0016001C">
        <w:rPr>
          <w:rFonts w:eastAsia="Calibri"/>
          <w:iCs/>
          <w:szCs w:val="22"/>
        </w:rPr>
        <w:t xml:space="preserve">EP </w:t>
      </w:r>
      <w:r w:rsidRPr="0016001C">
        <w:rPr>
          <w:rFonts w:eastAsia="Calibri"/>
          <w:szCs w:val="22"/>
        </w:rPr>
        <w:t>= (</w:t>
      </w:r>
      <w:r w:rsidRPr="0016001C">
        <w:rPr>
          <w:rFonts w:eastAsia="Calibri"/>
          <w:iCs/>
          <w:szCs w:val="22"/>
        </w:rPr>
        <w:t>Q</w:t>
      </w:r>
      <w:r w:rsidRPr="0016001C">
        <w:rPr>
          <w:rFonts w:eastAsia="Calibri"/>
          <w:iCs/>
          <w:sz w:val="16"/>
          <w:szCs w:val="16"/>
        </w:rPr>
        <w:t>H</w:t>
      </w:r>
      <w:r w:rsidRPr="0016001C">
        <w:rPr>
          <w:rFonts w:eastAsia="Calibri"/>
          <w:sz w:val="16"/>
          <w:szCs w:val="16"/>
        </w:rPr>
        <w:t xml:space="preserve">,nd </w:t>
      </w:r>
      <w:r w:rsidRPr="0016001C">
        <w:rPr>
          <w:rFonts w:eastAsia="Calibri"/>
          <w:szCs w:val="22"/>
        </w:rPr>
        <w:t xml:space="preserve">+ </w:t>
      </w:r>
      <w:r w:rsidRPr="0016001C">
        <w:rPr>
          <w:rFonts w:eastAsia="Calibri"/>
          <w:iCs/>
          <w:szCs w:val="22"/>
        </w:rPr>
        <w:t>Q</w:t>
      </w:r>
      <w:r w:rsidRPr="0016001C">
        <w:rPr>
          <w:rFonts w:eastAsia="Calibri"/>
          <w:iCs/>
          <w:sz w:val="16"/>
          <w:szCs w:val="16"/>
        </w:rPr>
        <w:t>C</w:t>
      </w:r>
      <w:r w:rsidRPr="0016001C">
        <w:rPr>
          <w:rFonts w:eastAsia="Calibri"/>
          <w:sz w:val="16"/>
          <w:szCs w:val="16"/>
        </w:rPr>
        <w:t xml:space="preserve">,nd </w:t>
      </w:r>
      <w:r w:rsidRPr="0016001C">
        <w:rPr>
          <w:rFonts w:eastAsia="Calibri"/>
          <w:szCs w:val="22"/>
        </w:rPr>
        <w:t xml:space="preserve">+ </w:t>
      </w:r>
      <w:r w:rsidRPr="0016001C">
        <w:rPr>
          <w:rFonts w:eastAsia="Calibri"/>
          <w:iCs/>
          <w:szCs w:val="22"/>
        </w:rPr>
        <w:t>Q</w:t>
      </w:r>
      <w:r w:rsidRPr="0016001C">
        <w:rPr>
          <w:rFonts w:eastAsia="Calibri"/>
          <w:iCs/>
          <w:sz w:val="16"/>
          <w:szCs w:val="16"/>
        </w:rPr>
        <w:t>DHW</w:t>
      </w:r>
      <w:r w:rsidRPr="0016001C">
        <w:rPr>
          <w:rFonts w:eastAsia="Calibri"/>
          <w:sz w:val="16"/>
          <w:szCs w:val="16"/>
        </w:rPr>
        <w:t>,nd</w:t>
      </w:r>
      <w:r w:rsidRPr="0016001C">
        <w:rPr>
          <w:rFonts w:eastAsia="Calibri"/>
          <w:szCs w:val="22"/>
        </w:rPr>
        <w:t>) /</w:t>
      </w:r>
      <w:r w:rsidRPr="0016001C">
        <w:rPr>
          <w:rFonts w:eastAsia="Calibri"/>
          <w:iCs/>
          <w:szCs w:val="22"/>
        </w:rPr>
        <w:t>A</w:t>
      </w:r>
      <w:r w:rsidRPr="0016001C">
        <w:rPr>
          <w:rFonts w:eastAsia="Calibri"/>
          <w:iCs/>
          <w:sz w:val="16"/>
          <w:szCs w:val="16"/>
        </w:rPr>
        <w:t xml:space="preserve">f </w:t>
      </w:r>
      <w:r w:rsidRPr="0016001C">
        <w:rPr>
          <w:rFonts w:eastAsia="Calibri"/>
          <w:b/>
          <w:bCs/>
          <w:szCs w:val="22"/>
        </w:rPr>
        <w:t xml:space="preserve">= </w:t>
      </w:r>
      <w:r w:rsidRPr="00E378AE">
        <w:rPr>
          <w:color w:val="000000"/>
        </w:rPr>
        <w:t>373799</w:t>
      </w:r>
      <w:r w:rsidRPr="0016001C">
        <w:rPr>
          <w:rFonts w:eastAsia="Calibri"/>
          <w:b/>
          <w:bCs/>
          <w:szCs w:val="22"/>
        </w:rPr>
        <w:t xml:space="preserve"> /</w:t>
      </w:r>
      <w:r w:rsidRPr="00AC66A1">
        <w:rPr>
          <w:rFonts w:eastAsia="Times New Roman"/>
          <w:color w:val="000000"/>
          <w:shd w:val="clear" w:color="auto" w:fill="FFFFFF"/>
          <w:lang w:eastAsia="ru-RU"/>
        </w:rPr>
        <w:t xml:space="preserve"> </w:t>
      </w:r>
      <w:r w:rsidR="00FA3CC0">
        <w:rPr>
          <w:rFonts w:eastAsia="Times New Roman"/>
          <w:color w:val="000000"/>
          <w:shd w:val="clear" w:color="auto" w:fill="FFFFFF"/>
          <w:lang w:eastAsia="ru-RU"/>
        </w:rPr>
        <w:t>2804</w:t>
      </w:r>
      <w:r w:rsidRPr="0016001C">
        <w:rPr>
          <w:rFonts w:eastAsia="Calibri"/>
          <w:szCs w:val="22"/>
        </w:rPr>
        <w:t xml:space="preserve"> =</w:t>
      </w:r>
      <w:r>
        <w:rPr>
          <w:rFonts w:eastAsia="Calibri"/>
          <w:szCs w:val="22"/>
        </w:rPr>
        <w:t>1</w:t>
      </w:r>
      <w:r w:rsidR="00FA3CC0">
        <w:rPr>
          <w:rFonts w:eastAsia="Calibri"/>
          <w:szCs w:val="22"/>
        </w:rPr>
        <w:t>33</w:t>
      </w:r>
      <w:r>
        <w:rPr>
          <w:rFonts w:eastAsia="Calibri"/>
          <w:szCs w:val="22"/>
        </w:rPr>
        <w:t>,3</w:t>
      </w:r>
      <w:r w:rsidRPr="0016001C">
        <w:rPr>
          <w:rFonts w:eastAsia="Calibri"/>
          <w:szCs w:val="22"/>
        </w:rPr>
        <w:t xml:space="preserve"> кВт·год/м</w:t>
      </w:r>
      <w:r w:rsidRPr="0016001C">
        <w:rPr>
          <w:rFonts w:eastAsia="Calibri"/>
          <w:sz w:val="24"/>
          <w:szCs w:val="16"/>
          <w:vertAlign w:val="superscript"/>
        </w:rPr>
        <w:t>2</w:t>
      </w:r>
      <w:r w:rsidRPr="0016001C">
        <w:rPr>
          <w:rFonts w:eastAsia="Calibri"/>
          <w:szCs w:val="22"/>
        </w:rPr>
        <w:t>.</w:t>
      </w:r>
    </w:p>
    <w:p w:rsidR="00D3464C" w:rsidRDefault="00D3464C" w:rsidP="00F27596">
      <w:pPr>
        <w:spacing w:after="0" w:line="360" w:lineRule="auto"/>
        <w:ind w:firstLine="720"/>
        <w:jc w:val="center"/>
        <w:rPr>
          <w:rFonts w:eastAsia="Calibri"/>
          <w:szCs w:val="22"/>
        </w:rPr>
      </w:pPr>
      <w:r w:rsidRPr="0016001C">
        <w:rPr>
          <w:rFonts w:eastAsia="Calibri"/>
          <w:iCs/>
          <w:szCs w:val="22"/>
        </w:rPr>
        <w:t xml:space="preserve">EP </w:t>
      </w:r>
      <w:r w:rsidRPr="0016001C">
        <w:rPr>
          <w:rFonts w:eastAsia="Calibri"/>
          <w:szCs w:val="22"/>
        </w:rPr>
        <w:t>=</w:t>
      </w:r>
      <w:r w:rsidRPr="0016001C">
        <w:rPr>
          <w:rFonts w:eastAsia="Calibri"/>
          <w:iCs/>
          <w:szCs w:val="22"/>
        </w:rPr>
        <w:t>Q</w:t>
      </w:r>
      <w:r w:rsidRPr="0016001C">
        <w:rPr>
          <w:rFonts w:eastAsia="Calibri"/>
          <w:iCs/>
          <w:sz w:val="16"/>
          <w:szCs w:val="16"/>
        </w:rPr>
        <w:t>H</w:t>
      </w:r>
      <w:r w:rsidRPr="0016001C">
        <w:rPr>
          <w:rFonts w:eastAsia="Calibri"/>
          <w:sz w:val="16"/>
          <w:szCs w:val="16"/>
        </w:rPr>
        <w:t>,nd</w:t>
      </w:r>
      <w:r w:rsidRPr="0016001C">
        <w:rPr>
          <w:rFonts w:eastAsia="Calibri"/>
          <w:szCs w:val="22"/>
        </w:rPr>
        <w:t xml:space="preserve"> /</w:t>
      </w:r>
      <w:r>
        <w:rPr>
          <w:rFonts w:eastAsia="Times New Roman"/>
          <w:color w:val="000000"/>
          <w:shd w:val="clear" w:color="auto" w:fill="FFFFFF"/>
          <w:lang w:val="en-US" w:eastAsia="ru-RU"/>
        </w:rPr>
        <w:t>V</w:t>
      </w:r>
      <w:r w:rsidRPr="0016001C">
        <w:rPr>
          <w:rFonts w:eastAsia="Calibri"/>
          <w:iCs/>
          <w:sz w:val="16"/>
          <w:szCs w:val="16"/>
        </w:rPr>
        <w:t xml:space="preserve">f </w:t>
      </w:r>
      <w:r w:rsidRPr="0016001C">
        <w:rPr>
          <w:rFonts w:eastAsia="Calibri"/>
          <w:b/>
          <w:bCs/>
          <w:szCs w:val="22"/>
        </w:rPr>
        <w:t xml:space="preserve">= </w:t>
      </w:r>
      <w:r w:rsidRPr="00E378AE">
        <w:rPr>
          <w:color w:val="000000"/>
        </w:rPr>
        <w:t>373799</w:t>
      </w:r>
      <w:r w:rsidRPr="0016001C">
        <w:rPr>
          <w:rFonts w:eastAsia="Calibri"/>
          <w:b/>
          <w:bCs/>
          <w:szCs w:val="22"/>
        </w:rPr>
        <w:t xml:space="preserve"> /</w:t>
      </w:r>
      <w:r w:rsidRPr="00AC66A1">
        <w:rPr>
          <w:rFonts w:eastAsia="Times New Roman"/>
          <w:color w:val="000000"/>
          <w:shd w:val="clear" w:color="auto" w:fill="FFFFFF"/>
          <w:lang w:eastAsia="ru-RU"/>
        </w:rPr>
        <w:t xml:space="preserve"> </w:t>
      </w:r>
      <w:r>
        <w:rPr>
          <w:rFonts w:eastAsia="Times New Roman"/>
          <w:color w:val="000000"/>
          <w:shd w:val="clear" w:color="auto" w:fill="FFFFFF"/>
          <w:lang w:eastAsia="ru-RU"/>
        </w:rPr>
        <w:t>7008,3</w:t>
      </w:r>
      <w:r w:rsidRPr="0016001C">
        <w:rPr>
          <w:rFonts w:eastAsia="Calibri"/>
          <w:szCs w:val="22"/>
        </w:rPr>
        <w:t xml:space="preserve"> =</w:t>
      </w:r>
      <w:r>
        <w:rPr>
          <w:rFonts w:eastAsia="Calibri"/>
          <w:szCs w:val="22"/>
        </w:rPr>
        <w:t>53,34</w:t>
      </w:r>
      <w:r w:rsidRPr="0016001C">
        <w:rPr>
          <w:rFonts w:eastAsia="Calibri"/>
          <w:szCs w:val="22"/>
        </w:rPr>
        <w:t xml:space="preserve"> кВт·год/м</w:t>
      </w:r>
      <w:r>
        <w:rPr>
          <w:rFonts w:eastAsia="Calibri"/>
          <w:sz w:val="24"/>
          <w:szCs w:val="16"/>
          <w:vertAlign w:val="superscript"/>
        </w:rPr>
        <w:t>3</w:t>
      </w:r>
      <w:r w:rsidRPr="0016001C">
        <w:rPr>
          <w:rFonts w:eastAsia="Calibri"/>
          <w:szCs w:val="22"/>
        </w:rPr>
        <w:t>.</w:t>
      </w:r>
    </w:p>
    <w:p w:rsidR="00D3464C" w:rsidRDefault="00D3464C" w:rsidP="00AB6EC5">
      <w:pPr>
        <w:spacing w:after="0" w:line="360" w:lineRule="auto"/>
        <w:ind w:firstLine="720"/>
        <w:jc w:val="center"/>
        <w:rPr>
          <w:rFonts w:eastAsia="Calibri"/>
          <w:szCs w:val="22"/>
        </w:rPr>
      </w:pPr>
    </w:p>
    <w:p w:rsidR="00AB6EC5" w:rsidRPr="0016001C" w:rsidRDefault="00AB6EC5" w:rsidP="00D3464C">
      <w:pPr>
        <w:spacing w:after="0" w:line="360" w:lineRule="auto"/>
        <w:ind w:firstLine="567"/>
        <w:jc w:val="both"/>
        <w:rPr>
          <w:rFonts w:eastAsia="Calibri"/>
          <w:szCs w:val="22"/>
        </w:rPr>
      </w:pPr>
      <w:r w:rsidRPr="0016001C">
        <w:rPr>
          <w:rFonts w:eastAsia="Calibri"/>
          <w:szCs w:val="22"/>
        </w:rPr>
        <w:t xml:space="preserve">Нормативна максимальна питома енергопотреба становить </w:t>
      </w:r>
      <w:r w:rsidRPr="0016001C">
        <w:rPr>
          <w:rFonts w:eastAsia="Calibri"/>
          <w:i/>
          <w:iCs/>
          <w:szCs w:val="22"/>
        </w:rPr>
        <w:t>EР</w:t>
      </w:r>
      <w:r w:rsidRPr="0016001C">
        <w:rPr>
          <w:rFonts w:eastAsia="Calibri"/>
          <w:sz w:val="16"/>
          <w:szCs w:val="16"/>
        </w:rPr>
        <w:t>max</w:t>
      </w:r>
      <w:r w:rsidRPr="0016001C">
        <w:rPr>
          <w:rFonts w:eastAsia="Calibri"/>
          <w:szCs w:val="22"/>
        </w:rPr>
        <w:t>=8</w:t>
      </w:r>
      <w:r w:rsidR="00FA3CC0">
        <w:rPr>
          <w:rFonts w:eastAsia="Calibri"/>
          <w:szCs w:val="22"/>
        </w:rPr>
        <w:t>7</w:t>
      </w:r>
      <w:r w:rsidRPr="0016001C">
        <w:rPr>
          <w:rFonts w:eastAsia="Calibri"/>
          <w:szCs w:val="22"/>
        </w:rPr>
        <w:t>кВт·год/м</w:t>
      </w:r>
      <w:r w:rsidRPr="0016001C">
        <w:rPr>
          <w:rFonts w:eastAsia="Calibri"/>
          <w:vertAlign w:val="superscript"/>
        </w:rPr>
        <w:t>2</w:t>
      </w:r>
      <w:r w:rsidR="00D3464C">
        <w:rPr>
          <w:rFonts w:eastAsia="Calibri"/>
        </w:rPr>
        <w:t xml:space="preserve"> та р</w:t>
      </w:r>
      <w:r w:rsidRPr="0016001C">
        <w:rPr>
          <w:rFonts w:eastAsia="Calibri"/>
          <w:szCs w:val="22"/>
        </w:rPr>
        <w:t xml:space="preserve">ізниця в % розрахункового значення питомої енергопотреби, </w:t>
      </w:r>
      <w:r w:rsidRPr="0016001C">
        <w:rPr>
          <w:rFonts w:eastAsia="Calibri"/>
          <w:i/>
          <w:iCs/>
          <w:szCs w:val="22"/>
        </w:rPr>
        <w:t>ЕР</w:t>
      </w:r>
      <w:r w:rsidRPr="0016001C">
        <w:rPr>
          <w:rFonts w:eastAsia="Calibri"/>
          <w:szCs w:val="22"/>
        </w:rPr>
        <w:t xml:space="preserve">, від максимально допустимого значення, </w:t>
      </w:r>
      <w:r w:rsidRPr="0016001C">
        <w:rPr>
          <w:rFonts w:eastAsia="Calibri"/>
          <w:i/>
          <w:iCs/>
          <w:szCs w:val="22"/>
        </w:rPr>
        <w:t>ЕР</w:t>
      </w:r>
      <w:r w:rsidRPr="0016001C">
        <w:rPr>
          <w:rFonts w:eastAsia="Calibri"/>
          <w:i/>
          <w:iCs/>
          <w:sz w:val="16"/>
          <w:szCs w:val="16"/>
        </w:rPr>
        <w:t xml:space="preserve">max </w:t>
      </w:r>
      <w:r w:rsidRPr="0016001C">
        <w:rPr>
          <w:rFonts w:eastAsia="Calibri"/>
          <w:szCs w:val="22"/>
        </w:rPr>
        <w:t xml:space="preserve">становить: </w:t>
      </w:r>
    </w:p>
    <w:p w:rsidR="00AB6EC5" w:rsidRPr="0016001C" w:rsidRDefault="00AB6EC5" w:rsidP="00AB6EC5">
      <w:pPr>
        <w:spacing w:after="0" w:line="360" w:lineRule="auto"/>
        <w:ind w:firstLine="720"/>
        <w:jc w:val="center"/>
        <w:rPr>
          <w:rFonts w:eastAsia="Calibri"/>
          <w:szCs w:val="22"/>
        </w:rPr>
      </w:pPr>
      <w:r w:rsidRPr="0016001C">
        <w:rPr>
          <w:rFonts w:eastAsia="Calibri"/>
          <w:szCs w:val="22"/>
        </w:rPr>
        <w:t>[(</w:t>
      </w:r>
      <w:r w:rsidRPr="0016001C">
        <w:rPr>
          <w:rFonts w:eastAsia="Calibri"/>
          <w:i/>
          <w:iCs/>
          <w:szCs w:val="22"/>
        </w:rPr>
        <w:t xml:space="preserve">ЕР </w:t>
      </w:r>
      <w:r w:rsidRPr="0016001C">
        <w:rPr>
          <w:rFonts w:eastAsia="Calibri"/>
          <w:szCs w:val="22"/>
        </w:rPr>
        <w:t xml:space="preserve">- </w:t>
      </w:r>
      <w:r w:rsidRPr="0016001C">
        <w:rPr>
          <w:rFonts w:eastAsia="Calibri"/>
          <w:i/>
          <w:iCs/>
          <w:szCs w:val="22"/>
        </w:rPr>
        <w:t>ЕР</w:t>
      </w:r>
      <w:r w:rsidRPr="0016001C">
        <w:rPr>
          <w:rFonts w:eastAsia="Calibri"/>
          <w:sz w:val="16"/>
          <w:szCs w:val="16"/>
        </w:rPr>
        <w:t>max</w:t>
      </w:r>
      <w:r w:rsidRPr="0016001C">
        <w:rPr>
          <w:rFonts w:eastAsia="Calibri"/>
          <w:szCs w:val="22"/>
        </w:rPr>
        <w:t>)/</w:t>
      </w:r>
      <w:r w:rsidRPr="0016001C">
        <w:rPr>
          <w:rFonts w:eastAsia="Calibri"/>
          <w:i/>
          <w:iCs/>
          <w:szCs w:val="22"/>
        </w:rPr>
        <w:t>ЕР</w:t>
      </w:r>
      <w:r w:rsidRPr="0016001C">
        <w:rPr>
          <w:rFonts w:eastAsia="Calibri"/>
          <w:sz w:val="16"/>
          <w:szCs w:val="16"/>
        </w:rPr>
        <w:t>max</w:t>
      </w:r>
      <w:r w:rsidRPr="0016001C">
        <w:rPr>
          <w:rFonts w:eastAsia="Calibri"/>
          <w:szCs w:val="22"/>
        </w:rPr>
        <w:t xml:space="preserve">] </w:t>
      </w:r>
      <w:r w:rsidRPr="0016001C">
        <w:rPr>
          <w:rFonts w:eastAsia="Calibri"/>
        </w:rPr>
        <w:t>∙</w:t>
      </w:r>
      <w:r w:rsidRPr="0016001C">
        <w:rPr>
          <w:rFonts w:eastAsia="Calibri"/>
          <w:szCs w:val="22"/>
        </w:rPr>
        <w:t xml:space="preserve"> 100% = [(</w:t>
      </w:r>
      <w:r w:rsidR="00FA3CC0">
        <w:rPr>
          <w:rFonts w:eastAsia="Calibri"/>
          <w:szCs w:val="22"/>
        </w:rPr>
        <w:t>133,3</w:t>
      </w:r>
      <w:r w:rsidRPr="0016001C">
        <w:rPr>
          <w:rFonts w:eastAsia="Calibri"/>
          <w:szCs w:val="22"/>
        </w:rPr>
        <w:t xml:space="preserve"> - 8</w:t>
      </w:r>
      <w:r w:rsidR="00FA3CC0">
        <w:rPr>
          <w:rFonts w:eastAsia="Calibri"/>
          <w:szCs w:val="22"/>
        </w:rPr>
        <w:t>7</w:t>
      </w:r>
      <w:r w:rsidRPr="0016001C">
        <w:rPr>
          <w:rFonts w:eastAsia="Calibri"/>
          <w:szCs w:val="22"/>
        </w:rPr>
        <w:t>)/8</w:t>
      </w:r>
      <w:r w:rsidR="00FA3CC0">
        <w:rPr>
          <w:rFonts w:eastAsia="Calibri"/>
          <w:szCs w:val="22"/>
        </w:rPr>
        <w:t>7</w:t>
      </w:r>
      <w:r w:rsidRPr="0016001C">
        <w:rPr>
          <w:rFonts w:eastAsia="Calibri"/>
          <w:szCs w:val="22"/>
        </w:rPr>
        <w:t xml:space="preserve">] </w:t>
      </w:r>
      <w:r w:rsidRPr="0016001C">
        <w:rPr>
          <w:rFonts w:eastAsia="Calibri"/>
        </w:rPr>
        <w:t>∙</w:t>
      </w:r>
      <w:r w:rsidRPr="0016001C">
        <w:rPr>
          <w:rFonts w:eastAsia="Calibri"/>
          <w:szCs w:val="22"/>
        </w:rPr>
        <w:t xml:space="preserve"> 100% = </w:t>
      </w:r>
      <w:r w:rsidR="00FA3CC0">
        <w:rPr>
          <w:rFonts w:eastAsia="Calibri"/>
          <w:szCs w:val="22"/>
        </w:rPr>
        <w:t>60,10</w:t>
      </w:r>
      <w:r w:rsidRPr="0016001C">
        <w:rPr>
          <w:rFonts w:eastAsia="Calibri"/>
          <w:szCs w:val="22"/>
        </w:rPr>
        <w:t>%.</w:t>
      </w:r>
    </w:p>
    <w:p w:rsidR="00AB6EC5" w:rsidRPr="0016001C" w:rsidRDefault="00AB6EC5" w:rsidP="00AB6EC5">
      <w:pPr>
        <w:spacing w:after="0" w:line="360" w:lineRule="auto"/>
        <w:ind w:firstLine="720"/>
        <w:jc w:val="both"/>
        <w:rPr>
          <w:rFonts w:eastAsia="Calibri"/>
          <w:szCs w:val="22"/>
        </w:rPr>
      </w:pPr>
      <w:r w:rsidRPr="0016001C">
        <w:rPr>
          <w:rFonts w:eastAsia="Calibri"/>
          <w:szCs w:val="22"/>
        </w:rPr>
        <w:t>Клас енергетичної ефективності, встановлений за співві</w:t>
      </w:r>
      <w:r w:rsidR="00FE4BD6">
        <w:rPr>
          <w:rFonts w:eastAsia="Calibri"/>
          <w:szCs w:val="22"/>
        </w:rPr>
        <w:t xml:space="preserve">дношенням </w:t>
      </w:r>
      <w:r w:rsidR="00D3464C">
        <w:rPr>
          <w:rFonts w:eastAsia="Calibri"/>
          <w:szCs w:val="22"/>
        </w:rPr>
        <w:t xml:space="preserve">для обох розрахунків </w:t>
      </w:r>
      <w:r w:rsidR="00FE4BD6">
        <w:rPr>
          <w:rFonts w:eastAsia="Calibri"/>
          <w:szCs w:val="22"/>
        </w:rPr>
        <w:t>за даними</w:t>
      </w:r>
      <w:r w:rsidR="00D3464C">
        <w:rPr>
          <w:rFonts w:eastAsia="Calibri"/>
          <w:szCs w:val="22"/>
        </w:rPr>
        <w:t xml:space="preserve"> нарис.2.13, 2.14 </w:t>
      </w:r>
      <w:r w:rsidR="00FE4BD6">
        <w:rPr>
          <w:rFonts w:eastAsia="Calibri"/>
          <w:szCs w:val="22"/>
        </w:rPr>
        <w:t xml:space="preserve"> </w:t>
      </w:r>
      <w:r w:rsidRPr="0016001C">
        <w:rPr>
          <w:rFonts w:eastAsia="Calibri"/>
          <w:szCs w:val="22"/>
        </w:rPr>
        <w:t>– «</w:t>
      </w:r>
      <w:r w:rsidR="00FA3CC0">
        <w:rPr>
          <w:rFonts w:eastAsia="Calibri"/>
          <w:i/>
          <w:iCs/>
          <w:szCs w:val="22"/>
          <w:lang w:val="en-US"/>
        </w:rPr>
        <w:t>F</w:t>
      </w:r>
      <w:r w:rsidRPr="0016001C">
        <w:rPr>
          <w:rFonts w:eastAsia="Calibri"/>
          <w:szCs w:val="22"/>
        </w:rPr>
        <w:t>»</w:t>
      </w:r>
      <w:r w:rsidR="00D3464C">
        <w:rPr>
          <w:rFonts w:eastAsia="Calibri"/>
          <w:szCs w:val="22"/>
        </w:rPr>
        <w:t xml:space="preserve"> </w:t>
      </w:r>
      <w:r w:rsidRPr="0016001C">
        <w:rPr>
          <w:rFonts w:eastAsia="Calibri"/>
          <w:szCs w:val="22"/>
        </w:rPr>
        <w:t>.</w:t>
      </w:r>
    </w:p>
    <w:p w:rsidR="00AB6EC5" w:rsidRPr="0016001C" w:rsidRDefault="00FE4BD6" w:rsidP="00FE4BD6">
      <w:pPr>
        <w:spacing w:after="0" w:line="360" w:lineRule="auto"/>
        <w:ind w:firstLine="709"/>
        <w:jc w:val="both"/>
        <w:rPr>
          <w:rFonts w:eastAsia="Calibri"/>
          <w:szCs w:val="22"/>
        </w:rPr>
      </w:pPr>
      <w:r>
        <w:rPr>
          <w:rFonts w:eastAsia="Calibri"/>
          <w:szCs w:val="22"/>
        </w:rPr>
        <w:t xml:space="preserve">Отже, можна зробити висновок: </w:t>
      </w:r>
    </w:p>
    <w:p w:rsidR="00FE4BD6" w:rsidRPr="0016001C" w:rsidRDefault="00AB6EC5" w:rsidP="00FE4BD6">
      <w:pPr>
        <w:spacing w:after="0" w:line="360" w:lineRule="auto"/>
        <w:ind w:firstLine="720"/>
        <w:jc w:val="both"/>
        <w:rPr>
          <w:rFonts w:eastAsia="Calibri"/>
          <w:szCs w:val="22"/>
        </w:rPr>
      </w:pPr>
      <w:r w:rsidRPr="0016001C">
        <w:rPr>
          <w:rFonts w:eastAsia="Calibri"/>
          <w:szCs w:val="22"/>
        </w:rPr>
        <w:lastRenderedPageBreak/>
        <w:t>1. Буд</w:t>
      </w:r>
      <w:r w:rsidR="00FA3CC0">
        <w:rPr>
          <w:rFonts w:eastAsia="Calibri"/>
          <w:szCs w:val="22"/>
        </w:rPr>
        <w:t>івля</w:t>
      </w:r>
      <w:r w:rsidRPr="0016001C">
        <w:rPr>
          <w:rFonts w:eastAsia="Calibri"/>
          <w:szCs w:val="22"/>
        </w:rPr>
        <w:t xml:space="preserve"> має клас енергоефективності «</w:t>
      </w:r>
      <w:r w:rsidR="00FA3CC0">
        <w:rPr>
          <w:rFonts w:eastAsia="Calibri"/>
          <w:i/>
          <w:iCs/>
          <w:szCs w:val="22"/>
          <w:lang w:val="en-US"/>
        </w:rPr>
        <w:t>F</w:t>
      </w:r>
      <w:r w:rsidRPr="0016001C">
        <w:rPr>
          <w:rFonts w:eastAsia="Calibri"/>
          <w:szCs w:val="22"/>
        </w:rPr>
        <w:t xml:space="preserve">», що не відповідає вимогам енергоефективності згідно з ДБН В.2.6-31. </w:t>
      </w:r>
    </w:p>
    <w:p w:rsidR="00AB6EC5" w:rsidRDefault="00AB6EC5" w:rsidP="00AB6EC5">
      <w:pPr>
        <w:spacing w:after="0" w:line="360" w:lineRule="auto"/>
        <w:ind w:firstLine="720"/>
        <w:jc w:val="both"/>
        <w:rPr>
          <w:rFonts w:eastAsia="Calibri"/>
          <w:szCs w:val="22"/>
        </w:rPr>
      </w:pPr>
      <w:r w:rsidRPr="0016001C">
        <w:rPr>
          <w:rFonts w:eastAsia="Calibri"/>
          <w:szCs w:val="22"/>
        </w:rPr>
        <w:t xml:space="preserve">2. Необхідно знизити показник енергоефективності до нормативного класу «С». </w:t>
      </w:r>
      <w:r w:rsidR="00FE4BD6">
        <w:rPr>
          <w:rFonts w:eastAsia="Calibri"/>
          <w:szCs w:val="22"/>
        </w:rPr>
        <w:t>Характеристика</w:t>
      </w:r>
      <w:r w:rsidR="00EB32DF">
        <w:rPr>
          <w:rFonts w:eastAsia="Calibri"/>
          <w:szCs w:val="22"/>
        </w:rPr>
        <w:t xml:space="preserve"> рівнів показана на рисунку 2.1</w:t>
      </w:r>
      <w:r w:rsidR="00FA3CC0">
        <w:rPr>
          <w:rFonts w:eastAsia="Calibri"/>
          <w:szCs w:val="22"/>
        </w:rPr>
        <w:t>3</w:t>
      </w:r>
      <w:r w:rsidR="00D3464C">
        <w:rPr>
          <w:rFonts w:eastAsia="Calibri"/>
          <w:szCs w:val="22"/>
        </w:rPr>
        <w:t xml:space="preserve"> та рис 2</w:t>
      </w:r>
      <w:r w:rsidR="00FE4BD6">
        <w:rPr>
          <w:rFonts w:eastAsia="Calibri"/>
          <w:szCs w:val="22"/>
        </w:rPr>
        <w:t>.</w:t>
      </w:r>
      <w:r w:rsidR="00D3464C">
        <w:rPr>
          <w:rFonts w:eastAsia="Calibri"/>
          <w:szCs w:val="22"/>
        </w:rPr>
        <w:t>14.</w:t>
      </w:r>
    </w:p>
    <w:p w:rsidR="00FE4BD6" w:rsidRPr="00FE4BD6" w:rsidRDefault="00FE4BD6" w:rsidP="00AB6EC5">
      <w:pPr>
        <w:spacing w:after="0" w:line="360" w:lineRule="auto"/>
        <w:ind w:firstLine="720"/>
        <w:jc w:val="both"/>
        <w:rPr>
          <w:rFonts w:eastAsia="Calibri"/>
          <w:szCs w:val="22"/>
        </w:rPr>
      </w:pPr>
    </w:p>
    <w:p w:rsidR="00FE4BD6" w:rsidRDefault="00FE4BD6" w:rsidP="007076BD">
      <w:pPr>
        <w:spacing w:after="0" w:line="360" w:lineRule="auto"/>
        <w:ind w:firstLine="720"/>
        <w:jc w:val="center"/>
        <w:rPr>
          <w:rFonts w:eastAsia="Calibri"/>
          <w:szCs w:val="22"/>
        </w:rPr>
      </w:pPr>
      <w:r>
        <w:rPr>
          <w:rFonts w:eastAsia="Calibri"/>
          <w:noProof/>
          <w:szCs w:val="22"/>
          <w:lang w:eastAsia="uk-UA"/>
        </w:rPr>
        <w:drawing>
          <wp:inline distT="0" distB="0" distL="0" distR="0" wp14:anchorId="59F70F80" wp14:editId="761A75DE">
            <wp:extent cx="5076825" cy="324719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101237" cy="3262805"/>
                    </a:xfrm>
                    <a:prstGeom prst="rect">
                      <a:avLst/>
                    </a:prstGeom>
                    <a:noFill/>
                  </pic:spPr>
                </pic:pic>
              </a:graphicData>
            </a:graphic>
          </wp:inline>
        </w:drawing>
      </w:r>
    </w:p>
    <w:p w:rsidR="00D3464C" w:rsidRDefault="00EB32DF" w:rsidP="00D3464C">
      <w:pPr>
        <w:spacing w:after="0" w:line="360" w:lineRule="auto"/>
        <w:jc w:val="center"/>
        <w:rPr>
          <w:rFonts w:eastAsia="Calibri"/>
          <w:szCs w:val="22"/>
        </w:rPr>
      </w:pPr>
      <w:r>
        <w:rPr>
          <w:rFonts w:eastAsia="Calibri"/>
          <w:szCs w:val="22"/>
        </w:rPr>
        <w:t>Рисунок 2.1</w:t>
      </w:r>
      <w:r w:rsidR="00FA3CC0">
        <w:rPr>
          <w:rFonts w:eastAsia="Calibri"/>
          <w:szCs w:val="22"/>
        </w:rPr>
        <w:t>3</w:t>
      </w:r>
      <w:r w:rsidR="00FE4BD6">
        <w:rPr>
          <w:rFonts w:eastAsia="Calibri"/>
          <w:szCs w:val="22"/>
        </w:rPr>
        <w:t xml:space="preserve"> –Характеристика</w:t>
      </w:r>
      <w:r w:rsidR="00224D36">
        <w:rPr>
          <w:rFonts w:eastAsia="Calibri"/>
          <w:szCs w:val="22"/>
        </w:rPr>
        <w:t xml:space="preserve"> </w:t>
      </w:r>
      <w:r w:rsidR="00FE4BD6">
        <w:rPr>
          <w:rFonts w:eastAsia="Calibri"/>
          <w:szCs w:val="22"/>
        </w:rPr>
        <w:t>енергоефективності</w:t>
      </w:r>
      <w:r w:rsidR="00D3464C">
        <w:rPr>
          <w:rFonts w:eastAsia="Calibri"/>
          <w:szCs w:val="22"/>
        </w:rPr>
        <w:t xml:space="preserve"> за опалювальною площею </w:t>
      </w:r>
    </w:p>
    <w:p w:rsidR="00D3464C" w:rsidRDefault="00D3464C" w:rsidP="00D3464C">
      <w:pPr>
        <w:spacing w:after="0" w:line="360" w:lineRule="auto"/>
        <w:ind w:firstLine="720"/>
        <w:jc w:val="center"/>
        <w:rPr>
          <w:rFonts w:eastAsia="Calibri"/>
          <w:szCs w:val="22"/>
        </w:rPr>
      </w:pPr>
    </w:p>
    <w:p w:rsidR="00D3464C" w:rsidRDefault="00615577" w:rsidP="00D3464C">
      <w:pPr>
        <w:spacing w:after="0" w:line="360" w:lineRule="auto"/>
        <w:jc w:val="center"/>
        <w:rPr>
          <w:rFonts w:eastAsia="Calibri"/>
          <w:szCs w:val="22"/>
        </w:rPr>
      </w:pPr>
      <w:r>
        <w:rPr>
          <w:noProof/>
          <w:lang w:eastAsia="uk-UA"/>
        </w:rPr>
        <w:lastRenderedPageBreak/>
        <w:drawing>
          <wp:inline distT="0" distB="0" distL="0" distR="0" wp14:anchorId="41A346C1" wp14:editId="2FDE26D7">
            <wp:extent cx="4315104" cy="3819525"/>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320550" cy="3824346"/>
                    </a:xfrm>
                    <a:prstGeom prst="rect">
                      <a:avLst/>
                    </a:prstGeom>
                    <a:noFill/>
                  </pic:spPr>
                </pic:pic>
              </a:graphicData>
            </a:graphic>
          </wp:inline>
        </w:drawing>
      </w:r>
    </w:p>
    <w:p w:rsidR="00D3464C" w:rsidRDefault="00D3464C" w:rsidP="00D3464C">
      <w:pPr>
        <w:spacing w:after="0" w:line="360" w:lineRule="auto"/>
        <w:jc w:val="center"/>
        <w:rPr>
          <w:rFonts w:eastAsia="Calibri"/>
          <w:szCs w:val="22"/>
        </w:rPr>
      </w:pPr>
      <w:r>
        <w:rPr>
          <w:rFonts w:eastAsia="Calibri"/>
          <w:szCs w:val="22"/>
        </w:rPr>
        <w:t>Рисунок 2.14 – Характеристика  енергоефективності за об’ємом приміщень</w:t>
      </w:r>
    </w:p>
    <w:p w:rsidR="00AC66A1" w:rsidRPr="00AC66A1" w:rsidRDefault="00AC66A1" w:rsidP="00C95577">
      <w:pPr>
        <w:numPr>
          <w:ilvl w:val="0"/>
          <w:numId w:val="23"/>
        </w:numPr>
        <w:spacing w:after="0" w:line="360" w:lineRule="auto"/>
        <w:ind w:left="0" w:firstLine="709"/>
        <w:contextualSpacing/>
        <w:jc w:val="both"/>
        <w:rPr>
          <w:rFonts w:eastAsia="Calibri"/>
          <w:b/>
        </w:rPr>
      </w:pPr>
      <w:bookmarkStart w:id="21" w:name="_Toc42876655"/>
      <w:r w:rsidRPr="00AC66A1">
        <w:rPr>
          <w:rFonts w:eastAsia="Calibri"/>
          <w:b/>
        </w:rPr>
        <w:t>Утеплення зовнішніх стін</w:t>
      </w:r>
      <w:bookmarkEnd w:id="21"/>
      <w:r w:rsidRPr="00AC66A1">
        <w:rPr>
          <w:rFonts w:eastAsia="Calibri"/>
          <w:b/>
        </w:rPr>
        <w:t xml:space="preserve"> в навчальній </w:t>
      </w:r>
      <w:r w:rsidR="00717346" w:rsidRPr="00AC66A1">
        <w:rPr>
          <w:rFonts w:eastAsia="Calibri"/>
          <w:b/>
        </w:rPr>
        <w:t>частині</w:t>
      </w:r>
      <w:r w:rsidRPr="00AC66A1">
        <w:rPr>
          <w:rFonts w:eastAsia="Calibri"/>
          <w:b/>
        </w:rPr>
        <w:t xml:space="preserve"> корпусу №6</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Поточний стан</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Втрати тепла через зовнішні стіни складають 20,65 %</w:t>
      </w:r>
      <w:r w:rsidR="00FA3CC0">
        <w:rPr>
          <w:rFonts w:eastAsia="Times New Roman"/>
          <w:lang w:eastAsia="ru-RU"/>
        </w:rPr>
        <w:t xml:space="preserve">  (рис.2.11)</w:t>
      </w:r>
      <w:r w:rsidRPr="00AC66A1">
        <w:rPr>
          <w:rFonts w:eastAsia="Times New Roman"/>
          <w:lang w:eastAsia="ru-RU"/>
        </w:rPr>
        <w:t xml:space="preserve">. Середній коефіцієнт теплопередачі стін </w:t>
      </w:r>
      <w:r w:rsidRPr="00AC66A1">
        <w:rPr>
          <w:rFonts w:eastAsia="Times New Roman"/>
          <w:position w:val="-26"/>
          <w:lang w:eastAsia="ru-RU"/>
        </w:rPr>
        <w:object w:dxaOrig="1860" w:dyaOrig="700">
          <v:shape id="_x0000_i1073" type="#_x0000_t75" style="width:91.7pt;height:34.65pt" o:ole="">
            <v:imagedata r:id="rId141" o:title=""/>
          </v:shape>
          <o:OLEObject Type="Embed" ProgID="Equation.DSMT4" ShapeID="_x0000_i1073" DrawAspect="Content" ObjectID="_1706598700" r:id="rId142"/>
        </w:object>
      </w:r>
      <w:r w:rsidRPr="00AC66A1">
        <w:rPr>
          <w:rFonts w:eastAsia="Times New Roman"/>
          <w:lang w:eastAsia="ru-RU"/>
        </w:rPr>
        <w:t xml:space="preserve"> значно перевищує розрахунковий нормативний коефіцієнт теплопередачі </w:t>
      </w:r>
      <w:r w:rsidRPr="00AC66A1">
        <w:rPr>
          <w:rFonts w:eastAsia="Times New Roman"/>
          <w:position w:val="-26"/>
          <w:lang w:eastAsia="ru-RU"/>
        </w:rPr>
        <w:object w:dxaOrig="2040" w:dyaOrig="700">
          <v:shape id="_x0000_i1074" type="#_x0000_t75" style="width:101.9pt;height:34.65pt" o:ole="">
            <v:imagedata r:id="rId143" o:title=""/>
          </v:shape>
          <o:OLEObject Type="Embed" ProgID="Equation.DSMT4" ShapeID="_x0000_i1074" DrawAspect="Content" ObjectID="_1706598701" r:id="rId144"/>
        </w:object>
      </w:r>
      <w:r w:rsidRPr="00AC66A1">
        <w:rPr>
          <w:rFonts w:eastAsia="Times New Roman"/>
          <w:lang w:eastAsia="ru-RU"/>
        </w:rPr>
        <w:t>Нормативний коефіцієнт теплопередачі  визначено відповідно [6].</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Опис заходу з енергозбереження </w:t>
      </w:r>
    </w:p>
    <w:p w:rsidR="00C97619" w:rsidRDefault="00AC66A1" w:rsidP="009E4E2B">
      <w:pPr>
        <w:spacing w:after="0" w:line="360" w:lineRule="auto"/>
        <w:ind w:firstLine="709"/>
        <w:jc w:val="both"/>
        <w:rPr>
          <w:rFonts w:eastAsia="Times New Roman"/>
          <w:lang w:eastAsia="ru-RU"/>
        </w:rPr>
      </w:pPr>
      <w:r w:rsidRPr="00AC66A1">
        <w:rPr>
          <w:rFonts w:eastAsia="Times New Roman"/>
          <w:lang w:eastAsia="ru-RU"/>
        </w:rPr>
        <w:t>Додаткова теплова ізоляція дозволить зменшити понаднормові втрати тепла через стіни та покращити  зовнішній  виг</w:t>
      </w:r>
      <w:r w:rsidR="009E4E2B">
        <w:rPr>
          <w:rFonts w:eastAsia="Times New Roman"/>
          <w:lang w:eastAsia="ru-RU"/>
        </w:rPr>
        <w:t xml:space="preserve">ляд  будівлі. Площа  зовнішніх </w:t>
      </w:r>
      <w:r w:rsidRPr="00AC66A1">
        <w:rPr>
          <w:rFonts w:eastAsia="Times New Roman"/>
          <w:lang w:eastAsia="ru-RU"/>
        </w:rPr>
        <w:t xml:space="preserve">стін, які необхідно вкрити тепловою ізоляцією, складає </w:t>
      </w:r>
      <w:r w:rsidR="00C97619" w:rsidRPr="00AC66A1">
        <w:t>1995,5</w:t>
      </w:r>
      <w:r w:rsidR="00C97619" w:rsidRPr="00AB6EC5">
        <w:t xml:space="preserve"> </w:t>
      </w:r>
      <w:r w:rsidRPr="00AC66A1">
        <w:rPr>
          <w:rFonts w:eastAsia="Times New Roman"/>
          <w:lang w:eastAsia="ru-RU"/>
        </w:rPr>
        <w:t>м</w:t>
      </w:r>
      <w:r w:rsidRPr="00AC66A1">
        <w:rPr>
          <w:rFonts w:eastAsia="Times New Roman"/>
          <w:vertAlign w:val="superscript"/>
          <w:lang w:eastAsia="ru-RU"/>
        </w:rPr>
        <w:t>2</w:t>
      </w:r>
      <w:r w:rsidRPr="00AC66A1">
        <w:rPr>
          <w:rFonts w:eastAsia="Times New Roman"/>
          <w:lang w:eastAsia="ru-RU"/>
        </w:rPr>
        <w:t xml:space="preserve">. В якості утеплювача пропонується використовувати мінеральну вату (λ = </w:t>
      </w:r>
      <w:r w:rsidRPr="00AC66A1">
        <w:rPr>
          <w:rFonts w:eastAsia="Times New Roman"/>
          <w:lang w:eastAsia="ru-RU"/>
        </w:rPr>
        <w:lastRenderedPageBreak/>
        <w:t xml:space="preserve">0,043 </w:t>
      </w:r>
      <w:r w:rsidRPr="00AC66A1">
        <w:rPr>
          <w:rFonts w:eastAsia="Times New Roman"/>
          <w:position w:val="-24"/>
          <w:lang w:eastAsia="ru-RU"/>
        </w:rPr>
        <w:object w:dxaOrig="560" w:dyaOrig="620">
          <v:shape id="_x0000_i1075" type="#_x0000_t75" style="width:29.2pt;height:30.55pt" o:ole="">
            <v:imagedata r:id="rId145" o:title=""/>
          </v:shape>
          <o:OLEObject Type="Embed" ProgID="Equation.DSMT4" ShapeID="_x0000_i1075" DrawAspect="Content" ObjectID="_1706598702" r:id="rId146"/>
        </w:object>
      </w:r>
      <w:r w:rsidRPr="00AC66A1">
        <w:rPr>
          <w:rFonts w:eastAsia="Times New Roman"/>
          <w:lang w:eastAsia="ru-RU"/>
        </w:rPr>
        <w:t xml:space="preserve">) товщиною 100 мм і знову обробити складним розчином (λ = 0,87 </w:t>
      </w:r>
      <w:r w:rsidRPr="00AC66A1">
        <w:rPr>
          <w:rFonts w:eastAsia="Times New Roman"/>
          <w:position w:val="-24"/>
          <w:lang w:eastAsia="ru-RU"/>
        </w:rPr>
        <w:object w:dxaOrig="560" w:dyaOrig="620">
          <v:shape id="_x0000_i1076" type="#_x0000_t75" style="width:29.2pt;height:30.55pt" o:ole="">
            <v:imagedata r:id="rId145" o:title=""/>
          </v:shape>
          <o:OLEObject Type="Embed" ProgID="Equation.DSMT4" ShapeID="_x0000_i1076" DrawAspect="Content" ObjectID="_1706598703" r:id="rId147"/>
        </w:object>
      </w:r>
      <w:r w:rsidRPr="00AC66A1">
        <w:rPr>
          <w:rFonts w:eastAsia="Times New Roman"/>
          <w:lang w:eastAsia="ru-RU"/>
        </w:rPr>
        <w:t xml:space="preserve">) товщиною 5 мм.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Інвестиції:</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Розробка/Планування                           13 800,00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Управління Проектом                           22 000,00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Обладнання та встановлення                1 190 280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Інспектування і випробування              10 000,00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Виконавча документація                       14 000,00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Інші видатки                                           4 250,00 грн</w:t>
      </w:r>
    </w:p>
    <w:p w:rsidR="00AC66A1" w:rsidRPr="00AC66A1" w:rsidRDefault="00AC66A1" w:rsidP="00C95577">
      <w:pPr>
        <w:numPr>
          <w:ilvl w:val="0"/>
          <w:numId w:val="14"/>
        </w:numPr>
        <w:spacing w:after="0" w:line="360" w:lineRule="auto"/>
        <w:ind w:left="0" w:firstLine="709"/>
        <w:contextualSpacing/>
        <w:jc w:val="both"/>
        <w:rPr>
          <w:rFonts w:eastAsia="Calibri"/>
          <w:b/>
        </w:rPr>
      </w:pPr>
      <w:r w:rsidRPr="00AC66A1">
        <w:rPr>
          <w:rFonts w:eastAsia="Calibri"/>
          <w:b/>
        </w:rPr>
        <w:t>Загальні                                                 1 254 330 грн</w:t>
      </w:r>
    </w:p>
    <w:p w:rsidR="00AC66A1" w:rsidRPr="00AC66A1" w:rsidRDefault="00AC66A1" w:rsidP="00AC66A1">
      <w:pPr>
        <w:spacing w:after="0" w:line="360" w:lineRule="auto"/>
        <w:ind w:firstLine="709"/>
        <w:contextualSpacing/>
        <w:jc w:val="both"/>
        <w:rPr>
          <w:rFonts w:eastAsia="Calibri"/>
          <w:b/>
        </w:rPr>
      </w:pPr>
    </w:p>
    <w:p w:rsidR="00FA3CC0" w:rsidRDefault="00AC66A1" w:rsidP="00FA3CC0">
      <w:pPr>
        <w:spacing w:after="0" w:line="360" w:lineRule="auto"/>
        <w:ind w:firstLine="709"/>
        <w:jc w:val="both"/>
        <w:rPr>
          <w:rFonts w:eastAsia="Times New Roman"/>
          <w:lang w:eastAsia="ru-RU"/>
        </w:rPr>
      </w:pPr>
      <w:r w:rsidRPr="00AC66A1">
        <w:rPr>
          <w:rFonts w:eastAsia="Times New Roman"/>
          <w:lang w:eastAsia="ru-RU"/>
        </w:rPr>
        <w:t>Загальний термін служби – 25 років.</w:t>
      </w:r>
      <w:r w:rsidR="00FA3CC0">
        <w:rPr>
          <w:rFonts w:eastAsia="Times New Roman"/>
          <w:lang w:eastAsia="ru-RU"/>
        </w:rPr>
        <w:t xml:space="preserve"> </w:t>
      </w:r>
    </w:p>
    <w:p w:rsidR="00FA3CC0" w:rsidRDefault="00FA3CC0" w:rsidP="00FA3CC0">
      <w:pPr>
        <w:spacing w:after="0" w:line="360" w:lineRule="auto"/>
        <w:ind w:firstLine="709"/>
        <w:jc w:val="both"/>
        <w:rPr>
          <w:rFonts w:eastAsia="Times New Roman"/>
          <w:lang w:eastAsia="ru-RU"/>
        </w:rPr>
      </w:pPr>
    </w:p>
    <w:p w:rsidR="00AC66A1" w:rsidRPr="00AC66A1" w:rsidRDefault="00AC66A1" w:rsidP="00FA3CC0">
      <w:pPr>
        <w:spacing w:after="0" w:line="360" w:lineRule="auto"/>
        <w:ind w:firstLine="709"/>
        <w:jc w:val="both"/>
        <w:rPr>
          <w:rFonts w:eastAsia="Times New Roman"/>
          <w:b/>
          <w:lang w:eastAsia="ru-RU"/>
        </w:rPr>
      </w:pPr>
      <w:r w:rsidRPr="00AC66A1">
        <w:rPr>
          <w:rFonts w:eastAsia="Times New Roman"/>
          <w:b/>
          <w:lang w:eastAsia="ru-RU"/>
        </w:rPr>
        <w:t xml:space="preserve">Розрахунок теплових втрат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Розрахуємо термічний опір для утепленої стіни за формулою (2.1): </w:t>
      </w:r>
    </w:p>
    <w:p w:rsidR="009E4E2B" w:rsidRPr="0033136D" w:rsidRDefault="00AC66A1" w:rsidP="0033136D">
      <w:pPr>
        <w:widowControl w:val="0"/>
        <w:spacing w:after="0" w:line="360" w:lineRule="auto"/>
        <w:jc w:val="center"/>
        <w:rPr>
          <w:rFonts w:eastAsia="Times New Roman"/>
          <w:color w:val="FF0000"/>
          <w:lang w:eastAsia="ru-RU"/>
        </w:rPr>
      </w:pPr>
      <w:r w:rsidRPr="00AC66A1">
        <w:rPr>
          <w:rFonts w:eastAsia="Times New Roman"/>
          <w:position w:val="-28"/>
          <w:lang w:eastAsia="ru-RU"/>
        </w:rPr>
        <w:object w:dxaOrig="7420" w:dyaOrig="720">
          <v:shape id="_x0000_i1077" type="#_x0000_t75" style="width:378.35pt;height:38.05pt" o:ole="">
            <v:imagedata r:id="rId148" o:title=""/>
          </v:shape>
          <o:OLEObject Type="Embed" ProgID="Equation.DSMT4" ShapeID="_x0000_i1077" DrawAspect="Content" ObjectID="_1706598704" r:id="rId149"/>
        </w:object>
      </w:r>
      <w:r w:rsidR="0033136D">
        <w:rPr>
          <w:rFonts w:eastAsia="Times New Roman"/>
          <w:lang w:eastAsia="ru-RU"/>
        </w:rPr>
        <w:br/>
      </w:r>
      <w:r w:rsidR="0051035E">
        <w:rPr>
          <w:rFonts w:eastAsia="Times New Roman"/>
          <w:color w:val="FF0000"/>
          <w:highlight w:val="yellow"/>
          <w:lang w:eastAsia="ru-RU"/>
        </w:rPr>
        <w:t xml:space="preserve">Стінка </w:t>
      </w:r>
      <w:r w:rsidR="0033136D" w:rsidRPr="00F33D82">
        <w:rPr>
          <w:rFonts w:eastAsia="Times New Roman"/>
          <w:color w:val="FF0000"/>
          <w:highlight w:val="yellow"/>
          <w:lang w:eastAsia="ru-RU"/>
        </w:rPr>
        <w:t xml:space="preserve">0,76м </w:t>
      </w:r>
      <w:r w:rsidR="0033136D" w:rsidRPr="00F33D82">
        <w:rPr>
          <w:rFonts w:eastAsia="Times New Roman"/>
          <w:position w:val="-32"/>
          <w:highlight w:val="yellow"/>
          <w:lang w:eastAsia="ru-RU"/>
        </w:rPr>
        <w:object w:dxaOrig="4800" w:dyaOrig="800">
          <v:shape id="_x0000_i1078" type="#_x0000_t75" style="width:237.75pt;height:40.75pt" o:ole="">
            <v:imagedata r:id="rId73" o:title=""/>
          </v:shape>
          <o:OLEObject Type="Embed" ProgID="Equation.DSMT4" ShapeID="_x0000_i1078" DrawAspect="Content" ObjectID="_1706598705" r:id="rId150"/>
        </w:object>
      </w:r>
    </w:p>
    <w:p w:rsidR="00AC66A1" w:rsidRPr="00AC66A1" w:rsidRDefault="00AC66A1" w:rsidP="00AC66A1">
      <w:pPr>
        <w:widowControl w:val="0"/>
        <w:spacing w:after="0" w:line="360" w:lineRule="auto"/>
        <w:ind w:firstLine="709"/>
        <w:jc w:val="both"/>
        <w:rPr>
          <w:rFonts w:eastAsia="Times New Roman"/>
          <w:lang w:eastAsia="ru-RU"/>
        </w:rPr>
      </w:pPr>
      <w:r w:rsidRPr="00AC66A1">
        <w:rPr>
          <w:rFonts w:eastAsia="Times New Roman"/>
          <w:lang w:eastAsia="ru-RU"/>
        </w:rPr>
        <w:t xml:space="preserve">У випадку накладання теплової ізоляції </w:t>
      </w:r>
      <w:r w:rsidR="00717346" w:rsidRPr="00AC66A1">
        <w:rPr>
          <w:rFonts w:eastAsia="Times New Roman"/>
          <w:lang w:eastAsia="ru-RU"/>
        </w:rPr>
        <w:t>всередині</w:t>
      </w:r>
      <w:r w:rsidRPr="00AC66A1">
        <w:rPr>
          <w:rFonts w:eastAsia="Times New Roman"/>
          <w:lang w:eastAsia="ru-RU"/>
        </w:rPr>
        <w:t xml:space="preserve"> приміщення слід розглядати зменшення внутрішнього простору та враховувати це в плануванні внутрішніх конструкцій та розташування меблів.</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Тоді коефіцієнт теплопередачі:  </w:t>
      </w:r>
      <w:r w:rsidRPr="00AC66A1">
        <w:rPr>
          <w:rFonts w:eastAsia="Times New Roman"/>
          <w:position w:val="-38"/>
          <w:lang w:eastAsia="ru-RU"/>
        </w:rPr>
        <w:object w:dxaOrig="3320" w:dyaOrig="820">
          <v:shape id="_x0000_i1079" type="#_x0000_t75" style="width:165.75pt;height:41.45pt" o:ole="">
            <v:imagedata r:id="rId151" o:title=""/>
          </v:shape>
          <o:OLEObject Type="Embed" ProgID="Equation.DSMT4" ShapeID="_x0000_i1079" DrawAspect="Content" ObjectID="_1706598706" r:id="rId152"/>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Розрахуємо тепловтрати з новим коефіцієнтом теплопередачі за (2.5):</w:t>
      </w:r>
    </w:p>
    <w:p w:rsidR="00AC66A1" w:rsidRPr="00AC66A1" w:rsidRDefault="00AC66A1" w:rsidP="00AC66A1">
      <w:pPr>
        <w:spacing w:after="0" w:line="360" w:lineRule="auto"/>
        <w:ind w:firstLine="709"/>
        <w:jc w:val="both"/>
        <w:rPr>
          <w:rFonts w:eastAsia="Calibri"/>
          <w:lang w:eastAsia="ru-RU"/>
        </w:rPr>
      </w:pPr>
    </w:p>
    <w:p w:rsidR="00AC66A1" w:rsidRPr="00AC66A1" w:rsidRDefault="00AC66A1" w:rsidP="00FA3CC0">
      <w:pPr>
        <w:spacing w:after="0" w:line="360" w:lineRule="auto"/>
        <w:jc w:val="center"/>
        <w:rPr>
          <w:rFonts w:eastAsia="Times New Roman"/>
          <w:lang w:eastAsia="ru-RU"/>
        </w:rPr>
      </w:pPr>
      <w:r w:rsidRPr="00AC66A1">
        <w:rPr>
          <w:rFonts w:eastAsia="Times New Roman"/>
          <w:position w:val="-22"/>
          <w:lang w:eastAsia="ru-RU"/>
        </w:rPr>
        <w:object w:dxaOrig="4740" w:dyaOrig="499">
          <v:shape id="_x0000_i1080" type="#_x0000_t75" style="width:235.7pt;height:25.8pt" o:ole="">
            <v:imagedata r:id="rId153" o:title=""/>
          </v:shape>
          <o:OLEObject Type="Embed" ProgID="Equation.DSMT4" ShapeID="_x0000_i1080" DrawAspect="Content" ObjectID="_1706598707" r:id="rId154"/>
        </w:object>
      </w:r>
      <w:r w:rsidRPr="00AC66A1">
        <w:rPr>
          <w:rFonts w:eastAsia="Times New Roman"/>
          <w:lang w:eastAsia="ru-RU"/>
        </w:rPr>
        <w:t>,</w:t>
      </w:r>
    </w:p>
    <w:p w:rsidR="00AC66A1" w:rsidRPr="00AC66A1" w:rsidRDefault="00AC66A1" w:rsidP="00FA3CC0">
      <w:pPr>
        <w:spacing w:after="0" w:line="360" w:lineRule="auto"/>
        <w:jc w:val="center"/>
        <w:rPr>
          <w:rFonts w:eastAsia="Times New Roman"/>
          <w:lang w:eastAsia="ru-RU"/>
        </w:rPr>
      </w:pPr>
      <w:r w:rsidRPr="00AC66A1">
        <w:rPr>
          <w:rFonts w:eastAsia="Times New Roman"/>
          <w:position w:val="-24"/>
          <w:lang w:eastAsia="ru-RU"/>
        </w:rPr>
        <w:object w:dxaOrig="4780" w:dyaOrig="520">
          <v:shape id="_x0000_i1081" type="#_x0000_t75" style="width:239.1pt;height:26.5pt" o:ole="">
            <v:imagedata r:id="rId155" o:title=""/>
          </v:shape>
          <o:OLEObject Type="Embed" ProgID="Equation.DSMT4" ShapeID="_x0000_i1081" DrawAspect="Content" ObjectID="_1706598708" r:id="rId156"/>
        </w:object>
      </w:r>
      <w:r w:rsidRPr="00AC66A1">
        <w:rPr>
          <w:rFonts w:eastAsia="Times New Roman"/>
          <w:lang w:eastAsia="ru-RU"/>
        </w:rPr>
        <w:t>,</w:t>
      </w:r>
    </w:p>
    <w:p w:rsidR="00AC66A1" w:rsidRPr="00AC66A1" w:rsidRDefault="00AC66A1" w:rsidP="00FA3CC0">
      <w:pPr>
        <w:spacing w:after="0" w:line="360" w:lineRule="auto"/>
        <w:jc w:val="center"/>
        <w:rPr>
          <w:rFonts w:eastAsia="Times New Roman"/>
          <w:lang w:eastAsia="ru-RU"/>
        </w:rPr>
      </w:pPr>
      <w:r w:rsidRPr="00AC66A1">
        <w:rPr>
          <w:rFonts w:eastAsia="Times New Roman"/>
          <w:position w:val="-22"/>
          <w:lang w:eastAsia="ru-RU"/>
        </w:rPr>
        <w:object w:dxaOrig="5240" w:dyaOrig="499">
          <v:shape id="_x0000_i1082" type="#_x0000_t75" style="width:263.55pt;height:25.8pt" o:ole="">
            <v:imagedata r:id="rId157" o:title=""/>
          </v:shape>
          <o:OLEObject Type="Embed" ProgID="Equation.DSMT4" ShapeID="_x0000_i1082" DrawAspect="Content" ObjectID="_1706598709" r:id="rId158"/>
        </w:object>
      </w:r>
      <w:r w:rsidRPr="00AC66A1">
        <w:rPr>
          <w:rFonts w:eastAsia="Times New Roman"/>
          <w:lang w:eastAsia="ru-RU"/>
        </w:rPr>
        <w:t>,</w:t>
      </w:r>
    </w:p>
    <w:p w:rsidR="00AC66A1" w:rsidRPr="00AC66A1" w:rsidRDefault="00AC66A1" w:rsidP="00FA3CC0">
      <w:pPr>
        <w:spacing w:after="0" w:line="360" w:lineRule="auto"/>
        <w:jc w:val="center"/>
        <w:rPr>
          <w:rFonts w:eastAsia="Times New Roman"/>
          <w:lang w:eastAsia="ru-RU"/>
        </w:rPr>
      </w:pPr>
      <w:r w:rsidRPr="00AC66A1">
        <w:rPr>
          <w:rFonts w:eastAsia="Times New Roman"/>
          <w:position w:val="-22"/>
          <w:lang w:eastAsia="ru-RU"/>
        </w:rPr>
        <w:object w:dxaOrig="5240" w:dyaOrig="499">
          <v:shape id="_x0000_i1083" type="#_x0000_t75" style="width:263.55pt;height:25.8pt" o:ole="">
            <v:imagedata r:id="rId159" o:title=""/>
          </v:shape>
          <o:OLEObject Type="Embed" ProgID="Equation.DSMT4" ShapeID="_x0000_i1083" DrawAspect="Content" ObjectID="_1706598710" r:id="rId16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Сумарні тепловтрати через стіни після утеплення: </w:t>
      </w:r>
      <w:r w:rsidRPr="00AC66A1">
        <w:rPr>
          <w:rFonts w:eastAsia="Times New Roman"/>
          <w:position w:val="-12"/>
          <w:lang w:eastAsia="ru-RU"/>
        </w:rPr>
        <w:object w:dxaOrig="2200" w:dyaOrig="499">
          <v:shape id="_x0000_i1084" type="#_x0000_t75" style="width:109.35pt;height:25.8pt" o:ole="">
            <v:imagedata r:id="rId161" o:title=""/>
          </v:shape>
          <o:OLEObject Type="Embed" ProgID="Equation.DSMT4" ShapeID="_x0000_i1084" DrawAspect="Content" ObjectID="_1706598711" r:id="rId162"/>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Сумарні тепловтрати через стіни до утеплення: </w:t>
      </w:r>
      <w:r w:rsidRPr="00AC66A1">
        <w:rPr>
          <w:rFonts w:eastAsia="Times New Roman"/>
          <w:position w:val="-12"/>
          <w:lang w:eastAsia="ru-RU"/>
        </w:rPr>
        <w:object w:dxaOrig="2079" w:dyaOrig="380">
          <v:shape id="_x0000_i1085" type="#_x0000_t75" style="width:103.25pt;height:17.65pt" o:ole="">
            <v:imagedata r:id="rId163" o:title=""/>
          </v:shape>
          <o:OLEObject Type="Embed" ProgID="Equation.DSMT4" ShapeID="_x0000_i1085" DrawAspect="Content" ObjectID="_1706598712" r:id="rId164"/>
        </w:object>
      </w:r>
      <w:r w:rsidRPr="00AC66A1">
        <w:rPr>
          <w:rFonts w:eastAsia="Times New Roman"/>
          <w:lang w:eastAsia="ru-RU"/>
        </w:rPr>
        <w:t>.</w:t>
      </w:r>
    </w:p>
    <w:p w:rsidR="00C97619" w:rsidRDefault="00C97619"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Економію теплової енергії</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4"/>
          <w:lang w:eastAsia="ru-RU"/>
        </w:rPr>
        <w:object w:dxaOrig="2960" w:dyaOrig="740">
          <v:shape id="_x0000_i1086" type="#_x0000_t75" style="width:146.05pt;height:37.35pt" o:ole="">
            <v:imagedata r:id="rId165" o:title=""/>
          </v:shape>
          <o:OLEObject Type="Embed" ProgID="Equation.DSMT4" ShapeID="_x0000_i1086" DrawAspect="Content" ObjectID="_1706598713" r:id="rId166"/>
        </w:objec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6180" w:dyaOrig="740">
          <v:shape id="_x0000_i1087" type="#_x0000_t75" style="width:310.4pt;height:37.35pt" o:ole="">
            <v:imagedata r:id="rId167" o:title=""/>
          </v:shape>
          <o:OLEObject Type="Embed" ProgID="Equation.DSMT4" ShapeID="_x0000_i1087" DrawAspect="Content" ObjectID="_1706598714" r:id="rId16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Економія в грошовому еквіваленті</w:t>
      </w:r>
    </w:p>
    <w:p w:rsidR="007076BD" w:rsidRDefault="00AC66A1" w:rsidP="00FA3CC0">
      <w:pPr>
        <w:spacing w:after="0" w:line="360" w:lineRule="auto"/>
        <w:ind w:firstLine="709"/>
        <w:jc w:val="center"/>
        <w:rPr>
          <w:rFonts w:eastAsia="Times New Roman"/>
          <w:b/>
          <w:iCs/>
          <w:color w:val="000000"/>
          <w:lang w:eastAsia="ru-RU"/>
        </w:rPr>
      </w:pPr>
      <w:r w:rsidRPr="00AC66A1">
        <w:rPr>
          <w:rFonts w:eastAsia="Times New Roman"/>
          <w:i/>
          <w:iCs/>
          <w:color w:val="000000"/>
          <w:position w:val="-28"/>
          <w:lang w:eastAsia="ru-RU"/>
        </w:rPr>
        <w:object w:dxaOrig="5600" w:dyaOrig="660">
          <v:shape id="_x0000_i1088" type="#_x0000_t75" style="width:281.2pt;height:33.95pt" o:ole="">
            <v:imagedata r:id="rId169" o:title=""/>
          </v:shape>
          <o:OLEObject Type="Embed" ProgID="Equation.DSMT4" ShapeID="_x0000_i1088" DrawAspect="Content" ObjectID="_1706598715" r:id="rId170"/>
        </w:object>
      </w:r>
      <w:r w:rsidRPr="00AC66A1">
        <w:rPr>
          <w:rFonts w:eastAsia="Times New Roman"/>
          <w:i/>
          <w:iCs/>
          <w:color w:val="000000"/>
          <w:lang w:eastAsia="ru-RU"/>
        </w:rPr>
        <w:t>.</w:t>
      </w:r>
      <w:r w:rsidR="00FA3CC0">
        <w:rPr>
          <w:rFonts w:eastAsia="Times New Roman"/>
          <w:i/>
          <w:iCs/>
          <w:color w:val="000000"/>
          <w:lang w:eastAsia="ru-RU"/>
        </w:rPr>
        <w:t xml:space="preserve"> </w:t>
      </w:r>
    </w:p>
    <w:p w:rsidR="00AC66A1" w:rsidRPr="00AC66A1" w:rsidRDefault="00AC66A1" w:rsidP="00AC66A1">
      <w:pPr>
        <w:spacing w:after="0" w:line="360" w:lineRule="auto"/>
        <w:ind w:firstLine="709"/>
        <w:jc w:val="both"/>
        <w:rPr>
          <w:rFonts w:eastAsia="Times New Roman"/>
          <w:b/>
          <w:iCs/>
          <w:color w:val="000000"/>
          <w:lang w:eastAsia="ru-RU"/>
        </w:rPr>
      </w:pPr>
      <w:r w:rsidRPr="00AC66A1">
        <w:rPr>
          <w:rFonts w:eastAsia="Times New Roman"/>
          <w:b/>
          <w:iCs/>
          <w:color w:val="000000"/>
          <w:lang w:eastAsia="ru-RU"/>
        </w:rPr>
        <w:t>Термін окупності заходу</w:t>
      </w:r>
    </w:p>
    <w:p w:rsidR="00AC66A1" w:rsidRPr="00AC66A1" w:rsidRDefault="00AC66A1" w:rsidP="00AC66A1">
      <w:pPr>
        <w:spacing w:after="0" w:line="360" w:lineRule="auto"/>
        <w:ind w:firstLine="709"/>
        <w:jc w:val="center"/>
        <w:rPr>
          <w:rFonts w:eastAsia="Times New Roman"/>
          <w:i/>
          <w:iCs/>
          <w:color w:val="404040"/>
          <w:lang w:eastAsia="ru-RU"/>
        </w:rPr>
      </w:pPr>
      <w:r w:rsidRPr="00AC66A1">
        <w:rPr>
          <w:rFonts w:eastAsia="Times New Roman"/>
          <w:i/>
          <w:iCs/>
          <w:color w:val="404040"/>
          <w:position w:val="-24"/>
          <w:lang w:eastAsia="ru-RU"/>
        </w:rPr>
        <w:object w:dxaOrig="3420" w:dyaOrig="620">
          <v:shape id="_x0000_i1089" type="#_x0000_t75" style="width:170.5pt;height:30.55pt" o:ole="">
            <v:imagedata r:id="rId171" o:title=""/>
          </v:shape>
          <o:OLEObject Type="Embed" ProgID="Equation.DSMT4" ShapeID="_x0000_i1089" DrawAspect="Content" ObjectID="_1706598716" r:id="rId172"/>
        </w:object>
      </w:r>
      <w:r w:rsidRPr="00AC66A1">
        <w:rPr>
          <w:rFonts w:eastAsia="Times New Roman"/>
          <w:i/>
          <w:iCs/>
          <w:color w:val="404040"/>
          <w:lang w:eastAsia="ru-RU"/>
        </w:rPr>
        <w:t>.</w:t>
      </w:r>
    </w:p>
    <w:p w:rsidR="00AC66A1" w:rsidRPr="00AC66A1" w:rsidRDefault="00AC66A1" w:rsidP="00AC66A1">
      <w:pPr>
        <w:spacing w:after="0" w:line="360" w:lineRule="auto"/>
        <w:ind w:firstLine="709"/>
        <w:jc w:val="both"/>
        <w:rPr>
          <w:rFonts w:eastAsia="Times New Roman"/>
          <w:iCs/>
          <w:lang w:eastAsia="ru-RU"/>
        </w:rPr>
      </w:pPr>
      <w:r w:rsidRPr="00AC66A1">
        <w:rPr>
          <w:rFonts w:eastAsia="Times New Roman"/>
          <w:iCs/>
          <w:lang w:eastAsia="ru-RU"/>
        </w:rPr>
        <w:t xml:space="preserve">Отже, як видно, термін окупності 12,2 років. При тому, що строк служби 25 років, можна зробити висновок, що утеплення є доцільним. </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C95577">
      <w:pPr>
        <w:numPr>
          <w:ilvl w:val="0"/>
          <w:numId w:val="23"/>
        </w:numPr>
        <w:spacing w:after="0" w:line="360" w:lineRule="auto"/>
        <w:ind w:left="0" w:firstLine="709"/>
        <w:contextualSpacing/>
        <w:jc w:val="both"/>
        <w:rPr>
          <w:rFonts w:eastAsia="Times New Roman"/>
          <w:b/>
          <w:lang w:eastAsia="ru-RU"/>
        </w:rPr>
      </w:pPr>
      <w:bookmarkStart w:id="22" w:name="_Toc42876656"/>
      <w:r w:rsidRPr="00AC66A1">
        <w:rPr>
          <w:rFonts w:eastAsia="Times New Roman"/>
          <w:b/>
          <w:lang w:eastAsia="ru-RU"/>
        </w:rPr>
        <w:t>Заміна дерев’яних вікон на металопластикові</w:t>
      </w:r>
      <w:bookmarkEnd w:id="22"/>
      <w:r w:rsidRPr="00AC66A1">
        <w:rPr>
          <w:rFonts w:eastAsia="Times New Roman"/>
          <w:b/>
          <w:lang w:eastAsia="ru-RU"/>
        </w:rPr>
        <w:t xml:space="preserve"> в навчальній частині корпусу №6</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Поточний стан</w:t>
      </w:r>
    </w:p>
    <w:p w:rsidR="00AC66A1" w:rsidRPr="00AC66A1" w:rsidRDefault="00AC66A1" w:rsidP="00AC66A1">
      <w:pPr>
        <w:spacing w:after="0" w:line="360" w:lineRule="auto"/>
        <w:ind w:firstLine="709"/>
        <w:jc w:val="both"/>
        <w:rPr>
          <w:rFonts w:eastAsia="Times New Roman"/>
          <w:color w:val="000000"/>
          <w:lang w:eastAsia="ru-RU"/>
        </w:rPr>
      </w:pPr>
      <w:r w:rsidRPr="00AC66A1">
        <w:rPr>
          <w:rFonts w:eastAsia="Times New Roman"/>
          <w:color w:val="000000"/>
          <w:lang w:eastAsia="ru-RU"/>
        </w:rPr>
        <w:t xml:space="preserve">Вікна з двокамерним склінням заповненим повітрям зі звичайного скла,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color w:val="000000"/>
          <w:lang w:eastAsia="ru-RU"/>
        </w:rPr>
        <w:t>в принципі вони знаходяться в задовільному стані, проте все одно тепловтрати доволі великі і значення термічного опору не відповідають нормативному значенню.</w:t>
      </w:r>
      <w:r w:rsidRPr="00AC66A1">
        <w:rPr>
          <w:rFonts w:eastAsia="Times New Roman"/>
          <w:color w:val="FF0000"/>
          <w:lang w:eastAsia="ru-RU"/>
        </w:rPr>
        <w:t xml:space="preserve"> </w:t>
      </w:r>
      <w:r w:rsidRPr="00AC66A1">
        <w:rPr>
          <w:rFonts w:eastAsia="Times New Roman"/>
          <w:lang w:eastAsia="ru-RU"/>
        </w:rPr>
        <w:t xml:space="preserve">Середній коефіцієнт теплопередачі  вікон </w:t>
      </w:r>
      <w:r w:rsidRPr="00AC66A1">
        <w:rPr>
          <w:rFonts w:eastAsia="Times New Roman"/>
          <w:position w:val="-26"/>
          <w:lang w:eastAsia="ru-RU"/>
        </w:rPr>
        <w:object w:dxaOrig="1740" w:dyaOrig="700">
          <v:shape id="_x0000_i1090" type="#_x0000_t75" style="width:86.25pt;height:34.65pt" o:ole="">
            <v:imagedata r:id="rId173" o:title=""/>
          </v:shape>
          <o:OLEObject Type="Embed" ProgID="Equation.DSMT4" ShapeID="_x0000_i1090" DrawAspect="Content" ObjectID="_1706598717" r:id="rId174"/>
        </w:object>
      </w:r>
      <w:r w:rsidRPr="00AC66A1">
        <w:rPr>
          <w:rFonts w:eastAsia="Times New Roman"/>
          <w:lang w:eastAsia="ru-RU"/>
        </w:rPr>
        <w:t xml:space="preserve"> перевищує розрахунковий нормативний коефіцієнт теплопередачі </w:t>
      </w:r>
      <w:r w:rsidRPr="00AC66A1">
        <w:rPr>
          <w:rFonts w:eastAsia="Times New Roman"/>
          <w:position w:val="-26"/>
          <w:lang w:eastAsia="ru-RU"/>
        </w:rPr>
        <w:object w:dxaOrig="1840" w:dyaOrig="700">
          <v:shape id="_x0000_i1091" type="#_x0000_t75" style="width:91.7pt;height:34.65pt" o:ole="">
            <v:imagedata r:id="rId175" o:title=""/>
          </v:shape>
          <o:OLEObject Type="Embed" ProgID="Equation.DSMT4" ShapeID="_x0000_i1091" DrawAspect="Content" ObjectID="_1706598718" r:id="rId176"/>
        </w:object>
      </w:r>
      <w:r w:rsidRPr="00AC66A1">
        <w:rPr>
          <w:rFonts w:eastAsia="Times New Roman"/>
          <w:lang w:eastAsia="ru-RU"/>
        </w:rPr>
        <w:t xml:space="preserve"> [6].</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Опис заходу з енергозбереження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Для зменшення тепловтрат пропонується замінити склопакет на металопластикові з подвійним склопакетом наповнювач аргон, та з енергозберігаючим склом з та коефіцієнтом теплопередачі на рівні </w:t>
      </w:r>
      <w:r w:rsidRPr="00AC66A1">
        <w:rPr>
          <w:rFonts w:eastAsia="Times New Roman"/>
          <w:position w:val="-26"/>
          <w:lang w:eastAsia="ru-RU"/>
        </w:rPr>
        <w:object w:dxaOrig="1700" w:dyaOrig="700">
          <v:shape id="_x0000_i1092" type="#_x0000_t75" style="width:86.25pt;height:34.65pt" o:ole="">
            <v:imagedata r:id="rId177" o:title=""/>
          </v:shape>
          <o:OLEObject Type="Embed" ProgID="Equation.DSMT4" ShapeID="_x0000_i1092" DrawAspect="Content" ObjectID="_1706598719" r:id="rId178"/>
        </w:object>
      </w:r>
      <w:r w:rsidRPr="00AC66A1">
        <w:rPr>
          <w:rFonts w:eastAsia="Times New Roman"/>
          <w:lang w:eastAsia="ru-RU"/>
        </w:rPr>
        <w:t>. Це дасть змогу значно знизити теплові втрати та покращити умови в середині приміщень за рахунок зменшення протягів.</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Загальна площа дерев’яних вікон   – 244 м</w:t>
      </w:r>
      <w:r w:rsidRPr="00AC66A1">
        <w:rPr>
          <w:rFonts w:eastAsia="Times New Roman"/>
          <w:vertAlign w:val="superscript"/>
          <w:lang w:eastAsia="ru-RU"/>
        </w:rPr>
        <w:t>2</w:t>
      </w:r>
      <w:r w:rsidRPr="00AC66A1">
        <w:rPr>
          <w:rFonts w:eastAsia="Times New Roman"/>
          <w:lang w:eastAsia="ru-RU"/>
        </w:rPr>
        <w:t>.</w:t>
      </w:r>
    </w:p>
    <w:p w:rsidR="007076BD" w:rsidRDefault="00AC66A1" w:rsidP="00FA3CC0">
      <w:pPr>
        <w:spacing w:after="0" w:line="360" w:lineRule="auto"/>
        <w:ind w:firstLine="709"/>
        <w:jc w:val="both"/>
        <w:rPr>
          <w:rFonts w:eastAsia="Times New Roman"/>
          <w:lang w:eastAsia="ru-RU"/>
        </w:rPr>
      </w:pPr>
      <w:r w:rsidRPr="00AC66A1">
        <w:rPr>
          <w:rFonts w:eastAsia="Times New Roman"/>
          <w:lang w:eastAsia="ru-RU"/>
        </w:rPr>
        <w:t>Ущільнена конструкція металопластикових вікон значно знизить інфільтрацію свіжого повітря в будівлю, тому цей захід обов’язково необхідно робити в комплексі з облаштуванням системи припливної вентиляції.</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Інвестиції:</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Розробка/Планування                            1000,00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Обладнання                                             232 000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Встановлення                                            30 000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Інспектування і випробування              1 500,00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Виконавча документація                       1 000,00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Інші видатки                                           1 000,00 грн</w:t>
      </w:r>
    </w:p>
    <w:p w:rsidR="00AC66A1" w:rsidRPr="00AC66A1" w:rsidRDefault="00AC66A1" w:rsidP="00C95577">
      <w:pPr>
        <w:numPr>
          <w:ilvl w:val="0"/>
          <w:numId w:val="14"/>
        </w:numPr>
        <w:spacing w:after="0" w:line="360" w:lineRule="auto"/>
        <w:ind w:left="0" w:firstLine="709"/>
        <w:contextualSpacing/>
        <w:jc w:val="both"/>
        <w:rPr>
          <w:rFonts w:eastAsia="Calibri"/>
          <w:b/>
        </w:rPr>
      </w:pPr>
      <w:r w:rsidRPr="00AC66A1">
        <w:rPr>
          <w:rFonts w:eastAsia="Calibri"/>
          <w:b/>
        </w:rPr>
        <w:t>Загальні                                                  266 500 грн</w:t>
      </w:r>
    </w:p>
    <w:p w:rsidR="00AC66A1" w:rsidRPr="00AC66A1" w:rsidRDefault="00AC66A1" w:rsidP="00AC66A1">
      <w:pPr>
        <w:spacing w:after="0" w:line="360" w:lineRule="auto"/>
        <w:ind w:firstLine="709"/>
        <w:contextualSpacing/>
        <w:jc w:val="both"/>
        <w:rPr>
          <w:rFonts w:eastAsia="Calibri"/>
          <w:b/>
        </w:rPr>
      </w:pP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Загальний строк служби – 25 років.  </w:t>
      </w:r>
    </w:p>
    <w:p w:rsidR="00AC66A1" w:rsidRPr="00AC66A1" w:rsidRDefault="00AC66A1" w:rsidP="00AC66A1">
      <w:pPr>
        <w:spacing w:after="0" w:line="360" w:lineRule="auto"/>
        <w:ind w:firstLine="709"/>
        <w:jc w:val="both"/>
        <w:rPr>
          <w:rFonts w:eastAsia="Calibri"/>
          <w:lang w:eastAsia="ru-RU"/>
        </w:rPr>
      </w:pPr>
      <w:r w:rsidRPr="00AC66A1">
        <w:rPr>
          <w:rFonts w:eastAsia="Times New Roman"/>
          <w:lang w:eastAsia="ru-RU"/>
        </w:rPr>
        <w:t>Розрахуємо новий коефіцієнт теплопередачі:</w:t>
      </w:r>
      <w:r w:rsidRPr="00AC66A1">
        <w:rPr>
          <w:rFonts w:eastAsia="Calibri"/>
          <w:lang w:eastAsia="ru-RU"/>
        </w:rPr>
        <w:t xml:space="preserve"> </w:t>
      </w:r>
    </w:p>
    <w:p w:rsidR="00FA3CC0" w:rsidRPr="00B608F3" w:rsidRDefault="00AC66A1" w:rsidP="00B608F3">
      <w:pPr>
        <w:spacing w:after="0" w:line="360" w:lineRule="auto"/>
        <w:ind w:firstLine="709"/>
        <w:jc w:val="center"/>
        <w:rPr>
          <w:rFonts w:eastAsia="Calibri"/>
          <w:lang w:eastAsia="ru-RU"/>
        </w:rPr>
      </w:pPr>
      <w:r w:rsidRPr="00AC66A1">
        <w:rPr>
          <w:rFonts w:eastAsia="Times New Roman"/>
          <w:position w:val="-28"/>
          <w:lang w:eastAsia="ru-RU"/>
        </w:rPr>
        <w:object w:dxaOrig="5500" w:dyaOrig="720">
          <v:shape id="_x0000_i1093" type="#_x0000_t75" style="width:273.75pt;height:37.35pt" o:ole="">
            <v:imagedata r:id="rId179" o:title=""/>
          </v:shape>
          <o:OLEObject Type="Embed" ProgID="Equation.DSMT4" ShapeID="_x0000_i1093" DrawAspect="Content" ObjectID="_1706598720" r:id="rId180"/>
        </w:objec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Розрахунок втрат теплової енергії</w:t>
      </w:r>
    </w:p>
    <w:p w:rsidR="00AC66A1" w:rsidRPr="00AC66A1" w:rsidRDefault="00AC66A1" w:rsidP="00AC66A1">
      <w:pPr>
        <w:spacing w:after="0" w:line="360" w:lineRule="auto"/>
        <w:ind w:firstLine="567"/>
        <w:jc w:val="both"/>
        <w:rPr>
          <w:rFonts w:eastAsia="Times New Roman"/>
          <w:lang w:eastAsia="ru-RU"/>
        </w:rPr>
      </w:pPr>
      <w:r w:rsidRPr="00AC66A1">
        <w:rPr>
          <w:rFonts w:eastAsia="Times New Roman"/>
          <w:lang w:eastAsia="ru-RU"/>
        </w:rPr>
        <w:lastRenderedPageBreak/>
        <w:t>Розрахуємо можливі  тепловтрати з новим коефіцієнтом теплопередачі за (2.6).</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2"/>
          <w:lang w:eastAsia="ru-RU"/>
        </w:rPr>
        <w:object w:dxaOrig="4920" w:dyaOrig="499">
          <v:shape id="_x0000_i1094" type="#_x0000_t75" style="width:245.2pt;height:25.8pt" o:ole="">
            <v:imagedata r:id="rId181" o:title=""/>
          </v:shape>
          <o:OLEObject Type="Embed" ProgID="Equation.DSMT4" ShapeID="_x0000_i1094" DrawAspect="Content" ObjectID="_1706598721" r:id="rId182"/>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4"/>
          <w:lang w:eastAsia="ru-RU"/>
        </w:rPr>
        <w:object w:dxaOrig="4580" w:dyaOrig="520">
          <v:shape id="_x0000_i1095" type="#_x0000_t75" style="width:228.9pt;height:26.5pt" o:ole="">
            <v:imagedata r:id="rId183" o:title=""/>
          </v:shape>
          <o:OLEObject Type="Embed" ProgID="Equation.DSMT4" ShapeID="_x0000_i1095" DrawAspect="Content" ObjectID="_1706598722" r:id="rId184"/>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2"/>
          <w:lang w:eastAsia="ru-RU"/>
        </w:rPr>
        <w:object w:dxaOrig="4640" w:dyaOrig="499">
          <v:shape id="_x0000_i1096" type="#_x0000_t75" style="width:231.6pt;height:25.8pt" o:ole="">
            <v:imagedata r:id="rId185" o:title=""/>
          </v:shape>
          <o:OLEObject Type="Embed" ProgID="Equation.DSMT4" ShapeID="_x0000_i1096" DrawAspect="Content" ObjectID="_1706598723" r:id="rId186"/>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2"/>
          <w:lang w:eastAsia="ru-RU"/>
        </w:rPr>
        <w:object w:dxaOrig="4660" w:dyaOrig="499">
          <v:shape id="_x0000_i1097" type="#_x0000_t75" style="width:233pt;height:25.8pt" o:ole="">
            <v:imagedata r:id="rId187" o:title=""/>
          </v:shape>
          <o:OLEObject Type="Embed" ProgID="Equation.DSMT4" ShapeID="_x0000_i1097" DrawAspect="Content" ObjectID="_1706598724" r:id="rId18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Сумарні тепловтрати через вікна до заміни: </w:t>
      </w:r>
      <w:r w:rsidRPr="00AC66A1">
        <w:rPr>
          <w:rFonts w:eastAsia="Times New Roman"/>
          <w:position w:val="-12"/>
          <w:lang w:eastAsia="ru-RU"/>
        </w:rPr>
        <w:object w:dxaOrig="2100" w:dyaOrig="380">
          <v:shape id="_x0000_i1098" type="#_x0000_t75" style="width:105.3pt;height:17.65pt" o:ole="">
            <v:imagedata r:id="rId189" o:title=""/>
          </v:shape>
          <o:OLEObject Type="Embed" ProgID="Equation.DSMT4" ShapeID="_x0000_i1098" DrawAspect="Content" ObjectID="_1706598725" r:id="rId19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Сумарні тепловтрати через вікна після заміни: </w:t>
      </w:r>
      <w:r w:rsidRPr="00AC66A1">
        <w:rPr>
          <w:rFonts w:eastAsia="Times New Roman"/>
          <w:position w:val="-12"/>
          <w:lang w:eastAsia="ru-RU"/>
        </w:rPr>
        <w:object w:dxaOrig="2200" w:dyaOrig="499">
          <v:shape id="_x0000_i1099" type="#_x0000_t75" style="width:110.05pt;height:25.8pt" o:ole="">
            <v:imagedata r:id="rId191" o:title=""/>
          </v:shape>
          <o:OLEObject Type="Embed" ProgID="Equation.DSMT4" ShapeID="_x0000_i1099" DrawAspect="Content" ObjectID="_1706598726" r:id="rId192"/>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Економія теплової енергії</w:t>
      </w:r>
    </w:p>
    <w:p w:rsidR="007076BD" w:rsidRDefault="00AC66A1" w:rsidP="00FA3CC0">
      <w:pPr>
        <w:spacing w:after="0" w:line="360" w:lineRule="auto"/>
        <w:ind w:firstLine="709"/>
        <w:jc w:val="center"/>
        <w:rPr>
          <w:rFonts w:eastAsia="Times New Roman"/>
          <w:b/>
          <w:iCs/>
          <w:color w:val="000000"/>
          <w:lang w:eastAsia="ru-RU"/>
        </w:rPr>
      </w:pPr>
      <w:r w:rsidRPr="00AC66A1">
        <w:rPr>
          <w:rFonts w:eastAsia="Times New Roman"/>
          <w:position w:val="-30"/>
          <w:lang w:eastAsia="ru-RU"/>
        </w:rPr>
        <w:object w:dxaOrig="9680" w:dyaOrig="900">
          <v:shape id="_x0000_i1100" type="#_x0000_t75" style="width:446.95pt;height:41.45pt" o:ole="">
            <v:imagedata r:id="rId193" o:title=""/>
          </v:shape>
          <o:OLEObject Type="Embed" ProgID="Equation.DSMT4" ShapeID="_x0000_i1100" DrawAspect="Content" ObjectID="_1706598727" r:id="rId194"/>
        </w:object>
      </w:r>
    </w:p>
    <w:p w:rsidR="00AC66A1" w:rsidRPr="00AC66A1" w:rsidRDefault="00AC66A1" w:rsidP="00AC66A1">
      <w:pPr>
        <w:spacing w:after="0" w:line="360" w:lineRule="auto"/>
        <w:ind w:firstLine="709"/>
        <w:jc w:val="both"/>
        <w:rPr>
          <w:rFonts w:eastAsia="Times New Roman"/>
          <w:b/>
          <w:iCs/>
          <w:color w:val="000000"/>
          <w:lang w:eastAsia="ru-RU"/>
        </w:rPr>
      </w:pPr>
      <w:r w:rsidRPr="00AC66A1">
        <w:rPr>
          <w:rFonts w:eastAsia="Times New Roman"/>
          <w:b/>
          <w:iCs/>
          <w:color w:val="000000"/>
          <w:lang w:eastAsia="ru-RU"/>
        </w:rPr>
        <w:t>Економія в грошовому еквіваленті</w:t>
      </w:r>
    </w:p>
    <w:p w:rsidR="00AC66A1" w:rsidRPr="00AC66A1" w:rsidRDefault="00AC66A1" w:rsidP="00AC66A1">
      <w:pPr>
        <w:spacing w:after="0" w:line="360" w:lineRule="auto"/>
        <w:ind w:firstLine="709"/>
        <w:jc w:val="center"/>
        <w:rPr>
          <w:rFonts w:eastAsia="Times New Roman"/>
          <w:i/>
          <w:iCs/>
          <w:color w:val="000000"/>
          <w:lang w:eastAsia="ru-RU"/>
        </w:rPr>
      </w:pPr>
      <w:r w:rsidRPr="00AC66A1">
        <w:rPr>
          <w:rFonts w:eastAsia="Times New Roman"/>
          <w:i/>
          <w:iCs/>
          <w:color w:val="000000"/>
          <w:position w:val="-28"/>
          <w:lang w:eastAsia="ru-RU"/>
        </w:rPr>
        <w:object w:dxaOrig="5520" w:dyaOrig="660">
          <v:shape id="_x0000_i1101" type="#_x0000_t75" style="width:275.1pt;height:33.95pt" o:ole="">
            <v:imagedata r:id="rId195" o:title=""/>
          </v:shape>
          <o:OLEObject Type="Embed" ProgID="Equation.DSMT4" ShapeID="_x0000_i1101" DrawAspect="Content" ObjectID="_1706598728" r:id="rId196"/>
        </w:object>
      </w:r>
      <w:r w:rsidRPr="00AC66A1">
        <w:rPr>
          <w:rFonts w:eastAsia="Times New Roman"/>
          <w:i/>
          <w:iCs/>
          <w:color w:val="000000"/>
          <w:lang w:eastAsia="ru-RU"/>
        </w:rPr>
        <w:t>.</w:t>
      </w:r>
    </w:p>
    <w:p w:rsidR="00B608F3" w:rsidRDefault="00B608F3" w:rsidP="00AC66A1">
      <w:pPr>
        <w:spacing w:after="0" w:line="360" w:lineRule="auto"/>
        <w:ind w:firstLine="709"/>
        <w:jc w:val="both"/>
        <w:rPr>
          <w:rFonts w:eastAsia="Times New Roman"/>
          <w:b/>
          <w:iCs/>
          <w:color w:val="000000"/>
          <w:lang w:eastAsia="ru-RU"/>
        </w:rPr>
      </w:pPr>
    </w:p>
    <w:p w:rsidR="00B608F3" w:rsidRDefault="00B608F3" w:rsidP="00AC66A1">
      <w:pPr>
        <w:spacing w:after="0" w:line="360" w:lineRule="auto"/>
        <w:ind w:firstLine="709"/>
        <w:jc w:val="both"/>
        <w:rPr>
          <w:rFonts w:eastAsia="Times New Roman"/>
          <w:b/>
          <w:iCs/>
          <w:color w:val="000000"/>
          <w:lang w:eastAsia="ru-RU"/>
        </w:rPr>
      </w:pPr>
    </w:p>
    <w:p w:rsidR="00AC66A1" w:rsidRPr="00AC66A1" w:rsidRDefault="00AC66A1" w:rsidP="00AC66A1">
      <w:pPr>
        <w:spacing w:after="0" w:line="360" w:lineRule="auto"/>
        <w:ind w:firstLine="709"/>
        <w:jc w:val="both"/>
        <w:rPr>
          <w:rFonts w:eastAsia="Times New Roman"/>
          <w:b/>
          <w:iCs/>
          <w:color w:val="000000"/>
          <w:lang w:eastAsia="ru-RU"/>
        </w:rPr>
      </w:pPr>
      <w:r w:rsidRPr="00AC66A1">
        <w:rPr>
          <w:rFonts w:eastAsia="Times New Roman"/>
          <w:b/>
          <w:iCs/>
          <w:color w:val="000000"/>
          <w:lang w:eastAsia="ru-RU"/>
        </w:rPr>
        <w:t>Термін окупності заходу</w:t>
      </w:r>
    </w:p>
    <w:p w:rsidR="00AC66A1" w:rsidRPr="00AC66A1" w:rsidRDefault="00AC66A1" w:rsidP="00AC66A1">
      <w:pPr>
        <w:spacing w:after="0" w:line="360" w:lineRule="auto"/>
        <w:ind w:firstLine="709"/>
        <w:jc w:val="center"/>
        <w:rPr>
          <w:rFonts w:eastAsia="Times New Roman"/>
          <w:iCs/>
          <w:color w:val="404040"/>
          <w:lang w:eastAsia="ru-RU"/>
        </w:rPr>
      </w:pPr>
      <w:r w:rsidRPr="00AC66A1">
        <w:rPr>
          <w:rFonts w:eastAsia="Times New Roman"/>
          <w:i/>
          <w:iCs/>
          <w:color w:val="404040"/>
          <w:position w:val="-24"/>
          <w:lang w:eastAsia="ru-RU"/>
        </w:rPr>
        <w:object w:dxaOrig="3140" w:dyaOrig="620">
          <v:shape id="_x0000_i1102" type="#_x0000_t75" style="width:156.9pt;height:30.55pt" o:ole="">
            <v:imagedata r:id="rId197" o:title=""/>
          </v:shape>
          <o:OLEObject Type="Embed" ProgID="Equation.DSMT4" ShapeID="_x0000_i1102" DrawAspect="Content" ObjectID="_1706598729" r:id="rId198"/>
        </w:object>
      </w:r>
      <w:r w:rsidRPr="00AC66A1">
        <w:rPr>
          <w:rFonts w:eastAsia="Times New Roman"/>
          <w:i/>
          <w:iCs/>
          <w:color w:val="404040"/>
          <w:lang w:eastAsia="ru-RU"/>
        </w:rPr>
        <w:t>.</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C95577">
      <w:pPr>
        <w:numPr>
          <w:ilvl w:val="0"/>
          <w:numId w:val="23"/>
        </w:numPr>
        <w:spacing w:after="0" w:line="360" w:lineRule="auto"/>
        <w:ind w:left="0" w:firstLine="709"/>
        <w:contextualSpacing/>
        <w:jc w:val="both"/>
        <w:rPr>
          <w:rFonts w:eastAsia="Times New Roman"/>
          <w:b/>
          <w:lang w:eastAsia="ru-RU"/>
        </w:rPr>
      </w:pPr>
      <w:bookmarkStart w:id="23" w:name="_Toc42876657"/>
      <w:r w:rsidRPr="00AC66A1">
        <w:rPr>
          <w:rFonts w:eastAsia="Times New Roman"/>
          <w:b/>
          <w:lang w:eastAsia="ru-RU"/>
        </w:rPr>
        <w:t xml:space="preserve"> Утеплення даху</w:t>
      </w:r>
      <w:bookmarkEnd w:id="23"/>
      <w:r w:rsidRPr="00AC66A1">
        <w:rPr>
          <w:rFonts w:eastAsia="Times New Roman"/>
          <w:b/>
          <w:lang w:eastAsia="ru-RU"/>
        </w:rPr>
        <w:t xml:space="preserve"> в начальній частині корпусу №6</w:t>
      </w:r>
    </w:p>
    <w:p w:rsidR="00AC66A1" w:rsidRPr="00AC66A1" w:rsidRDefault="00AC66A1"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Поточний стан</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Середній коефіцієнт теплопередачі даху </w:t>
      </w:r>
      <w:r w:rsidRPr="00AC66A1">
        <w:rPr>
          <w:rFonts w:eastAsia="Times New Roman"/>
          <w:position w:val="-26"/>
          <w:lang w:eastAsia="ru-RU"/>
        </w:rPr>
        <w:object w:dxaOrig="1840" w:dyaOrig="700">
          <v:shape id="_x0000_i1103" type="#_x0000_t75" style="width:91.7pt;height:34.65pt" o:ole="">
            <v:imagedata r:id="rId199" o:title=""/>
          </v:shape>
          <o:OLEObject Type="Embed" ProgID="Equation.DSMT4" ShapeID="_x0000_i1103" DrawAspect="Content" ObjectID="_1706598730" r:id="rId200"/>
        </w:object>
      </w:r>
      <w:r w:rsidRPr="00AC66A1">
        <w:rPr>
          <w:rFonts w:eastAsia="Times New Roman"/>
          <w:lang w:eastAsia="ru-RU"/>
        </w:rPr>
        <w:t xml:space="preserve"> значно перевищує розрахунковий нормативний коефіцієнт теплопередачі </w:t>
      </w:r>
      <w:r w:rsidRPr="00AC66A1">
        <w:rPr>
          <w:rFonts w:eastAsia="Times New Roman"/>
          <w:position w:val="-26"/>
          <w:lang w:eastAsia="ru-RU"/>
        </w:rPr>
        <w:object w:dxaOrig="1700" w:dyaOrig="700">
          <v:shape id="_x0000_i1104" type="#_x0000_t75" style="width:86.25pt;height:34.65pt" o:ole="">
            <v:imagedata r:id="rId201" o:title=""/>
          </v:shape>
          <o:OLEObject Type="Embed" ProgID="Equation.DSMT4" ShapeID="_x0000_i1104" DrawAspect="Content" ObjectID="_1706598731" r:id="rId202"/>
        </w:object>
      </w:r>
      <w:r w:rsidRPr="00AC66A1">
        <w:rPr>
          <w:rFonts w:eastAsia="Times New Roman"/>
          <w:lang w:eastAsia="ru-RU"/>
        </w:rPr>
        <w:t>. Нормативний коефіцієнт теплопередачі  визначено відповідно [1].</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Опис заходу з енергозбереження </w:t>
      </w:r>
    </w:p>
    <w:p w:rsidR="00C97619" w:rsidRPr="007076BD" w:rsidRDefault="00AC66A1" w:rsidP="007076BD">
      <w:pPr>
        <w:spacing w:after="0" w:line="360" w:lineRule="auto"/>
        <w:ind w:firstLine="709"/>
        <w:jc w:val="both"/>
        <w:rPr>
          <w:rFonts w:eastAsia="Times New Roman"/>
          <w:lang w:eastAsia="ru-RU"/>
        </w:rPr>
      </w:pPr>
      <w:r w:rsidRPr="00AC66A1">
        <w:rPr>
          <w:rFonts w:eastAsia="Times New Roman"/>
          <w:lang w:eastAsia="ru-RU"/>
        </w:rPr>
        <w:t>Теплова ізоляція дозволить зменшити наднормові втрати тепла через перекриття останнього поверху (плоский дах). Пропоную використовувати в якості утеплювача мінераловатні плити. Площа даху, яку необхідно вкрити тепловою ізоляцією складає 1658 м</w:t>
      </w:r>
      <w:r w:rsidRPr="00AC66A1">
        <w:rPr>
          <w:rFonts w:eastAsia="Times New Roman"/>
          <w:vertAlign w:val="superscript"/>
          <w:lang w:eastAsia="ru-RU"/>
        </w:rPr>
        <w:t>2</w:t>
      </w:r>
      <w:r w:rsidRPr="00AC66A1">
        <w:rPr>
          <w:rFonts w:eastAsia="Times New Roman"/>
          <w:i/>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Інвестиції:</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Розробка/Планування                             10 000,00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Управління Проектом                             20 000,00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Обладнання                                              970 000,00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Встановлення                                           140 000,00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Інспектування і випробування               18 000,00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Виконавча документація                        14 000,00 грн</w:t>
      </w:r>
    </w:p>
    <w:p w:rsidR="00AC66A1" w:rsidRPr="00AC66A1" w:rsidRDefault="00AC66A1" w:rsidP="00C95577">
      <w:pPr>
        <w:numPr>
          <w:ilvl w:val="0"/>
          <w:numId w:val="14"/>
        </w:numPr>
        <w:spacing w:after="0" w:line="360" w:lineRule="auto"/>
        <w:ind w:left="0" w:firstLine="709"/>
        <w:contextualSpacing/>
        <w:jc w:val="both"/>
        <w:rPr>
          <w:rFonts w:eastAsia="Calibri"/>
        </w:rPr>
      </w:pPr>
      <w:r w:rsidRPr="00AC66A1">
        <w:rPr>
          <w:rFonts w:eastAsia="Calibri"/>
        </w:rPr>
        <w:t>Інші видатки                                            18 000,00 грн</w:t>
      </w:r>
    </w:p>
    <w:p w:rsidR="00AC66A1" w:rsidRPr="00AC66A1" w:rsidRDefault="00AC66A1" w:rsidP="00C95577">
      <w:pPr>
        <w:numPr>
          <w:ilvl w:val="0"/>
          <w:numId w:val="14"/>
        </w:numPr>
        <w:spacing w:after="0" w:line="360" w:lineRule="auto"/>
        <w:ind w:left="0" w:firstLine="709"/>
        <w:contextualSpacing/>
        <w:jc w:val="both"/>
        <w:rPr>
          <w:rFonts w:eastAsia="Calibri"/>
          <w:b/>
        </w:rPr>
      </w:pPr>
      <w:r w:rsidRPr="00AC66A1">
        <w:rPr>
          <w:rFonts w:eastAsia="Calibri"/>
          <w:b/>
        </w:rPr>
        <w:t>Загальні                                                 1 190 000 грн</w:t>
      </w:r>
    </w:p>
    <w:p w:rsidR="00AC66A1" w:rsidRPr="00AC66A1" w:rsidRDefault="00AC66A1" w:rsidP="007076BD">
      <w:pPr>
        <w:spacing w:after="0" w:line="360" w:lineRule="auto"/>
        <w:ind w:firstLine="709"/>
        <w:jc w:val="both"/>
        <w:rPr>
          <w:rFonts w:eastAsia="Times New Roman"/>
          <w:lang w:eastAsia="ru-RU"/>
        </w:rPr>
      </w:pPr>
      <w:r w:rsidRPr="00AC66A1">
        <w:rPr>
          <w:rFonts w:eastAsia="Times New Roman"/>
          <w:lang w:eastAsia="ru-RU"/>
        </w:rPr>
        <w:t>Загальний термін служби – 25 років.</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Інвестиції приведені вище – це інвестиції потрібні на покриття даху шаром ізоляції товщиною 200 мм. Для покриття шаром 100 мм загальна сума капіталовкладень складатиме 620 000 грн.</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Розрахунок тепловтрат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Значення термічного опору з 100 мм ізоляції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8"/>
          <w:lang w:eastAsia="ru-RU"/>
        </w:rPr>
        <w:object w:dxaOrig="7040" w:dyaOrig="720">
          <v:shape id="_x0000_i1105" type="#_x0000_t75" style="width:352.55pt;height:37.35pt" o:ole="">
            <v:imagedata r:id="rId203" o:title=""/>
          </v:shape>
          <o:OLEObject Type="Embed" ProgID="Equation.DSMT4" ShapeID="_x0000_i1105" DrawAspect="Content" ObjectID="_1706598732" r:id="rId204"/>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Тоді коефіцієнт теплопередачі: </w:t>
      </w:r>
      <w:r w:rsidRPr="00AC66A1">
        <w:rPr>
          <w:rFonts w:eastAsia="Times New Roman"/>
          <w:position w:val="-44"/>
          <w:lang w:eastAsia="ru-RU"/>
        </w:rPr>
        <w:object w:dxaOrig="3940" w:dyaOrig="880">
          <v:shape id="_x0000_i1106" type="#_x0000_t75" style="width:197.65pt;height:44.15pt" o:ole="">
            <v:imagedata r:id="rId205" o:title=""/>
          </v:shape>
          <o:OLEObject Type="Embed" ProgID="Equation.DSMT4" ShapeID="_x0000_i1106" DrawAspect="Content" ObjectID="_1706598733" r:id="rId206"/>
        </w:object>
      </w:r>
      <w:r w:rsidRPr="00AC66A1">
        <w:rPr>
          <w:rFonts w:eastAsia="Times New Roman"/>
          <w:i/>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ab/>
        <w:t>Значення термічного опору з 200 мм ізоляції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8"/>
          <w:lang w:eastAsia="ru-RU"/>
        </w:rPr>
        <w:object w:dxaOrig="7140" w:dyaOrig="720">
          <v:shape id="_x0000_i1107" type="#_x0000_t75" style="width:356.6pt;height:37.35pt" o:ole="">
            <v:imagedata r:id="rId207" o:title=""/>
          </v:shape>
          <o:OLEObject Type="Embed" ProgID="Equation.DSMT4" ShapeID="_x0000_i1107" DrawAspect="Content" ObjectID="_1706598734" r:id="rId208"/>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lastRenderedPageBreak/>
        <w:t xml:space="preserve">Тоді коефіцієнт теплопередачі: </w:t>
      </w:r>
      <w:r w:rsidRPr="00AC66A1">
        <w:rPr>
          <w:rFonts w:eastAsia="Times New Roman"/>
          <w:position w:val="-38"/>
          <w:lang w:eastAsia="ru-RU"/>
        </w:rPr>
        <w:object w:dxaOrig="3700" w:dyaOrig="820">
          <v:shape id="_x0000_i1108" type="#_x0000_t75" style="width:183.4pt;height:41.45pt" o:ole="">
            <v:imagedata r:id="rId209" o:title=""/>
          </v:shape>
          <o:OLEObject Type="Embed" ProgID="Equation.DSMT4" ShapeID="_x0000_i1108" DrawAspect="Content" ObjectID="_1706598735" r:id="rId210"/>
        </w:object>
      </w:r>
      <w:r w:rsidRPr="00AC66A1">
        <w:rPr>
          <w:rFonts w:eastAsia="Times New Roman"/>
          <w:i/>
          <w:lang w:eastAsia="ru-RU"/>
        </w:rPr>
        <w:t>.</w:t>
      </w:r>
    </w:p>
    <w:p w:rsidR="00AC66A1" w:rsidRPr="00AC66A1" w:rsidRDefault="00AC66A1" w:rsidP="00AC66A1">
      <w:pPr>
        <w:spacing w:after="0" w:line="360" w:lineRule="auto"/>
        <w:ind w:firstLine="709"/>
        <w:jc w:val="both"/>
        <w:rPr>
          <w:rFonts w:eastAsia="Times New Roman"/>
          <w:spacing w:val="-4"/>
          <w:lang w:eastAsia="ru-RU"/>
        </w:rPr>
      </w:pPr>
      <w:r w:rsidRPr="00AC66A1">
        <w:rPr>
          <w:rFonts w:eastAsia="Times New Roman"/>
          <w:spacing w:val="-4"/>
          <w:lang w:eastAsia="ru-RU"/>
        </w:rPr>
        <w:t>Розрахуємо тепловтрати з новими коефіцієнтами теплопередачі:</w:t>
      </w:r>
    </w:p>
    <w:p w:rsidR="00AC66A1" w:rsidRPr="00AC66A1" w:rsidRDefault="00AC66A1" w:rsidP="00AC66A1">
      <w:pPr>
        <w:spacing w:after="0" w:line="360" w:lineRule="auto"/>
        <w:ind w:firstLine="709"/>
        <w:jc w:val="center"/>
        <w:rPr>
          <w:rFonts w:eastAsia="Times New Roman"/>
          <w:lang w:eastAsia="ru-RU"/>
        </w:rPr>
      </w:pPr>
      <w:r w:rsidRPr="0033136D">
        <w:rPr>
          <w:rFonts w:eastAsia="Times New Roman"/>
          <w:position w:val="-24"/>
          <w:highlight w:val="green"/>
          <w:lang w:eastAsia="ru-RU"/>
        </w:rPr>
        <w:object w:dxaOrig="4660" w:dyaOrig="520">
          <v:shape id="_x0000_i1109" type="#_x0000_t75" style="width:233pt;height:26.5pt" o:ole="">
            <v:imagedata r:id="rId211" o:title=""/>
          </v:shape>
          <o:OLEObject Type="Embed" ProgID="Equation.DSMT4" ShapeID="_x0000_i1109" DrawAspect="Content" ObjectID="_1706598736" r:id="rId212"/>
        </w:object>
      </w:r>
      <w:r w:rsidRPr="0033136D">
        <w:rPr>
          <w:rFonts w:eastAsia="Times New Roman"/>
          <w:highlight w:val="gree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24"/>
          <w:lang w:eastAsia="ru-RU"/>
        </w:rPr>
        <w:object w:dxaOrig="4780" w:dyaOrig="520">
          <v:shape id="_x0000_i1110" type="#_x0000_t75" style="width:239.75pt;height:26.5pt" o:ole="">
            <v:imagedata r:id="rId213" o:title=""/>
          </v:shape>
          <o:OLEObject Type="Embed" ProgID="Equation.DSMT4" ShapeID="_x0000_i1110" DrawAspect="Content" ObjectID="_1706598737" r:id="rId214"/>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Сумарні тепловтрати через дах до утеплення: </w:t>
      </w:r>
      <w:r w:rsidRPr="00AC66A1">
        <w:rPr>
          <w:rFonts w:eastAsia="Times New Roman"/>
          <w:position w:val="-12"/>
          <w:lang w:eastAsia="ru-RU"/>
        </w:rPr>
        <w:object w:dxaOrig="2040" w:dyaOrig="380">
          <v:shape id="_x0000_i1111" type="#_x0000_t75" style="width:102.55pt;height:17.65pt" o:ole="">
            <v:imagedata r:id="rId215" o:title=""/>
          </v:shape>
          <o:OLEObject Type="Embed" ProgID="Equation.DSMT4" ShapeID="_x0000_i1111" DrawAspect="Content" ObjectID="_1706598738" r:id="rId216"/>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Економія теплової енергії</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Знайдемо економію теплової енергії для обох випадків (2.9):</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5880" w:dyaOrig="740">
          <v:shape id="_x0000_i1112" type="#_x0000_t75" style="width:293.45pt;height:37.35pt" o:ole="">
            <v:imagedata r:id="rId217" o:title=""/>
          </v:shape>
          <o:OLEObject Type="Embed" ProgID="Equation.DSMT4" ShapeID="_x0000_i1112" DrawAspect="Content" ObjectID="_1706598739" r:id="rId218"/>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6140" w:dyaOrig="740">
          <v:shape id="_x0000_i1113" type="#_x0000_t75" style="width:307pt;height:37.35pt" o:ole="">
            <v:imagedata r:id="rId219" o:title=""/>
          </v:shape>
          <o:OLEObject Type="Embed" ProgID="Equation.DSMT4" ShapeID="_x0000_i1113" DrawAspect="Content" ObjectID="_1706598740" r:id="rId220"/>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Економія в грошовому еквіваленті </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Знайдемо економію в грошовому еквіваленті для обох випадків:</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i/>
          <w:iCs/>
          <w:color w:val="000000"/>
          <w:position w:val="-30"/>
          <w:lang w:eastAsia="ru-RU"/>
        </w:rPr>
        <w:object w:dxaOrig="5620" w:dyaOrig="680">
          <v:shape id="_x0000_i1114" type="#_x0000_t75" style="width:280.55pt;height:34.65pt" o:ole="">
            <v:imagedata r:id="rId221" o:title=""/>
          </v:shape>
          <o:OLEObject Type="Embed" ProgID="Equation.DSMT4" ShapeID="_x0000_i1114" DrawAspect="Content" ObjectID="_1706598741" r:id="rId222"/>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i/>
          <w:iCs/>
          <w:color w:val="000000"/>
          <w:position w:val="-30"/>
          <w:lang w:eastAsia="ru-RU"/>
        </w:rPr>
        <w:object w:dxaOrig="5760" w:dyaOrig="680">
          <v:shape id="_x0000_i1115" type="#_x0000_t75" style="width:4in;height:34.65pt" o:ole="">
            <v:imagedata r:id="rId223" o:title=""/>
          </v:shape>
          <o:OLEObject Type="Embed" ProgID="Equation.DSMT4" ShapeID="_x0000_i1115" DrawAspect="Content" ObjectID="_1706598742" r:id="rId224"/>
        </w:object>
      </w:r>
      <w:r w:rsidRPr="00AC66A1">
        <w:rPr>
          <w:rFonts w:eastAsia="Times New Roman"/>
          <w:lang w:eastAsia="ru-RU"/>
        </w:rPr>
        <w:t>.</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Термін окупності</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Знайдемо термін окупності для обох випадків: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i/>
          <w:iCs/>
          <w:color w:val="404040"/>
          <w:position w:val="-36"/>
          <w:lang w:eastAsia="ru-RU"/>
        </w:rPr>
        <w:object w:dxaOrig="3040" w:dyaOrig="760">
          <v:shape id="_x0000_i1116" type="#_x0000_t75" style="width:152.15pt;height:38.05pt" o:ole="">
            <v:imagedata r:id="rId225" o:title=""/>
          </v:shape>
          <o:OLEObject Type="Embed" ProgID="Equation.DSMT4" ShapeID="_x0000_i1116" DrawAspect="Content" ObjectID="_1706598743" r:id="rId226"/>
        </w:object>
      </w:r>
      <w:r w:rsidRPr="00AC66A1">
        <w:rPr>
          <w:rFonts w:eastAsia="Times New Roman"/>
          <w:i/>
          <w:iCs/>
          <w:color w:val="404040"/>
          <w:lang w:eastAsia="ru-RU"/>
        </w:rPr>
        <w:t>,</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i/>
          <w:iCs/>
          <w:color w:val="404040"/>
          <w:position w:val="-36"/>
          <w:lang w:eastAsia="ru-RU"/>
        </w:rPr>
        <w:object w:dxaOrig="3540" w:dyaOrig="760">
          <v:shape id="_x0000_i1117" type="#_x0000_t75" style="width:177.95pt;height:38.05pt" o:ole="">
            <v:imagedata r:id="rId227" o:title=""/>
          </v:shape>
          <o:OLEObject Type="Embed" ProgID="Equation.DSMT4" ShapeID="_x0000_i1117" DrawAspect="Content" ObjectID="_1706598744" r:id="rId228"/>
        </w:object>
      </w:r>
      <w:r w:rsidRPr="00AC66A1">
        <w:rPr>
          <w:rFonts w:eastAsia="Times New Roman"/>
          <w:i/>
          <w:lang w:eastAsia="ru-RU"/>
        </w:rPr>
        <w:t>.</w:t>
      </w:r>
    </w:p>
    <w:p w:rsidR="00AC66A1" w:rsidRDefault="00AC66A1" w:rsidP="00AC66A1">
      <w:pPr>
        <w:spacing w:after="0" w:line="360" w:lineRule="auto"/>
        <w:ind w:firstLine="709"/>
        <w:jc w:val="both"/>
        <w:rPr>
          <w:rFonts w:eastAsia="Times New Roman"/>
          <w:lang w:eastAsia="ru-RU"/>
        </w:rPr>
      </w:pPr>
      <w:r w:rsidRPr="00AC66A1">
        <w:rPr>
          <w:rFonts w:eastAsia="Times New Roman"/>
          <w:lang w:eastAsia="ru-RU"/>
        </w:rPr>
        <w:t>Пропоную виконати другий варіант. Ми отримаємо відповідний до нормованого коефіцієнт теплопередачі та задовільний термін окупності як для даху.</w:t>
      </w:r>
    </w:p>
    <w:p w:rsidR="00615577" w:rsidRPr="00AC66A1" w:rsidRDefault="00615577" w:rsidP="00AC66A1">
      <w:pPr>
        <w:spacing w:after="0" w:line="360" w:lineRule="auto"/>
        <w:ind w:firstLine="709"/>
        <w:jc w:val="both"/>
        <w:rPr>
          <w:rFonts w:eastAsia="Times New Roman"/>
          <w:lang w:eastAsia="ru-RU"/>
        </w:rPr>
      </w:pPr>
    </w:p>
    <w:p w:rsidR="00AC66A1" w:rsidRPr="00AC66A1" w:rsidRDefault="00AC66A1" w:rsidP="00C95577">
      <w:pPr>
        <w:numPr>
          <w:ilvl w:val="0"/>
          <w:numId w:val="23"/>
        </w:numPr>
        <w:spacing w:after="0" w:line="360" w:lineRule="auto"/>
        <w:ind w:left="0" w:firstLine="709"/>
        <w:contextualSpacing/>
        <w:jc w:val="both"/>
        <w:rPr>
          <w:rFonts w:eastAsia="Times New Roman"/>
          <w:b/>
          <w:lang w:eastAsia="ru-RU"/>
        </w:rPr>
      </w:pPr>
      <w:bookmarkStart w:id="24" w:name="_Toc42876658"/>
      <w:r w:rsidRPr="00AC66A1">
        <w:rPr>
          <w:rFonts w:eastAsia="Times New Roman"/>
          <w:b/>
          <w:lang w:eastAsia="ru-RU"/>
        </w:rPr>
        <w:t xml:space="preserve"> Регулювання опалювальної системи у неробочі часи</w:t>
      </w:r>
      <w:bookmarkEnd w:id="24"/>
    </w:p>
    <w:p w:rsidR="00615577" w:rsidRDefault="00615577" w:rsidP="00AC66A1">
      <w:pPr>
        <w:spacing w:after="0" w:line="360" w:lineRule="auto"/>
        <w:ind w:firstLine="709"/>
        <w:jc w:val="both"/>
        <w:rPr>
          <w:rFonts w:eastAsia="Times New Roman"/>
          <w:b/>
          <w:lang w:eastAsia="ru-RU"/>
        </w:rPr>
      </w:pP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Поточний стан</w:t>
      </w:r>
    </w:p>
    <w:p w:rsidR="00C97619" w:rsidRPr="00E33188" w:rsidRDefault="00AC66A1" w:rsidP="00E33188">
      <w:pPr>
        <w:spacing w:after="0" w:line="360" w:lineRule="auto"/>
        <w:ind w:firstLine="709"/>
        <w:jc w:val="both"/>
        <w:rPr>
          <w:rFonts w:eastAsia="Times New Roman"/>
          <w:lang w:eastAsia="ru-RU"/>
        </w:rPr>
      </w:pPr>
      <w:r w:rsidRPr="00AC66A1">
        <w:rPr>
          <w:rFonts w:eastAsia="Times New Roman"/>
          <w:lang w:eastAsia="ru-RU"/>
        </w:rPr>
        <w:t>Так як корпус працює у графіку з 9.00 до 17.00, то немає сенсу підтримувати температуру 18</w:t>
      </w:r>
      <w:r w:rsidRPr="00AC66A1">
        <w:rPr>
          <w:rFonts w:eastAsia="Times New Roman"/>
          <w:color w:val="222222"/>
          <w:shd w:val="clear" w:color="auto" w:fill="FFFFFF"/>
          <w:lang w:eastAsia="ru-RU"/>
        </w:rPr>
        <w:t>°</w:t>
      </w:r>
      <w:r w:rsidRPr="00AC66A1">
        <w:rPr>
          <w:rFonts w:eastAsia="Times New Roman"/>
          <w:lang w:eastAsia="ru-RU"/>
        </w:rPr>
        <w:t>С постійно. Пропоную у неробочі часи та вихідні дні знижувати температуру до 14</w:t>
      </w:r>
      <w:r w:rsidRPr="00AC66A1">
        <w:rPr>
          <w:rFonts w:eastAsia="Times New Roman"/>
          <w:color w:val="222222"/>
          <w:shd w:val="clear" w:color="auto" w:fill="FFFFFF"/>
          <w:lang w:eastAsia="ru-RU"/>
        </w:rPr>
        <w:t>°</w:t>
      </w:r>
      <w:r w:rsidRPr="00AC66A1">
        <w:rPr>
          <w:rFonts w:eastAsia="Times New Roman"/>
          <w:lang w:eastAsia="ru-RU"/>
        </w:rPr>
        <w:t>С . Це дозволить швидко повертатись на нормований режим (18</w:t>
      </w:r>
      <w:r w:rsidRPr="00AC66A1">
        <w:rPr>
          <w:rFonts w:eastAsia="Times New Roman"/>
          <w:color w:val="222222"/>
          <w:shd w:val="clear" w:color="auto" w:fill="FFFFFF"/>
          <w:lang w:eastAsia="ru-RU"/>
        </w:rPr>
        <w:t>°</w:t>
      </w:r>
      <w:r w:rsidRPr="00AC66A1">
        <w:rPr>
          <w:rFonts w:eastAsia="Times New Roman"/>
          <w:lang w:eastAsia="ru-RU"/>
        </w:rPr>
        <w:t>С) та отримати значну економію.</w: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Розрахунок втрат теплової енергії</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Річна кількість теплоти на опалення:</w:t>
      </w:r>
    </w:p>
    <w:p w:rsidR="00AC66A1" w:rsidRPr="00AC66A1" w:rsidRDefault="00AC66A1" w:rsidP="00AC66A1">
      <w:pPr>
        <w:spacing w:after="0" w:line="360" w:lineRule="auto"/>
        <w:ind w:firstLine="709"/>
        <w:jc w:val="center"/>
        <w:rPr>
          <w:rFonts w:eastAsia="Times New Roman"/>
          <w:i/>
          <w:lang w:eastAsia="ru-RU"/>
        </w:rPr>
      </w:pPr>
      <w:r w:rsidRPr="00AC66A1">
        <w:rPr>
          <w:rFonts w:eastAsia="Times New Roman"/>
          <w:i/>
          <w:iCs/>
          <w:color w:val="404040"/>
          <w:position w:val="-48"/>
          <w:lang w:eastAsia="ru-RU"/>
        </w:rPr>
        <w:object w:dxaOrig="4360" w:dyaOrig="1080">
          <v:shape id="_x0000_i1118" type="#_x0000_t75" style="width:218.05pt;height:54.35pt" o:ole="">
            <v:imagedata r:id="rId229" o:title=""/>
          </v:shape>
          <o:OLEObject Type="Embed" ProgID="Equation.DSMT4" ShapeID="_x0000_i1118" DrawAspect="Content" ObjectID="_1706598745" r:id="rId230"/>
        </w:objec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де </w:t>
      </w:r>
      <w:r w:rsidRPr="00AC66A1">
        <w:rPr>
          <w:rFonts w:eastAsia="Times New Roman"/>
          <w:position w:val="-12"/>
          <w:lang w:eastAsia="ru-RU"/>
        </w:rPr>
        <w:object w:dxaOrig="700" w:dyaOrig="380">
          <v:shape id="_x0000_i1119" type="#_x0000_t75" style="width:34.65pt;height:19pt" o:ole="">
            <v:imagedata r:id="rId231" o:title=""/>
          </v:shape>
          <o:OLEObject Type="Embed" ProgID="Equation.DSMT4" ShapeID="_x0000_i1119" DrawAspect="Content" ObjectID="_1706598746" r:id="rId232"/>
        </w:object>
      </w:r>
      <w:r w:rsidRPr="00AC66A1">
        <w:rPr>
          <w:rFonts w:eastAsia="Times New Roman"/>
          <w:lang w:eastAsia="ru-RU"/>
        </w:rPr>
        <w:t>- максимальна годинна витрата теплоти на опалення, різниця максимальних втрат через огороджувальні конструкції і тепло надходжень у будівлю, Гкал/рік;</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700" w:dyaOrig="380">
          <v:shape id="_x0000_i1120" type="#_x0000_t75" style="width:34.65pt;height:19pt" o:ole="">
            <v:imagedata r:id="rId233" o:title=""/>
          </v:shape>
          <o:OLEObject Type="Embed" ProgID="Equation.DSMT4" ShapeID="_x0000_i1120" DrawAspect="Content" ObjectID="_1706598747" r:id="rId234"/>
        </w:object>
      </w:r>
      <w:r w:rsidRPr="00AC66A1">
        <w:rPr>
          <w:rFonts w:eastAsia="Times New Roman"/>
          <w:lang w:eastAsia="ru-RU"/>
        </w:rPr>
        <w:t>=0,09 Гкал/рік;</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2"/>
          <w:lang w:eastAsia="ru-RU"/>
        </w:rPr>
        <w:object w:dxaOrig="360" w:dyaOrig="360">
          <v:shape id="_x0000_i1121" type="#_x0000_t75" style="width:18.35pt;height:18.35pt" o:ole="">
            <v:imagedata r:id="rId235" o:title=""/>
          </v:shape>
          <o:OLEObject Type="Embed" ProgID="Equation.DSMT4" ShapeID="_x0000_i1121" DrawAspect="Content" ObjectID="_1706598748" r:id="rId236"/>
        </w:object>
      </w:r>
      <w:r w:rsidRPr="00AC66A1">
        <w:rPr>
          <w:rFonts w:eastAsia="Times New Roman"/>
          <w:lang w:eastAsia="ru-RU"/>
        </w:rPr>
        <w:t xml:space="preserve"> - внутрішня температура, 18</w:t>
      </w:r>
      <w:r w:rsidRPr="00AC66A1">
        <w:rPr>
          <w:rFonts w:eastAsia="Times New Roman"/>
          <w:color w:val="222222"/>
          <w:shd w:val="clear" w:color="auto" w:fill="FFFFFF"/>
          <w:lang w:eastAsia="ru-RU"/>
        </w:rPr>
        <w:t>°</w:t>
      </w:r>
      <w:r w:rsidRPr="00AC66A1">
        <w:rPr>
          <w:rFonts w:eastAsia="Times New Roman"/>
          <w:lang w:eastAsia="ru-RU"/>
        </w:rPr>
        <w:t>С;</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6"/>
          <w:lang w:eastAsia="ru-RU"/>
        </w:rPr>
        <w:object w:dxaOrig="540" w:dyaOrig="400">
          <v:shape id="_x0000_i1122" type="#_x0000_t75" style="width:27.85pt;height:19.7pt" o:ole="">
            <v:imagedata r:id="rId237" o:title=""/>
          </v:shape>
          <o:OLEObject Type="Embed" ProgID="Equation.DSMT4" ShapeID="_x0000_i1122" DrawAspect="Content" ObjectID="_1706598749" r:id="rId238"/>
        </w:object>
      </w:r>
      <w:r w:rsidRPr="00AC66A1">
        <w:rPr>
          <w:rFonts w:eastAsia="Times New Roman"/>
          <w:lang w:eastAsia="ru-RU"/>
        </w:rPr>
        <w:t>- середня температура за опалювальний період, -0,1</w:t>
      </w:r>
      <w:r w:rsidRPr="00AC66A1">
        <w:rPr>
          <w:rFonts w:eastAsia="Times New Roman"/>
          <w:color w:val="222222"/>
          <w:shd w:val="clear" w:color="auto" w:fill="FFFFFF"/>
          <w:lang w:eastAsia="ru-RU"/>
        </w:rPr>
        <w:t>°</w:t>
      </w:r>
      <w:r w:rsidRPr="00AC66A1">
        <w:rPr>
          <w:rFonts w:eastAsia="Times New Roman"/>
          <w:lang w:eastAsia="ru-RU"/>
        </w:rPr>
        <w:t>С;</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6"/>
          <w:lang w:eastAsia="ru-RU"/>
        </w:rPr>
        <w:object w:dxaOrig="460" w:dyaOrig="400">
          <v:shape id="_x0000_i1123" type="#_x0000_t75" style="width:21.75pt;height:19.7pt" o:ole="">
            <v:imagedata r:id="rId239" o:title=""/>
          </v:shape>
          <o:OLEObject Type="Embed" ProgID="Equation.DSMT4" ShapeID="_x0000_i1123" DrawAspect="Content" ObjectID="_1706598750" r:id="rId240"/>
        </w:object>
      </w:r>
      <w:r w:rsidRPr="00AC66A1">
        <w:rPr>
          <w:rFonts w:eastAsia="Times New Roman"/>
          <w:lang w:eastAsia="ru-RU"/>
        </w:rPr>
        <w:t xml:space="preserve"> - мінімальна температура за опалювальний період, -22</w:t>
      </w:r>
      <w:r w:rsidRPr="00AC66A1">
        <w:rPr>
          <w:rFonts w:eastAsia="Times New Roman"/>
          <w:color w:val="222222"/>
          <w:shd w:val="clear" w:color="auto" w:fill="FFFFFF"/>
          <w:lang w:eastAsia="ru-RU"/>
        </w:rPr>
        <w:t>°</w:t>
      </w:r>
      <w:r w:rsidRPr="00AC66A1">
        <w:rPr>
          <w:rFonts w:eastAsia="Times New Roman"/>
          <w:lang w:eastAsia="ru-RU"/>
        </w:rPr>
        <w:t>С;</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position w:val="-14"/>
          <w:lang w:eastAsia="ru-RU"/>
        </w:rPr>
        <w:object w:dxaOrig="320" w:dyaOrig="380">
          <v:shape id="_x0000_i1124" type="#_x0000_t75" style="width:15.6pt;height:19pt" o:ole="">
            <v:imagedata r:id="rId241" o:title=""/>
          </v:shape>
          <o:OLEObject Type="Embed" ProgID="Equation.DSMT4" ShapeID="_x0000_i1124" DrawAspect="Content" ObjectID="_1706598751" r:id="rId242"/>
        </w:object>
      </w:r>
      <w:r w:rsidRPr="00AC66A1">
        <w:rPr>
          <w:rFonts w:eastAsia="Times New Roman"/>
          <w:lang w:eastAsia="ru-RU"/>
        </w:rPr>
        <w:t xml:space="preserve">- тривалість опалювального періоду, для м. Київ – 176 діб.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5360" w:dyaOrig="700">
          <v:shape id="_x0000_i1125" type="#_x0000_t75" style="width:268.3pt;height:34.65pt" o:ole="">
            <v:imagedata r:id="rId243" o:title=""/>
          </v:shape>
          <o:OLEObject Type="Embed" ProgID="Equation.DSMT4" ShapeID="_x0000_i1125" DrawAspect="Content" ObjectID="_1706598752" r:id="rId244"/>
        </w:objec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lang w:eastAsia="ru-RU"/>
        </w:rPr>
        <w:t xml:space="preserve">Річна кількість теплоти на опалення при регулюванні, </w:t>
      </w:r>
      <w:r w:rsidRPr="00AC66A1">
        <w:rPr>
          <w:rFonts w:eastAsia="Times New Roman"/>
          <w:position w:val="-30"/>
          <w:lang w:eastAsia="ru-RU"/>
        </w:rPr>
        <w:object w:dxaOrig="680" w:dyaOrig="680">
          <v:shape id="_x0000_i1126" type="#_x0000_t75" style="width:34.65pt;height:34.65pt" o:ole="">
            <v:imagedata r:id="rId245" o:title=""/>
          </v:shape>
          <o:OLEObject Type="Embed" ProgID="Equation.DSMT4" ShapeID="_x0000_i1126" DrawAspect="Content" ObjectID="_1706598753" r:id="rId246"/>
        </w:object>
      </w:r>
      <w:r w:rsidRPr="00AC66A1">
        <w:rPr>
          <w:rFonts w:eastAsia="Times New Roman"/>
          <w:lang w:eastAsia="ru-RU"/>
        </w:rPr>
        <w:t>:</w:t>
      </w:r>
    </w:p>
    <w:p w:rsidR="00AC66A1" w:rsidRPr="00AC66A1" w:rsidRDefault="00AC66A1" w:rsidP="00AC66A1">
      <w:pPr>
        <w:spacing w:after="0" w:line="360" w:lineRule="auto"/>
        <w:ind w:firstLine="709"/>
        <w:jc w:val="center"/>
        <w:rPr>
          <w:rFonts w:eastAsia="Times New Roman"/>
          <w:color w:val="000000"/>
          <w:lang w:eastAsia="ru-RU"/>
        </w:rPr>
      </w:pPr>
      <w:r w:rsidRPr="00AC66A1">
        <w:rPr>
          <w:rFonts w:eastAsia="Times New Roman"/>
          <w:i/>
          <w:iCs/>
          <w:color w:val="000000"/>
          <w:position w:val="-40"/>
          <w:lang w:eastAsia="ru-RU"/>
        </w:rPr>
        <w:object w:dxaOrig="8380" w:dyaOrig="920">
          <v:shape id="_x0000_i1127" type="#_x0000_t75" style="width:389.2pt;height:40.75pt" o:ole="">
            <v:imagedata r:id="rId247" o:title=""/>
          </v:shape>
          <o:OLEObject Type="Embed" ProgID="Equation.DSMT4" ShapeID="_x0000_i1127" DrawAspect="Content" ObjectID="_1706598754" r:id="rId248"/>
        </w:object>
      </w:r>
      <w:r w:rsidRPr="00AC66A1">
        <w:rPr>
          <w:rFonts w:eastAsia="Times New Roman"/>
          <w:iCs/>
          <w:color w:val="000000"/>
          <w:lang w:eastAsia="ru-RU"/>
        </w:rPr>
        <w:t xml:space="preserve"> (2.12)</w:t>
      </w:r>
    </w:p>
    <w:p w:rsidR="00AC66A1" w:rsidRPr="00AC66A1" w:rsidRDefault="00AC66A1" w:rsidP="00AC66A1">
      <w:pPr>
        <w:spacing w:after="0" w:line="360" w:lineRule="auto"/>
        <w:ind w:firstLine="709"/>
        <w:jc w:val="both"/>
        <w:rPr>
          <w:rFonts w:eastAsia="Times New Roman"/>
          <w:i/>
          <w:lang w:eastAsia="ru-RU"/>
        </w:rPr>
      </w:pPr>
      <w:r w:rsidRPr="00AC66A1">
        <w:rPr>
          <w:rFonts w:eastAsia="Times New Roman"/>
          <w:lang w:eastAsia="ru-RU"/>
        </w:rPr>
        <w:t>де</w:t>
      </w:r>
      <w:r w:rsidRPr="00AC66A1">
        <w:rPr>
          <w:rFonts w:eastAsia="Times New Roman"/>
          <w:i/>
          <w:lang w:eastAsia="ru-RU"/>
        </w:rPr>
        <w:t xml:space="preserve"> </w:t>
      </w:r>
      <w:r w:rsidRPr="00AC66A1">
        <w:rPr>
          <w:rFonts w:eastAsia="Times New Roman"/>
          <w:i/>
          <w:position w:val="-16"/>
          <w:lang w:eastAsia="ru-RU"/>
        </w:rPr>
        <w:object w:dxaOrig="420" w:dyaOrig="400">
          <v:shape id="_x0000_i1128" type="#_x0000_t75" style="width:22.4pt;height:19.7pt" o:ole="">
            <v:imagedata r:id="rId249" o:title=""/>
          </v:shape>
          <o:OLEObject Type="Embed" ProgID="Equation.DSMT4" ShapeID="_x0000_i1128" DrawAspect="Content" ObjectID="_1706598755" r:id="rId250"/>
        </w:object>
      </w:r>
      <w:r w:rsidRPr="00AC66A1">
        <w:rPr>
          <w:rFonts w:eastAsia="Times New Roman"/>
          <w:lang w:eastAsia="ru-RU"/>
        </w:rPr>
        <w:t xml:space="preserve"> - кількість годин роботи школи на добу,11 годин;</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i/>
          <w:position w:val="-6"/>
          <w:lang w:eastAsia="ru-RU"/>
        </w:rPr>
        <w:object w:dxaOrig="220" w:dyaOrig="240">
          <v:shape id="_x0000_i1129" type="#_x0000_t75" style="width:11.55pt;height:12.25pt" o:ole="">
            <v:imagedata r:id="rId251" o:title=""/>
          </v:shape>
          <o:OLEObject Type="Embed" ProgID="Equation.DSMT4" ShapeID="_x0000_i1129" DrawAspect="Content" ObjectID="_1706598756" r:id="rId252"/>
        </w:object>
      </w:r>
      <w:r w:rsidRPr="00AC66A1">
        <w:rPr>
          <w:rFonts w:eastAsia="Times New Roman"/>
          <w:lang w:eastAsia="ru-RU"/>
        </w:rPr>
        <w:t xml:space="preserve"> - сума недільних і святкових днів за опалювальний період, 30 днів;</w:t>
      </w:r>
    </w:p>
    <w:p w:rsidR="00AC66A1" w:rsidRPr="00AC66A1" w:rsidRDefault="00AC66A1" w:rsidP="00AC66A1">
      <w:pPr>
        <w:spacing w:after="0" w:line="360" w:lineRule="auto"/>
        <w:ind w:firstLine="709"/>
        <w:jc w:val="both"/>
        <w:rPr>
          <w:rFonts w:eastAsia="Times New Roman"/>
          <w:lang w:eastAsia="ru-RU"/>
        </w:rPr>
      </w:pPr>
      <w:r w:rsidRPr="00AC66A1">
        <w:rPr>
          <w:rFonts w:eastAsia="Times New Roman"/>
          <w:i/>
          <w:position w:val="-22"/>
          <w:lang w:eastAsia="ru-RU"/>
        </w:rPr>
        <w:object w:dxaOrig="740" w:dyaOrig="460">
          <v:shape id="_x0000_i1130" type="#_x0000_t75" style="width:37.35pt;height:21.75pt" o:ole="">
            <v:imagedata r:id="rId253" o:title=""/>
          </v:shape>
          <o:OLEObject Type="Embed" ProgID="Equation.DSMT4" ShapeID="_x0000_i1130" DrawAspect="Content" ObjectID="_1706598757" r:id="rId254"/>
        </w:object>
      </w:r>
      <w:r w:rsidRPr="00AC66A1">
        <w:rPr>
          <w:rFonts w:eastAsia="Times New Roman"/>
          <w:lang w:eastAsia="ru-RU"/>
        </w:rPr>
        <w:t xml:space="preserve"> - температура повітря в приміщенні у неробочий час, 14</w:t>
      </w:r>
      <w:r w:rsidRPr="00AC66A1">
        <w:rPr>
          <w:rFonts w:eastAsia="Times New Roman"/>
          <w:color w:val="222222"/>
          <w:shd w:val="clear" w:color="auto" w:fill="FFFFFF"/>
          <w:lang w:eastAsia="ru-RU"/>
        </w:rPr>
        <w:t>°</w:t>
      </w:r>
      <w:r w:rsidRPr="00AC66A1">
        <w:rPr>
          <w:rFonts w:eastAsia="Times New Roman"/>
          <w:lang w:eastAsia="ru-RU"/>
        </w:rPr>
        <w:t>С;</w:t>
      </w:r>
    </w:p>
    <w:p w:rsidR="00AC66A1" w:rsidRPr="00AC66A1" w:rsidRDefault="00AC66A1" w:rsidP="00AC66A1">
      <w:pPr>
        <w:spacing w:after="0" w:line="360" w:lineRule="auto"/>
        <w:ind w:firstLine="709"/>
        <w:jc w:val="both"/>
        <w:rPr>
          <w:rFonts w:eastAsia="Times New Roman"/>
          <w:i/>
          <w:lang w:eastAsia="ru-RU"/>
        </w:rPr>
      </w:pPr>
      <w:r w:rsidRPr="00AC66A1">
        <w:rPr>
          <w:rFonts w:eastAsia="Times New Roman"/>
          <w:lang w:eastAsia="ru-RU"/>
        </w:rPr>
        <w:t xml:space="preserve">Підставивши дані в формулу (2.12): </w:t>
      </w:r>
    </w:p>
    <w:p w:rsidR="00E33188" w:rsidRPr="007076BD" w:rsidRDefault="00AC66A1" w:rsidP="007076BD">
      <w:pPr>
        <w:spacing w:after="0" w:line="360" w:lineRule="auto"/>
        <w:ind w:firstLine="709"/>
        <w:jc w:val="center"/>
        <w:rPr>
          <w:rFonts w:eastAsia="Times New Roman"/>
          <w:i/>
          <w:lang w:eastAsia="ru-RU"/>
        </w:rPr>
      </w:pPr>
      <w:r w:rsidRPr="00AC66A1">
        <w:rPr>
          <w:rFonts w:eastAsia="Times New Roman"/>
          <w:i/>
          <w:iCs/>
          <w:color w:val="404040"/>
          <w:position w:val="-60"/>
          <w:lang w:eastAsia="ru-RU"/>
        </w:rPr>
        <w:object w:dxaOrig="9020" w:dyaOrig="1760">
          <v:shape id="_x0000_i1131" type="#_x0000_t75" style="width:421.8pt;height:82.85pt" o:ole="">
            <v:imagedata r:id="rId255" o:title=""/>
          </v:shape>
          <o:OLEObject Type="Embed" ProgID="Equation.DSMT4" ShapeID="_x0000_i1131" DrawAspect="Content" ObjectID="_1706598758" r:id="rId256"/>
        </w:objec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Економія теплової енергії</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5679" w:dyaOrig="680">
          <v:shape id="_x0000_i1132" type="#_x0000_t75" style="width:282.55pt;height:34.65pt" o:ole="">
            <v:imagedata r:id="rId257" o:title=""/>
          </v:shape>
          <o:OLEObject Type="Embed" ProgID="Equation.DSMT4" ShapeID="_x0000_i1132" DrawAspect="Content" ObjectID="_1706598759" r:id="rId258"/>
        </w:object>
      </w:r>
    </w:p>
    <w:p w:rsidR="00AC66A1" w:rsidRPr="00AC66A1" w:rsidRDefault="00AC66A1" w:rsidP="00AC66A1">
      <w:pPr>
        <w:spacing w:after="0" w:line="360" w:lineRule="auto"/>
        <w:ind w:firstLine="709"/>
        <w:jc w:val="both"/>
        <w:rPr>
          <w:rFonts w:eastAsia="Times New Roman"/>
          <w:b/>
          <w:lang w:eastAsia="ru-RU"/>
        </w:rPr>
      </w:pPr>
      <w:r w:rsidRPr="00AC66A1">
        <w:rPr>
          <w:rFonts w:eastAsia="Times New Roman"/>
          <w:b/>
          <w:lang w:eastAsia="ru-RU"/>
        </w:rPr>
        <w:t xml:space="preserve">Економія в грошовому еквіваленті </w:t>
      </w:r>
    </w:p>
    <w:p w:rsidR="00AC66A1" w:rsidRPr="00AC66A1" w:rsidRDefault="00AC66A1" w:rsidP="00AC66A1">
      <w:pPr>
        <w:spacing w:after="0" w:line="360" w:lineRule="auto"/>
        <w:ind w:firstLine="709"/>
        <w:jc w:val="center"/>
        <w:rPr>
          <w:rFonts w:eastAsia="Times New Roman"/>
          <w:lang w:eastAsia="ru-RU"/>
        </w:rPr>
      </w:pPr>
      <w:r w:rsidRPr="00AC66A1">
        <w:rPr>
          <w:rFonts w:eastAsia="Times New Roman"/>
          <w:position w:val="-30"/>
          <w:lang w:eastAsia="ru-RU"/>
        </w:rPr>
        <w:object w:dxaOrig="5480" w:dyaOrig="680">
          <v:shape id="_x0000_i1133" type="#_x0000_t75" style="width:273.75pt;height:34.65pt" o:ole="">
            <v:imagedata r:id="rId259" o:title=""/>
          </v:shape>
          <o:OLEObject Type="Embed" ProgID="Equation.DSMT4" ShapeID="_x0000_i1133" DrawAspect="Content" ObjectID="_1706598760" r:id="rId260"/>
        </w:object>
      </w:r>
    </w:p>
    <w:p w:rsidR="00FA3CC0" w:rsidRDefault="00AC66A1" w:rsidP="00FA3CC0">
      <w:pPr>
        <w:spacing w:after="0" w:line="360" w:lineRule="auto"/>
        <w:ind w:firstLine="709"/>
        <w:jc w:val="both"/>
        <w:rPr>
          <w:rFonts w:eastAsia="Times New Roman"/>
          <w:lang w:eastAsia="ru-RU"/>
        </w:rPr>
      </w:pPr>
      <w:r w:rsidRPr="00AC66A1">
        <w:rPr>
          <w:rFonts w:eastAsia="Times New Roman"/>
          <w:lang w:eastAsia="ru-RU"/>
        </w:rPr>
        <w:t>Отже, запровадження регулювання потужності системи опалення дозволило нам економити 61310,3</w:t>
      </w:r>
      <w:r w:rsidRPr="00AC66A1">
        <w:rPr>
          <w:rFonts w:eastAsia="Times New Roman"/>
          <w:position w:val="-30"/>
          <w:lang w:eastAsia="ru-RU"/>
        </w:rPr>
        <w:object w:dxaOrig="520" w:dyaOrig="680">
          <v:shape id="_x0000_i1134" type="#_x0000_t75" style="width:26.5pt;height:34.65pt" o:ole="">
            <v:imagedata r:id="rId261" o:title=""/>
          </v:shape>
          <o:OLEObject Type="Embed" ProgID="Equation.DSMT4" ShapeID="_x0000_i1134" DrawAspect="Content" ObjectID="_1706598761" r:id="rId262"/>
        </w:object>
      </w:r>
      <w:r w:rsidR="00C97619">
        <w:rPr>
          <w:rFonts w:eastAsia="Times New Roman"/>
          <w:lang w:eastAsia="ru-RU"/>
        </w:rPr>
        <w:t xml:space="preserve"> . </w:t>
      </w:r>
    </w:p>
    <w:p w:rsidR="00FA3CC0" w:rsidRDefault="00FA3CC0" w:rsidP="00FA3CC0">
      <w:pPr>
        <w:spacing w:after="0" w:line="360" w:lineRule="auto"/>
        <w:ind w:firstLine="709"/>
        <w:jc w:val="both"/>
        <w:rPr>
          <w:rFonts w:eastAsia="Times New Roman"/>
          <w:lang w:eastAsia="ru-RU"/>
        </w:rPr>
      </w:pPr>
    </w:p>
    <w:p w:rsidR="00120F16" w:rsidRDefault="00120F16">
      <w:pPr>
        <w:rPr>
          <w:rFonts w:eastAsia="Times New Roman"/>
          <w:b/>
          <w:color w:val="000000"/>
          <w:lang w:eastAsia="ru-RU"/>
        </w:rPr>
      </w:pPr>
      <w:r>
        <w:rPr>
          <w:rFonts w:eastAsia="Times New Roman"/>
          <w:b/>
          <w:color w:val="000000"/>
          <w:lang w:eastAsia="ru-RU"/>
        </w:rPr>
        <w:br w:type="page"/>
      </w:r>
    </w:p>
    <w:p w:rsidR="00AC66A1" w:rsidRPr="003C57B1" w:rsidRDefault="009E4E2B" w:rsidP="005D2AA9">
      <w:pPr>
        <w:spacing w:after="0" w:line="360" w:lineRule="auto"/>
        <w:ind w:firstLine="709"/>
        <w:jc w:val="center"/>
        <w:outlineLvl w:val="1"/>
        <w:rPr>
          <w:rFonts w:eastAsia="Times New Roman"/>
          <w:b/>
          <w:color w:val="000000"/>
          <w:lang w:eastAsia="ru-RU"/>
        </w:rPr>
      </w:pPr>
      <w:bookmarkStart w:id="25" w:name="_Toc90032254"/>
      <w:r>
        <w:rPr>
          <w:rFonts w:eastAsia="Times New Roman"/>
          <w:b/>
          <w:color w:val="000000"/>
          <w:lang w:eastAsia="ru-RU"/>
        </w:rPr>
        <w:lastRenderedPageBreak/>
        <w:t>Висновки по розділу</w:t>
      </w:r>
      <w:bookmarkEnd w:id="25"/>
    </w:p>
    <w:p w:rsidR="00AC66A1" w:rsidRPr="00AC66A1" w:rsidRDefault="00AC66A1" w:rsidP="00AC66A1">
      <w:pPr>
        <w:spacing w:after="0" w:line="360" w:lineRule="auto"/>
        <w:ind w:firstLine="709"/>
        <w:jc w:val="both"/>
        <w:rPr>
          <w:rFonts w:eastAsia="Times New Roman"/>
          <w:lang w:eastAsia="ru-RU"/>
        </w:rPr>
      </w:pPr>
    </w:p>
    <w:p w:rsidR="00AC66A1" w:rsidRPr="00AC66A1" w:rsidRDefault="00AC66A1" w:rsidP="00AC66A1">
      <w:pPr>
        <w:spacing w:after="0" w:line="360" w:lineRule="auto"/>
        <w:ind w:firstLine="709"/>
        <w:jc w:val="both"/>
        <w:rPr>
          <w:rFonts w:eastAsia="Times New Roman"/>
          <w:shd w:val="clear" w:color="auto" w:fill="FFFFFF"/>
          <w:lang w:eastAsia="ru-RU"/>
        </w:rPr>
      </w:pPr>
      <w:r w:rsidRPr="00AC66A1">
        <w:rPr>
          <w:rFonts w:eastAsia="Times New Roman"/>
          <w:shd w:val="clear" w:color="auto" w:fill="FFFFFF"/>
          <w:lang w:eastAsia="ru-RU"/>
        </w:rPr>
        <w:t xml:space="preserve">Зведемо запропоновані заходи </w:t>
      </w:r>
      <w:r w:rsidR="006B5477">
        <w:rPr>
          <w:rFonts w:eastAsia="Times New Roman"/>
          <w:shd w:val="clear" w:color="auto" w:fill="FFFFFF"/>
          <w:lang w:eastAsia="ru-RU"/>
        </w:rPr>
        <w:t>з енергозбереження в таблицю 2.3</w:t>
      </w:r>
      <w:r w:rsidRPr="00AC66A1">
        <w:rPr>
          <w:rFonts w:eastAsia="Times New Roman"/>
          <w:shd w:val="clear" w:color="auto" w:fill="FFFFFF"/>
          <w:lang w:eastAsia="ru-RU"/>
        </w:rPr>
        <w:t>.</w:t>
      </w:r>
    </w:p>
    <w:p w:rsidR="00D3464C" w:rsidRPr="00AC66A1" w:rsidRDefault="00D3464C" w:rsidP="00120F16">
      <w:pPr>
        <w:spacing w:after="0" w:line="360" w:lineRule="auto"/>
        <w:jc w:val="both"/>
        <w:rPr>
          <w:rFonts w:eastAsia="Times New Roman"/>
          <w:shd w:val="clear" w:color="auto" w:fill="FFFFFF"/>
          <w:lang w:eastAsia="ru-RU"/>
        </w:rPr>
      </w:pPr>
    </w:p>
    <w:p w:rsidR="00AC66A1" w:rsidRPr="00AC66A1" w:rsidRDefault="006B5477" w:rsidP="00AC66A1">
      <w:pPr>
        <w:spacing w:after="0" w:line="360" w:lineRule="auto"/>
        <w:ind w:firstLine="709"/>
        <w:jc w:val="both"/>
        <w:rPr>
          <w:rFonts w:eastAsia="Times New Roman"/>
          <w:shd w:val="clear" w:color="auto" w:fill="FFFFFF"/>
          <w:lang w:eastAsia="ru-RU"/>
        </w:rPr>
      </w:pPr>
      <w:r>
        <w:rPr>
          <w:rFonts w:eastAsia="Times New Roman"/>
          <w:shd w:val="clear" w:color="auto" w:fill="FFFFFF"/>
          <w:lang w:eastAsia="ru-RU"/>
        </w:rPr>
        <w:t>Таблиця 2.3</w:t>
      </w:r>
      <w:r w:rsidR="00AC66A1" w:rsidRPr="00AC66A1">
        <w:rPr>
          <w:rFonts w:eastAsia="Times New Roman"/>
          <w:shd w:val="clear" w:color="auto" w:fill="FFFFFF"/>
          <w:lang w:eastAsia="ru-RU"/>
        </w:rPr>
        <w:t xml:space="preserve"> – Запропоновані заходи з енергозбереження</w:t>
      </w:r>
    </w:p>
    <w:tbl>
      <w:tblPr>
        <w:tblW w:w="0" w:type="auto"/>
        <w:jc w:val="center"/>
        <w:tblCellMar>
          <w:left w:w="10" w:type="dxa"/>
          <w:right w:w="10" w:type="dxa"/>
        </w:tblCellMar>
        <w:tblLook w:val="0000" w:firstRow="0" w:lastRow="0" w:firstColumn="0" w:lastColumn="0" w:noHBand="0" w:noVBand="0"/>
      </w:tblPr>
      <w:tblGrid>
        <w:gridCol w:w="3369"/>
        <w:gridCol w:w="1984"/>
        <w:gridCol w:w="1984"/>
        <w:gridCol w:w="2127"/>
      </w:tblGrid>
      <w:tr w:rsidR="00AC66A1" w:rsidRPr="00AC66A1" w:rsidTr="00AC66A1">
        <w:trPr>
          <w:trHeight w:val="1"/>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Назва заходу</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b/>
                <w:lang w:eastAsia="ru-RU"/>
              </w:rPr>
            </w:pPr>
            <w:r w:rsidRPr="00AC66A1">
              <w:rPr>
                <w:rFonts w:eastAsia="Times New Roman"/>
                <w:b/>
                <w:lang w:eastAsia="ru-RU"/>
              </w:rPr>
              <w:t>Термін</w:t>
            </w:r>
          </w:p>
          <w:p w:rsidR="00AC66A1" w:rsidRPr="00AC66A1" w:rsidRDefault="00AC66A1" w:rsidP="00AC66A1">
            <w:pPr>
              <w:spacing w:after="0" w:line="240" w:lineRule="auto"/>
              <w:jc w:val="center"/>
              <w:rPr>
                <w:rFonts w:eastAsia="Times New Roman"/>
                <w:b/>
                <w:lang w:eastAsia="ru-RU"/>
              </w:rPr>
            </w:pPr>
            <w:r w:rsidRPr="00AC66A1">
              <w:rPr>
                <w:rFonts w:eastAsia="Times New Roman"/>
                <w:b/>
                <w:lang w:eastAsia="ru-RU"/>
              </w:rPr>
              <w:t>окупності</w:t>
            </w:r>
          </w:p>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заходу</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Економія теплової енергії, Гкал/рік</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Річна економія коштів, грн</w:t>
            </w:r>
          </w:p>
        </w:tc>
      </w:tr>
      <w:tr w:rsidR="00AC66A1" w:rsidRPr="00AC66A1" w:rsidTr="00AC66A1">
        <w:trPr>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Утеплення зовнішніх стін</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12 років 2 місяців</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63,53</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102447</w:t>
            </w:r>
          </w:p>
        </w:tc>
      </w:tr>
      <w:tr w:rsidR="00AC66A1" w:rsidRPr="00AC66A1" w:rsidTr="00AC66A1">
        <w:trPr>
          <w:trHeight w:val="1"/>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Заміна дерев’яних вікон на металопластикові</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6 років 3 місяців</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26,11</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42089</w:t>
            </w:r>
          </w:p>
        </w:tc>
      </w:tr>
      <w:tr w:rsidR="00AC66A1" w:rsidRPr="00AC66A1" w:rsidTr="00AC66A1">
        <w:trPr>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Утеплення даху</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13 років 7 місяців</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53,84</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position w:val="-10"/>
                <w:lang w:eastAsia="ru-RU"/>
              </w:rPr>
              <w:t>86790</w:t>
            </w:r>
          </w:p>
        </w:tc>
      </w:tr>
      <w:tr w:rsidR="00AC66A1" w:rsidRPr="00AC66A1" w:rsidTr="00AC66A1">
        <w:trPr>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Впровадження регулювання</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Calibri"/>
                <w:lang w:eastAsia="ru-RU"/>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lang w:eastAsia="ru-RU"/>
              </w:rPr>
              <w:t>38,02</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position w:val="-10"/>
                <w:lang w:eastAsia="ru-RU"/>
              </w:rPr>
              <w:t>61288</w:t>
            </w:r>
          </w:p>
        </w:tc>
      </w:tr>
      <w:tr w:rsidR="00AC66A1" w:rsidRPr="00AC66A1" w:rsidTr="00AC66A1">
        <w:trPr>
          <w:trHeight w:val="1"/>
          <w:jc w:val="center"/>
        </w:trPr>
        <w:tc>
          <w:tcPr>
            <w:tcW w:w="33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b/>
                <w:lang w:eastAsia="ru-RU"/>
              </w:rPr>
              <w:t>Річна економія після впровадження всіх заходів, грн</w:t>
            </w:r>
          </w:p>
        </w:tc>
        <w:tc>
          <w:tcPr>
            <w:tcW w:w="609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AC66A1" w:rsidRPr="00AC66A1" w:rsidRDefault="00AC66A1" w:rsidP="00AC66A1">
            <w:pPr>
              <w:spacing w:after="0" w:line="240" w:lineRule="auto"/>
              <w:jc w:val="center"/>
              <w:rPr>
                <w:rFonts w:eastAsia="Times New Roman"/>
                <w:lang w:eastAsia="ru-RU"/>
              </w:rPr>
            </w:pPr>
            <w:r w:rsidRPr="00AC66A1">
              <w:rPr>
                <w:rFonts w:eastAsia="Times New Roman"/>
                <w:position w:val="-10"/>
                <w:lang w:eastAsia="ru-RU"/>
              </w:rPr>
              <w:t>292614</w:t>
            </w:r>
          </w:p>
        </w:tc>
      </w:tr>
    </w:tbl>
    <w:p w:rsidR="00AC66A1" w:rsidRPr="00AC66A1" w:rsidRDefault="00AC66A1" w:rsidP="00AC66A1">
      <w:pPr>
        <w:spacing w:after="0" w:line="360" w:lineRule="auto"/>
        <w:ind w:firstLine="709"/>
        <w:jc w:val="both"/>
        <w:rPr>
          <w:rFonts w:eastAsia="Times New Roman"/>
          <w:b/>
          <w:shd w:val="clear" w:color="auto" w:fill="FFFFFF"/>
          <w:lang w:eastAsia="ru-RU"/>
        </w:rPr>
      </w:pPr>
    </w:p>
    <w:p w:rsidR="00AC66A1" w:rsidRPr="00AC66A1" w:rsidRDefault="00561759" w:rsidP="00AC66A1">
      <w:pPr>
        <w:spacing w:after="0" w:line="360" w:lineRule="auto"/>
        <w:ind w:firstLine="709"/>
        <w:jc w:val="both"/>
        <w:rPr>
          <w:rFonts w:eastAsia="Times New Roman"/>
          <w:lang w:eastAsia="ru-RU"/>
        </w:rPr>
      </w:pPr>
      <w:r>
        <w:rPr>
          <w:rFonts w:eastAsia="Times New Roman"/>
          <w:lang w:eastAsia="ru-RU"/>
        </w:rPr>
        <w:t>У</w:t>
      </w:r>
      <w:r w:rsidR="00AC66A1" w:rsidRPr="00AC66A1">
        <w:rPr>
          <w:rFonts w:eastAsia="Times New Roman"/>
          <w:lang w:eastAsia="ru-RU"/>
        </w:rPr>
        <w:t xml:space="preserve"> даному розділі було розглянуто поточний стан огороджувальних конструкцій, визначено місця</w:t>
      </w:r>
      <w:r w:rsidR="00916328">
        <w:rPr>
          <w:rFonts w:eastAsia="Times New Roman"/>
          <w:lang w:eastAsia="ru-RU"/>
        </w:rPr>
        <w:t xml:space="preserve"> та конструкції з</w:t>
      </w:r>
      <w:r w:rsidR="00AC66A1" w:rsidRPr="00AC66A1">
        <w:rPr>
          <w:rFonts w:eastAsia="Times New Roman"/>
          <w:lang w:eastAsia="ru-RU"/>
        </w:rPr>
        <w:t xml:space="preserve"> найбільши</w:t>
      </w:r>
      <w:r w:rsidR="00916328">
        <w:rPr>
          <w:rFonts w:eastAsia="Times New Roman"/>
          <w:lang w:eastAsia="ru-RU"/>
        </w:rPr>
        <w:t>ми</w:t>
      </w:r>
      <w:r w:rsidR="00AC66A1" w:rsidRPr="00AC66A1">
        <w:rPr>
          <w:rFonts w:eastAsia="Times New Roman"/>
          <w:lang w:eastAsia="ru-RU"/>
        </w:rPr>
        <w:t xml:space="preserve"> втрат</w:t>
      </w:r>
      <w:r w:rsidR="00916328">
        <w:rPr>
          <w:rFonts w:eastAsia="Times New Roman"/>
          <w:lang w:eastAsia="ru-RU"/>
        </w:rPr>
        <w:t>ами</w:t>
      </w:r>
      <w:r w:rsidR="00AC66A1" w:rsidRPr="00AC66A1">
        <w:rPr>
          <w:rFonts w:eastAsia="Times New Roman"/>
          <w:lang w:eastAsia="ru-RU"/>
        </w:rPr>
        <w:t xml:space="preserve"> теплоти, та проаналізовані температурні умови в минулі роки у корпусі  у відповідності з цим, розроблено </w:t>
      </w:r>
      <w:r w:rsidR="00916328">
        <w:rPr>
          <w:rFonts w:eastAsia="Times New Roman"/>
          <w:lang w:eastAsia="ru-RU"/>
        </w:rPr>
        <w:t xml:space="preserve">та рекомендовано </w:t>
      </w:r>
      <w:r w:rsidR="00AC66A1" w:rsidRPr="00AC66A1">
        <w:rPr>
          <w:rFonts w:eastAsia="Times New Roman"/>
          <w:lang w:eastAsia="ru-RU"/>
        </w:rPr>
        <w:t>заходи з енергозбереження, а саме:</w:t>
      </w:r>
    </w:p>
    <w:p w:rsidR="00AC66A1" w:rsidRPr="00916328" w:rsidRDefault="00AC66A1" w:rsidP="00C95577">
      <w:pPr>
        <w:pStyle w:val="a4"/>
        <w:numPr>
          <w:ilvl w:val="0"/>
          <w:numId w:val="27"/>
        </w:numPr>
        <w:tabs>
          <w:tab w:val="left" w:pos="1620"/>
          <w:tab w:val="left" w:pos="1560"/>
        </w:tabs>
        <w:spacing w:after="0" w:line="360" w:lineRule="auto"/>
        <w:jc w:val="both"/>
        <w:rPr>
          <w:rFonts w:ascii="Times New Roman" w:hAnsi="Times New Roman"/>
          <w:sz w:val="28"/>
          <w:szCs w:val="28"/>
          <w:lang w:val="uk-UA"/>
        </w:rPr>
      </w:pPr>
      <w:r w:rsidRPr="00916328">
        <w:rPr>
          <w:rFonts w:ascii="Times New Roman" w:hAnsi="Times New Roman"/>
          <w:sz w:val="28"/>
          <w:szCs w:val="28"/>
          <w:lang w:val="uk-UA"/>
        </w:rPr>
        <w:t>утеплення зовнішніх стін</w:t>
      </w:r>
      <w:r w:rsidR="000D6440" w:rsidRPr="00916328">
        <w:rPr>
          <w:rFonts w:ascii="Times New Roman" w:hAnsi="Times New Roman"/>
          <w:sz w:val="28"/>
          <w:szCs w:val="28"/>
          <w:lang w:val="uk-UA"/>
        </w:rPr>
        <w:t xml:space="preserve"> зсередини</w:t>
      </w:r>
      <w:r w:rsidRPr="00916328">
        <w:rPr>
          <w:rFonts w:ascii="Times New Roman" w:hAnsi="Times New Roman"/>
          <w:sz w:val="28"/>
          <w:szCs w:val="28"/>
          <w:lang w:val="uk-UA"/>
        </w:rPr>
        <w:t>;</w:t>
      </w:r>
    </w:p>
    <w:p w:rsidR="00AC66A1" w:rsidRPr="00916328" w:rsidRDefault="00AC66A1" w:rsidP="00C95577">
      <w:pPr>
        <w:pStyle w:val="a4"/>
        <w:numPr>
          <w:ilvl w:val="0"/>
          <w:numId w:val="27"/>
        </w:numPr>
        <w:tabs>
          <w:tab w:val="left" w:pos="1620"/>
          <w:tab w:val="left" w:pos="1560"/>
        </w:tabs>
        <w:spacing w:after="0" w:line="360" w:lineRule="auto"/>
        <w:jc w:val="both"/>
        <w:rPr>
          <w:rFonts w:ascii="Times New Roman" w:hAnsi="Times New Roman"/>
          <w:sz w:val="28"/>
          <w:szCs w:val="28"/>
          <w:lang w:val="uk-UA"/>
        </w:rPr>
      </w:pPr>
      <w:r w:rsidRPr="00916328">
        <w:rPr>
          <w:rFonts w:ascii="Times New Roman" w:hAnsi="Times New Roman"/>
          <w:sz w:val="28"/>
          <w:szCs w:val="28"/>
          <w:lang w:val="uk-UA"/>
        </w:rPr>
        <w:t xml:space="preserve">заміна дерев’яних вікон на </w:t>
      </w:r>
      <w:r w:rsidR="000D6440" w:rsidRPr="00916328">
        <w:rPr>
          <w:rFonts w:ascii="Times New Roman" w:hAnsi="Times New Roman"/>
          <w:sz w:val="28"/>
          <w:szCs w:val="28"/>
          <w:lang w:val="uk-UA"/>
        </w:rPr>
        <w:t xml:space="preserve">енергозберігаючі </w:t>
      </w:r>
      <w:r w:rsidRPr="00916328">
        <w:rPr>
          <w:rFonts w:ascii="Times New Roman" w:hAnsi="Times New Roman"/>
          <w:sz w:val="28"/>
          <w:szCs w:val="28"/>
          <w:lang w:val="uk-UA"/>
        </w:rPr>
        <w:t>металопластикові;</w:t>
      </w:r>
    </w:p>
    <w:p w:rsidR="00AC66A1" w:rsidRPr="00916328" w:rsidRDefault="00AC66A1" w:rsidP="00C95577">
      <w:pPr>
        <w:pStyle w:val="a4"/>
        <w:numPr>
          <w:ilvl w:val="0"/>
          <w:numId w:val="27"/>
        </w:numPr>
        <w:tabs>
          <w:tab w:val="left" w:pos="1620"/>
          <w:tab w:val="left" w:pos="1560"/>
        </w:tabs>
        <w:spacing w:after="0" w:line="360" w:lineRule="auto"/>
        <w:jc w:val="both"/>
        <w:rPr>
          <w:rFonts w:ascii="Times New Roman" w:hAnsi="Times New Roman"/>
          <w:sz w:val="28"/>
          <w:szCs w:val="28"/>
          <w:lang w:val="uk-UA"/>
        </w:rPr>
      </w:pPr>
      <w:r w:rsidRPr="00916328">
        <w:rPr>
          <w:rFonts w:ascii="Times New Roman" w:hAnsi="Times New Roman"/>
          <w:sz w:val="28"/>
          <w:szCs w:val="28"/>
          <w:lang w:val="uk-UA"/>
        </w:rPr>
        <w:t>утеплення даху;</w:t>
      </w:r>
    </w:p>
    <w:p w:rsidR="00AC66A1" w:rsidRPr="000D6440" w:rsidRDefault="00AC66A1" w:rsidP="00C95577">
      <w:pPr>
        <w:pStyle w:val="a4"/>
        <w:numPr>
          <w:ilvl w:val="0"/>
          <w:numId w:val="27"/>
        </w:numPr>
        <w:tabs>
          <w:tab w:val="left" w:pos="1620"/>
          <w:tab w:val="left" w:pos="1560"/>
        </w:tabs>
        <w:spacing w:after="0" w:line="360" w:lineRule="auto"/>
        <w:jc w:val="both"/>
        <w:rPr>
          <w:rFonts w:ascii="Times New Roman" w:hAnsi="Times New Roman"/>
          <w:sz w:val="28"/>
          <w:szCs w:val="28"/>
          <w:lang w:val="uk-UA"/>
        </w:rPr>
      </w:pPr>
      <w:r w:rsidRPr="000D6440">
        <w:rPr>
          <w:rFonts w:ascii="Times New Roman" w:hAnsi="Times New Roman"/>
          <w:sz w:val="28"/>
          <w:szCs w:val="28"/>
          <w:lang w:val="uk-UA"/>
        </w:rPr>
        <w:t>впровадження регулювання системи опалення</w:t>
      </w:r>
      <w:r w:rsidR="000D6440">
        <w:rPr>
          <w:rFonts w:ascii="Times New Roman" w:hAnsi="Times New Roman"/>
          <w:sz w:val="28"/>
          <w:szCs w:val="28"/>
          <w:lang w:val="uk-UA"/>
        </w:rPr>
        <w:t>.</w:t>
      </w:r>
    </w:p>
    <w:p w:rsidR="007076BD" w:rsidRPr="00B608F3" w:rsidRDefault="00AC66A1" w:rsidP="00717346">
      <w:pPr>
        <w:spacing w:after="0" w:line="360" w:lineRule="auto"/>
        <w:ind w:firstLine="709"/>
        <w:jc w:val="both"/>
        <w:rPr>
          <w:rFonts w:eastAsia="Times New Roman"/>
          <w:b/>
          <w:lang w:eastAsia="ru-RU"/>
        </w:rPr>
      </w:pPr>
      <w:r w:rsidRPr="00B608F3">
        <w:rPr>
          <w:rFonts w:eastAsia="Times New Roman"/>
          <w:b/>
          <w:lang w:eastAsia="ru-RU"/>
        </w:rPr>
        <w:t>Річна економія від впровадження всіх заходів складає 292614 грн.</w:t>
      </w:r>
    </w:p>
    <w:p w:rsidR="007076BD" w:rsidRDefault="007076BD">
      <w:pPr>
        <w:rPr>
          <w:rFonts w:eastAsia="Times New Roman"/>
          <w:lang w:eastAsia="ru-RU"/>
        </w:rPr>
      </w:pPr>
      <w:r>
        <w:rPr>
          <w:rFonts w:eastAsia="Times New Roman"/>
          <w:lang w:eastAsia="ru-RU"/>
        </w:rPr>
        <w:br w:type="page"/>
      </w:r>
    </w:p>
    <w:p w:rsidR="003D1D64" w:rsidRPr="003D1D64" w:rsidRDefault="003D1D64" w:rsidP="004E0C07">
      <w:pPr>
        <w:pStyle w:val="a4"/>
        <w:numPr>
          <w:ilvl w:val="1"/>
          <w:numId w:val="25"/>
        </w:numPr>
        <w:spacing w:after="0" w:line="360" w:lineRule="auto"/>
        <w:ind w:left="0" w:firstLine="709"/>
        <w:jc w:val="both"/>
        <w:outlineLvl w:val="1"/>
        <w:rPr>
          <w:rFonts w:ascii="Times New Roman" w:hAnsi="Times New Roman"/>
          <w:b/>
          <w:sz w:val="28"/>
          <w:szCs w:val="28"/>
        </w:rPr>
      </w:pPr>
      <w:bookmarkStart w:id="26" w:name="_Toc90032255"/>
      <w:r w:rsidRPr="003D1D64">
        <w:rPr>
          <w:rFonts w:ascii="Times New Roman" w:hAnsi="Times New Roman"/>
          <w:b/>
          <w:sz w:val="28"/>
          <w:szCs w:val="28"/>
        </w:rPr>
        <w:lastRenderedPageBreak/>
        <w:t>Система електропостачання</w:t>
      </w:r>
      <w:bookmarkEnd w:id="26"/>
    </w:p>
    <w:p w:rsidR="003D1D64" w:rsidRPr="005B79CE" w:rsidRDefault="003D1D64" w:rsidP="003D1D64">
      <w:pPr>
        <w:spacing w:after="0" w:line="360" w:lineRule="auto"/>
        <w:jc w:val="both"/>
        <w:rPr>
          <w:rFonts w:eastAsia="Times New Roman"/>
          <w:b/>
          <w:lang w:eastAsia="ru-RU"/>
        </w:rPr>
      </w:pPr>
    </w:p>
    <w:p w:rsidR="003D1D64" w:rsidRPr="005B79CE" w:rsidRDefault="003D1D64" w:rsidP="004E0C07">
      <w:pPr>
        <w:pStyle w:val="a4"/>
        <w:numPr>
          <w:ilvl w:val="2"/>
          <w:numId w:val="25"/>
        </w:numPr>
        <w:spacing w:after="0" w:line="360" w:lineRule="auto"/>
        <w:ind w:left="0" w:firstLine="709"/>
        <w:jc w:val="both"/>
        <w:outlineLvl w:val="2"/>
        <w:rPr>
          <w:rFonts w:ascii="Times New Roman" w:hAnsi="Times New Roman"/>
          <w:b/>
          <w:sz w:val="28"/>
          <w:szCs w:val="28"/>
        </w:rPr>
      </w:pPr>
      <w:bookmarkStart w:id="27" w:name="_Toc90032256"/>
      <w:r w:rsidRPr="005B79CE">
        <w:rPr>
          <w:rFonts w:ascii="Times New Roman" w:hAnsi="Times New Roman"/>
          <w:b/>
          <w:sz w:val="28"/>
          <w:szCs w:val="28"/>
          <w:lang w:val="uk-UA"/>
        </w:rPr>
        <w:t xml:space="preserve">Описання </w:t>
      </w:r>
      <w:r w:rsidRPr="005B79CE">
        <w:rPr>
          <w:rFonts w:ascii="Times New Roman" w:hAnsi="Times New Roman"/>
          <w:b/>
          <w:sz w:val="28"/>
          <w:szCs w:val="28"/>
        </w:rPr>
        <w:t>схеми зовнішнього електропостачання об’єкта</w:t>
      </w:r>
      <w:bookmarkEnd w:id="27"/>
      <w:r w:rsidRPr="005B79CE">
        <w:rPr>
          <w:rFonts w:ascii="Times New Roman" w:hAnsi="Times New Roman"/>
          <w:b/>
          <w:sz w:val="28"/>
          <w:szCs w:val="28"/>
        </w:rPr>
        <w:t xml:space="preserve">  </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Корпус №6 Державний політехнічний музей отримує живлення  від трансформаторної підстанції 27, яка є на балансі НТУУ «Київський політехнічний інститут імені Ігоря Сікорського». За західний район експлуатації кабельних мереж ДТЕК «Київські електромережі» відповідає за надійність електропостачання ТП 27.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Від ТП до корпусу проходить 4-х жильний з алюмінієвими жилами кабель  типу АВВГ, I</w:t>
      </w:r>
      <w:r w:rsidRPr="003D1D64">
        <w:rPr>
          <w:rFonts w:eastAsia="Times New Roman"/>
          <w:vertAlign w:val="subscript"/>
          <w:lang w:eastAsia="ru-RU"/>
        </w:rPr>
        <w:t>доп</w:t>
      </w:r>
      <w:r w:rsidRPr="003D1D64">
        <w:rPr>
          <w:rFonts w:eastAsia="Times New Roman"/>
          <w:lang w:eastAsia="ru-RU"/>
        </w:rPr>
        <w:t>=345 А, S=185 мм</w:t>
      </w:r>
      <w:r w:rsidRPr="003D1D64">
        <w:rPr>
          <w:rFonts w:eastAsia="Times New Roman"/>
          <w:vertAlign w:val="superscript"/>
          <w:lang w:eastAsia="ru-RU"/>
        </w:rPr>
        <w:t>2</w:t>
      </w:r>
      <w:r w:rsidRPr="003D1D64">
        <w:rPr>
          <w:rFonts w:eastAsia="Times New Roman"/>
          <w:lang w:eastAsia="ru-RU"/>
        </w:rPr>
        <w:t xml:space="preserve">. Протяжність кабельної лінії від трансформаторної підстанції (ТП) до навчального корпусу складає 50 м.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Склад обладнання, що розташоване на ТП наведено в таблиці </w:t>
      </w:r>
      <w:r w:rsidR="00224D36">
        <w:rPr>
          <w:rFonts w:eastAsia="Times New Roman"/>
          <w:lang w:eastAsia="ru-RU"/>
        </w:rPr>
        <w:t>2.4</w: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Таблиця </w:t>
      </w:r>
      <w:r w:rsidR="00224D36">
        <w:rPr>
          <w:rFonts w:eastAsia="Times New Roman"/>
          <w:lang w:eastAsia="ru-RU"/>
        </w:rPr>
        <w:t>2.4</w:t>
      </w:r>
      <w:r w:rsidRPr="003D1D64">
        <w:rPr>
          <w:rFonts w:eastAsia="Times New Roman"/>
          <w:lang w:eastAsia="ru-RU"/>
        </w:rPr>
        <w:t xml:space="preserve"> – Склад обладнання</w:t>
      </w:r>
    </w:p>
    <w:tbl>
      <w:tblPr>
        <w:tblW w:w="0" w:type="auto"/>
        <w:jc w:val="center"/>
        <w:tblCellMar>
          <w:left w:w="10" w:type="dxa"/>
          <w:right w:w="10" w:type="dxa"/>
        </w:tblCellMar>
        <w:tblLook w:val="0000" w:firstRow="0" w:lastRow="0" w:firstColumn="0" w:lastColumn="0" w:noHBand="0" w:noVBand="0"/>
      </w:tblPr>
      <w:tblGrid>
        <w:gridCol w:w="3379"/>
        <w:gridCol w:w="5965"/>
      </w:tblGrid>
      <w:tr w:rsidR="003D1D64" w:rsidRPr="003D1D64" w:rsidTr="003D1D64">
        <w:trPr>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center"/>
              <w:rPr>
                <w:rFonts w:eastAsia="Times New Roman"/>
                <w:sz w:val="22"/>
                <w:szCs w:val="24"/>
                <w:lang w:eastAsia="ru-RU"/>
              </w:rPr>
            </w:pPr>
            <w:r w:rsidRPr="003D1D64">
              <w:rPr>
                <w:rFonts w:eastAsia="Times New Roman"/>
                <w:b/>
                <w:sz w:val="22"/>
                <w:szCs w:val="24"/>
                <w:lang w:eastAsia="ru-RU"/>
              </w:rPr>
              <w:t>Назва</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center"/>
              <w:rPr>
                <w:rFonts w:eastAsia="Times New Roman"/>
                <w:sz w:val="22"/>
                <w:szCs w:val="24"/>
                <w:lang w:eastAsia="ru-RU"/>
              </w:rPr>
            </w:pPr>
            <w:r w:rsidRPr="003D1D64">
              <w:rPr>
                <w:rFonts w:eastAsia="Times New Roman"/>
                <w:b/>
                <w:sz w:val="22"/>
                <w:szCs w:val="24"/>
                <w:lang w:eastAsia="ru-RU"/>
              </w:rPr>
              <w:t>Умовне позначення</w:t>
            </w:r>
          </w:p>
        </w:tc>
      </w:tr>
      <w:tr w:rsidR="003D1D64" w:rsidRPr="003D1D64" w:rsidTr="003D1D64">
        <w:trPr>
          <w:jc w:val="center"/>
        </w:trPr>
        <w:tc>
          <w:tcPr>
            <w:tcW w:w="9344"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center"/>
              <w:rPr>
                <w:rFonts w:eastAsia="Times New Roman"/>
                <w:sz w:val="22"/>
                <w:szCs w:val="24"/>
                <w:lang w:eastAsia="ru-RU"/>
              </w:rPr>
            </w:pPr>
            <w:r w:rsidRPr="003D1D64">
              <w:rPr>
                <w:rFonts w:eastAsia="Times New Roman"/>
                <w:b/>
                <w:sz w:val="22"/>
                <w:szCs w:val="24"/>
                <w:lang w:eastAsia="ru-RU"/>
              </w:rPr>
              <w:t>Обладнання, яке використовується на 10 кВ</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Масляний вимикач, привід</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ВМГ-133-11-500 ППМ-10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Вакуумний вимикач</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ИТЕА 674152.003ТУ</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Вимикач, привід</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ВМП-10/630 ПП-67, ВМГП-10/630 ППВ-10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Лінійний роз’єднувач, привід</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РВЗ-10/600 ПР-10, РВ 10/600 ПР-2</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Шинний роз’єднувач, привід</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РВФ-10/600 ПР-10, РВФЗ-10/600 ПР-10, РВФ-10/400 ПР-10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Збірні шини</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АТ 606, АТ 505</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Високовольтний запобіжник</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ПКТ-10, ПК-10/100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Трансформатор струму</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ТПЛ-10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Трансформатор напруги</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НТМИ-10</w:t>
            </w:r>
          </w:p>
        </w:tc>
      </w:tr>
      <w:tr w:rsidR="003D1D64" w:rsidRPr="003D1D64" w:rsidTr="003D1D64">
        <w:trPr>
          <w:trHeight w:val="1"/>
          <w:jc w:val="center"/>
        </w:trPr>
        <w:tc>
          <w:tcPr>
            <w:tcW w:w="9344"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center"/>
              <w:rPr>
                <w:rFonts w:eastAsia="Times New Roman"/>
                <w:sz w:val="22"/>
                <w:szCs w:val="24"/>
                <w:lang w:eastAsia="ru-RU"/>
              </w:rPr>
            </w:pPr>
            <w:r w:rsidRPr="003D1D64">
              <w:rPr>
                <w:rFonts w:eastAsia="Times New Roman"/>
                <w:b/>
                <w:sz w:val="22"/>
                <w:szCs w:val="24"/>
                <w:lang w:eastAsia="ru-RU"/>
              </w:rPr>
              <w:t>Обладнання, яке використовується на 0,4 кВ</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Автоматичний вимикач</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АВМ-10, АВМ-15, АВМ-20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Вимикач напруги</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ВНП-16</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Низьковольтний запобіжник</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ПН-2</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Трансформатор струму</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ТШ-20, ТК-20</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Роз’єднувач підвісний</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РП-5</w:t>
            </w:r>
          </w:p>
        </w:tc>
      </w:tr>
      <w:tr w:rsidR="003D1D64" w:rsidRPr="003D1D64" w:rsidTr="003D1D64">
        <w:trPr>
          <w:trHeight w:val="1"/>
          <w:jc w:val="center"/>
        </w:trPr>
        <w:tc>
          <w:tcPr>
            <w:tcW w:w="33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Лічильники</w:t>
            </w:r>
          </w:p>
        </w:tc>
        <w:tc>
          <w:tcPr>
            <w:tcW w:w="59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D64" w:rsidRPr="003D1D64" w:rsidRDefault="003D1D64" w:rsidP="003D1D64">
            <w:pPr>
              <w:spacing w:after="0" w:line="360" w:lineRule="auto"/>
              <w:jc w:val="both"/>
              <w:rPr>
                <w:rFonts w:eastAsia="Times New Roman"/>
                <w:sz w:val="22"/>
                <w:szCs w:val="24"/>
                <w:lang w:eastAsia="ru-RU"/>
              </w:rPr>
            </w:pPr>
            <w:r w:rsidRPr="003D1D64">
              <w:rPr>
                <w:rFonts w:eastAsia="Times New Roman"/>
                <w:sz w:val="22"/>
                <w:szCs w:val="24"/>
                <w:lang w:eastAsia="ru-RU"/>
              </w:rPr>
              <w:t>СА4У-И672М, СА4У-И678, СА4-5001</w:t>
            </w:r>
          </w:p>
        </w:tc>
      </w:tr>
    </w:tbl>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28" w:name="_Toc90032257"/>
      <w:r w:rsidRPr="003D1D64">
        <w:rPr>
          <w:rFonts w:eastAsia="Times New Roman"/>
          <w:b/>
          <w:lang w:eastAsia="ru-RU"/>
        </w:rPr>
        <w:lastRenderedPageBreak/>
        <w:t>Характеристика трансформаторних підстанцій</w:t>
      </w:r>
      <w:bookmarkEnd w:id="28"/>
    </w:p>
    <w:p w:rsidR="003D1D64" w:rsidRPr="003D1D64" w:rsidRDefault="003D1D64" w:rsidP="003D1D64">
      <w:pPr>
        <w:spacing w:after="0" w:line="360" w:lineRule="auto"/>
        <w:jc w:val="both"/>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У трансформаторному пункті</w:t>
      </w:r>
      <w:r w:rsidR="00224D36">
        <w:rPr>
          <w:rFonts w:eastAsia="Times New Roman"/>
          <w:lang w:eastAsia="ru-RU"/>
        </w:rPr>
        <w:t xml:space="preserve"> </w:t>
      </w:r>
      <w:r w:rsidRPr="003D1D64">
        <w:rPr>
          <w:rFonts w:eastAsia="Times New Roman"/>
          <w:lang w:eastAsia="ru-RU"/>
        </w:rPr>
        <w:t>знаходяться два трансформатори ТМ 630/10. Це трифазні масляні трансформатори типу ТМ серії 630 призначені для роботи в електромережах напругою 10 кВ з потужністю 630 кВА у відкритих електроустановках в умовах помірного клімату та призначені для зниження високої напруги живильної електромережі до встановленого рівня споживання. Для охолодження та запобігання руйнування обмоток трансформатора від зовнішнього середовища – трансформатор розміщений в бак з маслом.</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Технічні параметрами ТМ 630/10: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Потужність трансформатора S</w:t>
      </w:r>
      <w:r w:rsidRPr="003D1D64">
        <w:rPr>
          <w:rFonts w:eastAsia="Times New Roman"/>
          <w:vertAlign w:val="subscript"/>
          <w:lang w:eastAsia="ru-RU"/>
        </w:rPr>
        <w:t>ном</w:t>
      </w:r>
      <w:r w:rsidRPr="003D1D64">
        <w:rPr>
          <w:rFonts w:eastAsia="Times New Roman"/>
          <w:lang w:eastAsia="ru-RU"/>
        </w:rPr>
        <w:t xml:space="preserve">=630 кВА;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Номінальна вища напруга U</w:t>
      </w:r>
      <w:r w:rsidRPr="003D1D64">
        <w:rPr>
          <w:rFonts w:eastAsia="Times New Roman"/>
          <w:vertAlign w:val="subscript"/>
          <w:lang w:eastAsia="ru-RU"/>
        </w:rPr>
        <w:t>вн</w:t>
      </w:r>
      <w:r w:rsidRPr="003D1D64">
        <w:rPr>
          <w:rFonts w:eastAsia="Times New Roman"/>
          <w:lang w:eastAsia="ru-RU"/>
        </w:rPr>
        <w:t xml:space="preserve">=10 кВ;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Номінальна нижча напруга U</w:t>
      </w:r>
      <w:r w:rsidRPr="003D1D64">
        <w:rPr>
          <w:rFonts w:eastAsia="Times New Roman"/>
          <w:vertAlign w:val="subscript"/>
          <w:lang w:eastAsia="ru-RU"/>
        </w:rPr>
        <w:t>нн</w:t>
      </w:r>
      <w:r w:rsidRPr="003D1D64">
        <w:rPr>
          <w:rFonts w:eastAsia="Times New Roman"/>
          <w:lang w:eastAsia="ru-RU"/>
        </w:rPr>
        <w:t xml:space="preserve">=0,4 кВ;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Втрати холостого ходу ΔP</w:t>
      </w:r>
      <w:r w:rsidRPr="003D1D64">
        <w:rPr>
          <w:rFonts w:eastAsia="Times New Roman"/>
          <w:vertAlign w:val="subscript"/>
          <w:lang w:eastAsia="ru-RU"/>
        </w:rPr>
        <w:t>хх</w:t>
      </w:r>
      <w:r w:rsidRPr="003D1D64">
        <w:rPr>
          <w:rFonts w:eastAsia="Times New Roman"/>
          <w:lang w:eastAsia="ru-RU"/>
        </w:rPr>
        <w:t xml:space="preserve">=1100 Вт;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Втрати короткого замикання ΔР</w:t>
      </w:r>
      <w:r w:rsidRPr="003D1D64">
        <w:rPr>
          <w:rFonts w:eastAsia="Times New Roman"/>
          <w:vertAlign w:val="subscript"/>
          <w:lang w:eastAsia="ru-RU"/>
        </w:rPr>
        <w:t>кз</w:t>
      </w:r>
      <w:r w:rsidRPr="003D1D64">
        <w:rPr>
          <w:rFonts w:eastAsia="Times New Roman"/>
          <w:lang w:eastAsia="ru-RU"/>
        </w:rPr>
        <w:t xml:space="preserve">=8100 Вт;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Напруга короткого замикання U</w:t>
      </w:r>
      <w:r w:rsidRPr="003D1D64">
        <w:rPr>
          <w:rFonts w:eastAsia="Times New Roman"/>
          <w:vertAlign w:val="subscript"/>
          <w:lang w:eastAsia="ru-RU"/>
        </w:rPr>
        <w:t>кз</w:t>
      </w:r>
      <w:r w:rsidRPr="003D1D64">
        <w:rPr>
          <w:rFonts w:eastAsia="Times New Roman"/>
          <w:lang w:eastAsia="ru-RU"/>
        </w:rPr>
        <w:t xml:space="preserve">=5,5%; </w:t>
      </w:r>
    </w:p>
    <w:p w:rsidR="003D1D64" w:rsidRPr="003D1D64" w:rsidRDefault="003D1D64" w:rsidP="003D1D64">
      <w:pPr>
        <w:numPr>
          <w:ilvl w:val="0"/>
          <w:numId w:val="1"/>
        </w:numPr>
        <w:spacing w:after="0" w:line="360" w:lineRule="auto"/>
        <w:jc w:val="both"/>
        <w:rPr>
          <w:rFonts w:eastAsia="Times New Roman"/>
          <w:lang w:eastAsia="ru-RU"/>
        </w:rPr>
      </w:pPr>
      <w:r w:rsidRPr="003D1D64">
        <w:rPr>
          <w:rFonts w:eastAsia="Times New Roman"/>
          <w:lang w:eastAsia="ru-RU"/>
        </w:rPr>
        <w:t>Струм холостого ходу I</w:t>
      </w:r>
      <w:r w:rsidRPr="003D1D64">
        <w:rPr>
          <w:rFonts w:eastAsia="Times New Roman"/>
          <w:vertAlign w:val="subscript"/>
          <w:lang w:eastAsia="ru-RU"/>
        </w:rPr>
        <w:t>хх</w:t>
      </w:r>
      <w:r w:rsidRPr="003D1D64">
        <w:rPr>
          <w:rFonts w:eastAsia="Times New Roman"/>
          <w:lang w:eastAsia="ru-RU"/>
        </w:rPr>
        <w:t>=1,5%.</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29" w:name="_Toc90032258"/>
      <w:r w:rsidRPr="003D1D64">
        <w:rPr>
          <w:rFonts w:eastAsia="Times New Roman"/>
          <w:b/>
          <w:lang w:eastAsia="ru-RU"/>
        </w:rPr>
        <w:t>Загальна характеристика основних споживачів електроенергії об’єкта</w:t>
      </w:r>
      <w:bookmarkEnd w:id="29"/>
      <w:r w:rsidRPr="003D1D64">
        <w:rPr>
          <w:rFonts w:eastAsia="Times New Roman"/>
          <w:b/>
          <w:lang w:eastAsia="ru-RU"/>
        </w:rPr>
        <w:t xml:space="preserve"> </w:t>
      </w:r>
    </w:p>
    <w:p w:rsidR="003D1D64" w:rsidRPr="003D1D64" w:rsidRDefault="003D1D64" w:rsidP="003D1D64">
      <w:pPr>
        <w:spacing w:after="0" w:line="360" w:lineRule="auto"/>
        <w:ind w:firstLine="709"/>
        <w:jc w:val="both"/>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Основні споживачі електричної енергії корпусу №6: </w:t>
      </w:r>
    </w:p>
    <w:p w:rsidR="003D1D64" w:rsidRPr="003D1D64" w:rsidRDefault="003D1D64" w:rsidP="003D1D64">
      <w:pPr>
        <w:numPr>
          <w:ilvl w:val="0"/>
          <w:numId w:val="2"/>
        </w:numPr>
        <w:spacing w:after="0" w:line="360" w:lineRule="auto"/>
        <w:jc w:val="both"/>
        <w:rPr>
          <w:rFonts w:eastAsia="Times New Roman"/>
          <w:lang w:eastAsia="ru-RU"/>
        </w:rPr>
      </w:pPr>
      <w:r w:rsidRPr="003D1D64">
        <w:rPr>
          <w:rFonts w:eastAsia="Times New Roman"/>
          <w:lang w:eastAsia="ru-RU"/>
        </w:rPr>
        <w:t>система освітлення;</w:t>
      </w:r>
    </w:p>
    <w:p w:rsidR="003D1D64" w:rsidRPr="003D1D64" w:rsidRDefault="003D1D64" w:rsidP="003D1D64">
      <w:pPr>
        <w:numPr>
          <w:ilvl w:val="0"/>
          <w:numId w:val="2"/>
        </w:numPr>
        <w:spacing w:after="0" w:line="360" w:lineRule="auto"/>
        <w:jc w:val="both"/>
        <w:rPr>
          <w:rFonts w:eastAsia="Times New Roman"/>
          <w:lang w:eastAsia="ru-RU"/>
        </w:rPr>
      </w:pPr>
      <w:r w:rsidRPr="003D1D64">
        <w:rPr>
          <w:rFonts w:eastAsia="Times New Roman"/>
          <w:lang w:eastAsia="ru-RU"/>
        </w:rPr>
        <w:t>комп’ютерна техніка;</w:t>
      </w:r>
    </w:p>
    <w:p w:rsidR="003D1D64" w:rsidRPr="003D1D64" w:rsidRDefault="003D1D64" w:rsidP="003D1D64">
      <w:pPr>
        <w:numPr>
          <w:ilvl w:val="0"/>
          <w:numId w:val="2"/>
        </w:numPr>
        <w:spacing w:after="0" w:line="360" w:lineRule="auto"/>
        <w:jc w:val="both"/>
        <w:rPr>
          <w:rFonts w:eastAsia="Times New Roman"/>
          <w:lang w:eastAsia="ru-RU"/>
        </w:rPr>
      </w:pPr>
      <w:r w:rsidRPr="003D1D64">
        <w:rPr>
          <w:rFonts w:eastAsia="Times New Roman"/>
          <w:lang w:eastAsia="ru-RU"/>
        </w:rPr>
        <w:t>лабораторне обладнання й електричні котли (використовуються  для лабораторних досліджень та бойлери для нагріву води);</w:t>
      </w:r>
    </w:p>
    <w:p w:rsidR="003D1D64" w:rsidRPr="003D1D64" w:rsidRDefault="003D1D64" w:rsidP="003D1D64">
      <w:pPr>
        <w:numPr>
          <w:ilvl w:val="0"/>
          <w:numId w:val="2"/>
        </w:numPr>
        <w:spacing w:after="0" w:line="360" w:lineRule="auto"/>
        <w:jc w:val="both"/>
        <w:rPr>
          <w:rFonts w:eastAsia="Times New Roman"/>
          <w:lang w:eastAsia="ru-RU"/>
        </w:rPr>
      </w:pPr>
      <w:r w:rsidRPr="003D1D64">
        <w:rPr>
          <w:rFonts w:eastAsia="Times New Roman"/>
          <w:lang w:eastAsia="ru-RU"/>
        </w:rPr>
        <w:t xml:space="preserve">побутові прилади.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Найбільше споживає електроенергії система освітлення. У першу чергу, це пов’язано з тим, що ще використовуються багато застарілих, </w:t>
      </w:r>
      <w:r w:rsidRPr="003D1D64">
        <w:rPr>
          <w:rFonts w:eastAsia="Times New Roman"/>
          <w:lang w:eastAsia="ru-RU"/>
        </w:rPr>
        <w:lastRenderedPageBreak/>
        <w:t xml:space="preserve">люмінісцентних, не енергозберігаючих ламп, а також слід враховувати, що освітлення працює найбільше за часом. </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30" w:name="_Toc42876665"/>
      <w:bookmarkStart w:id="31" w:name="_Toc90032259"/>
      <w:r w:rsidRPr="003D1D64">
        <w:rPr>
          <w:rFonts w:eastAsia="Times New Roman"/>
          <w:b/>
          <w:lang w:eastAsia="ru-RU"/>
        </w:rPr>
        <w:t>Розрахунок електричних навантажень об’єкту</w:t>
      </w:r>
      <w:bookmarkEnd w:id="30"/>
      <w:bookmarkEnd w:id="31"/>
    </w:p>
    <w:p w:rsidR="003D1D64" w:rsidRPr="003D1D64" w:rsidRDefault="003D1D64" w:rsidP="003D1D64">
      <w:pPr>
        <w:spacing w:after="0" w:line="360" w:lineRule="auto"/>
        <w:ind w:firstLine="709"/>
        <w:jc w:val="both"/>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Обчислимо електричне навантаження об’єкту, обладнання якого було наведено в таблиці 3.1.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Розрахунок потужності будемо робити по методиці, яка наведена в ДБН В.2.5-23:2010 «Інженерне обладнання будинків і споруд». Всі дані для розрахунків беремо з</w:t>
      </w:r>
      <w:r w:rsidR="00224D36">
        <w:rPr>
          <w:rFonts w:eastAsia="Times New Roman"/>
          <w:lang w:eastAsia="ru-RU"/>
        </w:rPr>
        <w:t xml:space="preserve"> </w:t>
      </w:r>
      <w:r w:rsidRPr="003D1D64">
        <w:rPr>
          <w:rFonts w:eastAsia="Times New Roman"/>
          <w:lang w:eastAsia="ru-RU"/>
        </w:rPr>
        <w:t>таблиц</w:t>
      </w:r>
      <w:r w:rsidR="00224D36">
        <w:rPr>
          <w:rFonts w:eastAsia="Times New Roman"/>
          <w:lang w:eastAsia="ru-RU"/>
        </w:rPr>
        <w:t>ь</w:t>
      </w:r>
      <w:r w:rsidRPr="003D1D64">
        <w:rPr>
          <w:rFonts w:eastAsia="Times New Roman"/>
          <w:lang w:eastAsia="ru-RU"/>
        </w:rPr>
        <w:t xml:space="preserve"> </w:t>
      </w:r>
      <w:r w:rsidR="00224D36">
        <w:rPr>
          <w:rFonts w:eastAsia="Times New Roman"/>
          <w:lang w:eastAsia="ru-RU"/>
        </w:rPr>
        <w:t>1.1</w:t>
      </w:r>
      <w:r w:rsidRPr="003D1D64">
        <w:rPr>
          <w:rFonts w:eastAsia="Times New Roman"/>
          <w:lang w:eastAsia="ru-RU"/>
        </w:rPr>
        <w:t>-</w:t>
      </w:r>
      <w:r w:rsidR="00224D36">
        <w:rPr>
          <w:rFonts w:eastAsia="Times New Roman"/>
          <w:lang w:eastAsia="ru-RU"/>
        </w:rPr>
        <w:t>1.2, 2.4</w:t>
      </w:r>
      <w:r w:rsidRPr="003D1D64">
        <w:rPr>
          <w:rFonts w:eastAsia="Times New Roman"/>
          <w:lang w:eastAsia="ru-RU"/>
        </w:rPr>
        <w:t xml:space="preserve"> . Розрахунки навантаження зведемо до таблиці </w:t>
      </w:r>
      <w:r w:rsidR="00224D36">
        <w:rPr>
          <w:rFonts w:eastAsia="Times New Roman"/>
          <w:lang w:eastAsia="ru-RU"/>
        </w:rPr>
        <w:t>2.5</w:t>
      </w:r>
      <w:r w:rsidRPr="003D1D64">
        <w:rPr>
          <w:rFonts w:eastAsia="Times New Roman"/>
          <w:lang w:eastAsia="ru-RU"/>
        </w:rPr>
        <w:t xml:space="preserve">.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Для прикладу розрахунково визначимо навантаження для одного з електричних приймачів – комп’ютерної техніки.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Визначення сумарної номінальної потужності для комп’ютерного обладнання: </w:t>
      </w:r>
    </w:p>
    <w:p w:rsidR="003D1D64" w:rsidRPr="003D1D64" w:rsidRDefault="003D1D64" w:rsidP="003D1D64">
      <w:pPr>
        <w:tabs>
          <w:tab w:val="center" w:pos="5032"/>
          <w:tab w:val="left" w:pos="7776"/>
        </w:tabs>
        <w:spacing w:after="0" w:line="360" w:lineRule="auto"/>
        <w:ind w:firstLine="709"/>
        <w:jc w:val="both"/>
        <w:rPr>
          <w:rFonts w:eastAsia="Calibri"/>
        </w:rPr>
      </w:pPr>
      <w:r w:rsidRPr="003D1D64">
        <w:rPr>
          <w:rFonts w:eastAsia="Calibri"/>
        </w:rPr>
        <w:tab/>
      </w:r>
      <w:r w:rsidRPr="003D1D64">
        <w:rPr>
          <w:rFonts w:eastAsia="Calibri"/>
          <w:position w:val="-12"/>
        </w:rPr>
        <w:object w:dxaOrig="1300" w:dyaOrig="380">
          <v:shape id="_x0000_i1135" type="#_x0000_t75" style="width:65.9pt;height:21.75pt" o:ole="">
            <v:imagedata r:id="rId263" o:title=""/>
          </v:shape>
          <o:OLEObject Type="Embed" ProgID="Equation.DSMT4" ShapeID="_x0000_i1135" DrawAspect="Content" ObjectID="_1706598762" r:id="rId264"/>
        </w:object>
      </w:r>
      <w:r w:rsidRPr="003D1D64">
        <w:rPr>
          <w:rFonts w:eastAsia="Calibri"/>
        </w:rPr>
        <w:t>,</w:t>
      </w:r>
      <w:r w:rsidRPr="003D1D64">
        <w:rPr>
          <w:rFonts w:eastAsia="Calibri"/>
        </w:rPr>
        <w:tab/>
        <w:t xml:space="preserve">          (</w:t>
      </w:r>
      <w:r w:rsidR="0033136D">
        <w:rPr>
          <w:rFonts w:eastAsia="Calibri"/>
        </w:rPr>
        <w:t>3.1</w:t>
      </w:r>
      <w:r w:rsidRPr="003D1D64">
        <w:rPr>
          <w:rFonts w:eastAsia="Calibri"/>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де </w:t>
      </w:r>
      <w:r w:rsidRPr="003D1D64">
        <w:rPr>
          <w:rFonts w:eastAsia="Times New Roman"/>
          <w:i/>
          <w:lang w:eastAsia="ru-RU"/>
        </w:rPr>
        <w:t>Р</w:t>
      </w:r>
      <w:r w:rsidRPr="003D1D64">
        <w:rPr>
          <w:rFonts w:eastAsia="Times New Roman"/>
          <w:vertAlign w:val="subscript"/>
          <w:lang w:eastAsia="ru-RU"/>
        </w:rPr>
        <w:t>н</w:t>
      </w:r>
      <w:r w:rsidRPr="003D1D64">
        <w:rPr>
          <w:rFonts w:eastAsia="Times New Roman"/>
          <w:lang w:eastAsia="ru-RU"/>
        </w:rPr>
        <w:t xml:space="preserve"> – номінальна потужність електроприймачів, кВт;</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i/>
          <w:lang w:eastAsia="ru-RU"/>
        </w:rPr>
        <w:t>n</w:t>
      </w:r>
      <w:r w:rsidRPr="003D1D64">
        <w:rPr>
          <w:rFonts w:eastAsia="Times New Roman"/>
          <w:lang w:eastAsia="ru-RU"/>
        </w:rPr>
        <w:t xml:space="preserve"> – чисельна кількість обладнання.</w:t>
      </w:r>
    </w:p>
    <w:p w:rsidR="003D1D64" w:rsidRPr="003D1D64" w:rsidRDefault="003D1D64" w:rsidP="003D1D64">
      <w:pPr>
        <w:spacing w:after="0" w:line="360" w:lineRule="auto"/>
        <w:ind w:firstLine="709"/>
        <w:jc w:val="center"/>
        <w:rPr>
          <w:rFonts w:eastAsia="Times New Roman"/>
          <w:lang w:eastAsia="ru-RU"/>
        </w:rPr>
      </w:pPr>
      <w:r w:rsidRPr="003D1D64">
        <w:rPr>
          <w:rFonts w:eastAsia="Calibri"/>
          <w:position w:val="-12"/>
        </w:rPr>
        <w:object w:dxaOrig="1920" w:dyaOrig="380">
          <v:shape id="_x0000_i1136" type="#_x0000_t75" style="width:88.3pt;height:20.4pt" o:ole="">
            <v:imagedata r:id="rId265" o:title=""/>
          </v:shape>
          <o:OLEObject Type="Embed" ProgID="Equation.DSMT4" ShapeID="_x0000_i1136" DrawAspect="Content" ObjectID="_1706598763" r:id="rId266"/>
        </w:object>
      </w:r>
      <w:r w:rsidRPr="003D1D64">
        <w:rPr>
          <w:rFonts w:eastAsia="Calibri"/>
        </w:rPr>
        <w:t xml:space="preserve"> кВт.</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Визначення проміжної активної потужності комп’ютерної техніки:</w:t>
      </w:r>
    </w:p>
    <w:p w:rsidR="003D1D64" w:rsidRPr="003D1D64" w:rsidRDefault="003D1D64" w:rsidP="003D1D64">
      <w:pPr>
        <w:tabs>
          <w:tab w:val="center" w:pos="5032"/>
          <w:tab w:val="left" w:pos="8244"/>
        </w:tabs>
        <w:spacing w:after="0" w:line="360" w:lineRule="auto"/>
        <w:ind w:firstLine="709"/>
        <w:jc w:val="both"/>
        <w:rPr>
          <w:rFonts w:eastAsia="Calibri"/>
        </w:rPr>
      </w:pPr>
      <w:r w:rsidRPr="003D1D64">
        <w:rPr>
          <w:rFonts w:eastAsia="Calibri"/>
        </w:rPr>
        <w:tab/>
      </w:r>
      <w:r w:rsidRPr="003D1D64">
        <w:rPr>
          <w:rFonts w:eastAsia="Calibri"/>
          <w:position w:val="-16"/>
        </w:rPr>
        <w:object w:dxaOrig="1400" w:dyaOrig="420">
          <v:shape id="_x0000_i1137" type="#_x0000_t75" style="width:83.55pt;height:24.45pt" o:ole="">
            <v:imagedata r:id="rId267" o:title=""/>
          </v:shape>
          <o:OLEObject Type="Embed" ProgID="Equation.DSMT4" ShapeID="_x0000_i1137" DrawAspect="Content" ObjectID="_1706598764" r:id="rId268"/>
        </w:object>
      </w:r>
      <w:r w:rsidRPr="003D1D64">
        <w:rPr>
          <w:rFonts w:eastAsia="Calibri"/>
        </w:rPr>
        <w:t>,</w:t>
      </w:r>
      <w:r w:rsidRPr="003D1D64">
        <w:rPr>
          <w:rFonts w:eastAsia="Calibri"/>
        </w:rPr>
        <w:tab/>
        <w:t xml:space="preserve">   (</w:t>
      </w:r>
      <w:r w:rsidR="0033136D">
        <w:rPr>
          <w:rFonts w:eastAsia="Calibri"/>
        </w:rPr>
        <w:t>3.2</w:t>
      </w:r>
      <w:r w:rsidRPr="003D1D64">
        <w:rPr>
          <w:rFonts w:eastAsia="Calibri"/>
        </w:rPr>
        <w:t>)</w:t>
      </w:r>
    </w:p>
    <w:p w:rsidR="003D1D64" w:rsidRPr="003D1D64" w:rsidRDefault="003D1D64" w:rsidP="003D1D64">
      <w:pPr>
        <w:spacing w:after="0" w:line="360" w:lineRule="auto"/>
        <w:ind w:firstLine="709"/>
        <w:jc w:val="both"/>
        <w:rPr>
          <w:rFonts w:eastAsia="Calibri"/>
        </w:rPr>
      </w:pPr>
      <w:r w:rsidRPr="003D1D64">
        <w:rPr>
          <w:rFonts w:eastAsia="Calibri"/>
        </w:rPr>
        <w:t xml:space="preserve">де </w:t>
      </w:r>
      <w:r w:rsidRPr="003D1D64">
        <w:rPr>
          <w:rFonts w:eastAsia="Calibri"/>
          <w:i/>
        </w:rPr>
        <w:t>k</w:t>
      </w:r>
      <w:r w:rsidRPr="003D1D64">
        <w:rPr>
          <w:rFonts w:eastAsia="Calibri"/>
          <w:vertAlign w:val="subscript"/>
        </w:rPr>
        <w:t>в</w:t>
      </w:r>
      <w:r w:rsidRPr="003D1D64">
        <w:rPr>
          <w:rFonts w:eastAsia="Calibri"/>
        </w:rPr>
        <w:t xml:space="preserve"> – коефіцієнт використання. У нашому випадку </w:t>
      </w:r>
      <w:r w:rsidRPr="003D1D64">
        <w:rPr>
          <w:rFonts w:eastAsia="Calibri"/>
          <w:i/>
        </w:rPr>
        <w:t>k</w:t>
      </w:r>
      <w:r w:rsidRPr="003D1D64">
        <w:rPr>
          <w:rFonts w:eastAsia="Calibri"/>
          <w:vertAlign w:val="subscript"/>
        </w:rPr>
        <w:t>в</w:t>
      </w:r>
      <w:r w:rsidRPr="003D1D64">
        <w:rPr>
          <w:rFonts w:eastAsia="Calibri"/>
        </w:rPr>
        <w:t xml:space="preserve"> = 0,4 .</w:t>
      </w:r>
    </w:p>
    <w:p w:rsidR="003D1D64" w:rsidRPr="003D1D64" w:rsidRDefault="003D1D64" w:rsidP="003D1D64">
      <w:pPr>
        <w:spacing w:after="0" w:line="360" w:lineRule="auto"/>
        <w:ind w:firstLine="709"/>
        <w:jc w:val="both"/>
        <w:rPr>
          <w:rFonts w:eastAsia="Calibri"/>
        </w:rPr>
      </w:pPr>
      <w:r w:rsidRPr="003D1D64">
        <w:rPr>
          <w:rFonts w:eastAsia="Calibri"/>
        </w:rPr>
        <w:t>Отже, підставивши дані в формулу (</w:t>
      </w:r>
      <w:r w:rsidR="00224D36">
        <w:rPr>
          <w:rFonts w:eastAsia="Calibri"/>
        </w:rPr>
        <w:t>2.14</w:t>
      </w:r>
      <w:r w:rsidRPr="003D1D64">
        <w:rPr>
          <w:rFonts w:eastAsia="Calibri"/>
        </w:rPr>
        <w:t xml:space="preserve">): </w:t>
      </w:r>
    </w:p>
    <w:p w:rsidR="003D1D64" w:rsidRPr="003D1D64" w:rsidRDefault="003D1D64" w:rsidP="003D1D64">
      <w:pPr>
        <w:spacing w:after="0" w:line="360" w:lineRule="auto"/>
        <w:ind w:firstLine="709"/>
        <w:jc w:val="center"/>
        <w:rPr>
          <w:rFonts w:eastAsia="Calibri"/>
        </w:rPr>
      </w:pPr>
      <w:r w:rsidRPr="003D1D64">
        <w:rPr>
          <w:rFonts w:eastAsia="Calibri"/>
          <w:position w:val="-16"/>
        </w:rPr>
        <w:object w:dxaOrig="2200" w:dyaOrig="420">
          <v:shape id="_x0000_i1138" type="#_x0000_t75" style="width:114.1pt;height:21.75pt" o:ole="">
            <v:imagedata r:id="rId269" o:title=""/>
          </v:shape>
          <o:OLEObject Type="Embed" ProgID="Equation.DSMT4" ShapeID="_x0000_i1138" DrawAspect="Content" ObjectID="_1706598765" r:id="rId270"/>
        </w:object>
      </w:r>
      <w:r w:rsidRPr="003D1D64">
        <w:rPr>
          <w:rFonts w:eastAsia="Calibri"/>
        </w:rPr>
        <w:t>кВт.</w:t>
      </w:r>
    </w:p>
    <w:p w:rsidR="003D1D64" w:rsidRPr="003D1D64" w:rsidRDefault="003D1D64" w:rsidP="003D1D64">
      <w:pPr>
        <w:spacing w:after="0" w:line="360" w:lineRule="auto"/>
        <w:ind w:firstLine="709"/>
        <w:jc w:val="both"/>
        <w:rPr>
          <w:rFonts w:eastAsia="Calibri"/>
        </w:rPr>
      </w:pPr>
      <w:r w:rsidRPr="003D1D64">
        <w:rPr>
          <w:rFonts w:eastAsia="Calibri"/>
        </w:rPr>
        <w:t>Визначення проміжної реактивної потужності комп’ютерного обладнання:</w:t>
      </w:r>
    </w:p>
    <w:p w:rsidR="003D1D64" w:rsidRPr="003D1D64" w:rsidRDefault="003D1D64" w:rsidP="003D1D64">
      <w:pPr>
        <w:tabs>
          <w:tab w:val="center" w:pos="5032"/>
          <w:tab w:val="left" w:pos="8232"/>
        </w:tabs>
        <w:spacing w:after="0" w:line="360" w:lineRule="auto"/>
        <w:ind w:firstLine="709"/>
        <w:jc w:val="both"/>
        <w:rPr>
          <w:rFonts w:eastAsia="Calibri"/>
        </w:rPr>
      </w:pPr>
      <w:r w:rsidRPr="003D1D64">
        <w:rPr>
          <w:rFonts w:eastAsia="Calibri"/>
        </w:rPr>
        <w:tab/>
      </w:r>
      <w:r w:rsidRPr="003D1D64">
        <w:rPr>
          <w:rFonts w:eastAsia="Calibri"/>
          <w:position w:val="-12"/>
        </w:rPr>
        <w:object w:dxaOrig="1540" w:dyaOrig="380">
          <v:shape id="_x0000_i1139" type="#_x0000_t75" style="width:74.05pt;height:20.4pt" o:ole="">
            <v:imagedata r:id="rId271" o:title=""/>
          </v:shape>
          <o:OLEObject Type="Embed" ProgID="Equation.DSMT4" ShapeID="_x0000_i1139" DrawAspect="Content" ObjectID="_1706598766" r:id="rId272"/>
        </w:object>
      </w:r>
      <w:r w:rsidRPr="003D1D64">
        <w:rPr>
          <w:rFonts w:eastAsia="Calibri"/>
        </w:rPr>
        <w:t xml:space="preserve">, </w:t>
      </w:r>
      <w:r w:rsidRPr="003D1D64">
        <w:rPr>
          <w:rFonts w:eastAsia="Calibri"/>
        </w:rPr>
        <w:tab/>
        <w:t xml:space="preserve">   (</w:t>
      </w:r>
      <w:r w:rsidR="0033136D">
        <w:rPr>
          <w:rFonts w:eastAsia="Calibri"/>
        </w:rPr>
        <w:t>3.3</w:t>
      </w:r>
      <w:r w:rsidRPr="003D1D64">
        <w:rPr>
          <w:rFonts w:eastAsia="Calibri"/>
        </w:rPr>
        <w:t>)</w:t>
      </w:r>
    </w:p>
    <w:p w:rsidR="003D1D64" w:rsidRPr="003D1D64" w:rsidRDefault="003D1D64" w:rsidP="003D1D64">
      <w:pPr>
        <w:spacing w:after="0" w:line="360" w:lineRule="auto"/>
        <w:ind w:firstLine="709"/>
        <w:jc w:val="both"/>
        <w:rPr>
          <w:rFonts w:eastAsia="Calibri"/>
        </w:rPr>
      </w:pPr>
      <w:r w:rsidRPr="003D1D64">
        <w:rPr>
          <w:rFonts w:eastAsia="Calibri"/>
        </w:rPr>
        <w:t xml:space="preserve">де </w:t>
      </w:r>
      <w:r w:rsidRPr="003D1D64">
        <w:rPr>
          <w:rFonts w:eastAsia="Calibri"/>
          <w:i/>
        </w:rPr>
        <w:t>tgα</w:t>
      </w:r>
      <w:r w:rsidRPr="003D1D64">
        <w:rPr>
          <w:rFonts w:eastAsia="Calibri"/>
        </w:rPr>
        <w:t xml:space="preserve"> для навчальних корпусів вищих навчальних закладів = 0,34 .</w:t>
      </w:r>
    </w:p>
    <w:p w:rsidR="003D1D64" w:rsidRPr="003D1D64" w:rsidRDefault="003D1D64" w:rsidP="003D1D64">
      <w:pPr>
        <w:spacing w:after="0" w:line="360" w:lineRule="auto"/>
        <w:ind w:firstLine="709"/>
        <w:jc w:val="both"/>
        <w:rPr>
          <w:rFonts w:eastAsia="Calibri"/>
        </w:rPr>
      </w:pPr>
      <w:r w:rsidRPr="003D1D64">
        <w:rPr>
          <w:rFonts w:eastAsia="Calibri"/>
        </w:rPr>
        <w:lastRenderedPageBreak/>
        <w:t>отже, підставляємо в формулу (</w:t>
      </w:r>
      <w:r w:rsidR="00224D36">
        <w:rPr>
          <w:rFonts w:eastAsia="Calibri"/>
        </w:rPr>
        <w:t>2.15</w:t>
      </w:r>
      <w:r w:rsidRPr="003D1D64">
        <w:rPr>
          <w:rFonts w:eastAsia="Calibri"/>
        </w:rPr>
        <w:t xml:space="preserve">): </w:t>
      </w:r>
    </w:p>
    <w:p w:rsidR="003D1D64" w:rsidRPr="003D1D64" w:rsidRDefault="003D1D64" w:rsidP="003D1D64">
      <w:pPr>
        <w:spacing w:after="0" w:line="360" w:lineRule="auto"/>
        <w:ind w:firstLine="709"/>
        <w:jc w:val="center"/>
        <w:rPr>
          <w:rFonts w:eastAsia="Calibri"/>
        </w:rPr>
      </w:pPr>
      <w:r w:rsidRPr="003D1D64">
        <w:rPr>
          <w:rFonts w:eastAsia="Calibri"/>
          <w:position w:val="-12"/>
        </w:rPr>
        <w:object w:dxaOrig="2600" w:dyaOrig="380">
          <v:shape id="_x0000_i1140" type="#_x0000_t75" style="width:121.6pt;height:20.4pt" o:ole="">
            <v:imagedata r:id="rId273" o:title=""/>
          </v:shape>
          <o:OLEObject Type="Embed" ProgID="Equation.DSMT4" ShapeID="_x0000_i1140" DrawAspect="Content" ObjectID="_1706598767" r:id="rId274"/>
        </w:object>
      </w:r>
      <w:r w:rsidRPr="003D1D64">
        <w:rPr>
          <w:rFonts w:eastAsia="Calibri"/>
        </w:rPr>
        <w:t xml:space="preserve"> квар.</w:t>
      </w:r>
    </w:p>
    <w:p w:rsidR="003D1D64" w:rsidRPr="003D1D64" w:rsidRDefault="003D1D64" w:rsidP="003D1D64">
      <w:pPr>
        <w:spacing w:after="0" w:line="360" w:lineRule="auto"/>
        <w:ind w:firstLine="709"/>
        <w:jc w:val="both"/>
        <w:rPr>
          <w:rFonts w:eastAsia="Calibri"/>
        </w:rPr>
      </w:pPr>
      <w:r w:rsidRPr="003D1D64">
        <w:rPr>
          <w:rFonts w:eastAsia="Calibri"/>
        </w:rPr>
        <w:t xml:space="preserve">Аналогічні проведемо розрахунки для інших електроприймачів, розрахунки зведемо до таблиці </w:t>
      </w:r>
      <w:r w:rsidR="00224D36">
        <w:rPr>
          <w:rFonts w:eastAsia="Calibri"/>
        </w:rPr>
        <w:t>2.5</w:t>
      </w:r>
      <w:r w:rsidRPr="003D1D64">
        <w:rPr>
          <w:rFonts w:eastAsia="Calibri"/>
        </w:rPr>
        <w:t>.</w:t>
      </w:r>
    </w:p>
    <w:p w:rsidR="003D1D64" w:rsidRPr="003D1D64" w:rsidRDefault="003D1D64" w:rsidP="003D1D64">
      <w:pPr>
        <w:spacing w:after="0" w:line="360" w:lineRule="auto"/>
        <w:ind w:firstLine="709"/>
        <w:jc w:val="both"/>
        <w:rPr>
          <w:rFonts w:eastAsia="Calibri"/>
        </w:rPr>
      </w:pPr>
    </w:p>
    <w:p w:rsidR="003D1D64" w:rsidRPr="003D1D64" w:rsidRDefault="003D1D64" w:rsidP="003D1D64">
      <w:pPr>
        <w:spacing w:after="0" w:line="360" w:lineRule="auto"/>
        <w:ind w:firstLine="709"/>
        <w:jc w:val="both"/>
        <w:rPr>
          <w:rFonts w:eastAsia="Calibri"/>
        </w:rPr>
      </w:pPr>
      <w:r w:rsidRPr="003D1D64">
        <w:rPr>
          <w:rFonts w:eastAsia="Calibri"/>
        </w:rPr>
        <w:t xml:space="preserve">Таблиця </w:t>
      </w:r>
      <w:r w:rsidR="00224D36">
        <w:rPr>
          <w:rFonts w:eastAsia="Calibri"/>
        </w:rPr>
        <w:t>2.5</w:t>
      </w:r>
      <w:r w:rsidRPr="003D1D64">
        <w:rPr>
          <w:rFonts w:eastAsia="Calibri"/>
        </w:rPr>
        <w:t xml:space="preserve"> – Розрахунок електричних навантажень об’єкту </w:t>
      </w:r>
    </w:p>
    <w:tbl>
      <w:tblPr>
        <w:tblStyle w:val="1350"/>
        <w:tblW w:w="8871" w:type="dxa"/>
        <w:jc w:val="center"/>
        <w:tblLook w:val="04A0" w:firstRow="1" w:lastRow="0" w:firstColumn="1" w:lastColumn="0" w:noHBand="0" w:noVBand="1"/>
      </w:tblPr>
      <w:tblGrid>
        <w:gridCol w:w="1626"/>
        <w:gridCol w:w="960"/>
        <w:gridCol w:w="1182"/>
        <w:gridCol w:w="1358"/>
        <w:gridCol w:w="960"/>
        <w:gridCol w:w="960"/>
        <w:gridCol w:w="1116"/>
        <w:gridCol w:w="1274"/>
      </w:tblGrid>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Назва</w:t>
            </w:r>
          </w:p>
        </w:tc>
        <w:tc>
          <w:tcPr>
            <w:tcW w:w="960"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n,шт.</w:t>
            </w:r>
          </w:p>
        </w:tc>
        <w:tc>
          <w:tcPr>
            <w:tcW w:w="1044"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Pні,кВт</w:t>
            </w:r>
          </w:p>
        </w:tc>
        <w:tc>
          <w:tcPr>
            <w:tcW w:w="1195"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Pн.Ʃ,кВт</w:t>
            </w:r>
          </w:p>
        </w:tc>
        <w:tc>
          <w:tcPr>
            <w:tcW w:w="960"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Kв</w:t>
            </w:r>
          </w:p>
        </w:tc>
        <w:tc>
          <w:tcPr>
            <w:tcW w:w="960"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tgφ</w:t>
            </w:r>
          </w:p>
        </w:tc>
        <w:tc>
          <w:tcPr>
            <w:tcW w:w="1116"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Pп,кВт</w:t>
            </w:r>
          </w:p>
        </w:tc>
        <w:tc>
          <w:tcPr>
            <w:tcW w:w="112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Qп,квар</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Комп.обл.</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20</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0,4</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8</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0,92</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0,86</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7,36</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6,32</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Ел.чайник</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3</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2,5</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7,5</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0,1</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0,076</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0,75</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0,057</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Ел.котел</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1</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25</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25</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1</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0,882</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25</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22,05</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Телевізор</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1</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0,1</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0,1</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1</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0,79</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0,1</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0,079</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Лаб.стенди</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1</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35</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35</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0,6</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0,49</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21</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10,29</w:t>
            </w:r>
          </w:p>
        </w:tc>
      </w:tr>
      <w:tr w:rsidR="003D1D64" w:rsidRPr="003D1D64" w:rsidTr="003D1D64">
        <w:trPr>
          <w:trHeight w:val="288"/>
          <w:jc w:val="center"/>
        </w:trPr>
        <w:tc>
          <w:tcPr>
            <w:tcW w:w="1513" w:type="dxa"/>
            <w:noWrap/>
            <w:vAlign w:val="center"/>
            <w:hideMark/>
          </w:tcPr>
          <w:p w:rsidR="003D1D64" w:rsidRPr="003D1D64" w:rsidRDefault="003D1D64" w:rsidP="003D1D64">
            <w:pPr>
              <w:ind w:left="-57" w:right="-57"/>
              <w:jc w:val="center"/>
              <w:rPr>
                <w:b/>
                <w:bCs/>
                <w:color w:val="000000"/>
                <w:sz w:val="28"/>
                <w:szCs w:val="28"/>
              </w:rPr>
            </w:pPr>
            <w:r w:rsidRPr="003D1D64">
              <w:rPr>
                <w:b/>
                <w:bCs/>
                <w:color w:val="000000"/>
                <w:sz w:val="28"/>
                <w:szCs w:val="28"/>
                <w:lang w:eastAsia="uk-UA"/>
              </w:rPr>
              <w:t>Вентилятор</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4</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0,1</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0,4</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0,8</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0,78</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0,32</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0,25</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lang w:eastAsia="uk-UA"/>
              </w:rPr>
              <w:t>Сист.освіт.</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596</w:t>
            </w:r>
          </w:p>
        </w:tc>
        <w:tc>
          <w:tcPr>
            <w:tcW w:w="1044" w:type="dxa"/>
            <w:noWrap/>
            <w:vAlign w:val="center"/>
            <w:hideMark/>
          </w:tcPr>
          <w:p w:rsidR="003D1D64" w:rsidRPr="003D1D64" w:rsidRDefault="003D1D64" w:rsidP="003D1D64">
            <w:pPr>
              <w:jc w:val="center"/>
              <w:rPr>
                <w:color w:val="000000"/>
                <w:sz w:val="28"/>
                <w:szCs w:val="28"/>
              </w:rPr>
            </w:pPr>
            <w:r w:rsidRPr="003D1D64">
              <w:rPr>
                <w:color w:val="000000"/>
                <w:sz w:val="28"/>
                <w:szCs w:val="28"/>
              </w:rPr>
              <w:t>0,1</w:t>
            </w: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59,6</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0,92</w:t>
            </w:r>
          </w:p>
        </w:tc>
        <w:tc>
          <w:tcPr>
            <w:tcW w:w="960" w:type="dxa"/>
            <w:noWrap/>
            <w:vAlign w:val="center"/>
            <w:hideMark/>
          </w:tcPr>
          <w:p w:rsidR="003D1D64" w:rsidRPr="003D1D64" w:rsidRDefault="003D1D64" w:rsidP="003D1D64">
            <w:pPr>
              <w:jc w:val="center"/>
              <w:rPr>
                <w:color w:val="000000"/>
                <w:sz w:val="28"/>
                <w:szCs w:val="28"/>
              </w:rPr>
            </w:pPr>
            <w:r w:rsidRPr="003D1D64">
              <w:rPr>
                <w:color w:val="000000"/>
                <w:sz w:val="28"/>
                <w:szCs w:val="28"/>
                <w:lang w:eastAsia="uk-UA"/>
              </w:rPr>
              <w:t>0,67</w:t>
            </w: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54,8</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36,7</w:t>
            </w:r>
          </w:p>
        </w:tc>
      </w:tr>
      <w:tr w:rsidR="003D1D64" w:rsidRPr="003D1D64" w:rsidTr="003D1D64">
        <w:trPr>
          <w:trHeight w:val="288"/>
          <w:jc w:val="center"/>
        </w:trPr>
        <w:tc>
          <w:tcPr>
            <w:tcW w:w="1513" w:type="dxa"/>
            <w:noWrap/>
            <w:vAlign w:val="center"/>
          </w:tcPr>
          <w:p w:rsidR="003D1D64" w:rsidRPr="003D1D64" w:rsidRDefault="003D1D64" w:rsidP="003D1D64">
            <w:pPr>
              <w:ind w:left="-57" w:right="-57"/>
              <w:jc w:val="center"/>
              <w:rPr>
                <w:b/>
                <w:bCs/>
                <w:color w:val="000000"/>
                <w:sz w:val="28"/>
                <w:szCs w:val="28"/>
              </w:rPr>
            </w:pPr>
            <w:r w:rsidRPr="003D1D64">
              <w:rPr>
                <w:b/>
                <w:bCs/>
                <w:color w:val="000000"/>
                <w:sz w:val="28"/>
                <w:szCs w:val="28"/>
              </w:rPr>
              <w:t>Поліграфія (оренда)</w:t>
            </w:r>
          </w:p>
        </w:tc>
        <w:tc>
          <w:tcPr>
            <w:tcW w:w="960" w:type="dxa"/>
            <w:noWrap/>
            <w:vAlign w:val="center"/>
          </w:tcPr>
          <w:p w:rsidR="003D1D64" w:rsidRPr="003D1D64" w:rsidRDefault="003D1D64" w:rsidP="003D1D64">
            <w:pPr>
              <w:jc w:val="center"/>
              <w:rPr>
                <w:color w:val="000000"/>
                <w:sz w:val="28"/>
                <w:szCs w:val="28"/>
              </w:rPr>
            </w:pPr>
          </w:p>
        </w:tc>
        <w:tc>
          <w:tcPr>
            <w:tcW w:w="1044" w:type="dxa"/>
            <w:noWrap/>
            <w:vAlign w:val="center"/>
          </w:tcPr>
          <w:p w:rsidR="003D1D64" w:rsidRPr="003D1D64" w:rsidRDefault="003D1D64" w:rsidP="003D1D64">
            <w:pPr>
              <w:jc w:val="center"/>
              <w:rPr>
                <w:sz w:val="28"/>
                <w:szCs w:val="28"/>
              </w:rPr>
            </w:pPr>
          </w:p>
        </w:tc>
        <w:tc>
          <w:tcPr>
            <w:tcW w:w="1195" w:type="dxa"/>
            <w:noWrap/>
            <w:vAlign w:val="center"/>
          </w:tcPr>
          <w:p w:rsidR="003D1D64" w:rsidRPr="003D1D64" w:rsidRDefault="003D1D64" w:rsidP="003D1D64">
            <w:pPr>
              <w:jc w:val="center"/>
              <w:rPr>
                <w:color w:val="000000"/>
                <w:sz w:val="28"/>
                <w:szCs w:val="28"/>
              </w:rPr>
            </w:pPr>
            <w:r w:rsidRPr="003D1D64">
              <w:rPr>
                <w:color w:val="000000"/>
                <w:sz w:val="28"/>
                <w:szCs w:val="28"/>
              </w:rPr>
              <w:t>18</w:t>
            </w:r>
          </w:p>
        </w:tc>
        <w:tc>
          <w:tcPr>
            <w:tcW w:w="960" w:type="dxa"/>
            <w:noWrap/>
            <w:vAlign w:val="center"/>
          </w:tcPr>
          <w:p w:rsidR="003D1D64" w:rsidRPr="003D1D64" w:rsidRDefault="003D1D64" w:rsidP="003D1D64">
            <w:pPr>
              <w:jc w:val="center"/>
              <w:rPr>
                <w:color w:val="000000"/>
                <w:sz w:val="28"/>
                <w:szCs w:val="28"/>
              </w:rPr>
            </w:pPr>
            <w:r w:rsidRPr="003D1D64">
              <w:rPr>
                <w:color w:val="000000"/>
                <w:sz w:val="28"/>
                <w:szCs w:val="28"/>
              </w:rPr>
              <w:t>0,6</w:t>
            </w:r>
          </w:p>
        </w:tc>
        <w:tc>
          <w:tcPr>
            <w:tcW w:w="960" w:type="dxa"/>
            <w:noWrap/>
            <w:vAlign w:val="center"/>
          </w:tcPr>
          <w:p w:rsidR="003D1D64" w:rsidRPr="003D1D64" w:rsidRDefault="003D1D64" w:rsidP="003D1D64">
            <w:pPr>
              <w:jc w:val="center"/>
              <w:rPr>
                <w:sz w:val="28"/>
                <w:szCs w:val="28"/>
              </w:rPr>
            </w:pPr>
            <w:r w:rsidRPr="003D1D64">
              <w:rPr>
                <w:sz w:val="28"/>
                <w:szCs w:val="28"/>
              </w:rPr>
              <w:t>0,54</w:t>
            </w:r>
          </w:p>
        </w:tc>
        <w:tc>
          <w:tcPr>
            <w:tcW w:w="1116" w:type="dxa"/>
            <w:noWrap/>
            <w:vAlign w:val="center"/>
          </w:tcPr>
          <w:p w:rsidR="003D1D64" w:rsidRPr="003D1D64" w:rsidRDefault="003D1D64" w:rsidP="003D1D64">
            <w:pPr>
              <w:jc w:val="center"/>
              <w:rPr>
                <w:color w:val="000000"/>
                <w:sz w:val="28"/>
                <w:szCs w:val="28"/>
              </w:rPr>
            </w:pPr>
            <w:r w:rsidRPr="003D1D64">
              <w:rPr>
                <w:color w:val="000000"/>
                <w:sz w:val="28"/>
                <w:szCs w:val="28"/>
              </w:rPr>
              <w:t>10,8</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5,832</w:t>
            </w:r>
          </w:p>
        </w:tc>
      </w:tr>
      <w:tr w:rsidR="003D1D64" w:rsidRPr="003D1D64" w:rsidTr="003D1D64">
        <w:trPr>
          <w:trHeight w:val="288"/>
          <w:jc w:val="center"/>
        </w:trPr>
        <w:tc>
          <w:tcPr>
            <w:tcW w:w="1513" w:type="dxa"/>
            <w:noWrap/>
            <w:vAlign w:val="center"/>
            <w:hideMark/>
          </w:tcPr>
          <w:p w:rsidR="003D1D64" w:rsidRPr="003D1D64" w:rsidRDefault="003D1D64" w:rsidP="003D1D64">
            <w:pPr>
              <w:jc w:val="center"/>
              <w:rPr>
                <w:b/>
                <w:bCs/>
                <w:color w:val="000000"/>
                <w:sz w:val="28"/>
                <w:szCs w:val="28"/>
              </w:rPr>
            </w:pPr>
            <w:r w:rsidRPr="003D1D64">
              <w:rPr>
                <w:b/>
                <w:bCs/>
                <w:color w:val="000000"/>
                <w:sz w:val="28"/>
                <w:szCs w:val="28"/>
              </w:rPr>
              <w:t>Разом</w:t>
            </w:r>
          </w:p>
        </w:tc>
        <w:tc>
          <w:tcPr>
            <w:tcW w:w="960" w:type="dxa"/>
            <w:noWrap/>
            <w:vAlign w:val="center"/>
            <w:hideMark/>
          </w:tcPr>
          <w:p w:rsidR="003D1D64" w:rsidRPr="003D1D64" w:rsidRDefault="003D1D64" w:rsidP="003D1D64">
            <w:pPr>
              <w:jc w:val="center"/>
              <w:rPr>
                <w:color w:val="000000"/>
                <w:sz w:val="28"/>
                <w:szCs w:val="28"/>
              </w:rPr>
            </w:pPr>
          </w:p>
        </w:tc>
        <w:tc>
          <w:tcPr>
            <w:tcW w:w="1044" w:type="dxa"/>
            <w:noWrap/>
            <w:vAlign w:val="center"/>
            <w:hideMark/>
          </w:tcPr>
          <w:p w:rsidR="003D1D64" w:rsidRPr="003D1D64" w:rsidRDefault="003D1D64" w:rsidP="003D1D64">
            <w:pPr>
              <w:jc w:val="center"/>
              <w:rPr>
                <w:sz w:val="28"/>
                <w:szCs w:val="28"/>
              </w:rPr>
            </w:pPr>
          </w:p>
        </w:tc>
        <w:tc>
          <w:tcPr>
            <w:tcW w:w="1195" w:type="dxa"/>
            <w:noWrap/>
            <w:vAlign w:val="center"/>
            <w:hideMark/>
          </w:tcPr>
          <w:p w:rsidR="003D1D64" w:rsidRPr="003D1D64" w:rsidRDefault="003D1D64" w:rsidP="003D1D64">
            <w:pPr>
              <w:jc w:val="center"/>
              <w:rPr>
                <w:color w:val="000000"/>
                <w:sz w:val="28"/>
                <w:szCs w:val="28"/>
              </w:rPr>
            </w:pPr>
            <w:r w:rsidRPr="003D1D64">
              <w:rPr>
                <w:color w:val="000000"/>
                <w:sz w:val="28"/>
                <w:szCs w:val="28"/>
              </w:rPr>
              <w:t>135,6</w:t>
            </w:r>
          </w:p>
        </w:tc>
        <w:tc>
          <w:tcPr>
            <w:tcW w:w="960" w:type="dxa"/>
            <w:noWrap/>
            <w:vAlign w:val="center"/>
            <w:hideMark/>
          </w:tcPr>
          <w:p w:rsidR="003D1D64" w:rsidRPr="003D1D64" w:rsidRDefault="003D1D64" w:rsidP="003D1D64">
            <w:pPr>
              <w:jc w:val="center"/>
              <w:rPr>
                <w:color w:val="000000"/>
                <w:sz w:val="28"/>
                <w:szCs w:val="28"/>
              </w:rPr>
            </w:pPr>
          </w:p>
        </w:tc>
        <w:tc>
          <w:tcPr>
            <w:tcW w:w="960" w:type="dxa"/>
            <w:noWrap/>
            <w:vAlign w:val="center"/>
            <w:hideMark/>
          </w:tcPr>
          <w:p w:rsidR="003D1D64" w:rsidRPr="003D1D64" w:rsidRDefault="003D1D64" w:rsidP="003D1D64">
            <w:pPr>
              <w:jc w:val="center"/>
              <w:rPr>
                <w:sz w:val="28"/>
                <w:szCs w:val="28"/>
              </w:rPr>
            </w:pPr>
          </w:p>
        </w:tc>
        <w:tc>
          <w:tcPr>
            <w:tcW w:w="1116" w:type="dxa"/>
            <w:noWrap/>
            <w:vAlign w:val="center"/>
            <w:hideMark/>
          </w:tcPr>
          <w:p w:rsidR="003D1D64" w:rsidRPr="003D1D64" w:rsidRDefault="003D1D64" w:rsidP="003D1D64">
            <w:pPr>
              <w:jc w:val="center"/>
              <w:rPr>
                <w:color w:val="000000"/>
                <w:sz w:val="28"/>
                <w:szCs w:val="28"/>
              </w:rPr>
            </w:pPr>
            <w:r w:rsidRPr="003D1D64">
              <w:rPr>
                <w:color w:val="000000"/>
                <w:sz w:val="28"/>
                <w:szCs w:val="28"/>
              </w:rPr>
              <w:t>120,13</w:t>
            </w:r>
          </w:p>
        </w:tc>
        <w:tc>
          <w:tcPr>
            <w:tcW w:w="1123" w:type="dxa"/>
            <w:noWrap/>
            <w:vAlign w:val="center"/>
          </w:tcPr>
          <w:p w:rsidR="003D1D64" w:rsidRPr="003D1D64" w:rsidRDefault="003D1D64" w:rsidP="003D1D64">
            <w:pPr>
              <w:jc w:val="center"/>
              <w:rPr>
                <w:color w:val="000000"/>
                <w:sz w:val="28"/>
                <w:szCs w:val="28"/>
              </w:rPr>
            </w:pPr>
            <w:r w:rsidRPr="003D1D64">
              <w:rPr>
                <w:color w:val="000000"/>
                <w:sz w:val="28"/>
                <w:szCs w:val="28"/>
              </w:rPr>
              <w:t>81,578</w:t>
            </w:r>
          </w:p>
        </w:tc>
      </w:tr>
    </w:tbl>
    <w:p w:rsidR="003D1D64" w:rsidRPr="003D1D64" w:rsidRDefault="003D1D64" w:rsidP="003D1D64">
      <w:pPr>
        <w:tabs>
          <w:tab w:val="left" w:pos="0"/>
          <w:tab w:val="left" w:pos="3660"/>
        </w:tabs>
        <w:spacing w:after="0" w:line="360" w:lineRule="auto"/>
        <w:ind w:firstLine="709"/>
        <w:jc w:val="both"/>
        <w:rPr>
          <w:rFonts w:eastAsia="Times New Roman"/>
          <w:lang w:eastAsia="ru-RU"/>
        </w:rPr>
      </w:pPr>
    </w:p>
    <w:p w:rsidR="003D1D64" w:rsidRPr="003D1D64" w:rsidRDefault="003D1D64" w:rsidP="003D1D64">
      <w:pPr>
        <w:tabs>
          <w:tab w:val="left" w:pos="0"/>
          <w:tab w:val="left" w:pos="3660"/>
        </w:tabs>
        <w:spacing w:after="0" w:line="360" w:lineRule="auto"/>
        <w:ind w:firstLine="709"/>
        <w:jc w:val="both"/>
        <w:rPr>
          <w:rFonts w:eastAsia="Times New Roman"/>
          <w:lang w:eastAsia="ru-RU"/>
        </w:rPr>
      </w:pPr>
      <w:r w:rsidRPr="003D1D64">
        <w:rPr>
          <w:rFonts w:eastAsia="Times New Roman"/>
          <w:lang w:eastAsia="ru-RU"/>
        </w:rPr>
        <w:t xml:space="preserve">Знайдемо загальне активне та реактивне навантаження </w:t>
      </w:r>
      <w:r w:rsidRPr="003D1D64">
        <w:rPr>
          <w:rFonts w:eastAsia="Times New Roman"/>
          <w:position w:val="-12"/>
          <w:lang w:eastAsia="ru-RU"/>
        </w:rPr>
        <w:object w:dxaOrig="1120" w:dyaOrig="380">
          <v:shape id="_x0000_i1141" type="#_x0000_t75" style="width:55pt;height:17.65pt" o:ole="">
            <v:imagedata r:id="rId275" o:title=""/>
          </v:shape>
          <o:OLEObject Type="Embed" ProgID="Equation.DSMT4" ShapeID="_x0000_i1141" DrawAspect="Content" ObjectID="_1706598768" r:id="rId276"/>
        </w:object>
      </w:r>
      <w:r w:rsidRPr="003D1D64">
        <w:rPr>
          <w:rFonts w:eastAsia="Times New Roman"/>
          <w:lang w:eastAsia="ru-RU"/>
        </w:rPr>
        <w:t>.</w:t>
      </w:r>
    </w:p>
    <w:p w:rsidR="003D1D64" w:rsidRPr="003D1D64" w:rsidRDefault="003D1D64" w:rsidP="003D1D64">
      <w:pPr>
        <w:tabs>
          <w:tab w:val="left" w:pos="0"/>
          <w:tab w:val="left" w:pos="3660"/>
        </w:tabs>
        <w:spacing w:after="0" w:line="360" w:lineRule="auto"/>
        <w:ind w:firstLine="709"/>
        <w:jc w:val="both"/>
        <w:rPr>
          <w:rFonts w:eastAsia="Times New Roman"/>
          <w:lang w:eastAsia="ru-RU"/>
        </w:rPr>
      </w:pPr>
      <w:r w:rsidRPr="003D1D64">
        <w:rPr>
          <w:rFonts w:eastAsia="Times New Roman"/>
          <w:lang w:eastAsia="ru-RU"/>
        </w:rPr>
        <w:t xml:space="preserve">З таблиці </w:t>
      </w:r>
      <w:r w:rsidR="00224D36">
        <w:rPr>
          <w:rFonts w:eastAsia="Times New Roman"/>
          <w:lang w:eastAsia="ru-RU"/>
        </w:rPr>
        <w:t>2.5</w:t>
      </w:r>
      <w:r w:rsidRPr="003D1D64">
        <w:rPr>
          <w:rFonts w:eastAsia="Times New Roman"/>
          <w:lang w:eastAsia="ru-RU"/>
        </w:rPr>
        <w:t xml:space="preserve"> видно, що сумарні актине та реактивне навантаження складає: </w:t>
      </w:r>
    </w:p>
    <w:p w:rsidR="003D1D64" w:rsidRPr="003D1D64" w:rsidRDefault="003D1D64" w:rsidP="003D1D64">
      <w:pPr>
        <w:tabs>
          <w:tab w:val="left" w:pos="0"/>
          <w:tab w:val="left" w:pos="3660"/>
        </w:tabs>
        <w:spacing w:after="0" w:line="360" w:lineRule="auto"/>
        <w:ind w:firstLine="709"/>
        <w:jc w:val="center"/>
        <w:rPr>
          <w:rFonts w:eastAsia="Times New Roman"/>
          <w:lang w:eastAsia="ru-RU"/>
        </w:rPr>
      </w:pPr>
      <w:r w:rsidRPr="003D1D64">
        <w:rPr>
          <w:rFonts w:eastAsia="Times New Roman"/>
          <w:position w:val="-10"/>
          <w:lang w:eastAsia="ru-RU"/>
        </w:rPr>
        <w:object w:dxaOrig="1480" w:dyaOrig="360">
          <v:shape id="_x0000_i1142" type="#_x0000_t75" style="width:1in;height:16.3pt" o:ole="">
            <v:imagedata r:id="rId277" o:title=""/>
          </v:shape>
          <o:OLEObject Type="Embed" ProgID="Equation.DSMT4" ShapeID="_x0000_i1142" DrawAspect="Content" ObjectID="_1706598769" r:id="rId278"/>
        </w:object>
      </w:r>
      <w:r w:rsidRPr="003D1D64">
        <w:rPr>
          <w:rFonts w:eastAsia="Times New Roman"/>
          <w:lang w:eastAsia="ru-RU"/>
        </w:rPr>
        <w:t>кВт,</w:t>
      </w:r>
    </w:p>
    <w:p w:rsidR="003D1D64" w:rsidRPr="003D1D64" w:rsidRDefault="003D1D64" w:rsidP="003D1D64">
      <w:pPr>
        <w:tabs>
          <w:tab w:val="left" w:pos="0"/>
          <w:tab w:val="left" w:pos="3660"/>
        </w:tabs>
        <w:spacing w:after="0" w:line="360" w:lineRule="auto"/>
        <w:ind w:firstLine="709"/>
        <w:jc w:val="center"/>
        <w:rPr>
          <w:rFonts w:eastAsia="Times New Roman"/>
          <w:lang w:eastAsia="ru-RU"/>
        </w:rPr>
      </w:pPr>
      <w:r w:rsidRPr="003D1D64">
        <w:rPr>
          <w:rFonts w:eastAsia="Times New Roman"/>
          <w:position w:val="-12"/>
          <w:lang w:eastAsia="ru-RU"/>
        </w:rPr>
        <w:object w:dxaOrig="1520" w:dyaOrig="380">
          <v:shape id="_x0000_i1143" type="#_x0000_t75" style="width:74.05pt;height:19.7pt" o:ole="">
            <v:imagedata r:id="rId279" o:title=""/>
          </v:shape>
          <o:OLEObject Type="Embed" ProgID="Equation.DSMT4" ShapeID="_x0000_i1143" DrawAspect="Content" ObjectID="_1706598770" r:id="rId280"/>
        </w:object>
      </w:r>
      <w:r w:rsidRPr="003D1D64">
        <w:rPr>
          <w:rFonts w:eastAsia="Times New Roman"/>
          <w:lang w:eastAsia="ru-RU"/>
        </w:rPr>
        <w:t>квар.</w:t>
      </w:r>
    </w:p>
    <w:p w:rsidR="003D1D64" w:rsidRPr="003D1D64" w:rsidRDefault="0087095F" w:rsidP="003D1D64">
      <w:pPr>
        <w:tabs>
          <w:tab w:val="left" w:pos="0"/>
          <w:tab w:val="left" w:pos="3660"/>
        </w:tabs>
        <w:spacing w:after="0" w:line="360" w:lineRule="auto"/>
        <w:ind w:firstLine="709"/>
        <w:jc w:val="both"/>
        <w:rPr>
          <w:rFonts w:eastAsia="Times New Roman"/>
          <w:position w:val="-16"/>
          <w:lang w:eastAsia="ru-RU"/>
        </w:rPr>
      </w:pPr>
      <w:r>
        <w:rPr>
          <w:rFonts w:eastAsia="Times New Roman"/>
          <w:lang w:eastAsia="ru-RU"/>
        </w:rPr>
        <w:pict>
          <v:shape id="_x0000_s1308" type="#_x0000_t75" style="position:absolute;left:0;text-align:left;margin-left:176.55pt;margin-top:20.85pt;width:81pt;height:23.4pt;z-index:251678720;mso-position-horizontal-relative:text;mso-position-vertical-relative:text">
            <v:imagedata r:id="rId281" o:title=""/>
            <w10:wrap type="square" side="right"/>
          </v:shape>
          <o:OLEObject Type="Embed" ProgID="Equation.DSMT4" ShapeID="_x0000_s1308" DrawAspect="Content" ObjectID="_1706598816" r:id="rId282"/>
        </w:pict>
      </w:r>
      <w:r w:rsidR="003D1D64" w:rsidRPr="003D1D64">
        <w:rPr>
          <w:rFonts w:eastAsia="Times New Roman"/>
          <w:position w:val="-16"/>
          <w:lang w:eastAsia="ru-RU"/>
        </w:rPr>
        <w:t>Сумарне навантаження визначається за виразом:</w:t>
      </w:r>
    </w:p>
    <w:p w:rsidR="003D1D64" w:rsidRPr="003D1D64" w:rsidRDefault="003D1D64" w:rsidP="003D1D64">
      <w:pPr>
        <w:tabs>
          <w:tab w:val="left" w:pos="0"/>
          <w:tab w:val="center" w:pos="1950"/>
        </w:tabs>
        <w:spacing w:after="0" w:line="360" w:lineRule="auto"/>
        <w:ind w:firstLine="709"/>
        <w:jc w:val="both"/>
        <w:rPr>
          <w:rFonts w:eastAsia="Times New Roman"/>
          <w:position w:val="-18"/>
          <w:lang w:eastAsia="ru-RU"/>
        </w:rPr>
      </w:pPr>
      <w:r w:rsidRPr="003D1D64">
        <w:rPr>
          <w:rFonts w:eastAsia="Times New Roman"/>
          <w:position w:val="-18"/>
          <w:lang w:eastAsia="ru-RU"/>
        </w:rPr>
        <w:tab/>
        <w:t>(</w:t>
      </w:r>
      <w:r w:rsidR="00224D36">
        <w:rPr>
          <w:rFonts w:eastAsia="Times New Roman"/>
          <w:position w:val="-18"/>
          <w:lang w:eastAsia="ru-RU"/>
        </w:rPr>
        <w:t>2.16</w:t>
      </w:r>
      <w:r w:rsidRPr="003D1D64">
        <w:rPr>
          <w:rFonts w:eastAsia="Times New Roman"/>
          <w:position w:val="-18"/>
          <w:lang w:eastAsia="ru-RU"/>
        </w:rPr>
        <w:t>)</w:t>
      </w:r>
    </w:p>
    <w:p w:rsidR="003D1D64" w:rsidRPr="003D1D64" w:rsidRDefault="003D1D64" w:rsidP="003D1D64">
      <w:pPr>
        <w:tabs>
          <w:tab w:val="left" w:pos="0"/>
          <w:tab w:val="left" w:pos="3660"/>
        </w:tabs>
        <w:spacing w:after="0" w:line="360" w:lineRule="auto"/>
        <w:ind w:firstLine="709"/>
        <w:jc w:val="both"/>
        <w:rPr>
          <w:rFonts w:eastAsia="Times New Roman"/>
          <w:position w:val="-18"/>
          <w:lang w:eastAsia="ru-RU"/>
        </w:rPr>
      </w:pPr>
    </w:p>
    <w:p w:rsidR="003D1D64" w:rsidRPr="003D1D64" w:rsidRDefault="003D1D64" w:rsidP="003D1D64">
      <w:pPr>
        <w:tabs>
          <w:tab w:val="left" w:pos="0"/>
          <w:tab w:val="left" w:pos="3660"/>
        </w:tabs>
        <w:spacing w:after="0" w:line="360" w:lineRule="auto"/>
        <w:ind w:firstLine="709"/>
        <w:jc w:val="both"/>
        <w:rPr>
          <w:rFonts w:eastAsia="Times New Roman"/>
          <w:lang w:eastAsia="ru-RU"/>
        </w:rPr>
      </w:pPr>
      <w:r w:rsidRPr="003D1D64">
        <w:rPr>
          <w:rFonts w:eastAsia="Times New Roman"/>
          <w:position w:val="-18"/>
          <w:lang w:eastAsia="ru-RU"/>
        </w:rPr>
        <w:t>Отже, підставляємо дані в формулу (</w:t>
      </w:r>
      <w:r w:rsidR="00224D36">
        <w:rPr>
          <w:rFonts w:eastAsia="Times New Roman"/>
          <w:position w:val="-18"/>
          <w:lang w:eastAsia="ru-RU"/>
        </w:rPr>
        <w:t>2.16</w:t>
      </w:r>
      <w:r w:rsidRPr="003D1D64">
        <w:rPr>
          <w:rFonts w:eastAsia="Times New Roman"/>
          <w:position w:val="-18"/>
          <w:lang w:eastAsia="ru-RU"/>
        </w:rPr>
        <w:t>):</w: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12"/>
          <w:lang w:eastAsia="ru-RU"/>
        </w:rPr>
        <w:object w:dxaOrig="3660" w:dyaOrig="480">
          <v:shape id="_x0000_i1144" type="#_x0000_t75" style="width:182.05pt;height:25.8pt" o:ole="">
            <v:imagedata r:id="rId283" o:title=""/>
          </v:shape>
          <o:OLEObject Type="Embed" ProgID="Equation.DSMT4" ShapeID="_x0000_i1144" DrawAspect="Content" ObjectID="_1706598771" r:id="rId284"/>
        </w:object>
      </w:r>
      <w:r w:rsidRPr="003D1D64">
        <w:rPr>
          <w:rFonts w:eastAsia="Times New Roman"/>
          <w:lang w:eastAsia="ru-RU"/>
        </w:rPr>
        <w:t>кВА.</w:t>
      </w:r>
    </w:p>
    <w:p w:rsidR="003D1D64" w:rsidRPr="003D1D64" w:rsidRDefault="003D1D64" w:rsidP="003D1D64">
      <w:pPr>
        <w:spacing w:after="0" w:line="360" w:lineRule="auto"/>
        <w:ind w:firstLine="709"/>
        <w:jc w:val="both"/>
        <w:rPr>
          <w:rFonts w:eastAsia="Times New Roman"/>
          <w:lang w:eastAsia="ru-RU"/>
        </w:rPr>
      </w:pPr>
    </w:p>
    <w:p w:rsidR="00120F16" w:rsidRDefault="00120F16" w:rsidP="00120F16">
      <w:pPr>
        <w:spacing w:after="0" w:line="360" w:lineRule="auto"/>
        <w:contextualSpacing/>
        <w:jc w:val="both"/>
        <w:outlineLvl w:val="1"/>
        <w:rPr>
          <w:rFonts w:eastAsia="Times New Roman"/>
          <w:b/>
          <w:lang w:eastAsia="ru-RU"/>
        </w:rPr>
      </w:pPr>
      <w:bookmarkStart w:id="32" w:name="_Toc42876666"/>
    </w:p>
    <w:p w:rsidR="00120F16" w:rsidRDefault="00120F16" w:rsidP="00120F16">
      <w:pPr>
        <w:spacing w:after="0" w:line="360" w:lineRule="auto"/>
        <w:contextualSpacing/>
        <w:jc w:val="both"/>
        <w:outlineLvl w:val="1"/>
        <w:rPr>
          <w:rFonts w:eastAsia="Times New Roman"/>
          <w:b/>
          <w:lang w:eastAsia="ru-RU"/>
        </w:rPr>
      </w:pPr>
    </w:p>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33" w:name="_Toc90032260"/>
      <w:r w:rsidRPr="003D1D64">
        <w:rPr>
          <w:rFonts w:eastAsia="Times New Roman"/>
          <w:b/>
          <w:lang w:eastAsia="ru-RU"/>
        </w:rPr>
        <w:lastRenderedPageBreak/>
        <w:t>Розрахунок втрат в трансформаторі</w:t>
      </w:r>
      <w:bookmarkEnd w:id="32"/>
      <w:bookmarkEnd w:id="33"/>
    </w:p>
    <w:p w:rsidR="003D1D64" w:rsidRPr="003D1D64" w:rsidRDefault="003D1D64" w:rsidP="003D1D64">
      <w:pPr>
        <w:spacing w:after="0" w:line="360" w:lineRule="auto"/>
        <w:ind w:firstLine="709"/>
        <w:jc w:val="both"/>
        <w:outlineLvl w:val="1"/>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Розрахуємо втрати в трансформаторі, що можуть бути віднесені на живлення корпусу.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Втрата активної та реактивної енергії обчислюється за формулами: </w:t>
      </w:r>
    </w:p>
    <w:p w:rsidR="003D1D64" w:rsidRPr="003D1D64" w:rsidRDefault="003D1D64" w:rsidP="0033136D">
      <w:pPr>
        <w:tabs>
          <w:tab w:val="center" w:pos="4677"/>
          <w:tab w:val="left" w:pos="8222"/>
        </w:tabs>
        <w:spacing w:after="0" w:line="360" w:lineRule="auto"/>
        <w:ind w:firstLine="709"/>
        <w:jc w:val="both"/>
        <w:rPr>
          <w:rFonts w:eastAsia="Times New Roman"/>
          <w:lang w:eastAsia="ru-RU"/>
        </w:rPr>
      </w:pPr>
      <w:r w:rsidRPr="003D1D64">
        <w:rPr>
          <w:rFonts w:eastAsia="Times New Roman"/>
          <w:lang w:eastAsia="ru-RU"/>
        </w:rPr>
        <w:tab/>
      </w:r>
      <w:r w:rsidRPr="003D1D64">
        <w:rPr>
          <w:rFonts w:eastAsia="Times New Roman"/>
          <w:position w:val="-38"/>
          <w:lang w:eastAsia="ru-RU"/>
        </w:rPr>
        <w:object w:dxaOrig="3379" w:dyaOrig="940">
          <v:shape id="_x0000_i1145" type="#_x0000_t75" style="width:168.45pt;height:45.5pt" o:ole="">
            <v:imagedata r:id="rId285" o:title=""/>
          </v:shape>
          <o:OLEObject Type="Embed" ProgID="Equation.3" ShapeID="_x0000_i1145" DrawAspect="Content" ObjectID="_1706598772" r:id="rId286"/>
        </w:object>
      </w:r>
      <w:r w:rsidRPr="003D1D64">
        <w:rPr>
          <w:rFonts w:eastAsia="Times New Roman"/>
          <w:lang w:eastAsia="ru-RU"/>
        </w:rPr>
        <w:t>,</w:t>
      </w:r>
      <w:r w:rsidRPr="003D1D64">
        <w:rPr>
          <w:rFonts w:eastAsia="Times New Roman"/>
          <w:lang w:eastAsia="ru-RU"/>
        </w:rPr>
        <w:tab/>
        <w:t xml:space="preserve">       (</w:t>
      </w:r>
      <w:r w:rsidR="0033136D">
        <w:rPr>
          <w:rFonts w:eastAsia="Times New Roman"/>
          <w:lang w:eastAsia="ru-RU"/>
        </w:rPr>
        <w:t>3.5</w:t>
      </w:r>
      <w:r w:rsidRPr="003D1D64">
        <w:rPr>
          <w:rFonts w:eastAsia="Times New Roman"/>
          <w:lang w:eastAsia="ru-RU"/>
        </w:rPr>
        <w:t>)</w:t>
      </w:r>
    </w:p>
    <w:p w:rsidR="003D1D64" w:rsidRPr="003D1D64" w:rsidRDefault="003D1D64" w:rsidP="0033136D">
      <w:pPr>
        <w:tabs>
          <w:tab w:val="center" w:pos="5048"/>
          <w:tab w:val="left" w:pos="8364"/>
        </w:tabs>
        <w:spacing w:after="0" w:line="360" w:lineRule="auto"/>
        <w:ind w:firstLine="709"/>
        <w:jc w:val="both"/>
        <w:rPr>
          <w:rFonts w:eastAsia="Times New Roman"/>
          <w:lang w:eastAsia="ru-RU"/>
        </w:rPr>
      </w:pPr>
      <w:r w:rsidRPr="003D1D64">
        <w:rPr>
          <w:rFonts w:eastAsia="Times New Roman"/>
          <w:lang w:eastAsia="ru-RU"/>
        </w:rPr>
        <w:tab/>
      </w:r>
      <w:r w:rsidRPr="003D1D64">
        <w:rPr>
          <w:rFonts w:eastAsia="Times New Roman"/>
          <w:position w:val="-34"/>
          <w:lang w:eastAsia="ru-RU"/>
        </w:rPr>
        <w:object w:dxaOrig="4080" w:dyaOrig="900">
          <v:shape id="_x0000_i1146" type="#_x0000_t75" style="width:203.75pt;height:45.5pt" o:ole="">
            <v:imagedata r:id="rId287" o:title=""/>
          </v:shape>
          <o:OLEObject Type="Embed" ProgID="Equation.3" ShapeID="_x0000_i1146" DrawAspect="Content" ObjectID="_1706598773" r:id="rId288"/>
        </w:object>
      </w:r>
      <w:r w:rsidRPr="003D1D64">
        <w:rPr>
          <w:rFonts w:eastAsia="Times New Roman"/>
          <w:lang w:eastAsia="ru-RU"/>
        </w:rPr>
        <w:t>,</w:t>
      </w:r>
      <w:r w:rsidRPr="003D1D64">
        <w:rPr>
          <w:rFonts w:eastAsia="Times New Roman"/>
          <w:lang w:eastAsia="ru-RU"/>
        </w:rPr>
        <w:tab/>
        <w:t xml:space="preserve">     (</w:t>
      </w:r>
      <w:r w:rsidR="0033136D">
        <w:rPr>
          <w:rFonts w:eastAsia="Times New Roman"/>
          <w:lang w:eastAsia="ru-RU"/>
        </w:rPr>
        <w:t>3.6</w: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де коефіцієнт завантаження  :  </w:t>
      </w:r>
      <w:r w:rsidRPr="003D1D64">
        <w:rPr>
          <w:rFonts w:eastAsia="Times New Roman"/>
          <w:position w:val="-30"/>
          <w:lang w:eastAsia="ru-RU"/>
        </w:rPr>
        <w:object w:dxaOrig="2400" w:dyaOrig="740">
          <v:shape id="_x0000_i1147" type="#_x0000_t75" style="width:127pt;height:40.1pt" o:ole="">
            <v:imagedata r:id="rId289" o:title=""/>
          </v:shape>
          <o:OLEObject Type="Embed" ProgID="Equation.DSMT4" ShapeID="_x0000_i1147" DrawAspect="Content" ObjectID="_1706598774" r:id="rId290"/>
        </w:object>
      </w:r>
      <w:r w:rsidRPr="003D1D64">
        <w:rPr>
          <w:rFonts w:eastAsia="Times New Roman"/>
          <w:lang w:eastAsia="ru-RU"/>
        </w:rPr>
        <w:t xml:space="preserve">.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Підставивши значення в формули (</w:t>
      </w:r>
      <w:r w:rsidR="00224D36">
        <w:rPr>
          <w:rFonts w:eastAsia="Times New Roman"/>
          <w:lang w:eastAsia="ru-RU"/>
        </w:rPr>
        <w:t>2.17</w:t>
      </w:r>
      <w:r w:rsidRPr="003D1D64">
        <w:rPr>
          <w:rFonts w:eastAsia="Times New Roman"/>
          <w:lang w:eastAsia="ru-RU"/>
        </w:rPr>
        <w:t>) і (</w:t>
      </w:r>
      <w:r w:rsidR="00224D36">
        <w:rPr>
          <w:rFonts w:eastAsia="Times New Roman"/>
          <w:lang w:eastAsia="ru-RU"/>
        </w:rPr>
        <w:t>2.18</w:t>
      </w:r>
      <w:r w:rsidRPr="003D1D64">
        <w:rPr>
          <w:rFonts w:eastAsia="Times New Roman"/>
          <w:lang w:eastAsia="ru-RU"/>
        </w:rPr>
        <w:t xml:space="preserve">) відповідно : </w:t>
      </w:r>
    </w:p>
    <w:p w:rsidR="003D1D64" w:rsidRPr="003D1D64" w:rsidRDefault="003D1D64" w:rsidP="003D1D64">
      <w:pPr>
        <w:shd w:val="clear" w:color="auto" w:fill="FFFFFF"/>
        <w:spacing w:after="0" w:line="360" w:lineRule="auto"/>
        <w:ind w:firstLine="709"/>
        <w:jc w:val="center"/>
        <w:outlineLvl w:val="3"/>
        <w:rPr>
          <w:rFonts w:eastAsia="Times New Roman"/>
          <w:lang w:eastAsia="ru-RU"/>
        </w:rPr>
      </w:pPr>
      <w:r w:rsidRPr="003D1D64">
        <w:rPr>
          <w:rFonts w:eastAsia="Times New Roman"/>
          <w:position w:val="-24"/>
          <w:lang w:eastAsia="ru-RU"/>
        </w:rPr>
        <w:object w:dxaOrig="3340" w:dyaOrig="620">
          <v:shape id="_x0000_i1148" type="#_x0000_t75" style="width:165.75pt;height:31.25pt" o:ole="">
            <v:imagedata r:id="rId291" o:title=""/>
          </v:shape>
          <o:OLEObject Type="Embed" ProgID="Equation.DSMT4" ShapeID="_x0000_i1148" DrawAspect="Content" ObjectID="_1706598775" r:id="rId292"/>
        </w:object>
      </w:r>
      <w:r w:rsidRPr="003D1D64">
        <w:rPr>
          <w:rFonts w:eastAsia="Times New Roman"/>
          <w:lang w:eastAsia="ru-RU"/>
        </w:rPr>
        <w:t>кВт;</w:t>
      </w:r>
    </w:p>
    <w:p w:rsidR="003D1D64" w:rsidRPr="003D1D64" w:rsidRDefault="003D1D64" w:rsidP="003D1D64">
      <w:pPr>
        <w:shd w:val="clear" w:color="auto" w:fill="FFFFFF"/>
        <w:spacing w:after="0" w:line="360" w:lineRule="auto"/>
        <w:ind w:firstLine="709"/>
        <w:jc w:val="center"/>
        <w:outlineLvl w:val="3"/>
        <w:rPr>
          <w:rFonts w:eastAsia="Times New Roman"/>
          <w:i/>
          <w:color w:val="000000"/>
          <w:lang w:eastAsia="ru-RU"/>
        </w:rPr>
      </w:pPr>
      <w:r w:rsidRPr="003D1D64">
        <w:rPr>
          <w:rFonts w:eastAsia="Times New Roman"/>
          <w:position w:val="-24"/>
          <w:lang w:eastAsia="ru-RU"/>
        </w:rPr>
        <w:object w:dxaOrig="4400" w:dyaOrig="620">
          <v:shape id="_x0000_i1149" type="#_x0000_t75" style="width:220.1pt;height:31.25pt" o:ole="">
            <v:imagedata r:id="rId293" o:title=""/>
          </v:shape>
          <o:OLEObject Type="Embed" ProgID="Equation.DSMT4" ShapeID="_x0000_i1149" DrawAspect="Content" ObjectID="_1706598776" r:id="rId294"/>
        </w:object>
      </w:r>
      <w:r w:rsidRPr="003D1D64">
        <w:rPr>
          <w:rFonts w:eastAsia="Times New Roman"/>
          <w:lang w:eastAsia="ru-RU"/>
        </w:rPr>
        <w:t>квар.</w:t>
      </w:r>
    </w:p>
    <w:p w:rsidR="003D1D64" w:rsidRPr="003D1D64" w:rsidRDefault="003D1D64" w:rsidP="003D1D64">
      <w:pPr>
        <w:shd w:val="clear" w:color="auto" w:fill="FFFFFF"/>
        <w:spacing w:after="0" w:line="360" w:lineRule="auto"/>
        <w:ind w:firstLine="709"/>
        <w:jc w:val="both"/>
        <w:outlineLvl w:val="3"/>
        <w:rPr>
          <w:rFonts w:eastAsia="Times New Roman"/>
          <w:color w:val="000000"/>
          <w:lang w:eastAsia="ru-RU"/>
        </w:rPr>
      </w:pPr>
      <w:r w:rsidRPr="003D1D64">
        <w:rPr>
          <w:rFonts w:eastAsia="Times New Roman"/>
          <w:color w:val="000000"/>
          <w:lang w:eastAsia="ru-RU"/>
        </w:rPr>
        <w:tab/>
        <w:t xml:space="preserve">Слід відмітити, що майже половина втрат у трансформаторі – втрати холостого ходу. Трансформатор працює у незавантаженому режимі. </w:t>
      </w:r>
    </w:p>
    <w:p w:rsidR="003D1D64" w:rsidRPr="003D1D64" w:rsidRDefault="003D1D64" w:rsidP="00120F16">
      <w:pPr>
        <w:shd w:val="clear" w:color="auto" w:fill="FFFFFF"/>
        <w:spacing w:after="0" w:line="360" w:lineRule="auto"/>
        <w:jc w:val="both"/>
        <w:outlineLvl w:val="3"/>
        <w:rPr>
          <w:rFonts w:eastAsia="Times New Roman"/>
          <w:color w:val="000000"/>
          <w:lang w:eastAsia="ru-RU"/>
        </w:rPr>
      </w:pPr>
    </w:p>
    <w:p w:rsidR="003D1D64" w:rsidRPr="003D1D64" w:rsidRDefault="003D1D64" w:rsidP="004E0C07">
      <w:pPr>
        <w:numPr>
          <w:ilvl w:val="2"/>
          <w:numId w:val="25"/>
        </w:numPr>
        <w:shd w:val="clear" w:color="auto" w:fill="FFFFFF"/>
        <w:spacing w:after="0" w:line="360" w:lineRule="auto"/>
        <w:ind w:left="0" w:firstLine="709"/>
        <w:contextualSpacing/>
        <w:jc w:val="both"/>
        <w:outlineLvl w:val="2"/>
        <w:rPr>
          <w:rFonts w:eastAsia="Times New Roman"/>
          <w:b/>
          <w:color w:val="000000"/>
          <w:lang w:eastAsia="ru-RU"/>
        </w:rPr>
      </w:pPr>
      <w:bookmarkStart w:id="34" w:name="_Toc42876667"/>
      <w:bookmarkStart w:id="35" w:name="_Toc90032261"/>
      <w:r w:rsidRPr="003D1D64">
        <w:rPr>
          <w:rFonts w:eastAsia="Times New Roman"/>
          <w:b/>
          <w:color w:val="000000"/>
          <w:lang w:eastAsia="ru-RU"/>
        </w:rPr>
        <w:t>Розрахунок  електричних втрат в мережах</w:t>
      </w:r>
      <w:bookmarkEnd w:id="34"/>
      <w:bookmarkEnd w:id="35"/>
    </w:p>
    <w:p w:rsidR="003D1D64" w:rsidRPr="003D1D64" w:rsidRDefault="003D1D64" w:rsidP="003D1D64">
      <w:pPr>
        <w:shd w:val="clear" w:color="auto" w:fill="FFFFFF"/>
        <w:spacing w:after="0" w:line="360" w:lineRule="auto"/>
        <w:ind w:firstLine="709"/>
        <w:jc w:val="both"/>
        <w:outlineLvl w:val="1"/>
        <w:rPr>
          <w:rFonts w:eastAsia="Times New Roman"/>
          <w:color w:val="000000"/>
          <w:lang w:eastAsia="ru-RU"/>
        </w:rPr>
      </w:pPr>
    </w:p>
    <w:p w:rsidR="003D1D64" w:rsidRPr="003D1D64" w:rsidRDefault="0087095F" w:rsidP="00E96128">
      <w:pPr>
        <w:shd w:val="clear" w:color="auto" w:fill="FFFFFF"/>
        <w:spacing w:after="0" w:line="360" w:lineRule="auto"/>
        <w:ind w:firstLine="709"/>
        <w:jc w:val="both"/>
        <w:rPr>
          <w:rFonts w:eastAsia="Times New Roman"/>
          <w:b/>
          <w:color w:val="000000"/>
          <w:lang w:eastAsia="ru-RU"/>
        </w:rPr>
      </w:pPr>
      <w:r>
        <w:rPr>
          <w:rFonts w:eastAsia="Times New Roman"/>
          <w:lang w:eastAsia="ru-RU"/>
        </w:rPr>
        <w:pict>
          <v:shape id="_x0000_s1309" type="#_x0000_t75" style="position:absolute;left:0;text-align:left;margin-left:143.4pt;margin-top:23pt;width:130.8pt;height:19.8pt;z-index:251679744;mso-position-horizontal-relative:text;mso-position-vertical-relative:text" fillcolor="window">
            <v:imagedata r:id="rId295" o:title=""/>
            <w10:wrap type="square" side="right"/>
          </v:shape>
          <o:OLEObject Type="Embed" ProgID="Equation.DSMT4" ShapeID="_x0000_s1309" DrawAspect="Content" ObjectID="_1706598817" r:id="rId296"/>
        </w:pict>
      </w:r>
      <w:r w:rsidR="003D1D64" w:rsidRPr="003D1D64">
        <w:rPr>
          <w:rFonts w:eastAsia="Times New Roman"/>
          <w:color w:val="000000"/>
          <w:lang w:eastAsia="ru-RU"/>
        </w:rPr>
        <w:t>Втрати за місяць в електричних мережах визначаються з виразу:</w:t>
      </w:r>
    </w:p>
    <w:p w:rsidR="003D1D64" w:rsidRPr="003D1D64" w:rsidRDefault="003D1D64" w:rsidP="0033136D">
      <w:pPr>
        <w:shd w:val="clear" w:color="auto" w:fill="FFFFFF"/>
        <w:tabs>
          <w:tab w:val="left" w:pos="6946"/>
        </w:tabs>
        <w:spacing w:after="0" w:line="360" w:lineRule="auto"/>
        <w:ind w:firstLine="426"/>
        <w:jc w:val="center"/>
        <w:rPr>
          <w:rFonts w:eastAsia="Times New Roman"/>
          <w:color w:val="000000"/>
          <w:lang w:eastAsia="ru-RU"/>
        </w:rPr>
      </w:pPr>
      <w:r w:rsidRPr="003D1D64">
        <w:rPr>
          <w:rFonts w:eastAsia="Times New Roman"/>
          <w:color w:val="000000"/>
          <w:lang w:eastAsia="ru-RU"/>
        </w:rPr>
        <w:t>,</w:t>
      </w:r>
      <w:r w:rsidRPr="003D1D64">
        <w:rPr>
          <w:rFonts w:eastAsia="Times New Roman"/>
          <w:color w:val="000000"/>
          <w:lang w:eastAsia="ru-RU"/>
        </w:rPr>
        <w:tab/>
        <w:t xml:space="preserve">                  (</w:t>
      </w:r>
      <w:r w:rsidR="0033136D">
        <w:rPr>
          <w:rFonts w:eastAsia="Times New Roman"/>
          <w:color w:val="000000"/>
          <w:lang w:eastAsia="ru-RU"/>
        </w:rPr>
        <w:t>3.7</w:t>
      </w:r>
      <w:r w:rsidRPr="003D1D64">
        <w:rPr>
          <w:rFonts w:eastAsia="Times New Roman"/>
          <w:color w:val="000000"/>
          <w:lang w:eastAsia="ru-RU"/>
        </w:rPr>
        <w:t>)</w:t>
      </w:r>
    </w:p>
    <w:p w:rsidR="003D1D64" w:rsidRPr="003D1D64" w:rsidRDefault="003D1D64" w:rsidP="00E96128">
      <w:pPr>
        <w:shd w:val="clear" w:color="auto" w:fill="FFFFFF"/>
        <w:spacing w:after="0" w:line="360" w:lineRule="auto"/>
        <w:ind w:firstLine="709"/>
        <w:jc w:val="both"/>
        <w:rPr>
          <w:rFonts w:eastAsia="Times New Roman"/>
          <w:color w:val="000000"/>
          <w:lang w:eastAsia="ru-RU"/>
        </w:rPr>
      </w:pPr>
      <w:r w:rsidRPr="003D1D64">
        <w:rPr>
          <w:rFonts w:eastAsia="Times New Roman"/>
          <w:color w:val="000000"/>
          <w:lang w:eastAsia="ru-RU"/>
        </w:rPr>
        <w:t xml:space="preserve">де </w:t>
      </w:r>
      <w:r w:rsidRPr="003D1D64">
        <w:rPr>
          <w:rFonts w:eastAsia="Times New Roman"/>
          <w:i/>
          <w:color w:val="000000"/>
          <w:lang w:eastAsia="ru-RU"/>
        </w:rPr>
        <w:t>I</w:t>
      </w:r>
      <w:r w:rsidRPr="003D1D64">
        <w:rPr>
          <w:rFonts w:eastAsia="Times New Roman"/>
          <w:i/>
          <w:color w:val="000000"/>
          <w:vertAlign w:val="subscript"/>
          <w:lang w:eastAsia="ru-RU"/>
        </w:rPr>
        <w:t>РОЗР</w:t>
      </w:r>
      <w:r w:rsidRPr="003D1D64">
        <w:rPr>
          <w:rFonts w:eastAsia="Times New Roman"/>
          <w:color w:val="000000"/>
          <w:lang w:eastAsia="ru-RU"/>
        </w:rPr>
        <w:t xml:space="preserve"> - розрахункове значення електричного струму, що протікає в даній мережі, A; </w:t>
      </w:r>
    </w:p>
    <w:p w:rsidR="003D1D64" w:rsidRPr="003D1D64" w:rsidRDefault="003D1D64" w:rsidP="00E96128">
      <w:pPr>
        <w:shd w:val="clear" w:color="auto" w:fill="FFFFFF"/>
        <w:spacing w:after="0" w:line="360" w:lineRule="auto"/>
        <w:ind w:firstLine="709"/>
        <w:jc w:val="both"/>
        <w:rPr>
          <w:rFonts w:eastAsia="Times New Roman"/>
          <w:color w:val="000000"/>
          <w:lang w:eastAsia="ru-RU"/>
        </w:rPr>
      </w:pPr>
      <w:r w:rsidRPr="003D1D64">
        <w:rPr>
          <w:rFonts w:eastAsia="Times New Roman"/>
          <w:color w:val="000000"/>
          <w:lang w:eastAsia="ru-RU"/>
        </w:rPr>
        <w:t xml:space="preserve">   </w:t>
      </w:r>
      <w:r w:rsidRPr="003D1D64">
        <w:rPr>
          <w:rFonts w:eastAsia="Times New Roman"/>
          <w:i/>
          <w:color w:val="000000"/>
          <w:lang w:eastAsia="ru-RU"/>
        </w:rPr>
        <w:t>R</w:t>
      </w:r>
      <w:r w:rsidRPr="003D1D64">
        <w:rPr>
          <w:rFonts w:eastAsia="Times New Roman"/>
          <w:i/>
          <w:color w:val="000000"/>
          <w:vertAlign w:val="subscript"/>
          <w:lang w:eastAsia="ru-RU"/>
        </w:rPr>
        <w:t>0</w:t>
      </w:r>
      <w:r w:rsidRPr="003D1D64">
        <w:rPr>
          <w:rFonts w:eastAsia="Times New Roman"/>
          <w:color w:val="000000"/>
          <w:lang w:eastAsia="ru-RU"/>
        </w:rPr>
        <w:t xml:space="preserve"> - активний питомий опір фази мережі, Ом/км; </w:t>
      </w:r>
    </w:p>
    <w:p w:rsidR="003D1D64" w:rsidRPr="003D1D64" w:rsidRDefault="003D1D64" w:rsidP="00E96128">
      <w:pPr>
        <w:shd w:val="clear" w:color="auto" w:fill="FFFFFF"/>
        <w:spacing w:after="0" w:line="360" w:lineRule="auto"/>
        <w:ind w:firstLine="709"/>
        <w:jc w:val="both"/>
        <w:rPr>
          <w:rFonts w:eastAsia="Times New Roman"/>
          <w:color w:val="000000"/>
          <w:lang w:eastAsia="ru-RU"/>
        </w:rPr>
      </w:pPr>
      <w:r w:rsidRPr="003D1D64">
        <w:rPr>
          <w:rFonts w:eastAsia="Times New Roman"/>
          <w:i/>
          <w:color w:val="000000"/>
          <w:lang w:eastAsia="ru-RU"/>
        </w:rPr>
        <w:t xml:space="preserve">   L</w:t>
      </w:r>
      <w:r w:rsidRPr="003D1D64">
        <w:rPr>
          <w:rFonts w:eastAsia="Times New Roman"/>
          <w:color w:val="000000"/>
          <w:lang w:eastAsia="ru-RU"/>
        </w:rPr>
        <w:t xml:space="preserve"> - довжина електричної мережі, км; </w:t>
      </w:r>
    </w:p>
    <w:p w:rsidR="003D1D64" w:rsidRPr="003D1D64" w:rsidRDefault="003D1D64" w:rsidP="0033136D">
      <w:pPr>
        <w:shd w:val="clear" w:color="auto" w:fill="FFFFFF"/>
        <w:tabs>
          <w:tab w:val="center" w:pos="5031"/>
          <w:tab w:val="left" w:pos="8505"/>
        </w:tabs>
        <w:spacing w:after="0" w:line="360" w:lineRule="auto"/>
        <w:ind w:firstLine="142"/>
        <w:jc w:val="both"/>
        <w:rPr>
          <w:rFonts w:eastAsia="Times New Roman"/>
          <w:color w:val="000000"/>
          <w:lang w:eastAsia="ru-RU"/>
        </w:rPr>
      </w:pPr>
      <w:r w:rsidRPr="003D1D64">
        <w:rPr>
          <w:rFonts w:eastAsia="Times New Roman"/>
          <w:i/>
          <w:color w:val="000000"/>
          <w:lang w:eastAsia="ru-RU"/>
        </w:rPr>
        <w:lastRenderedPageBreak/>
        <w:tab/>
      </w:r>
      <w:r w:rsidRPr="003D1D64">
        <w:rPr>
          <w:rFonts w:eastAsia="Times New Roman"/>
          <w:i/>
          <w:color w:val="000000"/>
          <w:position w:val="-32"/>
          <w:lang w:eastAsia="ru-RU"/>
        </w:rPr>
        <w:object w:dxaOrig="1880" w:dyaOrig="940">
          <v:shape id="_x0000_i1150" type="#_x0000_t75" style="width:93.75pt;height:45.5pt" o:ole="" fillcolor="window">
            <v:imagedata r:id="rId297" o:title=""/>
          </v:shape>
          <o:OLEObject Type="Embed" ProgID="Equation.3" ShapeID="_x0000_i1150" DrawAspect="Content" ObjectID="_1706598777" r:id="rId298"/>
        </w:object>
      </w:r>
      <w:r w:rsidRPr="003D1D64">
        <w:rPr>
          <w:rFonts w:eastAsia="Times New Roman"/>
          <w:i/>
          <w:color w:val="000000"/>
          <w:lang w:eastAsia="ru-RU"/>
        </w:rPr>
        <w:t xml:space="preserve"> </w:t>
      </w:r>
      <w:r w:rsidRPr="003D1D64">
        <w:rPr>
          <w:rFonts w:eastAsia="Times New Roman"/>
          <w:color w:val="000000"/>
          <w:lang w:eastAsia="ru-RU"/>
        </w:rPr>
        <w:t>;</w:t>
      </w:r>
      <w:r w:rsidRPr="003D1D64">
        <w:rPr>
          <w:rFonts w:eastAsia="Times New Roman"/>
          <w:color w:val="000000"/>
          <w:lang w:eastAsia="ru-RU"/>
        </w:rPr>
        <w:tab/>
        <w:t>(</w:t>
      </w:r>
      <w:r w:rsidR="0033136D">
        <w:rPr>
          <w:rFonts w:eastAsia="Times New Roman"/>
          <w:color w:val="000000"/>
          <w:lang w:eastAsia="ru-RU"/>
        </w:rPr>
        <w:t>3.8</w:t>
      </w:r>
      <w:r w:rsidRPr="003D1D64">
        <w:rPr>
          <w:rFonts w:eastAsia="Times New Roman"/>
          <w:color w:val="000000"/>
          <w:lang w:eastAsia="ru-RU"/>
        </w:rPr>
        <w:t>)</w:t>
      </w:r>
    </w:p>
    <w:p w:rsidR="003D1D64" w:rsidRPr="003D1D64" w:rsidRDefault="003D1D64" w:rsidP="003D1D64">
      <w:pPr>
        <w:tabs>
          <w:tab w:val="center" w:pos="4961"/>
          <w:tab w:val="left" w:pos="8220"/>
        </w:tabs>
        <w:spacing w:after="0" w:line="360" w:lineRule="auto"/>
        <w:ind w:firstLine="709"/>
        <w:jc w:val="both"/>
        <w:rPr>
          <w:rFonts w:eastAsia="Times New Roman"/>
          <w:lang w:eastAsia="ru-RU"/>
        </w:rPr>
      </w:pPr>
      <w:r w:rsidRPr="003D1D64">
        <w:rPr>
          <w:rFonts w:eastAsia="Times New Roman"/>
          <w:lang w:eastAsia="ru-RU"/>
        </w:rPr>
        <w:tab/>
      </w:r>
      <w:r w:rsidRPr="003D1D64">
        <w:rPr>
          <w:rFonts w:eastAsia="Times New Roman"/>
          <w:position w:val="-28"/>
          <w:lang w:eastAsia="ru-RU"/>
        </w:rPr>
        <w:object w:dxaOrig="1080" w:dyaOrig="660">
          <v:shape id="_x0000_i1151" type="#_x0000_t75" style="width:54.35pt;height:33.95pt" o:ole="">
            <v:imagedata r:id="rId299" o:title=""/>
          </v:shape>
          <o:OLEObject Type="Embed" ProgID="Equation.3" ShapeID="_x0000_i1151" DrawAspect="Content" ObjectID="_1706598778" r:id="rId300"/>
        </w:object>
      </w:r>
      <w:r w:rsidRPr="003D1D64">
        <w:rPr>
          <w:rFonts w:eastAsia="Times New Roman"/>
          <w:lang w:eastAsia="ru-RU"/>
        </w:rPr>
        <w:t>;</w:t>
      </w:r>
      <w:r w:rsidRPr="003D1D64">
        <w:rPr>
          <w:rFonts w:eastAsia="Times New Roman"/>
          <w:lang w:eastAsia="ru-RU"/>
        </w:rPr>
        <w:tab/>
        <w:t xml:space="preserve"> (</w:t>
      </w:r>
      <w:r w:rsidR="0033136D">
        <w:rPr>
          <w:rFonts w:eastAsia="Times New Roman"/>
          <w:lang w:eastAsia="ru-RU"/>
        </w:rPr>
        <w:t>3.9</w: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    </w:t>
      </w:r>
      <w:r w:rsidRPr="003D1D64">
        <w:rPr>
          <w:rFonts w:eastAsia="Times New Roman"/>
          <w:i/>
          <w:lang w:eastAsia="ru-RU"/>
        </w:rPr>
        <w:t xml:space="preserve">F </w:t>
      </w:r>
      <w:r w:rsidRPr="003D1D64">
        <w:rPr>
          <w:rFonts w:eastAsia="Times New Roman"/>
          <w:lang w:eastAsia="ru-RU"/>
        </w:rPr>
        <w:t>– переріз лінії, мм</w:t>
      </w:r>
      <w:r w:rsidRPr="003D1D64">
        <w:rPr>
          <w:rFonts w:eastAsia="Times New Roman"/>
          <w:b/>
          <w:i/>
          <w:vertAlign w:val="superscript"/>
          <w:lang w:eastAsia="ru-RU"/>
        </w:rPr>
        <w:t>2</w:t>
      </w:r>
      <w:r w:rsidRPr="003D1D64">
        <w:rPr>
          <w:rFonts w:eastAsia="Times New Roman"/>
          <w:lang w:eastAsia="ru-RU"/>
        </w:rPr>
        <w:t xml:space="preserve"> .</w:t>
      </w:r>
    </w:p>
    <w:p w:rsidR="003D1D64" w:rsidRPr="003D1D64" w:rsidRDefault="003D1D64" w:rsidP="003D1D64">
      <w:pPr>
        <w:tabs>
          <w:tab w:val="left" w:pos="540"/>
        </w:tabs>
        <w:spacing w:after="0" w:line="360" w:lineRule="auto"/>
        <w:ind w:firstLine="709"/>
        <w:jc w:val="both"/>
        <w:rPr>
          <w:rFonts w:eastAsia="Times New Roman"/>
          <w:lang w:eastAsia="ru-RU"/>
        </w:rPr>
      </w:pPr>
      <w:r w:rsidRPr="003D1D64">
        <w:rPr>
          <w:rFonts w:eastAsia="Times New Roman"/>
          <w:lang w:eastAsia="ru-RU"/>
        </w:rPr>
        <w:t>Електричний кабель, що проходить від трансформаторного пункту до корпусу: 4-х жильний з алюмінієвими жилами  та перерізом S=185 мм</w:t>
      </w:r>
      <w:r w:rsidRPr="003D1D64">
        <w:rPr>
          <w:rFonts w:eastAsia="Times New Roman"/>
          <w:vertAlign w:val="superscript"/>
          <w:lang w:eastAsia="ru-RU"/>
        </w:rPr>
        <w:t>2</w:t>
      </w:r>
      <w:r w:rsidRPr="003D1D64">
        <w:rPr>
          <w:rFonts w:eastAsia="Times New Roman"/>
          <w:lang w:eastAsia="ru-RU"/>
        </w:rPr>
        <w:t xml:space="preserve">  та I</w:t>
      </w:r>
      <w:r w:rsidRPr="003D1D64">
        <w:rPr>
          <w:rFonts w:eastAsia="Times New Roman"/>
          <w:vertAlign w:val="subscript"/>
          <w:lang w:eastAsia="ru-RU"/>
        </w:rPr>
        <w:t>доп</w:t>
      </w:r>
      <w:r w:rsidRPr="003D1D64">
        <w:rPr>
          <w:rFonts w:eastAsia="Times New Roman"/>
          <w:lang w:eastAsia="ru-RU"/>
        </w:rPr>
        <w:t>=345 А. Питомий опір:</w:t>
      </w:r>
    </w:p>
    <w:p w:rsidR="003D1D64" w:rsidRPr="003D1D64" w:rsidRDefault="003D1D64" w:rsidP="003D1D64">
      <w:pPr>
        <w:tabs>
          <w:tab w:val="left" w:pos="540"/>
        </w:tabs>
        <w:spacing w:after="0" w:line="360" w:lineRule="auto"/>
        <w:ind w:firstLine="709"/>
        <w:jc w:val="center"/>
        <w:rPr>
          <w:rFonts w:eastAsia="Times New Roman"/>
          <w:lang w:eastAsia="ru-RU"/>
        </w:rPr>
      </w:pPr>
      <w:r w:rsidRPr="003D1D64">
        <w:rPr>
          <w:rFonts w:eastAsia="Times New Roman"/>
          <w:position w:val="-32"/>
          <w:lang w:eastAsia="ru-RU"/>
        </w:rPr>
        <w:object w:dxaOrig="3680" w:dyaOrig="760">
          <v:shape id="_x0000_i1152" type="#_x0000_t75" style="width:184.75pt;height:38.05pt" o:ole="">
            <v:imagedata r:id="rId301" o:title=""/>
          </v:shape>
          <o:OLEObject Type="Embed" ProgID="Equation.3" ShapeID="_x0000_i1152" DrawAspect="Content" ObjectID="_1706598779" r:id="rId302"/>
        </w:object>
      </w:r>
      <w:r w:rsidRPr="003D1D64">
        <w:rPr>
          <w:rFonts w:eastAsia="Times New Roman"/>
          <w:lang w:eastAsia="ru-RU"/>
        </w:rPr>
        <w:t>;</w:t>
      </w:r>
    </w:p>
    <w:p w:rsidR="003D1D64" w:rsidRPr="003D1D64" w:rsidRDefault="003D1D64" w:rsidP="003D1D64">
      <w:pPr>
        <w:tabs>
          <w:tab w:val="left" w:pos="540"/>
        </w:tabs>
        <w:spacing w:after="0" w:line="360" w:lineRule="auto"/>
        <w:ind w:firstLine="709"/>
        <w:jc w:val="center"/>
        <w:rPr>
          <w:rFonts w:eastAsia="Times New Roman"/>
          <w:lang w:eastAsia="ru-RU"/>
        </w:rPr>
      </w:pPr>
      <w:r w:rsidRPr="003D1D64">
        <w:rPr>
          <w:rFonts w:eastAsia="Times New Roman"/>
          <w:position w:val="-26"/>
          <w:lang w:eastAsia="ru-RU"/>
        </w:rPr>
        <w:object w:dxaOrig="1620" w:dyaOrig="700">
          <v:shape id="_x0000_i1153" type="#_x0000_t75" style="width:81.5pt;height:35.3pt" o:ole="">
            <v:imagedata r:id="rId303" o:title=""/>
          </v:shape>
          <o:OLEObject Type="Embed" ProgID="Equation.3" ShapeID="_x0000_i1153" DrawAspect="Content" ObjectID="_1706598780" r:id="rId304"/>
        </w:objec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Довжина лінії:  l = </w:t>
      </w:r>
      <w:smartTag w:uri="urn:schemas-microsoft-com:office:smarttags" w:element="metricconverter">
        <w:smartTagPr>
          <w:attr w:name="ProductID" w:val="50 м"/>
        </w:smartTagPr>
        <w:r w:rsidRPr="003D1D64">
          <w:rPr>
            <w:rFonts w:eastAsia="Times New Roman"/>
            <w:lang w:eastAsia="ru-RU"/>
          </w:rPr>
          <w:t>50 м</w:t>
        </w:r>
      </w:smartTag>
      <w:r w:rsidRPr="003D1D64">
        <w:rPr>
          <w:rFonts w:eastAsia="Times New Roman"/>
          <w:lang w:eastAsia="ru-RU"/>
        </w:rPr>
        <w:t xml:space="preserve"> = </w:t>
      </w:r>
      <w:smartTag w:uri="urn:schemas-microsoft-com:office:smarttags" w:element="metricconverter">
        <w:smartTagPr>
          <w:attr w:name="ProductID" w:val="0,05 км"/>
        </w:smartTagPr>
        <w:r w:rsidRPr="003D1D64">
          <w:rPr>
            <w:rFonts w:eastAsia="Times New Roman"/>
            <w:lang w:eastAsia="ru-RU"/>
          </w:rPr>
          <w:t>0,05 км</w:t>
        </w:r>
      </w:smartTag>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Втрати активної енергії: </w:t>
      </w:r>
      <w:r w:rsidRPr="003D1D64">
        <w:rPr>
          <w:rFonts w:eastAsia="Times New Roman"/>
          <w:position w:val="-28"/>
          <w:lang w:eastAsia="ru-RU"/>
        </w:rPr>
        <w:object w:dxaOrig="3920" w:dyaOrig="720">
          <v:shape id="_x0000_i1154" type="#_x0000_t75" style="width:196.3pt;height:36pt" o:ole="">
            <v:imagedata r:id="rId305" o:title=""/>
          </v:shape>
          <o:OLEObject Type="Embed" ProgID="Equation.3" ShapeID="_x0000_i1154" DrawAspect="Content" ObjectID="_1706598781" r:id="rId306"/>
        </w:objec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30"/>
          <w:lang w:eastAsia="ru-RU"/>
        </w:rPr>
        <w:object w:dxaOrig="4440" w:dyaOrig="760">
          <v:shape id="_x0000_i1155" type="#_x0000_t75" style="width:231.6pt;height:40.1pt" o:ole="">
            <v:imagedata r:id="rId307" o:title=""/>
          </v:shape>
          <o:OLEObject Type="Embed" ProgID="Equation.DSMT4" ShapeID="_x0000_i1155" DrawAspect="Content" ObjectID="_1706598782" r:id="rId308"/>
        </w:object>
      </w:r>
      <w:r w:rsidRPr="003D1D64">
        <w:rPr>
          <w:rFonts w:eastAsia="Times New Roman"/>
          <w:lang w:eastAsia="ru-RU"/>
        </w:rPr>
        <w:t>кВт·год.</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Втрати реактивної енергії: </w:t>
      </w:r>
      <w:r w:rsidRPr="003D1D64">
        <w:rPr>
          <w:rFonts w:eastAsia="Times New Roman"/>
          <w:position w:val="-28"/>
          <w:lang w:eastAsia="ru-RU"/>
        </w:rPr>
        <w:object w:dxaOrig="4160" w:dyaOrig="720">
          <v:shape id="_x0000_i1156" type="#_x0000_t75" style="width:207.85pt;height:36pt" o:ole="">
            <v:imagedata r:id="rId309" o:title=""/>
          </v:shape>
          <o:OLEObject Type="Embed" ProgID="Equation.3" ShapeID="_x0000_i1156" DrawAspect="Content" ObjectID="_1706598783" r:id="rId310"/>
        </w:objec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30"/>
          <w:lang w:eastAsia="ru-RU"/>
        </w:rPr>
        <w:object w:dxaOrig="4280" w:dyaOrig="760">
          <v:shape id="_x0000_i1157" type="#_x0000_t75" style="width:228.9pt;height:41.45pt" o:ole="">
            <v:imagedata r:id="rId311" o:title=""/>
          </v:shape>
          <o:OLEObject Type="Embed" ProgID="Equation.DSMT4" ShapeID="_x0000_i1157" DrawAspect="Content" ObjectID="_1706598784" r:id="rId312"/>
        </w:object>
      </w:r>
      <w:r w:rsidRPr="003D1D64">
        <w:rPr>
          <w:rFonts w:eastAsia="Times New Roman"/>
          <w:lang w:eastAsia="ru-RU"/>
        </w:rPr>
        <w:t>квар·год.</w:t>
      </w:r>
    </w:p>
    <w:p w:rsidR="003D1D64" w:rsidRPr="003D1D64" w:rsidRDefault="003D1D64" w:rsidP="003D1D64">
      <w:pPr>
        <w:spacing w:after="0" w:line="360" w:lineRule="auto"/>
        <w:ind w:firstLine="709"/>
        <w:jc w:val="both"/>
        <w:rPr>
          <w:rFonts w:eastAsia="Times New Roman"/>
          <w:bCs/>
          <w:iCs/>
          <w:lang w:eastAsia="ru-RU"/>
        </w:rPr>
      </w:pPr>
      <w:r w:rsidRPr="003D1D64">
        <w:rPr>
          <w:rFonts w:eastAsia="Times New Roman"/>
          <w:bCs/>
          <w:iCs/>
          <w:lang w:eastAsia="ru-RU"/>
        </w:rPr>
        <w:t>Зважаючи на довжину лінії втрати у лінії будуть незначні.</w:t>
      </w:r>
    </w:p>
    <w:p w:rsidR="003D1D64" w:rsidRPr="003D1D64" w:rsidRDefault="003D1D64" w:rsidP="003D1D64">
      <w:pPr>
        <w:spacing w:after="0" w:line="360" w:lineRule="auto"/>
        <w:ind w:firstLine="709"/>
        <w:jc w:val="both"/>
        <w:rPr>
          <w:rFonts w:eastAsia="Times New Roman"/>
          <w:bCs/>
          <w:iCs/>
          <w:lang w:eastAsia="ru-RU"/>
        </w:rPr>
      </w:pPr>
    </w:p>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36" w:name="_Toc90032262"/>
      <w:r w:rsidRPr="003D1D64">
        <w:rPr>
          <w:rFonts w:eastAsia="Times New Roman"/>
          <w:b/>
          <w:lang w:eastAsia="ru-RU"/>
        </w:rPr>
        <w:t>Дослідження можливого додаткового автономного опалення в корпусі №6</w:t>
      </w:r>
      <w:bookmarkEnd w:id="36"/>
    </w:p>
    <w:p w:rsidR="003D1D64" w:rsidRPr="003D1D64" w:rsidRDefault="003D1D64" w:rsidP="003D1D64">
      <w:pPr>
        <w:spacing w:after="0" w:line="360" w:lineRule="auto"/>
        <w:ind w:firstLine="709"/>
        <w:jc w:val="both"/>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За дослідженнями стану в приміщенні великої виставкової зали температурний режим не відповідає вимогам стандартів та вимагає додаткових джерел підтримання температурних та вологісного режимів в приміщенні корпусу. Одним із можливих альтернативних заходів є </w:t>
      </w:r>
      <w:r w:rsidRPr="003D1D64">
        <w:rPr>
          <w:rFonts w:eastAsia="Times New Roman"/>
          <w:lang w:eastAsia="ru-RU"/>
        </w:rPr>
        <w:lastRenderedPageBreak/>
        <w:t xml:space="preserve">автономний електричний обігрів за рахунок обігрівачів UFO, керамічних електропанелей та нагріву скла вікон. Даний нагрів може бути здійснений періодично, нетривалий час: під час робочого дня, під час екскурсій та виставкових заходів у великів виставковій залі, для зменшення вологості в приміщенні тощо - для створення комфортних умов для працівників, студентів, відвідувачів, а також збереження матеріалів та експонатів. На рисунку </w:t>
      </w:r>
      <w:r w:rsidR="00FE2ECE">
        <w:rPr>
          <w:rFonts w:eastAsia="Times New Roman"/>
          <w:lang w:eastAsia="ru-RU"/>
        </w:rPr>
        <w:t>2.15</w:t>
      </w:r>
      <w:r w:rsidRPr="003D1D64">
        <w:rPr>
          <w:rFonts w:eastAsia="Times New Roman"/>
          <w:lang w:eastAsia="ru-RU"/>
        </w:rPr>
        <w:t xml:space="preserve"> зображено електричні обігрівачі. </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noProof/>
          <w:lang w:eastAsia="uk-UA"/>
        </w:rPr>
        <w:drawing>
          <wp:inline distT="0" distB="0" distL="0" distR="0" wp14:anchorId="0E961E5F" wp14:editId="3017DC22">
            <wp:extent cx="5706110" cy="1920240"/>
            <wp:effectExtent l="0" t="0" r="889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5706110" cy="1920240"/>
                    </a:xfrm>
                    <a:prstGeom prst="rect">
                      <a:avLst/>
                    </a:prstGeom>
                    <a:noFill/>
                  </pic:spPr>
                </pic:pic>
              </a:graphicData>
            </a:graphic>
          </wp:inline>
        </w:drawing>
      </w:r>
    </w:p>
    <w:p w:rsidR="003D1D64" w:rsidRPr="003D1D64" w:rsidRDefault="003D1D64" w:rsidP="00B608F3">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FE2ECE">
        <w:rPr>
          <w:rFonts w:eastAsia="Times New Roman"/>
          <w:lang w:eastAsia="ru-RU"/>
        </w:rPr>
        <w:t>2.15</w:t>
      </w:r>
      <w:r w:rsidRPr="003D1D64">
        <w:rPr>
          <w:rFonts w:eastAsia="Times New Roman"/>
          <w:lang w:eastAsia="ru-RU"/>
        </w:rPr>
        <w:t xml:space="preserve"> – Обігрівачі UFO, керамопанель, скло з м’яким напиленням та нагрівом.</w:t>
      </w:r>
    </w:p>
    <w:p w:rsidR="003D1D64" w:rsidRPr="003D1D64" w:rsidRDefault="003D1D64" w:rsidP="003D1D64">
      <w:pPr>
        <w:spacing w:after="0" w:line="360" w:lineRule="auto"/>
        <w:ind w:firstLine="709"/>
        <w:jc w:val="center"/>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Додаткове електроспоживання, яке для корпусу за умов додаткового нагріву інфрачервоними обігрівачами на 6…10…20 К, яка склала за розрахунками фірм виробників, відповідно 30…60…98 кВт/год, із розрахунку 50…100 Вт на м</w:t>
      </w:r>
      <w:r w:rsidRPr="003D1D64">
        <w:rPr>
          <w:rFonts w:eastAsia="Times New Roman"/>
          <w:vertAlign w:val="superscript"/>
          <w:lang w:eastAsia="ru-RU"/>
        </w:rPr>
        <w:t>2</w:t>
      </w:r>
      <w:r w:rsidRPr="003D1D64">
        <w:rPr>
          <w:rFonts w:eastAsia="Times New Roman"/>
          <w:lang w:eastAsia="ru-RU"/>
        </w:rPr>
        <w:t>. Скло з нагрівом до температури 20-30</w:t>
      </w:r>
      <w:r w:rsidRPr="003D1D64">
        <w:rPr>
          <w:rFonts w:ascii="Calibri" w:eastAsia="Times New Roman" w:hAnsi="Calibri" w:cs="Calibri"/>
          <w:lang w:eastAsia="ru-RU"/>
        </w:rPr>
        <w:t>°</w:t>
      </w:r>
      <w:r w:rsidRPr="003D1D64">
        <w:rPr>
          <w:rFonts w:eastAsia="Times New Roman"/>
          <w:lang w:eastAsia="ru-RU"/>
        </w:rPr>
        <w:t>С за площею скління має споживання на рівні 12…25 кВт/год.</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Розглянемо керамічні електрообігрівачі, як один з альтернативних варіантів підігріву приміщень корпусу №6. Радіатор такого типу має керамічну оболонку, в просторі якої заховано основний нагрівальний елемент.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Сам випромінювач складається з резистивного або напівпровідникового нагрівального елементу - спіралі, кабелю, пластин, який </w:t>
      </w:r>
      <w:r w:rsidRPr="003D1D64">
        <w:rPr>
          <w:rFonts w:eastAsia="Times New Roman"/>
          <w:lang w:eastAsia="ru-RU"/>
        </w:rPr>
        <w:lastRenderedPageBreak/>
        <w:t>закритий, а частіше - повністю заповнений керамічним компаундом. Будова та принцип роботи керамічного нагрівача представлено на рис.</w:t>
      </w:r>
      <w:r w:rsidR="00FE2ECE">
        <w:rPr>
          <w:rFonts w:eastAsia="Times New Roman"/>
          <w:lang w:eastAsia="ru-RU"/>
        </w:rPr>
        <w:t>2.16</w:t>
      </w:r>
      <w:r w:rsidRPr="003D1D64">
        <w:rPr>
          <w:rFonts w:eastAsia="Times New Roman"/>
          <w:lang w:eastAsia="ru-RU"/>
        </w:rPr>
        <w:t xml:space="preserve">.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Основні переваги керамічних електронагрівачів:</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1. Керамічні нагрівальні панелі нагрівають більшу площу, ніж масляні радіатори. При цьому в керамічних обігрівачах можливо розглядати невелику потужність та заданий температурний режим. </w:t>
      </w:r>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noProof/>
          <w:lang w:eastAsia="uk-UA"/>
        </w:rPr>
        <w:drawing>
          <wp:anchor distT="0" distB="0" distL="114300" distR="114300" simplePos="0" relativeHeight="251680768" behindDoc="1" locked="0" layoutInCell="1" allowOverlap="1" wp14:anchorId="1E64D1FB" wp14:editId="1CD8448E">
            <wp:simplePos x="0" y="0"/>
            <wp:positionH relativeFrom="column">
              <wp:posOffset>453810</wp:posOffset>
            </wp:positionH>
            <wp:positionV relativeFrom="paragraph">
              <wp:posOffset>0</wp:posOffset>
            </wp:positionV>
            <wp:extent cx="4936066" cy="3581223"/>
            <wp:effectExtent l="0" t="0" r="0" b="635"/>
            <wp:wrapTight wrapText="bothSides">
              <wp:wrapPolygon edited="0">
                <wp:start x="0" y="0"/>
                <wp:lineTo x="0" y="21489"/>
                <wp:lineTo x="21508" y="21489"/>
                <wp:lineTo x="21508" y="0"/>
                <wp:lineTo x="0" y="0"/>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4936066" cy="358122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D1D64" w:rsidRPr="003D1D64" w:rsidRDefault="003D1D64" w:rsidP="003D1D64">
      <w:pPr>
        <w:spacing w:after="0" w:line="360" w:lineRule="auto"/>
        <w:ind w:firstLine="709"/>
        <w:jc w:val="center"/>
        <w:rPr>
          <w:rFonts w:eastAsia="Times New Roman"/>
          <w:lang w:eastAsia="ru-RU"/>
        </w:rPr>
      </w:pP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FE2ECE">
        <w:rPr>
          <w:rFonts w:eastAsia="Times New Roman"/>
          <w:lang w:eastAsia="ru-RU"/>
        </w:rPr>
        <w:t xml:space="preserve">2.16 - </w:t>
      </w:r>
      <w:r w:rsidRPr="003D1D64">
        <w:rPr>
          <w:rFonts w:eastAsia="Times New Roman"/>
          <w:lang w:eastAsia="ru-RU"/>
        </w:rPr>
        <w:t xml:space="preserve"> Принцип роботи керамічного нагрівача</w:t>
      </w:r>
    </w:p>
    <w:p w:rsidR="003D1D64" w:rsidRPr="003D1D64" w:rsidRDefault="003D1D64" w:rsidP="003D1D64">
      <w:pPr>
        <w:spacing w:after="0" w:line="360" w:lineRule="auto"/>
        <w:ind w:firstLine="709"/>
        <w:jc w:val="center"/>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2. Керамічні пластини масивні, але нагрівачі виготовлені ​​з такої плитки, легше своїх масляних аналогів. Це дуже важливий факт, ящо у великому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приміщенні потрібно періодично переміщати радіатор. З керамікою така операція простіше і легше, особливо якщо розглядати кріплення керамопанелей на стіни.</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3. Компактність моделей залежить від потужності та місця розташування.</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lastRenderedPageBreak/>
        <w:t>4. Керамопанелі є безпечними агрегатами. Вся продукція оснащена додатковими функціями захисту, що забезпечують стабільну пожежну безпеку, спеціальні системи захищають конструкцію від перегріву, незалежно від моделі, комплектації і конструкції керамічного обігрівача. Головний елемент захисту - термостат. Всі останні моделі таких обігрівачів оснащені пультом дистанційного керування.</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5. Керамічні радіатори можна використовувати з абсолютною безпекою в дуже вологих приміщеннях, бо обпечена кераміка є вологонепроникною.</w:t>
      </w:r>
      <w:bookmarkStart w:id="37" w:name="_Toc56626596"/>
      <w:bookmarkStart w:id="38" w:name="_Toc59119778"/>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Потужності інфрачервоних панелей для обігріву приміщень</w:t>
      </w:r>
      <w:bookmarkEnd w:id="37"/>
      <w:bookmarkEnd w:id="38"/>
      <w:r w:rsidRPr="003D1D64">
        <w:rPr>
          <w:rFonts w:eastAsia="Times New Roman"/>
          <w:lang w:eastAsia="ru-RU"/>
        </w:rPr>
        <w:t>:</w:t>
      </w:r>
    </w:p>
    <w:p w:rsidR="003D1D64" w:rsidRPr="003D1D64" w:rsidRDefault="003D1D64" w:rsidP="003D1D64">
      <w:pPr>
        <w:numPr>
          <w:ilvl w:val="0"/>
          <w:numId w:val="29"/>
        </w:numPr>
        <w:spacing w:after="0" w:line="360" w:lineRule="auto"/>
        <w:jc w:val="both"/>
        <w:rPr>
          <w:rFonts w:eastAsia="Times New Roman"/>
          <w:lang w:eastAsia="ru-RU"/>
        </w:rPr>
      </w:pPr>
      <w:r w:rsidRPr="003D1D64">
        <w:rPr>
          <w:rFonts w:eastAsia="Times New Roman"/>
          <w:lang w:eastAsia="ru-RU"/>
        </w:rPr>
        <w:t>з розрахунку  50-60 Вт / м</w:t>
      </w:r>
      <w:r w:rsidRPr="003D1D64">
        <w:rPr>
          <w:rFonts w:eastAsia="Times New Roman"/>
          <w:vertAlign w:val="superscript"/>
          <w:lang w:eastAsia="ru-RU"/>
        </w:rPr>
        <w:t>2</w:t>
      </w:r>
      <w:r w:rsidRPr="003D1D64">
        <w:rPr>
          <w:rFonts w:eastAsia="Times New Roman"/>
          <w:lang w:eastAsia="ru-RU"/>
        </w:rPr>
        <w:t xml:space="preserve"> – для побутових приміщень, добре утеплені приміщення з висотою стель до 2,8 метрів: квартири в цегляних будинках середньої поверховості; добре утеплені будинки; дачі; котеджі.</w:t>
      </w:r>
    </w:p>
    <w:p w:rsidR="003D1D64" w:rsidRPr="003D1D64" w:rsidRDefault="003D1D64" w:rsidP="003D1D64">
      <w:pPr>
        <w:numPr>
          <w:ilvl w:val="0"/>
          <w:numId w:val="29"/>
        </w:numPr>
        <w:spacing w:after="0" w:line="360" w:lineRule="auto"/>
        <w:jc w:val="both"/>
        <w:rPr>
          <w:rFonts w:eastAsia="Times New Roman"/>
          <w:lang w:eastAsia="ru-RU"/>
        </w:rPr>
      </w:pPr>
      <w:r w:rsidRPr="003D1D64">
        <w:rPr>
          <w:rFonts w:eastAsia="Times New Roman"/>
          <w:lang w:eastAsia="ru-RU"/>
        </w:rPr>
        <w:t>З розрахунку 60-70 Вт / м</w:t>
      </w:r>
      <w:r w:rsidRPr="003D1D64">
        <w:rPr>
          <w:rFonts w:eastAsia="Times New Roman"/>
          <w:vertAlign w:val="superscript"/>
          <w:lang w:eastAsia="ru-RU"/>
        </w:rPr>
        <w:t>2</w:t>
      </w:r>
      <w:r w:rsidRPr="003D1D64">
        <w:rPr>
          <w:rFonts w:eastAsia="Times New Roman"/>
          <w:lang w:eastAsia="ru-RU"/>
        </w:rPr>
        <w:t xml:space="preserve"> - для побутових приміщень середнього утеплення та з висотою стель до 2,8 метрів: квартири в панельних будинках; кутові кімнати в квартирах; квартири на першому і останньому поверсі; будинки і котеджі середнього утеплення.</w:t>
      </w:r>
    </w:p>
    <w:p w:rsidR="003D1D64" w:rsidRPr="003D1D64" w:rsidRDefault="003D1D64" w:rsidP="003D1D64">
      <w:pPr>
        <w:numPr>
          <w:ilvl w:val="0"/>
          <w:numId w:val="29"/>
        </w:numPr>
        <w:spacing w:after="0" w:line="360" w:lineRule="auto"/>
        <w:jc w:val="both"/>
        <w:rPr>
          <w:rFonts w:eastAsia="Times New Roman"/>
          <w:lang w:eastAsia="ru-RU"/>
        </w:rPr>
      </w:pPr>
      <w:r w:rsidRPr="003D1D64">
        <w:rPr>
          <w:rFonts w:eastAsia="Times New Roman"/>
          <w:lang w:eastAsia="ru-RU"/>
        </w:rPr>
        <w:t>на 70-80 Вт / м</w:t>
      </w:r>
      <w:r w:rsidRPr="003D1D64">
        <w:rPr>
          <w:rFonts w:eastAsia="Times New Roman"/>
          <w:vertAlign w:val="superscript"/>
          <w:lang w:eastAsia="ru-RU"/>
        </w:rPr>
        <w:t>2</w:t>
      </w:r>
      <w:r w:rsidRPr="003D1D64">
        <w:rPr>
          <w:rFonts w:eastAsia="Times New Roman"/>
          <w:lang w:eastAsia="ru-RU"/>
        </w:rPr>
        <w:t xml:space="preserve"> - для офісів, магазинів,  шкіл, готелів і т.д., де є підвищені тепловтрати з висотою стель до 3-х метрів і входом через опалювальний вестебюль, коридор або інше приміщення.</w:t>
      </w:r>
    </w:p>
    <w:p w:rsidR="003D1D64" w:rsidRPr="003D1D64" w:rsidRDefault="003D1D64" w:rsidP="003D1D64">
      <w:pPr>
        <w:numPr>
          <w:ilvl w:val="0"/>
          <w:numId w:val="29"/>
        </w:numPr>
        <w:spacing w:after="0" w:line="360" w:lineRule="auto"/>
        <w:jc w:val="both"/>
        <w:rPr>
          <w:rFonts w:eastAsia="Times New Roman"/>
          <w:lang w:eastAsia="ru-RU"/>
        </w:rPr>
      </w:pPr>
      <w:r w:rsidRPr="003D1D64">
        <w:rPr>
          <w:rFonts w:eastAsia="Times New Roman"/>
          <w:lang w:eastAsia="ru-RU"/>
        </w:rPr>
        <w:t>Більше 80 Вт/м</w:t>
      </w:r>
      <w:r w:rsidRPr="003D1D64">
        <w:rPr>
          <w:rFonts w:eastAsia="Times New Roman"/>
          <w:vertAlign w:val="superscript"/>
          <w:lang w:eastAsia="ru-RU"/>
        </w:rPr>
        <w:t>2</w:t>
      </w:r>
      <w:r w:rsidRPr="003D1D64">
        <w:rPr>
          <w:rFonts w:eastAsia="Times New Roman"/>
          <w:lang w:eastAsia="ru-RU"/>
        </w:rPr>
        <w:t xml:space="preserve"> – для холодних будинків, квартир, котеджів, офісів з висотою стель до 3-х метрів, приміщення зі збільшеними тепловтратами, погано утепленими.</w:t>
      </w:r>
    </w:p>
    <w:p w:rsidR="003D1D64" w:rsidRPr="003D1D64" w:rsidRDefault="003D1D64" w:rsidP="003D1D64">
      <w:pPr>
        <w:numPr>
          <w:ilvl w:val="0"/>
          <w:numId w:val="29"/>
        </w:numPr>
        <w:spacing w:after="0" w:line="360" w:lineRule="auto"/>
        <w:jc w:val="both"/>
        <w:rPr>
          <w:rFonts w:eastAsia="Times New Roman"/>
          <w:lang w:eastAsia="ru-RU"/>
        </w:rPr>
      </w:pPr>
      <w:r w:rsidRPr="003D1D64">
        <w:rPr>
          <w:rFonts w:eastAsia="Times New Roman"/>
          <w:lang w:eastAsia="ru-RU"/>
        </w:rPr>
        <w:t>Від 100 Вт/м</w:t>
      </w:r>
      <w:r w:rsidRPr="003D1D64">
        <w:rPr>
          <w:rFonts w:eastAsia="Times New Roman"/>
          <w:vertAlign w:val="superscript"/>
          <w:lang w:eastAsia="ru-RU"/>
        </w:rPr>
        <w:t>2</w:t>
      </w:r>
      <w:r w:rsidRPr="003D1D64">
        <w:rPr>
          <w:rFonts w:eastAsia="Times New Roman"/>
          <w:lang w:eastAsia="ru-RU"/>
        </w:rPr>
        <w:t xml:space="preserve"> - мафи, склади, цехи, кіоски, магазини та офіси з входом з вулиці без передбанника і т.д.</w:t>
      </w:r>
    </w:p>
    <w:p w:rsidR="003D1D64" w:rsidRPr="00120F16" w:rsidRDefault="003D1D64" w:rsidP="00120F16">
      <w:pPr>
        <w:spacing w:after="0" w:line="360" w:lineRule="auto"/>
        <w:ind w:firstLine="709"/>
        <w:jc w:val="both"/>
        <w:rPr>
          <w:rFonts w:eastAsia="Times New Roman"/>
          <w:lang w:eastAsia="ru-RU"/>
        </w:rPr>
      </w:pPr>
      <w:r w:rsidRPr="003D1D64">
        <w:rPr>
          <w:rFonts w:eastAsia="Times New Roman"/>
          <w:lang w:eastAsia="ru-RU"/>
        </w:rPr>
        <w:t>Така система опалення при правильному розрахунку потужності на 1 м</w:t>
      </w:r>
      <w:r w:rsidRPr="003D1D64">
        <w:rPr>
          <w:rFonts w:eastAsia="Times New Roman"/>
          <w:vertAlign w:val="superscript"/>
          <w:lang w:eastAsia="ru-RU"/>
        </w:rPr>
        <w:t>2</w:t>
      </w:r>
      <w:r w:rsidRPr="003D1D64">
        <w:rPr>
          <w:rFonts w:eastAsia="Times New Roman"/>
          <w:lang w:eastAsia="ru-RU"/>
        </w:rPr>
        <w:t xml:space="preserve"> приміщення, буде працюв</w:t>
      </w:r>
      <w:r w:rsidR="00120F16">
        <w:rPr>
          <w:rFonts w:eastAsia="Times New Roman"/>
          <w:lang w:eastAsia="ru-RU"/>
        </w:rPr>
        <w:t xml:space="preserve">ати не більше 8 годин на добу. </w:t>
      </w:r>
    </w:p>
    <w:p w:rsidR="003D1D64" w:rsidRPr="003D1D64" w:rsidRDefault="003D1D64" w:rsidP="003D1D64">
      <w:pPr>
        <w:spacing w:line="360" w:lineRule="auto"/>
        <w:ind w:firstLine="709"/>
        <w:contextualSpacing/>
        <w:jc w:val="both"/>
        <w:rPr>
          <w:rFonts w:eastAsia="Calibri"/>
        </w:rPr>
      </w:pPr>
      <w:bookmarkStart w:id="39" w:name="_Toc59119780"/>
      <w:r w:rsidRPr="003D1D64">
        <w:rPr>
          <w:rFonts w:eastAsia="Calibri"/>
        </w:rPr>
        <w:t xml:space="preserve">При підборі керамічних електронагрівачів необхідно занижувати їх теплову потужність, так як всі розрахунки теплових витрат проводяться на </w:t>
      </w:r>
      <w:r w:rsidRPr="003D1D64">
        <w:rPr>
          <w:rFonts w:eastAsia="Calibri"/>
        </w:rPr>
        <w:lastRenderedPageBreak/>
        <w:t>розрахункову температуру для опалення, і тому це значення теплових витрат максимальне. Підбір керамічних електронагрівачів по максимальним витратам може призвести до перегріву приміщення  в опалювальний період, тому потрібно вибирати керамічні електронагрівачі з терморегулятором.</w:t>
      </w:r>
    </w:p>
    <w:p w:rsidR="003D1D64" w:rsidRDefault="003D1D64" w:rsidP="003D1D64">
      <w:pPr>
        <w:spacing w:line="360" w:lineRule="auto"/>
        <w:ind w:firstLine="709"/>
        <w:contextualSpacing/>
        <w:jc w:val="both"/>
        <w:rPr>
          <w:rFonts w:eastAsia="Calibri"/>
        </w:rPr>
      </w:pPr>
      <w:r w:rsidRPr="003D1D64">
        <w:rPr>
          <w:rFonts w:eastAsia="Calibri"/>
        </w:rPr>
        <w:t xml:space="preserve">Схема підключення керамічних електронагрівачів в великій аудиторії наведена на рисунку </w:t>
      </w:r>
      <w:r w:rsidR="00FE2ECE">
        <w:rPr>
          <w:rFonts w:eastAsia="Calibri"/>
        </w:rPr>
        <w:t>2.17</w:t>
      </w:r>
      <w:r w:rsidRPr="003D1D64">
        <w:rPr>
          <w:rFonts w:eastAsia="Calibri"/>
        </w:rPr>
        <w:t>.</w:t>
      </w:r>
    </w:p>
    <w:p w:rsidR="00120F16" w:rsidRPr="003D1D64" w:rsidRDefault="00120F16" w:rsidP="003D1D64">
      <w:pPr>
        <w:spacing w:line="360" w:lineRule="auto"/>
        <w:ind w:firstLine="709"/>
        <w:contextualSpacing/>
        <w:jc w:val="both"/>
        <w:rPr>
          <w:rFonts w:eastAsia="Calibri"/>
        </w:rPr>
      </w:pPr>
    </w:p>
    <w:p w:rsidR="003D1D64" w:rsidRPr="003D1D64" w:rsidRDefault="003D1D64" w:rsidP="003D1D64">
      <w:pPr>
        <w:spacing w:line="360" w:lineRule="auto"/>
        <w:contextualSpacing/>
        <w:jc w:val="both"/>
        <w:rPr>
          <w:rFonts w:eastAsia="Calibri"/>
        </w:rPr>
      </w:pPr>
      <w:r w:rsidRPr="003D1D64">
        <w:rPr>
          <w:rFonts w:eastAsia="Calibri"/>
          <w:noProof/>
          <w:lang w:eastAsia="uk-UA"/>
        </w:rPr>
        <w:drawing>
          <wp:inline distT="0" distB="0" distL="0" distR="0" wp14:anchorId="2FCAC22B" wp14:editId="1087C982">
            <wp:extent cx="5934075" cy="265747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5934075" cy="2657475"/>
                    </a:xfrm>
                    <a:prstGeom prst="rect">
                      <a:avLst/>
                    </a:prstGeom>
                    <a:noFill/>
                    <a:ln>
                      <a:noFill/>
                    </a:ln>
                  </pic:spPr>
                </pic:pic>
              </a:graphicData>
            </a:graphic>
          </wp:inline>
        </w:drawing>
      </w:r>
    </w:p>
    <w:p w:rsidR="00120F16" w:rsidRPr="003D1D64" w:rsidRDefault="003D1D64" w:rsidP="00120F16">
      <w:pPr>
        <w:spacing w:line="360" w:lineRule="auto"/>
        <w:ind w:firstLine="709"/>
        <w:contextualSpacing/>
        <w:jc w:val="center"/>
        <w:rPr>
          <w:rFonts w:eastAsia="Calibri"/>
        </w:rPr>
      </w:pPr>
      <w:r w:rsidRPr="003D1D64">
        <w:rPr>
          <w:rFonts w:eastAsia="Calibri"/>
        </w:rPr>
        <w:t xml:space="preserve">Рисунок </w:t>
      </w:r>
      <w:r w:rsidR="00FE2ECE">
        <w:rPr>
          <w:rFonts w:eastAsia="Calibri"/>
        </w:rPr>
        <w:t>2.17</w:t>
      </w:r>
      <w:r w:rsidRPr="003D1D64">
        <w:rPr>
          <w:rFonts w:eastAsia="Calibri"/>
        </w:rPr>
        <w:t>– Схема підключення керамічних електронагрівачів в аудиторії</w:t>
      </w:r>
      <w:r w:rsidR="00120F16">
        <w:rPr>
          <w:rFonts w:eastAsia="Calibri"/>
        </w:rPr>
        <w:t xml:space="preserve">: </w:t>
      </w:r>
      <w:r w:rsidR="00120F16" w:rsidRPr="003D1D64">
        <w:rPr>
          <w:rFonts w:eastAsia="Calibri"/>
        </w:rPr>
        <w:t>1 – Джерело електроживлення; 2 – Терморегулятор;</w:t>
      </w:r>
    </w:p>
    <w:bookmarkEnd w:id="39"/>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Виконаємо моделювання роботи електричного керамічного нагрівача, та визначимо температурні поля, теплові потоки та розподіл швидкості повітря. </w:t>
      </w:r>
    </w:p>
    <w:p w:rsidR="003D1D64" w:rsidRPr="003D1D64" w:rsidRDefault="003D1D64" w:rsidP="003D1D64">
      <w:pPr>
        <w:numPr>
          <w:ilvl w:val="0"/>
          <w:numId w:val="30"/>
        </w:numPr>
        <w:spacing w:after="0" w:line="360" w:lineRule="auto"/>
        <w:contextualSpacing/>
        <w:jc w:val="both"/>
        <w:rPr>
          <w:rFonts w:eastAsia="Times New Roman"/>
          <w:lang w:eastAsia="ru-RU"/>
        </w:rPr>
      </w:pPr>
      <w:bookmarkStart w:id="40" w:name="_Toc59119786"/>
      <w:r w:rsidRPr="003D1D64">
        <w:rPr>
          <w:rFonts w:eastAsia="Times New Roman"/>
          <w:lang w:eastAsia="ru-RU"/>
        </w:rPr>
        <w:t>Геометричне моделювання</w:t>
      </w:r>
      <w:bookmarkEnd w:id="40"/>
      <w:r w:rsidRPr="003D1D64">
        <w:rPr>
          <w:rFonts w:eastAsia="Times New Roman"/>
          <w:lang w:eastAsia="ru-RU"/>
        </w:rPr>
        <w:t xml:space="preserve"> </w:t>
      </w:r>
    </w:p>
    <w:p w:rsidR="00FE2ECE"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Для спрощення розрахунків та економії часу керамічний нагрівач було </w:t>
      </w:r>
      <w:r w:rsidR="00FE2ECE" w:rsidRPr="003D1D64">
        <w:rPr>
          <w:rFonts w:eastAsia="Times New Roman"/>
          <w:lang w:eastAsia="ru-RU"/>
        </w:rPr>
        <w:t>змодельована</w:t>
      </w:r>
      <w:r w:rsidRPr="003D1D64">
        <w:rPr>
          <w:rFonts w:eastAsia="Times New Roman"/>
          <w:lang w:eastAsia="ru-RU"/>
        </w:rPr>
        <w:t xml:space="preserve"> з 4-ох деталей – керамічна плита, зображена  на рисунок </w:t>
      </w:r>
      <w:r w:rsidR="00FE2ECE">
        <w:rPr>
          <w:rFonts w:eastAsia="Times New Roman"/>
          <w:lang w:eastAsia="ru-RU"/>
        </w:rPr>
        <w:t>2.18</w:t>
      </w:r>
      <w:r w:rsidRPr="003D1D64">
        <w:rPr>
          <w:rFonts w:eastAsia="Times New Roman"/>
          <w:lang w:eastAsia="ru-RU"/>
        </w:rPr>
        <w:t>, нагрівальний елемент, стінка та корпус. Температура в приміщенні: 20</w:t>
      </w:r>
      <w:r w:rsidRPr="003D1D64">
        <w:rPr>
          <w:rFonts w:ascii="Calibri" w:eastAsia="Times New Roman" w:hAnsi="Calibri" w:cs="Calibri"/>
          <w:lang w:eastAsia="ru-RU"/>
        </w:rPr>
        <w:t>°</w:t>
      </w:r>
      <w:r w:rsidRPr="003D1D64">
        <w:rPr>
          <w:rFonts w:eastAsia="Times New Roman"/>
          <w:lang w:eastAsia="ru-RU"/>
        </w:rPr>
        <w:t>С.</w:t>
      </w:r>
      <w:r w:rsidR="00FE2ECE">
        <w:rPr>
          <w:rFonts w:eastAsia="Times New Roman"/>
          <w:lang w:eastAsia="ru-RU"/>
        </w:rPr>
        <w:t xml:space="preserve">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Дані</w:t>
      </w:r>
      <w:r w:rsidR="00FE2ECE">
        <w:rPr>
          <w:rFonts w:eastAsia="Times New Roman"/>
          <w:lang w:eastAsia="ru-RU"/>
        </w:rPr>
        <w:t xml:space="preserve"> для моделювання</w:t>
      </w:r>
      <w:r w:rsidRPr="003D1D64">
        <w:rPr>
          <w:rFonts w:eastAsia="Times New Roman"/>
          <w:lang w:eastAsia="ru-RU"/>
        </w:rPr>
        <w:t xml:space="preserve">: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1) керамічна плита 600х600х10 мм;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2) корпус 604х604х80 мм;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lastRenderedPageBreak/>
        <w:t xml:space="preserve">3) нагрівальний елемент 580х580х2 мм;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4) стінка 600х600х2 мм;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5) Температура в приміщенні: 20</w:t>
      </w:r>
      <w:r w:rsidRPr="003D1D64">
        <w:rPr>
          <w:rFonts w:ascii="Calibri" w:eastAsia="Times New Roman" w:hAnsi="Calibri" w:cs="Calibri"/>
          <w:lang w:eastAsia="ru-RU"/>
        </w:rPr>
        <w:t>°</w:t>
      </w:r>
      <w:r w:rsidRPr="003D1D64">
        <w:rPr>
          <w:rFonts w:eastAsia="Times New Roman"/>
          <w:lang w:eastAsia="ru-RU"/>
        </w:rPr>
        <w:t>С.</w:t>
      </w:r>
    </w:p>
    <w:p w:rsid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 Температура нагріву керамічної плити, за рекомендаціями виробника бажано щоб не перевищувала 80</w:t>
      </w:r>
      <w:r w:rsidRPr="003D1D64">
        <w:rPr>
          <w:rFonts w:ascii="Calibri" w:eastAsia="Times New Roman" w:hAnsi="Calibri" w:cs="Calibri"/>
          <w:lang w:eastAsia="ru-RU"/>
        </w:rPr>
        <w:t>°</w:t>
      </w:r>
      <w:r w:rsidRPr="003D1D64">
        <w:rPr>
          <w:rFonts w:eastAsia="Times New Roman"/>
          <w:lang w:eastAsia="ru-RU"/>
        </w:rPr>
        <w:t xml:space="preserve">С. Для моделювання будемо використовувати нагрівальний елемент потужністю 450 Вт. Порядок моделювання представлено на рисунках </w:t>
      </w:r>
      <w:r w:rsidR="00FE2ECE">
        <w:rPr>
          <w:rFonts w:eastAsia="Times New Roman"/>
          <w:lang w:eastAsia="ru-RU"/>
        </w:rPr>
        <w:t>2.18, 2.19</w:t>
      </w:r>
      <w:r w:rsidRPr="003D1D64">
        <w:rPr>
          <w:rFonts w:eastAsia="Times New Roman"/>
          <w:lang w:eastAsia="ru-RU"/>
        </w:rPr>
        <w:t>.</w:t>
      </w:r>
    </w:p>
    <w:p w:rsidR="00120F16" w:rsidRPr="003D1D64" w:rsidRDefault="00120F16" w:rsidP="003D1D64">
      <w:pPr>
        <w:spacing w:after="0" w:line="360" w:lineRule="auto"/>
        <w:ind w:firstLine="709"/>
        <w:jc w:val="both"/>
        <w:rPr>
          <w:rFonts w:eastAsia="Times New Roman"/>
          <w:lang w:eastAsia="ru-RU"/>
        </w:rPr>
      </w:pPr>
    </w:p>
    <w:p w:rsidR="003D1D64" w:rsidRPr="003D1D64" w:rsidRDefault="00120F16" w:rsidP="00120F16">
      <w:pPr>
        <w:spacing w:after="0" w:line="360" w:lineRule="auto"/>
        <w:ind w:firstLine="709"/>
        <w:jc w:val="center"/>
        <w:rPr>
          <w:rFonts w:eastAsia="Times New Roman"/>
          <w:lang w:eastAsia="ru-RU"/>
        </w:rPr>
      </w:pPr>
      <w:r>
        <w:rPr>
          <w:noProof/>
          <w:lang w:eastAsia="uk-UA"/>
        </w:rPr>
        <w:drawing>
          <wp:inline distT="0" distB="0" distL="0" distR="0" wp14:anchorId="743F3BEA" wp14:editId="38EA877B">
            <wp:extent cx="5126990" cy="2505710"/>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0" y="0"/>
                      <a:ext cx="5126990" cy="2505710"/>
                    </a:xfrm>
                    <a:prstGeom prst="rect">
                      <a:avLst/>
                    </a:prstGeom>
                    <a:noFill/>
                  </pic:spPr>
                </pic:pic>
              </a:graphicData>
            </a:graphic>
          </wp:inline>
        </w:drawing>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2.18</w:t>
      </w:r>
      <w:r w:rsidRPr="003D1D64">
        <w:rPr>
          <w:rFonts w:eastAsia="Times New Roman"/>
          <w:lang w:eastAsia="ru-RU"/>
        </w:rPr>
        <w:t xml:space="preserve"> – Задаються поверхня радіаційного теплообміну</w:t>
      </w:r>
    </w:p>
    <w:p w:rsidR="003D1D64" w:rsidRPr="003D1D64" w:rsidRDefault="003D1D64" w:rsidP="003D1D64">
      <w:pPr>
        <w:spacing w:after="0" w:line="360" w:lineRule="auto"/>
        <w:ind w:firstLine="709"/>
        <w:jc w:val="both"/>
        <w:rPr>
          <w:rFonts w:eastAsia="Times New Roman"/>
          <w:noProof/>
          <w:lang w:eastAsia="uk-UA"/>
        </w:rPr>
      </w:pPr>
    </w:p>
    <w:p w:rsidR="003D1D64" w:rsidRPr="003D1D64" w:rsidRDefault="00120F16" w:rsidP="00120F16">
      <w:pPr>
        <w:spacing w:after="0" w:line="360" w:lineRule="auto"/>
        <w:ind w:firstLine="709"/>
        <w:jc w:val="center"/>
        <w:rPr>
          <w:rFonts w:eastAsia="Times New Roman"/>
          <w:lang w:eastAsia="ru-RU"/>
        </w:rPr>
      </w:pPr>
      <w:r>
        <w:rPr>
          <w:noProof/>
          <w:lang w:eastAsia="uk-UA"/>
        </w:rPr>
        <w:lastRenderedPageBreak/>
        <w:drawing>
          <wp:inline distT="0" distB="0" distL="0" distR="0" wp14:anchorId="31C86D88" wp14:editId="711EC4CF">
            <wp:extent cx="3562350" cy="4322210"/>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3573392" cy="4335607"/>
                    </a:xfrm>
                    <a:prstGeom prst="rect">
                      <a:avLst/>
                    </a:prstGeom>
                    <a:noFill/>
                  </pic:spPr>
                </pic:pic>
              </a:graphicData>
            </a:graphic>
          </wp:inline>
        </w:drawing>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2.19</w:t>
      </w:r>
      <w:r w:rsidRPr="003D1D64">
        <w:rPr>
          <w:rFonts w:eastAsia="Times New Roman"/>
          <w:lang w:eastAsia="ru-RU"/>
        </w:rPr>
        <w:t>. Задавання теплового джерела на нагрівальний елемент – 450 Вт та матеріалу керамоплити.</w:t>
      </w:r>
    </w:p>
    <w:p w:rsidR="003D1D64" w:rsidRPr="003D1D64" w:rsidRDefault="003D1D64" w:rsidP="003D1D64">
      <w:pPr>
        <w:numPr>
          <w:ilvl w:val="0"/>
          <w:numId w:val="30"/>
        </w:numPr>
        <w:spacing w:after="0" w:line="360" w:lineRule="auto"/>
        <w:contextualSpacing/>
        <w:jc w:val="both"/>
        <w:rPr>
          <w:rFonts w:eastAsia="Times New Roman"/>
          <w:lang w:eastAsia="ru-RU"/>
        </w:rPr>
      </w:pPr>
      <w:bookmarkStart w:id="41" w:name="_Toc59119788"/>
      <w:r w:rsidRPr="003D1D64">
        <w:rPr>
          <w:rFonts w:eastAsia="Times New Roman"/>
          <w:lang w:eastAsia="ru-RU"/>
        </w:rPr>
        <w:t>Температурні поля та теплові потоки керамічного нагрівача</w:t>
      </w:r>
      <w:bookmarkEnd w:id="41"/>
    </w:p>
    <w:p w:rsid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В результаті заданих параметрів та отриманих результатів  в SolidWorks були отримані розподіли температури нагрітого повітря на різних відстанях від нагрівача, що </w:t>
      </w:r>
      <w:r w:rsidR="00FE2ECE">
        <w:rPr>
          <w:rFonts w:eastAsia="Times New Roman"/>
          <w:lang w:eastAsia="ru-RU"/>
        </w:rPr>
        <w:t>з</w:t>
      </w:r>
      <w:r w:rsidRPr="003D1D64">
        <w:rPr>
          <w:rFonts w:eastAsia="Times New Roman"/>
          <w:lang w:eastAsia="ru-RU"/>
        </w:rPr>
        <w:t xml:space="preserve">ображено на рисунках </w:t>
      </w:r>
      <w:r w:rsidR="00615577">
        <w:rPr>
          <w:rFonts w:eastAsia="Times New Roman"/>
          <w:lang w:eastAsia="ru-RU"/>
        </w:rPr>
        <w:t>2.20</w:t>
      </w:r>
      <w:r w:rsidRPr="003D1D64">
        <w:rPr>
          <w:rFonts w:eastAsia="Times New Roman"/>
          <w:lang w:eastAsia="ru-RU"/>
        </w:rPr>
        <w:t xml:space="preserve"> та </w:t>
      </w:r>
      <w:r w:rsidR="00615577">
        <w:rPr>
          <w:rFonts w:eastAsia="Times New Roman"/>
          <w:lang w:eastAsia="ru-RU"/>
        </w:rPr>
        <w:t>2.21</w:t>
      </w:r>
      <w:r w:rsidRPr="003D1D64">
        <w:rPr>
          <w:rFonts w:eastAsia="Times New Roman"/>
          <w:lang w:eastAsia="ru-RU"/>
        </w:rPr>
        <w:t xml:space="preserve">. Швидкість повітря біля нагрівача показана на рисунку </w:t>
      </w:r>
      <w:r w:rsidR="00615577">
        <w:rPr>
          <w:rFonts w:eastAsia="Times New Roman"/>
          <w:lang w:eastAsia="ru-RU"/>
        </w:rPr>
        <w:t>2.22</w:t>
      </w:r>
      <w:r w:rsidRPr="003D1D64">
        <w:rPr>
          <w:rFonts w:eastAsia="Times New Roman"/>
          <w:lang w:eastAsia="ru-RU"/>
        </w:rPr>
        <w:t xml:space="preserve"> та </w:t>
      </w:r>
      <w:r w:rsidR="00615577">
        <w:rPr>
          <w:rFonts w:eastAsia="Times New Roman"/>
          <w:lang w:eastAsia="ru-RU"/>
        </w:rPr>
        <w:t>2.23</w:t>
      </w:r>
      <w:r w:rsidRPr="003D1D64">
        <w:rPr>
          <w:rFonts w:eastAsia="Times New Roman"/>
          <w:lang w:eastAsia="ru-RU"/>
        </w:rPr>
        <w:t xml:space="preserve">, розподіл температури на керамічному електронагрівачеві показані  на рисунку </w:t>
      </w:r>
      <w:r w:rsidR="00615577">
        <w:rPr>
          <w:rFonts w:eastAsia="Times New Roman"/>
          <w:lang w:eastAsia="ru-RU"/>
        </w:rPr>
        <w:t>2.24</w:t>
      </w:r>
      <w:r w:rsidRPr="003D1D64">
        <w:rPr>
          <w:rFonts w:eastAsia="Times New Roman"/>
          <w:lang w:eastAsia="ru-RU"/>
        </w:rPr>
        <w:t xml:space="preserve"> та </w:t>
      </w:r>
      <w:r w:rsidR="00615577">
        <w:rPr>
          <w:rFonts w:eastAsia="Times New Roman"/>
          <w:lang w:eastAsia="ru-RU"/>
        </w:rPr>
        <w:t>2.25</w:t>
      </w:r>
      <w:r w:rsidRPr="003D1D64">
        <w:rPr>
          <w:rFonts w:eastAsia="Times New Roman"/>
          <w:lang w:eastAsia="ru-RU"/>
        </w:rPr>
        <w:t xml:space="preserve">, а також  показані теплові потоки від керамічного електронагрівача на рисунках </w:t>
      </w:r>
      <w:r w:rsidR="00615577">
        <w:rPr>
          <w:rFonts w:eastAsia="Times New Roman"/>
          <w:lang w:eastAsia="ru-RU"/>
        </w:rPr>
        <w:t>2.26</w:t>
      </w:r>
      <w:r w:rsidRPr="003D1D64">
        <w:rPr>
          <w:rFonts w:eastAsia="Times New Roman"/>
          <w:lang w:eastAsia="ru-RU"/>
        </w:rPr>
        <w:t xml:space="preserve"> та  </w:t>
      </w:r>
      <w:r w:rsidR="00615577">
        <w:rPr>
          <w:rFonts w:eastAsia="Times New Roman"/>
          <w:lang w:eastAsia="ru-RU"/>
        </w:rPr>
        <w:t>2.27</w:t>
      </w:r>
      <w:r w:rsidRPr="003D1D64">
        <w:rPr>
          <w:rFonts w:eastAsia="Times New Roman"/>
          <w:lang w:eastAsia="ru-RU"/>
        </w:rPr>
        <w:t xml:space="preserve">. </w:t>
      </w:r>
    </w:p>
    <w:p w:rsidR="00120F16" w:rsidRPr="003D1D64" w:rsidRDefault="00120F16" w:rsidP="003D1D64">
      <w:pPr>
        <w:spacing w:after="0" w:line="360" w:lineRule="auto"/>
        <w:ind w:firstLine="709"/>
        <w:jc w:val="both"/>
        <w:rPr>
          <w:rFonts w:eastAsia="Times New Roman"/>
          <w:lang w:eastAsia="ru-RU"/>
        </w:rPr>
      </w:pP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lastRenderedPageBreak/>
        <w:drawing>
          <wp:inline distT="0" distB="0" distL="0" distR="0" wp14:anchorId="51DC47EF" wp14:editId="0AC08CE5">
            <wp:extent cx="4762015" cy="3000375"/>
            <wp:effectExtent l="0" t="0" r="63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8"/>
                    <a:stretch>
                      <a:fillRect/>
                    </a:stretch>
                  </pic:blipFill>
                  <pic:spPr>
                    <a:xfrm>
                      <a:off x="0" y="0"/>
                      <a:ext cx="4769100" cy="3004839"/>
                    </a:xfrm>
                    <a:prstGeom prst="rect">
                      <a:avLst/>
                    </a:prstGeom>
                  </pic:spPr>
                </pic:pic>
              </a:graphicData>
            </a:graphic>
          </wp:inline>
        </w:drawing>
      </w:r>
    </w:p>
    <w:p w:rsid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2.20</w:t>
      </w:r>
      <w:r w:rsidRPr="003D1D64">
        <w:rPr>
          <w:rFonts w:eastAsia="Times New Roman"/>
          <w:lang w:eastAsia="ru-RU"/>
        </w:rPr>
        <w:t xml:space="preserve"> – Розподіл температури повітря за шириною керамічного електронагрівача</w:t>
      </w:r>
    </w:p>
    <w:p w:rsidR="00120F16" w:rsidRPr="003D1D64" w:rsidRDefault="00120F16" w:rsidP="003D1D64">
      <w:pPr>
        <w:spacing w:after="0" w:line="360" w:lineRule="auto"/>
        <w:ind w:firstLine="709"/>
        <w:jc w:val="both"/>
        <w:rPr>
          <w:rFonts w:eastAsia="Times New Roman"/>
          <w:lang w:eastAsia="ru-RU"/>
        </w:rPr>
      </w:pP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drawing>
          <wp:inline distT="0" distB="0" distL="0" distR="0" wp14:anchorId="17E9E457" wp14:editId="02E9AB76">
            <wp:extent cx="5100955" cy="2486025"/>
            <wp:effectExtent l="0" t="0" r="444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5119828" cy="2495223"/>
                    </a:xfrm>
                    <a:prstGeom prst="rect">
                      <a:avLst/>
                    </a:prstGeom>
                  </pic:spPr>
                </pic:pic>
              </a:graphicData>
            </a:graphic>
          </wp:inline>
        </w:drawing>
      </w:r>
    </w:p>
    <w:p w:rsid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2.21</w:t>
      </w:r>
      <w:r w:rsidRPr="003D1D64">
        <w:rPr>
          <w:rFonts w:eastAsia="Times New Roman"/>
          <w:lang w:eastAsia="ru-RU"/>
        </w:rPr>
        <w:t xml:space="preserve"> – Розподіл температури повітря за довжиноюі керамічного електронагрівача</w:t>
      </w:r>
    </w:p>
    <w:p w:rsidR="00120F16" w:rsidRPr="003D1D64" w:rsidRDefault="00120F16" w:rsidP="003D1D64">
      <w:pPr>
        <w:spacing w:after="0" w:line="360" w:lineRule="auto"/>
        <w:ind w:firstLine="709"/>
        <w:jc w:val="both"/>
        <w:rPr>
          <w:rFonts w:eastAsia="Times New Roman"/>
          <w:lang w:eastAsia="ru-RU"/>
        </w:rPr>
      </w:pP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lastRenderedPageBreak/>
        <w:drawing>
          <wp:inline distT="0" distB="0" distL="0" distR="0" wp14:anchorId="596376C7" wp14:editId="57D090E0">
            <wp:extent cx="4552950" cy="2988107"/>
            <wp:effectExtent l="0" t="0" r="0" b="317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0"/>
                    <a:stretch>
                      <a:fillRect/>
                    </a:stretch>
                  </pic:blipFill>
                  <pic:spPr>
                    <a:xfrm>
                      <a:off x="0" y="0"/>
                      <a:ext cx="4565019" cy="2996028"/>
                    </a:xfrm>
                    <a:prstGeom prst="rect">
                      <a:avLst/>
                    </a:prstGeom>
                  </pic:spPr>
                </pic:pic>
              </a:graphicData>
            </a:graphic>
          </wp:inline>
        </w:drawing>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2.22</w:t>
      </w:r>
      <w:r w:rsidRPr="003D1D64">
        <w:rPr>
          <w:rFonts w:eastAsia="Times New Roman"/>
          <w:lang w:eastAsia="ru-RU"/>
        </w:rPr>
        <w:t xml:space="preserve"> – Швидкості нагрітого повітря за шириною керамічного електронагрівача</w:t>
      </w:r>
    </w:p>
    <w:p w:rsidR="003D1D64" w:rsidRPr="003D1D64" w:rsidRDefault="003D1D64" w:rsidP="003D1D64">
      <w:pPr>
        <w:spacing w:after="0" w:line="360" w:lineRule="auto"/>
        <w:ind w:firstLine="709"/>
        <w:jc w:val="center"/>
        <w:rPr>
          <w:rFonts w:eastAsia="Times New Roman"/>
          <w:lang w:eastAsia="ru-RU"/>
        </w:rPr>
      </w:pPr>
    </w:p>
    <w:p w:rsidR="003D1D64" w:rsidRPr="003D1D64" w:rsidRDefault="003D1D64" w:rsidP="003D1D64">
      <w:pPr>
        <w:spacing w:after="0" w:line="360" w:lineRule="auto"/>
        <w:ind w:hanging="142"/>
        <w:jc w:val="center"/>
        <w:rPr>
          <w:rFonts w:eastAsia="Times New Roman"/>
          <w:lang w:eastAsia="ru-RU"/>
        </w:rPr>
      </w:pPr>
      <w:r w:rsidRPr="003D1D64">
        <w:rPr>
          <w:rFonts w:eastAsia="Times New Roman"/>
          <w:noProof/>
          <w:lang w:eastAsia="uk-UA"/>
        </w:rPr>
        <w:drawing>
          <wp:inline distT="0" distB="0" distL="0" distR="0" wp14:anchorId="7752D762" wp14:editId="401DCE07">
            <wp:extent cx="4876067" cy="3143250"/>
            <wp:effectExtent l="0" t="0" r="127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1"/>
                    <a:stretch>
                      <a:fillRect/>
                    </a:stretch>
                  </pic:blipFill>
                  <pic:spPr>
                    <a:xfrm>
                      <a:off x="0" y="0"/>
                      <a:ext cx="4909821" cy="3165009"/>
                    </a:xfrm>
                    <a:prstGeom prst="rect">
                      <a:avLst/>
                    </a:prstGeom>
                  </pic:spPr>
                </pic:pic>
              </a:graphicData>
            </a:graphic>
          </wp:inline>
        </w:drawing>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2.23</w:t>
      </w:r>
      <w:r w:rsidRPr="003D1D64">
        <w:rPr>
          <w:rFonts w:eastAsia="Times New Roman"/>
          <w:lang w:eastAsia="ru-RU"/>
        </w:rPr>
        <w:t xml:space="preserve"> – Повітряний шлейф по висоті керамічного електронагрівача</w:t>
      </w:r>
    </w:p>
    <w:p w:rsidR="003D1D64" w:rsidRPr="003D1D64" w:rsidRDefault="003D1D64" w:rsidP="003D1D64">
      <w:pPr>
        <w:spacing w:after="0" w:line="360" w:lineRule="auto"/>
        <w:ind w:firstLine="709"/>
        <w:jc w:val="center"/>
        <w:rPr>
          <w:rFonts w:eastAsia="Times New Roman"/>
          <w:lang w:eastAsia="ru-RU"/>
        </w:rPr>
      </w:pPr>
    </w:p>
    <w:p w:rsid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Як видно з рисунку </w:t>
      </w:r>
      <w:r w:rsidR="00615577">
        <w:rPr>
          <w:rFonts w:eastAsia="Times New Roman"/>
          <w:lang w:eastAsia="ru-RU"/>
        </w:rPr>
        <w:t>2.22</w:t>
      </w:r>
      <w:r w:rsidRPr="003D1D64">
        <w:rPr>
          <w:rFonts w:eastAsia="Times New Roman"/>
          <w:lang w:eastAsia="ru-RU"/>
        </w:rPr>
        <w:t xml:space="preserve"> та  </w:t>
      </w:r>
      <w:r w:rsidR="00615577">
        <w:rPr>
          <w:rFonts w:eastAsia="Times New Roman"/>
          <w:lang w:eastAsia="ru-RU"/>
        </w:rPr>
        <w:t>2.23</w:t>
      </w:r>
      <w:r w:rsidRPr="003D1D64">
        <w:rPr>
          <w:rFonts w:eastAsia="Times New Roman"/>
          <w:lang w:eastAsia="ru-RU"/>
        </w:rPr>
        <w:t xml:space="preserve"> швидкість підйому вгору нагрітого повітря є незначною і під час роботи керамічний нагрівач не буде інтенсивно підіймати пил, що</w:t>
      </w:r>
      <w:r w:rsidR="00FE2ECE">
        <w:rPr>
          <w:rFonts w:eastAsia="Times New Roman"/>
          <w:lang w:eastAsia="ru-RU"/>
        </w:rPr>
        <w:t xml:space="preserve"> </w:t>
      </w:r>
      <w:r w:rsidRPr="003D1D64">
        <w:rPr>
          <w:rFonts w:eastAsia="Times New Roman"/>
          <w:lang w:eastAsia="ru-RU"/>
        </w:rPr>
        <w:t xml:space="preserve">можна вважати плюсом для нього. Проте така швидкість </w:t>
      </w:r>
      <w:r w:rsidRPr="003D1D64">
        <w:rPr>
          <w:rFonts w:eastAsia="Times New Roman"/>
          <w:lang w:eastAsia="ru-RU"/>
        </w:rPr>
        <w:lastRenderedPageBreak/>
        <w:t>повітря достатня для швидко прогрівання приміщення, в якому буде знаходитись керамічний електронагрівач.</w:t>
      </w:r>
    </w:p>
    <w:p w:rsidR="00120F16" w:rsidRPr="003D1D64" w:rsidRDefault="00120F16" w:rsidP="003D1D64">
      <w:pPr>
        <w:spacing w:after="0" w:line="360" w:lineRule="auto"/>
        <w:ind w:firstLine="709"/>
        <w:jc w:val="both"/>
        <w:rPr>
          <w:rFonts w:eastAsia="Times New Roman"/>
          <w:lang w:eastAsia="ru-RU"/>
        </w:rPr>
      </w:pPr>
    </w:p>
    <w:p w:rsidR="003D1D64" w:rsidRPr="003D1D64" w:rsidRDefault="003D1D64" w:rsidP="00120F16">
      <w:pPr>
        <w:spacing w:after="0" w:line="360" w:lineRule="auto"/>
        <w:jc w:val="center"/>
        <w:rPr>
          <w:rFonts w:eastAsia="Times New Roman"/>
          <w:lang w:eastAsia="ru-RU"/>
        </w:rPr>
      </w:pPr>
      <w:r w:rsidRPr="003D1D64">
        <w:rPr>
          <w:rFonts w:eastAsia="Times New Roman"/>
          <w:noProof/>
          <w:lang w:eastAsia="uk-UA"/>
        </w:rPr>
        <w:drawing>
          <wp:inline distT="0" distB="0" distL="0" distR="0" wp14:anchorId="5275AD19" wp14:editId="077E67A9">
            <wp:extent cx="5286375" cy="2957957"/>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2"/>
                    <a:stretch>
                      <a:fillRect/>
                    </a:stretch>
                  </pic:blipFill>
                  <pic:spPr>
                    <a:xfrm>
                      <a:off x="0" y="0"/>
                      <a:ext cx="5300355" cy="2965779"/>
                    </a:xfrm>
                    <a:prstGeom prst="rect">
                      <a:avLst/>
                    </a:prstGeom>
                  </pic:spPr>
                </pic:pic>
              </a:graphicData>
            </a:graphic>
          </wp:inline>
        </w:drawing>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2.24</w:t>
      </w:r>
      <w:r w:rsidRPr="003D1D64">
        <w:rPr>
          <w:rFonts w:eastAsia="Times New Roman"/>
          <w:lang w:eastAsia="ru-RU"/>
        </w:rPr>
        <w:t xml:space="preserve"> – Розподіл температури по фронтальній поверхні керамічного електронагрівача</w:t>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drawing>
          <wp:inline distT="0" distB="0" distL="0" distR="0" wp14:anchorId="175B6E20" wp14:editId="299C9027">
            <wp:extent cx="3762375" cy="2773065"/>
            <wp:effectExtent l="0" t="0" r="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a:stretch>
                      <a:fillRect/>
                    </a:stretch>
                  </pic:blipFill>
                  <pic:spPr>
                    <a:xfrm>
                      <a:off x="0" y="0"/>
                      <a:ext cx="3765528" cy="2775389"/>
                    </a:xfrm>
                    <a:prstGeom prst="rect">
                      <a:avLst/>
                    </a:prstGeom>
                  </pic:spPr>
                </pic:pic>
              </a:graphicData>
            </a:graphic>
          </wp:inline>
        </w:drawing>
      </w: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2.25</w:t>
      </w:r>
      <w:r w:rsidRPr="003D1D64">
        <w:rPr>
          <w:rFonts w:eastAsia="Times New Roman"/>
          <w:lang w:eastAsia="ru-RU"/>
        </w:rPr>
        <w:t xml:space="preserve"> – Розподіл температури по тильній стороні керамічного електронагрівача</w:t>
      </w:r>
    </w:p>
    <w:p w:rsidR="003D1D64" w:rsidRPr="003D1D64" w:rsidRDefault="003D1D64" w:rsidP="003D1D64">
      <w:pPr>
        <w:spacing w:after="0" w:line="360" w:lineRule="auto"/>
        <w:ind w:firstLine="709"/>
        <w:jc w:val="center"/>
        <w:rPr>
          <w:rFonts w:eastAsia="Times New Roman"/>
          <w:lang w:eastAsia="ru-RU"/>
        </w:rPr>
      </w:pPr>
    </w:p>
    <w:p w:rsid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На рисунку </w:t>
      </w:r>
      <w:r w:rsidR="00615577">
        <w:rPr>
          <w:rFonts w:eastAsia="Times New Roman"/>
          <w:lang w:eastAsia="ru-RU"/>
        </w:rPr>
        <w:t>2.24</w:t>
      </w:r>
      <w:r w:rsidRPr="003D1D64">
        <w:rPr>
          <w:rFonts w:eastAsia="Times New Roman"/>
          <w:lang w:eastAsia="ru-RU"/>
        </w:rPr>
        <w:t xml:space="preserve"> та </w:t>
      </w:r>
      <w:r w:rsidR="00615577">
        <w:rPr>
          <w:rFonts w:eastAsia="Times New Roman"/>
          <w:lang w:eastAsia="ru-RU"/>
        </w:rPr>
        <w:t>2.25</w:t>
      </w:r>
      <w:r w:rsidRPr="003D1D64">
        <w:rPr>
          <w:rFonts w:eastAsia="Times New Roman"/>
          <w:lang w:eastAsia="ru-RU"/>
        </w:rPr>
        <w:t xml:space="preserve"> показано на скільки нагріває керамічний електронагрівач фронтальну та по тильну сторони. Більша за площею </w:t>
      </w:r>
      <w:r w:rsidRPr="003D1D64">
        <w:rPr>
          <w:rFonts w:eastAsia="Times New Roman"/>
          <w:lang w:eastAsia="ru-RU"/>
        </w:rPr>
        <w:lastRenderedPageBreak/>
        <w:t>фронтальна (80%) та тильна (70%) поверхні керамічного електронагрівача мають температуру до 77</w:t>
      </w:r>
      <w:r w:rsidRPr="003D1D64">
        <w:rPr>
          <w:rFonts w:eastAsia="Times New Roman"/>
          <w:vertAlign w:val="superscript"/>
          <w:lang w:eastAsia="ru-RU"/>
        </w:rPr>
        <w:t>о</w:t>
      </w:r>
      <w:r w:rsidRPr="003D1D64">
        <w:rPr>
          <w:rFonts w:eastAsia="Times New Roman"/>
          <w:lang w:eastAsia="ru-RU"/>
        </w:rPr>
        <w:t xml:space="preserve">С, допустуму до рекомендовано максимуму. Похибка моделювання складає 6.9%. </w:t>
      </w:r>
    </w:p>
    <w:p w:rsidR="00120F16" w:rsidRPr="003D1D64" w:rsidRDefault="00120F16" w:rsidP="003D1D64">
      <w:pPr>
        <w:spacing w:after="0" w:line="360" w:lineRule="auto"/>
        <w:ind w:firstLine="709"/>
        <w:jc w:val="both"/>
        <w:rPr>
          <w:rFonts w:eastAsia="Times New Roman"/>
          <w:lang w:eastAsia="ru-RU"/>
        </w:rPr>
      </w:pP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drawing>
          <wp:inline distT="0" distB="0" distL="0" distR="0" wp14:anchorId="7652E96D" wp14:editId="65D202D1">
            <wp:extent cx="5169089" cy="28575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4"/>
                    <a:stretch>
                      <a:fillRect/>
                    </a:stretch>
                  </pic:blipFill>
                  <pic:spPr>
                    <a:xfrm>
                      <a:off x="0" y="0"/>
                      <a:ext cx="5258440" cy="2906894"/>
                    </a:xfrm>
                    <a:prstGeom prst="rect">
                      <a:avLst/>
                    </a:prstGeom>
                  </pic:spPr>
                </pic:pic>
              </a:graphicData>
            </a:graphic>
          </wp:inline>
        </w:drawing>
      </w:r>
    </w:p>
    <w:p w:rsid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2.26</w:t>
      </w:r>
      <w:r w:rsidRPr="003D1D64">
        <w:rPr>
          <w:rFonts w:eastAsia="Times New Roman"/>
          <w:lang w:eastAsia="ru-RU"/>
        </w:rPr>
        <w:t xml:space="preserve"> – Розподіл густини теплового потоку на керамічній плиті керамічного електронагрівача</w:t>
      </w:r>
    </w:p>
    <w:p w:rsidR="00615577" w:rsidRPr="003D1D64" w:rsidRDefault="00615577" w:rsidP="00120F16">
      <w:pPr>
        <w:spacing w:after="0" w:line="360" w:lineRule="auto"/>
        <w:ind w:firstLine="709"/>
        <w:jc w:val="center"/>
        <w:rPr>
          <w:rFonts w:eastAsia="Times New Roman"/>
          <w:lang w:eastAsia="ru-RU"/>
        </w:rPr>
      </w:pPr>
    </w:p>
    <w:p w:rsidR="003D1D64" w:rsidRPr="003D1D64" w:rsidRDefault="003D1D64" w:rsidP="00120F16">
      <w:pPr>
        <w:spacing w:after="0" w:line="360" w:lineRule="auto"/>
        <w:ind w:firstLine="709"/>
        <w:jc w:val="center"/>
        <w:rPr>
          <w:rFonts w:eastAsia="Times New Roman"/>
          <w:lang w:eastAsia="ru-RU"/>
        </w:rPr>
      </w:pPr>
      <w:r w:rsidRPr="003D1D64">
        <w:rPr>
          <w:rFonts w:eastAsia="Times New Roman"/>
          <w:noProof/>
          <w:lang w:eastAsia="uk-UA"/>
        </w:rPr>
        <w:drawing>
          <wp:inline distT="0" distB="0" distL="0" distR="0" wp14:anchorId="44C2EE75" wp14:editId="0542D2E1">
            <wp:extent cx="5215466" cy="2811109"/>
            <wp:effectExtent l="0" t="0" r="4445" b="889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5221900" cy="2814577"/>
                    </a:xfrm>
                    <a:prstGeom prst="rect">
                      <a:avLst/>
                    </a:prstGeom>
                  </pic:spPr>
                </pic:pic>
              </a:graphicData>
            </a:graphic>
          </wp:inline>
        </w:drawing>
      </w:r>
    </w:p>
    <w:p w:rsidR="003D1D64" w:rsidRDefault="003D1D64" w:rsidP="00120F16">
      <w:pPr>
        <w:spacing w:after="0" w:line="360" w:lineRule="auto"/>
        <w:ind w:firstLine="709"/>
        <w:jc w:val="center"/>
        <w:rPr>
          <w:rFonts w:eastAsia="Times New Roman"/>
          <w:lang w:eastAsia="ru-RU"/>
        </w:rPr>
      </w:pPr>
      <w:r w:rsidRPr="003D1D64">
        <w:rPr>
          <w:rFonts w:eastAsia="Times New Roman"/>
          <w:lang w:eastAsia="ru-RU"/>
        </w:rPr>
        <w:t xml:space="preserve">Рисунок </w:t>
      </w:r>
      <w:r w:rsidR="00615577">
        <w:rPr>
          <w:rFonts w:eastAsia="Times New Roman"/>
          <w:lang w:eastAsia="ru-RU"/>
        </w:rPr>
        <w:t>2.27</w:t>
      </w:r>
      <w:r w:rsidRPr="003D1D64">
        <w:rPr>
          <w:rFonts w:eastAsia="Times New Roman"/>
          <w:lang w:eastAsia="ru-RU"/>
        </w:rPr>
        <w:t xml:space="preserve"> – Розподіл густини теплового потоку по тильній стороні керамічного електронагрівача</w:t>
      </w:r>
    </w:p>
    <w:p w:rsidR="00120F16" w:rsidRPr="003D1D64" w:rsidRDefault="00120F16" w:rsidP="00120F16">
      <w:pPr>
        <w:spacing w:after="0" w:line="360" w:lineRule="auto"/>
        <w:ind w:firstLine="709"/>
        <w:jc w:val="center"/>
        <w:rPr>
          <w:rFonts w:eastAsia="Times New Roman"/>
          <w:lang w:eastAsia="ru-RU"/>
        </w:rPr>
      </w:pPr>
    </w:p>
    <w:p w:rsidR="003D1D64" w:rsidRDefault="003D1D64" w:rsidP="003D1D64">
      <w:pPr>
        <w:spacing w:after="0" w:line="360" w:lineRule="auto"/>
        <w:ind w:firstLine="709"/>
        <w:jc w:val="both"/>
        <w:rPr>
          <w:rFonts w:eastAsia="Times New Roman"/>
          <w:lang w:eastAsia="ru-RU"/>
        </w:rPr>
      </w:pPr>
      <w:r w:rsidRPr="003D1D64">
        <w:rPr>
          <w:rFonts w:eastAsia="Times New Roman"/>
          <w:lang w:eastAsia="ru-RU"/>
        </w:rPr>
        <w:lastRenderedPageBreak/>
        <w:t xml:space="preserve">На рисунку </w:t>
      </w:r>
      <w:r w:rsidR="00615577">
        <w:rPr>
          <w:rFonts w:eastAsia="Times New Roman"/>
          <w:lang w:eastAsia="ru-RU"/>
        </w:rPr>
        <w:t>2.26</w:t>
      </w:r>
      <w:r w:rsidRPr="003D1D64">
        <w:rPr>
          <w:rFonts w:eastAsia="Times New Roman"/>
          <w:lang w:eastAsia="ru-RU"/>
        </w:rPr>
        <w:t xml:space="preserve"> та </w:t>
      </w:r>
      <w:r w:rsidR="00615577">
        <w:rPr>
          <w:rFonts w:eastAsia="Times New Roman"/>
          <w:lang w:eastAsia="ru-RU"/>
        </w:rPr>
        <w:t>2.27</w:t>
      </w:r>
      <w:r w:rsidRPr="003D1D64">
        <w:rPr>
          <w:rFonts w:eastAsia="Times New Roman"/>
          <w:lang w:eastAsia="ru-RU"/>
        </w:rPr>
        <w:t xml:space="preserve"> показано розподіл густини теплового потоку на керамічній плиті керамічного електронагрівача, який має деякі місця зниження теплового потоку повязаних з періхідними конвективними режимами та в більшості на всій поверхні фронтальної та тильною сторін є практично однаковим. </w:t>
      </w:r>
    </w:p>
    <w:p w:rsidR="00120F16" w:rsidRPr="003D1D64" w:rsidRDefault="00120F16" w:rsidP="003D1D64">
      <w:pPr>
        <w:spacing w:after="0" w:line="360" w:lineRule="auto"/>
        <w:ind w:firstLine="709"/>
        <w:jc w:val="both"/>
        <w:rPr>
          <w:rFonts w:eastAsia="Times New Roman"/>
          <w:lang w:eastAsia="ru-RU"/>
        </w:rPr>
      </w:pPr>
    </w:p>
    <w:p w:rsidR="003D1D64" w:rsidRPr="003D1D64" w:rsidRDefault="001D299E" w:rsidP="004E0C07">
      <w:pPr>
        <w:spacing w:after="0" w:line="360" w:lineRule="auto"/>
        <w:ind w:firstLine="709"/>
        <w:jc w:val="center"/>
        <w:rPr>
          <w:rFonts w:eastAsia="Times New Roman"/>
          <w:b/>
          <w:lang w:eastAsia="ru-RU"/>
        </w:rPr>
      </w:pPr>
      <w:r>
        <w:rPr>
          <w:rFonts w:eastAsia="Times New Roman"/>
          <w:b/>
          <w:lang w:eastAsia="ru-RU"/>
        </w:rPr>
        <w:t>Висновок по підрозділу</w:t>
      </w:r>
    </w:p>
    <w:p w:rsidR="00120F16" w:rsidRDefault="00120F16"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Для енергозабезпечення корпусу №6 необхідним є використання електрообігрівачів для опалення.</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У результаті моделювання роботи керамічного електронагрівача було отримано теплові потоки та температурні поля. Отриманий температурний розподіл порівняний з максимальною температурою, що становить 80 °С. Похибка даного моделювання складає 6,9%.</w:t>
      </w:r>
    </w:p>
    <w:p w:rsidR="003D1D64" w:rsidRDefault="003D1D64" w:rsidP="00CF6807">
      <w:pPr>
        <w:spacing w:after="0" w:line="360" w:lineRule="auto"/>
        <w:ind w:firstLine="709"/>
        <w:jc w:val="both"/>
        <w:rPr>
          <w:rFonts w:eastAsia="Times New Roman"/>
          <w:lang w:eastAsia="ru-RU"/>
        </w:rPr>
      </w:pPr>
      <w:r w:rsidRPr="003D1D64">
        <w:rPr>
          <w:rFonts w:eastAsia="Times New Roman"/>
          <w:lang w:eastAsia="ru-RU"/>
        </w:rPr>
        <w:t xml:space="preserve">Для впровадження даних заходів було розглянуто альтернативні джерела енергії, що наведені в пункті </w:t>
      </w:r>
      <w:r w:rsidR="005B79CE">
        <w:rPr>
          <w:rFonts w:eastAsia="Times New Roman"/>
          <w:lang w:eastAsia="ru-RU"/>
        </w:rPr>
        <w:t>3</w:t>
      </w:r>
      <w:r w:rsidRPr="003D1D64">
        <w:rPr>
          <w:rFonts w:eastAsia="Times New Roman"/>
          <w:lang w:eastAsia="ru-RU"/>
        </w:rPr>
        <w:t xml:space="preserve">.3 «Проектування альтернативних джерел енергії». </w:t>
      </w:r>
    </w:p>
    <w:p w:rsidR="00615577" w:rsidRPr="003D1D64" w:rsidRDefault="00615577" w:rsidP="00CF6807">
      <w:pPr>
        <w:spacing w:after="0" w:line="360" w:lineRule="auto"/>
        <w:ind w:firstLine="709"/>
        <w:jc w:val="both"/>
        <w:rPr>
          <w:rFonts w:eastAsia="Times New Roman"/>
          <w:lang w:eastAsia="ru-RU"/>
        </w:rPr>
      </w:pPr>
    </w:p>
    <w:p w:rsidR="003D1D64" w:rsidRPr="003D1D64" w:rsidRDefault="003D1D64" w:rsidP="004E0C07">
      <w:pPr>
        <w:numPr>
          <w:ilvl w:val="2"/>
          <w:numId w:val="25"/>
        </w:numPr>
        <w:spacing w:after="0" w:line="360" w:lineRule="auto"/>
        <w:ind w:left="0" w:firstLine="709"/>
        <w:contextualSpacing/>
        <w:jc w:val="both"/>
        <w:outlineLvl w:val="2"/>
        <w:rPr>
          <w:rFonts w:eastAsia="Times New Roman"/>
          <w:b/>
          <w:lang w:eastAsia="ru-RU"/>
        </w:rPr>
      </w:pPr>
      <w:bookmarkStart w:id="42" w:name="_Toc90032263"/>
      <w:r w:rsidRPr="003D1D64">
        <w:rPr>
          <w:rFonts w:eastAsia="Times New Roman"/>
          <w:b/>
          <w:lang w:eastAsia="ru-RU"/>
        </w:rPr>
        <w:t>Заходи з енергозбереження та енергоефективності (ЗЕЗ)</w:t>
      </w:r>
      <w:bookmarkEnd w:id="42"/>
    </w:p>
    <w:p w:rsidR="003D1D64" w:rsidRPr="003D1D64" w:rsidRDefault="003D1D64" w:rsidP="003D1D64">
      <w:pPr>
        <w:spacing w:after="0" w:line="360" w:lineRule="auto"/>
        <w:ind w:firstLine="709"/>
        <w:jc w:val="both"/>
        <w:rPr>
          <w:rFonts w:eastAsia="Times New Roman"/>
          <w:b/>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Проаналізувавши електроспоживання даного об’єкту, можна підсумувати, що найбільше електричної енергії споживається системою освітлення, але рівень освітленості є недостатнім. </w:t>
      </w:r>
      <w:r w:rsidRPr="003D1D64">
        <w:rPr>
          <w:rFonts w:eastAsia="Calibri"/>
          <w:lang w:eastAsia="ru-RU"/>
        </w:rPr>
        <w:t xml:space="preserve"> </w:t>
      </w:r>
      <w:r w:rsidRPr="003D1D64">
        <w:rPr>
          <w:rFonts w:eastAsia="Times New Roman"/>
          <w:lang w:eastAsia="ru-RU"/>
        </w:rPr>
        <w:t xml:space="preserve">Згідно ДБН В.2.5-28:2018 «Природне і штучне освітлення» нормативне освітлення в приміщенні має бути на рівні 200-300 лк. Фактичний рівень освітлення - 120 лк. Можно зробити висновок, що електрична енергія використовується дуже економно.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У наступних підпунктах наведені альтернативні заходи з енергозбереження. </w:t>
      </w:r>
    </w:p>
    <w:p w:rsidR="003D1D64" w:rsidRPr="003D1D64" w:rsidRDefault="003D1D64" w:rsidP="003D1D64">
      <w:pPr>
        <w:spacing w:after="0" w:line="360" w:lineRule="auto"/>
        <w:ind w:firstLine="709"/>
        <w:jc w:val="both"/>
        <w:rPr>
          <w:rFonts w:eastAsia="Times New Roman"/>
          <w:lang w:eastAsia="ru-RU"/>
        </w:rPr>
      </w:pPr>
    </w:p>
    <w:p w:rsidR="00357EB5" w:rsidRDefault="00357EB5">
      <w:pPr>
        <w:rPr>
          <w:rFonts w:eastAsia="Times New Roman"/>
          <w:b/>
          <w:color w:val="000000"/>
          <w:lang w:eastAsia="ru-RU"/>
        </w:rPr>
      </w:pPr>
      <w:r>
        <w:rPr>
          <w:rFonts w:eastAsia="Times New Roman"/>
          <w:b/>
          <w:color w:val="000000"/>
          <w:lang w:eastAsia="ru-RU"/>
        </w:rPr>
        <w:br w:type="page"/>
      </w:r>
    </w:p>
    <w:p w:rsidR="003D1D64" w:rsidRPr="001D299E" w:rsidRDefault="003D1D64" w:rsidP="004E0C07">
      <w:pPr>
        <w:pStyle w:val="a4"/>
        <w:numPr>
          <w:ilvl w:val="3"/>
          <w:numId w:val="25"/>
        </w:numPr>
        <w:spacing w:after="0" w:line="360" w:lineRule="auto"/>
        <w:ind w:left="0" w:firstLine="709"/>
        <w:jc w:val="both"/>
        <w:rPr>
          <w:rFonts w:ascii="Times New Roman" w:hAnsi="Times New Roman"/>
          <w:sz w:val="28"/>
          <w:szCs w:val="28"/>
        </w:rPr>
      </w:pPr>
      <w:r w:rsidRPr="001D299E">
        <w:rPr>
          <w:rFonts w:ascii="Times New Roman" w:hAnsi="Times New Roman"/>
          <w:b/>
          <w:color w:val="000000"/>
          <w:sz w:val="28"/>
          <w:szCs w:val="28"/>
        </w:rPr>
        <w:lastRenderedPageBreak/>
        <w:t>Заміна люмінесцентних ламп на LED лампи</w:t>
      </w:r>
    </w:p>
    <w:p w:rsidR="003D1D64" w:rsidRPr="003D1D64" w:rsidRDefault="003D1D64" w:rsidP="003D1D64">
      <w:pPr>
        <w:spacing w:after="0" w:line="360" w:lineRule="auto"/>
        <w:ind w:firstLine="709"/>
        <w:jc w:val="both"/>
        <w:rPr>
          <w:rFonts w:eastAsia="Times New Roman"/>
          <w:b/>
          <w:color w:val="000000"/>
          <w:lang w:eastAsia="ru-RU"/>
        </w:rPr>
      </w:pPr>
    </w:p>
    <w:p w:rsidR="003D1D64" w:rsidRPr="003D1D64" w:rsidRDefault="003D1D64" w:rsidP="003D1D64">
      <w:pPr>
        <w:spacing w:after="0" w:line="360" w:lineRule="auto"/>
        <w:ind w:firstLine="709"/>
        <w:jc w:val="both"/>
        <w:rPr>
          <w:rFonts w:eastAsia="Times New Roman"/>
          <w:b/>
          <w:color w:val="000000"/>
        </w:rPr>
      </w:pPr>
      <w:r w:rsidRPr="003D1D64">
        <w:rPr>
          <w:rFonts w:eastAsia="Times New Roman"/>
          <w:b/>
          <w:color w:val="000000"/>
        </w:rPr>
        <w:t xml:space="preserve">Поточний стан </w:t>
      </w:r>
    </w:p>
    <w:p w:rsidR="003D1D64" w:rsidRPr="003D1D64" w:rsidRDefault="003D1D64" w:rsidP="003D1D64">
      <w:pPr>
        <w:spacing w:after="0" w:line="360" w:lineRule="auto"/>
        <w:ind w:firstLine="709"/>
        <w:jc w:val="both"/>
        <w:rPr>
          <w:rFonts w:eastAsia="Times New Roman"/>
          <w:color w:val="000000"/>
        </w:rPr>
      </w:pPr>
      <w:r w:rsidRPr="003D1D64">
        <w:rPr>
          <w:rFonts w:eastAsia="Times New Roman"/>
          <w:color w:val="000000"/>
        </w:rPr>
        <w:t xml:space="preserve">Освітлення корпусу, крім приміщень музею, майже повністю здійснюється світильниками з люмінесцентними лампами. В приміщеннях корпусу на всіх поверхах встановлено </w:t>
      </w:r>
      <w:r w:rsidRPr="003D1D64">
        <w:rPr>
          <w:rFonts w:eastAsia="Times New Roman"/>
        </w:rPr>
        <w:t>300</w:t>
      </w:r>
      <w:r w:rsidRPr="003D1D64">
        <w:rPr>
          <w:rFonts w:eastAsia="Times New Roman"/>
          <w:color w:val="000000"/>
        </w:rPr>
        <w:t xml:space="preserve"> ламп типу ЛД потужністю 60 Вт кожна. </w:t>
      </w:r>
    </w:p>
    <w:p w:rsidR="003D1D64" w:rsidRPr="003D1D64" w:rsidRDefault="003D1D64" w:rsidP="003D1D64">
      <w:pPr>
        <w:spacing w:after="0" w:line="360" w:lineRule="auto"/>
        <w:ind w:firstLine="709"/>
        <w:jc w:val="both"/>
        <w:rPr>
          <w:rFonts w:eastAsia="Times New Roman"/>
          <w:color w:val="000000"/>
        </w:rPr>
      </w:pPr>
      <w:r w:rsidRPr="003D1D64">
        <w:rPr>
          <w:rFonts w:eastAsia="Times New Roman"/>
          <w:color w:val="000000"/>
        </w:rPr>
        <w:t>Сумарна встановлена потужність цих ламп визначається формулою:</w:t>
      </w:r>
    </w:p>
    <w:p w:rsidR="003D1D64" w:rsidRPr="003D1D64" w:rsidRDefault="003D1D64" w:rsidP="003D1D64">
      <w:pPr>
        <w:spacing w:after="0" w:line="360" w:lineRule="auto"/>
        <w:ind w:firstLine="709"/>
        <w:jc w:val="center"/>
        <w:rPr>
          <w:rFonts w:eastAsia="Times New Roman"/>
        </w:rPr>
      </w:pPr>
      <w:r w:rsidRPr="003D1D64">
        <w:rPr>
          <w:rFonts w:eastAsia="Times New Roman"/>
          <w:position w:val="-12"/>
        </w:rPr>
        <w:object w:dxaOrig="3260" w:dyaOrig="360">
          <v:shape id="_x0000_i1158" type="#_x0000_t75" style="width:173.9pt;height:19.7pt" o:ole="">
            <v:imagedata r:id="rId326" o:title=""/>
          </v:shape>
          <o:OLEObject Type="Embed" ProgID="Equation.DSMT4" ShapeID="_x0000_i1158" DrawAspect="Content" ObjectID="_1706598785" r:id="rId327"/>
        </w:object>
      </w:r>
      <w:r w:rsidRPr="003D1D64">
        <w:rPr>
          <w:rFonts w:eastAsia="Times New Roman"/>
        </w:rPr>
        <w:t>кВт,</w:t>
      </w:r>
    </w:p>
    <w:p w:rsidR="003D1D64" w:rsidRPr="003D1D64" w:rsidRDefault="003D1D64" w:rsidP="003D1D64">
      <w:pPr>
        <w:spacing w:after="0" w:line="360" w:lineRule="auto"/>
        <w:ind w:firstLine="709"/>
        <w:jc w:val="both"/>
        <w:rPr>
          <w:rFonts w:eastAsia="Times New Roman"/>
        </w:rPr>
      </w:pPr>
      <w:r w:rsidRPr="003D1D64">
        <w:rPr>
          <w:rFonts w:eastAsia="Times New Roman"/>
        </w:rPr>
        <w:t>де n</w:t>
      </w:r>
      <w:r w:rsidRPr="003D1D64">
        <w:rPr>
          <w:rFonts w:eastAsia="Times New Roman"/>
          <w:i/>
        </w:rPr>
        <w:t xml:space="preserve"> </w:t>
      </w:r>
      <w:r w:rsidRPr="003D1D64">
        <w:rPr>
          <w:rFonts w:eastAsia="Times New Roman"/>
        </w:rPr>
        <w:t>– кількість ламп;</w:t>
      </w:r>
    </w:p>
    <w:p w:rsidR="003D1D64" w:rsidRPr="003D1D64" w:rsidRDefault="003D1D64" w:rsidP="003D1D64">
      <w:pPr>
        <w:spacing w:after="0" w:line="360" w:lineRule="auto"/>
        <w:ind w:firstLine="709"/>
        <w:jc w:val="both"/>
        <w:rPr>
          <w:rFonts w:eastAsia="Times New Roman"/>
        </w:rPr>
      </w:pPr>
      <w:r w:rsidRPr="003D1D64">
        <w:rPr>
          <w:rFonts w:eastAsia="Times New Roman"/>
          <w:i/>
        </w:rPr>
        <w:t>Р</w:t>
      </w:r>
      <w:r w:rsidRPr="003D1D64">
        <w:rPr>
          <w:rFonts w:eastAsia="Times New Roman"/>
          <w:i/>
          <w:vertAlign w:val="subscript"/>
        </w:rPr>
        <w:t>1</w:t>
      </w:r>
      <w:r w:rsidRPr="003D1D64">
        <w:rPr>
          <w:rFonts w:eastAsia="Times New Roman"/>
        </w:rPr>
        <w:t xml:space="preserve"> – потужність старої лампи. </w:t>
      </w:r>
    </w:p>
    <w:p w:rsidR="003D1D64" w:rsidRPr="003D1D64" w:rsidRDefault="003D1D64" w:rsidP="003D1D64">
      <w:pPr>
        <w:spacing w:after="0" w:line="360" w:lineRule="auto"/>
        <w:ind w:firstLine="709"/>
        <w:jc w:val="both"/>
        <w:rPr>
          <w:rFonts w:eastAsia="Times New Roman"/>
          <w:b/>
        </w:rPr>
      </w:pPr>
      <w:r w:rsidRPr="003D1D64">
        <w:rPr>
          <w:rFonts w:eastAsia="Times New Roman"/>
          <w:b/>
        </w:rPr>
        <w:t xml:space="preserve">Опис заходу з енергозбереження </w:t>
      </w:r>
    </w:p>
    <w:p w:rsidR="003D1D64" w:rsidRPr="003D1D64" w:rsidRDefault="003D1D64" w:rsidP="003D1D64">
      <w:pPr>
        <w:tabs>
          <w:tab w:val="left" w:pos="540"/>
        </w:tabs>
        <w:spacing w:after="0" w:line="360" w:lineRule="auto"/>
        <w:ind w:firstLine="709"/>
        <w:jc w:val="both"/>
        <w:rPr>
          <w:rFonts w:eastAsia="Times New Roman"/>
        </w:rPr>
      </w:pPr>
      <w:r w:rsidRPr="003D1D64">
        <w:rPr>
          <w:rFonts w:eastAsia="Times New Roman"/>
        </w:rPr>
        <w:t xml:space="preserve">Пропонується заміна даних ламп на LED лампи, типу LED Maxus 8W 6500K G13 з потужністю однієї лампи 8 Вт. За  кращих умов освітленості та мншої потужності можлива установка меншої кількості ламп. </w:t>
      </w:r>
    </w:p>
    <w:p w:rsidR="003D1D64" w:rsidRPr="003D1D64" w:rsidRDefault="003D1D64" w:rsidP="003D1D64">
      <w:pPr>
        <w:tabs>
          <w:tab w:val="left" w:pos="540"/>
        </w:tabs>
        <w:spacing w:after="0" w:line="360" w:lineRule="auto"/>
        <w:ind w:firstLine="709"/>
        <w:jc w:val="both"/>
        <w:rPr>
          <w:rFonts w:eastAsia="Times New Roman"/>
        </w:rPr>
      </w:pPr>
      <w:r w:rsidRPr="003D1D64">
        <w:rPr>
          <w:rFonts w:eastAsia="Times New Roman"/>
        </w:rPr>
        <w:t>Характеристики ламп для порівняння наведено в таблиці 3.10 .</w:t>
      </w:r>
    </w:p>
    <w:p w:rsidR="00CF6807" w:rsidRDefault="00CF6807" w:rsidP="003D1D64">
      <w:pPr>
        <w:spacing w:after="0" w:line="360" w:lineRule="auto"/>
        <w:ind w:firstLine="709"/>
        <w:jc w:val="both"/>
        <w:rPr>
          <w:rFonts w:eastAsia="Times New Roman"/>
        </w:rPr>
      </w:pPr>
    </w:p>
    <w:p w:rsidR="003D1D64" w:rsidRPr="003D1D64" w:rsidRDefault="003D1D64" w:rsidP="003D1D64">
      <w:pPr>
        <w:spacing w:after="0" w:line="360" w:lineRule="auto"/>
        <w:ind w:firstLine="709"/>
        <w:jc w:val="both"/>
        <w:rPr>
          <w:rFonts w:eastAsia="Times New Roman"/>
        </w:rPr>
      </w:pPr>
      <w:r w:rsidRPr="003D1D64">
        <w:rPr>
          <w:rFonts w:eastAsia="Times New Roman"/>
        </w:rPr>
        <w:t xml:space="preserve">Таблиця </w:t>
      </w:r>
      <w:r w:rsidR="005B79CE">
        <w:rPr>
          <w:rFonts w:eastAsia="Times New Roman"/>
        </w:rPr>
        <w:t>2.6</w:t>
      </w:r>
      <w:r w:rsidRPr="003D1D64">
        <w:rPr>
          <w:rFonts w:eastAsia="Times New Roman"/>
        </w:rPr>
        <w:t xml:space="preserve"> – Характеристики люмінесцентних та енергозберігаючих ламп </w:t>
      </w:r>
    </w:p>
    <w:tbl>
      <w:tblPr>
        <w:tblStyle w:val="1313"/>
        <w:tblW w:w="9679" w:type="dxa"/>
        <w:tblLayout w:type="fixed"/>
        <w:tblLook w:val="0000" w:firstRow="0" w:lastRow="0" w:firstColumn="0" w:lastColumn="0" w:noHBand="0" w:noVBand="0"/>
      </w:tblPr>
      <w:tblGrid>
        <w:gridCol w:w="2119"/>
        <w:gridCol w:w="1215"/>
        <w:gridCol w:w="1825"/>
        <w:gridCol w:w="1507"/>
        <w:gridCol w:w="1506"/>
        <w:gridCol w:w="1507"/>
      </w:tblGrid>
      <w:tr w:rsidR="003D1D64" w:rsidRPr="003D1D64" w:rsidTr="003D1D64">
        <w:trPr>
          <w:trHeight w:val="1021"/>
        </w:trPr>
        <w:tc>
          <w:tcPr>
            <w:tcW w:w="2119"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Найменування</w:t>
            </w:r>
          </w:p>
        </w:tc>
        <w:tc>
          <w:tcPr>
            <w:tcW w:w="121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Потужність Р,кВт</w:t>
            </w:r>
          </w:p>
        </w:tc>
        <w:tc>
          <w:tcPr>
            <w:tcW w:w="182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Середній темін служіння, г</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Вартість, грн.</w:t>
            </w:r>
          </w:p>
        </w:tc>
        <w:tc>
          <w:tcPr>
            <w:tcW w:w="1506"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Світовий потік, Лм</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Тип цоколя</w:t>
            </w:r>
          </w:p>
        </w:tc>
      </w:tr>
      <w:tr w:rsidR="003D1D64" w:rsidRPr="003D1D64" w:rsidTr="003D1D64">
        <w:tc>
          <w:tcPr>
            <w:tcW w:w="2119" w:type="dxa"/>
            <w:vAlign w:val="center"/>
          </w:tcPr>
          <w:p w:rsidR="003D1D64" w:rsidRPr="005B79CE" w:rsidRDefault="003D1D64" w:rsidP="003D1D64">
            <w:pPr>
              <w:jc w:val="center"/>
              <w:rPr>
                <w:rFonts w:eastAsia="Calibri"/>
                <w:color w:val="000000"/>
                <w:sz w:val="28"/>
                <w:szCs w:val="28"/>
              </w:rPr>
            </w:pPr>
            <w:r w:rsidRPr="005B79CE">
              <w:rPr>
                <w:sz w:val="28"/>
                <w:szCs w:val="28"/>
              </w:rPr>
              <w:t>ЛД-60</w:t>
            </w:r>
          </w:p>
        </w:tc>
        <w:tc>
          <w:tcPr>
            <w:tcW w:w="121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0,06</w:t>
            </w:r>
          </w:p>
        </w:tc>
        <w:tc>
          <w:tcPr>
            <w:tcW w:w="182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7500</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24</w:t>
            </w:r>
          </w:p>
        </w:tc>
        <w:tc>
          <w:tcPr>
            <w:tcW w:w="1506"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880</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G13</w:t>
            </w:r>
          </w:p>
        </w:tc>
      </w:tr>
      <w:tr w:rsidR="003D1D64" w:rsidRPr="003D1D64" w:rsidTr="003D1D64">
        <w:tc>
          <w:tcPr>
            <w:tcW w:w="2119" w:type="dxa"/>
            <w:vAlign w:val="center"/>
          </w:tcPr>
          <w:p w:rsidR="003D1D64" w:rsidRPr="005B79CE" w:rsidRDefault="003D1D64" w:rsidP="003D1D64">
            <w:pPr>
              <w:jc w:val="center"/>
              <w:rPr>
                <w:rFonts w:eastAsia="Calibri"/>
                <w:color w:val="000000"/>
                <w:sz w:val="28"/>
                <w:szCs w:val="28"/>
              </w:rPr>
            </w:pPr>
            <w:r w:rsidRPr="005B79CE">
              <w:rPr>
                <w:sz w:val="28"/>
                <w:szCs w:val="28"/>
              </w:rPr>
              <w:t>LED Maxus 8W</w:t>
            </w:r>
          </w:p>
        </w:tc>
        <w:tc>
          <w:tcPr>
            <w:tcW w:w="121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0,008</w:t>
            </w:r>
          </w:p>
        </w:tc>
        <w:tc>
          <w:tcPr>
            <w:tcW w:w="1825"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15000</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120</w:t>
            </w:r>
          </w:p>
        </w:tc>
        <w:tc>
          <w:tcPr>
            <w:tcW w:w="1506"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980</w:t>
            </w:r>
          </w:p>
        </w:tc>
        <w:tc>
          <w:tcPr>
            <w:tcW w:w="1507" w:type="dxa"/>
            <w:vAlign w:val="center"/>
          </w:tcPr>
          <w:p w:rsidR="003D1D64" w:rsidRPr="005B79CE" w:rsidRDefault="003D1D64" w:rsidP="003D1D64">
            <w:pPr>
              <w:jc w:val="center"/>
              <w:rPr>
                <w:rFonts w:eastAsia="Calibri"/>
                <w:color w:val="000000"/>
                <w:sz w:val="28"/>
                <w:szCs w:val="28"/>
              </w:rPr>
            </w:pPr>
            <w:r w:rsidRPr="005B79CE">
              <w:rPr>
                <w:rFonts w:eastAsia="Calibri"/>
                <w:color w:val="000000"/>
                <w:sz w:val="28"/>
                <w:szCs w:val="28"/>
              </w:rPr>
              <w:t>G13</w:t>
            </w:r>
          </w:p>
        </w:tc>
      </w:tr>
    </w:tbl>
    <w:p w:rsidR="003D1D64" w:rsidRPr="003D1D64" w:rsidRDefault="003D1D64" w:rsidP="003D1D64">
      <w:pPr>
        <w:tabs>
          <w:tab w:val="left" w:pos="540"/>
        </w:tabs>
        <w:spacing w:after="0" w:line="360" w:lineRule="auto"/>
        <w:ind w:firstLine="709"/>
        <w:jc w:val="both"/>
        <w:rPr>
          <w:rFonts w:eastAsia="Times New Roman"/>
        </w:rPr>
      </w:pPr>
    </w:p>
    <w:p w:rsidR="003D1D64" w:rsidRPr="003D1D64" w:rsidRDefault="003D1D64" w:rsidP="003D1D64">
      <w:pPr>
        <w:tabs>
          <w:tab w:val="left" w:pos="540"/>
        </w:tabs>
        <w:spacing w:after="0" w:line="360" w:lineRule="auto"/>
        <w:ind w:firstLine="709"/>
        <w:jc w:val="both"/>
        <w:rPr>
          <w:rFonts w:eastAsia="Times New Roman"/>
        </w:rPr>
      </w:pPr>
      <w:r w:rsidRPr="003D1D64">
        <w:rPr>
          <w:rFonts w:eastAsia="Times New Roman"/>
        </w:rPr>
        <w:t>Встановлена потужність нових ламп складе:</w:t>
      </w:r>
    </w:p>
    <w:p w:rsidR="003D1D64" w:rsidRPr="003D1D64" w:rsidRDefault="003D1D64" w:rsidP="003D1D64">
      <w:pPr>
        <w:tabs>
          <w:tab w:val="left" w:pos="540"/>
          <w:tab w:val="left" w:pos="8288"/>
        </w:tabs>
        <w:spacing w:after="0" w:line="360" w:lineRule="auto"/>
        <w:ind w:firstLine="709"/>
        <w:jc w:val="center"/>
        <w:rPr>
          <w:rFonts w:eastAsia="Times New Roman"/>
        </w:rPr>
      </w:pPr>
      <w:r w:rsidRPr="003D1D64">
        <w:rPr>
          <w:rFonts w:eastAsia="Times New Roman"/>
          <w:position w:val="-12"/>
        </w:rPr>
        <w:object w:dxaOrig="3240" w:dyaOrig="360">
          <v:shape id="_x0000_i1159" type="#_x0000_t75" style="width:175.9pt;height:19.7pt" o:ole="">
            <v:imagedata r:id="rId328" o:title=""/>
          </v:shape>
          <o:OLEObject Type="Embed" ProgID="Equation.DSMT4" ShapeID="_x0000_i1159" DrawAspect="Content" ObjectID="_1706598786" r:id="rId329"/>
        </w:object>
      </w:r>
      <w:r w:rsidRPr="003D1D64">
        <w:rPr>
          <w:rFonts w:eastAsia="Times New Roman"/>
        </w:rPr>
        <w:t>кВт,</w:t>
      </w:r>
    </w:p>
    <w:p w:rsidR="003D1D64" w:rsidRPr="003D1D64" w:rsidRDefault="003D1D64" w:rsidP="003D1D64">
      <w:pPr>
        <w:spacing w:after="0" w:line="360" w:lineRule="auto"/>
        <w:ind w:firstLine="709"/>
        <w:jc w:val="both"/>
        <w:rPr>
          <w:rFonts w:eastAsia="Times New Roman"/>
        </w:rPr>
      </w:pPr>
      <w:r w:rsidRPr="003D1D64">
        <w:rPr>
          <w:rFonts w:eastAsia="Times New Roman"/>
        </w:rPr>
        <w:t>де</w:t>
      </w:r>
      <w:r w:rsidRPr="003D1D64">
        <w:rPr>
          <w:rFonts w:eastAsia="Times New Roman"/>
          <w:i/>
        </w:rPr>
        <w:t xml:space="preserve"> Р</w:t>
      </w:r>
      <w:r w:rsidRPr="003D1D64">
        <w:rPr>
          <w:rFonts w:eastAsia="Times New Roman"/>
          <w:i/>
          <w:vertAlign w:val="subscript"/>
        </w:rPr>
        <w:t>1</w:t>
      </w:r>
      <w:r w:rsidRPr="003D1D64">
        <w:rPr>
          <w:rFonts w:eastAsia="Times New Roman"/>
        </w:rPr>
        <w:t xml:space="preserve"> – потужність нової лампи. </w:t>
      </w:r>
    </w:p>
    <w:p w:rsidR="003D1D64" w:rsidRPr="003D1D64" w:rsidRDefault="003D1D64" w:rsidP="003D1D64">
      <w:pPr>
        <w:tabs>
          <w:tab w:val="left" w:pos="540"/>
          <w:tab w:val="left" w:pos="8288"/>
        </w:tabs>
        <w:spacing w:after="0" w:line="360" w:lineRule="auto"/>
        <w:ind w:firstLine="709"/>
        <w:jc w:val="both"/>
        <w:rPr>
          <w:rFonts w:eastAsia="Times New Roman"/>
          <w:b/>
        </w:rPr>
      </w:pPr>
      <w:r w:rsidRPr="003D1D64">
        <w:rPr>
          <w:rFonts w:eastAsia="Times New Roman"/>
          <w:b/>
        </w:rPr>
        <w:t xml:space="preserve">Розрахунок економії електроенергії </w:t>
      </w:r>
    </w:p>
    <w:p w:rsidR="003D1D64" w:rsidRPr="003D1D64" w:rsidRDefault="003D1D64" w:rsidP="003D1D64">
      <w:pPr>
        <w:tabs>
          <w:tab w:val="left" w:pos="540"/>
          <w:tab w:val="left" w:pos="8288"/>
        </w:tabs>
        <w:spacing w:after="0" w:line="360" w:lineRule="auto"/>
        <w:ind w:firstLine="709"/>
        <w:jc w:val="both"/>
        <w:rPr>
          <w:rFonts w:eastAsia="Times New Roman"/>
        </w:rPr>
      </w:pPr>
      <w:r w:rsidRPr="003D1D64">
        <w:rPr>
          <w:rFonts w:eastAsia="Times New Roman"/>
        </w:rPr>
        <w:t xml:space="preserve">Економія електроенергії складе: </w:t>
      </w:r>
    </w:p>
    <w:p w:rsidR="003D1D64" w:rsidRPr="003D1D64" w:rsidRDefault="003D1D64" w:rsidP="003D1D64">
      <w:pPr>
        <w:tabs>
          <w:tab w:val="left" w:pos="540"/>
          <w:tab w:val="left" w:pos="8288"/>
        </w:tabs>
        <w:spacing w:after="0" w:line="360" w:lineRule="auto"/>
        <w:ind w:firstLine="709"/>
        <w:jc w:val="center"/>
        <w:rPr>
          <w:rFonts w:eastAsia="Times New Roman"/>
        </w:rPr>
      </w:pPr>
      <w:r w:rsidRPr="003D1D64">
        <w:rPr>
          <w:rFonts w:eastAsia="Times New Roman"/>
          <w:position w:val="-12"/>
        </w:rPr>
        <w:object w:dxaOrig="4420" w:dyaOrig="360">
          <v:shape id="_x0000_i1160" type="#_x0000_t75" style="width:230.95pt;height:19.7pt" o:ole="">
            <v:imagedata r:id="rId330" o:title=""/>
          </v:shape>
          <o:OLEObject Type="Embed" ProgID="Equation.DSMT4" ShapeID="_x0000_i1160" DrawAspect="Content" ObjectID="_1706598787" r:id="rId331"/>
        </w:object>
      </w:r>
      <w:r w:rsidRPr="003D1D64">
        <w:rPr>
          <w:rFonts w:eastAsia="Times New Roman"/>
        </w:rPr>
        <w:t xml:space="preserve"> кВт·год/рік.</w:t>
      </w:r>
    </w:p>
    <w:p w:rsidR="003D1D64" w:rsidRPr="003D1D64" w:rsidRDefault="003D1D64" w:rsidP="003D1D64">
      <w:pPr>
        <w:tabs>
          <w:tab w:val="left" w:pos="540"/>
          <w:tab w:val="left" w:pos="8288"/>
        </w:tabs>
        <w:spacing w:after="0" w:line="360" w:lineRule="auto"/>
        <w:ind w:firstLine="709"/>
        <w:jc w:val="both"/>
        <w:rPr>
          <w:rFonts w:eastAsia="Times New Roman"/>
        </w:rPr>
      </w:pPr>
      <w:r w:rsidRPr="003D1D64">
        <w:rPr>
          <w:rFonts w:eastAsia="Times New Roman"/>
        </w:rPr>
        <w:lastRenderedPageBreak/>
        <w:t>Економія в грошовому еквіваленті:</w:t>
      </w:r>
    </w:p>
    <w:p w:rsidR="005B79CE" w:rsidRPr="00CF6807" w:rsidRDefault="003D1D64" w:rsidP="00CF6807">
      <w:pPr>
        <w:tabs>
          <w:tab w:val="left" w:pos="540"/>
          <w:tab w:val="left" w:pos="8288"/>
        </w:tabs>
        <w:spacing w:after="0" w:line="360" w:lineRule="auto"/>
        <w:ind w:firstLine="709"/>
        <w:jc w:val="center"/>
        <w:rPr>
          <w:rFonts w:eastAsia="Times New Roman"/>
        </w:rPr>
      </w:pPr>
      <w:r w:rsidRPr="003D1D64">
        <w:rPr>
          <w:rFonts w:eastAsia="Times New Roman"/>
          <w:position w:val="-10"/>
        </w:rPr>
        <w:object w:dxaOrig="3519" w:dyaOrig="340">
          <v:shape id="_x0000_i1161" type="#_x0000_t75" style="width:188.15pt;height:19.7pt" o:ole="">
            <v:imagedata r:id="rId332" o:title=""/>
          </v:shape>
          <o:OLEObject Type="Embed" ProgID="Equation.DSMT4" ShapeID="_x0000_i1161" DrawAspect="Content" ObjectID="_1706598788" r:id="rId333"/>
        </w:object>
      </w:r>
      <w:r w:rsidR="00CF6807">
        <w:rPr>
          <w:rFonts w:eastAsia="Times New Roman"/>
        </w:rPr>
        <w:t>грн/рік.</w:t>
      </w:r>
    </w:p>
    <w:p w:rsidR="005B79CE" w:rsidRDefault="003D1D64" w:rsidP="003D1D64">
      <w:pPr>
        <w:spacing w:after="0" w:line="360" w:lineRule="auto"/>
        <w:ind w:firstLine="709"/>
        <w:jc w:val="both"/>
        <w:rPr>
          <w:rFonts w:eastAsia="Times New Roman"/>
          <w:b/>
        </w:rPr>
      </w:pPr>
      <w:r w:rsidRPr="003D1D64">
        <w:rPr>
          <w:rFonts w:eastAsia="Times New Roman"/>
          <w:b/>
        </w:rPr>
        <w:t xml:space="preserve">Витрати на введення в експлуатацію складають </w:t>
      </w:r>
      <w:r w:rsidR="005B79CE">
        <w:rPr>
          <w:rFonts w:eastAsia="Times New Roman"/>
          <w:b/>
        </w:rPr>
        <w:t xml:space="preserve"> </w:t>
      </w:r>
    </w:p>
    <w:p w:rsidR="003D1D64" w:rsidRPr="003D1D64" w:rsidRDefault="003D1D64" w:rsidP="003D1D64">
      <w:pPr>
        <w:spacing w:after="0" w:line="360" w:lineRule="auto"/>
        <w:ind w:firstLine="709"/>
        <w:jc w:val="both"/>
        <w:rPr>
          <w:rFonts w:eastAsia="Times New Roman"/>
          <w:b/>
        </w:rPr>
      </w:pPr>
      <w:r w:rsidRPr="003D1D64">
        <w:rPr>
          <w:rFonts w:eastAsia="Times New Roman"/>
        </w:rPr>
        <w:t xml:space="preserve">Поворотний цоколь G13 встановлений на лінійних </w:t>
      </w:r>
      <w:r w:rsidR="005B79CE" w:rsidRPr="003D1D64">
        <w:rPr>
          <w:rFonts w:eastAsia="Times New Roman"/>
        </w:rPr>
        <w:t>люмінесцентних</w:t>
      </w:r>
      <w:r w:rsidRPr="003D1D64">
        <w:rPr>
          <w:rFonts w:eastAsia="Times New Roman"/>
        </w:rPr>
        <w:t xml:space="preserve"> лампах і встановлення  у LED лампах не потребує заміни конструкції світильників.</w:t>
      </w:r>
      <w:r w:rsidRPr="003D1D64">
        <w:rPr>
          <w:rFonts w:eastAsia="Calibri"/>
          <w:color w:val="000000"/>
        </w:rPr>
        <w:t xml:space="preserve"> </w:t>
      </w:r>
    </w:p>
    <w:p w:rsidR="003D1D64" w:rsidRPr="003D1D64" w:rsidRDefault="003D1D64" w:rsidP="003D1D64">
      <w:pPr>
        <w:spacing w:after="0" w:line="360" w:lineRule="auto"/>
        <w:ind w:firstLine="709"/>
        <w:jc w:val="both"/>
        <w:rPr>
          <w:rFonts w:eastAsia="Times New Roman"/>
        </w:rPr>
      </w:pPr>
      <w:r w:rsidRPr="003D1D64">
        <w:rPr>
          <w:rFonts w:eastAsia="Times New Roman"/>
        </w:rPr>
        <w:t>Вартість лампи типу LED Maxus 8W – 60 грн. Витрати на заміну всіх ламп не враховуємо, заміна буде проводитися при виході зі ладу старих ламп.</w:t>
      </w:r>
    </w:p>
    <w:p w:rsidR="003D1D64" w:rsidRPr="003D1D64" w:rsidRDefault="003D1D64" w:rsidP="003D1D64">
      <w:pPr>
        <w:spacing w:after="0" w:line="360" w:lineRule="auto"/>
        <w:ind w:firstLine="709"/>
        <w:jc w:val="center"/>
        <w:rPr>
          <w:rFonts w:eastAsia="Times New Roman"/>
        </w:rPr>
      </w:pPr>
      <w:r w:rsidRPr="003D1D64">
        <w:rPr>
          <w:rFonts w:eastAsia="Times New Roman"/>
          <w:position w:val="-6"/>
        </w:rPr>
        <w:object w:dxaOrig="2120" w:dyaOrig="279">
          <v:shape id="_x0000_i1162" type="#_x0000_t75" style="width:116.85pt;height:15.6pt" o:ole="">
            <v:imagedata r:id="rId334" o:title=""/>
          </v:shape>
          <o:OLEObject Type="Embed" ProgID="Equation.DSMT4" ShapeID="_x0000_i1162" DrawAspect="Content" ObjectID="_1706598789" r:id="rId335"/>
        </w:object>
      </w:r>
      <w:r w:rsidRPr="003D1D64">
        <w:rPr>
          <w:rFonts w:eastAsia="Times New Roman"/>
        </w:rPr>
        <w:t>грн.</w:t>
      </w:r>
    </w:p>
    <w:p w:rsidR="003D1D64" w:rsidRPr="003D1D64" w:rsidRDefault="003D1D64" w:rsidP="003D1D64">
      <w:pPr>
        <w:spacing w:after="0" w:line="360" w:lineRule="auto"/>
        <w:ind w:firstLine="709"/>
        <w:jc w:val="both"/>
        <w:rPr>
          <w:rFonts w:eastAsia="Times New Roman"/>
          <w:b/>
          <w:lang w:eastAsia="ru-RU"/>
        </w:rPr>
      </w:pPr>
      <w:r w:rsidRPr="003D1D64">
        <w:rPr>
          <w:rFonts w:eastAsia="Times New Roman"/>
          <w:b/>
          <w:lang w:eastAsia="ru-RU"/>
        </w:rPr>
        <w:t>Простий термін окупності</w:t>
      </w:r>
    </w:p>
    <w:p w:rsidR="003D1D64" w:rsidRPr="003D1D64" w:rsidRDefault="003D1D64" w:rsidP="003D1D64">
      <w:pPr>
        <w:spacing w:after="0" w:line="360" w:lineRule="auto"/>
        <w:ind w:firstLine="709"/>
        <w:jc w:val="center"/>
        <w:rPr>
          <w:rFonts w:eastAsia="Times New Roman"/>
          <w:color w:val="FF0000"/>
        </w:rPr>
      </w:pPr>
      <w:r w:rsidRPr="003D1D64">
        <w:rPr>
          <w:rFonts w:eastAsia="Times New Roman"/>
          <w:color w:val="FF0000"/>
          <w:position w:val="-10"/>
          <w:lang w:eastAsia="ru-RU"/>
        </w:rPr>
        <w:object w:dxaOrig="4000" w:dyaOrig="340">
          <v:shape id="_x0000_i1163" type="#_x0000_t75" style="width:199pt;height:17pt" o:ole="">
            <v:imagedata r:id="rId336" o:title=""/>
          </v:shape>
          <o:OLEObject Type="Embed" ProgID="Equation.DSMT4" ShapeID="_x0000_i1163" DrawAspect="Content" ObjectID="_1706598790" r:id="rId337"/>
        </w:object>
      </w:r>
      <w:r w:rsidRPr="003D1D64">
        <w:rPr>
          <w:rFonts w:eastAsia="Times New Roman"/>
          <w:lang w:eastAsia="ru-RU"/>
        </w:rPr>
        <w:t>роки 7 місяців.</w:t>
      </w:r>
    </w:p>
    <w:p w:rsidR="003D1D64" w:rsidRPr="003D1D64" w:rsidRDefault="003D1D64" w:rsidP="003D1D64">
      <w:pPr>
        <w:spacing w:after="0" w:line="360" w:lineRule="auto"/>
        <w:ind w:firstLine="709"/>
        <w:jc w:val="both"/>
        <w:rPr>
          <w:rFonts w:eastAsia="Times New Roman"/>
        </w:rPr>
      </w:pPr>
      <w:r w:rsidRPr="003D1D64">
        <w:rPr>
          <w:rFonts w:eastAsia="Times New Roman"/>
        </w:rPr>
        <w:t>Цей захід можна впроваджувати поступово, по мірі виходу з ладу старих ламп, при цьому термін окупності буде меншим.</w:t>
      </w:r>
    </w:p>
    <w:p w:rsidR="00CF6807" w:rsidRDefault="00CF6807">
      <w:pPr>
        <w:rPr>
          <w:rFonts w:eastAsia="Times New Roman"/>
          <w:b/>
          <w:lang w:eastAsia="ru-RU"/>
        </w:rPr>
      </w:pPr>
    </w:p>
    <w:p w:rsidR="003D1D64" w:rsidRPr="001D299E" w:rsidRDefault="003D1D64" w:rsidP="001D299E">
      <w:pPr>
        <w:pStyle w:val="a4"/>
        <w:numPr>
          <w:ilvl w:val="3"/>
          <w:numId w:val="25"/>
        </w:numPr>
        <w:spacing w:after="0" w:line="360" w:lineRule="auto"/>
        <w:ind w:left="0" w:firstLine="709"/>
        <w:jc w:val="both"/>
        <w:rPr>
          <w:rFonts w:ascii="Times New Roman" w:hAnsi="Times New Roman"/>
          <w:b/>
          <w:sz w:val="28"/>
          <w:szCs w:val="28"/>
        </w:rPr>
      </w:pPr>
      <w:r w:rsidRPr="001D299E">
        <w:rPr>
          <w:rFonts w:ascii="Times New Roman" w:hAnsi="Times New Roman"/>
          <w:b/>
          <w:sz w:val="28"/>
          <w:szCs w:val="28"/>
        </w:rPr>
        <w:t>Чистка скління</w:t>
      </w:r>
    </w:p>
    <w:p w:rsidR="003D1D64" w:rsidRPr="003D1D64" w:rsidRDefault="003D1D64" w:rsidP="003D1D64">
      <w:pPr>
        <w:spacing w:after="0" w:line="360" w:lineRule="auto"/>
        <w:ind w:firstLine="709"/>
        <w:jc w:val="both"/>
        <w:rPr>
          <w:rFonts w:eastAsia="Times New Roman"/>
          <w:b/>
          <w:lang w:eastAsia="ru-RU"/>
        </w:rPr>
      </w:pPr>
    </w:p>
    <w:p w:rsidR="003D1D64" w:rsidRPr="003D1D64" w:rsidRDefault="003D1D64" w:rsidP="003D1D64">
      <w:pPr>
        <w:spacing w:after="0" w:line="360" w:lineRule="auto"/>
        <w:ind w:firstLine="709"/>
        <w:jc w:val="both"/>
        <w:rPr>
          <w:rFonts w:eastAsia="Times New Roman"/>
          <w:b/>
          <w:iCs/>
          <w:lang w:eastAsia="ru-RU"/>
        </w:rPr>
      </w:pPr>
      <w:r w:rsidRPr="003D1D64">
        <w:rPr>
          <w:rFonts w:eastAsia="Times New Roman"/>
          <w:b/>
          <w:iCs/>
          <w:lang w:eastAsia="ru-RU"/>
        </w:rPr>
        <w:t>Поточний стан</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Штучне освітлення використовується більше через те , що вікна в корпусі не миються регулярно і своєчасно. </w:t>
      </w:r>
    </w:p>
    <w:p w:rsidR="003D1D64" w:rsidRPr="003D1D64" w:rsidRDefault="003D1D64" w:rsidP="003D1D64">
      <w:pPr>
        <w:spacing w:after="0" w:line="360" w:lineRule="auto"/>
        <w:ind w:firstLine="709"/>
        <w:jc w:val="both"/>
        <w:rPr>
          <w:rFonts w:eastAsia="Times New Roman"/>
          <w:b/>
        </w:rPr>
      </w:pPr>
      <w:r w:rsidRPr="003D1D64">
        <w:rPr>
          <w:rFonts w:eastAsia="Times New Roman"/>
          <w:b/>
        </w:rPr>
        <w:t xml:space="preserve">Опис заходу з енергозбереження </w:t>
      </w:r>
    </w:p>
    <w:p w:rsidR="003D1D64" w:rsidRPr="003D1D64" w:rsidRDefault="003D1D64" w:rsidP="003D1D64">
      <w:pPr>
        <w:tabs>
          <w:tab w:val="left" w:pos="0"/>
          <w:tab w:val="left" w:pos="180"/>
        </w:tabs>
        <w:spacing w:after="0" w:line="360" w:lineRule="auto"/>
        <w:ind w:firstLine="567"/>
        <w:jc w:val="both"/>
        <w:rPr>
          <w:rFonts w:eastAsia="Times New Roman"/>
          <w:lang w:eastAsia="ru-RU"/>
        </w:rPr>
      </w:pPr>
      <w:r w:rsidRPr="003D1D64">
        <w:rPr>
          <w:rFonts w:eastAsia="Times New Roman"/>
          <w:lang w:eastAsia="ru-RU"/>
        </w:rPr>
        <w:t xml:space="preserve">Своєчасне миття вікон в приміщенні дозволяє скоротити час роботи освітлювальних приладів приблизно на 0,5 години в день, тобто це означає, що використання електроенергії на 10-15% влітку і 20-30% взимку зменшиться. </w:t>
      </w:r>
    </w:p>
    <w:p w:rsidR="003D1D64" w:rsidRPr="003D1D64" w:rsidRDefault="003D1D64" w:rsidP="003D1D64">
      <w:pPr>
        <w:tabs>
          <w:tab w:val="left" w:pos="0"/>
          <w:tab w:val="left" w:pos="180"/>
          <w:tab w:val="left" w:pos="1440"/>
          <w:tab w:val="left" w:pos="1620"/>
          <w:tab w:val="left" w:pos="1800"/>
        </w:tabs>
        <w:spacing w:after="0" w:line="360" w:lineRule="auto"/>
        <w:ind w:firstLine="709"/>
        <w:jc w:val="both"/>
        <w:rPr>
          <w:rFonts w:eastAsia="Times New Roman"/>
          <w:b/>
          <w:lang w:eastAsia="ru-RU"/>
        </w:rPr>
      </w:pPr>
      <w:r w:rsidRPr="003D1D64">
        <w:rPr>
          <w:rFonts w:eastAsia="Times New Roman"/>
          <w:b/>
          <w:lang w:eastAsia="ru-RU"/>
        </w:rPr>
        <w:t>Розрахунок річної економії енергії</w:t>
      </w:r>
    </w:p>
    <w:p w:rsidR="003D1D64" w:rsidRPr="003D1D64" w:rsidRDefault="003D1D64" w:rsidP="003D1D64">
      <w:pPr>
        <w:tabs>
          <w:tab w:val="left" w:pos="0"/>
          <w:tab w:val="left" w:pos="180"/>
        </w:tabs>
        <w:spacing w:after="0" w:line="360" w:lineRule="auto"/>
        <w:ind w:firstLine="709"/>
        <w:jc w:val="both"/>
        <w:rPr>
          <w:rFonts w:eastAsia="Times New Roman"/>
          <w:lang w:eastAsia="ru-RU"/>
        </w:rPr>
      </w:pPr>
      <w:r w:rsidRPr="003D1D64">
        <w:rPr>
          <w:rFonts w:eastAsia="Times New Roman"/>
          <w:lang w:eastAsia="ru-RU"/>
        </w:rPr>
        <w:t>З жовтня по березень 2020 року на освітлення було спожито 112845</w:t>
      </w:r>
      <w:r w:rsidRPr="003D1D64">
        <w:rPr>
          <w:rFonts w:eastAsia="Times New Roman"/>
          <w:position w:val="-8"/>
          <w:lang w:eastAsia="ru-RU"/>
        </w:rPr>
        <w:object w:dxaOrig="1060" w:dyaOrig="320">
          <v:shape id="_x0000_i1164" type="#_x0000_t75" style="width:54.35pt;height:15.6pt" o:ole="">
            <v:imagedata r:id="rId338" o:title=""/>
          </v:shape>
          <o:OLEObject Type="Embed" ProgID="Equation.DSMT4" ShapeID="_x0000_i1164" DrawAspect="Content" ObjectID="_1706598791" r:id="rId339"/>
        </w:object>
      </w:r>
      <w:r w:rsidRPr="003D1D64">
        <w:rPr>
          <w:rFonts w:eastAsia="Times New Roman"/>
          <w:lang w:eastAsia="ru-RU"/>
        </w:rPr>
        <w:t xml:space="preserve">, а з квітня по вересень - 90987 </w:t>
      </w:r>
      <w:r w:rsidRPr="003D1D64">
        <w:rPr>
          <w:rFonts w:eastAsia="Times New Roman"/>
          <w:position w:val="-8"/>
          <w:lang w:eastAsia="ru-RU"/>
        </w:rPr>
        <w:object w:dxaOrig="1060" w:dyaOrig="320">
          <v:shape id="_x0000_i1165" type="#_x0000_t75" style="width:54.35pt;height:15.6pt" o:ole="">
            <v:imagedata r:id="rId338" o:title=""/>
          </v:shape>
          <o:OLEObject Type="Embed" ProgID="Equation.DSMT4" ShapeID="_x0000_i1165" DrawAspect="Content" ObjectID="_1706598792" r:id="rId340"/>
        </w:object>
      </w:r>
      <w:r w:rsidRPr="003D1D64">
        <w:rPr>
          <w:rFonts w:eastAsia="Times New Roman"/>
          <w:lang w:eastAsia="ru-RU"/>
        </w:rPr>
        <w:t>. Річна економія електроенергії розраховується за формулою:</w:t>
      </w:r>
    </w:p>
    <w:p w:rsidR="003D1D64" w:rsidRPr="003D1D64" w:rsidRDefault="003D1D64" w:rsidP="003D1D64">
      <w:pPr>
        <w:tabs>
          <w:tab w:val="left" w:pos="0"/>
          <w:tab w:val="left" w:pos="180"/>
        </w:tabs>
        <w:spacing w:after="0" w:line="360" w:lineRule="auto"/>
        <w:ind w:firstLine="709"/>
        <w:jc w:val="center"/>
        <w:rPr>
          <w:rFonts w:eastAsia="Times New Roman"/>
          <w:position w:val="-12"/>
          <w:lang w:eastAsia="ru-RU"/>
        </w:rPr>
      </w:pPr>
      <w:r w:rsidRPr="003D1D64">
        <w:rPr>
          <w:rFonts w:eastAsia="Times New Roman"/>
          <w:position w:val="-12"/>
          <w:lang w:eastAsia="ru-RU"/>
        </w:rPr>
        <w:object w:dxaOrig="2580" w:dyaOrig="380">
          <v:shape id="_x0000_i1166" type="#_x0000_t75" style="width:128.4pt;height:17.65pt" o:ole="">
            <v:imagedata r:id="rId341" o:title=""/>
          </v:shape>
          <o:OLEObject Type="Embed" ProgID="Equation.DSMT4" ShapeID="_x0000_i1166" DrawAspect="Content" ObjectID="_1706598793" r:id="rId342"/>
        </w:object>
      </w:r>
    </w:p>
    <w:p w:rsidR="003D1D64" w:rsidRPr="003D1D64" w:rsidRDefault="003D1D64" w:rsidP="003D1D64">
      <w:pPr>
        <w:tabs>
          <w:tab w:val="left" w:pos="180"/>
        </w:tabs>
        <w:spacing w:after="0" w:line="360" w:lineRule="auto"/>
        <w:ind w:firstLine="709"/>
        <w:jc w:val="both"/>
        <w:rPr>
          <w:rFonts w:eastAsia="Times New Roman"/>
          <w:lang w:eastAsia="ru-RU"/>
        </w:rPr>
      </w:pPr>
      <w:r w:rsidRPr="003D1D64">
        <w:rPr>
          <w:rFonts w:eastAsia="Times New Roman"/>
          <w:lang w:eastAsia="ru-RU"/>
        </w:rPr>
        <w:lastRenderedPageBreak/>
        <w:t xml:space="preserve">де </w:t>
      </w:r>
      <w:r w:rsidRPr="003D1D64">
        <w:rPr>
          <w:rFonts w:eastAsia="Times New Roman"/>
          <w:position w:val="-12"/>
          <w:lang w:eastAsia="ru-RU"/>
        </w:rPr>
        <w:object w:dxaOrig="340" w:dyaOrig="380">
          <v:shape id="_x0000_i1167" type="#_x0000_t75" style="width:17pt;height:17.65pt" o:ole="">
            <v:imagedata r:id="rId343" o:title=""/>
          </v:shape>
          <o:OLEObject Type="Embed" ProgID="Equation.DSMT4" ShapeID="_x0000_i1167" DrawAspect="Content" ObjectID="_1706598794" r:id="rId344"/>
        </w:object>
      </w:r>
      <w:r w:rsidRPr="003D1D64">
        <w:rPr>
          <w:rFonts w:eastAsia="Times New Roman"/>
          <w:lang w:eastAsia="ru-RU"/>
        </w:rPr>
        <w:t>- спожита електроенергія з жовтня по березень 2019 року;</w:t>
      </w:r>
    </w:p>
    <w:p w:rsidR="003D1D64" w:rsidRPr="003D1D64" w:rsidRDefault="003D1D64" w:rsidP="003D1D64">
      <w:pPr>
        <w:tabs>
          <w:tab w:val="left" w:pos="180"/>
        </w:tabs>
        <w:spacing w:after="0" w:line="360" w:lineRule="auto"/>
        <w:ind w:firstLine="709"/>
        <w:jc w:val="both"/>
        <w:rPr>
          <w:rFonts w:eastAsia="Times New Roman"/>
          <w:lang w:eastAsia="ru-RU"/>
        </w:rPr>
      </w:pPr>
      <w:r w:rsidRPr="003D1D64">
        <w:rPr>
          <w:rFonts w:eastAsia="Times New Roman"/>
          <w:position w:val="-12"/>
          <w:lang w:eastAsia="ru-RU"/>
        </w:rPr>
        <w:object w:dxaOrig="360" w:dyaOrig="380">
          <v:shape id="_x0000_i1168" type="#_x0000_t75" style="width:18.35pt;height:17.65pt" o:ole="">
            <v:imagedata r:id="rId345" o:title=""/>
          </v:shape>
          <o:OLEObject Type="Embed" ProgID="Equation.DSMT4" ShapeID="_x0000_i1168" DrawAspect="Content" ObjectID="_1706598795" r:id="rId346"/>
        </w:object>
      </w:r>
      <w:r w:rsidRPr="003D1D64">
        <w:rPr>
          <w:rFonts w:eastAsia="Times New Roman"/>
          <w:lang w:eastAsia="ru-RU"/>
        </w:rPr>
        <w:t xml:space="preserve"> - електроенергія, спожита на освітлення з квітня по вересень.</w:t>
      </w:r>
    </w:p>
    <w:p w:rsidR="003D1D64" w:rsidRPr="003D1D64" w:rsidRDefault="003D1D64" w:rsidP="003D1D64">
      <w:pPr>
        <w:tabs>
          <w:tab w:val="left" w:pos="0"/>
          <w:tab w:val="left" w:pos="180"/>
        </w:tabs>
        <w:spacing w:after="0" w:line="360" w:lineRule="auto"/>
        <w:ind w:firstLine="709"/>
        <w:jc w:val="center"/>
        <w:rPr>
          <w:rFonts w:eastAsia="Times New Roman"/>
          <w:position w:val="-12"/>
          <w:lang w:eastAsia="ru-RU"/>
        </w:rPr>
      </w:pPr>
      <w:r w:rsidRPr="003D1D64">
        <w:rPr>
          <w:rFonts w:eastAsia="Times New Roman"/>
          <w:position w:val="-14"/>
          <w:lang w:eastAsia="ru-RU"/>
        </w:rPr>
        <w:object w:dxaOrig="5460" w:dyaOrig="420">
          <v:shape id="_x0000_i1169" type="#_x0000_t75" style="width:283.9pt;height:21.05pt" o:ole="">
            <v:imagedata r:id="rId347" o:title=""/>
          </v:shape>
          <o:OLEObject Type="Embed" ProgID="Equation.DSMT4" ShapeID="_x0000_i1169" DrawAspect="Content" ObjectID="_1706598796" r:id="rId348"/>
        </w:object>
      </w:r>
      <w:r w:rsidRPr="003D1D64">
        <w:rPr>
          <w:rFonts w:eastAsia="Times New Roman"/>
          <w:lang w:eastAsia="ru-RU"/>
        </w:rPr>
        <w:t>кВт/год.</w:t>
      </w:r>
    </w:p>
    <w:p w:rsidR="003D1D64" w:rsidRPr="003D1D64" w:rsidRDefault="003D1D64" w:rsidP="003D1D64">
      <w:pPr>
        <w:tabs>
          <w:tab w:val="left" w:pos="1440"/>
          <w:tab w:val="left" w:pos="1620"/>
        </w:tabs>
        <w:spacing w:after="0" w:line="360" w:lineRule="auto"/>
        <w:ind w:firstLine="709"/>
        <w:jc w:val="both"/>
        <w:rPr>
          <w:rFonts w:eastAsia="Times New Roman"/>
          <w:b/>
          <w:lang w:eastAsia="ru-RU"/>
        </w:rPr>
      </w:pPr>
      <w:r w:rsidRPr="003D1D64">
        <w:rPr>
          <w:rFonts w:eastAsia="Times New Roman"/>
          <w:b/>
          <w:lang w:eastAsia="ru-RU"/>
        </w:rPr>
        <w:t>Розрахунок річної економії витрат</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Економія фінансових ресурсів за рік знаходимо за формулою:</w: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b/>
          <w:position w:val="-10"/>
          <w:lang w:eastAsia="ru-RU"/>
        </w:rPr>
        <w:object w:dxaOrig="1359" w:dyaOrig="360">
          <v:shape id="_x0000_i1170" type="#_x0000_t75" style="width:66.55pt;height:18.35pt" o:ole="">
            <v:imagedata r:id="rId349" o:title=""/>
          </v:shape>
          <o:OLEObject Type="Embed" ProgID="Equation.DSMT4" ShapeID="_x0000_i1170" DrawAspect="Content" ObjectID="_1706598797" r:id="rId350"/>
        </w:objec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10"/>
          <w:lang w:eastAsia="ru-RU"/>
        </w:rPr>
        <w:object w:dxaOrig="3180" w:dyaOrig="340">
          <v:shape id="_x0000_i1171" type="#_x0000_t75" style="width:158.25pt;height:17pt" o:ole="">
            <v:imagedata r:id="rId351" o:title=""/>
          </v:shape>
          <o:OLEObject Type="Embed" ProgID="Equation.DSMT4" ShapeID="_x0000_i1171" DrawAspect="Content" ObjectID="_1706598798" r:id="rId352"/>
        </w:object>
      </w:r>
      <w:r w:rsidRPr="003D1D64">
        <w:rPr>
          <w:rFonts w:eastAsia="Times New Roman"/>
          <w:lang w:eastAsia="ru-RU"/>
        </w:rPr>
        <w:t>грн/рік.</w:t>
      </w:r>
    </w:p>
    <w:p w:rsidR="003D1D64" w:rsidRPr="003D1D64" w:rsidRDefault="003D1D64" w:rsidP="003D1D64">
      <w:pPr>
        <w:spacing w:after="0" w:line="360" w:lineRule="auto"/>
        <w:ind w:firstLine="709"/>
        <w:jc w:val="both"/>
        <w:rPr>
          <w:rFonts w:eastAsia="Times New Roman"/>
          <w:b/>
          <w:lang w:eastAsia="ru-RU"/>
        </w:rPr>
      </w:pPr>
      <w:r w:rsidRPr="003D1D64">
        <w:rPr>
          <w:rFonts w:eastAsia="Times New Roman"/>
          <w:b/>
          <w:lang w:eastAsia="ru-RU"/>
        </w:rPr>
        <w:t>Визначення капітальних затрат</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На придбання  засобів чищення та на інші технологічні витрати виділимо  1000 грн/міс. Чищення світильників проводимо кожний другий місяць, окрім липня та серпня. Отже на рік знадобиться 5000 грн.</w:t>
      </w:r>
    </w:p>
    <w:p w:rsidR="003D1D64" w:rsidRPr="003D1D64" w:rsidRDefault="003D1D64" w:rsidP="003D1D64">
      <w:pPr>
        <w:tabs>
          <w:tab w:val="num" w:pos="1080"/>
        </w:tabs>
        <w:spacing w:after="0" w:line="360" w:lineRule="auto"/>
        <w:ind w:firstLine="709"/>
        <w:jc w:val="both"/>
        <w:rPr>
          <w:rFonts w:eastAsia="Times New Roman"/>
          <w:b/>
          <w:lang w:eastAsia="ru-RU"/>
        </w:rPr>
      </w:pPr>
      <w:r w:rsidRPr="003D1D64">
        <w:rPr>
          <w:rFonts w:eastAsia="Times New Roman"/>
          <w:b/>
          <w:lang w:eastAsia="ru-RU"/>
        </w:rPr>
        <w:t>Економічна оцінка проекту</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Розраховуємо простий термін окупності за формулою:</w: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26"/>
          <w:lang w:eastAsia="ru-RU"/>
        </w:rPr>
        <w:object w:dxaOrig="800" w:dyaOrig="700">
          <v:shape id="_x0000_i1172" type="#_x0000_t75" style="width:41.45pt;height:35.3pt" o:ole="">
            <v:imagedata r:id="rId353" o:title=""/>
          </v:shape>
          <o:OLEObject Type="Embed" ProgID="Equation.DSMT4" ShapeID="_x0000_i1172" DrawAspect="Content" ObjectID="_1706598799" r:id="rId354"/>
        </w:objec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де </w:t>
      </w:r>
      <w:r w:rsidRPr="003D1D64">
        <w:rPr>
          <w:rFonts w:eastAsia="Times New Roman"/>
          <w:i/>
          <w:lang w:eastAsia="ru-RU"/>
        </w:rPr>
        <w:t>К</w:t>
      </w:r>
      <w:r w:rsidRPr="003D1D64">
        <w:rPr>
          <w:rFonts w:eastAsia="Times New Roman"/>
          <w:lang w:eastAsia="ru-RU"/>
        </w:rPr>
        <w:t xml:space="preserve"> - капітальні затрати по проекту;</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i/>
          <w:lang w:eastAsia="ru-RU"/>
        </w:rPr>
        <w:t>Е</w:t>
      </w:r>
      <w:r w:rsidRPr="003D1D64">
        <w:rPr>
          <w:rFonts w:eastAsia="Times New Roman"/>
          <w:lang w:eastAsia="ru-RU"/>
        </w:rPr>
        <w:t xml:space="preserve"> – економія витрат на оплату ресурсів.</w:t>
      </w:r>
    </w:p>
    <w:p w:rsidR="003D1D64" w:rsidRPr="003D1D64" w:rsidRDefault="003D1D64" w:rsidP="003D1D64">
      <w:pPr>
        <w:spacing w:after="0" w:line="360" w:lineRule="auto"/>
        <w:ind w:firstLine="709"/>
        <w:jc w:val="center"/>
        <w:rPr>
          <w:rFonts w:eastAsia="Times New Roman"/>
          <w:lang w:eastAsia="ru-RU"/>
        </w:rPr>
      </w:pPr>
      <w:r w:rsidRPr="003D1D64">
        <w:rPr>
          <w:rFonts w:eastAsia="Times New Roman"/>
          <w:position w:val="-32"/>
          <w:lang w:eastAsia="ru-RU"/>
        </w:rPr>
        <w:object w:dxaOrig="3080" w:dyaOrig="760">
          <v:shape id="_x0000_i1173" type="#_x0000_t75" style="width:154.2pt;height:38.05pt" o:ole="">
            <v:imagedata r:id="rId355" o:title=""/>
          </v:shape>
          <o:OLEObject Type="Embed" ProgID="Equation.DSMT4" ShapeID="_x0000_i1173" DrawAspect="Content" ObjectID="_1706598800" r:id="rId356"/>
        </w:objec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Отже, впровадження цього заходу окупається менше ніж за місяць.</w:t>
      </w:r>
    </w:p>
    <w:p w:rsidR="003D1D64" w:rsidRPr="003D1D64" w:rsidRDefault="003D1D64" w:rsidP="003D1D64">
      <w:pPr>
        <w:spacing w:after="0" w:line="360" w:lineRule="auto"/>
        <w:ind w:firstLine="709"/>
        <w:jc w:val="both"/>
        <w:rPr>
          <w:rFonts w:eastAsia="Times New Roman"/>
          <w:lang w:eastAsia="ru-RU"/>
        </w:rPr>
      </w:pPr>
    </w:p>
    <w:p w:rsidR="003D1D64" w:rsidRPr="001D299E" w:rsidRDefault="003D1D64" w:rsidP="001D299E">
      <w:pPr>
        <w:pStyle w:val="a4"/>
        <w:numPr>
          <w:ilvl w:val="3"/>
          <w:numId w:val="25"/>
        </w:numPr>
        <w:spacing w:after="0" w:line="360" w:lineRule="auto"/>
        <w:ind w:left="0" w:firstLine="709"/>
        <w:jc w:val="both"/>
        <w:rPr>
          <w:rFonts w:ascii="Times New Roman" w:hAnsi="Times New Roman"/>
          <w:b/>
          <w:sz w:val="28"/>
          <w:szCs w:val="28"/>
          <w:shd w:val="clear" w:color="auto" w:fill="FFFF00"/>
        </w:rPr>
      </w:pPr>
      <w:r w:rsidRPr="001D299E">
        <w:rPr>
          <w:rFonts w:ascii="Times New Roman" w:hAnsi="Times New Roman"/>
          <w:b/>
          <w:sz w:val="28"/>
          <w:szCs w:val="28"/>
        </w:rPr>
        <w:t xml:space="preserve">Встановлення датчиків руху </w:t>
      </w:r>
    </w:p>
    <w:p w:rsidR="003D1D64" w:rsidRPr="003D1D64" w:rsidRDefault="003D1D64" w:rsidP="003D1D64">
      <w:pPr>
        <w:spacing w:after="0" w:line="360" w:lineRule="auto"/>
        <w:ind w:firstLine="709"/>
        <w:jc w:val="both"/>
        <w:rPr>
          <w:rFonts w:eastAsia="Times New Roman"/>
          <w:b/>
          <w:shd w:val="clear" w:color="auto" w:fill="FFFF00"/>
          <w:lang w:eastAsia="ru-RU"/>
        </w:rPr>
      </w:pPr>
    </w:p>
    <w:p w:rsidR="003D1D64" w:rsidRPr="003D1D64" w:rsidRDefault="003D1D64" w:rsidP="003D1D64">
      <w:pPr>
        <w:spacing w:after="0" w:line="360" w:lineRule="auto"/>
        <w:ind w:firstLine="709"/>
        <w:jc w:val="both"/>
        <w:rPr>
          <w:rFonts w:eastAsia="Times New Roman"/>
          <w:b/>
          <w:iCs/>
          <w:lang w:eastAsia="ru-RU"/>
        </w:rPr>
      </w:pPr>
      <w:r w:rsidRPr="003D1D64">
        <w:rPr>
          <w:rFonts w:eastAsia="Times New Roman"/>
          <w:b/>
          <w:iCs/>
          <w:lang w:eastAsia="ru-RU"/>
        </w:rPr>
        <w:t>Поточний стан</w:t>
      </w:r>
    </w:p>
    <w:p w:rsidR="003D1D64" w:rsidRPr="003D1D64" w:rsidRDefault="003D1D64" w:rsidP="003D1D64">
      <w:pPr>
        <w:spacing w:after="0" w:line="360" w:lineRule="auto"/>
        <w:ind w:firstLine="709"/>
        <w:jc w:val="both"/>
        <w:rPr>
          <w:rFonts w:eastAsia="Times New Roman"/>
          <w:iCs/>
          <w:lang w:eastAsia="ru-RU"/>
        </w:rPr>
      </w:pPr>
      <w:r w:rsidRPr="003D1D64">
        <w:rPr>
          <w:rFonts w:eastAsia="Times New Roman"/>
          <w:bCs/>
          <w:lang w:eastAsia="ru-RU"/>
        </w:rPr>
        <w:t>У</w:t>
      </w:r>
      <w:r w:rsidRPr="003D1D64">
        <w:rPr>
          <w:rFonts w:eastAsia="Times New Roman"/>
          <w:iCs/>
          <w:lang w:eastAsia="ru-RU"/>
        </w:rPr>
        <w:t xml:space="preserve"> приміщенні виконується ручне керування освітленням, б</w:t>
      </w:r>
      <w:r w:rsidRPr="003D1D64">
        <w:rPr>
          <w:rFonts w:eastAsia="Times New Roman"/>
          <w:bCs/>
          <w:lang w:eastAsia="uk-UA"/>
        </w:rPr>
        <w:t>удь-яка автоматизація відсутня. За день, приблизно, у корпусі присутні 60 чол., що знаходяться з 9 00 до 17 00 год.</w:t>
      </w:r>
      <w:r w:rsidRPr="003D1D64">
        <w:rPr>
          <w:rFonts w:eastAsia="Times New Roman"/>
          <w:iCs/>
          <w:lang w:eastAsia="ru-RU"/>
        </w:rPr>
        <w:t xml:space="preserve"> </w:t>
      </w:r>
      <w:r w:rsidRPr="003D1D64">
        <w:rPr>
          <w:rFonts w:eastAsia="Times New Roman"/>
          <w:bCs/>
          <w:lang w:eastAsia="uk-UA"/>
        </w:rPr>
        <w:t>У нічний час працює один сторож.</w:t>
      </w:r>
    </w:p>
    <w:p w:rsidR="003D1D64" w:rsidRPr="003D1D64" w:rsidRDefault="003D1D64" w:rsidP="003D1D64">
      <w:pPr>
        <w:spacing w:after="0" w:line="360" w:lineRule="auto"/>
        <w:ind w:firstLine="709"/>
        <w:jc w:val="both"/>
        <w:rPr>
          <w:rFonts w:eastAsia="Times New Roman"/>
          <w:b/>
          <w:iCs/>
          <w:lang w:eastAsia="ru-RU"/>
        </w:rPr>
      </w:pPr>
    </w:p>
    <w:p w:rsidR="00357EB5" w:rsidRDefault="00357EB5" w:rsidP="003D1D64">
      <w:pPr>
        <w:spacing w:after="0" w:line="360" w:lineRule="auto"/>
        <w:ind w:firstLine="709"/>
        <w:jc w:val="both"/>
        <w:rPr>
          <w:rFonts w:eastAsia="Times New Roman"/>
          <w:b/>
          <w:iCs/>
          <w:lang w:eastAsia="ru-RU"/>
        </w:rPr>
      </w:pPr>
    </w:p>
    <w:p w:rsidR="00357EB5" w:rsidRDefault="00357EB5" w:rsidP="003D1D64">
      <w:pPr>
        <w:spacing w:after="0" w:line="360" w:lineRule="auto"/>
        <w:ind w:firstLine="709"/>
        <w:jc w:val="both"/>
        <w:rPr>
          <w:rFonts w:eastAsia="Times New Roman"/>
          <w:b/>
          <w:iCs/>
          <w:lang w:eastAsia="ru-RU"/>
        </w:rPr>
      </w:pPr>
    </w:p>
    <w:p w:rsidR="003D1D64" w:rsidRPr="003D1D64" w:rsidRDefault="003D1D64" w:rsidP="003D1D64">
      <w:pPr>
        <w:spacing w:after="0" w:line="360" w:lineRule="auto"/>
        <w:ind w:firstLine="709"/>
        <w:jc w:val="both"/>
        <w:rPr>
          <w:rFonts w:eastAsia="Times New Roman"/>
          <w:b/>
          <w:iCs/>
          <w:lang w:eastAsia="ru-RU"/>
        </w:rPr>
      </w:pPr>
      <w:r w:rsidRPr="003D1D64">
        <w:rPr>
          <w:rFonts w:eastAsia="Times New Roman"/>
          <w:b/>
          <w:iCs/>
          <w:lang w:eastAsia="ru-RU"/>
        </w:rPr>
        <w:t xml:space="preserve">Опис заходу з енергозбереження </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 xml:space="preserve">Використання освітлення супроводжується присутністю людей не в усіх приміщеннях, це і є неефективне використання електроенергії. Для раціоналізації використання енергії одним із методів є встановлення датчиків руху. </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Системи у</w:t>
      </w:r>
      <w:r w:rsidR="005B79CE">
        <w:rPr>
          <w:rFonts w:eastAsia="Times New Roman"/>
          <w:lang w:eastAsia="ru-RU"/>
        </w:rPr>
        <w:t>п</w:t>
      </w:r>
      <w:r w:rsidRPr="003D1D64">
        <w:rPr>
          <w:rFonts w:eastAsia="Times New Roman"/>
          <w:lang w:eastAsia="ru-RU"/>
        </w:rPr>
        <w:t>равління освітленням є найбільш ефективні, якщо ці системи суміщені з сучасними модернізованими системами освітлюваної арматури. Модернізовані освітлювальні системи дозволяють економити від 30 до 50% електроенергії без погіршення комфортності.</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t xml:space="preserve">Найбільш ефективним буде встановлення датчиків руху у санвузлах корпусу та на сходових клітинах. </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t xml:space="preserve">Санвузли освітлюються світлодіодними </w:t>
      </w:r>
      <w:r w:rsidRPr="003D1D64">
        <w:rPr>
          <w:rFonts w:eastAsia="Times New Roman"/>
          <w:lang w:val="en-US" w:eastAsia="ru-RU"/>
        </w:rPr>
        <w:t>LED</w:t>
      </w:r>
      <w:r w:rsidRPr="003D1D64">
        <w:rPr>
          <w:rFonts w:eastAsia="Times New Roman"/>
          <w:lang w:eastAsia="ru-RU"/>
        </w:rPr>
        <w:t xml:space="preserve"> лампами , потужність яких 0,012 Вт кожна</w:t>
      </w:r>
      <w:r w:rsidR="005B79CE">
        <w:rPr>
          <w:rFonts w:eastAsia="Times New Roman"/>
          <w:lang w:eastAsia="ru-RU"/>
        </w:rPr>
        <w:t xml:space="preserve"> та</w:t>
      </w:r>
      <w:r w:rsidRPr="003D1D64">
        <w:rPr>
          <w:rFonts w:eastAsia="Times New Roman"/>
          <w:lang w:eastAsia="ru-RU"/>
        </w:rPr>
        <w:t xml:space="preserve"> </w:t>
      </w:r>
      <w:r w:rsidR="005B79CE">
        <w:rPr>
          <w:rFonts w:eastAsia="Times New Roman"/>
          <w:lang w:eastAsia="ru-RU"/>
        </w:rPr>
        <w:t>п</w:t>
      </w:r>
      <w:r w:rsidRPr="003D1D64">
        <w:rPr>
          <w:rFonts w:eastAsia="Times New Roman"/>
          <w:lang w:eastAsia="ru-RU"/>
        </w:rPr>
        <w:t xml:space="preserve">о 2 лампи у кожному. Всього 5 санвузлів в корпусі №6. </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t xml:space="preserve">Корпус складається 3 трьох поверхів. Пропонується встановити на сходових клітинах між поверхами по 2 датчика, тобто всього 6. Сходові клітини освітлюються люмінесцентними лампами. 6 ламп по 60 Вт кожна. </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t>Встановлення датчиків присутності дозволить автоматичн</w:t>
      </w:r>
      <w:r w:rsidR="005B79CE">
        <w:rPr>
          <w:rFonts w:eastAsia="Times New Roman"/>
          <w:lang w:eastAsia="ru-RU"/>
        </w:rPr>
        <w:t>о</w:t>
      </w:r>
      <w:r w:rsidRPr="003D1D64">
        <w:rPr>
          <w:rFonts w:eastAsia="Times New Roman"/>
          <w:lang w:eastAsia="ru-RU"/>
        </w:rPr>
        <w:t xml:space="preserve"> вимика</w:t>
      </w:r>
      <w:r w:rsidR="005B79CE">
        <w:rPr>
          <w:rFonts w:eastAsia="Times New Roman"/>
          <w:lang w:eastAsia="ru-RU"/>
        </w:rPr>
        <w:t>ти</w:t>
      </w:r>
      <w:r w:rsidRPr="003D1D64">
        <w:rPr>
          <w:rFonts w:eastAsia="Times New Roman"/>
          <w:lang w:eastAsia="ru-RU"/>
        </w:rPr>
        <w:t xml:space="preserve"> освітлення </w:t>
      </w:r>
      <w:r w:rsidR="005B79CE">
        <w:rPr>
          <w:rFonts w:eastAsia="Times New Roman"/>
          <w:lang w:eastAsia="ru-RU"/>
        </w:rPr>
        <w:t xml:space="preserve">через певний термін </w:t>
      </w:r>
      <w:r w:rsidRPr="003D1D64">
        <w:rPr>
          <w:rFonts w:eastAsia="Times New Roman"/>
          <w:lang w:eastAsia="ru-RU"/>
        </w:rPr>
        <w:t>в приміщенні при відсутності людей. Встановимо датчики the</w:t>
      </w:r>
      <w:r w:rsidRPr="003D1D64">
        <w:rPr>
          <w:rFonts w:eastAsia="Times New Roman"/>
          <w:shd w:val="clear" w:color="auto" w:fill="FFFFFF"/>
          <w:lang w:eastAsia="ru-RU"/>
        </w:rPr>
        <w:t>Piccola S360-100 DE</w:t>
      </w:r>
      <w:r w:rsidR="0022295D">
        <w:rPr>
          <w:rFonts w:eastAsia="Times New Roman"/>
          <w:shd w:val="clear" w:color="auto" w:fill="FFFFFF"/>
          <w:lang w:eastAsia="ru-RU"/>
        </w:rPr>
        <w:t xml:space="preserve"> т</w:t>
      </w:r>
      <w:r w:rsidRPr="003D1D64">
        <w:rPr>
          <w:rFonts w:eastAsia="Times New Roman"/>
          <w:lang w:eastAsia="ru-RU"/>
        </w:rPr>
        <w:t>ехнічні характеристики</w:t>
      </w:r>
      <w:r w:rsidR="0022295D">
        <w:rPr>
          <w:rFonts w:eastAsia="Times New Roman"/>
          <w:lang w:eastAsia="ru-RU"/>
        </w:rPr>
        <w:t xml:space="preserve"> якого</w:t>
      </w:r>
      <w:r w:rsidRPr="003D1D64">
        <w:rPr>
          <w:rFonts w:eastAsia="Times New Roman"/>
          <w:lang w:eastAsia="ru-RU"/>
        </w:rPr>
        <w:t xml:space="preserve"> представлені у таблиці </w:t>
      </w:r>
      <w:r w:rsidR="005B79CE">
        <w:rPr>
          <w:rFonts w:eastAsia="Times New Roman"/>
          <w:lang w:eastAsia="ru-RU"/>
        </w:rPr>
        <w:t>2.7</w:t>
      </w:r>
      <w:r w:rsidRPr="003D1D64">
        <w:rPr>
          <w:rFonts w:eastAsia="Times New Roman"/>
          <w:lang w:eastAsia="ru-RU"/>
        </w:rPr>
        <w:t>.</w:t>
      </w: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Таблиця </w:t>
      </w:r>
      <w:r w:rsidR="005B79CE">
        <w:rPr>
          <w:rFonts w:eastAsia="Times New Roman"/>
          <w:lang w:eastAsia="ru-RU"/>
        </w:rPr>
        <w:t>2.7</w:t>
      </w:r>
      <w:r w:rsidRPr="003D1D64">
        <w:rPr>
          <w:rFonts w:eastAsia="Times New Roman"/>
          <w:lang w:eastAsia="ru-RU"/>
        </w:rPr>
        <w:t xml:space="preserve"> – Технічні характеристики датчика</w:t>
      </w:r>
    </w:p>
    <w:tbl>
      <w:tblPr>
        <w:tblStyle w:val="1323"/>
        <w:tblW w:w="6585" w:type="dxa"/>
        <w:jc w:val="center"/>
        <w:tblLook w:val="04A0" w:firstRow="1" w:lastRow="0" w:firstColumn="1" w:lastColumn="0" w:noHBand="0" w:noVBand="1"/>
      </w:tblPr>
      <w:tblGrid>
        <w:gridCol w:w="4531"/>
        <w:gridCol w:w="2054"/>
      </w:tblGrid>
      <w:tr w:rsidR="003D1D64" w:rsidRPr="003D1D64" w:rsidTr="003D1D64">
        <w:trPr>
          <w:jc w:val="center"/>
        </w:trPr>
        <w:tc>
          <w:tcPr>
            <w:tcW w:w="4531" w:type="dxa"/>
            <w:hideMark/>
          </w:tcPr>
          <w:p w:rsidR="003D1D64" w:rsidRPr="003D1D64" w:rsidRDefault="003D1D64" w:rsidP="003D1D64">
            <w:pPr>
              <w:jc w:val="both"/>
              <w:rPr>
                <w:sz w:val="28"/>
                <w:szCs w:val="28"/>
              </w:rPr>
            </w:pPr>
            <w:r w:rsidRPr="003D1D64">
              <w:rPr>
                <w:sz w:val="28"/>
                <w:szCs w:val="28"/>
              </w:rPr>
              <w:t>Напруга, V</w:t>
            </w:r>
          </w:p>
        </w:tc>
        <w:tc>
          <w:tcPr>
            <w:tcW w:w="2054" w:type="dxa"/>
            <w:hideMark/>
          </w:tcPr>
          <w:p w:rsidR="003D1D64" w:rsidRPr="003D1D64" w:rsidRDefault="003D1D64" w:rsidP="003D1D64">
            <w:pPr>
              <w:jc w:val="both"/>
              <w:rPr>
                <w:sz w:val="28"/>
                <w:szCs w:val="28"/>
              </w:rPr>
            </w:pPr>
            <w:r w:rsidRPr="003D1D64">
              <w:rPr>
                <w:sz w:val="28"/>
                <w:szCs w:val="28"/>
              </w:rPr>
              <w:t>220</w:t>
            </w:r>
          </w:p>
        </w:tc>
      </w:tr>
      <w:tr w:rsidR="003D1D64" w:rsidRPr="003D1D64" w:rsidTr="003D1D64">
        <w:trPr>
          <w:jc w:val="center"/>
        </w:trPr>
        <w:tc>
          <w:tcPr>
            <w:tcW w:w="4531" w:type="dxa"/>
          </w:tcPr>
          <w:p w:rsidR="003D1D64" w:rsidRPr="003D1D64" w:rsidRDefault="003D1D64" w:rsidP="003D1D64">
            <w:pPr>
              <w:jc w:val="both"/>
              <w:rPr>
                <w:sz w:val="28"/>
                <w:szCs w:val="28"/>
              </w:rPr>
            </w:pPr>
            <w:r w:rsidRPr="003D1D64">
              <w:rPr>
                <w:sz w:val="28"/>
                <w:szCs w:val="28"/>
              </w:rPr>
              <w:t>Частота</w:t>
            </w:r>
          </w:p>
        </w:tc>
        <w:tc>
          <w:tcPr>
            <w:tcW w:w="2054" w:type="dxa"/>
          </w:tcPr>
          <w:p w:rsidR="003D1D64" w:rsidRPr="003D1D64" w:rsidRDefault="003D1D64" w:rsidP="003D1D64">
            <w:pPr>
              <w:jc w:val="both"/>
              <w:rPr>
                <w:sz w:val="28"/>
                <w:szCs w:val="28"/>
              </w:rPr>
            </w:pPr>
            <w:r w:rsidRPr="003D1D64">
              <w:rPr>
                <w:sz w:val="28"/>
                <w:szCs w:val="28"/>
              </w:rPr>
              <w:t>50-60 Гц</w:t>
            </w:r>
          </w:p>
        </w:tc>
      </w:tr>
      <w:tr w:rsidR="003D1D64" w:rsidRPr="003D1D64" w:rsidTr="003D1D64">
        <w:trPr>
          <w:jc w:val="center"/>
        </w:trPr>
        <w:tc>
          <w:tcPr>
            <w:tcW w:w="4531" w:type="dxa"/>
            <w:hideMark/>
          </w:tcPr>
          <w:p w:rsidR="003D1D64" w:rsidRPr="003D1D64" w:rsidRDefault="003D1D64" w:rsidP="003D1D64">
            <w:pPr>
              <w:jc w:val="both"/>
              <w:rPr>
                <w:sz w:val="28"/>
                <w:szCs w:val="28"/>
              </w:rPr>
            </w:pPr>
            <w:r w:rsidRPr="003D1D64">
              <w:rPr>
                <w:sz w:val="28"/>
                <w:szCs w:val="28"/>
              </w:rPr>
              <w:t>Кут виявлення, °</w:t>
            </w:r>
          </w:p>
        </w:tc>
        <w:tc>
          <w:tcPr>
            <w:tcW w:w="2054" w:type="dxa"/>
            <w:hideMark/>
          </w:tcPr>
          <w:p w:rsidR="003D1D64" w:rsidRPr="003D1D64" w:rsidRDefault="003D1D64" w:rsidP="003D1D64">
            <w:pPr>
              <w:jc w:val="both"/>
              <w:rPr>
                <w:sz w:val="28"/>
                <w:szCs w:val="28"/>
              </w:rPr>
            </w:pPr>
            <w:r w:rsidRPr="003D1D64">
              <w:rPr>
                <w:sz w:val="28"/>
                <w:szCs w:val="28"/>
              </w:rPr>
              <w:t>360</w:t>
            </w:r>
          </w:p>
        </w:tc>
      </w:tr>
      <w:tr w:rsidR="003D1D64" w:rsidRPr="003D1D64" w:rsidTr="003D1D64">
        <w:trPr>
          <w:jc w:val="center"/>
        </w:trPr>
        <w:tc>
          <w:tcPr>
            <w:tcW w:w="4531" w:type="dxa"/>
            <w:hideMark/>
          </w:tcPr>
          <w:p w:rsidR="003D1D64" w:rsidRPr="003D1D64" w:rsidRDefault="003D1D64" w:rsidP="003D1D64">
            <w:pPr>
              <w:jc w:val="both"/>
              <w:rPr>
                <w:sz w:val="28"/>
                <w:szCs w:val="28"/>
              </w:rPr>
            </w:pPr>
            <w:r w:rsidRPr="003D1D64">
              <w:rPr>
                <w:sz w:val="28"/>
                <w:szCs w:val="28"/>
              </w:rPr>
              <w:t>Відстань виявлення, м</w:t>
            </w:r>
          </w:p>
        </w:tc>
        <w:tc>
          <w:tcPr>
            <w:tcW w:w="2054" w:type="dxa"/>
            <w:hideMark/>
          </w:tcPr>
          <w:p w:rsidR="003D1D64" w:rsidRPr="003D1D64" w:rsidRDefault="003D1D64" w:rsidP="003D1D64">
            <w:pPr>
              <w:jc w:val="both"/>
              <w:rPr>
                <w:sz w:val="28"/>
                <w:szCs w:val="28"/>
              </w:rPr>
            </w:pPr>
            <w:r w:rsidRPr="003D1D64">
              <w:rPr>
                <w:sz w:val="28"/>
                <w:szCs w:val="28"/>
              </w:rPr>
              <w:t>11</w:t>
            </w:r>
          </w:p>
        </w:tc>
      </w:tr>
      <w:tr w:rsidR="003D1D64" w:rsidRPr="003D1D64" w:rsidTr="003D1D64">
        <w:trPr>
          <w:jc w:val="center"/>
        </w:trPr>
        <w:tc>
          <w:tcPr>
            <w:tcW w:w="4531" w:type="dxa"/>
            <w:hideMark/>
          </w:tcPr>
          <w:p w:rsidR="003D1D64" w:rsidRPr="003D1D64" w:rsidRDefault="003D1D64" w:rsidP="003D1D64">
            <w:pPr>
              <w:jc w:val="both"/>
              <w:rPr>
                <w:sz w:val="28"/>
                <w:szCs w:val="28"/>
              </w:rPr>
            </w:pPr>
            <w:r w:rsidRPr="003D1D64">
              <w:rPr>
                <w:sz w:val="28"/>
                <w:szCs w:val="28"/>
              </w:rPr>
              <w:t>Розмір, mm</w:t>
            </w:r>
          </w:p>
        </w:tc>
        <w:tc>
          <w:tcPr>
            <w:tcW w:w="2054" w:type="dxa"/>
            <w:hideMark/>
          </w:tcPr>
          <w:p w:rsidR="003D1D64" w:rsidRPr="003D1D64" w:rsidRDefault="003D1D64" w:rsidP="003D1D64">
            <w:pPr>
              <w:jc w:val="both"/>
              <w:rPr>
                <w:sz w:val="28"/>
                <w:szCs w:val="28"/>
              </w:rPr>
            </w:pPr>
            <w:r w:rsidRPr="003D1D64">
              <w:rPr>
                <w:sz w:val="28"/>
                <w:szCs w:val="28"/>
              </w:rPr>
              <w:t>59.5х36х25</w:t>
            </w:r>
          </w:p>
        </w:tc>
      </w:tr>
      <w:tr w:rsidR="003D1D64" w:rsidRPr="003D1D64" w:rsidTr="003D1D64">
        <w:trPr>
          <w:jc w:val="center"/>
        </w:trPr>
        <w:tc>
          <w:tcPr>
            <w:tcW w:w="4531" w:type="dxa"/>
            <w:hideMark/>
          </w:tcPr>
          <w:p w:rsidR="003D1D64" w:rsidRPr="003D1D64" w:rsidRDefault="003D1D64" w:rsidP="003D1D64">
            <w:pPr>
              <w:jc w:val="both"/>
              <w:rPr>
                <w:sz w:val="28"/>
                <w:szCs w:val="28"/>
              </w:rPr>
            </w:pPr>
            <w:r w:rsidRPr="003D1D64">
              <w:rPr>
                <w:sz w:val="28"/>
                <w:szCs w:val="28"/>
              </w:rPr>
              <w:t>Час спрацювання, с.</w:t>
            </w:r>
          </w:p>
        </w:tc>
        <w:tc>
          <w:tcPr>
            <w:tcW w:w="2054" w:type="dxa"/>
            <w:hideMark/>
          </w:tcPr>
          <w:p w:rsidR="003D1D64" w:rsidRPr="003D1D64" w:rsidRDefault="003D1D64" w:rsidP="003D1D64">
            <w:pPr>
              <w:jc w:val="both"/>
              <w:rPr>
                <w:sz w:val="28"/>
                <w:szCs w:val="28"/>
              </w:rPr>
            </w:pPr>
            <w:r w:rsidRPr="003D1D64">
              <w:rPr>
                <w:sz w:val="28"/>
                <w:szCs w:val="28"/>
              </w:rPr>
              <w:t>5-480</w:t>
            </w:r>
          </w:p>
        </w:tc>
      </w:tr>
    </w:tbl>
    <w:p w:rsidR="003D1D64" w:rsidRPr="003D1D64" w:rsidRDefault="003D1D64" w:rsidP="003D1D64">
      <w:pPr>
        <w:tabs>
          <w:tab w:val="left" w:pos="0"/>
          <w:tab w:val="left" w:pos="6630"/>
        </w:tabs>
        <w:spacing w:after="0" w:line="360" w:lineRule="auto"/>
        <w:ind w:firstLine="709"/>
        <w:jc w:val="both"/>
        <w:rPr>
          <w:rFonts w:eastAsia="Times New Roman"/>
          <w:lang w:eastAsia="ru-RU"/>
        </w:rPr>
      </w:pP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lastRenderedPageBreak/>
        <w:t xml:space="preserve">Датчик споживає потужність 0,5 Вт, працюючи безперервно. Схема підключення датчика зображена на рисунку </w:t>
      </w:r>
      <w:r w:rsidR="00357EB5">
        <w:rPr>
          <w:rFonts w:eastAsia="Times New Roman"/>
          <w:lang w:eastAsia="ru-RU"/>
        </w:rPr>
        <w:t>2.28</w:t>
      </w:r>
      <w:r w:rsidRPr="003D1D64">
        <w:rPr>
          <w:rFonts w:eastAsia="Times New Roman"/>
          <w:lang w:eastAsia="ru-RU"/>
        </w:rPr>
        <w:t xml:space="preserve"> .</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p>
    <w:p w:rsidR="003D1D64" w:rsidRDefault="005B79CE" w:rsidP="003D1D64">
      <w:pPr>
        <w:tabs>
          <w:tab w:val="left" w:pos="0"/>
          <w:tab w:val="left" w:pos="6630"/>
        </w:tabs>
        <w:spacing w:after="0" w:line="360" w:lineRule="auto"/>
        <w:ind w:firstLine="709"/>
        <w:jc w:val="center"/>
        <w:rPr>
          <w:rFonts w:eastAsia="Times New Roman"/>
          <w:lang w:eastAsia="ru-RU"/>
        </w:rPr>
      </w:pPr>
      <w:r w:rsidRPr="003D1D64">
        <w:rPr>
          <w:rFonts w:eastAsia="Times New Roman"/>
          <w:noProof/>
          <w:lang w:eastAsia="uk-UA"/>
        </w:rPr>
        <w:drawing>
          <wp:anchor distT="0" distB="0" distL="114300" distR="114300" simplePos="0" relativeHeight="251683840" behindDoc="1" locked="0" layoutInCell="1" allowOverlap="1">
            <wp:simplePos x="0" y="0"/>
            <wp:positionH relativeFrom="column">
              <wp:posOffset>1005840</wp:posOffset>
            </wp:positionH>
            <wp:positionV relativeFrom="paragraph">
              <wp:posOffset>-281305</wp:posOffset>
            </wp:positionV>
            <wp:extent cx="4097867" cy="1673627"/>
            <wp:effectExtent l="0" t="0" r="0" b="3175"/>
            <wp:wrapTight wrapText="bothSides">
              <wp:wrapPolygon edited="0">
                <wp:start x="0" y="0"/>
                <wp:lineTo x="0" y="21395"/>
                <wp:lineTo x="21490" y="21395"/>
                <wp:lineTo x="21490" y="0"/>
                <wp:lineTo x="0" y="0"/>
              </wp:wrapPolygon>
            </wp:wrapTight>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rotWithShape="1">
                    <a:blip r:embed="rId357">
                      <a:extLst>
                        <a:ext uri="{28A0092B-C50C-407E-A947-70E740481C1C}">
                          <a14:useLocalDpi xmlns:a14="http://schemas.microsoft.com/office/drawing/2010/main" val="0"/>
                        </a:ext>
                      </a:extLst>
                    </a:blip>
                    <a:srcRect l="3120" t="5209" r="2526" b="10652"/>
                    <a:stretch/>
                  </pic:blipFill>
                  <pic:spPr bwMode="auto">
                    <a:xfrm>
                      <a:off x="0" y="0"/>
                      <a:ext cx="4097867" cy="167362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D1D64" w:rsidRPr="003D1D64">
        <w:rPr>
          <w:rFonts w:eastAsia="Times New Roman"/>
          <w:lang w:eastAsia="ru-RU"/>
        </w:rPr>
        <w:t xml:space="preserve">Рисунок </w:t>
      </w:r>
      <w:r w:rsidR="00357EB5">
        <w:rPr>
          <w:rFonts w:eastAsia="Times New Roman"/>
          <w:lang w:eastAsia="ru-RU"/>
        </w:rPr>
        <w:t>2.28</w:t>
      </w:r>
      <w:r>
        <w:rPr>
          <w:rFonts w:eastAsia="Times New Roman"/>
          <w:lang w:eastAsia="ru-RU"/>
        </w:rPr>
        <w:t xml:space="preserve"> </w:t>
      </w:r>
      <w:r w:rsidR="003D1D64" w:rsidRPr="003D1D64">
        <w:rPr>
          <w:rFonts w:eastAsia="Times New Roman"/>
          <w:lang w:eastAsia="ru-RU"/>
        </w:rPr>
        <w:t>- Схема підключення датчика</w:t>
      </w:r>
    </w:p>
    <w:p w:rsidR="00357EB5" w:rsidRPr="003D1D64" w:rsidRDefault="00357EB5" w:rsidP="003D1D64">
      <w:pPr>
        <w:tabs>
          <w:tab w:val="left" w:pos="0"/>
          <w:tab w:val="left" w:pos="6630"/>
        </w:tabs>
        <w:spacing w:after="0" w:line="360" w:lineRule="auto"/>
        <w:ind w:firstLine="709"/>
        <w:jc w:val="center"/>
        <w:rPr>
          <w:rFonts w:eastAsia="Times New Roman"/>
          <w:lang w:eastAsia="ru-RU"/>
        </w:rPr>
      </w:pPr>
    </w:p>
    <w:p w:rsidR="003D1D64" w:rsidRPr="003D1D64" w:rsidRDefault="003D1D64" w:rsidP="0022295D">
      <w:pPr>
        <w:tabs>
          <w:tab w:val="left" w:pos="0"/>
          <w:tab w:val="left" w:pos="6630"/>
        </w:tabs>
        <w:spacing w:after="0" w:line="360" w:lineRule="auto"/>
        <w:ind w:firstLine="567"/>
        <w:jc w:val="both"/>
        <w:rPr>
          <w:rFonts w:eastAsia="Times New Roman"/>
          <w:lang w:eastAsia="ru-RU"/>
        </w:rPr>
      </w:pPr>
      <w:r w:rsidRPr="003D1D64">
        <w:rPr>
          <w:rFonts w:eastAsia="Times New Roman"/>
          <w:lang w:eastAsia="ru-RU"/>
        </w:rPr>
        <w:t>Оскільки в липні та серпні у корпусі знаходяться мало людей, тому при розрахунках не будемо враховувати ці місяці. План розташування датчиків зображено на рисунку</w:t>
      </w:r>
      <w:r w:rsidR="00357EB5">
        <w:rPr>
          <w:rFonts w:eastAsia="Times New Roman"/>
          <w:lang w:eastAsia="ru-RU"/>
        </w:rPr>
        <w:t xml:space="preserve"> 2.29</w:t>
      </w:r>
      <w:r w:rsidRPr="003D1D64">
        <w:rPr>
          <w:rFonts w:eastAsia="Times New Roman"/>
          <w:lang w:eastAsia="ru-RU"/>
        </w:rPr>
        <w:t>.</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p>
    <w:p w:rsidR="003D1D64" w:rsidRPr="003D1D64" w:rsidRDefault="003D1D64" w:rsidP="003D1D64">
      <w:pPr>
        <w:tabs>
          <w:tab w:val="left" w:pos="0"/>
          <w:tab w:val="left" w:pos="6630"/>
        </w:tabs>
        <w:spacing w:after="0" w:line="360" w:lineRule="auto"/>
        <w:ind w:firstLine="709"/>
        <w:jc w:val="center"/>
        <w:rPr>
          <w:rFonts w:eastAsia="Times New Roman"/>
          <w:lang w:eastAsia="ru-RU"/>
        </w:rPr>
      </w:pPr>
      <w:r w:rsidRPr="003D1D64">
        <w:rPr>
          <w:rFonts w:eastAsia="Calibri"/>
          <w:noProof/>
          <w:lang w:eastAsia="uk-UA"/>
        </w:rPr>
        <w:drawing>
          <wp:inline distT="0" distB="0" distL="0" distR="0" wp14:anchorId="29455685" wp14:editId="6414EC9B">
            <wp:extent cx="3039533" cy="1924487"/>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tatiya_01_Samostoyatelnaya_ystanovka_image002.jpg"/>
                    <pic:cNvPicPr/>
                  </pic:nvPicPr>
                  <pic:blipFill>
                    <a:blip r:embed="rId358">
                      <a:extLst>
                        <a:ext uri="{28A0092B-C50C-407E-A947-70E740481C1C}">
                          <a14:useLocalDpi xmlns:a14="http://schemas.microsoft.com/office/drawing/2010/main" val="0"/>
                        </a:ext>
                      </a:extLst>
                    </a:blip>
                    <a:stretch>
                      <a:fillRect/>
                    </a:stretch>
                  </pic:blipFill>
                  <pic:spPr>
                    <a:xfrm>
                      <a:off x="0" y="0"/>
                      <a:ext cx="3061670" cy="1938503"/>
                    </a:xfrm>
                    <a:prstGeom prst="rect">
                      <a:avLst/>
                    </a:prstGeom>
                  </pic:spPr>
                </pic:pic>
              </a:graphicData>
            </a:graphic>
          </wp:inline>
        </w:drawing>
      </w:r>
    </w:p>
    <w:p w:rsidR="003D1D64" w:rsidRPr="003D1D64" w:rsidRDefault="003D1D64" w:rsidP="003D1D64">
      <w:pPr>
        <w:tabs>
          <w:tab w:val="left" w:pos="0"/>
          <w:tab w:val="left" w:pos="6630"/>
        </w:tabs>
        <w:spacing w:after="0" w:line="360" w:lineRule="auto"/>
        <w:ind w:firstLine="709"/>
        <w:jc w:val="center"/>
        <w:rPr>
          <w:rFonts w:eastAsia="Times New Roman"/>
          <w:lang w:eastAsia="ru-RU"/>
        </w:rPr>
      </w:pPr>
      <w:r w:rsidRPr="003D1D64">
        <w:rPr>
          <w:rFonts w:eastAsia="Times New Roman"/>
          <w:lang w:eastAsia="ru-RU"/>
        </w:rPr>
        <w:t xml:space="preserve">Рисунок </w:t>
      </w:r>
      <w:r w:rsidR="0022295D">
        <w:rPr>
          <w:rFonts w:eastAsia="Times New Roman"/>
          <w:lang w:eastAsia="ru-RU"/>
        </w:rPr>
        <w:t>2.2</w:t>
      </w:r>
      <w:r w:rsidR="00357EB5">
        <w:rPr>
          <w:rFonts w:eastAsia="Times New Roman"/>
          <w:lang w:eastAsia="ru-RU"/>
        </w:rPr>
        <w:t>9</w:t>
      </w:r>
      <w:r w:rsidRPr="003D1D64">
        <w:rPr>
          <w:rFonts w:eastAsia="Times New Roman"/>
          <w:lang w:eastAsia="ru-RU"/>
        </w:rPr>
        <w:t xml:space="preserve"> - План розміщення датчиків руху</w:t>
      </w:r>
    </w:p>
    <w:p w:rsidR="003D1D64" w:rsidRPr="003D1D64" w:rsidRDefault="003D1D64" w:rsidP="003D1D64">
      <w:pPr>
        <w:tabs>
          <w:tab w:val="left" w:pos="0"/>
          <w:tab w:val="left" w:pos="6630"/>
        </w:tabs>
        <w:spacing w:after="0" w:line="360" w:lineRule="auto"/>
        <w:ind w:firstLine="709"/>
        <w:jc w:val="center"/>
        <w:rPr>
          <w:rFonts w:eastAsia="Times New Roman"/>
          <w:lang w:eastAsia="ru-RU"/>
        </w:rPr>
      </w:pPr>
    </w:p>
    <w:p w:rsidR="003D1D64" w:rsidRPr="003D1D64" w:rsidRDefault="003D1D64" w:rsidP="003D1D64">
      <w:pPr>
        <w:spacing w:after="0" w:line="360" w:lineRule="auto"/>
        <w:ind w:firstLine="709"/>
        <w:contextualSpacing/>
        <w:jc w:val="both"/>
        <w:rPr>
          <w:rFonts w:eastAsia="Calibri"/>
        </w:rPr>
      </w:pPr>
      <w:r w:rsidRPr="003D1D64">
        <w:rPr>
          <w:rFonts w:eastAsia="Calibri"/>
        </w:rPr>
        <w:t>У кожний санвузол встановимо по 1 датчику. Ціна одного датчика – 350 грн, мікроконтролера – 500 грн, монтаж одного датчика – 30% від ціни устаткування.</w:t>
      </w:r>
    </w:p>
    <w:p w:rsidR="003D1D64" w:rsidRPr="003D1D64" w:rsidRDefault="003D1D64" w:rsidP="003D1D64">
      <w:pPr>
        <w:tabs>
          <w:tab w:val="left" w:pos="1440"/>
          <w:tab w:val="left" w:pos="1620"/>
        </w:tabs>
        <w:spacing w:after="0" w:line="360" w:lineRule="auto"/>
        <w:ind w:firstLine="709"/>
        <w:jc w:val="both"/>
        <w:rPr>
          <w:rFonts w:eastAsia="Times New Roman"/>
          <w:b/>
          <w:lang w:eastAsia="ru-RU"/>
        </w:rPr>
      </w:pPr>
      <w:r w:rsidRPr="003D1D64">
        <w:rPr>
          <w:rFonts w:eastAsia="Times New Roman"/>
          <w:b/>
          <w:lang w:eastAsia="ru-RU"/>
        </w:rPr>
        <w:t>Розрахунок річної економії витрат</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t>Кількість спожитої електроенергії датчиками руху за рік знаходимо за виразом:</w:t>
      </w:r>
    </w:p>
    <w:p w:rsidR="003D1D64" w:rsidRPr="003D1D64" w:rsidRDefault="003D1D64" w:rsidP="003D1D64">
      <w:pPr>
        <w:tabs>
          <w:tab w:val="left" w:pos="0"/>
          <w:tab w:val="left" w:pos="6630"/>
        </w:tabs>
        <w:spacing w:after="0" w:line="360" w:lineRule="auto"/>
        <w:ind w:firstLine="709"/>
        <w:jc w:val="center"/>
        <w:rPr>
          <w:rFonts w:eastAsia="Times New Roman"/>
          <w:lang w:eastAsia="ru-RU"/>
        </w:rPr>
      </w:pPr>
      <w:r w:rsidRPr="003D1D64">
        <w:rPr>
          <w:rFonts w:eastAsia="Times New Roman"/>
          <w:position w:val="-14"/>
          <w:lang w:eastAsia="ru-RU"/>
        </w:rPr>
        <w:object w:dxaOrig="1500" w:dyaOrig="400">
          <v:shape id="_x0000_i1174" type="#_x0000_t75" style="width:78.1pt;height:21.75pt" o:ole="">
            <v:imagedata r:id="rId359" o:title=""/>
          </v:shape>
          <o:OLEObject Type="Embed" ProgID="Equation.DSMT4" ShapeID="_x0000_i1174" DrawAspect="Content" ObjectID="_1706598801" r:id="rId360"/>
        </w:object>
      </w:r>
      <w:r w:rsidRPr="003D1D64">
        <w:rPr>
          <w:rFonts w:eastAsia="Times New Roman"/>
          <w:lang w:eastAsia="ru-RU"/>
        </w:rPr>
        <w:t>,</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lang w:eastAsia="ru-RU"/>
        </w:rPr>
        <w:lastRenderedPageBreak/>
        <w:t xml:space="preserve">де, </w:t>
      </w:r>
      <w:r w:rsidRPr="003D1D64">
        <w:rPr>
          <w:rFonts w:eastAsia="Times New Roman"/>
          <w:i/>
          <w:lang w:eastAsia="ru-RU"/>
        </w:rPr>
        <w:t xml:space="preserve">Т </w:t>
      </w:r>
      <w:r w:rsidRPr="003D1D64">
        <w:rPr>
          <w:rFonts w:eastAsia="Times New Roman"/>
          <w:lang w:eastAsia="ru-RU"/>
        </w:rPr>
        <w:t>– термін роботи датчика протягом року, год;</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position w:val="-14"/>
          <w:lang w:eastAsia="ru-RU"/>
        </w:rPr>
        <w:object w:dxaOrig="300" w:dyaOrig="400">
          <v:shape id="_x0000_i1175" type="#_x0000_t75" style="width:15.6pt;height:21.75pt" o:ole="">
            <v:imagedata r:id="rId361" o:title=""/>
          </v:shape>
          <o:OLEObject Type="Embed" ProgID="Equation.DSMT4" ShapeID="_x0000_i1175" DrawAspect="Content" ObjectID="_1706598802" r:id="rId362"/>
        </w:object>
      </w:r>
      <w:r w:rsidRPr="003D1D64">
        <w:rPr>
          <w:rFonts w:eastAsia="Times New Roman"/>
          <w:lang w:eastAsia="ru-RU"/>
        </w:rPr>
        <w:t>– потужність датчика, Вт;</w:t>
      </w:r>
    </w:p>
    <w:p w:rsidR="003D1D64" w:rsidRPr="003D1D64" w:rsidRDefault="003D1D64" w:rsidP="003D1D64">
      <w:pPr>
        <w:tabs>
          <w:tab w:val="left" w:pos="0"/>
          <w:tab w:val="left" w:pos="6630"/>
        </w:tabs>
        <w:spacing w:after="0" w:line="360" w:lineRule="auto"/>
        <w:ind w:firstLine="709"/>
        <w:jc w:val="both"/>
        <w:rPr>
          <w:rFonts w:eastAsia="Times New Roman"/>
          <w:lang w:eastAsia="ru-RU"/>
        </w:rPr>
      </w:pPr>
      <w:r w:rsidRPr="003D1D64">
        <w:rPr>
          <w:rFonts w:eastAsia="Times New Roman"/>
          <w:i/>
          <w:lang w:eastAsia="ru-RU"/>
        </w:rPr>
        <w:t xml:space="preserve">п </w:t>
      </w:r>
      <w:r w:rsidRPr="003D1D64">
        <w:rPr>
          <w:rFonts w:eastAsia="Times New Roman"/>
          <w:lang w:eastAsia="ru-RU"/>
        </w:rPr>
        <w:t>– кількість датчиків.</w:t>
      </w:r>
    </w:p>
    <w:p w:rsidR="003D1D64" w:rsidRPr="003D1D64" w:rsidRDefault="003D1D64" w:rsidP="003D1D64">
      <w:pPr>
        <w:tabs>
          <w:tab w:val="left" w:pos="0"/>
          <w:tab w:val="left" w:pos="6630"/>
        </w:tabs>
        <w:spacing w:after="0" w:line="360" w:lineRule="auto"/>
        <w:ind w:firstLine="709"/>
        <w:jc w:val="center"/>
        <w:rPr>
          <w:rFonts w:eastAsia="Times New Roman"/>
          <w:lang w:eastAsia="ru-RU"/>
        </w:rPr>
      </w:pPr>
      <w:r w:rsidRPr="003D1D64">
        <w:rPr>
          <w:rFonts w:eastAsia="Times New Roman"/>
          <w:position w:val="-12"/>
          <w:lang w:eastAsia="ru-RU"/>
        </w:rPr>
        <w:object w:dxaOrig="2820" w:dyaOrig="380">
          <v:shape id="_x0000_i1176" type="#_x0000_t75" style="width:2in;height:19.7pt" o:ole="">
            <v:imagedata r:id="rId363" o:title=""/>
          </v:shape>
          <o:OLEObject Type="Embed" ProgID="Equation.DSMT4" ShapeID="_x0000_i1176" DrawAspect="Content" ObjectID="_1706598803" r:id="rId364"/>
        </w:object>
      </w:r>
      <w:r w:rsidRPr="003D1D64">
        <w:rPr>
          <w:rFonts w:eastAsia="Times New Roman"/>
          <w:lang w:eastAsia="ru-RU"/>
        </w:rPr>
        <w:t xml:space="preserve"> кВт·год/рік.</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 xml:space="preserve">Будемо вважати, що встановлення датчиків дозволить скоротити термін горіння лам в 2 рази. </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Кількість спожитої електроенергії лампами за рік до встановлення датчиків руху в санвузлах:</w:t>
      </w:r>
    </w:p>
    <w:p w:rsidR="003D1D64" w:rsidRPr="003D1D64" w:rsidRDefault="003D1D64" w:rsidP="003D1D64">
      <w:pPr>
        <w:tabs>
          <w:tab w:val="left" w:pos="0"/>
        </w:tabs>
        <w:spacing w:after="0" w:line="360" w:lineRule="auto"/>
        <w:ind w:firstLine="709"/>
        <w:jc w:val="center"/>
        <w:rPr>
          <w:rFonts w:eastAsia="Times New Roman"/>
          <w:lang w:eastAsia="ru-RU"/>
        </w:rPr>
      </w:pPr>
      <w:r w:rsidRPr="003D1D64">
        <w:rPr>
          <w:rFonts w:eastAsia="Times New Roman"/>
          <w:position w:val="-12"/>
          <w:lang w:eastAsia="ru-RU"/>
        </w:rPr>
        <w:object w:dxaOrig="3140" w:dyaOrig="380">
          <v:shape id="_x0000_i1177" type="#_x0000_t75" style="width:158.95pt;height:19.7pt" o:ole="">
            <v:imagedata r:id="rId365" o:title=""/>
          </v:shape>
          <o:OLEObject Type="Embed" ProgID="Equation.DSMT4" ShapeID="_x0000_i1177" DrawAspect="Content" ObjectID="_1706598804" r:id="rId366"/>
        </w:object>
      </w:r>
      <w:r w:rsidRPr="003D1D64">
        <w:rPr>
          <w:rFonts w:eastAsia="Times New Roman"/>
          <w:lang w:eastAsia="ru-RU"/>
        </w:rPr>
        <w:t xml:space="preserve"> кВт·год/рік.</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Кількість спожитої електроенергії лампами за рік до встановлення датчиків руху на сходових клітинах:</w:t>
      </w:r>
    </w:p>
    <w:p w:rsidR="003D1D64" w:rsidRPr="003D1D64" w:rsidRDefault="003D1D64" w:rsidP="003D1D64">
      <w:pPr>
        <w:tabs>
          <w:tab w:val="left" w:pos="0"/>
        </w:tabs>
        <w:spacing w:after="0" w:line="360" w:lineRule="auto"/>
        <w:ind w:firstLine="709"/>
        <w:jc w:val="center"/>
        <w:rPr>
          <w:rFonts w:eastAsia="Times New Roman"/>
          <w:lang w:eastAsia="ru-RU"/>
        </w:rPr>
      </w:pPr>
      <w:r w:rsidRPr="003D1D64">
        <w:rPr>
          <w:rFonts w:eastAsia="Times New Roman"/>
          <w:position w:val="-12"/>
          <w:lang w:eastAsia="ru-RU"/>
        </w:rPr>
        <w:object w:dxaOrig="2799" w:dyaOrig="380">
          <v:shape id="_x0000_i1178" type="#_x0000_t75" style="width:141.3pt;height:19.7pt" o:ole="">
            <v:imagedata r:id="rId367" o:title=""/>
          </v:shape>
          <o:OLEObject Type="Embed" ProgID="Equation.DSMT4" ShapeID="_x0000_i1178" DrawAspect="Content" ObjectID="_1706598805" r:id="rId368"/>
        </w:object>
      </w:r>
      <w:r w:rsidRPr="003D1D64">
        <w:rPr>
          <w:rFonts w:eastAsia="Times New Roman"/>
          <w:lang w:eastAsia="ru-RU"/>
        </w:rPr>
        <w:t xml:space="preserve"> кВт·год/рік.</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Сумарна кількість спожитої електроенергії лампами за рік до встановлення датчиків руху складає:</w:t>
      </w:r>
    </w:p>
    <w:p w:rsidR="003D1D64" w:rsidRPr="003D1D64" w:rsidRDefault="003D1D64" w:rsidP="003D1D64">
      <w:pPr>
        <w:tabs>
          <w:tab w:val="left" w:pos="0"/>
        </w:tabs>
        <w:spacing w:after="0" w:line="360" w:lineRule="auto"/>
        <w:ind w:firstLine="709"/>
        <w:jc w:val="center"/>
        <w:rPr>
          <w:rFonts w:eastAsia="Times New Roman"/>
          <w:lang w:eastAsia="ru-RU"/>
        </w:rPr>
      </w:pPr>
      <w:r w:rsidRPr="003D1D64">
        <w:rPr>
          <w:rFonts w:eastAsia="Times New Roman"/>
          <w:position w:val="-12"/>
          <w:lang w:eastAsia="ru-RU"/>
        </w:rPr>
        <w:object w:dxaOrig="2659" w:dyaOrig="380">
          <v:shape id="_x0000_i1179" type="#_x0000_t75" style="width:134.5pt;height:19.7pt" o:ole="">
            <v:imagedata r:id="rId369" o:title=""/>
          </v:shape>
          <o:OLEObject Type="Embed" ProgID="Equation.DSMT4" ShapeID="_x0000_i1179" DrawAspect="Content" ObjectID="_1706598806" r:id="rId370"/>
        </w:object>
      </w:r>
      <w:r w:rsidRPr="003D1D64">
        <w:rPr>
          <w:rFonts w:eastAsia="Times New Roman"/>
          <w:lang w:eastAsia="ru-RU"/>
        </w:rPr>
        <w:t xml:space="preserve"> кВт·год/рік.</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Сумарна кількість спожитої електроенергії лампами за рік після встановлення датчиків руху:</w:t>
      </w:r>
    </w:p>
    <w:p w:rsidR="003D1D64" w:rsidRPr="003D1D64" w:rsidRDefault="003D1D64" w:rsidP="003D1D64">
      <w:pPr>
        <w:tabs>
          <w:tab w:val="left" w:pos="0"/>
        </w:tabs>
        <w:spacing w:after="0" w:line="360" w:lineRule="auto"/>
        <w:ind w:firstLine="709"/>
        <w:jc w:val="center"/>
        <w:rPr>
          <w:rFonts w:eastAsia="Times New Roman"/>
          <w:lang w:eastAsia="ru-RU"/>
        </w:rPr>
      </w:pPr>
      <w:r w:rsidRPr="003D1D64">
        <w:rPr>
          <w:rFonts w:eastAsia="Times New Roman"/>
          <w:position w:val="-12"/>
          <w:lang w:eastAsia="ru-RU"/>
        </w:rPr>
        <w:object w:dxaOrig="4540" w:dyaOrig="380">
          <v:shape id="_x0000_i1180" type="#_x0000_t75" style="width:230.95pt;height:19.7pt" o:ole="">
            <v:imagedata r:id="rId371" o:title=""/>
          </v:shape>
          <o:OLEObject Type="Embed" ProgID="Equation.DSMT4" ShapeID="_x0000_i1180" DrawAspect="Content" ObjectID="_1706598807" r:id="rId372"/>
        </w:object>
      </w:r>
      <w:r w:rsidRPr="003D1D64">
        <w:rPr>
          <w:rFonts w:eastAsia="Times New Roman"/>
          <w:lang w:eastAsia="ru-RU"/>
        </w:rPr>
        <w:t xml:space="preserve"> кВт·год/рік.</w:t>
      </w:r>
    </w:p>
    <w:p w:rsidR="003D1D64" w:rsidRPr="003D1D64" w:rsidRDefault="003D1D64" w:rsidP="003D1D64">
      <w:pPr>
        <w:tabs>
          <w:tab w:val="left" w:pos="0"/>
          <w:tab w:val="left" w:pos="993"/>
        </w:tabs>
        <w:spacing w:after="0" w:line="360" w:lineRule="auto"/>
        <w:ind w:firstLine="709"/>
        <w:jc w:val="both"/>
        <w:rPr>
          <w:rFonts w:eastAsia="Times New Roman"/>
          <w:lang w:eastAsia="ru-RU"/>
        </w:rPr>
      </w:pPr>
      <w:r w:rsidRPr="003D1D64">
        <w:rPr>
          <w:rFonts w:eastAsia="Times New Roman"/>
          <w:lang w:eastAsia="ru-RU"/>
        </w:rPr>
        <w:t>Розрахуємо економію електроенергії після встановлення датчиків руху:</w:t>
      </w:r>
    </w:p>
    <w:p w:rsidR="003D1D64" w:rsidRPr="003D1D64" w:rsidRDefault="003D1D64" w:rsidP="003D1D64">
      <w:pPr>
        <w:tabs>
          <w:tab w:val="left" w:pos="0"/>
        </w:tabs>
        <w:spacing w:after="0" w:line="360" w:lineRule="auto"/>
        <w:ind w:firstLine="709"/>
        <w:jc w:val="center"/>
        <w:rPr>
          <w:rFonts w:eastAsia="Times New Roman"/>
          <w:position w:val="-10"/>
          <w:lang w:eastAsia="ru-RU"/>
        </w:rPr>
      </w:pPr>
      <w:r w:rsidRPr="003D1D64">
        <w:rPr>
          <w:rFonts w:eastAsia="Times New Roman"/>
          <w:position w:val="-12"/>
          <w:lang w:eastAsia="ru-RU"/>
        </w:rPr>
        <w:object w:dxaOrig="2220" w:dyaOrig="380">
          <v:shape id="_x0000_i1181" type="#_x0000_t75" style="width:110.05pt;height:17.65pt" o:ole="">
            <v:imagedata r:id="rId373" o:title=""/>
          </v:shape>
          <o:OLEObject Type="Embed" ProgID="Equation.DSMT4" ShapeID="_x0000_i1181" DrawAspect="Content" ObjectID="_1706598808" r:id="rId374"/>
        </w:object>
      </w:r>
    </w:p>
    <w:p w:rsidR="003D1D64" w:rsidRPr="003D1D64" w:rsidRDefault="003D1D64" w:rsidP="003D1D64">
      <w:pPr>
        <w:tabs>
          <w:tab w:val="left" w:pos="0"/>
        </w:tabs>
        <w:spacing w:after="0" w:line="360" w:lineRule="auto"/>
        <w:ind w:firstLine="709"/>
        <w:jc w:val="center"/>
        <w:rPr>
          <w:rFonts w:eastAsia="Times New Roman"/>
          <w:lang w:eastAsia="ru-RU"/>
        </w:rPr>
      </w:pPr>
      <w:r w:rsidRPr="003D1D64">
        <w:rPr>
          <w:rFonts w:eastAsia="Times New Roman"/>
          <w:position w:val="-10"/>
          <w:lang w:eastAsia="ru-RU"/>
        </w:rPr>
        <w:object w:dxaOrig="3620" w:dyaOrig="340">
          <v:shape id="_x0000_i1182" type="#_x0000_t75" style="width:180pt;height:18.35pt" o:ole="">
            <v:imagedata r:id="rId375" o:title=""/>
          </v:shape>
          <o:OLEObject Type="Embed" ProgID="Equation.DSMT4" ShapeID="_x0000_i1182" DrawAspect="Content" ObjectID="_1706598809" r:id="rId376"/>
        </w:object>
      </w:r>
      <w:r w:rsidRPr="003D1D64">
        <w:rPr>
          <w:rFonts w:eastAsia="Times New Roman"/>
          <w:lang w:eastAsia="ru-RU"/>
        </w:rPr>
        <w:t xml:space="preserve"> кВт·год/рік.</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Розрахуємо річну економію в грошовому еквіваленті:</w:t>
      </w:r>
    </w:p>
    <w:p w:rsidR="003D1D64" w:rsidRPr="003D1D64" w:rsidRDefault="003D1D64" w:rsidP="003D1D64">
      <w:pPr>
        <w:spacing w:after="0" w:line="360" w:lineRule="auto"/>
        <w:ind w:firstLine="709"/>
        <w:contextualSpacing/>
        <w:jc w:val="center"/>
        <w:rPr>
          <w:rFonts w:eastAsia="Calibri"/>
        </w:rPr>
      </w:pPr>
      <w:r w:rsidRPr="003D1D64">
        <w:rPr>
          <w:rFonts w:eastAsia="Calibri"/>
          <w:position w:val="-10"/>
        </w:rPr>
        <w:object w:dxaOrig="3860" w:dyaOrig="340">
          <v:shape id="_x0000_i1183" type="#_x0000_t75" style="width:193.6pt;height:17pt" o:ole="">
            <v:imagedata r:id="rId377" o:title=""/>
            <o:lock v:ext="edit" aspectratio="f"/>
          </v:shape>
          <o:OLEObject Type="Embed" ProgID="Equation.DSMT4" ShapeID="_x0000_i1183" DrawAspect="Content" ObjectID="_1706598810" r:id="rId378"/>
        </w:object>
      </w:r>
      <w:r w:rsidRPr="003D1D64">
        <w:rPr>
          <w:rFonts w:eastAsia="Calibri"/>
        </w:rPr>
        <w:t>грн.</w:t>
      </w:r>
    </w:p>
    <w:p w:rsidR="003D1D64" w:rsidRPr="003D1D64" w:rsidRDefault="003D1D64" w:rsidP="003D1D64">
      <w:pPr>
        <w:spacing w:after="0" w:line="360" w:lineRule="auto"/>
        <w:ind w:firstLine="709"/>
        <w:jc w:val="both"/>
        <w:rPr>
          <w:rFonts w:eastAsia="Times New Roman"/>
          <w:b/>
          <w:lang w:eastAsia="ru-RU"/>
        </w:rPr>
      </w:pPr>
      <w:r w:rsidRPr="003D1D64">
        <w:rPr>
          <w:rFonts w:eastAsia="Times New Roman"/>
          <w:b/>
          <w:lang w:eastAsia="ru-RU"/>
        </w:rPr>
        <w:t>Визначення капітальних затрат</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Затрати на введення в експлуатацію складають:</w:t>
      </w:r>
    </w:p>
    <w:p w:rsidR="003D1D64" w:rsidRPr="003D1D64" w:rsidRDefault="003D1D64" w:rsidP="003D1D64">
      <w:pPr>
        <w:spacing w:after="0" w:line="360" w:lineRule="auto"/>
        <w:ind w:firstLine="709"/>
        <w:contextualSpacing/>
        <w:jc w:val="center"/>
        <w:rPr>
          <w:rFonts w:eastAsia="Calibri"/>
        </w:rPr>
      </w:pPr>
      <w:r w:rsidRPr="003D1D64">
        <w:rPr>
          <w:rFonts w:eastAsia="Calibri"/>
          <w:position w:val="-12"/>
        </w:rPr>
        <w:object w:dxaOrig="3600" w:dyaOrig="360">
          <v:shape id="_x0000_i1184" type="#_x0000_t75" style="width:181.35pt;height:18.35pt" o:ole="">
            <v:imagedata r:id="rId379" o:title=""/>
            <o:lock v:ext="edit" aspectratio="f"/>
          </v:shape>
          <o:OLEObject Type="Embed" ProgID="Equation.DSMT4" ShapeID="_x0000_i1184" DrawAspect="Content" ObjectID="_1706598811" r:id="rId380"/>
        </w:object>
      </w:r>
      <w:r w:rsidRPr="003D1D64">
        <w:rPr>
          <w:rFonts w:eastAsia="Calibri"/>
        </w:rPr>
        <w:t>грн.</w:t>
      </w:r>
    </w:p>
    <w:p w:rsidR="005D2AA9" w:rsidRDefault="005D2AA9">
      <w:pPr>
        <w:rPr>
          <w:rFonts w:eastAsia="Times New Roman"/>
          <w:b/>
          <w:lang w:eastAsia="ru-RU"/>
        </w:rPr>
      </w:pPr>
      <w:r>
        <w:rPr>
          <w:rFonts w:eastAsia="Times New Roman"/>
          <w:b/>
          <w:lang w:eastAsia="ru-RU"/>
        </w:rPr>
        <w:br w:type="page"/>
      </w:r>
    </w:p>
    <w:p w:rsidR="003D1D64" w:rsidRPr="003D1D64" w:rsidRDefault="003D1D64" w:rsidP="003D1D64">
      <w:pPr>
        <w:tabs>
          <w:tab w:val="num" w:pos="1080"/>
        </w:tabs>
        <w:spacing w:after="0" w:line="360" w:lineRule="auto"/>
        <w:ind w:firstLine="709"/>
        <w:jc w:val="both"/>
        <w:rPr>
          <w:rFonts w:eastAsia="Times New Roman"/>
          <w:b/>
          <w:lang w:eastAsia="ru-RU"/>
        </w:rPr>
      </w:pPr>
      <w:r w:rsidRPr="003D1D64">
        <w:rPr>
          <w:rFonts w:eastAsia="Times New Roman"/>
          <w:b/>
          <w:lang w:eastAsia="ru-RU"/>
        </w:rPr>
        <w:lastRenderedPageBreak/>
        <w:t>Економічна оцінка проекту</w:t>
      </w:r>
    </w:p>
    <w:p w:rsidR="003D1D64" w:rsidRPr="003D1D64" w:rsidRDefault="003D1D64" w:rsidP="003D1D64">
      <w:pPr>
        <w:tabs>
          <w:tab w:val="left" w:pos="0"/>
        </w:tabs>
        <w:spacing w:after="0" w:line="360" w:lineRule="auto"/>
        <w:ind w:firstLine="709"/>
        <w:jc w:val="both"/>
        <w:rPr>
          <w:rFonts w:eastAsia="Times New Roman"/>
          <w:lang w:eastAsia="ru-RU"/>
        </w:rPr>
      </w:pPr>
      <w:r w:rsidRPr="003D1D64">
        <w:rPr>
          <w:rFonts w:eastAsia="Times New Roman"/>
          <w:lang w:eastAsia="ru-RU"/>
        </w:rPr>
        <w:t>Розрахуємо простий термін окупності:</w:t>
      </w:r>
    </w:p>
    <w:p w:rsidR="003D1D64" w:rsidRPr="003D1D64" w:rsidRDefault="003D1D64" w:rsidP="003D1D64">
      <w:pPr>
        <w:widowControl w:val="0"/>
        <w:tabs>
          <w:tab w:val="left" w:pos="900"/>
        </w:tabs>
        <w:autoSpaceDE w:val="0"/>
        <w:autoSpaceDN w:val="0"/>
        <w:adjustRightInd w:val="0"/>
        <w:spacing w:after="0" w:line="360" w:lineRule="auto"/>
        <w:ind w:firstLine="709"/>
        <w:jc w:val="center"/>
        <w:rPr>
          <w:rFonts w:eastAsia="Calibri"/>
        </w:rPr>
      </w:pPr>
      <w:r w:rsidRPr="003D1D64">
        <w:rPr>
          <w:rFonts w:eastAsia="Calibri"/>
          <w:position w:val="-32"/>
        </w:rPr>
        <w:object w:dxaOrig="2700" w:dyaOrig="760">
          <v:shape id="_x0000_i1185" type="#_x0000_t75" style="width:129.75pt;height:38.05pt" o:ole="">
            <v:imagedata r:id="rId381" o:title=""/>
          </v:shape>
          <o:OLEObject Type="Embed" ProgID="Equation.DSMT4" ShapeID="_x0000_i1185" DrawAspect="Content" ObjectID="_1706598812" r:id="rId382"/>
        </w:object>
      </w:r>
      <w:r w:rsidRPr="003D1D64">
        <w:rPr>
          <w:rFonts w:eastAsia="Calibri"/>
        </w:rPr>
        <w:t xml:space="preserve"> роки.</w:t>
      </w:r>
    </w:p>
    <w:p w:rsidR="00CF6807" w:rsidRDefault="00CF6807">
      <w:pPr>
        <w:rPr>
          <w:rFonts w:eastAsia="Times New Roman"/>
          <w:b/>
          <w:shd w:val="clear" w:color="auto" w:fill="FFFFFF"/>
          <w:lang w:eastAsia="ru-RU"/>
        </w:rPr>
      </w:pPr>
    </w:p>
    <w:p w:rsidR="003D1D64" w:rsidRPr="003D1D64" w:rsidRDefault="005D2AA9" w:rsidP="005D2AA9">
      <w:pPr>
        <w:spacing w:after="0" w:line="360" w:lineRule="auto"/>
        <w:ind w:firstLine="709"/>
        <w:jc w:val="center"/>
        <w:outlineLvl w:val="1"/>
        <w:rPr>
          <w:rFonts w:eastAsia="Times New Roman"/>
          <w:shd w:val="clear" w:color="auto" w:fill="FFFFFF"/>
          <w:lang w:eastAsia="ru-RU"/>
        </w:rPr>
      </w:pPr>
      <w:bookmarkStart w:id="43" w:name="_Toc90032264"/>
      <w:r>
        <w:rPr>
          <w:rFonts w:eastAsia="Times New Roman"/>
          <w:b/>
          <w:shd w:val="clear" w:color="auto" w:fill="FFFFFF"/>
          <w:lang w:eastAsia="ru-RU"/>
        </w:rPr>
        <w:t>Висновки</w:t>
      </w:r>
      <w:r w:rsidR="003D1D64" w:rsidRPr="003D1D64">
        <w:rPr>
          <w:rFonts w:eastAsia="Times New Roman"/>
          <w:b/>
          <w:shd w:val="clear" w:color="auto" w:fill="FFFFFF"/>
          <w:lang w:eastAsia="ru-RU"/>
        </w:rPr>
        <w:t xml:space="preserve"> </w:t>
      </w:r>
      <w:r w:rsidR="001D299E">
        <w:rPr>
          <w:rFonts w:eastAsia="Times New Roman"/>
          <w:b/>
          <w:shd w:val="clear" w:color="auto" w:fill="FFFFFF"/>
          <w:lang w:eastAsia="ru-RU"/>
        </w:rPr>
        <w:t>по розділу</w:t>
      </w:r>
      <w:bookmarkEnd w:id="43"/>
    </w:p>
    <w:p w:rsidR="003D1D64" w:rsidRPr="003D1D64" w:rsidRDefault="003D1D64" w:rsidP="003D1D64">
      <w:pPr>
        <w:spacing w:after="0" w:line="360" w:lineRule="auto"/>
        <w:ind w:firstLine="709"/>
        <w:jc w:val="both"/>
        <w:rPr>
          <w:rFonts w:eastAsia="Times New Roman"/>
          <w:lang w:eastAsia="ru-RU"/>
        </w:rPr>
      </w:pPr>
    </w:p>
    <w:p w:rsidR="003D1D64" w:rsidRPr="003D1D64" w:rsidRDefault="003D1D64" w:rsidP="003D1D64">
      <w:pPr>
        <w:spacing w:after="0" w:line="360" w:lineRule="auto"/>
        <w:ind w:firstLine="709"/>
        <w:jc w:val="both"/>
        <w:rPr>
          <w:rFonts w:eastAsia="Times New Roman"/>
          <w:lang w:eastAsia="ru-RU"/>
        </w:rPr>
      </w:pPr>
      <w:r w:rsidRPr="003D1D64">
        <w:rPr>
          <w:rFonts w:eastAsia="Times New Roman"/>
          <w:lang w:eastAsia="ru-RU"/>
        </w:rPr>
        <w:t xml:space="preserve">У даному розділі було обстежено поточний стан системи електропостачання навчального корпусу №6 НТУУ «Київського політехнічного інституту імені Ігоря Сікорського», визначено енергоємні  споживачі електричної енергії, досліджено додаткове автономне електричне опалення  та розроблено заходи з енергозбереження. </w:t>
      </w:r>
    </w:p>
    <w:p w:rsidR="003D1D64" w:rsidRPr="003D1D64" w:rsidRDefault="003D1D64" w:rsidP="003D1D64">
      <w:pPr>
        <w:tabs>
          <w:tab w:val="left" w:pos="-142"/>
        </w:tabs>
        <w:spacing w:after="0" w:line="360" w:lineRule="auto"/>
        <w:ind w:firstLine="709"/>
        <w:jc w:val="both"/>
        <w:rPr>
          <w:rFonts w:eastAsia="Times New Roman"/>
          <w:shd w:val="clear" w:color="auto" w:fill="FFFFFF"/>
          <w:lang w:eastAsia="ru-RU"/>
        </w:rPr>
      </w:pPr>
      <w:r w:rsidRPr="003D1D64">
        <w:rPr>
          <w:rFonts w:eastAsia="Times New Roman"/>
          <w:shd w:val="clear" w:color="auto" w:fill="FFFFFF"/>
          <w:lang w:eastAsia="ru-RU"/>
        </w:rPr>
        <w:t>Проаналізувавши структуру витрат на електроенергію за 2020 рік,  можна зробити висновок, що вони склали 501497,4 грн.</w:t>
      </w:r>
    </w:p>
    <w:p w:rsidR="003D1D64" w:rsidRPr="003D1D64" w:rsidRDefault="003D1D64" w:rsidP="003D1D64">
      <w:pPr>
        <w:spacing w:after="0" w:line="360" w:lineRule="auto"/>
        <w:ind w:firstLine="709"/>
        <w:jc w:val="both"/>
        <w:rPr>
          <w:rFonts w:eastAsia="Times New Roman"/>
          <w:shd w:val="clear" w:color="auto" w:fill="FFFFFF"/>
          <w:lang w:eastAsia="ru-RU"/>
        </w:rPr>
      </w:pPr>
      <w:r w:rsidRPr="003D1D64">
        <w:rPr>
          <w:rFonts w:eastAsia="Times New Roman"/>
          <w:shd w:val="clear" w:color="auto" w:fill="FFFFFF"/>
          <w:lang w:eastAsia="ru-RU"/>
        </w:rPr>
        <w:t xml:space="preserve">У таблицю </w:t>
      </w:r>
      <w:r w:rsidR="0022295D">
        <w:rPr>
          <w:rFonts w:eastAsia="Times New Roman"/>
          <w:shd w:val="clear" w:color="auto" w:fill="FFFFFF"/>
          <w:lang w:eastAsia="ru-RU"/>
        </w:rPr>
        <w:t>2.8</w:t>
      </w:r>
      <w:r w:rsidRPr="003D1D64">
        <w:rPr>
          <w:rFonts w:eastAsia="Times New Roman"/>
          <w:shd w:val="clear" w:color="auto" w:fill="FFFFFF"/>
          <w:lang w:eastAsia="ru-RU"/>
        </w:rPr>
        <w:t xml:space="preserve"> зведено запропоновані заходи з енергозбереження.</w:t>
      </w:r>
    </w:p>
    <w:p w:rsidR="003D1D64" w:rsidRPr="003D1D64" w:rsidRDefault="003D1D64" w:rsidP="003D1D64">
      <w:pPr>
        <w:spacing w:after="0" w:line="360" w:lineRule="auto"/>
        <w:ind w:firstLine="709"/>
        <w:jc w:val="both"/>
        <w:rPr>
          <w:rFonts w:eastAsia="Times New Roman"/>
          <w:shd w:val="clear" w:color="auto" w:fill="FFFFFF"/>
          <w:lang w:eastAsia="ru-RU"/>
        </w:rPr>
      </w:pPr>
    </w:p>
    <w:p w:rsidR="003D1D64" w:rsidRPr="003D1D64" w:rsidRDefault="003D1D64" w:rsidP="003D1D64">
      <w:pPr>
        <w:spacing w:after="0" w:line="360" w:lineRule="auto"/>
        <w:ind w:firstLine="709"/>
        <w:jc w:val="both"/>
        <w:rPr>
          <w:rFonts w:eastAsia="Times New Roman"/>
          <w:shd w:val="clear" w:color="auto" w:fill="FFFFFF"/>
          <w:lang w:eastAsia="ru-RU"/>
        </w:rPr>
      </w:pPr>
      <w:r w:rsidRPr="003D1D64">
        <w:rPr>
          <w:rFonts w:eastAsia="Times New Roman"/>
          <w:shd w:val="clear" w:color="auto" w:fill="FFFFFF"/>
          <w:lang w:eastAsia="ru-RU"/>
        </w:rPr>
        <w:t xml:space="preserve">Таблиця </w:t>
      </w:r>
      <w:r w:rsidR="0022295D">
        <w:rPr>
          <w:rFonts w:eastAsia="Times New Roman"/>
          <w:shd w:val="clear" w:color="auto" w:fill="FFFFFF"/>
          <w:lang w:eastAsia="ru-RU"/>
        </w:rPr>
        <w:t>2.8</w:t>
      </w:r>
      <w:r w:rsidRPr="003D1D64">
        <w:rPr>
          <w:rFonts w:eastAsia="Times New Roman"/>
          <w:shd w:val="clear" w:color="auto" w:fill="FFFFFF"/>
          <w:lang w:eastAsia="ru-RU"/>
        </w:rPr>
        <w:t xml:space="preserve"> – Запропоновані заходи з енергозбереження</w:t>
      </w:r>
    </w:p>
    <w:tbl>
      <w:tblPr>
        <w:tblW w:w="0" w:type="auto"/>
        <w:jc w:val="center"/>
        <w:tblCellMar>
          <w:left w:w="10" w:type="dxa"/>
          <w:right w:w="10" w:type="dxa"/>
        </w:tblCellMar>
        <w:tblLook w:val="0000" w:firstRow="0" w:lastRow="0" w:firstColumn="0" w:lastColumn="0" w:noHBand="0" w:noVBand="0"/>
      </w:tblPr>
      <w:tblGrid>
        <w:gridCol w:w="3528"/>
        <w:gridCol w:w="1787"/>
        <w:gridCol w:w="2135"/>
        <w:gridCol w:w="2014"/>
      </w:tblGrid>
      <w:tr w:rsidR="003D1D64" w:rsidRPr="0022295D" w:rsidTr="003D1D64">
        <w:trPr>
          <w:jc w:val="center"/>
        </w:trPr>
        <w:tc>
          <w:tcPr>
            <w:tcW w:w="35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Назва заходу</w:t>
            </w:r>
          </w:p>
        </w:tc>
        <w:tc>
          <w:tcPr>
            <w:tcW w:w="1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b/>
                <w:lang w:eastAsia="ru-RU"/>
              </w:rPr>
            </w:pPr>
            <w:r w:rsidRPr="003D1D64">
              <w:rPr>
                <w:rFonts w:eastAsia="Times New Roman"/>
                <w:b/>
                <w:lang w:eastAsia="ru-RU"/>
              </w:rPr>
              <w:t>Термін</w:t>
            </w:r>
          </w:p>
          <w:p w:rsidR="003D1D64" w:rsidRPr="003D1D64" w:rsidRDefault="003D1D64" w:rsidP="003D1D64">
            <w:pPr>
              <w:spacing w:after="0" w:line="240" w:lineRule="auto"/>
              <w:jc w:val="center"/>
              <w:rPr>
                <w:rFonts w:eastAsia="Times New Roman"/>
                <w:b/>
                <w:lang w:eastAsia="ru-RU"/>
              </w:rPr>
            </w:pPr>
            <w:r w:rsidRPr="003D1D64">
              <w:rPr>
                <w:rFonts w:eastAsia="Times New Roman"/>
                <w:b/>
                <w:lang w:eastAsia="ru-RU"/>
              </w:rPr>
              <w:t>окупності</w:t>
            </w:r>
          </w:p>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заходу</w:t>
            </w: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Економія електроенергії, кВт·год</w:t>
            </w:r>
          </w:p>
        </w:tc>
        <w:tc>
          <w:tcPr>
            <w:tcW w:w="20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Річна економія коштів, грн</w:t>
            </w:r>
          </w:p>
        </w:tc>
      </w:tr>
      <w:tr w:rsidR="003D1D64" w:rsidRPr="003D1D64" w:rsidTr="003D1D64">
        <w:trPr>
          <w:trHeight w:val="1"/>
          <w:jc w:val="center"/>
        </w:trPr>
        <w:tc>
          <w:tcPr>
            <w:tcW w:w="35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Заміна люмінесцентних ламп енергозберігаючими</w:t>
            </w:r>
          </w:p>
        </w:tc>
        <w:tc>
          <w:tcPr>
            <w:tcW w:w="1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7</w:t>
            </w:r>
            <w:r w:rsidR="0022295D">
              <w:rPr>
                <w:rFonts w:eastAsia="Times New Roman"/>
                <w:lang w:eastAsia="ru-RU"/>
              </w:rPr>
              <w:t xml:space="preserve"> </w:t>
            </w:r>
            <w:r w:rsidRPr="003D1D64">
              <w:rPr>
                <w:rFonts w:eastAsia="Times New Roman"/>
                <w:lang w:eastAsia="ru-RU"/>
              </w:rPr>
              <w:t>місяців</w:t>
            </w: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13104</w:t>
            </w:r>
          </w:p>
        </w:tc>
        <w:tc>
          <w:tcPr>
            <w:tcW w:w="20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30139,2</w:t>
            </w:r>
          </w:p>
        </w:tc>
      </w:tr>
      <w:tr w:rsidR="003D1D64" w:rsidRPr="003D1D64" w:rsidTr="003D1D64">
        <w:trPr>
          <w:trHeight w:val="1"/>
          <w:jc w:val="center"/>
        </w:trPr>
        <w:tc>
          <w:tcPr>
            <w:tcW w:w="35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Чистка скління</w:t>
            </w:r>
          </w:p>
        </w:tc>
        <w:tc>
          <w:tcPr>
            <w:tcW w:w="1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1 місяць</w:t>
            </w: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21667,7</w:t>
            </w:r>
          </w:p>
        </w:tc>
        <w:tc>
          <w:tcPr>
            <w:tcW w:w="20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position w:val="-10"/>
                <w:lang w:eastAsia="ru-RU"/>
              </w:rPr>
              <w:t>47835,7</w:t>
            </w:r>
          </w:p>
        </w:tc>
      </w:tr>
      <w:tr w:rsidR="003D1D64" w:rsidRPr="003D1D64" w:rsidTr="003D1D64">
        <w:trPr>
          <w:trHeight w:val="1"/>
          <w:jc w:val="center"/>
        </w:trPr>
        <w:tc>
          <w:tcPr>
            <w:tcW w:w="35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Встановлення датчиків руху</w:t>
            </w:r>
          </w:p>
        </w:tc>
        <w:tc>
          <w:tcPr>
            <w:tcW w:w="1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4 роки</w:t>
            </w: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lang w:eastAsia="ru-RU"/>
              </w:rPr>
              <w:t>718,4</w:t>
            </w:r>
          </w:p>
        </w:tc>
        <w:tc>
          <w:tcPr>
            <w:tcW w:w="20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position w:val="-10"/>
                <w:lang w:eastAsia="ru-RU"/>
              </w:rPr>
              <w:t>1652,32</w:t>
            </w:r>
          </w:p>
        </w:tc>
      </w:tr>
      <w:tr w:rsidR="003D1D64" w:rsidRPr="003D1D64" w:rsidTr="003D1D64">
        <w:trPr>
          <w:trHeight w:val="1"/>
          <w:jc w:val="center"/>
        </w:trPr>
        <w:tc>
          <w:tcPr>
            <w:tcW w:w="35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lang w:eastAsia="ru-RU"/>
              </w:rPr>
            </w:pPr>
            <w:r w:rsidRPr="003D1D64">
              <w:rPr>
                <w:rFonts w:eastAsia="Times New Roman"/>
                <w:b/>
                <w:lang w:eastAsia="ru-RU"/>
              </w:rPr>
              <w:t>Річна економія після впровадження всіх заходів, грн</w:t>
            </w:r>
          </w:p>
        </w:tc>
        <w:tc>
          <w:tcPr>
            <w:tcW w:w="593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D1D64" w:rsidRPr="003D1D64" w:rsidRDefault="003D1D64" w:rsidP="003D1D64">
            <w:pPr>
              <w:spacing w:after="0" w:line="240" w:lineRule="auto"/>
              <w:jc w:val="center"/>
              <w:rPr>
                <w:rFonts w:eastAsia="Times New Roman"/>
                <w:b/>
                <w:color w:val="0000FF"/>
                <w:lang w:eastAsia="ru-RU"/>
              </w:rPr>
            </w:pPr>
            <w:r w:rsidRPr="003D1D64">
              <w:rPr>
                <w:rFonts w:eastAsia="Times New Roman"/>
                <w:b/>
                <w:color w:val="0000FF"/>
                <w:position w:val="-10"/>
                <w:lang w:eastAsia="ru-RU"/>
              </w:rPr>
              <w:t>79627,2 грн.</w:t>
            </w:r>
          </w:p>
        </w:tc>
      </w:tr>
    </w:tbl>
    <w:p w:rsidR="003D1D64" w:rsidRPr="003D1D64" w:rsidRDefault="003D1D64" w:rsidP="003D1D64">
      <w:pPr>
        <w:spacing w:after="0" w:line="360" w:lineRule="auto"/>
        <w:ind w:firstLine="709"/>
        <w:jc w:val="both"/>
        <w:rPr>
          <w:rFonts w:eastAsia="Times New Roman"/>
          <w:b/>
          <w:shd w:val="clear" w:color="auto" w:fill="FFFFFF"/>
          <w:lang w:eastAsia="ru-RU"/>
        </w:rPr>
      </w:pPr>
    </w:p>
    <w:p w:rsidR="00CF6807" w:rsidRDefault="003D1D64" w:rsidP="00CF6807">
      <w:pPr>
        <w:tabs>
          <w:tab w:val="left" w:pos="1703"/>
        </w:tabs>
        <w:spacing w:after="0" w:line="360" w:lineRule="auto"/>
        <w:ind w:firstLine="709"/>
        <w:jc w:val="both"/>
        <w:rPr>
          <w:rFonts w:eastAsia="Times New Roman"/>
          <w:shd w:val="clear" w:color="auto" w:fill="FFFFFF"/>
          <w:lang w:eastAsia="ru-RU"/>
        </w:rPr>
      </w:pPr>
      <w:r w:rsidRPr="003D1D64">
        <w:rPr>
          <w:rFonts w:eastAsia="Times New Roman"/>
          <w:shd w:val="clear" w:color="auto" w:fill="FFFFFF"/>
          <w:lang w:eastAsia="ru-RU"/>
        </w:rPr>
        <w:t xml:space="preserve">Річна сума </w:t>
      </w:r>
      <w:r w:rsidR="0022295D">
        <w:rPr>
          <w:rFonts w:eastAsia="Times New Roman"/>
          <w:shd w:val="clear" w:color="auto" w:fill="FFFFFF"/>
          <w:lang w:eastAsia="ru-RU"/>
        </w:rPr>
        <w:t xml:space="preserve">річних </w:t>
      </w:r>
      <w:r w:rsidRPr="003D1D64">
        <w:rPr>
          <w:rFonts w:eastAsia="Times New Roman"/>
          <w:shd w:val="clear" w:color="auto" w:fill="FFFFFF"/>
          <w:lang w:eastAsia="ru-RU"/>
        </w:rPr>
        <w:t xml:space="preserve">заощаджень складає 79,6 тис. грн. </w:t>
      </w:r>
      <w:r w:rsidR="0022295D">
        <w:rPr>
          <w:rFonts w:eastAsia="Times New Roman"/>
          <w:shd w:val="clear" w:color="auto" w:fill="FFFFFF"/>
          <w:lang w:eastAsia="ru-RU"/>
        </w:rPr>
        <w:t>з</w:t>
      </w:r>
      <w:r w:rsidRPr="003D1D64">
        <w:rPr>
          <w:rFonts w:eastAsia="Times New Roman"/>
          <w:shd w:val="clear" w:color="auto" w:fill="FFFFFF"/>
          <w:lang w:eastAsia="ru-RU"/>
        </w:rPr>
        <w:t xml:space="preserve"> </w:t>
      </w:r>
      <w:r w:rsidR="0022295D">
        <w:rPr>
          <w:rFonts w:eastAsia="Times New Roman"/>
          <w:shd w:val="clear" w:color="auto" w:fill="FFFFFF"/>
          <w:lang w:eastAsia="ru-RU"/>
        </w:rPr>
        <w:t>малим</w:t>
      </w:r>
      <w:r w:rsidRPr="003D1D64">
        <w:rPr>
          <w:rFonts w:eastAsia="Times New Roman"/>
          <w:shd w:val="clear" w:color="auto" w:fill="FFFFFF"/>
          <w:lang w:eastAsia="ru-RU"/>
        </w:rPr>
        <w:t xml:space="preserve"> термін</w:t>
      </w:r>
      <w:r w:rsidR="0022295D">
        <w:rPr>
          <w:rFonts w:eastAsia="Times New Roman"/>
          <w:shd w:val="clear" w:color="auto" w:fill="FFFFFF"/>
          <w:lang w:eastAsia="ru-RU"/>
        </w:rPr>
        <w:t>ом окупності</w:t>
      </w:r>
      <w:r w:rsidRPr="003D1D64">
        <w:rPr>
          <w:rFonts w:eastAsia="Times New Roman"/>
          <w:shd w:val="clear" w:color="auto" w:fill="FFFFFF"/>
          <w:lang w:eastAsia="ru-RU"/>
        </w:rPr>
        <w:t>.</w:t>
      </w:r>
    </w:p>
    <w:p w:rsidR="003D1D64" w:rsidRPr="00CF6807" w:rsidRDefault="00CF6807" w:rsidP="00CF6807">
      <w:pPr>
        <w:rPr>
          <w:rFonts w:eastAsia="Times New Roman"/>
          <w:shd w:val="clear" w:color="auto" w:fill="FFFFFF"/>
          <w:lang w:eastAsia="ru-RU"/>
        </w:rPr>
      </w:pPr>
      <w:r>
        <w:rPr>
          <w:rFonts w:eastAsia="Times New Roman"/>
          <w:shd w:val="clear" w:color="auto" w:fill="FFFFFF"/>
          <w:lang w:eastAsia="ru-RU"/>
        </w:rPr>
        <w:br w:type="page"/>
      </w:r>
    </w:p>
    <w:p w:rsidR="0059762C" w:rsidRPr="003D1D64" w:rsidRDefault="0059762C" w:rsidP="00C95577">
      <w:pPr>
        <w:pStyle w:val="a4"/>
        <w:numPr>
          <w:ilvl w:val="0"/>
          <w:numId w:val="25"/>
        </w:numPr>
        <w:spacing w:after="0" w:line="360" w:lineRule="auto"/>
        <w:ind w:left="0" w:firstLine="709"/>
        <w:jc w:val="center"/>
        <w:outlineLvl w:val="0"/>
        <w:rPr>
          <w:rFonts w:ascii="Times New Roman" w:hAnsi="Times New Roman"/>
          <w:b/>
          <w:sz w:val="28"/>
          <w:szCs w:val="28"/>
          <w:shd w:val="clear" w:color="auto" w:fill="FFFFFF"/>
          <w:lang w:val="uk-UA"/>
        </w:rPr>
      </w:pPr>
      <w:bookmarkStart w:id="44" w:name="_Toc90032265"/>
      <w:r w:rsidRPr="003D1D64">
        <w:rPr>
          <w:rFonts w:ascii="Times New Roman" w:hAnsi="Times New Roman"/>
          <w:b/>
          <w:sz w:val="28"/>
          <w:szCs w:val="28"/>
          <w:shd w:val="clear" w:color="auto" w:fill="FFFFFF"/>
          <w:lang w:val="uk-UA"/>
        </w:rPr>
        <w:lastRenderedPageBreak/>
        <w:t>НАУКОВО-ДОСЛІДНИЙ ІНЖИНІРИНГ</w:t>
      </w:r>
      <w:bookmarkEnd w:id="44"/>
    </w:p>
    <w:p w:rsidR="0059762C" w:rsidRPr="003D1D64" w:rsidRDefault="0059762C" w:rsidP="0059762C">
      <w:pPr>
        <w:tabs>
          <w:tab w:val="left" w:pos="709"/>
        </w:tabs>
        <w:spacing w:after="0" w:line="360" w:lineRule="auto"/>
        <w:ind w:firstLine="426"/>
        <w:jc w:val="both"/>
        <w:rPr>
          <w:rFonts w:eastAsia="Times New Roman"/>
          <w:b/>
          <w:lang w:eastAsia="ru-RU"/>
        </w:rPr>
      </w:pPr>
    </w:p>
    <w:p w:rsidR="0059762C" w:rsidRPr="005715D3" w:rsidRDefault="0059762C" w:rsidP="0059762C">
      <w:pPr>
        <w:tabs>
          <w:tab w:val="left" w:pos="709"/>
        </w:tabs>
        <w:spacing w:after="0" w:line="360" w:lineRule="auto"/>
        <w:ind w:firstLine="709"/>
        <w:jc w:val="both"/>
        <w:rPr>
          <w:rFonts w:eastAsia="Times New Roman"/>
          <w:lang w:eastAsia="ru-RU"/>
        </w:rPr>
      </w:pPr>
      <w:r w:rsidRPr="005715D3">
        <w:rPr>
          <w:rFonts w:eastAsia="Times New Roman"/>
          <w:lang w:eastAsia="ru-RU"/>
        </w:rPr>
        <w:t xml:space="preserve">Проведено енергетичне моделювання та проектування навчальної частини корпусу №6 Державного політехнічного музею. </w:t>
      </w:r>
    </w:p>
    <w:p w:rsidR="0059762C" w:rsidRPr="005715D3" w:rsidRDefault="0059762C" w:rsidP="0059762C">
      <w:pPr>
        <w:tabs>
          <w:tab w:val="left" w:pos="709"/>
        </w:tabs>
        <w:spacing w:after="0" w:line="360" w:lineRule="auto"/>
        <w:ind w:firstLine="709"/>
        <w:jc w:val="both"/>
        <w:rPr>
          <w:rFonts w:eastAsia="Times New Roman"/>
          <w:lang w:eastAsia="ru-RU"/>
        </w:rPr>
      </w:pPr>
    </w:p>
    <w:p w:rsidR="0059762C" w:rsidRPr="005715D3" w:rsidRDefault="0059762C" w:rsidP="00C95577">
      <w:pPr>
        <w:numPr>
          <w:ilvl w:val="1"/>
          <w:numId w:val="25"/>
        </w:numPr>
        <w:tabs>
          <w:tab w:val="left" w:pos="709"/>
        </w:tabs>
        <w:spacing w:after="0" w:line="360" w:lineRule="auto"/>
        <w:ind w:left="0" w:firstLine="709"/>
        <w:contextualSpacing/>
        <w:jc w:val="both"/>
        <w:outlineLvl w:val="1"/>
        <w:rPr>
          <w:rFonts w:eastAsia="Times New Roman"/>
          <w:b/>
          <w:lang w:eastAsia="ru-RU"/>
        </w:rPr>
      </w:pPr>
      <w:bookmarkStart w:id="45" w:name="_Toc90032266"/>
      <w:r w:rsidRPr="005715D3">
        <w:rPr>
          <w:rFonts w:eastAsia="Times New Roman"/>
          <w:b/>
          <w:lang w:eastAsia="ru-RU"/>
        </w:rPr>
        <w:t>Енергетичне моделювання в програмному середовищі RETScreen</w:t>
      </w:r>
      <w:bookmarkEnd w:id="45"/>
    </w:p>
    <w:p w:rsidR="0059762C" w:rsidRPr="005715D3" w:rsidRDefault="0059762C" w:rsidP="0059762C">
      <w:pPr>
        <w:tabs>
          <w:tab w:val="left" w:pos="709"/>
        </w:tabs>
        <w:spacing w:after="0" w:line="360" w:lineRule="auto"/>
        <w:ind w:firstLine="709"/>
        <w:jc w:val="both"/>
        <w:rPr>
          <w:rFonts w:eastAsia="Times New Roman"/>
          <w:b/>
          <w:lang w:eastAsia="ru-RU"/>
        </w:rPr>
      </w:pPr>
    </w:p>
    <w:p w:rsidR="0059762C" w:rsidRDefault="0059762C" w:rsidP="000B210F">
      <w:pPr>
        <w:spacing w:after="0" w:line="360" w:lineRule="auto"/>
        <w:ind w:firstLine="709"/>
        <w:contextualSpacing/>
        <w:jc w:val="both"/>
        <w:rPr>
          <w:rFonts w:eastAsia="Times New Roman"/>
          <w:lang w:eastAsia="uk-UA"/>
        </w:rPr>
      </w:pPr>
      <w:r w:rsidRPr="00347F66">
        <w:rPr>
          <w:rFonts w:eastAsia="Times New Roman"/>
          <w:lang w:eastAsia="uk-UA"/>
        </w:rPr>
        <w:t>Для оцінки впровадження сучасних заходів з енергозбереження було проведено моделювання теплотехнічного стану будівлі в програмному середовищі RETScreen, яке  дозволяє розглянути всі інженерні мережі  будівлі (теплові та електричні) та будівельні конструкції,</w:t>
      </w:r>
      <w:r>
        <w:rPr>
          <w:rFonts w:eastAsia="Times New Roman"/>
          <w:lang w:eastAsia="uk-UA"/>
        </w:rPr>
        <w:t xml:space="preserve"> вплив на енергоспоживання річних погодних умов,</w:t>
      </w:r>
      <w:r w:rsidRPr="00347F66">
        <w:rPr>
          <w:rFonts w:eastAsia="Times New Roman"/>
          <w:lang w:eastAsia="uk-UA"/>
        </w:rPr>
        <w:t xml:space="preserve"> запропонувати декілька варіантів покращень з повним описом таких важливих показників як економічність, екологічність та енергоефективність, програма вираховує динамічний термін окупності заходів з енергозбереження.</w:t>
      </w:r>
    </w:p>
    <w:p w:rsidR="0059762C" w:rsidRPr="005715D3" w:rsidRDefault="0059762C" w:rsidP="000B210F">
      <w:pPr>
        <w:spacing w:after="0" w:line="360" w:lineRule="auto"/>
        <w:ind w:firstLine="709"/>
        <w:contextualSpacing/>
        <w:jc w:val="both"/>
        <w:rPr>
          <w:rFonts w:eastAsia="Times New Roman"/>
          <w:lang w:eastAsia="uk-UA"/>
        </w:rPr>
      </w:pPr>
      <w:r w:rsidRPr="005715D3">
        <w:rPr>
          <w:rFonts w:eastAsia="Times New Roman"/>
          <w:lang w:eastAsia="uk-UA"/>
        </w:rPr>
        <w:t xml:space="preserve">Програмне середовище RETScreen дозволяє провести вичерпний аналіз і визначити технічну і фінансову доцільність потенційних проектів реновації будівель, а також їх </w:t>
      </w:r>
      <w:r>
        <w:rPr>
          <w:rFonts w:eastAsia="Times New Roman"/>
          <w:lang w:eastAsia="uk-UA"/>
        </w:rPr>
        <w:t xml:space="preserve">подальшу </w:t>
      </w:r>
      <w:r w:rsidRPr="005715D3">
        <w:rPr>
          <w:rFonts w:eastAsia="Times New Roman"/>
          <w:lang w:eastAsia="uk-UA"/>
        </w:rPr>
        <w:t>енергетичну ефективність; крім того, з його допомогою можна провести ви</w:t>
      </w:r>
      <w:r>
        <w:rPr>
          <w:rFonts w:eastAsia="Times New Roman"/>
          <w:lang w:eastAsia="uk-UA"/>
        </w:rPr>
        <w:t>значе</w:t>
      </w:r>
      <w:r w:rsidRPr="005715D3">
        <w:rPr>
          <w:rFonts w:eastAsia="Times New Roman"/>
          <w:lang w:eastAsia="uk-UA"/>
        </w:rPr>
        <w:t>ння і контроль фактичної продуктивності підприємств і визначити можливості економії  виробництва енергії.</w:t>
      </w:r>
    </w:p>
    <w:p w:rsidR="0059762C" w:rsidRDefault="0059762C" w:rsidP="000B210F">
      <w:pPr>
        <w:spacing w:after="0" w:line="360" w:lineRule="auto"/>
        <w:ind w:firstLine="709"/>
        <w:contextualSpacing/>
        <w:jc w:val="both"/>
        <w:rPr>
          <w:rFonts w:eastAsia="Times New Roman"/>
          <w:lang w:eastAsia="uk-UA"/>
        </w:rPr>
      </w:pPr>
      <w:r>
        <w:rPr>
          <w:rFonts w:eastAsia="Times New Roman"/>
          <w:lang w:eastAsia="uk-UA"/>
        </w:rPr>
        <w:t xml:space="preserve">Нижче наведені викладки з програмного </w:t>
      </w:r>
      <w:r w:rsidRPr="005715D3">
        <w:rPr>
          <w:rFonts w:eastAsia="Times New Roman"/>
          <w:lang w:eastAsia="uk-UA"/>
        </w:rPr>
        <w:t>середовище RETScreen</w:t>
      </w:r>
      <w:r w:rsidR="00E56F93">
        <w:rPr>
          <w:rFonts w:eastAsia="Times New Roman"/>
          <w:lang w:eastAsia="uk-UA"/>
        </w:rPr>
        <w:t>, рисунки 3.1 -3</w:t>
      </w:r>
      <w:r>
        <w:rPr>
          <w:rFonts w:eastAsia="Times New Roman"/>
          <w:lang w:eastAsia="uk-UA"/>
        </w:rPr>
        <w:t>.10. В яких викладено послідовність виконання: введення даних про об’єкт дослідження, річні кліматичні  данні за місцем положення №6 корпусу, послідовність  розрахунків – вибір палива та сезон використання, введення геометричних та теплофізичних даних про будівельні конструкції, наявність вентиляційних систем, електричного обладнання та освітлення, а також часи його роботи тощо. Остаточний ре</w:t>
      </w:r>
      <w:r w:rsidR="00E56F93">
        <w:rPr>
          <w:rFonts w:eastAsia="Times New Roman"/>
          <w:lang w:eastAsia="uk-UA"/>
        </w:rPr>
        <w:t xml:space="preserve">зультат виведено </w:t>
      </w:r>
      <w:r w:rsidR="0022295D">
        <w:rPr>
          <w:rFonts w:eastAsia="Times New Roman"/>
          <w:lang w:eastAsia="uk-UA"/>
        </w:rPr>
        <w:t>на</w:t>
      </w:r>
      <w:r w:rsidR="00E56F93">
        <w:rPr>
          <w:rFonts w:eastAsia="Times New Roman"/>
          <w:lang w:eastAsia="uk-UA"/>
        </w:rPr>
        <w:t xml:space="preserve"> рисинку 3</w:t>
      </w:r>
      <w:r>
        <w:rPr>
          <w:rFonts w:eastAsia="Times New Roman"/>
          <w:lang w:eastAsia="uk-UA"/>
        </w:rPr>
        <w:t xml:space="preserve">.9 - </w:t>
      </w:r>
      <w:r>
        <w:rPr>
          <w:rFonts w:eastAsia="Times New Roman"/>
          <w:color w:val="000000"/>
          <w:lang w:eastAsia="uk-UA"/>
        </w:rPr>
        <w:t>р</w:t>
      </w:r>
      <w:r w:rsidRPr="005715D3">
        <w:rPr>
          <w:rFonts w:eastAsia="Times New Roman"/>
          <w:color w:val="000000"/>
          <w:lang w:eastAsia="uk-UA"/>
        </w:rPr>
        <w:t>езюме енергетичного дослідженн</w:t>
      </w:r>
      <w:r w:rsidR="00E56F93">
        <w:rPr>
          <w:rFonts w:eastAsia="Times New Roman"/>
          <w:color w:val="000000"/>
          <w:lang w:eastAsia="uk-UA"/>
        </w:rPr>
        <w:t>я та рисинку 3</w:t>
      </w:r>
      <w:r>
        <w:rPr>
          <w:rFonts w:eastAsia="Times New Roman"/>
          <w:color w:val="000000"/>
          <w:lang w:eastAsia="uk-UA"/>
        </w:rPr>
        <w:t>.10 - ф</w:t>
      </w:r>
      <w:r w:rsidRPr="005715D3">
        <w:rPr>
          <w:rFonts w:eastAsia="Times New Roman"/>
          <w:color w:val="000000"/>
          <w:lang w:eastAsia="uk-UA"/>
        </w:rPr>
        <w:t>інансов</w:t>
      </w:r>
      <w:r>
        <w:rPr>
          <w:rFonts w:eastAsia="Times New Roman"/>
          <w:color w:val="000000"/>
          <w:lang w:eastAsia="uk-UA"/>
        </w:rPr>
        <w:t>ого</w:t>
      </w:r>
      <w:r w:rsidRPr="005715D3">
        <w:rPr>
          <w:rFonts w:eastAsia="Times New Roman"/>
          <w:color w:val="000000"/>
          <w:lang w:eastAsia="uk-UA"/>
        </w:rPr>
        <w:t xml:space="preserve"> аналіз</w:t>
      </w:r>
      <w:r>
        <w:rPr>
          <w:rFonts w:eastAsia="Times New Roman"/>
          <w:color w:val="000000"/>
          <w:lang w:eastAsia="uk-UA"/>
        </w:rPr>
        <w:t>у</w:t>
      </w:r>
      <w:r w:rsidRPr="005715D3">
        <w:rPr>
          <w:rFonts w:eastAsia="Times New Roman"/>
          <w:color w:val="000000"/>
          <w:lang w:eastAsia="uk-UA"/>
        </w:rPr>
        <w:t xml:space="preserve"> проекту</w:t>
      </w:r>
      <w:r>
        <w:rPr>
          <w:rFonts w:eastAsia="Times New Roman"/>
          <w:color w:val="000000"/>
          <w:lang w:eastAsia="uk-UA"/>
        </w:rPr>
        <w:t>.</w:t>
      </w:r>
    </w:p>
    <w:p w:rsidR="0059762C" w:rsidRPr="005715D3" w:rsidRDefault="0059762C" w:rsidP="000B210F">
      <w:pPr>
        <w:spacing w:after="0" w:line="360" w:lineRule="auto"/>
        <w:ind w:firstLine="709"/>
        <w:contextualSpacing/>
        <w:jc w:val="both"/>
        <w:rPr>
          <w:rFonts w:eastAsia="Times New Roman"/>
          <w:b/>
          <w:lang w:eastAsia="uk-UA"/>
        </w:rPr>
      </w:pPr>
      <w:r w:rsidRPr="005715D3">
        <w:rPr>
          <w:rFonts w:eastAsia="Times New Roman"/>
          <w:b/>
          <w:lang w:eastAsia="uk-UA"/>
        </w:rPr>
        <w:lastRenderedPageBreak/>
        <w:t xml:space="preserve">Ввід теплотехнічних характеристик будівлі </w:t>
      </w:r>
    </w:p>
    <w:p w:rsidR="0059762C" w:rsidRPr="005715D3" w:rsidRDefault="0059762C" w:rsidP="000B210F">
      <w:pPr>
        <w:spacing w:after="0" w:line="360" w:lineRule="auto"/>
        <w:ind w:firstLine="709"/>
        <w:contextualSpacing/>
        <w:jc w:val="both"/>
        <w:rPr>
          <w:rFonts w:eastAsia="Times New Roman"/>
          <w:b/>
          <w:lang w:eastAsia="uk-UA"/>
        </w:rPr>
      </w:pPr>
    </w:p>
    <w:p w:rsidR="0059762C" w:rsidRPr="005715D3" w:rsidRDefault="0059762C" w:rsidP="00CF6807">
      <w:pPr>
        <w:spacing w:after="0" w:line="360" w:lineRule="auto"/>
        <w:contextualSpacing/>
        <w:jc w:val="center"/>
        <w:rPr>
          <w:rFonts w:eastAsia="Times New Roman"/>
          <w:b/>
          <w:lang w:eastAsia="uk-UA"/>
        </w:rPr>
      </w:pPr>
      <w:r w:rsidRPr="005715D3">
        <w:rPr>
          <w:rFonts w:eastAsia="Times New Roman"/>
          <w:noProof/>
          <w:lang w:eastAsia="uk-UA"/>
        </w:rPr>
        <w:drawing>
          <wp:inline distT="0" distB="0" distL="0" distR="0" wp14:anchorId="5F847911" wp14:editId="7825746A">
            <wp:extent cx="5346507" cy="3987378"/>
            <wp:effectExtent l="0" t="0" r="6985"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5372614" cy="4006848"/>
                    </a:xfrm>
                    <a:prstGeom prst="rect">
                      <a:avLst/>
                    </a:prstGeom>
                    <a:noFill/>
                    <a:ln>
                      <a:noFill/>
                    </a:ln>
                  </pic:spPr>
                </pic:pic>
              </a:graphicData>
            </a:graphic>
          </wp:inline>
        </w:drawing>
      </w:r>
    </w:p>
    <w:p w:rsidR="0059762C" w:rsidRDefault="0059762C" w:rsidP="000B210F">
      <w:pPr>
        <w:spacing w:after="0" w:line="360" w:lineRule="auto"/>
        <w:ind w:firstLine="709"/>
        <w:contextualSpacing/>
        <w:jc w:val="center"/>
        <w:rPr>
          <w:rFonts w:eastAsia="Times New Roman"/>
          <w:color w:val="000000"/>
          <w:lang w:eastAsia="uk-UA"/>
        </w:rPr>
      </w:pPr>
      <w:r w:rsidRPr="005715D3">
        <w:rPr>
          <w:rFonts w:eastAsia="Times New Roman"/>
          <w:color w:val="000000"/>
          <w:lang w:eastAsia="uk-UA"/>
        </w:rPr>
        <w:t xml:space="preserve">Рисунок </w:t>
      </w:r>
      <w:r w:rsidR="00E56F93">
        <w:rPr>
          <w:rFonts w:eastAsia="Times New Roman"/>
          <w:color w:val="000000"/>
          <w:lang w:eastAsia="uk-UA"/>
        </w:rPr>
        <w:t>3</w:t>
      </w:r>
      <w:r w:rsidRPr="005715D3">
        <w:rPr>
          <w:rFonts w:eastAsia="Times New Roman"/>
          <w:color w:val="000000"/>
          <w:lang w:eastAsia="uk-UA"/>
        </w:rPr>
        <w:t>.1 – Інформація про проект</w:t>
      </w:r>
    </w:p>
    <w:p w:rsidR="00CF6807" w:rsidRPr="005715D3" w:rsidRDefault="00CF6807"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lang w:eastAsia="ru-RU"/>
        </w:rPr>
      </w:pPr>
      <w:r w:rsidRPr="005715D3">
        <w:rPr>
          <w:rFonts w:eastAsia="Times New Roman"/>
          <w:noProof/>
          <w:lang w:eastAsia="uk-UA"/>
        </w:rPr>
        <w:drawing>
          <wp:inline distT="0" distB="0" distL="0" distR="0" wp14:anchorId="4FEFEE48" wp14:editId="42953006">
            <wp:extent cx="5656910" cy="3037399"/>
            <wp:effectExtent l="0" t="0" r="127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4">
                      <a:extLst>
                        <a:ext uri="{28A0092B-C50C-407E-A947-70E740481C1C}">
                          <a14:useLocalDpi xmlns:a14="http://schemas.microsoft.com/office/drawing/2010/main" val="0"/>
                        </a:ext>
                      </a:extLst>
                    </a:blip>
                    <a:srcRect/>
                    <a:stretch>
                      <a:fillRect/>
                    </a:stretch>
                  </pic:blipFill>
                  <pic:spPr bwMode="auto">
                    <a:xfrm>
                      <a:off x="0" y="0"/>
                      <a:ext cx="5674686" cy="3046944"/>
                    </a:xfrm>
                    <a:prstGeom prst="rect">
                      <a:avLst/>
                    </a:prstGeom>
                    <a:noFill/>
                    <a:ln>
                      <a:noFill/>
                    </a:ln>
                  </pic:spPr>
                </pic:pic>
              </a:graphicData>
            </a:graphic>
          </wp:inline>
        </w:drawing>
      </w:r>
    </w:p>
    <w:p w:rsidR="0059762C" w:rsidRPr="005715D3" w:rsidRDefault="0059762C" w:rsidP="000B210F">
      <w:pPr>
        <w:spacing w:after="0" w:line="360" w:lineRule="auto"/>
        <w:ind w:firstLine="709"/>
        <w:contextualSpacing/>
        <w:jc w:val="center"/>
        <w:rPr>
          <w:rFonts w:eastAsia="Times New Roman"/>
          <w:color w:val="000000"/>
          <w:lang w:eastAsia="uk-UA"/>
        </w:rPr>
      </w:pPr>
      <w:r w:rsidRPr="005715D3">
        <w:rPr>
          <w:rFonts w:eastAsia="Times New Roman"/>
          <w:color w:val="000000"/>
          <w:lang w:eastAsia="uk-UA"/>
        </w:rPr>
        <w:t>Рисунок</w:t>
      </w:r>
      <w:r w:rsidRPr="005715D3">
        <w:rPr>
          <w:rFonts w:eastAsia="Times New Roman"/>
          <w:lang w:eastAsia="ru-RU"/>
        </w:rPr>
        <w:t xml:space="preserve"> </w:t>
      </w:r>
      <w:r w:rsidR="00E56F93">
        <w:rPr>
          <w:rFonts w:eastAsia="Times New Roman"/>
          <w:lang w:eastAsia="ru-RU"/>
        </w:rPr>
        <w:t>3</w:t>
      </w:r>
      <w:r w:rsidRPr="005715D3">
        <w:rPr>
          <w:rFonts w:eastAsia="Times New Roman"/>
          <w:lang w:eastAsia="ru-RU"/>
        </w:rPr>
        <w:t>.2 – Кліматичні дані</w:t>
      </w:r>
    </w:p>
    <w:p w:rsidR="0059762C" w:rsidRPr="005715D3" w:rsidRDefault="0059762C" w:rsidP="000B210F">
      <w:pPr>
        <w:spacing w:after="0" w:line="360" w:lineRule="auto"/>
        <w:ind w:firstLine="709"/>
        <w:contextualSpacing/>
        <w:jc w:val="both"/>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lastRenderedPageBreak/>
        <w:drawing>
          <wp:inline distT="0" distB="0" distL="0" distR="0" wp14:anchorId="70603749" wp14:editId="3635D4F2">
            <wp:extent cx="5796501" cy="3538220"/>
            <wp:effectExtent l="0" t="0" r="0" b="508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5">
                      <a:extLst>
                        <a:ext uri="{28A0092B-C50C-407E-A947-70E740481C1C}">
                          <a14:useLocalDpi xmlns:a14="http://schemas.microsoft.com/office/drawing/2010/main" val="0"/>
                        </a:ext>
                      </a:extLst>
                    </a:blip>
                    <a:srcRect/>
                    <a:stretch>
                      <a:fillRect/>
                    </a:stretch>
                  </pic:blipFill>
                  <pic:spPr bwMode="auto">
                    <a:xfrm>
                      <a:off x="0" y="0"/>
                      <a:ext cx="5807571" cy="3544977"/>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.3 – Паливо і графіки</w:t>
      </w:r>
    </w:p>
    <w:p w:rsidR="0059762C" w:rsidRPr="005715D3" w:rsidRDefault="0059762C" w:rsidP="000B210F">
      <w:pPr>
        <w:spacing w:after="0" w:line="360" w:lineRule="auto"/>
        <w:ind w:firstLine="709"/>
        <w:contextualSpacing/>
        <w:jc w:val="both"/>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drawing>
          <wp:inline distT="0" distB="0" distL="0" distR="0" wp14:anchorId="4A371145" wp14:editId="3D9E573D">
            <wp:extent cx="5581650" cy="3156667"/>
            <wp:effectExtent l="0" t="0" r="0" b="571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5589437" cy="3161071"/>
                    </a:xfrm>
                    <a:prstGeom prst="rect">
                      <a:avLst/>
                    </a:prstGeom>
                    <a:noFill/>
                    <a:ln>
                      <a:noFill/>
                    </a:ln>
                  </pic:spPr>
                </pic:pic>
              </a:graphicData>
            </a:graphic>
          </wp:inline>
        </w:drawing>
      </w:r>
    </w:p>
    <w:p w:rsidR="0059762C"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.4 – Опалювальна система</w:t>
      </w:r>
    </w:p>
    <w:p w:rsidR="0059762C" w:rsidRDefault="0059762C" w:rsidP="000B210F">
      <w:pPr>
        <w:spacing w:after="0" w:line="360" w:lineRule="auto"/>
        <w:ind w:firstLine="709"/>
        <w:contextualSpacing/>
        <w:jc w:val="center"/>
        <w:rPr>
          <w:rFonts w:eastAsia="Times New Roman"/>
          <w:color w:val="000000"/>
          <w:lang w:eastAsia="uk-UA"/>
        </w:rPr>
      </w:pPr>
    </w:p>
    <w:p w:rsidR="0059762C" w:rsidRDefault="0059762C" w:rsidP="000B210F">
      <w:pPr>
        <w:spacing w:after="0" w:line="360" w:lineRule="auto"/>
        <w:ind w:firstLine="709"/>
        <w:contextualSpacing/>
        <w:jc w:val="center"/>
        <w:rPr>
          <w:rFonts w:eastAsia="Times New Roman"/>
          <w:color w:val="000000"/>
          <w:lang w:eastAsia="uk-UA"/>
        </w:rPr>
      </w:pPr>
    </w:p>
    <w:p w:rsidR="0059762C" w:rsidRDefault="0059762C"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lang w:eastAsia="ru-RU"/>
        </w:rPr>
      </w:pPr>
      <w:r w:rsidRPr="005715D3">
        <w:rPr>
          <w:rFonts w:eastAsia="Times New Roman"/>
          <w:noProof/>
          <w:lang w:eastAsia="uk-UA"/>
        </w:rPr>
        <w:lastRenderedPageBreak/>
        <w:drawing>
          <wp:inline distT="0" distB="0" distL="0" distR="0" wp14:anchorId="7E858A76" wp14:editId="641DBFC2">
            <wp:extent cx="5732890" cy="4682809"/>
            <wp:effectExtent l="0" t="0" r="1270" b="381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7">
                      <a:extLst>
                        <a:ext uri="{28A0092B-C50C-407E-A947-70E740481C1C}">
                          <a14:useLocalDpi xmlns:a14="http://schemas.microsoft.com/office/drawing/2010/main" val="0"/>
                        </a:ext>
                      </a:extLst>
                    </a:blip>
                    <a:srcRect/>
                    <a:stretch>
                      <a:fillRect/>
                    </a:stretch>
                  </pic:blipFill>
                  <pic:spPr bwMode="auto">
                    <a:xfrm>
                      <a:off x="0" y="0"/>
                      <a:ext cx="5752604" cy="4698912"/>
                    </a:xfrm>
                    <a:prstGeom prst="rect">
                      <a:avLst/>
                    </a:prstGeom>
                    <a:noFill/>
                    <a:ln>
                      <a:noFill/>
                    </a:ln>
                  </pic:spPr>
                </pic:pic>
              </a:graphicData>
            </a:graphic>
          </wp:inline>
        </w:drawing>
      </w: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drawing>
          <wp:inline distT="0" distB="0" distL="0" distR="0" wp14:anchorId="64526F15" wp14:editId="497C7143">
            <wp:extent cx="5885892" cy="3554233"/>
            <wp:effectExtent l="0" t="0" r="635" b="825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8">
                      <a:extLst>
                        <a:ext uri="{28A0092B-C50C-407E-A947-70E740481C1C}">
                          <a14:useLocalDpi xmlns:a14="http://schemas.microsoft.com/office/drawing/2010/main" val="0"/>
                        </a:ext>
                      </a:extLst>
                    </a:blip>
                    <a:srcRect/>
                    <a:stretch>
                      <a:fillRect/>
                    </a:stretch>
                  </pic:blipFill>
                  <pic:spPr bwMode="auto">
                    <a:xfrm>
                      <a:off x="0" y="0"/>
                      <a:ext cx="5916718" cy="3572848"/>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.5 – Оболонка будівлі</w:t>
      </w:r>
    </w:p>
    <w:p w:rsidR="0059762C" w:rsidRPr="005715D3" w:rsidRDefault="0059762C" w:rsidP="000B210F">
      <w:pPr>
        <w:spacing w:after="0" w:line="360" w:lineRule="auto"/>
        <w:ind w:firstLine="709"/>
        <w:contextualSpacing/>
        <w:jc w:val="both"/>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lastRenderedPageBreak/>
        <w:drawing>
          <wp:inline distT="0" distB="0" distL="0" distR="0" wp14:anchorId="4612021D" wp14:editId="3BE7E628">
            <wp:extent cx="5890260" cy="4460681"/>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9">
                      <a:extLst>
                        <a:ext uri="{28A0092B-C50C-407E-A947-70E740481C1C}">
                          <a14:useLocalDpi xmlns:a14="http://schemas.microsoft.com/office/drawing/2010/main" val="0"/>
                        </a:ext>
                      </a:extLst>
                    </a:blip>
                    <a:srcRect/>
                    <a:stretch>
                      <a:fillRect/>
                    </a:stretch>
                  </pic:blipFill>
                  <pic:spPr bwMode="auto">
                    <a:xfrm>
                      <a:off x="0" y="0"/>
                      <a:ext cx="5900314" cy="4468295"/>
                    </a:xfrm>
                    <a:prstGeom prst="rect">
                      <a:avLst/>
                    </a:prstGeom>
                    <a:noFill/>
                    <a:ln>
                      <a:noFill/>
                    </a:ln>
                  </pic:spPr>
                </pic:pic>
              </a:graphicData>
            </a:graphic>
          </wp:inline>
        </w:drawing>
      </w:r>
    </w:p>
    <w:p w:rsidR="0059762C"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.6 – Вентиляція будівлі</w:t>
      </w:r>
    </w:p>
    <w:p w:rsidR="0059762C" w:rsidRPr="005715D3" w:rsidRDefault="0059762C"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drawing>
          <wp:inline distT="0" distB="0" distL="0" distR="0" wp14:anchorId="4A755B48" wp14:editId="133BAF54">
            <wp:extent cx="5286375" cy="3270444"/>
            <wp:effectExtent l="0" t="0" r="0" b="635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0">
                      <a:extLst>
                        <a:ext uri="{28A0092B-C50C-407E-A947-70E740481C1C}">
                          <a14:useLocalDpi xmlns:a14="http://schemas.microsoft.com/office/drawing/2010/main" val="0"/>
                        </a:ext>
                      </a:extLst>
                    </a:blip>
                    <a:srcRect/>
                    <a:stretch>
                      <a:fillRect/>
                    </a:stretch>
                  </pic:blipFill>
                  <pic:spPr bwMode="auto">
                    <a:xfrm>
                      <a:off x="0" y="0"/>
                      <a:ext cx="5345080" cy="3306762"/>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.7 – Освітлення будівлі</w:t>
      </w: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lastRenderedPageBreak/>
        <w:drawing>
          <wp:inline distT="0" distB="0" distL="0" distR="0" wp14:anchorId="73C1D8A5" wp14:editId="6EA11572">
            <wp:extent cx="6046338" cy="2600076"/>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1">
                      <a:extLst>
                        <a:ext uri="{28A0092B-C50C-407E-A947-70E740481C1C}">
                          <a14:useLocalDpi xmlns:a14="http://schemas.microsoft.com/office/drawing/2010/main" val="0"/>
                        </a:ext>
                      </a:extLst>
                    </a:blip>
                    <a:srcRect/>
                    <a:stretch>
                      <a:fillRect/>
                    </a:stretch>
                  </pic:blipFill>
                  <pic:spPr bwMode="auto">
                    <a:xfrm>
                      <a:off x="0" y="0"/>
                      <a:ext cx="6085237" cy="2616803"/>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.8 – Характеристики об’єкту</w:t>
      </w:r>
    </w:p>
    <w:p w:rsidR="0059762C" w:rsidRPr="005715D3" w:rsidRDefault="0059762C"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drawing>
          <wp:inline distT="0" distB="0" distL="0" distR="0" wp14:anchorId="34C098A5" wp14:editId="5BACD0E0">
            <wp:extent cx="6041477" cy="2337684"/>
            <wp:effectExtent l="0" t="0" r="0" b="571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6063067" cy="2346038"/>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.9 – Резюме енергетичного дослідження</w:t>
      </w:r>
    </w:p>
    <w:p w:rsidR="0059762C" w:rsidRPr="005715D3" w:rsidRDefault="0059762C" w:rsidP="000B210F">
      <w:pPr>
        <w:spacing w:after="0" w:line="360" w:lineRule="auto"/>
        <w:ind w:firstLine="709"/>
        <w:contextualSpacing/>
        <w:jc w:val="center"/>
        <w:rPr>
          <w:rFonts w:eastAsia="Times New Roman"/>
          <w:color w:val="000000"/>
          <w:lang w:eastAsia="uk-UA"/>
        </w:rPr>
      </w:pPr>
    </w:p>
    <w:p w:rsidR="0059762C" w:rsidRPr="005715D3" w:rsidRDefault="0059762C" w:rsidP="000B210F">
      <w:pPr>
        <w:spacing w:after="0" w:line="360" w:lineRule="auto"/>
        <w:contextualSpacing/>
        <w:jc w:val="center"/>
        <w:rPr>
          <w:rFonts w:eastAsia="Times New Roman"/>
          <w:color w:val="000000"/>
          <w:lang w:eastAsia="uk-UA"/>
        </w:rPr>
      </w:pPr>
      <w:r w:rsidRPr="005715D3">
        <w:rPr>
          <w:rFonts w:eastAsia="Times New Roman"/>
          <w:noProof/>
          <w:lang w:eastAsia="uk-UA"/>
        </w:rPr>
        <w:drawing>
          <wp:inline distT="0" distB="0" distL="0" distR="0" wp14:anchorId="0FD6008A" wp14:editId="1FDF5579">
            <wp:extent cx="5886450" cy="2411433"/>
            <wp:effectExtent l="0" t="0" r="0" b="825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5920324" cy="2425310"/>
                    </a:xfrm>
                    <a:prstGeom prst="rect">
                      <a:avLst/>
                    </a:prstGeom>
                    <a:noFill/>
                    <a:ln>
                      <a:noFill/>
                    </a:ln>
                  </pic:spPr>
                </pic:pic>
              </a:graphicData>
            </a:graphic>
          </wp:inline>
        </w:drawing>
      </w:r>
    </w:p>
    <w:p w:rsidR="0059762C" w:rsidRPr="005715D3" w:rsidRDefault="00E56F93" w:rsidP="000B210F">
      <w:pPr>
        <w:spacing w:after="0" w:line="360" w:lineRule="auto"/>
        <w:ind w:firstLine="709"/>
        <w:contextualSpacing/>
        <w:jc w:val="center"/>
        <w:rPr>
          <w:rFonts w:eastAsia="Times New Roman"/>
          <w:color w:val="000000"/>
          <w:lang w:eastAsia="uk-UA"/>
        </w:rPr>
      </w:pPr>
      <w:r>
        <w:rPr>
          <w:rFonts w:eastAsia="Times New Roman"/>
          <w:color w:val="000000"/>
          <w:lang w:eastAsia="uk-UA"/>
        </w:rPr>
        <w:t>Рисунок 3</w:t>
      </w:r>
      <w:r w:rsidR="0059762C" w:rsidRPr="005715D3">
        <w:rPr>
          <w:rFonts w:eastAsia="Times New Roman"/>
          <w:color w:val="000000"/>
          <w:lang w:eastAsia="uk-UA"/>
        </w:rPr>
        <w:t>.10 – Фінансовий аналіз проекту</w:t>
      </w:r>
    </w:p>
    <w:p w:rsidR="0059762C" w:rsidRPr="005715D3" w:rsidRDefault="0059762C" w:rsidP="000B210F">
      <w:pPr>
        <w:spacing w:after="0" w:line="360" w:lineRule="auto"/>
        <w:ind w:firstLine="709"/>
        <w:contextualSpacing/>
        <w:jc w:val="both"/>
        <w:rPr>
          <w:rFonts w:eastAsia="Times New Roman"/>
          <w:color w:val="000000"/>
          <w:lang w:eastAsia="uk-UA"/>
        </w:rPr>
      </w:pPr>
      <w:r w:rsidRPr="005715D3">
        <w:rPr>
          <w:rFonts w:eastAsia="Times New Roman"/>
          <w:b/>
          <w:lang w:eastAsia="uk-UA"/>
        </w:rPr>
        <w:lastRenderedPageBreak/>
        <w:br w:type="page"/>
      </w:r>
      <w:r w:rsidRPr="005715D3">
        <w:rPr>
          <w:rFonts w:eastAsia="Times New Roman"/>
          <w:b/>
          <w:lang w:eastAsia="uk-UA"/>
        </w:rPr>
        <w:lastRenderedPageBreak/>
        <w:t>Аналіз та висновки по роботі з RETScreen</w:t>
      </w:r>
    </w:p>
    <w:p w:rsidR="0059762C" w:rsidRPr="005715D3" w:rsidRDefault="0059762C" w:rsidP="000B210F">
      <w:pPr>
        <w:spacing w:after="0" w:line="360" w:lineRule="auto"/>
        <w:ind w:firstLine="709"/>
        <w:contextualSpacing/>
        <w:jc w:val="both"/>
        <w:rPr>
          <w:rFonts w:eastAsia="Times New Roman"/>
          <w:color w:val="000000"/>
          <w:lang w:eastAsia="uk-UA"/>
        </w:rPr>
      </w:pPr>
    </w:p>
    <w:p w:rsidR="0059762C" w:rsidRPr="005715D3" w:rsidRDefault="0059762C" w:rsidP="000B210F">
      <w:pPr>
        <w:spacing w:after="0" w:line="360" w:lineRule="auto"/>
        <w:ind w:firstLine="709"/>
        <w:contextualSpacing/>
        <w:jc w:val="both"/>
        <w:rPr>
          <w:rFonts w:eastAsia="Times New Roman"/>
          <w:color w:val="000000"/>
          <w:lang w:eastAsia="uk-UA"/>
        </w:rPr>
      </w:pPr>
      <w:r w:rsidRPr="005715D3">
        <w:rPr>
          <w:rFonts w:eastAsia="Times New Roman"/>
          <w:color w:val="000000"/>
          <w:lang w:eastAsia="uk-UA"/>
        </w:rPr>
        <w:t xml:space="preserve">Аналіз теплотехнічного стану будівлі в RETScreen є досить зручним та точним. Програма дозволяє розглянути всі інженерні мережі будівлі (теплові та електричні), запропонувати декілька варіантів покращень з повним описом таких важливих показників як економічність, екологічність та енергоефективність. Позитивним фактором є те, що програма вираховує динамічний термін окупності </w:t>
      </w:r>
      <w:r>
        <w:rPr>
          <w:rFonts w:eastAsia="Times New Roman"/>
          <w:color w:val="000000"/>
          <w:lang w:eastAsia="uk-UA"/>
        </w:rPr>
        <w:t>заходів з енергозбереження</w:t>
      </w:r>
      <w:r w:rsidRPr="005715D3">
        <w:rPr>
          <w:rFonts w:eastAsia="Times New Roman"/>
          <w:color w:val="000000"/>
          <w:lang w:eastAsia="uk-UA"/>
        </w:rPr>
        <w:t>.</w:t>
      </w:r>
    </w:p>
    <w:p w:rsidR="0059762C" w:rsidRPr="005715D3" w:rsidRDefault="0059762C" w:rsidP="000B210F">
      <w:pPr>
        <w:spacing w:after="0" w:line="360" w:lineRule="auto"/>
        <w:ind w:firstLine="709"/>
        <w:contextualSpacing/>
        <w:jc w:val="both"/>
        <w:rPr>
          <w:rFonts w:eastAsia="Times New Roman"/>
          <w:color w:val="000000"/>
          <w:lang w:eastAsia="uk-UA"/>
        </w:rPr>
      </w:pPr>
      <w:r w:rsidRPr="005715D3">
        <w:rPr>
          <w:rFonts w:eastAsia="Times New Roman"/>
          <w:color w:val="000000"/>
          <w:lang w:eastAsia="uk-UA"/>
        </w:rPr>
        <w:t xml:space="preserve">До недоліків цього продукти відноситься система вводу характеристик огороджуючих конструкцій – необхідно </w:t>
      </w:r>
      <w:r>
        <w:rPr>
          <w:rFonts w:eastAsia="Times New Roman"/>
          <w:color w:val="000000"/>
          <w:lang w:eastAsia="uk-UA"/>
        </w:rPr>
        <w:t xml:space="preserve">ретельно </w:t>
      </w:r>
      <w:r w:rsidRPr="005715D3">
        <w:rPr>
          <w:rFonts w:eastAsia="Times New Roman"/>
          <w:color w:val="000000"/>
          <w:lang w:eastAsia="uk-UA"/>
        </w:rPr>
        <w:t>вручну вираховувати значення приведеного коефіцієнту опору теплопередачі в тих випадках, коли є неоднорідність ОК на ділянці, що розглядається</w:t>
      </w:r>
      <w:r>
        <w:rPr>
          <w:rFonts w:eastAsia="Times New Roman"/>
          <w:color w:val="000000"/>
          <w:lang w:eastAsia="uk-UA"/>
        </w:rPr>
        <w:t xml:space="preserve"> та вводити їх до програми</w:t>
      </w:r>
      <w:r w:rsidRPr="005715D3">
        <w:rPr>
          <w:rFonts w:eastAsia="Times New Roman"/>
          <w:color w:val="000000"/>
          <w:lang w:eastAsia="uk-UA"/>
        </w:rPr>
        <w:t>.</w:t>
      </w:r>
    </w:p>
    <w:p w:rsidR="0059762C" w:rsidRPr="005715D3" w:rsidRDefault="0059762C" w:rsidP="000B210F">
      <w:pPr>
        <w:spacing w:after="0" w:line="360" w:lineRule="auto"/>
        <w:ind w:firstLine="709"/>
        <w:contextualSpacing/>
        <w:jc w:val="both"/>
        <w:rPr>
          <w:rFonts w:eastAsia="Times New Roman"/>
          <w:color w:val="000000"/>
          <w:lang w:eastAsia="uk-UA"/>
        </w:rPr>
      </w:pPr>
      <w:r w:rsidRPr="005715D3">
        <w:rPr>
          <w:rFonts w:eastAsia="Times New Roman"/>
          <w:color w:val="000000"/>
          <w:lang w:eastAsia="uk-UA"/>
        </w:rPr>
        <w:t>Були запропоновані такі ЗЕЗ, як: заміна вікон, утеплення зовнішніх стін, утеплення даху та заміна електричного обладнання на більш нове та енергоефективне.</w:t>
      </w:r>
    </w:p>
    <w:p w:rsidR="0059762C" w:rsidRPr="005715D3" w:rsidRDefault="0059762C" w:rsidP="000B210F">
      <w:pPr>
        <w:spacing w:after="0" w:line="360" w:lineRule="auto"/>
        <w:ind w:firstLine="709"/>
        <w:contextualSpacing/>
        <w:jc w:val="both"/>
        <w:rPr>
          <w:rFonts w:eastAsia="Times New Roman"/>
          <w:color w:val="000000"/>
          <w:lang w:eastAsia="uk-UA"/>
        </w:rPr>
      </w:pPr>
      <w:r w:rsidRPr="005715D3">
        <w:rPr>
          <w:rFonts w:eastAsia="Times New Roman"/>
          <w:color w:val="000000"/>
          <w:lang w:eastAsia="uk-UA"/>
        </w:rPr>
        <w:t>Загальний термін окупності запропонованих ЗЕЗ становить приблизно 1</w:t>
      </w:r>
      <w:r>
        <w:rPr>
          <w:rFonts w:eastAsia="Times New Roman"/>
          <w:color w:val="000000"/>
          <w:lang w:eastAsia="uk-UA"/>
        </w:rPr>
        <w:t>3,7</w:t>
      </w:r>
      <w:r w:rsidRPr="005715D3">
        <w:rPr>
          <w:rFonts w:eastAsia="Times New Roman"/>
          <w:color w:val="000000"/>
          <w:lang w:eastAsia="uk-UA"/>
        </w:rPr>
        <w:t xml:space="preserve"> рок</w:t>
      </w:r>
      <w:r>
        <w:rPr>
          <w:rFonts w:eastAsia="Times New Roman"/>
          <w:color w:val="000000"/>
          <w:lang w:eastAsia="uk-UA"/>
        </w:rPr>
        <w:t>и</w:t>
      </w:r>
      <w:r w:rsidRPr="005715D3">
        <w:rPr>
          <w:rFonts w:eastAsia="Times New Roman"/>
          <w:color w:val="000000"/>
          <w:lang w:eastAsia="uk-UA"/>
        </w:rPr>
        <w:t>. Економія при сплаті за спожиті енергетичні ресурси становитиме при</w:t>
      </w:r>
      <w:r>
        <w:rPr>
          <w:rFonts w:eastAsia="Times New Roman"/>
          <w:color w:val="000000"/>
          <w:lang w:eastAsia="uk-UA"/>
        </w:rPr>
        <w:t>б</w:t>
      </w:r>
      <w:r w:rsidRPr="005715D3">
        <w:rPr>
          <w:rFonts w:eastAsia="Times New Roman"/>
          <w:color w:val="000000"/>
          <w:lang w:eastAsia="uk-UA"/>
        </w:rPr>
        <w:t xml:space="preserve">лизно 850 тис. грн. </w:t>
      </w:r>
    </w:p>
    <w:p w:rsidR="0059762C" w:rsidRPr="005715D3" w:rsidRDefault="0059762C" w:rsidP="0059762C">
      <w:pPr>
        <w:spacing w:after="0" w:line="360" w:lineRule="auto"/>
        <w:ind w:firstLine="709"/>
        <w:contextualSpacing/>
        <w:jc w:val="both"/>
        <w:outlineLvl w:val="0"/>
        <w:rPr>
          <w:rFonts w:eastAsia="Times New Roman"/>
          <w:color w:val="000000"/>
          <w:lang w:eastAsia="uk-UA"/>
        </w:rPr>
      </w:pPr>
    </w:p>
    <w:p w:rsidR="0059762C" w:rsidRPr="005715D3" w:rsidRDefault="0059762C" w:rsidP="00C95577">
      <w:pPr>
        <w:numPr>
          <w:ilvl w:val="1"/>
          <w:numId w:val="25"/>
        </w:numPr>
        <w:spacing w:after="0" w:line="360" w:lineRule="auto"/>
        <w:ind w:left="0" w:firstLine="992"/>
        <w:contextualSpacing/>
        <w:jc w:val="both"/>
        <w:outlineLvl w:val="1"/>
        <w:rPr>
          <w:rFonts w:eastAsia="Times New Roman"/>
          <w:b/>
          <w:color w:val="000000"/>
          <w:lang w:eastAsia="uk-UA"/>
        </w:rPr>
      </w:pPr>
      <w:bookmarkStart w:id="46" w:name="_Toc90032267"/>
      <w:r w:rsidRPr="005715D3">
        <w:rPr>
          <w:rFonts w:eastAsia="Times New Roman"/>
          <w:b/>
          <w:color w:val="000000"/>
          <w:lang w:eastAsia="uk-UA"/>
        </w:rPr>
        <w:t>Енергетичне моделювання в програмному середовищі DesignBuilder</w:t>
      </w:r>
      <w:bookmarkEnd w:id="46"/>
    </w:p>
    <w:p w:rsidR="0059762C" w:rsidRPr="005715D3" w:rsidRDefault="0059762C" w:rsidP="0059762C">
      <w:pPr>
        <w:spacing w:after="0" w:line="360" w:lineRule="auto"/>
        <w:ind w:firstLine="709"/>
        <w:jc w:val="both"/>
        <w:outlineLvl w:val="0"/>
        <w:rPr>
          <w:rFonts w:eastAsia="Times New Roman"/>
          <w:b/>
          <w:color w:val="000000"/>
          <w:lang w:eastAsia="uk-UA"/>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DesignBuilder </w:t>
      </w:r>
      <w:r w:rsidRPr="005715D3">
        <w:rPr>
          <w:rFonts w:eastAsia="Times New Roman"/>
          <w:lang w:eastAsia="ru-RU"/>
        </w:rPr>
        <w:sym w:font="Symbol" w:char="F02D"/>
      </w:r>
      <w:r w:rsidRPr="005715D3">
        <w:rPr>
          <w:rFonts w:eastAsia="Times New Roman"/>
          <w:lang w:eastAsia="ru-RU"/>
        </w:rPr>
        <w:t xml:space="preserve"> програмний інструмент на основі EnergyPlus, який використовується для вимірювання та контролю енергії, </w:t>
      </w:r>
      <w:r>
        <w:rPr>
          <w:rFonts w:eastAsia="Times New Roman"/>
          <w:lang w:eastAsia="ru-RU"/>
        </w:rPr>
        <w:t>викидів діоксиду</w:t>
      </w:r>
      <w:r w:rsidRPr="005715D3">
        <w:rPr>
          <w:rFonts w:eastAsia="Times New Roman"/>
          <w:lang w:eastAsia="ru-RU"/>
        </w:rPr>
        <w:t xml:space="preserve"> вуглецю, освітлення та комфорту. DesignBuilder порівнює альтернативні конструкції будівель, використовуючи швидкий та економічний спосіб, заснований на функціях та методі порівняння результатів різних аналізів. DesignBuilder поєднує швидке тривимірне моделювання будівель з динамічним моделюванням енергії, завдяки цій функції він розглядається як </w:t>
      </w:r>
      <w:r w:rsidRPr="005715D3">
        <w:rPr>
          <w:rFonts w:eastAsia="Times New Roman"/>
          <w:lang w:eastAsia="ru-RU"/>
        </w:rPr>
        <w:lastRenderedPageBreak/>
        <w:t xml:space="preserve">якісний програмний інструмент для створення та енергетичної оцінки будівельних конструкцій. </w:t>
      </w:r>
    </w:p>
    <w:p w:rsidR="0059762C" w:rsidRPr="005715D3" w:rsidRDefault="0059762C" w:rsidP="0059762C">
      <w:pPr>
        <w:spacing w:after="0" w:line="360" w:lineRule="auto"/>
        <w:ind w:firstLine="284"/>
        <w:contextualSpacing/>
        <w:jc w:val="both"/>
        <w:rPr>
          <w:rFonts w:eastAsia="Times New Roman"/>
          <w:lang w:eastAsia="ru-RU"/>
        </w:rPr>
      </w:pPr>
      <w:r w:rsidRPr="005715D3">
        <w:rPr>
          <w:rFonts w:eastAsia="Times New Roman"/>
          <w:lang w:eastAsia="ru-RU"/>
        </w:rPr>
        <w:t xml:space="preserve">У програмному середовищі DesignBuilder було створено фактичну (actual) модель </w:t>
      </w:r>
      <w:r>
        <w:rPr>
          <w:rFonts w:eastAsia="Times New Roman"/>
          <w:lang w:eastAsia="ru-RU"/>
        </w:rPr>
        <w:t xml:space="preserve">саме </w:t>
      </w:r>
      <w:r w:rsidRPr="005715D3">
        <w:rPr>
          <w:rFonts w:eastAsia="Times New Roman"/>
          <w:lang w:eastAsia="ru-RU"/>
        </w:rPr>
        <w:t>будівлі навчального корпусу</w:t>
      </w:r>
      <w:r>
        <w:rPr>
          <w:rFonts w:eastAsia="Times New Roman"/>
          <w:lang w:eastAsia="ru-RU"/>
        </w:rPr>
        <w:t xml:space="preserve">  №6</w:t>
      </w:r>
      <w:r w:rsidRPr="005715D3">
        <w:rPr>
          <w:rFonts w:eastAsia="Times New Roman"/>
          <w:lang w:eastAsia="ru-RU"/>
        </w:rPr>
        <w:t xml:space="preserve">, що показано на рисунку </w:t>
      </w:r>
      <w:r w:rsidR="00E56F93">
        <w:rPr>
          <w:rFonts w:eastAsia="Times New Roman"/>
          <w:lang w:eastAsia="ru-RU"/>
        </w:rPr>
        <w:t>3</w:t>
      </w:r>
      <w:r>
        <w:rPr>
          <w:rFonts w:eastAsia="Times New Roman"/>
          <w:lang w:eastAsia="ru-RU"/>
        </w:rPr>
        <w:t>.11.</w:t>
      </w:r>
      <w:r w:rsidRPr="005715D3">
        <w:rPr>
          <w:rFonts w:eastAsia="Times New Roman"/>
          <w:lang w:eastAsia="ru-RU"/>
        </w:rPr>
        <w:t xml:space="preserve"> </w:t>
      </w:r>
      <w:r>
        <w:rPr>
          <w:rFonts w:eastAsia="Times New Roman"/>
          <w:lang w:eastAsia="ru-RU"/>
        </w:rPr>
        <w:t>Було розглянуто</w:t>
      </w:r>
      <w:r w:rsidRPr="005715D3">
        <w:rPr>
          <w:rFonts w:eastAsia="Times New Roman"/>
          <w:lang w:eastAsia="ru-RU"/>
        </w:rPr>
        <w:t xml:space="preserve"> реальн</w:t>
      </w:r>
      <w:r>
        <w:rPr>
          <w:rFonts w:eastAsia="Times New Roman"/>
          <w:lang w:eastAsia="ru-RU"/>
        </w:rPr>
        <w:t>і</w:t>
      </w:r>
      <w:r w:rsidRPr="005715D3">
        <w:rPr>
          <w:rFonts w:eastAsia="Times New Roman"/>
          <w:lang w:eastAsia="ru-RU"/>
        </w:rPr>
        <w:t xml:space="preserve"> характеристики інженерних систем, огороджувальних конструкцій та умов експлуатації </w:t>
      </w:r>
      <w:r>
        <w:rPr>
          <w:rFonts w:eastAsia="Times New Roman"/>
          <w:lang w:eastAsia="ru-RU"/>
        </w:rPr>
        <w:t>навчального корпусу</w:t>
      </w:r>
      <w:r w:rsidRPr="005715D3">
        <w:rPr>
          <w:rFonts w:eastAsia="Times New Roman"/>
          <w:lang w:eastAsia="ru-RU"/>
        </w:rPr>
        <w:t>(недотримання нормативних температур, відсутня механічна вентиляція). Джерелом кліматичної інформації слугував міжнародний кліматичний файл погоди IWEC з годинним кроком дискретизації даних для м. Київ.</w:t>
      </w:r>
    </w:p>
    <w:p w:rsidR="0059762C" w:rsidRPr="005715D3" w:rsidRDefault="0059762C" w:rsidP="0059762C">
      <w:pPr>
        <w:spacing w:after="0" w:line="360" w:lineRule="auto"/>
        <w:contextualSpacing/>
        <w:jc w:val="center"/>
        <w:rPr>
          <w:rFonts w:eastAsia="Times New Roman"/>
          <w:lang w:eastAsia="ru-RU"/>
        </w:rPr>
      </w:pPr>
      <w:r w:rsidRPr="005715D3">
        <w:rPr>
          <w:rFonts w:eastAsia="Times New Roman"/>
          <w:noProof/>
          <w:lang w:eastAsia="uk-UA"/>
        </w:rPr>
        <w:drawing>
          <wp:inline distT="0" distB="0" distL="0" distR="0" wp14:anchorId="55DEC44B" wp14:editId="5E1D5A12">
            <wp:extent cx="3609340" cy="1474913"/>
            <wp:effectExtent l="0" t="0" r="0" b="0"/>
            <wp:docPr id="171" name="Рисунок 17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0" descr="1"/>
                    <pic:cNvPicPr>
                      <a:picLocks noChangeAspect="1" noChangeArrowheads="1"/>
                    </pic:cNvPicPr>
                  </pic:nvPicPr>
                  <pic:blipFill>
                    <a:blip r:embed="rId394" cstate="print">
                      <a:extLst>
                        <a:ext uri="{28A0092B-C50C-407E-A947-70E740481C1C}">
                          <a14:useLocalDpi xmlns:a14="http://schemas.microsoft.com/office/drawing/2010/main" val="0"/>
                        </a:ext>
                      </a:extLst>
                    </a:blip>
                    <a:srcRect l="4199" t="-3473" r="2887" b="3473"/>
                    <a:stretch>
                      <a:fillRect/>
                    </a:stretch>
                  </pic:blipFill>
                  <pic:spPr bwMode="auto">
                    <a:xfrm>
                      <a:off x="0" y="0"/>
                      <a:ext cx="3671959" cy="1500502"/>
                    </a:xfrm>
                    <a:prstGeom prst="rect">
                      <a:avLst/>
                    </a:prstGeom>
                    <a:noFill/>
                    <a:ln>
                      <a:noFill/>
                    </a:ln>
                  </pic:spPr>
                </pic:pic>
              </a:graphicData>
            </a:graphic>
          </wp:inline>
        </w:drawing>
      </w:r>
      <w:r w:rsidRPr="005715D3">
        <w:rPr>
          <w:rFonts w:eastAsia="Times New Roman"/>
          <w:noProof/>
          <w:lang w:eastAsia="uk-UA"/>
        </w:rPr>
        <w:drawing>
          <wp:inline distT="0" distB="0" distL="0" distR="0" wp14:anchorId="271542CD" wp14:editId="75B07947">
            <wp:extent cx="3361040" cy="1828800"/>
            <wp:effectExtent l="0" t="0" r="0" b="0"/>
            <wp:docPr id="170" name="Рисунок 17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1" descr="2"/>
                    <pic:cNvPicPr>
                      <a:picLocks noChangeAspect="1" noChangeArrowheads="1"/>
                    </pic:cNvPicPr>
                  </pic:nvPicPr>
                  <pic:blipFill>
                    <a:blip r:embed="rId395" cstate="print">
                      <a:extLst>
                        <a:ext uri="{28A0092B-C50C-407E-A947-70E740481C1C}">
                          <a14:useLocalDpi xmlns:a14="http://schemas.microsoft.com/office/drawing/2010/main" val="0"/>
                        </a:ext>
                      </a:extLst>
                    </a:blip>
                    <a:srcRect l="4692" r="3801" b="584"/>
                    <a:stretch>
                      <a:fillRect/>
                    </a:stretch>
                  </pic:blipFill>
                  <pic:spPr bwMode="auto">
                    <a:xfrm>
                      <a:off x="0" y="0"/>
                      <a:ext cx="3430576" cy="1866636"/>
                    </a:xfrm>
                    <a:prstGeom prst="rect">
                      <a:avLst/>
                    </a:prstGeom>
                    <a:noFill/>
                    <a:ln>
                      <a:noFill/>
                    </a:ln>
                  </pic:spPr>
                </pic:pic>
              </a:graphicData>
            </a:graphic>
          </wp:inline>
        </w:drawing>
      </w:r>
      <w:r w:rsidRPr="005715D3">
        <w:rPr>
          <w:rFonts w:eastAsia="Times New Roman"/>
          <w:noProof/>
          <w:lang w:eastAsia="uk-UA"/>
        </w:rPr>
        <w:drawing>
          <wp:inline distT="0" distB="0" distL="0" distR="0" wp14:anchorId="0E298B96" wp14:editId="6ADCB775">
            <wp:extent cx="4026181" cy="2009775"/>
            <wp:effectExtent l="0" t="0" r="0" b="0"/>
            <wp:docPr id="174" name="Рисунок 17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4"/>
                    <pic:cNvPicPr>
                      <a:picLocks noChangeAspect="1" noChangeArrowheads="1"/>
                    </pic:cNvPicPr>
                  </pic:nvPicPr>
                  <pic:blipFill>
                    <a:blip r:embed="rId396" cstate="print">
                      <a:extLst>
                        <a:ext uri="{28A0092B-C50C-407E-A947-70E740481C1C}">
                          <a14:useLocalDpi xmlns:a14="http://schemas.microsoft.com/office/drawing/2010/main" val="0"/>
                        </a:ext>
                      </a:extLst>
                    </a:blip>
                    <a:srcRect/>
                    <a:stretch>
                      <a:fillRect/>
                    </a:stretch>
                  </pic:blipFill>
                  <pic:spPr bwMode="auto">
                    <a:xfrm>
                      <a:off x="0" y="0"/>
                      <a:ext cx="4065596" cy="2029450"/>
                    </a:xfrm>
                    <a:prstGeom prst="rect">
                      <a:avLst/>
                    </a:prstGeom>
                    <a:noFill/>
                    <a:ln>
                      <a:noFill/>
                    </a:ln>
                  </pic:spPr>
                </pic:pic>
              </a:graphicData>
            </a:graphic>
          </wp:inline>
        </w:drawing>
      </w:r>
    </w:p>
    <w:p w:rsidR="0059762C" w:rsidRPr="005715D3" w:rsidRDefault="0059762C" w:rsidP="0059762C">
      <w:pPr>
        <w:spacing w:after="0" w:line="360" w:lineRule="auto"/>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w:t>
      </w:r>
      <w:r w:rsidRPr="005715D3">
        <w:rPr>
          <w:rFonts w:eastAsia="Times New Roman"/>
          <w:lang w:eastAsia="ru-RU"/>
        </w:rPr>
        <w:t xml:space="preserve">1 </w:t>
      </w:r>
      <w:r w:rsidRPr="005715D3">
        <w:rPr>
          <w:rFonts w:eastAsia="Times New Roman"/>
          <w:lang w:eastAsia="ru-RU"/>
        </w:rPr>
        <w:sym w:font="Symbol" w:char="F02D"/>
      </w:r>
      <w:r w:rsidRPr="005715D3">
        <w:rPr>
          <w:rFonts w:eastAsia="Times New Roman"/>
          <w:lang w:eastAsia="ru-RU"/>
        </w:rPr>
        <w:t xml:space="preserve"> Модель </w:t>
      </w:r>
      <w:r>
        <w:rPr>
          <w:rFonts w:eastAsia="Times New Roman"/>
          <w:lang w:eastAsia="ru-RU"/>
        </w:rPr>
        <w:t>учбового корпусу</w:t>
      </w:r>
      <w:r w:rsidRPr="005715D3">
        <w:rPr>
          <w:rFonts w:eastAsia="Times New Roman"/>
          <w:lang w:eastAsia="ru-RU"/>
        </w:rPr>
        <w:t xml:space="preserve"> </w:t>
      </w:r>
      <w:r>
        <w:rPr>
          <w:rFonts w:eastAsia="Times New Roman"/>
          <w:lang w:eastAsia="ru-RU"/>
        </w:rPr>
        <w:t xml:space="preserve">№6 </w:t>
      </w:r>
      <w:r w:rsidRPr="005715D3">
        <w:rPr>
          <w:rFonts w:eastAsia="Times New Roman"/>
          <w:lang w:eastAsia="ru-RU"/>
        </w:rPr>
        <w:t>у DesignBuilder</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lastRenderedPageBreak/>
        <w:t xml:space="preserve">Розроблену модель було модифіковано під фактичний (actual),  базовий (baseline), запропонований (proposed) варіанти. </w:t>
      </w:r>
    </w:p>
    <w:p w:rsidR="0059762C"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Загальний вигляд змодельованого об’єкту зображено на рисунку </w:t>
      </w:r>
      <w:r w:rsidR="00E56F93">
        <w:rPr>
          <w:rFonts w:eastAsia="Times New Roman"/>
          <w:lang w:eastAsia="ru-RU"/>
        </w:rPr>
        <w:t>3</w:t>
      </w:r>
      <w:r w:rsidRPr="005715D3">
        <w:rPr>
          <w:rFonts w:eastAsia="Times New Roman"/>
          <w:lang w:eastAsia="ru-RU"/>
        </w:rPr>
        <w:t>.</w:t>
      </w:r>
      <w:r>
        <w:rPr>
          <w:rFonts w:eastAsia="Times New Roman"/>
          <w:lang w:eastAsia="ru-RU"/>
        </w:rPr>
        <w:t>1</w:t>
      </w:r>
      <w:r w:rsidRPr="005715D3">
        <w:rPr>
          <w:rFonts w:eastAsia="Times New Roman"/>
          <w:lang w:eastAsia="ru-RU"/>
        </w:rPr>
        <w:t>2.</w:t>
      </w:r>
    </w:p>
    <w:p w:rsidR="007139B2" w:rsidRPr="005715D3" w:rsidRDefault="007139B2"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284"/>
        <w:contextualSpacing/>
        <w:jc w:val="center"/>
        <w:rPr>
          <w:rFonts w:eastAsia="Times New Roman"/>
          <w:lang w:eastAsia="ru-RU"/>
        </w:rPr>
      </w:pPr>
      <w:r w:rsidRPr="005715D3">
        <w:rPr>
          <w:rFonts w:eastAsia="Times New Roman"/>
          <w:noProof/>
          <w:lang w:eastAsia="uk-UA"/>
        </w:rPr>
        <w:drawing>
          <wp:inline distT="0" distB="0" distL="0" distR="0" wp14:anchorId="3076E5A9" wp14:editId="5C555C6F">
            <wp:extent cx="5322107" cy="2538537"/>
            <wp:effectExtent l="0" t="0" r="0" b="0"/>
            <wp:docPr id="175" name="Рисунок 17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6"/>
                    <pic:cNvPicPr>
                      <a:picLocks noChangeAspect="1" noChangeArrowheads="1"/>
                    </pic:cNvPicPr>
                  </pic:nvPicPr>
                  <pic:blipFill>
                    <a:blip r:embed="rId397" cstate="print">
                      <a:extLst>
                        <a:ext uri="{28A0092B-C50C-407E-A947-70E740481C1C}">
                          <a14:useLocalDpi xmlns:a14="http://schemas.microsoft.com/office/drawing/2010/main" val="0"/>
                        </a:ext>
                      </a:extLst>
                    </a:blip>
                    <a:srcRect/>
                    <a:stretch>
                      <a:fillRect/>
                    </a:stretch>
                  </pic:blipFill>
                  <pic:spPr bwMode="auto">
                    <a:xfrm>
                      <a:off x="0" y="0"/>
                      <a:ext cx="5335496" cy="2544923"/>
                    </a:xfrm>
                    <a:prstGeom prst="rect">
                      <a:avLst/>
                    </a:prstGeom>
                    <a:noFill/>
                    <a:ln>
                      <a:noFill/>
                    </a:ln>
                  </pic:spPr>
                </pic:pic>
              </a:graphicData>
            </a:graphic>
          </wp:inline>
        </w:drawing>
      </w:r>
    </w:p>
    <w:p w:rsidR="0059762C" w:rsidRPr="005715D3" w:rsidRDefault="0059762C" w:rsidP="0059762C">
      <w:pPr>
        <w:spacing w:after="0" w:line="360" w:lineRule="auto"/>
        <w:ind w:firstLine="284"/>
        <w:contextualSpacing/>
        <w:jc w:val="center"/>
        <w:rPr>
          <w:rFonts w:eastAsia="Times New Roman"/>
          <w:lang w:eastAsia="ru-RU"/>
        </w:rPr>
      </w:pPr>
      <w:r w:rsidRPr="005715D3">
        <w:rPr>
          <w:rFonts w:eastAsia="Times New Roman"/>
          <w:noProof/>
          <w:lang w:eastAsia="uk-UA"/>
        </w:rPr>
        <w:drawing>
          <wp:inline distT="0" distB="0" distL="0" distR="0" wp14:anchorId="51C7F892" wp14:editId="7F97E89B">
            <wp:extent cx="5334000" cy="2371725"/>
            <wp:effectExtent l="0" t="0" r="0" b="9525"/>
            <wp:docPr id="176" name="Рисунок 17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7"/>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0" y="0"/>
                      <a:ext cx="5334000" cy="2371725"/>
                    </a:xfrm>
                    <a:prstGeom prst="rect">
                      <a:avLst/>
                    </a:prstGeom>
                    <a:noFill/>
                    <a:ln>
                      <a:noFill/>
                    </a:ln>
                  </pic:spPr>
                </pic:pic>
              </a:graphicData>
            </a:graphic>
          </wp:inline>
        </w:drawing>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w:t>
      </w:r>
      <w:r w:rsidRPr="005715D3">
        <w:rPr>
          <w:rFonts w:eastAsia="Times New Roman"/>
          <w:lang w:eastAsia="ru-RU"/>
        </w:rPr>
        <w:t>2 – Загальний вигляд змодельованого об’єкту</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b/>
          <w:bCs/>
          <w:lang w:eastAsia="ru-RU"/>
        </w:rPr>
      </w:pPr>
      <w:bookmarkStart w:id="47" w:name="_Toc40692252"/>
      <w:bookmarkStart w:id="48" w:name="_Toc34770702"/>
      <w:r w:rsidRPr="005715D3">
        <w:rPr>
          <w:rFonts w:eastAsia="Times New Roman"/>
          <w:b/>
          <w:bCs/>
          <w:lang w:eastAsia="ru-RU"/>
        </w:rPr>
        <w:t>Модель фактичного (actual) енерговикористання</w:t>
      </w:r>
      <w:bookmarkEnd w:id="47"/>
      <w:bookmarkEnd w:id="48"/>
      <w:r w:rsidRPr="005715D3">
        <w:rPr>
          <w:rFonts w:eastAsia="Times New Roman"/>
          <w:b/>
          <w:bCs/>
          <w:lang w:eastAsia="ru-RU"/>
        </w:rPr>
        <w:t xml:space="preserve"> </w:t>
      </w:r>
    </w:p>
    <w:p w:rsidR="0059762C" w:rsidRPr="005715D3" w:rsidRDefault="0059762C" w:rsidP="0059762C">
      <w:pPr>
        <w:spacing w:after="0" w:line="360" w:lineRule="auto"/>
        <w:ind w:firstLine="709"/>
        <w:contextualSpacing/>
        <w:jc w:val="both"/>
        <w:rPr>
          <w:rFonts w:eastAsia="Times New Roman"/>
          <w:b/>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Було побудовано тривимірну модель будівлі </w:t>
      </w:r>
      <w:r>
        <w:rPr>
          <w:rFonts w:eastAsia="Times New Roman"/>
          <w:lang w:eastAsia="ru-RU"/>
        </w:rPr>
        <w:t xml:space="preserve">учбового </w:t>
      </w:r>
      <w:r w:rsidRPr="005715D3">
        <w:rPr>
          <w:rFonts w:eastAsia="Times New Roman"/>
          <w:lang w:eastAsia="ru-RU"/>
        </w:rPr>
        <w:t xml:space="preserve">корпусу №6 Державного політехнічного музею </w:t>
      </w:r>
      <w:r>
        <w:rPr>
          <w:rFonts w:eastAsia="Times New Roman"/>
          <w:lang w:eastAsia="ru-RU"/>
        </w:rPr>
        <w:t>«</w:t>
      </w:r>
      <w:r w:rsidRPr="005715D3">
        <w:rPr>
          <w:rFonts w:eastAsia="Times New Roman"/>
          <w:lang w:eastAsia="ru-RU"/>
        </w:rPr>
        <w:t>КПІ ім</w:t>
      </w:r>
      <w:r>
        <w:rPr>
          <w:rFonts w:eastAsia="Times New Roman"/>
          <w:lang w:eastAsia="ru-RU"/>
        </w:rPr>
        <w:t>.</w:t>
      </w:r>
      <w:r w:rsidRPr="005715D3">
        <w:rPr>
          <w:rFonts w:eastAsia="Times New Roman"/>
          <w:lang w:eastAsia="ru-RU"/>
        </w:rPr>
        <w:t xml:space="preserve"> Ігоря Сікорського</w:t>
      </w:r>
      <w:r>
        <w:rPr>
          <w:rFonts w:eastAsia="Times New Roman"/>
          <w:lang w:eastAsia="ru-RU"/>
        </w:rPr>
        <w:t>»</w:t>
      </w:r>
      <w:r w:rsidRPr="005715D3">
        <w:rPr>
          <w:rFonts w:eastAsia="Times New Roman"/>
          <w:lang w:eastAsia="ru-RU"/>
        </w:rPr>
        <w:t xml:space="preserve"> та задано всі </w:t>
      </w:r>
      <w:r>
        <w:rPr>
          <w:rFonts w:eastAsia="Times New Roman"/>
          <w:lang w:eastAsia="ru-RU"/>
        </w:rPr>
        <w:t>необхідні існуючі геометричні розміри огороджуючих конструкцій їх</w:t>
      </w:r>
      <w:r w:rsidRPr="005715D3">
        <w:rPr>
          <w:rFonts w:eastAsia="Times New Roman"/>
          <w:lang w:eastAsia="ru-RU"/>
        </w:rPr>
        <w:t xml:space="preserve"> характеристики </w:t>
      </w:r>
      <w:r>
        <w:rPr>
          <w:rFonts w:eastAsia="Times New Roman"/>
          <w:lang w:eastAsia="ru-RU"/>
        </w:rPr>
        <w:t>і</w:t>
      </w:r>
      <w:r w:rsidRPr="005715D3">
        <w:rPr>
          <w:rFonts w:eastAsia="Times New Roman"/>
          <w:lang w:eastAsia="ru-RU"/>
        </w:rPr>
        <w:t xml:space="preserve"> теплофізичн</w:t>
      </w:r>
      <w:r>
        <w:rPr>
          <w:rFonts w:eastAsia="Times New Roman"/>
          <w:lang w:eastAsia="ru-RU"/>
        </w:rPr>
        <w:t>і</w:t>
      </w:r>
      <w:r w:rsidRPr="005715D3">
        <w:rPr>
          <w:rFonts w:eastAsia="Times New Roman"/>
          <w:lang w:eastAsia="ru-RU"/>
        </w:rPr>
        <w:t xml:space="preserve"> властивост</w:t>
      </w:r>
      <w:r>
        <w:rPr>
          <w:rFonts w:eastAsia="Times New Roman"/>
          <w:lang w:eastAsia="ru-RU"/>
        </w:rPr>
        <w:t>і</w:t>
      </w:r>
      <w:r w:rsidRPr="005715D3">
        <w:rPr>
          <w:rFonts w:eastAsia="Times New Roman"/>
          <w:lang w:eastAsia="ru-RU"/>
        </w:rPr>
        <w:t xml:space="preserve">. Будівлю було розділено на окремі </w:t>
      </w:r>
      <w:r w:rsidRPr="005715D3">
        <w:rPr>
          <w:rFonts w:eastAsia="Times New Roman"/>
          <w:lang w:eastAsia="ru-RU"/>
        </w:rPr>
        <w:lastRenderedPageBreak/>
        <w:t>зони (рис</w:t>
      </w:r>
      <w:r w:rsidR="00E56F93">
        <w:rPr>
          <w:rFonts w:eastAsia="Times New Roman"/>
          <w:lang w:eastAsia="ru-RU"/>
        </w:rPr>
        <w:t>унок. 3</w:t>
      </w:r>
      <w:r w:rsidRPr="005715D3">
        <w:rPr>
          <w:rFonts w:eastAsia="Times New Roman"/>
          <w:lang w:eastAsia="ru-RU"/>
        </w:rPr>
        <w:t>.</w:t>
      </w:r>
      <w:r>
        <w:rPr>
          <w:rFonts w:eastAsia="Times New Roman"/>
          <w:lang w:eastAsia="ru-RU"/>
        </w:rPr>
        <w:t>13</w:t>
      </w:r>
      <w:r w:rsidRPr="005715D3">
        <w:rPr>
          <w:rFonts w:eastAsia="Times New Roman"/>
          <w:lang w:eastAsia="ru-RU"/>
        </w:rPr>
        <w:t>), те</w:t>
      </w:r>
      <w:r>
        <w:rPr>
          <w:rFonts w:eastAsia="Times New Roman"/>
          <w:lang w:eastAsia="ru-RU"/>
        </w:rPr>
        <w:t>мпературні та вологісні</w:t>
      </w:r>
      <w:r w:rsidRPr="005715D3">
        <w:rPr>
          <w:rFonts w:eastAsia="Times New Roman"/>
          <w:lang w:eastAsia="ru-RU"/>
        </w:rPr>
        <w:t xml:space="preserve"> параметри всередині яких суттєво не відрізняються.</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noProof/>
          <w:lang w:eastAsia="uk-UA"/>
        </w:rPr>
        <w:drawing>
          <wp:inline distT="0" distB="0" distL="0" distR="0" wp14:anchorId="01C36DE9" wp14:editId="415C30D4">
            <wp:extent cx="5390422" cy="2727297"/>
            <wp:effectExtent l="0" t="0" r="1270" b="0"/>
            <wp:docPr id="169" name="Рисунок 16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2" descr="3"/>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0" y="0"/>
                      <a:ext cx="5401317" cy="2732809"/>
                    </a:xfrm>
                    <a:prstGeom prst="rect">
                      <a:avLst/>
                    </a:prstGeom>
                    <a:noFill/>
                    <a:ln>
                      <a:noFill/>
                    </a:ln>
                  </pic:spPr>
                </pic:pic>
              </a:graphicData>
            </a:graphic>
          </wp:inline>
        </w:drawing>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13</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Зонування будівлі</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У підрозділах програми Acivity для будівлі було задано різні параметри, що описують режим функціонування корпусу, основні параметри мікроклімату </w:t>
      </w:r>
      <w:r>
        <w:rPr>
          <w:rFonts w:eastAsia="Times New Roman"/>
          <w:lang w:eastAsia="ru-RU"/>
        </w:rPr>
        <w:t xml:space="preserve">та стану повітря в приміщеннях </w:t>
      </w:r>
      <w:r w:rsidRPr="005715D3">
        <w:rPr>
          <w:rFonts w:eastAsia="Times New Roman"/>
          <w:lang w:eastAsia="ru-RU"/>
        </w:rPr>
        <w:t xml:space="preserve">тощо.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У підрозділах програми Construction та Openings були задані теплофізичні властивості ОК будівлі.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У підрозділі програми HVAC System було прийнято конфігурацію системи опалення, показ</w:t>
      </w:r>
      <w:r>
        <w:rPr>
          <w:rFonts w:eastAsia="Times New Roman"/>
          <w:lang w:eastAsia="ru-RU"/>
        </w:rPr>
        <w:t>а</w:t>
      </w:r>
      <w:r w:rsidRPr="005715D3">
        <w:rPr>
          <w:rFonts w:eastAsia="Times New Roman"/>
          <w:lang w:eastAsia="ru-RU"/>
        </w:rPr>
        <w:t xml:space="preserve">но на рисунку </w:t>
      </w:r>
      <w:r w:rsidR="00E56F93">
        <w:rPr>
          <w:rFonts w:eastAsia="Times New Roman"/>
          <w:lang w:eastAsia="ru-RU"/>
        </w:rPr>
        <w:t>3</w:t>
      </w:r>
      <w:r>
        <w:rPr>
          <w:rFonts w:eastAsia="Times New Roman"/>
          <w:lang w:eastAsia="ru-RU"/>
        </w:rPr>
        <w:t>.14</w:t>
      </w:r>
      <w:r w:rsidRPr="005715D3">
        <w:rPr>
          <w:rFonts w:eastAsia="Times New Roman"/>
          <w:lang w:eastAsia="ru-RU"/>
        </w:rPr>
        <w:t>, з параметрами теплоносія теплопостачальної організації, та автоматичним регулюванням системи опалення відповідно з використанням термостаті</w:t>
      </w:r>
      <w:r>
        <w:rPr>
          <w:rFonts w:eastAsia="Times New Roman"/>
          <w:lang w:eastAsia="ru-RU"/>
        </w:rPr>
        <w:t>в</w:t>
      </w:r>
      <w:r w:rsidRPr="005715D3">
        <w:rPr>
          <w:rFonts w:eastAsia="Times New Roman"/>
          <w:lang w:eastAsia="ru-RU"/>
        </w:rPr>
        <w:t xml:space="preserve"> у зонах будівлі. </w:t>
      </w:r>
    </w:p>
    <w:p w:rsidR="0059762C" w:rsidRPr="005715D3" w:rsidRDefault="0059762C" w:rsidP="0059762C">
      <w:pPr>
        <w:spacing w:after="0" w:line="360" w:lineRule="auto"/>
        <w:ind w:firstLine="709"/>
        <w:contextualSpacing/>
        <w:jc w:val="both"/>
        <w:rPr>
          <w:rFonts w:eastAsia="Times New Roman"/>
          <w:lang w:eastAsia="ru-RU"/>
        </w:rPr>
      </w:pPr>
    </w:p>
    <w:p w:rsidR="0059762C" w:rsidRDefault="007139B2" w:rsidP="0059762C">
      <w:pPr>
        <w:spacing w:after="0" w:line="360" w:lineRule="auto"/>
        <w:ind w:firstLine="709"/>
        <w:contextualSpacing/>
        <w:jc w:val="center"/>
        <w:rPr>
          <w:rFonts w:eastAsia="Times New Roman"/>
          <w:lang w:eastAsia="ru-RU"/>
        </w:rPr>
      </w:pPr>
      <w:r>
        <w:rPr>
          <w:noProof/>
          <w:lang w:eastAsia="uk-UA"/>
        </w:rPr>
        <w:lastRenderedPageBreak/>
        <w:drawing>
          <wp:inline distT="0" distB="0" distL="0" distR="0" wp14:anchorId="12581B11" wp14:editId="591321D5">
            <wp:extent cx="4791710" cy="7334250"/>
            <wp:effectExtent l="0" t="0" r="889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4791710" cy="7334250"/>
                    </a:xfrm>
                    <a:prstGeom prst="rect">
                      <a:avLst/>
                    </a:prstGeom>
                    <a:noFill/>
                  </pic:spPr>
                </pic:pic>
              </a:graphicData>
            </a:graphic>
          </wp:inline>
        </w:drawing>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Pr>
          <w:rFonts w:eastAsia="Times New Roman"/>
          <w:lang w:eastAsia="ru-RU"/>
        </w:rPr>
        <w:t>.14</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Система опалення фактичної моделі</w:t>
      </w:r>
    </w:p>
    <w:p w:rsidR="0059762C" w:rsidRPr="005715D3" w:rsidRDefault="0059762C" w:rsidP="0059762C">
      <w:pPr>
        <w:spacing w:after="0" w:line="360" w:lineRule="auto"/>
        <w:ind w:firstLine="709"/>
        <w:contextualSpacing/>
        <w:jc w:val="both"/>
        <w:rPr>
          <w:rFonts w:eastAsia="Times New Roman"/>
          <w:lang w:eastAsia="ru-RU"/>
        </w:rPr>
      </w:pPr>
    </w:p>
    <w:p w:rsidR="0059762C"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Просимулювавши побудовану модель будівлі були отримані результати річних даних щодо енергоспоживання різних інженерних систем </w:t>
      </w:r>
      <w:r w:rsidRPr="005715D3">
        <w:rPr>
          <w:rFonts w:eastAsia="Times New Roman"/>
          <w:lang w:eastAsia="ru-RU"/>
        </w:rPr>
        <w:lastRenderedPageBreak/>
        <w:t xml:space="preserve">будівлі. Результати моделювання наведено в таблиці 3.1 та зображено на рисунках </w:t>
      </w:r>
      <w:r w:rsidR="00E56F93">
        <w:rPr>
          <w:rFonts w:eastAsia="Times New Roman"/>
          <w:lang w:eastAsia="ru-RU"/>
        </w:rPr>
        <w:t>3</w:t>
      </w:r>
      <w:r w:rsidRPr="005715D3">
        <w:rPr>
          <w:rFonts w:eastAsia="Times New Roman"/>
          <w:lang w:eastAsia="ru-RU"/>
        </w:rPr>
        <w:t>.</w:t>
      </w:r>
      <w:r>
        <w:rPr>
          <w:rFonts w:eastAsia="Times New Roman"/>
          <w:lang w:eastAsia="ru-RU"/>
        </w:rPr>
        <w:t>15</w:t>
      </w:r>
      <w:r w:rsidRPr="005715D3">
        <w:rPr>
          <w:rFonts w:eastAsia="Times New Roman"/>
          <w:lang w:eastAsia="ru-RU"/>
        </w:rPr>
        <w:t xml:space="preserve"> – </w:t>
      </w:r>
      <w:r w:rsidR="00E56F93">
        <w:rPr>
          <w:rFonts w:eastAsia="Times New Roman"/>
          <w:lang w:eastAsia="ru-RU"/>
        </w:rPr>
        <w:t>3</w:t>
      </w:r>
      <w:r w:rsidRPr="005715D3">
        <w:rPr>
          <w:rFonts w:eastAsia="Times New Roman"/>
          <w:lang w:eastAsia="ru-RU"/>
        </w:rPr>
        <w:t>.</w:t>
      </w:r>
      <w:r>
        <w:rPr>
          <w:rFonts w:eastAsia="Times New Roman"/>
          <w:lang w:eastAsia="ru-RU"/>
        </w:rPr>
        <w:t>18</w:t>
      </w:r>
      <w:r w:rsidRPr="005715D3">
        <w:rPr>
          <w:rFonts w:eastAsia="Times New Roman"/>
          <w:lang w:eastAsia="ru-RU"/>
        </w:rPr>
        <w:t>.</w:t>
      </w:r>
    </w:p>
    <w:p w:rsidR="007139B2" w:rsidRPr="005715D3" w:rsidRDefault="007139B2"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bCs/>
          <w:lang w:eastAsia="ru-RU"/>
        </w:rPr>
      </w:pPr>
      <w:r w:rsidRPr="005715D3">
        <w:rPr>
          <w:rFonts w:eastAsia="Times New Roman"/>
          <w:lang w:eastAsia="ru-RU"/>
        </w:rPr>
        <w:t xml:space="preserve">Таблиця </w:t>
      </w:r>
      <w:r w:rsidR="0033673C">
        <w:rPr>
          <w:rFonts w:eastAsia="Times New Roman"/>
          <w:lang w:eastAsia="ru-RU"/>
        </w:rPr>
        <w:t>3</w:t>
      </w:r>
      <w:r w:rsidRPr="005715D3">
        <w:rPr>
          <w:rFonts w:eastAsia="Times New Roman"/>
          <w:lang w:eastAsia="ru-RU"/>
        </w:rPr>
        <w:t xml:space="preserve">.1 – Кінцеве споживання енергії </w:t>
      </w:r>
      <w:r w:rsidRPr="005715D3">
        <w:rPr>
          <w:rFonts w:eastAsia="Times New Roman"/>
          <w:bCs/>
          <w:lang w:eastAsia="ru-RU"/>
        </w:rPr>
        <w:t>(End Uses) фактичної моделі</w:t>
      </w:r>
    </w:p>
    <w:tbl>
      <w:tblPr>
        <w:tblW w:w="28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024"/>
        <w:gridCol w:w="3331"/>
      </w:tblGrid>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Електроенергія,</w:t>
            </w:r>
          </w:p>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кВт·год</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Централізоване теплопостачання, кВт·год</w:t>
            </w:r>
          </w:p>
        </w:tc>
      </w:tr>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104716</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156913</w:t>
            </w:r>
          </w:p>
        </w:tc>
      </w:tr>
    </w:tbl>
    <w:p w:rsidR="0059762C" w:rsidRPr="005715D3" w:rsidRDefault="0059762C" w:rsidP="0059762C">
      <w:pPr>
        <w:spacing w:after="0" w:line="360" w:lineRule="auto"/>
        <w:ind w:firstLine="709"/>
        <w:contextualSpacing/>
        <w:jc w:val="center"/>
        <w:rPr>
          <w:rFonts w:eastAsia="Times New Roman"/>
          <w:lang w:eastAsia="ru-RU"/>
        </w:rPr>
      </w:pPr>
    </w:p>
    <w:p w:rsidR="0059762C" w:rsidRDefault="0059762C" w:rsidP="0059762C">
      <w:pPr>
        <w:spacing w:after="0" w:line="360" w:lineRule="auto"/>
        <w:contextualSpacing/>
        <w:jc w:val="center"/>
        <w:rPr>
          <w:rFonts w:eastAsia="Times New Roman"/>
          <w:lang w:eastAsia="ru-RU"/>
        </w:rPr>
      </w:pPr>
      <w:r w:rsidRPr="005715D3">
        <w:rPr>
          <w:rFonts w:eastAsia="Times New Roman"/>
          <w:noProof/>
          <w:lang w:eastAsia="uk-UA"/>
        </w:rPr>
        <w:drawing>
          <wp:inline distT="0" distB="0" distL="0" distR="0" wp14:anchorId="78FFAE78" wp14:editId="03D51973">
            <wp:extent cx="5847396" cy="5658485"/>
            <wp:effectExtent l="0" t="0" r="1270" b="0"/>
            <wp:docPr id="167" name="Рисунок 167" descr="Tabl KPI 6 (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4" descr="Tabl KPI 6 (a)1"/>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5875397" cy="5685581"/>
                    </a:xfrm>
                    <a:prstGeom prst="rect">
                      <a:avLst/>
                    </a:prstGeom>
                    <a:noFill/>
                    <a:ln>
                      <a:noFill/>
                    </a:ln>
                  </pic:spPr>
                </pic:pic>
              </a:graphicData>
            </a:graphic>
          </wp:inline>
        </w:drawing>
      </w:r>
    </w:p>
    <w:p w:rsidR="0059762C" w:rsidRPr="005715D3" w:rsidRDefault="00E56F93" w:rsidP="0059762C">
      <w:pPr>
        <w:spacing w:after="0" w:line="360" w:lineRule="auto"/>
        <w:ind w:firstLine="709"/>
        <w:jc w:val="both"/>
        <w:rPr>
          <w:rFonts w:eastAsia="Times New Roman"/>
          <w:lang w:eastAsia="ru-RU"/>
        </w:rPr>
      </w:pPr>
      <w:r>
        <w:rPr>
          <w:rFonts w:eastAsia="Times New Roman"/>
          <w:lang w:eastAsia="ru-RU"/>
        </w:rPr>
        <w:t>Рисунок 3</w:t>
      </w:r>
      <w:r w:rsidR="0059762C" w:rsidRPr="005715D3">
        <w:rPr>
          <w:rFonts w:eastAsia="Times New Roman"/>
          <w:lang w:eastAsia="ru-RU"/>
        </w:rPr>
        <w:t>.</w:t>
      </w:r>
      <w:r w:rsidR="0059762C">
        <w:rPr>
          <w:rFonts w:eastAsia="Times New Roman"/>
          <w:lang w:eastAsia="ru-RU"/>
        </w:rPr>
        <w:t>15</w:t>
      </w:r>
      <w:r w:rsidR="0059762C" w:rsidRPr="005715D3">
        <w:rPr>
          <w:rFonts w:eastAsia="Times New Roman"/>
          <w:lang w:eastAsia="ru-RU"/>
        </w:rPr>
        <w:t xml:space="preserve"> - Загальні дані температур, </w:t>
      </w:r>
      <w:r w:rsidR="0059762C" w:rsidRPr="005715D3">
        <w:rPr>
          <w:rFonts w:eastAsia="Times New Roman"/>
          <w:color w:val="000000"/>
          <w:lang w:eastAsia="uk-UA"/>
        </w:rPr>
        <w:t>приріст тепл</w:t>
      </w:r>
      <w:r w:rsidR="0059762C">
        <w:rPr>
          <w:rFonts w:eastAsia="Times New Roman"/>
          <w:color w:val="000000"/>
          <w:lang w:eastAsia="uk-UA"/>
        </w:rPr>
        <w:t>оти та</w:t>
      </w:r>
      <w:r w:rsidR="0059762C" w:rsidRPr="005715D3">
        <w:rPr>
          <w:rFonts w:eastAsia="Times New Roman"/>
          <w:color w:val="000000"/>
          <w:lang w:eastAsia="uk-UA"/>
        </w:rPr>
        <w:t xml:space="preserve"> споживання енергії </w:t>
      </w:r>
      <w:r w:rsidR="0059762C">
        <w:rPr>
          <w:rFonts w:eastAsia="Times New Roman"/>
          <w:color w:val="000000"/>
          <w:lang w:eastAsia="uk-UA"/>
        </w:rPr>
        <w:t>за рахунок роботи допоміжного обладнання.</w:t>
      </w:r>
    </w:p>
    <w:p w:rsidR="0059762C" w:rsidRPr="005715D3" w:rsidRDefault="0059762C" w:rsidP="0059762C">
      <w:pPr>
        <w:spacing w:after="0" w:line="360" w:lineRule="auto"/>
        <w:contextualSpacing/>
        <w:jc w:val="center"/>
        <w:rPr>
          <w:rFonts w:eastAsia="Times New Roman"/>
          <w:lang w:eastAsia="ru-RU"/>
        </w:rPr>
      </w:pPr>
    </w:p>
    <w:p w:rsidR="0059762C" w:rsidRPr="005715D3" w:rsidRDefault="0059762C" w:rsidP="0059762C">
      <w:pPr>
        <w:spacing w:after="0" w:line="360" w:lineRule="auto"/>
        <w:contextualSpacing/>
        <w:jc w:val="center"/>
        <w:rPr>
          <w:rFonts w:eastAsia="Times New Roman"/>
          <w:lang w:eastAsia="ru-RU"/>
        </w:rPr>
      </w:pPr>
      <w:r w:rsidRPr="005715D3">
        <w:rPr>
          <w:rFonts w:eastAsia="Times New Roman"/>
          <w:noProof/>
          <w:lang w:eastAsia="uk-UA"/>
        </w:rPr>
        <w:lastRenderedPageBreak/>
        <w:drawing>
          <wp:inline distT="0" distB="0" distL="0" distR="0" wp14:anchorId="213DFAF7" wp14:editId="61D19352">
            <wp:extent cx="5185914" cy="3810000"/>
            <wp:effectExtent l="0" t="0" r="0" b="0"/>
            <wp:docPr id="177" name="Рисунок 177" descr="Tabl KPI 6 (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Tabl KPI 6 (a)10"/>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5193255" cy="3815393"/>
                    </a:xfrm>
                    <a:prstGeom prst="rect">
                      <a:avLst/>
                    </a:prstGeom>
                    <a:noFill/>
                    <a:ln>
                      <a:noFill/>
                    </a:ln>
                  </pic:spPr>
                </pic:pic>
              </a:graphicData>
            </a:graphic>
          </wp:inline>
        </w:drawing>
      </w:r>
    </w:p>
    <w:p w:rsidR="0059762C" w:rsidRDefault="0059762C" w:rsidP="0059762C">
      <w:pPr>
        <w:spacing w:after="0" w:line="240" w:lineRule="auto"/>
        <w:ind w:firstLine="709"/>
        <w:jc w:val="center"/>
        <w:rPr>
          <w:rFonts w:eastAsia="Times New Roman"/>
          <w:color w:val="000000"/>
          <w:lang w:eastAsia="uk-UA"/>
        </w:rPr>
      </w:pPr>
      <w:r w:rsidRPr="005715D3">
        <w:rPr>
          <w:rFonts w:eastAsia="Times New Roman"/>
          <w:lang w:eastAsia="ru-RU"/>
        </w:rPr>
        <w:t>Рис.</w:t>
      </w:r>
      <w:r w:rsidR="00E56F93">
        <w:rPr>
          <w:rFonts w:eastAsia="Times New Roman"/>
          <w:lang w:eastAsia="ru-RU"/>
        </w:rPr>
        <w:t>3</w:t>
      </w:r>
      <w:r w:rsidRPr="005715D3">
        <w:rPr>
          <w:rFonts w:eastAsia="Times New Roman"/>
          <w:lang w:eastAsia="ru-RU"/>
        </w:rPr>
        <w:t>.</w:t>
      </w:r>
      <w:r>
        <w:rPr>
          <w:rFonts w:eastAsia="Times New Roman"/>
          <w:lang w:eastAsia="ru-RU"/>
        </w:rPr>
        <w:t>16</w:t>
      </w:r>
      <w:r w:rsidRPr="005715D3">
        <w:rPr>
          <w:rFonts w:eastAsia="Times New Roman"/>
          <w:lang w:eastAsia="ru-RU"/>
        </w:rPr>
        <w:t xml:space="preserve"> - Загальні дані температур, </w:t>
      </w:r>
      <w:r w:rsidRPr="005715D3">
        <w:rPr>
          <w:rFonts w:eastAsia="Times New Roman"/>
          <w:color w:val="000000"/>
          <w:lang w:eastAsia="uk-UA"/>
        </w:rPr>
        <w:t>приріст тепл</w:t>
      </w:r>
      <w:r>
        <w:rPr>
          <w:rFonts w:eastAsia="Times New Roman"/>
          <w:color w:val="000000"/>
          <w:lang w:eastAsia="uk-UA"/>
        </w:rPr>
        <w:t>оти та</w:t>
      </w:r>
      <w:r w:rsidRPr="005715D3">
        <w:rPr>
          <w:rFonts w:eastAsia="Times New Roman"/>
          <w:color w:val="000000"/>
          <w:lang w:eastAsia="uk-UA"/>
        </w:rPr>
        <w:t xml:space="preserve"> споживання енергії </w:t>
      </w:r>
      <w:r>
        <w:rPr>
          <w:rFonts w:eastAsia="Times New Roman"/>
          <w:color w:val="000000"/>
          <w:lang w:eastAsia="uk-UA"/>
        </w:rPr>
        <w:t>за рахунок роботи допоміжного обладнання.</w:t>
      </w:r>
    </w:p>
    <w:p w:rsidR="0059762C" w:rsidRPr="005715D3" w:rsidRDefault="0059762C" w:rsidP="0059762C">
      <w:pPr>
        <w:spacing w:after="0" w:line="240" w:lineRule="auto"/>
        <w:ind w:firstLine="709"/>
        <w:jc w:val="center"/>
        <w:rPr>
          <w:rFonts w:eastAsia="Times New Roman"/>
          <w:lang w:eastAsia="ru-RU"/>
        </w:rPr>
      </w:pP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noProof/>
          <w:lang w:eastAsia="uk-UA"/>
        </w:rPr>
        <w:drawing>
          <wp:inline distT="0" distB="0" distL="0" distR="0" wp14:anchorId="400D9678" wp14:editId="64523FBA">
            <wp:extent cx="5126174" cy="4181475"/>
            <wp:effectExtent l="0" t="0" r="0" b="0"/>
            <wp:docPr id="166" name="Рисунок 166" descr="Tabl KPI 6 (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5" descr="Tabl KPI 6 (a)4"/>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5140696" cy="4193321"/>
                    </a:xfrm>
                    <a:prstGeom prst="rect">
                      <a:avLst/>
                    </a:prstGeom>
                    <a:noFill/>
                    <a:ln>
                      <a:noFill/>
                    </a:ln>
                  </pic:spPr>
                </pic:pic>
              </a:graphicData>
            </a:graphic>
          </wp:inline>
        </w:drawing>
      </w:r>
    </w:p>
    <w:p w:rsidR="0059762C" w:rsidRPr="005715D3" w:rsidRDefault="0059762C" w:rsidP="0059762C">
      <w:pPr>
        <w:spacing w:after="0" w:line="240" w:lineRule="auto"/>
        <w:ind w:firstLine="567"/>
        <w:contextualSpacing/>
        <w:jc w:val="both"/>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17</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Споживання енергії будівлею за інженерними системами</w:t>
      </w:r>
    </w:p>
    <w:p w:rsidR="0059762C" w:rsidRPr="005715D3" w:rsidRDefault="0059762C" w:rsidP="0059762C">
      <w:pPr>
        <w:spacing w:after="0" w:line="360" w:lineRule="auto"/>
        <w:contextualSpacing/>
        <w:jc w:val="center"/>
        <w:rPr>
          <w:rFonts w:eastAsia="Times New Roman"/>
          <w:lang w:eastAsia="ru-RU"/>
        </w:rPr>
      </w:pPr>
      <w:r w:rsidRPr="005715D3">
        <w:rPr>
          <w:rFonts w:eastAsia="Times New Roman"/>
          <w:noProof/>
          <w:lang w:eastAsia="uk-UA"/>
        </w:rPr>
        <w:lastRenderedPageBreak/>
        <w:drawing>
          <wp:inline distT="0" distB="0" distL="0" distR="0" wp14:anchorId="42639D02" wp14:editId="028B38C9">
            <wp:extent cx="5744845" cy="4830793"/>
            <wp:effectExtent l="0" t="0" r="8255" b="8255"/>
            <wp:docPr id="159" name="Рисунок 159" descr="Tabl KPI 6 (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6" descr="Tabl KPI 6 (a)3"/>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5759184" cy="4842851"/>
                    </a:xfrm>
                    <a:prstGeom prst="rect">
                      <a:avLst/>
                    </a:prstGeom>
                    <a:noFill/>
                    <a:ln>
                      <a:noFill/>
                    </a:ln>
                  </pic:spPr>
                </pic:pic>
              </a:graphicData>
            </a:graphic>
          </wp:inline>
        </w:drawing>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18</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Показники мікроклімату у будівлі</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Як видно з результатів розрахунків, у будівлі не дотримуються нормативні значення мікроклімату у приміщеннях. При порівнянні отриманих результатів з фактичними визначено, що розбіжність у величині теплоспоживання становить 2%, а у величини споживання електроенергії 3%. Вважаємо, що фактична модель з достатньою точністю презентує реальну будівлю та може бути використана як основа для створення моделей з іншими параметрами комфорту.</w:t>
      </w:r>
    </w:p>
    <w:p w:rsidR="0059762C" w:rsidRPr="005715D3" w:rsidRDefault="0059762C" w:rsidP="0059762C">
      <w:pPr>
        <w:spacing w:after="0" w:line="360" w:lineRule="auto"/>
        <w:ind w:firstLine="709"/>
        <w:contextualSpacing/>
        <w:jc w:val="both"/>
        <w:rPr>
          <w:rFonts w:eastAsia="Times New Roman"/>
          <w:b/>
          <w:bCs/>
          <w:lang w:eastAsia="ru-RU"/>
        </w:rPr>
      </w:pPr>
      <w:bookmarkStart w:id="49" w:name="_Toc34770708"/>
      <w:bookmarkStart w:id="50" w:name="_Toc40692258"/>
    </w:p>
    <w:p w:rsidR="007139B2" w:rsidRDefault="007139B2">
      <w:pPr>
        <w:rPr>
          <w:rFonts w:eastAsia="Times New Roman"/>
          <w:b/>
          <w:bCs/>
          <w:lang w:eastAsia="ru-RU"/>
        </w:rPr>
      </w:pPr>
      <w:r>
        <w:rPr>
          <w:rFonts w:eastAsia="Times New Roman"/>
          <w:b/>
          <w:bCs/>
          <w:lang w:eastAsia="ru-RU"/>
        </w:rPr>
        <w:br w:type="page"/>
      </w:r>
    </w:p>
    <w:p w:rsidR="0059762C" w:rsidRPr="005715D3" w:rsidRDefault="0059762C" w:rsidP="0059762C">
      <w:pPr>
        <w:spacing w:after="0" w:line="360" w:lineRule="auto"/>
        <w:ind w:firstLine="709"/>
        <w:contextualSpacing/>
        <w:jc w:val="both"/>
        <w:rPr>
          <w:rFonts w:eastAsia="Times New Roman"/>
          <w:b/>
          <w:bCs/>
          <w:lang w:eastAsia="ru-RU"/>
        </w:rPr>
      </w:pPr>
      <w:r w:rsidRPr="005715D3">
        <w:rPr>
          <w:rFonts w:eastAsia="Times New Roman"/>
          <w:b/>
          <w:bCs/>
          <w:lang w:eastAsia="ru-RU"/>
        </w:rPr>
        <w:lastRenderedPageBreak/>
        <w:t>Модель базового (baseline) енерговикористання</w:t>
      </w:r>
      <w:bookmarkEnd w:id="49"/>
      <w:bookmarkEnd w:id="50"/>
      <w:r w:rsidRPr="005715D3">
        <w:rPr>
          <w:rFonts w:eastAsia="Times New Roman"/>
          <w:b/>
          <w:bCs/>
          <w:lang w:eastAsia="ru-RU"/>
        </w:rPr>
        <w:t xml:space="preserve"> </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Енергоефективність будівлі можна оцінити лише при приведенні фактичних параметрів мікроклімату </w:t>
      </w:r>
      <w:r>
        <w:rPr>
          <w:rFonts w:eastAsia="Times New Roman"/>
          <w:lang w:eastAsia="ru-RU"/>
        </w:rPr>
        <w:t>та параметрів в приміщенні</w:t>
      </w:r>
      <w:r w:rsidRPr="005715D3">
        <w:rPr>
          <w:rFonts w:eastAsia="Times New Roman"/>
          <w:lang w:eastAsia="ru-RU"/>
        </w:rPr>
        <w:t xml:space="preserve"> до  нормативних вимог. Тому, була створена енергетична модель будівлі корпусу з базовим (baseline) рівнем використання енергії. Також задано температуру повітря у приміщеннях будівлі в неробочий період.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У підрозділах програми Construction та Openings в порівнянні з фактичною (actual) моделлю зміни не вносились. </w:t>
      </w:r>
    </w:p>
    <w:p w:rsidR="0059762C"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У підрозділі програми HVAC System було прийнято конфігурацію си</w:t>
      </w:r>
      <w:r w:rsidR="00E56F93">
        <w:rPr>
          <w:rFonts w:eastAsia="Times New Roman"/>
          <w:lang w:eastAsia="ru-RU"/>
        </w:rPr>
        <w:t>стеми ОВК, показано на рисунку 3.19</w:t>
      </w:r>
      <w:r w:rsidRPr="005715D3">
        <w:rPr>
          <w:rFonts w:eastAsia="Times New Roman"/>
          <w:lang w:eastAsia="ru-RU"/>
        </w:rPr>
        <w:t>,  з централізованим опаленням, механічною системою вентиляції.</w:t>
      </w:r>
    </w:p>
    <w:p w:rsidR="007139B2" w:rsidRDefault="007139B2" w:rsidP="0059762C">
      <w:pPr>
        <w:spacing w:after="0" w:line="360" w:lineRule="auto"/>
        <w:ind w:firstLine="709"/>
        <w:contextualSpacing/>
        <w:jc w:val="both"/>
        <w:rPr>
          <w:rFonts w:eastAsia="Times New Roman"/>
          <w:lang w:eastAsia="ru-RU"/>
        </w:rPr>
      </w:pPr>
    </w:p>
    <w:p w:rsidR="007139B2" w:rsidRPr="005715D3" w:rsidRDefault="007139B2" w:rsidP="0059762C">
      <w:pPr>
        <w:spacing w:after="0" w:line="360" w:lineRule="auto"/>
        <w:ind w:firstLine="709"/>
        <w:contextualSpacing/>
        <w:jc w:val="both"/>
        <w:rPr>
          <w:rFonts w:eastAsia="Times New Roman"/>
          <w:lang w:eastAsia="ru-RU"/>
        </w:rPr>
      </w:pPr>
      <w:r>
        <w:rPr>
          <w:noProof/>
          <w:lang w:eastAsia="uk-UA"/>
        </w:rPr>
        <w:drawing>
          <wp:inline distT="0" distB="0" distL="0" distR="0" wp14:anchorId="438C8482" wp14:editId="00C437FC">
            <wp:extent cx="5276850" cy="4204099"/>
            <wp:effectExtent l="0" t="0" r="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5282048" cy="4208240"/>
                    </a:xfrm>
                    <a:prstGeom prst="rect">
                      <a:avLst/>
                    </a:prstGeom>
                    <a:noFill/>
                  </pic:spPr>
                </pic:pic>
              </a:graphicData>
            </a:graphic>
          </wp:inline>
        </w:drawing>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19</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Конфігурація систем ОВК базової (baseline) будівлі</w:t>
      </w:r>
    </w:p>
    <w:p w:rsidR="0059762C" w:rsidRPr="005715D3" w:rsidRDefault="0059762C" w:rsidP="0059762C">
      <w:pPr>
        <w:spacing w:after="0" w:line="360" w:lineRule="auto"/>
        <w:ind w:firstLine="709"/>
        <w:contextualSpacing/>
        <w:jc w:val="both"/>
        <w:rPr>
          <w:rFonts w:eastAsia="Times New Roman"/>
          <w:lang w:eastAsia="ru-RU"/>
        </w:rPr>
      </w:pPr>
    </w:p>
    <w:p w:rsidR="0059762C"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lastRenderedPageBreak/>
        <w:t xml:space="preserve">Просимулювавши побудовану модель будівлі були отримані результати щодо енергоспоживання будівлі. Результати моделювання наведено в таблиці </w:t>
      </w:r>
      <w:r w:rsidR="0033673C">
        <w:rPr>
          <w:rFonts w:eastAsia="Times New Roman"/>
          <w:lang w:eastAsia="ru-RU"/>
        </w:rPr>
        <w:t>3</w:t>
      </w:r>
      <w:r w:rsidRPr="005715D3">
        <w:rPr>
          <w:rFonts w:eastAsia="Times New Roman"/>
          <w:lang w:eastAsia="ru-RU"/>
        </w:rPr>
        <w:t xml:space="preserve">.2 та зображено на рисунках </w:t>
      </w:r>
      <w:r w:rsidR="00E56F93">
        <w:rPr>
          <w:rFonts w:eastAsia="Times New Roman"/>
          <w:lang w:eastAsia="ru-RU"/>
        </w:rPr>
        <w:t>3</w:t>
      </w:r>
      <w:r w:rsidRPr="005715D3">
        <w:rPr>
          <w:rFonts w:eastAsia="Times New Roman"/>
          <w:lang w:eastAsia="ru-RU"/>
        </w:rPr>
        <w:t>.</w:t>
      </w:r>
      <w:r>
        <w:rPr>
          <w:rFonts w:eastAsia="Times New Roman"/>
          <w:lang w:eastAsia="ru-RU"/>
        </w:rPr>
        <w:t>20</w:t>
      </w:r>
      <w:r w:rsidRPr="005715D3">
        <w:rPr>
          <w:rFonts w:eastAsia="Times New Roman"/>
          <w:lang w:eastAsia="ru-RU"/>
        </w:rPr>
        <w:t xml:space="preserve">  -</w:t>
      </w:r>
      <w:r>
        <w:rPr>
          <w:rFonts w:eastAsia="Times New Roman"/>
          <w:lang w:eastAsia="ru-RU"/>
        </w:rPr>
        <w:t xml:space="preserve"> </w:t>
      </w:r>
      <w:r w:rsidR="00E56F93">
        <w:rPr>
          <w:rFonts w:eastAsia="Times New Roman"/>
          <w:lang w:eastAsia="ru-RU"/>
        </w:rPr>
        <w:t>3</w:t>
      </w:r>
      <w:r w:rsidRPr="005715D3">
        <w:rPr>
          <w:rFonts w:eastAsia="Times New Roman"/>
          <w:lang w:eastAsia="ru-RU"/>
        </w:rPr>
        <w:t>.</w:t>
      </w:r>
      <w:r>
        <w:rPr>
          <w:rFonts w:eastAsia="Times New Roman"/>
          <w:lang w:eastAsia="ru-RU"/>
        </w:rPr>
        <w:t>22</w:t>
      </w:r>
      <w:r w:rsidRPr="005715D3">
        <w:rPr>
          <w:rFonts w:eastAsia="Times New Roman"/>
          <w:lang w:eastAsia="ru-RU"/>
        </w:rPr>
        <w:t xml:space="preserve">. </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Таблиця </w:t>
      </w:r>
      <w:r w:rsidR="0033673C">
        <w:rPr>
          <w:rFonts w:eastAsia="Times New Roman"/>
          <w:lang w:eastAsia="ru-RU"/>
        </w:rPr>
        <w:t>3</w:t>
      </w:r>
      <w:r w:rsidRPr="005715D3">
        <w:rPr>
          <w:rFonts w:eastAsia="Times New Roman"/>
          <w:lang w:eastAsia="ru-RU"/>
        </w:rPr>
        <w:t xml:space="preserve">.2– Кінцеве споживання енергії </w:t>
      </w:r>
      <w:r w:rsidRPr="005715D3">
        <w:rPr>
          <w:rFonts w:eastAsia="Times New Roman"/>
          <w:bCs/>
          <w:lang w:eastAsia="ru-RU"/>
        </w:rPr>
        <w:t>(End Uses) базової моделі</w:t>
      </w:r>
    </w:p>
    <w:tbl>
      <w:tblPr>
        <w:tblW w:w="28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024"/>
        <w:gridCol w:w="3331"/>
      </w:tblGrid>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Електроенергія,</w:t>
            </w:r>
          </w:p>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кВт·год</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Централізоване теплопостачання, кВт·год</w:t>
            </w:r>
          </w:p>
        </w:tc>
      </w:tr>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124847</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197417</w:t>
            </w:r>
          </w:p>
        </w:tc>
      </w:tr>
    </w:tbl>
    <w:p w:rsidR="0059762C" w:rsidRDefault="0059762C" w:rsidP="0059762C">
      <w:pPr>
        <w:spacing w:after="0" w:line="360" w:lineRule="auto"/>
        <w:ind w:firstLine="284"/>
        <w:contextualSpacing/>
        <w:jc w:val="center"/>
        <w:rPr>
          <w:rFonts w:eastAsia="Times New Roman"/>
          <w:lang w:eastAsia="ru-RU"/>
        </w:rPr>
      </w:pPr>
    </w:p>
    <w:p w:rsidR="0059762C" w:rsidRPr="005715D3" w:rsidRDefault="0059762C" w:rsidP="0059762C">
      <w:pPr>
        <w:spacing w:after="0" w:line="360" w:lineRule="auto"/>
        <w:ind w:firstLine="284"/>
        <w:contextualSpacing/>
        <w:jc w:val="center"/>
        <w:rPr>
          <w:rFonts w:eastAsia="Times New Roman"/>
          <w:lang w:eastAsia="ru-RU"/>
        </w:rPr>
      </w:pPr>
      <w:r w:rsidRPr="005715D3">
        <w:rPr>
          <w:rFonts w:eastAsia="Times New Roman"/>
          <w:noProof/>
          <w:lang w:eastAsia="uk-UA"/>
        </w:rPr>
        <w:drawing>
          <wp:inline distT="0" distB="0" distL="0" distR="0" wp14:anchorId="363C1160" wp14:editId="39736DC3">
            <wp:extent cx="5619750" cy="4762500"/>
            <wp:effectExtent l="0" t="0" r="0" b="0"/>
            <wp:docPr id="157" name="Рисунок 157" descr="KPI 6 (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8" descr="KPI 6 (b)1"/>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5619750" cy="4762500"/>
                    </a:xfrm>
                    <a:prstGeom prst="rect">
                      <a:avLst/>
                    </a:prstGeom>
                    <a:noFill/>
                    <a:ln>
                      <a:noFill/>
                    </a:ln>
                  </pic:spPr>
                </pic:pic>
              </a:graphicData>
            </a:graphic>
          </wp:inline>
        </w:drawing>
      </w:r>
    </w:p>
    <w:p w:rsidR="0059762C" w:rsidRDefault="0059762C" w:rsidP="007139B2">
      <w:pPr>
        <w:spacing w:after="0" w:line="360" w:lineRule="auto"/>
        <w:ind w:firstLine="709"/>
        <w:contextualSpacing/>
        <w:jc w:val="center"/>
        <w:rPr>
          <w:rFonts w:eastAsia="Times New Roman"/>
          <w:color w:val="000000"/>
          <w:lang w:eastAsia="uk-UA"/>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20</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w:t>
      </w:r>
      <w:r w:rsidRPr="005715D3">
        <w:rPr>
          <w:rFonts w:eastAsia="Times New Roman"/>
          <w:color w:val="000000"/>
          <w:lang w:eastAsia="uk-UA"/>
        </w:rPr>
        <w:t>Загальні дані температур, приріст тепл</w:t>
      </w:r>
      <w:r>
        <w:rPr>
          <w:rFonts w:eastAsia="Times New Roman"/>
          <w:color w:val="000000"/>
          <w:lang w:eastAsia="uk-UA"/>
        </w:rPr>
        <w:t>оти та</w:t>
      </w:r>
      <w:r w:rsidRPr="005715D3">
        <w:rPr>
          <w:rFonts w:eastAsia="Times New Roman"/>
          <w:color w:val="000000"/>
          <w:lang w:eastAsia="uk-UA"/>
        </w:rPr>
        <w:t xml:space="preserve"> споживання енергії </w:t>
      </w:r>
      <w:r>
        <w:rPr>
          <w:rFonts w:eastAsia="Times New Roman"/>
          <w:color w:val="000000"/>
          <w:lang w:eastAsia="uk-UA"/>
        </w:rPr>
        <w:t>за рахунок роботи допоміжного обладнання.</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22295D">
      <w:pPr>
        <w:spacing w:after="0" w:line="360" w:lineRule="auto"/>
        <w:ind w:firstLine="709"/>
        <w:contextualSpacing/>
        <w:jc w:val="both"/>
        <w:rPr>
          <w:rFonts w:eastAsia="Times New Roman"/>
          <w:lang w:eastAsia="ru-RU"/>
        </w:rPr>
      </w:pPr>
      <w:r w:rsidRPr="005715D3">
        <w:rPr>
          <w:rFonts w:eastAsia="Times New Roman"/>
          <w:noProof/>
          <w:lang w:eastAsia="uk-UA"/>
        </w:rPr>
        <w:lastRenderedPageBreak/>
        <w:drawing>
          <wp:anchor distT="0" distB="0" distL="114300" distR="114300" simplePos="0" relativeHeight="251667456" behindDoc="1" locked="0" layoutInCell="1" allowOverlap="1" wp14:anchorId="1C469C2C" wp14:editId="5BE1FEA7">
            <wp:simplePos x="0" y="0"/>
            <wp:positionH relativeFrom="column">
              <wp:posOffset>346710</wp:posOffset>
            </wp:positionH>
            <wp:positionV relativeFrom="paragraph">
              <wp:posOffset>0</wp:posOffset>
            </wp:positionV>
            <wp:extent cx="5400675" cy="1838325"/>
            <wp:effectExtent l="0" t="0" r="0" b="9525"/>
            <wp:wrapTight wrapText="bothSides">
              <wp:wrapPolygon edited="0">
                <wp:start x="0" y="0"/>
                <wp:lineTo x="0" y="21488"/>
                <wp:lineTo x="21105" y="21488"/>
                <wp:lineTo x="21105" y="0"/>
                <wp:lineTo x="0" y="0"/>
              </wp:wrapPolygon>
            </wp:wrapTight>
            <wp:docPr id="156" name="Рисунок 156" descr="KPI 6 (b)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9" descr="KPI 6 (b)11"/>
                    <pic:cNvPicPr>
                      <a:picLocks noChangeAspect="1" noChangeArrowheads="1"/>
                    </pic:cNvPicPr>
                  </pic:nvPicPr>
                  <pic:blipFill>
                    <a:blip r:embed="rId407">
                      <a:extLst>
                        <a:ext uri="{28A0092B-C50C-407E-A947-70E740481C1C}">
                          <a14:useLocalDpi xmlns:a14="http://schemas.microsoft.com/office/drawing/2010/main" val="0"/>
                        </a:ext>
                      </a:extLst>
                    </a:blip>
                    <a:srcRect r="-2977" b="58650"/>
                    <a:stretch>
                      <a:fillRect/>
                    </a:stretch>
                  </pic:blipFill>
                  <pic:spPr bwMode="auto">
                    <a:xfrm>
                      <a:off x="0" y="0"/>
                      <a:ext cx="5400675" cy="1838325"/>
                    </a:xfrm>
                    <a:prstGeom prst="rect">
                      <a:avLst/>
                    </a:prstGeom>
                    <a:noFill/>
                    <a:ln>
                      <a:noFill/>
                    </a:ln>
                  </pic:spPr>
                </pic:pic>
              </a:graphicData>
            </a:graphic>
          </wp:anchor>
        </w:drawing>
      </w: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21</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Показники </w:t>
      </w:r>
      <w:r>
        <w:rPr>
          <w:rFonts w:eastAsia="Times New Roman"/>
          <w:lang w:eastAsia="ru-RU"/>
        </w:rPr>
        <w:t>температури сухого та мокрого термометру  і вітру назовні</w:t>
      </w:r>
      <w:r w:rsidRPr="005715D3">
        <w:rPr>
          <w:rFonts w:eastAsia="Times New Roman"/>
          <w:lang w:eastAsia="ru-RU"/>
        </w:rPr>
        <w:t xml:space="preserve"> впродовж 2019 року</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Як видно з отриманих результатів, загальне споживання енергії базовою моделлю будівлі корпусу значно зросло у порівнянні з фактичною. Так, базовий рівень споживання теплоти на потреби опалення  на 28% більше за фактичний. Аналогічна зміна відслідковується і щодо споживання електроенергії, так різниця між базовим та фактичними випадками становить 30%. Саме ці відхилення ілюструють необхідність оцінки енергетичної ефективності будівель саме за базовими розрахунками, у яких характеристики комфорту відповідають нормативним вимогам.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З графіка температури повітря у приміщенні чітко видно роботу переривчастого режиму опалення, коли у неробочий час  задана температура повітря становить 18°С.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У базової моделі будівлі значно зростає споживання електричної енергії, основними споживачами якої становляться приводи вентиляторів системи вентиляції, а не освітлення. </w:t>
      </w:r>
    </w:p>
    <w:p w:rsidR="0059762C" w:rsidRDefault="0059762C" w:rsidP="0022295D">
      <w:pPr>
        <w:spacing w:after="0" w:line="360" w:lineRule="auto"/>
        <w:ind w:firstLine="709"/>
        <w:contextualSpacing/>
        <w:jc w:val="both"/>
        <w:rPr>
          <w:rFonts w:eastAsia="Times New Roman"/>
          <w:lang w:eastAsia="ru-RU"/>
        </w:rPr>
      </w:pPr>
      <w:r w:rsidRPr="005715D3">
        <w:rPr>
          <w:rFonts w:eastAsia="Times New Roman"/>
          <w:lang w:eastAsia="ru-RU"/>
        </w:rPr>
        <w:t xml:space="preserve">Очевидним є те, що досліджувана будівля потребує підвищення рівня енергетичної ефективності </w:t>
      </w:r>
      <w:r>
        <w:rPr>
          <w:rFonts w:eastAsia="Times New Roman"/>
          <w:lang w:eastAsia="ru-RU"/>
        </w:rPr>
        <w:t>але одночасно</w:t>
      </w:r>
      <w:r w:rsidRPr="005715D3">
        <w:rPr>
          <w:rFonts w:eastAsia="Times New Roman"/>
          <w:lang w:eastAsia="ru-RU"/>
        </w:rPr>
        <w:t xml:space="preserve"> зменшення енергоспоживання та забезпечення комфортних умов </w:t>
      </w:r>
      <w:r>
        <w:rPr>
          <w:rFonts w:eastAsia="Times New Roman"/>
          <w:lang w:eastAsia="ru-RU"/>
        </w:rPr>
        <w:t>в</w:t>
      </w:r>
      <w:r w:rsidRPr="005715D3">
        <w:rPr>
          <w:rFonts w:eastAsia="Times New Roman"/>
          <w:lang w:eastAsia="ru-RU"/>
        </w:rPr>
        <w:t xml:space="preserve"> приміщеннях. </w:t>
      </w:r>
      <w:bookmarkStart w:id="51" w:name="_Toc40692259"/>
    </w:p>
    <w:p w:rsidR="0022295D" w:rsidRDefault="0022295D" w:rsidP="0022295D">
      <w:pPr>
        <w:spacing w:after="0" w:line="360" w:lineRule="auto"/>
        <w:ind w:firstLine="709"/>
        <w:contextualSpacing/>
        <w:jc w:val="both"/>
        <w:rPr>
          <w:rFonts w:eastAsia="Times New Roman"/>
          <w:lang w:eastAsia="ru-RU"/>
        </w:rPr>
      </w:pPr>
    </w:p>
    <w:p w:rsidR="0022295D" w:rsidRDefault="0022295D" w:rsidP="0022295D">
      <w:pPr>
        <w:spacing w:after="0" w:line="360" w:lineRule="auto"/>
        <w:ind w:firstLine="709"/>
        <w:contextualSpacing/>
        <w:jc w:val="both"/>
        <w:rPr>
          <w:rFonts w:eastAsia="Times New Roman"/>
          <w:lang w:eastAsia="ru-RU"/>
        </w:rPr>
      </w:pPr>
    </w:p>
    <w:p w:rsidR="0022295D" w:rsidRDefault="0022295D" w:rsidP="0022295D">
      <w:pPr>
        <w:spacing w:after="0" w:line="360" w:lineRule="auto"/>
        <w:ind w:firstLine="709"/>
        <w:contextualSpacing/>
        <w:jc w:val="both"/>
        <w:rPr>
          <w:rFonts w:eastAsia="Times New Roman"/>
          <w:b/>
          <w:bCs/>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b/>
          <w:bCs/>
          <w:lang w:eastAsia="ru-RU"/>
        </w:rPr>
        <w:lastRenderedPageBreak/>
        <w:t>Модель запропонованого (proposed) енерговикористання</w:t>
      </w:r>
      <w:bookmarkEnd w:id="51"/>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З метою визначення можливого підвищення рівня енергетичної ефективності будівлі було створено запропоновану (proposed) модель енерговикористання. Покращення рівня енергоефективності громадської будівлі досягалось за рахунок теплоізоляції ОК, реалізації рекуперації тепла у системі вентиляції. При створенні енергетичної моделі запропонованого рівня енерговикористання базова модель була модифікована з додаванням рекуперації тепла механічної системи вентиляції та зменшенням коефіцієнту теплопередачі ОК. Система ОВК зображена на рис. </w:t>
      </w:r>
      <w:r w:rsidR="00E56F93">
        <w:rPr>
          <w:rFonts w:eastAsia="Times New Roman"/>
          <w:lang w:eastAsia="ru-RU"/>
        </w:rPr>
        <w:t>3</w:t>
      </w:r>
      <w:r w:rsidRPr="005715D3">
        <w:rPr>
          <w:rFonts w:eastAsia="Times New Roman"/>
          <w:lang w:eastAsia="ru-RU"/>
        </w:rPr>
        <w:t>.</w:t>
      </w:r>
      <w:r>
        <w:rPr>
          <w:rFonts w:eastAsia="Times New Roman"/>
          <w:lang w:eastAsia="ru-RU"/>
        </w:rPr>
        <w:t>22</w:t>
      </w:r>
      <w:r w:rsidRPr="005715D3">
        <w:rPr>
          <w:rFonts w:eastAsia="Times New Roman"/>
          <w:lang w:eastAsia="ru-RU"/>
        </w:rPr>
        <w:t xml:space="preserve">. </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7139B2" w:rsidP="0059762C">
      <w:pPr>
        <w:spacing w:after="0" w:line="360" w:lineRule="auto"/>
        <w:contextualSpacing/>
        <w:jc w:val="center"/>
        <w:rPr>
          <w:rFonts w:eastAsia="Times New Roman"/>
          <w:lang w:eastAsia="ru-RU"/>
        </w:rPr>
      </w:pPr>
      <w:r>
        <w:rPr>
          <w:noProof/>
          <w:lang w:eastAsia="uk-UA"/>
        </w:rPr>
        <w:drawing>
          <wp:inline distT="0" distB="0" distL="0" distR="0" wp14:anchorId="13318081" wp14:editId="6D1B8843">
            <wp:extent cx="5932170" cy="482219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5932170" cy="4822190"/>
                    </a:xfrm>
                    <a:prstGeom prst="rect">
                      <a:avLst/>
                    </a:prstGeom>
                    <a:noFill/>
                  </pic:spPr>
                </pic:pic>
              </a:graphicData>
            </a:graphic>
          </wp:inline>
        </w:drawing>
      </w:r>
      <w:r w:rsidR="0059762C" w:rsidRPr="005715D3">
        <w:rPr>
          <w:rFonts w:eastAsia="Times New Roman"/>
          <w:lang w:eastAsia="ru-RU"/>
        </w:rPr>
        <w:t xml:space="preserve">Рисунок </w:t>
      </w:r>
      <w:r w:rsidR="00E56F93">
        <w:rPr>
          <w:rFonts w:eastAsia="Times New Roman"/>
          <w:lang w:eastAsia="ru-RU"/>
        </w:rPr>
        <w:t>3</w:t>
      </w:r>
      <w:r w:rsidR="0059762C" w:rsidRPr="005715D3">
        <w:rPr>
          <w:rFonts w:eastAsia="Times New Roman"/>
          <w:lang w:eastAsia="ru-RU"/>
        </w:rPr>
        <w:t>.</w:t>
      </w:r>
      <w:r w:rsidR="0059762C">
        <w:rPr>
          <w:rFonts w:eastAsia="Times New Roman"/>
          <w:lang w:eastAsia="ru-RU"/>
        </w:rPr>
        <w:t>22</w:t>
      </w:r>
      <w:r w:rsidR="0059762C" w:rsidRPr="005715D3">
        <w:rPr>
          <w:rFonts w:eastAsia="Times New Roman"/>
          <w:lang w:eastAsia="ru-RU"/>
        </w:rPr>
        <w:t xml:space="preserve"> </w:t>
      </w:r>
      <w:r w:rsidR="0059762C" w:rsidRPr="005715D3">
        <w:rPr>
          <w:rFonts w:eastAsia="Times New Roman"/>
          <w:lang w:eastAsia="ru-RU"/>
        </w:rPr>
        <w:sym w:font="Symbol" w:char="F02D"/>
      </w:r>
      <w:r w:rsidR="0059762C" w:rsidRPr="005715D3">
        <w:rPr>
          <w:rFonts w:eastAsia="Times New Roman"/>
          <w:lang w:eastAsia="ru-RU"/>
        </w:rPr>
        <w:t xml:space="preserve"> Конфігурація систем ОВК запропоновано (proposed) будівлі</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lastRenderedPageBreak/>
        <w:t xml:space="preserve">Просимулювавши модель будівлі були отримані такі результати енергоспоживання будівлі. Результати моделювання наведено в таблиці </w:t>
      </w:r>
      <w:r w:rsidR="0033673C">
        <w:rPr>
          <w:rFonts w:eastAsia="Times New Roman"/>
          <w:lang w:eastAsia="ru-RU"/>
        </w:rPr>
        <w:t>3</w:t>
      </w:r>
      <w:r w:rsidRPr="005715D3">
        <w:rPr>
          <w:rFonts w:eastAsia="Times New Roman"/>
          <w:lang w:eastAsia="ru-RU"/>
        </w:rPr>
        <w:t xml:space="preserve">.3 та зображено на рисунках  </w:t>
      </w:r>
      <w:r w:rsidR="00E56F93">
        <w:rPr>
          <w:rFonts w:eastAsia="Times New Roman"/>
          <w:lang w:eastAsia="ru-RU"/>
        </w:rPr>
        <w:t>3</w:t>
      </w:r>
      <w:r w:rsidRPr="005715D3">
        <w:rPr>
          <w:rFonts w:eastAsia="Times New Roman"/>
          <w:lang w:eastAsia="ru-RU"/>
        </w:rPr>
        <w:t>.</w:t>
      </w:r>
      <w:r>
        <w:rPr>
          <w:rFonts w:eastAsia="Times New Roman"/>
          <w:lang w:eastAsia="ru-RU"/>
        </w:rPr>
        <w:t>23</w:t>
      </w:r>
      <w:r w:rsidRPr="005715D3">
        <w:rPr>
          <w:rFonts w:eastAsia="Times New Roman"/>
          <w:lang w:eastAsia="ru-RU"/>
        </w:rPr>
        <w:t xml:space="preserve"> - </w:t>
      </w:r>
      <w:r w:rsidR="00E56F93">
        <w:rPr>
          <w:rFonts w:eastAsia="Times New Roman"/>
          <w:lang w:eastAsia="ru-RU"/>
        </w:rPr>
        <w:t>3</w:t>
      </w:r>
      <w:r w:rsidRPr="005715D3">
        <w:rPr>
          <w:rFonts w:eastAsia="Times New Roman"/>
          <w:lang w:eastAsia="ru-RU"/>
        </w:rPr>
        <w:t>.</w:t>
      </w:r>
      <w:r>
        <w:rPr>
          <w:rFonts w:eastAsia="Times New Roman"/>
          <w:lang w:eastAsia="ru-RU"/>
        </w:rPr>
        <w:t>2</w:t>
      </w:r>
      <w:r w:rsidRPr="005715D3">
        <w:rPr>
          <w:rFonts w:eastAsia="Times New Roman"/>
          <w:lang w:eastAsia="ru-RU"/>
        </w:rPr>
        <w:t>5.</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33673C" w:rsidP="0059762C">
      <w:pPr>
        <w:spacing w:after="0" w:line="360" w:lineRule="auto"/>
        <w:ind w:firstLine="709"/>
        <w:contextualSpacing/>
        <w:jc w:val="both"/>
        <w:rPr>
          <w:rFonts w:eastAsia="Times New Roman"/>
          <w:bCs/>
          <w:lang w:eastAsia="ru-RU"/>
        </w:rPr>
      </w:pPr>
      <w:r>
        <w:rPr>
          <w:rFonts w:eastAsia="Times New Roman"/>
          <w:lang w:eastAsia="ru-RU"/>
        </w:rPr>
        <w:t>Таблиця 3</w:t>
      </w:r>
      <w:r w:rsidR="0059762C" w:rsidRPr="005715D3">
        <w:rPr>
          <w:rFonts w:eastAsia="Times New Roman"/>
          <w:lang w:eastAsia="ru-RU"/>
        </w:rPr>
        <w:t>.</w:t>
      </w:r>
      <w:r w:rsidR="0059762C">
        <w:rPr>
          <w:rFonts w:eastAsia="Times New Roman"/>
          <w:lang w:eastAsia="ru-RU"/>
        </w:rPr>
        <w:t>3</w:t>
      </w:r>
      <w:r w:rsidR="0059762C" w:rsidRPr="005715D3">
        <w:rPr>
          <w:rFonts w:eastAsia="Times New Roman"/>
          <w:lang w:eastAsia="ru-RU"/>
        </w:rPr>
        <w:t xml:space="preserve"> – Споживання енергії </w:t>
      </w:r>
      <w:r w:rsidR="0059762C" w:rsidRPr="005715D3">
        <w:rPr>
          <w:rFonts w:eastAsia="Times New Roman"/>
          <w:bCs/>
          <w:lang w:eastAsia="ru-RU"/>
        </w:rPr>
        <w:t>(End Uses) запропонованої моделі</w:t>
      </w:r>
    </w:p>
    <w:tbl>
      <w:tblPr>
        <w:tblW w:w="28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024"/>
        <w:gridCol w:w="3331"/>
      </w:tblGrid>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Електроенергія,</w:t>
            </w:r>
          </w:p>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кВт·год</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both"/>
              <w:rPr>
                <w:rFonts w:eastAsia="Times New Roman"/>
                <w:lang w:eastAsia="ru-RU"/>
              </w:rPr>
            </w:pPr>
            <w:r w:rsidRPr="005715D3">
              <w:rPr>
                <w:rFonts w:eastAsia="Times New Roman"/>
                <w:lang w:eastAsia="ru-RU"/>
              </w:rPr>
              <w:t>Централізоване теплопостачання, кВт·год</w:t>
            </w:r>
          </w:p>
        </w:tc>
      </w:tr>
      <w:tr w:rsidR="0059762C" w:rsidRPr="005715D3" w:rsidTr="0033673C">
        <w:trPr>
          <w:trHeight w:val="113"/>
          <w:jc w:val="center"/>
        </w:trPr>
        <w:tc>
          <w:tcPr>
            <w:tcW w:w="1889"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117789</w:t>
            </w:r>
          </w:p>
        </w:tc>
        <w:tc>
          <w:tcPr>
            <w:tcW w:w="3111" w:type="pct"/>
            <w:tcBorders>
              <w:top w:val="single" w:sz="4" w:space="0" w:color="auto"/>
              <w:left w:val="single" w:sz="4" w:space="0" w:color="auto"/>
              <w:bottom w:val="single" w:sz="4" w:space="0" w:color="auto"/>
              <w:right w:val="single" w:sz="4" w:space="0" w:color="auto"/>
            </w:tcBorders>
            <w:vAlign w:val="center"/>
            <w:hideMark/>
          </w:tcPr>
          <w:p w:rsidR="0059762C" w:rsidRPr="005715D3" w:rsidRDefault="0059762C" w:rsidP="0033673C">
            <w:pPr>
              <w:spacing w:after="0" w:line="240" w:lineRule="auto"/>
              <w:contextualSpacing/>
              <w:jc w:val="center"/>
              <w:rPr>
                <w:rFonts w:eastAsia="Times New Roman"/>
                <w:lang w:eastAsia="ru-RU"/>
              </w:rPr>
            </w:pPr>
            <w:r w:rsidRPr="005715D3">
              <w:rPr>
                <w:rFonts w:eastAsia="Times New Roman"/>
                <w:lang w:eastAsia="ru-RU"/>
              </w:rPr>
              <w:t>99812</w:t>
            </w:r>
          </w:p>
        </w:tc>
      </w:tr>
    </w:tbl>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240" w:lineRule="auto"/>
        <w:ind w:firstLine="142"/>
        <w:contextualSpacing/>
        <w:jc w:val="center"/>
        <w:rPr>
          <w:rFonts w:eastAsia="Times New Roman"/>
          <w:lang w:eastAsia="ru-RU"/>
        </w:rPr>
      </w:pPr>
      <w:r w:rsidRPr="005715D3">
        <w:rPr>
          <w:rFonts w:eastAsia="Times New Roman"/>
          <w:noProof/>
          <w:lang w:eastAsia="uk-UA"/>
        </w:rPr>
        <w:drawing>
          <wp:anchor distT="0" distB="0" distL="114300" distR="114300" simplePos="0" relativeHeight="251668480" behindDoc="1" locked="0" layoutInCell="1" allowOverlap="1" wp14:anchorId="293A0D8D" wp14:editId="332696EA">
            <wp:simplePos x="0" y="0"/>
            <wp:positionH relativeFrom="column">
              <wp:posOffset>191963</wp:posOffset>
            </wp:positionH>
            <wp:positionV relativeFrom="paragraph">
              <wp:posOffset>3175</wp:posOffset>
            </wp:positionV>
            <wp:extent cx="5600700" cy="4752975"/>
            <wp:effectExtent l="0" t="0" r="0" b="9525"/>
            <wp:wrapTight wrapText="bothSides">
              <wp:wrapPolygon edited="0">
                <wp:start x="0" y="0"/>
                <wp:lineTo x="0" y="21557"/>
                <wp:lineTo x="21527" y="21557"/>
                <wp:lineTo x="21527" y="0"/>
                <wp:lineTo x="0" y="0"/>
              </wp:wrapPolygon>
            </wp:wrapTight>
            <wp:docPr id="154" name="Рисунок 154" descr="KPI 6 (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1" descr="KPI 6 (p)1"/>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5600700" cy="4752975"/>
                    </a:xfrm>
                    <a:prstGeom prst="rect">
                      <a:avLst/>
                    </a:prstGeom>
                    <a:noFill/>
                    <a:ln>
                      <a:noFill/>
                    </a:ln>
                  </pic:spPr>
                </pic:pic>
              </a:graphicData>
            </a:graphic>
          </wp:anchor>
        </w:drawing>
      </w: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23</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w:t>
      </w:r>
      <w:r w:rsidRPr="005715D3">
        <w:rPr>
          <w:rFonts w:eastAsia="Times New Roman"/>
          <w:color w:val="000000"/>
          <w:lang w:eastAsia="uk-UA"/>
        </w:rPr>
        <w:t>Загальні дані температур, приріст тепл</w:t>
      </w:r>
      <w:r>
        <w:rPr>
          <w:rFonts w:eastAsia="Times New Roman"/>
          <w:color w:val="000000"/>
          <w:lang w:eastAsia="uk-UA"/>
        </w:rPr>
        <w:t>оти та</w:t>
      </w:r>
      <w:r w:rsidRPr="005715D3">
        <w:rPr>
          <w:rFonts w:eastAsia="Times New Roman"/>
          <w:color w:val="000000"/>
          <w:lang w:eastAsia="uk-UA"/>
        </w:rPr>
        <w:t xml:space="preserve"> споживання енергії </w:t>
      </w:r>
      <w:r>
        <w:rPr>
          <w:rFonts w:eastAsia="Times New Roman"/>
          <w:color w:val="000000"/>
          <w:lang w:eastAsia="uk-UA"/>
        </w:rPr>
        <w:t>за рахунок роботи допоміжного обладнання</w:t>
      </w: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noProof/>
          <w:lang w:eastAsia="uk-UA"/>
        </w:rPr>
        <w:lastRenderedPageBreak/>
        <w:drawing>
          <wp:inline distT="0" distB="0" distL="0" distR="0" wp14:anchorId="6A786DCA" wp14:editId="2918D5F8">
            <wp:extent cx="4286250" cy="3212326"/>
            <wp:effectExtent l="0" t="0" r="0" b="7620"/>
            <wp:docPr id="153" name="Рисунок 153" descr="KPI 6 (p)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2" descr="KPI 6 (p)3"/>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4290771" cy="3215715"/>
                    </a:xfrm>
                    <a:prstGeom prst="rect">
                      <a:avLst/>
                    </a:prstGeom>
                    <a:noFill/>
                    <a:ln>
                      <a:noFill/>
                    </a:ln>
                  </pic:spPr>
                </pic:pic>
              </a:graphicData>
            </a:graphic>
          </wp:inline>
        </w:drawing>
      </w:r>
    </w:p>
    <w:p w:rsidR="0059762C"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24</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Показники мікроклімату у будівлі впродовж року</w:t>
      </w:r>
    </w:p>
    <w:p w:rsidR="0059762C" w:rsidRPr="005715D3" w:rsidRDefault="0059762C" w:rsidP="0059762C">
      <w:pPr>
        <w:spacing w:after="0" w:line="360" w:lineRule="auto"/>
        <w:ind w:firstLine="709"/>
        <w:contextualSpacing/>
        <w:jc w:val="center"/>
        <w:rPr>
          <w:rFonts w:eastAsia="Times New Roman"/>
          <w:lang w:eastAsia="ru-RU"/>
        </w:rPr>
      </w:pPr>
    </w:p>
    <w:p w:rsidR="0059762C" w:rsidRPr="005715D3" w:rsidRDefault="0059762C" w:rsidP="0059762C">
      <w:pPr>
        <w:spacing w:after="0" w:line="360" w:lineRule="auto"/>
        <w:ind w:firstLine="709"/>
        <w:contextualSpacing/>
        <w:jc w:val="center"/>
        <w:rPr>
          <w:rFonts w:eastAsia="Times New Roman"/>
          <w:lang w:eastAsia="ru-RU"/>
        </w:rPr>
      </w:pPr>
      <w:r w:rsidRPr="005715D3">
        <w:rPr>
          <w:rFonts w:eastAsia="Times New Roman"/>
          <w:noProof/>
          <w:lang w:eastAsia="uk-UA"/>
        </w:rPr>
        <w:drawing>
          <wp:inline distT="0" distB="0" distL="0" distR="0" wp14:anchorId="38D5610A" wp14:editId="6CF87D38">
            <wp:extent cx="4324350" cy="3212327"/>
            <wp:effectExtent l="0" t="0" r="0" b="7620"/>
            <wp:docPr id="152" name="Рисунок 152" descr="KPI 6 (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3" descr="KPI 6 (p)8"/>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4333243" cy="3218933"/>
                    </a:xfrm>
                    <a:prstGeom prst="rect">
                      <a:avLst/>
                    </a:prstGeom>
                    <a:noFill/>
                    <a:ln>
                      <a:noFill/>
                    </a:ln>
                  </pic:spPr>
                </pic:pic>
              </a:graphicData>
            </a:graphic>
          </wp:inline>
        </w:drawing>
      </w:r>
    </w:p>
    <w:p w:rsidR="0059762C" w:rsidRDefault="0059762C" w:rsidP="0059762C">
      <w:pPr>
        <w:spacing w:after="0" w:line="360" w:lineRule="auto"/>
        <w:ind w:firstLine="709"/>
        <w:contextualSpacing/>
        <w:jc w:val="center"/>
        <w:rPr>
          <w:rFonts w:eastAsia="Times New Roman"/>
          <w:lang w:eastAsia="ru-RU"/>
        </w:rPr>
      </w:pPr>
      <w:r w:rsidRPr="005715D3">
        <w:rPr>
          <w:rFonts w:eastAsia="Times New Roman"/>
          <w:lang w:eastAsia="ru-RU"/>
        </w:rPr>
        <w:t xml:space="preserve">Рисунок </w:t>
      </w:r>
      <w:r w:rsidR="00E56F93">
        <w:rPr>
          <w:rFonts w:eastAsia="Times New Roman"/>
          <w:lang w:eastAsia="ru-RU"/>
        </w:rPr>
        <w:t>3</w:t>
      </w:r>
      <w:r w:rsidRPr="005715D3">
        <w:rPr>
          <w:rFonts w:eastAsia="Times New Roman"/>
          <w:lang w:eastAsia="ru-RU"/>
        </w:rPr>
        <w:t>.</w:t>
      </w:r>
      <w:r>
        <w:rPr>
          <w:rFonts w:eastAsia="Times New Roman"/>
          <w:lang w:eastAsia="ru-RU"/>
        </w:rPr>
        <w:t>25</w:t>
      </w:r>
      <w:r w:rsidRPr="005715D3">
        <w:rPr>
          <w:rFonts w:eastAsia="Times New Roman"/>
          <w:lang w:eastAsia="ru-RU"/>
        </w:rPr>
        <w:t xml:space="preserve"> </w:t>
      </w:r>
      <w:r w:rsidRPr="005715D3">
        <w:rPr>
          <w:rFonts w:eastAsia="Times New Roman"/>
          <w:lang w:eastAsia="ru-RU"/>
        </w:rPr>
        <w:sym w:font="Symbol" w:char="F02D"/>
      </w:r>
      <w:r w:rsidRPr="005715D3">
        <w:rPr>
          <w:rFonts w:eastAsia="Times New Roman"/>
          <w:lang w:eastAsia="ru-RU"/>
        </w:rPr>
        <w:t xml:space="preserve"> Рекуперація теплоти впродовж частини опалювального періоду</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Як видно з отриманих результатів, загальне споживання енергії запропонованою моделлю будівлі значно знизилось у порівнянні з базовою. Так, запропонований рівень споживання теплоти на потреби опалення на </w:t>
      </w:r>
      <w:r w:rsidRPr="005715D3">
        <w:rPr>
          <w:rFonts w:eastAsia="Times New Roman"/>
          <w:lang w:eastAsia="ru-RU"/>
        </w:rPr>
        <w:lastRenderedPageBreak/>
        <w:t>36,5% менше за базовий. При енергетичному моделюванні запропонованої будівлі було отримано значне зменшення споживання енергоресурсів, що зниж</w:t>
      </w:r>
      <w:r>
        <w:rPr>
          <w:rFonts w:eastAsia="Times New Roman"/>
          <w:lang w:eastAsia="ru-RU"/>
        </w:rPr>
        <w:t>ує</w:t>
      </w:r>
      <w:r w:rsidRPr="005715D3">
        <w:rPr>
          <w:rFonts w:eastAsia="Times New Roman"/>
          <w:lang w:eastAsia="ru-RU"/>
        </w:rPr>
        <w:t xml:space="preserve"> викид</w:t>
      </w:r>
      <w:r>
        <w:rPr>
          <w:rFonts w:eastAsia="Times New Roman"/>
          <w:lang w:eastAsia="ru-RU"/>
        </w:rPr>
        <w:t>и</w:t>
      </w:r>
      <w:r w:rsidRPr="005715D3">
        <w:rPr>
          <w:rFonts w:eastAsia="Times New Roman"/>
          <w:lang w:eastAsia="ru-RU"/>
        </w:rPr>
        <w:t xml:space="preserve"> парникових газів у навколишнє середовище та зменш</w:t>
      </w:r>
      <w:r>
        <w:rPr>
          <w:rFonts w:eastAsia="Times New Roman"/>
          <w:lang w:eastAsia="ru-RU"/>
        </w:rPr>
        <w:t>ує</w:t>
      </w:r>
      <w:r w:rsidRPr="005715D3">
        <w:rPr>
          <w:rFonts w:eastAsia="Times New Roman"/>
          <w:lang w:eastAsia="ru-RU"/>
        </w:rPr>
        <w:t xml:space="preserve"> грошов</w:t>
      </w:r>
      <w:r>
        <w:rPr>
          <w:rFonts w:eastAsia="Times New Roman"/>
          <w:lang w:eastAsia="ru-RU"/>
        </w:rPr>
        <w:t>і</w:t>
      </w:r>
      <w:r w:rsidRPr="005715D3">
        <w:rPr>
          <w:rFonts w:eastAsia="Times New Roman"/>
          <w:lang w:eastAsia="ru-RU"/>
        </w:rPr>
        <w:t xml:space="preserve"> видатк</w:t>
      </w:r>
      <w:r>
        <w:rPr>
          <w:rFonts w:eastAsia="Times New Roman"/>
          <w:lang w:eastAsia="ru-RU"/>
        </w:rPr>
        <w:t>и</w:t>
      </w:r>
      <w:r w:rsidRPr="005715D3">
        <w:rPr>
          <w:rFonts w:eastAsia="Times New Roman"/>
          <w:lang w:eastAsia="ru-RU"/>
        </w:rPr>
        <w:t xml:space="preserve"> на оплату послуг з енергопостачання. </w:t>
      </w:r>
    </w:p>
    <w:p w:rsidR="0059762C" w:rsidRPr="005715D3" w:rsidRDefault="0059762C" w:rsidP="0059762C">
      <w:pPr>
        <w:spacing w:after="0" w:line="360" w:lineRule="auto"/>
        <w:ind w:firstLine="709"/>
        <w:contextualSpacing/>
        <w:jc w:val="both"/>
        <w:rPr>
          <w:rFonts w:eastAsia="Times New Roman"/>
          <w:b/>
          <w:lang w:eastAsia="ru-RU"/>
        </w:rPr>
      </w:pPr>
      <w:bookmarkStart w:id="52" w:name="_Toc34770709"/>
      <w:bookmarkStart w:id="53" w:name="_Toc40687926"/>
      <w:bookmarkStart w:id="54" w:name="_Toc40687998"/>
      <w:bookmarkStart w:id="55" w:name="_Toc40688072"/>
      <w:bookmarkStart w:id="56" w:name="_Toc40688145"/>
      <w:bookmarkStart w:id="57" w:name="_Toc40688235"/>
      <w:bookmarkStart w:id="58" w:name="_Toc40692260"/>
      <w:bookmarkEnd w:id="52"/>
      <w:bookmarkEnd w:id="53"/>
      <w:bookmarkEnd w:id="54"/>
      <w:bookmarkEnd w:id="55"/>
      <w:bookmarkEnd w:id="56"/>
      <w:bookmarkEnd w:id="57"/>
      <w:bookmarkEnd w:id="58"/>
    </w:p>
    <w:p w:rsidR="0059762C" w:rsidRDefault="00AF1500" w:rsidP="00AF1500">
      <w:pPr>
        <w:spacing w:after="0" w:line="360" w:lineRule="auto"/>
        <w:ind w:firstLine="709"/>
        <w:contextualSpacing/>
        <w:jc w:val="both"/>
        <w:rPr>
          <w:rFonts w:eastAsia="Times New Roman"/>
          <w:b/>
          <w:lang w:eastAsia="ru-RU"/>
        </w:rPr>
      </w:pPr>
      <w:r>
        <w:rPr>
          <w:rFonts w:eastAsia="Times New Roman"/>
          <w:b/>
          <w:lang w:eastAsia="ru-RU"/>
        </w:rPr>
        <w:t xml:space="preserve">Аналіз та висновки по роботі з </w:t>
      </w:r>
      <w:r w:rsidRPr="005715D3">
        <w:rPr>
          <w:rFonts w:eastAsia="Times New Roman"/>
          <w:b/>
          <w:color w:val="000000"/>
          <w:lang w:eastAsia="uk-UA"/>
        </w:rPr>
        <w:t>DesignBuilder</w:t>
      </w:r>
      <w:r w:rsidR="0059762C">
        <w:rPr>
          <w:rFonts w:eastAsia="Times New Roman"/>
          <w:b/>
          <w:lang w:eastAsia="ru-RU"/>
        </w:rPr>
        <w:t xml:space="preserve"> </w:t>
      </w:r>
    </w:p>
    <w:p w:rsidR="0059762C" w:rsidRPr="005715D3" w:rsidRDefault="0059762C" w:rsidP="0059762C">
      <w:pPr>
        <w:spacing w:after="0" w:line="360" w:lineRule="auto"/>
        <w:ind w:firstLine="709"/>
        <w:contextualSpacing/>
        <w:jc w:val="center"/>
        <w:rPr>
          <w:rFonts w:eastAsia="Times New Roman"/>
          <w:b/>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Енергетичне моделювання, виконане з використанням програмного середовища DesignBuilder, дало змогу ознайомитись із динамічними характеристиками громадської будівлі та відслідкувати характер зміни споживання енергії у погодинному інтервалі. </w:t>
      </w: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Порівнюючи розрахунок із проведеним відповідно до національний методики серед переваг DesignBuilder виокремлюється те, що програма </w:t>
      </w:r>
      <w:r>
        <w:rPr>
          <w:rFonts w:eastAsia="Times New Roman"/>
          <w:lang w:eastAsia="ru-RU"/>
        </w:rPr>
        <w:t>є</w:t>
      </w:r>
      <w:r w:rsidRPr="005715D3">
        <w:rPr>
          <w:rFonts w:eastAsia="Times New Roman"/>
          <w:lang w:eastAsia="ru-RU"/>
        </w:rPr>
        <w:t xml:space="preserve"> зручн</w:t>
      </w:r>
      <w:r>
        <w:rPr>
          <w:rFonts w:eastAsia="Times New Roman"/>
          <w:lang w:eastAsia="ru-RU"/>
        </w:rPr>
        <w:t>ою</w:t>
      </w:r>
      <w:r w:rsidRPr="005715D3">
        <w:rPr>
          <w:rFonts w:eastAsia="Times New Roman"/>
          <w:lang w:eastAsia="ru-RU"/>
        </w:rPr>
        <w:t xml:space="preserve"> у користуванні, автоматично розраховуються геометричні характеристики ОК, існує легка можливість зонування будівлі та, відповідно, легко можна комбінувати необхідні детальні параметри для різних зон, є можливість швидко модифікувати базову модель до необхідної запропонованої та проаналізувати вплив окремих факторів на рівень споживання інженерних систем будівлі, автоматично створюється фінальний звіт з переліком усіх необхідних даних для якісного аналізу роботи моделі, існує можливість швидко отримувати графічне зображення характеру великого масиву інформації погодинно, поденно, помісячно та за весь розрахунковий період. </w:t>
      </w:r>
    </w:p>
    <w:p w:rsidR="0059762C" w:rsidRDefault="0059762C" w:rsidP="0033673C">
      <w:pPr>
        <w:spacing w:after="0" w:line="360" w:lineRule="auto"/>
        <w:ind w:firstLine="709"/>
        <w:contextualSpacing/>
        <w:jc w:val="both"/>
        <w:rPr>
          <w:rFonts w:eastAsia="Times New Roman"/>
          <w:lang w:eastAsia="ru-RU"/>
        </w:rPr>
      </w:pPr>
      <w:r w:rsidRPr="005715D3">
        <w:rPr>
          <w:rFonts w:eastAsia="Times New Roman"/>
          <w:lang w:eastAsia="ru-RU"/>
        </w:rPr>
        <w:t>До недоліків програми DesignBuilder можна віднести тривалий час симуляції моделі, впродовж якого можлива робота з іншими об’єктами дослідження є заблокованою, відсутність розподілу енергетичних характеристик в залежності від понять енергопотреб</w:t>
      </w:r>
      <w:r>
        <w:rPr>
          <w:rFonts w:eastAsia="Times New Roman"/>
          <w:lang w:eastAsia="ru-RU"/>
        </w:rPr>
        <w:t>и</w:t>
      </w:r>
      <w:r w:rsidRPr="005715D3">
        <w:rPr>
          <w:rFonts w:eastAsia="Times New Roman"/>
          <w:lang w:eastAsia="ru-RU"/>
        </w:rPr>
        <w:t xml:space="preserve"> та енергоспоживання, тобто чіткого рівня втрат енергії у інженерних системах будівлі.</w:t>
      </w:r>
      <w:r w:rsidR="0033673C">
        <w:rPr>
          <w:rFonts w:eastAsia="Times New Roman"/>
          <w:lang w:eastAsia="ru-RU"/>
        </w:rPr>
        <w:t xml:space="preserve"> Загальний аналіз даних по споживання 2019 року навчальної частини корпусу №6 наведено в таблиці 3.4.</w:t>
      </w:r>
    </w:p>
    <w:p w:rsidR="0059762C" w:rsidRPr="005715D3" w:rsidRDefault="0059762C" w:rsidP="0059762C">
      <w:pPr>
        <w:tabs>
          <w:tab w:val="left" w:pos="0"/>
        </w:tabs>
        <w:spacing w:after="0" w:line="360" w:lineRule="auto"/>
        <w:ind w:firstLine="709"/>
        <w:contextualSpacing/>
        <w:jc w:val="both"/>
        <w:rPr>
          <w:rFonts w:eastAsia="Times New Roman"/>
          <w:lang w:eastAsia="uk-UA"/>
        </w:rPr>
      </w:pPr>
      <w:r w:rsidRPr="005715D3">
        <w:rPr>
          <w:rFonts w:eastAsia="Times New Roman"/>
          <w:lang w:eastAsia="uk-UA"/>
        </w:rPr>
        <w:lastRenderedPageBreak/>
        <w:t xml:space="preserve">Таблиця </w:t>
      </w:r>
      <w:r w:rsidR="0033673C">
        <w:rPr>
          <w:rFonts w:eastAsia="Times New Roman"/>
          <w:lang w:eastAsia="uk-UA"/>
        </w:rPr>
        <w:t>3</w:t>
      </w:r>
      <w:r w:rsidRPr="005715D3">
        <w:rPr>
          <w:rFonts w:eastAsia="Times New Roman"/>
          <w:lang w:eastAsia="uk-UA"/>
        </w:rPr>
        <w:t>.4 – Аналіз даних по споживанню в програмному середовищі DesignBuilder</w:t>
      </w:r>
    </w:p>
    <w:tbl>
      <w:tblPr>
        <w:tblW w:w="7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5"/>
        <w:gridCol w:w="1488"/>
        <w:gridCol w:w="1231"/>
        <w:gridCol w:w="1348"/>
        <w:gridCol w:w="1401"/>
      </w:tblGrid>
      <w:tr w:rsidR="0059762C" w:rsidRPr="005715D3" w:rsidTr="0033673C">
        <w:trPr>
          <w:jc w:val="center"/>
        </w:trPr>
        <w:tc>
          <w:tcPr>
            <w:tcW w:w="2465"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Модель</w:t>
            </w:r>
          </w:p>
        </w:tc>
        <w:tc>
          <w:tcPr>
            <w:tcW w:w="148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Історичне</w:t>
            </w:r>
          </w:p>
        </w:tc>
        <w:tc>
          <w:tcPr>
            <w:tcW w:w="123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Actual</w:t>
            </w:r>
          </w:p>
        </w:tc>
        <w:tc>
          <w:tcPr>
            <w:tcW w:w="134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Baseline</w:t>
            </w:r>
          </w:p>
        </w:tc>
        <w:tc>
          <w:tcPr>
            <w:tcW w:w="140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Proposed</w:t>
            </w:r>
          </w:p>
        </w:tc>
      </w:tr>
      <w:tr w:rsidR="0059762C" w:rsidRPr="005715D3" w:rsidTr="0033673C">
        <w:trPr>
          <w:trHeight w:val="387"/>
          <w:jc w:val="center"/>
        </w:trPr>
        <w:tc>
          <w:tcPr>
            <w:tcW w:w="7933" w:type="dxa"/>
            <w:gridSpan w:val="5"/>
            <w:shd w:val="clear" w:color="auto" w:fill="BFBFBF"/>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Теплова енергія</w:t>
            </w:r>
          </w:p>
        </w:tc>
      </w:tr>
      <w:tr w:rsidR="0059762C" w:rsidRPr="005715D3" w:rsidTr="0033673C">
        <w:trPr>
          <w:jc w:val="center"/>
        </w:trPr>
        <w:tc>
          <w:tcPr>
            <w:tcW w:w="2465"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Абсолютне значення</w:t>
            </w:r>
          </w:p>
        </w:tc>
        <w:tc>
          <w:tcPr>
            <w:tcW w:w="148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147606</w:t>
            </w:r>
          </w:p>
        </w:tc>
        <w:tc>
          <w:tcPr>
            <w:tcW w:w="123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156913</w:t>
            </w:r>
          </w:p>
        </w:tc>
        <w:tc>
          <w:tcPr>
            <w:tcW w:w="134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197417</w:t>
            </w:r>
          </w:p>
        </w:tc>
        <w:tc>
          <w:tcPr>
            <w:tcW w:w="140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99812</w:t>
            </w:r>
          </w:p>
        </w:tc>
      </w:tr>
      <w:tr w:rsidR="0059762C" w:rsidRPr="005715D3" w:rsidTr="0033673C">
        <w:trPr>
          <w:trHeight w:val="359"/>
          <w:jc w:val="center"/>
        </w:trPr>
        <w:tc>
          <w:tcPr>
            <w:tcW w:w="7933" w:type="dxa"/>
            <w:gridSpan w:val="5"/>
            <w:shd w:val="clear" w:color="auto" w:fill="BFBFBF"/>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Електроенергія</w:t>
            </w:r>
          </w:p>
        </w:tc>
      </w:tr>
      <w:tr w:rsidR="0059762C" w:rsidRPr="005715D3" w:rsidTr="0033673C">
        <w:trPr>
          <w:jc w:val="center"/>
        </w:trPr>
        <w:tc>
          <w:tcPr>
            <w:tcW w:w="2465"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b/>
                <w:lang w:eastAsia="ru-RU"/>
              </w:rPr>
            </w:pPr>
            <w:r w:rsidRPr="005715D3">
              <w:rPr>
                <w:rFonts w:eastAsia="Times New Roman"/>
                <w:b/>
                <w:lang w:eastAsia="ru-RU"/>
              </w:rPr>
              <w:t>Абсолютне значення</w:t>
            </w:r>
          </w:p>
        </w:tc>
        <w:tc>
          <w:tcPr>
            <w:tcW w:w="148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106213</w:t>
            </w:r>
          </w:p>
        </w:tc>
        <w:tc>
          <w:tcPr>
            <w:tcW w:w="123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104716</w:t>
            </w:r>
          </w:p>
        </w:tc>
        <w:tc>
          <w:tcPr>
            <w:tcW w:w="1348"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124847</w:t>
            </w:r>
          </w:p>
        </w:tc>
        <w:tc>
          <w:tcPr>
            <w:tcW w:w="1401" w:type="dxa"/>
            <w:shd w:val="clear" w:color="auto" w:fill="auto"/>
            <w:vAlign w:val="center"/>
          </w:tcPr>
          <w:p w:rsidR="0059762C" w:rsidRPr="005715D3" w:rsidRDefault="0059762C" w:rsidP="0033673C">
            <w:pPr>
              <w:tabs>
                <w:tab w:val="left" w:pos="0"/>
              </w:tabs>
              <w:spacing w:after="0" w:line="240" w:lineRule="auto"/>
              <w:contextualSpacing/>
              <w:jc w:val="both"/>
              <w:rPr>
                <w:rFonts w:eastAsia="Times New Roman"/>
                <w:lang w:eastAsia="ru-RU"/>
              </w:rPr>
            </w:pPr>
            <w:r w:rsidRPr="005715D3">
              <w:rPr>
                <w:rFonts w:eastAsia="Times New Roman"/>
                <w:lang w:eastAsia="ru-RU"/>
              </w:rPr>
              <w:t>117789</w:t>
            </w:r>
          </w:p>
        </w:tc>
      </w:tr>
    </w:tbl>
    <w:p w:rsidR="0059762C" w:rsidRPr="005715D3" w:rsidRDefault="0059762C" w:rsidP="007139B2">
      <w:pPr>
        <w:spacing w:after="0" w:line="360" w:lineRule="auto"/>
        <w:contextualSpacing/>
        <w:jc w:val="both"/>
        <w:rPr>
          <w:rFonts w:eastAsia="Times New Roman"/>
          <w:lang w:eastAsia="ru-RU"/>
        </w:rPr>
      </w:pPr>
    </w:p>
    <w:p w:rsidR="0059762C" w:rsidRPr="005715D3" w:rsidRDefault="0059762C" w:rsidP="00C95577">
      <w:pPr>
        <w:numPr>
          <w:ilvl w:val="1"/>
          <w:numId w:val="25"/>
        </w:numPr>
        <w:spacing w:after="0" w:line="360" w:lineRule="auto"/>
        <w:ind w:left="0" w:firstLine="1134"/>
        <w:contextualSpacing/>
        <w:jc w:val="both"/>
        <w:outlineLvl w:val="1"/>
        <w:rPr>
          <w:rFonts w:eastAsia="Times New Roman"/>
          <w:b/>
          <w:lang w:eastAsia="ru-RU"/>
        </w:rPr>
      </w:pPr>
      <w:bookmarkStart w:id="59" w:name="_Toc90032268"/>
      <w:r w:rsidRPr="005715D3">
        <w:rPr>
          <w:rFonts w:eastAsia="Times New Roman"/>
          <w:b/>
          <w:lang w:eastAsia="ru-RU"/>
        </w:rPr>
        <w:t>Проектування альтернативних джерел енергії</w:t>
      </w:r>
      <w:bookmarkEnd w:id="59"/>
    </w:p>
    <w:p w:rsidR="0059762C" w:rsidRPr="005715D3" w:rsidRDefault="0059762C" w:rsidP="0059762C">
      <w:pPr>
        <w:spacing w:after="0" w:line="360" w:lineRule="auto"/>
        <w:ind w:firstLine="709"/>
        <w:jc w:val="both"/>
        <w:rPr>
          <w:rFonts w:eastAsia="Times New Roman"/>
          <w:b/>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 xml:space="preserve">Проектувати системи альтернативних джерел енергії зручно в програмному середовищі PVSol Premium </w:t>
      </w:r>
      <w:r>
        <w:rPr>
          <w:rFonts w:eastAsia="Times New Roman"/>
          <w:lang w:eastAsia="ru-RU"/>
        </w:rPr>
        <w:t xml:space="preserve">– фотоелектричних панелей </w:t>
      </w:r>
      <w:r w:rsidRPr="005715D3">
        <w:rPr>
          <w:rFonts w:eastAsia="Times New Roman"/>
          <w:lang w:eastAsia="ru-RU"/>
        </w:rPr>
        <w:t xml:space="preserve">(ФЕП) та TSol (сонячні колектори). Візуалізація в 3D-режимі надає детальну інформацію про тіні, подані в різні часи дня і року, і, отже, про можливі скорочення надходжень сонячної радіації. Завдяки детальному аналізу затінення окремих модулів ефект оптимізації потужності на виході системи також можна точно розрахувати у вищезазначених програмах.  </w:t>
      </w:r>
      <w:r>
        <w:rPr>
          <w:rFonts w:eastAsia="Times New Roman"/>
          <w:lang w:eastAsia="ru-RU"/>
        </w:rPr>
        <w:t>Схема та викладки розрахунку, схеми розташування модулів та к</w:t>
      </w:r>
      <w:r w:rsidRPr="005715D3">
        <w:rPr>
          <w:rFonts w:eastAsia="Times New Roman"/>
          <w:lang w:eastAsia="ru-RU"/>
        </w:rPr>
        <w:t xml:space="preserve">інцеві результати симуляції роботи ФЕС </w:t>
      </w:r>
      <w:r>
        <w:rPr>
          <w:rFonts w:eastAsia="Times New Roman"/>
          <w:lang w:eastAsia="ru-RU"/>
        </w:rPr>
        <w:t>наведена на   рис. 4.26…4.31.</w:t>
      </w:r>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C95577">
      <w:pPr>
        <w:numPr>
          <w:ilvl w:val="2"/>
          <w:numId w:val="25"/>
        </w:numPr>
        <w:spacing w:after="0" w:line="360" w:lineRule="auto"/>
        <w:ind w:left="0" w:firstLine="1134"/>
        <w:contextualSpacing/>
        <w:jc w:val="both"/>
        <w:outlineLvl w:val="2"/>
        <w:rPr>
          <w:rFonts w:eastAsia="Times New Roman"/>
          <w:b/>
          <w:lang w:eastAsia="ru-RU"/>
        </w:rPr>
      </w:pPr>
      <w:bookmarkStart w:id="60" w:name="_Toc90032269"/>
      <w:r w:rsidRPr="005715D3">
        <w:rPr>
          <w:rFonts w:eastAsia="Times New Roman"/>
          <w:b/>
          <w:lang w:eastAsia="ru-RU"/>
        </w:rPr>
        <w:t xml:space="preserve">Встановлення </w:t>
      </w:r>
      <w:r>
        <w:rPr>
          <w:rFonts w:eastAsia="Times New Roman"/>
          <w:b/>
          <w:lang w:eastAsia="ru-RU"/>
        </w:rPr>
        <w:t>фотоелектричної системи (</w:t>
      </w:r>
      <w:r w:rsidRPr="005715D3">
        <w:rPr>
          <w:rFonts w:eastAsia="Times New Roman"/>
          <w:b/>
          <w:lang w:eastAsia="ru-RU"/>
        </w:rPr>
        <w:t>ФЕС</w:t>
      </w:r>
      <w:r>
        <w:rPr>
          <w:rFonts w:eastAsia="Times New Roman"/>
          <w:b/>
          <w:lang w:eastAsia="ru-RU"/>
        </w:rPr>
        <w:t>)</w:t>
      </w:r>
      <w:bookmarkEnd w:id="60"/>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ind w:firstLine="709"/>
        <w:contextualSpacing/>
        <w:jc w:val="both"/>
        <w:rPr>
          <w:rFonts w:eastAsia="Times New Roman"/>
          <w:lang w:eastAsia="ru-RU"/>
        </w:rPr>
      </w:pPr>
      <w:r w:rsidRPr="005715D3">
        <w:rPr>
          <w:rFonts w:eastAsia="Times New Roman"/>
          <w:lang w:eastAsia="ru-RU"/>
        </w:rPr>
        <w:t>Пропонується на даху чотириповерхової секції освітнього закладу  встановити фотоелектричну систему</w:t>
      </w:r>
      <w:r>
        <w:rPr>
          <w:rFonts w:eastAsia="Times New Roman"/>
          <w:lang w:eastAsia="ru-RU"/>
        </w:rPr>
        <w:t xml:space="preserve"> панелей (</w:t>
      </w:r>
      <w:r w:rsidRPr="005715D3">
        <w:rPr>
          <w:rFonts w:eastAsia="Times New Roman"/>
          <w:lang w:eastAsia="ru-RU"/>
        </w:rPr>
        <w:t>будівельні характеристики якого наведені в розділі 1</w:t>
      </w:r>
      <w:r>
        <w:rPr>
          <w:rFonts w:eastAsia="Times New Roman"/>
          <w:lang w:eastAsia="ru-RU"/>
        </w:rPr>
        <w:t>)</w:t>
      </w:r>
      <w:r w:rsidRPr="005715D3">
        <w:rPr>
          <w:rFonts w:eastAsia="Times New Roman"/>
          <w:lang w:eastAsia="ru-RU"/>
        </w:rPr>
        <w:t xml:space="preserve">, яка задовольнятиме </w:t>
      </w:r>
      <w:r>
        <w:rPr>
          <w:rFonts w:eastAsia="Times New Roman"/>
          <w:lang w:eastAsia="ru-RU"/>
        </w:rPr>
        <w:t xml:space="preserve">значну </w:t>
      </w:r>
      <w:r w:rsidRPr="005715D3">
        <w:rPr>
          <w:rFonts w:eastAsia="Times New Roman"/>
          <w:lang w:eastAsia="ru-RU"/>
        </w:rPr>
        <w:t>частину е</w:t>
      </w:r>
      <w:r>
        <w:rPr>
          <w:rFonts w:eastAsia="Times New Roman"/>
          <w:lang w:eastAsia="ru-RU"/>
        </w:rPr>
        <w:t>лектроспоживання</w:t>
      </w:r>
      <w:r w:rsidRPr="005715D3">
        <w:rPr>
          <w:rFonts w:eastAsia="Times New Roman"/>
          <w:lang w:eastAsia="ru-RU"/>
        </w:rPr>
        <w:t xml:space="preserve"> корпусу. </w:t>
      </w:r>
    </w:p>
    <w:p w:rsidR="0059762C" w:rsidRPr="005715D3" w:rsidRDefault="0059762C" w:rsidP="0033673C">
      <w:pPr>
        <w:spacing w:after="0" w:line="360" w:lineRule="auto"/>
        <w:ind w:firstLine="709"/>
        <w:contextualSpacing/>
        <w:jc w:val="both"/>
        <w:rPr>
          <w:rFonts w:eastAsia="Times New Roman"/>
          <w:lang w:eastAsia="ru-RU"/>
        </w:rPr>
      </w:pPr>
      <w:r w:rsidRPr="005715D3">
        <w:rPr>
          <w:rFonts w:eastAsia="Times New Roman"/>
          <w:lang w:eastAsia="ru-RU"/>
        </w:rPr>
        <w:t xml:space="preserve">Пропонується розмістити 172 модулів. </w:t>
      </w:r>
      <w:r w:rsidR="00E56F93">
        <w:rPr>
          <w:rFonts w:eastAsia="Times New Roman"/>
          <w:lang w:eastAsia="ru-RU"/>
        </w:rPr>
        <w:t xml:space="preserve">Результати проектування показано на рисунках 3.26-3.31. </w:t>
      </w:r>
      <w:r w:rsidR="0033673C" w:rsidRPr="005715D3">
        <w:rPr>
          <w:rFonts w:eastAsia="Times New Roman"/>
          <w:lang w:eastAsia="ru-RU"/>
        </w:rPr>
        <w:t>Загальн</w:t>
      </w:r>
      <w:r w:rsidR="0033673C">
        <w:rPr>
          <w:rFonts w:eastAsia="Times New Roman"/>
          <w:lang w:eastAsia="ru-RU"/>
        </w:rPr>
        <w:t>і</w:t>
      </w:r>
      <w:r w:rsidR="0033673C" w:rsidRPr="005715D3">
        <w:rPr>
          <w:rFonts w:eastAsia="Times New Roman"/>
          <w:lang w:eastAsia="ru-RU"/>
        </w:rPr>
        <w:t xml:space="preserve"> </w:t>
      </w:r>
      <w:r w:rsidR="0033673C">
        <w:rPr>
          <w:rFonts w:eastAsia="Times New Roman"/>
          <w:lang w:eastAsia="ru-RU"/>
        </w:rPr>
        <w:t xml:space="preserve">результати моделювання, </w:t>
      </w:r>
      <w:r w:rsidR="0033673C" w:rsidRPr="005715D3">
        <w:rPr>
          <w:rFonts w:eastAsia="Times New Roman"/>
          <w:lang w:eastAsia="ru-RU"/>
        </w:rPr>
        <w:t>характеристик</w:t>
      </w:r>
      <w:r w:rsidR="0033673C">
        <w:rPr>
          <w:rFonts w:eastAsia="Times New Roman"/>
          <w:lang w:eastAsia="ru-RU"/>
        </w:rPr>
        <w:t xml:space="preserve">и обладнання та загальний </w:t>
      </w:r>
      <w:r w:rsidR="0033673C">
        <w:rPr>
          <w:rFonts w:eastAsia="Times New Roman"/>
          <w:lang w:val="ru-RU" w:eastAsia="ru-RU"/>
        </w:rPr>
        <w:t xml:space="preserve">капіталовкладення наведено в таблиці 3.5. </w:t>
      </w:r>
    </w:p>
    <w:p w:rsidR="0059762C" w:rsidRPr="005715D3" w:rsidRDefault="0059762C" w:rsidP="0059762C">
      <w:pPr>
        <w:spacing w:after="0" w:line="360" w:lineRule="auto"/>
        <w:ind w:firstLine="142"/>
        <w:contextualSpacing/>
        <w:jc w:val="center"/>
        <w:rPr>
          <w:rFonts w:eastAsia="Times New Roman"/>
          <w:b/>
          <w:lang w:eastAsia="ru-RU"/>
        </w:rPr>
      </w:pPr>
      <w:r w:rsidRPr="005715D3">
        <w:rPr>
          <w:rFonts w:eastAsia="Times New Roman"/>
          <w:noProof/>
          <w:lang w:eastAsia="uk-UA"/>
        </w:rPr>
        <w:lastRenderedPageBreak/>
        <w:drawing>
          <wp:inline distT="0" distB="0" distL="0" distR="0" wp14:anchorId="13E8BD37" wp14:editId="62AFA1CC">
            <wp:extent cx="5779135" cy="4429125"/>
            <wp:effectExtent l="0" t="0" r="0" b="9525"/>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12" cstate="print">
                      <a:extLst>
                        <a:ext uri="{28A0092B-C50C-407E-A947-70E740481C1C}">
                          <a14:useLocalDpi xmlns:a14="http://schemas.microsoft.com/office/drawing/2010/main" val="0"/>
                        </a:ext>
                      </a:extLst>
                    </a:blip>
                    <a:srcRect l="21924" t="7663" r="7674" b="2850"/>
                    <a:stretch>
                      <a:fillRect/>
                    </a:stretch>
                  </pic:blipFill>
                  <pic:spPr bwMode="auto">
                    <a:xfrm>
                      <a:off x="0" y="0"/>
                      <a:ext cx="5816261" cy="4457578"/>
                    </a:xfrm>
                    <a:prstGeom prst="rect">
                      <a:avLst/>
                    </a:prstGeom>
                    <a:noFill/>
                    <a:ln>
                      <a:noFill/>
                    </a:ln>
                  </pic:spPr>
                </pic:pic>
              </a:graphicData>
            </a:graphic>
          </wp:inline>
        </w:drawing>
      </w:r>
    </w:p>
    <w:p w:rsidR="0059762C" w:rsidRDefault="00E56F93" w:rsidP="0059762C">
      <w:pPr>
        <w:spacing w:after="0" w:line="360" w:lineRule="auto"/>
        <w:ind w:firstLine="709"/>
        <w:jc w:val="center"/>
        <w:rPr>
          <w:rFonts w:eastAsia="Times New Roman"/>
          <w:lang w:eastAsia="ru-RU"/>
        </w:rPr>
      </w:pPr>
      <w:r>
        <w:rPr>
          <w:rFonts w:eastAsia="Times New Roman"/>
          <w:lang w:eastAsia="ru-RU"/>
        </w:rPr>
        <w:t>Рисунок 3</w:t>
      </w:r>
      <w:r w:rsidR="0059762C" w:rsidRPr="005715D3">
        <w:rPr>
          <w:rFonts w:eastAsia="Times New Roman"/>
          <w:lang w:eastAsia="ru-RU"/>
        </w:rPr>
        <w:t>.</w:t>
      </w:r>
      <w:r w:rsidR="0059762C">
        <w:rPr>
          <w:rFonts w:eastAsia="Times New Roman"/>
          <w:lang w:eastAsia="ru-RU"/>
        </w:rPr>
        <w:t>26</w:t>
      </w:r>
      <w:r w:rsidR="0059762C" w:rsidRPr="005715D3">
        <w:rPr>
          <w:rFonts w:eastAsia="Times New Roman"/>
          <w:lang w:eastAsia="ru-RU"/>
        </w:rPr>
        <w:t xml:space="preserve"> – Схема розташування сонячних панелей</w:t>
      </w:r>
    </w:p>
    <w:p w:rsidR="007139B2" w:rsidRPr="005715D3" w:rsidRDefault="007139B2" w:rsidP="0059762C">
      <w:pPr>
        <w:spacing w:after="0" w:line="360" w:lineRule="auto"/>
        <w:ind w:firstLine="709"/>
        <w:jc w:val="center"/>
        <w:rPr>
          <w:rFonts w:eastAsia="Times New Roman"/>
          <w:lang w:eastAsia="ru-RU"/>
        </w:rPr>
      </w:pPr>
    </w:p>
    <w:p w:rsidR="0059762C" w:rsidRPr="005715D3" w:rsidRDefault="0059762C" w:rsidP="0059762C">
      <w:pPr>
        <w:spacing w:after="0" w:line="360" w:lineRule="auto"/>
        <w:jc w:val="center"/>
        <w:rPr>
          <w:rFonts w:eastAsia="Times New Roman"/>
          <w:lang w:eastAsia="ru-RU"/>
        </w:rPr>
      </w:pPr>
      <w:r w:rsidRPr="005715D3">
        <w:rPr>
          <w:rFonts w:eastAsia="Times New Roman"/>
          <w:noProof/>
          <w:lang w:eastAsia="uk-UA"/>
        </w:rPr>
        <w:drawing>
          <wp:inline distT="0" distB="0" distL="0" distR="0" wp14:anchorId="06DEFF81" wp14:editId="33FCBD06">
            <wp:extent cx="5912497" cy="2493034"/>
            <wp:effectExtent l="0" t="0" r="0" b="254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3" cstate="print">
                      <a:extLst>
                        <a:ext uri="{28A0092B-C50C-407E-A947-70E740481C1C}">
                          <a14:useLocalDpi xmlns:a14="http://schemas.microsoft.com/office/drawing/2010/main" val="0"/>
                        </a:ext>
                      </a:extLst>
                    </a:blip>
                    <a:srcRect/>
                    <a:stretch>
                      <a:fillRect/>
                    </a:stretch>
                  </pic:blipFill>
                  <pic:spPr bwMode="auto">
                    <a:xfrm>
                      <a:off x="0" y="0"/>
                      <a:ext cx="5920276" cy="2496314"/>
                    </a:xfrm>
                    <a:prstGeom prst="rect">
                      <a:avLst/>
                    </a:prstGeom>
                    <a:noFill/>
                    <a:ln>
                      <a:noFill/>
                    </a:ln>
                  </pic:spPr>
                </pic:pic>
              </a:graphicData>
            </a:graphic>
          </wp:inline>
        </w:drawing>
      </w:r>
    </w:p>
    <w:p w:rsidR="0059762C" w:rsidRPr="005715D3" w:rsidRDefault="0059762C" w:rsidP="0059762C">
      <w:pPr>
        <w:spacing w:after="0" w:line="360" w:lineRule="auto"/>
        <w:jc w:val="center"/>
        <w:rPr>
          <w:rFonts w:eastAsia="Times New Roman"/>
          <w:lang w:eastAsia="ru-RU"/>
        </w:rPr>
      </w:pPr>
      <w:r w:rsidRPr="005715D3">
        <w:rPr>
          <w:rFonts w:eastAsia="Times New Roman"/>
          <w:noProof/>
          <w:lang w:eastAsia="uk-UA"/>
        </w:rPr>
        <w:lastRenderedPageBreak/>
        <w:drawing>
          <wp:inline distT="0" distB="0" distL="0" distR="0" wp14:anchorId="01EC5BC3" wp14:editId="6388ED61">
            <wp:extent cx="5864860" cy="2950234"/>
            <wp:effectExtent l="0" t="0" r="2540" b="254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14" cstate="print">
                      <a:extLst>
                        <a:ext uri="{28A0092B-C50C-407E-A947-70E740481C1C}">
                          <a14:useLocalDpi xmlns:a14="http://schemas.microsoft.com/office/drawing/2010/main" val="0"/>
                        </a:ext>
                      </a:extLst>
                    </a:blip>
                    <a:srcRect/>
                    <a:stretch>
                      <a:fillRect/>
                    </a:stretch>
                  </pic:blipFill>
                  <pic:spPr bwMode="auto">
                    <a:xfrm>
                      <a:off x="0" y="0"/>
                      <a:ext cx="5906531" cy="2971196"/>
                    </a:xfrm>
                    <a:prstGeom prst="rect">
                      <a:avLst/>
                    </a:prstGeom>
                    <a:noFill/>
                    <a:ln>
                      <a:noFill/>
                    </a:ln>
                  </pic:spPr>
                </pic:pic>
              </a:graphicData>
            </a:graphic>
          </wp:inline>
        </w:drawing>
      </w:r>
    </w:p>
    <w:p w:rsidR="0059762C" w:rsidRDefault="0059762C" w:rsidP="0059762C">
      <w:pPr>
        <w:spacing w:after="0" w:line="360" w:lineRule="auto"/>
        <w:jc w:val="center"/>
        <w:rPr>
          <w:rFonts w:eastAsia="Times New Roman"/>
          <w:lang w:eastAsia="ru-RU"/>
        </w:rPr>
      </w:pPr>
      <w:r w:rsidRPr="005715D3">
        <w:rPr>
          <w:rFonts w:eastAsia="Times New Roman"/>
          <w:noProof/>
          <w:lang w:eastAsia="uk-UA"/>
        </w:rPr>
        <w:drawing>
          <wp:inline distT="0" distB="0" distL="0" distR="0" wp14:anchorId="17077C28" wp14:editId="1532D3D0">
            <wp:extent cx="5986035" cy="2991917"/>
            <wp:effectExtent l="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15" cstate="print">
                      <a:extLst>
                        <a:ext uri="{28A0092B-C50C-407E-A947-70E740481C1C}">
                          <a14:useLocalDpi xmlns:a14="http://schemas.microsoft.com/office/drawing/2010/main" val="0"/>
                        </a:ext>
                      </a:extLst>
                    </a:blip>
                    <a:srcRect/>
                    <a:stretch>
                      <a:fillRect/>
                    </a:stretch>
                  </pic:blipFill>
                  <pic:spPr bwMode="auto">
                    <a:xfrm>
                      <a:off x="0" y="0"/>
                      <a:ext cx="6021885" cy="3009836"/>
                    </a:xfrm>
                    <a:prstGeom prst="rect">
                      <a:avLst/>
                    </a:prstGeom>
                    <a:noFill/>
                    <a:ln>
                      <a:noFill/>
                    </a:ln>
                  </pic:spPr>
                </pic:pic>
              </a:graphicData>
            </a:graphic>
          </wp:inline>
        </w:drawing>
      </w:r>
    </w:p>
    <w:p w:rsidR="0059762C" w:rsidRPr="005715D3" w:rsidRDefault="00E56F93" w:rsidP="0059762C">
      <w:pPr>
        <w:spacing w:after="0" w:line="240" w:lineRule="auto"/>
        <w:ind w:firstLine="142"/>
        <w:jc w:val="center"/>
        <w:rPr>
          <w:rFonts w:eastAsia="Times New Roman"/>
          <w:lang w:eastAsia="ru-RU"/>
        </w:rPr>
      </w:pPr>
      <w:r>
        <w:rPr>
          <w:rFonts w:eastAsia="Times New Roman"/>
          <w:lang w:eastAsia="ru-RU"/>
        </w:rPr>
        <w:t>Рисунок 3</w:t>
      </w:r>
      <w:r w:rsidR="0059762C" w:rsidRPr="005715D3">
        <w:rPr>
          <w:rFonts w:eastAsia="Times New Roman"/>
          <w:lang w:eastAsia="ru-RU"/>
        </w:rPr>
        <w:t>.</w:t>
      </w:r>
      <w:r w:rsidR="0059762C">
        <w:rPr>
          <w:rFonts w:eastAsia="Times New Roman"/>
          <w:lang w:eastAsia="ru-RU"/>
        </w:rPr>
        <w:t>27</w:t>
      </w:r>
      <w:r w:rsidR="0059762C" w:rsidRPr="005715D3">
        <w:rPr>
          <w:rFonts w:eastAsia="Times New Roman"/>
          <w:lang w:eastAsia="ru-RU"/>
        </w:rPr>
        <w:t xml:space="preserve"> – </w:t>
      </w:r>
      <w:r>
        <w:rPr>
          <w:rFonts w:eastAsia="Times New Roman"/>
          <w:lang w:eastAsia="ru-RU"/>
        </w:rPr>
        <w:t>В</w:t>
      </w:r>
      <w:r w:rsidR="0059762C">
        <w:rPr>
          <w:rFonts w:eastAsia="Times New Roman"/>
          <w:lang w:eastAsia="ru-RU"/>
        </w:rPr>
        <w:t xml:space="preserve">икладки розрахунку </w:t>
      </w:r>
      <w:r w:rsidR="0059762C" w:rsidRPr="005715D3">
        <w:rPr>
          <w:rFonts w:eastAsia="Times New Roman"/>
          <w:lang w:eastAsia="ru-RU"/>
        </w:rPr>
        <w:t>сонячних панелей</w:t>
      </w:r>
      <w:r w:rsidR="0059762C">
        <w:rPr>
          <w:rFonts w:eastAsia="Times New Roman"/>
          <w:lang w:eastAsia="ru-RU"/>
        </w:rPr>
        <w:t xml:space="preserve"> в </w:t>
      </w:r>
      <w:r w:rsidR="0059762C" w:rsidRPr="005715D3">
        <w:rPr>
          <w:rFonts w:eastAsia="Times New Roman"/>
          <w:lang w:eastAsia="ru-RU"/>
        </w:rPr>
        <w:t>програмному середовищі PVSol Premium</w:t>
      </w:r>
    </w:p>
    <w:p w:rsidR="0059762C" w:rsidRPr="005715D3" w:rsidRDefault="0059762C" w:rsidP="0059762C">
      <w:pPr>
        <w:spacing w:after="0" w:line="360" w:lineRule="auto"/>
        <w:jc w:val="center"/>
        <w:rPr>
          <w:rFonts w:eastAsia="Times New Roman"/>
          <w:lang w:eastAsia="ru-RU"/>
        </w:rPr>
      </w:pPr>
      <w:r w:rsidRPr="005715D3">
        <w:rPr>
          <w:rFonts w:eastAsia="Times New Roman"/>
          <w:noProof/>
          <w:lang w:eastAsia="uk-UA"/>
        </w:rPr>
        <w:lastRenderedPageBreak/>
        <w:drawing>
          <wp:inline distT="0" distB="0" distL="0" distR="0" wp14:anchorId="59F49EC3" wp14:editId="187B94A1">
            <wp:extent cx="5667375" cy="3027872"/>
            <wp:effectExtent l="0" t="0" r="0" b="127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16" cstate="print">
                      <a:extLst>
                        <a:ext uri="{28A0092B-C50C-407E-A947-70E740481C1C}">
                          <a14:useLocalDpi xmlns:a14="http://schemas.microsoft.com/office/drawing/2010/main" val="0"/>
                        </a:ext>
                      </a:extLst>
                    </a:blip>
                    <a:srcRect/>
                    <a:stretch>
                      <a:fillRect/>
                    </a:stretch>
                  </pic:blipFill>
                  <pic:spPr bwMode="auto">
                    <a:xfrm>
                      <a:off x="0" y="0"/>
                      <a:ext cx="5673608" cy="3031202"/>
                    </a:xfrm>
                    <a:prstGeom prst="rect">
                      <a:avLst/>
                    </a:prstGeom>
                    <a:noFill/>
                    <a:ln>
                      <a:noFill/>
                    </a:ln>
                  </pic:spPr>
                </pic:pic>
              </a:graphicData>
            </a:graphic>
          </wp:inline>
        </w:drawing>
      </w:r>
    </w:p>
    <w:p w:rsidR="0059762C" w:rsidRPr="005715D3" w:rsidRDefault="0059762C" w:rsidP="0059762C">
      <w:pPr>
        <w:spacing w:after="0" w:line="360" w:lineRule="auto"/>
        <w:jc w:val="center"/>
        <w:rPr>
          <w:rFonts w:eastAsia="Times New Roman"/>
          <w:lang w:eastAsia="ru-RU"/>
        </w:rPr>
      </w:pPr>
      <w:r w:rsidRPr="005715D3">
        <w:rPr>
          <w:rFonts w:eastAsia="Times New Roman"/>
          <w:noProof/>
          <w:lang w:eastAsia="uk-UA"/>
        </w:rPr>
        <w:drawing>
          <wp:inline distT="0" distB="0" distL="0" distR="0" wp14:anchorId="5801ACA5" wp14:editId="53490CB5">
            <wp:extent cx="5676900" cy="2676525"/>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17" cstate="print">
                      <a:extLst>
                        <a:ext uri="{28A0092B-C50C-407E-A947-70E740481C1C}">
                          <a14:useLocalDpi xmlns:a14="http://schemas.microsoft.com/office/drawing/2010/main" val="0"/>
                        </a:ext>
                      </a:extLst>
                    </a:blip>
                    <a:srcRect/>
                    <a:stretch>
                      <a:fillRect/>
                    </a:stretch>
                  </pic:blipFill>
                  <pic:spPr bwMode="auto">
                    <a:xfrm>
                      <a:off x="0" y="0"/>
                      <a:ext cx="5676900" cy="2676525"/>
                    </a:xfrm>
                    <a:prstGeom prst="rect">
                      <a:avLst/>
                    </a:prstGeom>
                    <a:noFill/>
                    <a:ln>
                      <a:noFill/>
                    </a:ln>
                  </pic:spPr>
                </pic:pic>
              </a:graphicData>
            </a:graphic>
          </wp:inline>
        </w:drawing>
      </w:r>
    </w:p>
    <w:p w:rsidR="0059762C" w:rsidRDefault="0059762C" w:rsidP="0059762C">
      <w:pPr>
        <w:spacing w:after="0" w:line="360" w:lineRule="auto"/>
        <w:ind w:firstLine="142"/>
        <w:jc w:val="center"/>
        <w:rPr>
          <w:rFonts w:eastAsia="Times New Roman"/>
          <w:lang w:eastAsia="ru-RU"/>
        </w:rPr>
      </w:pPr>
      <w:r w:rsidRPr="005715D3">
        <w:rPr>
          <w:rFonts w:eastAsia="Times New Roman"/>
          <w:noProof/>
          <w:lang w:eastAsia="uk-UA"/>
        </w:rPr>
        <w:drawing>
          <wp:inline distT="0" distB="0" distL="0" distR="0" wp14:anchorId="347962A2" wp14:editId="2FC9A364">
            <wp:extent cx="5591175" cy="2428875"/>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18" cstate="print">
                      <a:extLst>
                        <a:ext uri="{28A0092B-C50C-407E-A947-70E740481C1C}">
                          <a14:useLocalDpi xmlns:a14="http://schemas.microsoft.com/office/drawing/2010/main" val="0"/>
                        </a:ext>
                      </a:extLst>
                    </a:blip>
                    <a:srcRect/>
                    <a:stretch>
                      <a:fillRect/>
                    </a:stretch>
                  </pic:blipFill>
                  <pic:spPr bwMode="auto">
                    <a:xfrm>
                      <a:off x="0" y="0"/>
                      <a:ext cx="5591175" cy="2428875"/>
                    </a:xfrm>
                    <a:prstGeom prst="rect">
                      <a:avLst/>
                    </a:prstGeom>
                    <a:noFill/>
                    <a:ln>
                      <a:noFill/>
                    </a:ln>
                  </pic:spPr>
                </pic:pic>
              </a:graphicData>
            </a:graphic>
          </wp:inline>
        </w:drawing>
      </w:r>
    </w:p>
    <w:p w:rsidR="0059762C" w:rsidRPr="005715D3" w:rsidRDefault="00E56F93" w:rsidP="0059762C">
      <w:pPr>
        <w:spacing w:after="0" w:line="240" w:lineRule="auto"/>
        <w:ind w:firstLine="142"/>
        <w:jc w:val="center"/>
        <w:rPr>
          <w:rFonts w:eastAsia="Times New Roman"/>
          <w:lang w:eastAsia="ru-RU"/>
        </w:rPr>
      </w:pPr>
      <w:r>
        <w:rPr>
          <w:rFonts w:eastAsia="Times New Roman"/>
          <w:lang w:eastAsia="ru-RU"/>
        </w:rPr>
        <w:t>Рисунок 3</w:t>
      </w:r>
      <w:r w:rsidR="0059762C" w:rsidRPr="005715D3">
        <w:rPr>
          <w:rFonts w:eastAsia="Times New Roman"/>
          <w:lang w:eastAsia="ru-RU"/>
        </w:rPr>
        <w:t>.</w:t>
      </w:r>
      <w:r w:rsidR="0059762C">
        <w:rPr>
          <w:rFonts w:eastAsia="Times New Roman"/>
          <w:lang w:eastAsia="ru-RU"/>
        </w:rPr>
        <w:t>28</w:t>
      </w:r>
      <w:r w:rsidR="0059762C" w:rsidRPr="005715D3">
        <w:rPr>
          <w:rFonts w:eastAsia="Times New Roman"/>
          <w:lang w:eastAsia="ru-RU"/>
        </w:rPr>
        <w:t xml:space="preserve"> – </w:t>
      </w:r>
      <w:r>
        <w:rPr>
          <w:rFonts w:eastAsia="Times New Roman"/>
          <w:lang w:eastAsia="ru-RU"/>
        </w:rPr>
        <w:t>В</w:t>
      </w:r>
      <w:r w:rsidR="0059762C">
        <w:rPr>
          <w:rFonts w:eastAsia="Times New Roman"/>
          <w:lang w:eastAsia="ru-RU"/>
        </w:rPr>
        <w:t xml:space="preserve">икладки розрахунку </w:t>
      </w:r>
      <w:r w:rsidR="0059762C" w:rsidRPr="005715D3">
        <w:rPr>
          <w:rFonts w:eastAsia="Times New Roman"/>
          <w:lang w:eastAsia="ru-RU"/>
        </w:rPr>
        <w:t>сонячних панелей</w:t>
      </w:r>
      <w:r w:rsidR="0059762C">
        <w:rPr>
          <w:rFonts w:eastAsia="Times New Roman"/>
          <w:lang w:eastAsia="ru-RU"/>
        </w:rPr>
        <w:t xml:space="preserve"> в </w:t>
      </w:r>
      <w:r w:rsidR="0059762C" w:rsidRPr="005715D3">
        <w:rPr>
          <w:rFonts w:eastAsia="Times New Roman"/>
          <w:lang w:eastAsia="ru-RU"/>
        </w:rPr>
        <w:t>програмному середовищі PVSol Premium</w:t>
      </w:r>
    </w:p>
    <w:p w:rsidR="0059762C" w:rsidRPr="005715D3" w:rsidRDefault="0059762C" w:rsidP="0059762C">
      <w:pPr>
        <w:spacing w:after="0" w:line="360" w:lineRule="auto"/>
        <w:ind w:firstLine="142"/>
        <w:jc w:val="center"/>
        <w:rPr>
          <w:rFonts w:eastAsia="Times New Roman"/>
          <w:lang w:eastAsia="ru-RU"/>
        </w:rPr>
      </w:pPr>
    </w:p>
    <w:p w:rsidR="0059762C" w:rsidRPr="005715D3" w:rsidRDefault="0059762C" w:rsidP="0022295D">
      <w:pPr>
        <w:spacing w:after="0" w:line="360" w:lineRule="auto"/>
        <w:ind w:firstLine="284"/>
        <w:jc w:val="center"/>
        <w:rPr>
          <w:rFonts w:eastAsia="Times New Roman"/>
          <w:lang w:eastAsia="ru-RU"/>
        </w:rPr>
      </w:pPr>
      <w:r w:rsidRPr="005715D3">
        <w:rPr>
          <w:rFonts w:eastAsia="Times New Roman"/>
          <w:noProof/>
          <w:lang w:eastAsia="uk-UA"/>
        </w:rPr>
        <w:lastRenderedPageBreak/>
        <w:drawing>
          <wp:inline distT="0" distB="0" distL="0" distR="0" wp14:anchorId="658DF231" wp14:editId="11912ADA">
            <wp:extent cx="5629275" cy="2476500"/>
            <wp:effectExtent l="0" t="0" r="9525"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19" cstate="print">
                      <a:extLst>
                        <a:ext uri="{28A0092B-C50C-407E-A947-70E740481C1C}">
                          <a14:useLocalDpi xmlns:a14="http://schemas.microsoft.com/office/drawing/2010/main" val="0"/>
                        </a:ext>
                      </a:extLst>
                    </a:blip>
                    <a:srcRect/>
                    <a:stretch>
                      <a:fillRect/>
                    </a:stretch>
                  </pic:blipFill>
                  <pic:spPr bwMode="auto">
                    <a:xfrm>
                      <a:off x="0" y="0"/>
                      <a:ext cx="5629275" cy="2476500"/>
                    </a:xfrm>
                    <a:prstGeom prst="rect">
                      <a:avLst/>
                    </a:prstGeom>
                    <a:noFill/>
                    <a:ln>
                      <a:noFill/>
                    </a:ln>
                  </pic:spPr>
                </pic:pic>
              </a:graphicData>
            </a:graphic>
          </wp:inline>
        </w:drawing>
      </w:r>
    </w:p>
    <w:p w:rsidR="0059762C" w:rsidRPr="005715D3" w:rsidRDefault="00E56F93" w:rsidP="0059762C">
      <w:pPr>
        <w:spacing w:after="0" w:line="360" w:lineRule="auto"/>
        <w:rPr>
          <w:rFonts w:eastAsia="Times New Roman"/>
          <w:lang w:eastAsia="ru-RU"/>
        </w:rPr>
      </w:pPr>
      <w:r>
        <w:rPr>
          <w:rFonts w:eastAsia="Times New Roman"/>
          <w:lang w:eastAsia="ru-RU"/>
        </w:rPr>
        <w:t>Рисунок 3</w:t>
      </w:r>
      <w:r w:rsidR="0059762C" w:rsidRPr="005715D3">
        <w:rPr>
          <w:rFonts w:eastAsia="Times New Roman"/>
          <w:lang w:eastAsia="ru-RU"/>
        </w:rPr>
        <w:t>.2</w:t>
      </w:r>
      <w:r w:rsidR="0059762C">
        <w:rPr>
          <w:rFonts w:eastAsia="Times New Roman"/>
          <w:lang w:eastAsia="ru-RU"/>
        </w:rPr>
        <w:t>9</w:t>
      </w:r>
      <w:r w:rsidR="0059762C" w:rsidRPr="005715D3">
        <w:rPr>
          <w:rFonts w:eastAsia="Times New Roman"/>
          <w:lang w:eastAsia="ru-RU"/>
        </w:rPr>
        <w:t xml:space="preserve"> – Результат роботи в програм</w:t>
      </w:r>
      <w:r w:rsidR="0059762C">
        <w:rPr>
          <w:rFonts w:eastAsia="Times New Roman"/>
          <w:lang w:eastAsia="ru-RU"/>
        </w:rPr>
        <w:t>ном</w:t>
      </w:r>
      <w:r w:rsidR="0059762C" w:rsidRPr="005715D3">
        <w:rPr>
          <w:rFonts w:eastAsia="Times New Roman"/>
          <w:lang w:eastAsia="ru-RU"/>
        </w:rPr>
        <w:t>у середовищі PVSol premium</w:t>
      </w:r>
    </w:p>
    <w:p w:rsidR="0059762C" w:rsidRPr="005715D3" w:rsidRDefault="0059762C" w:rsidP="0059762C">
      <w:pPr>
        <w:spacing w:after="0" w:line="360" w:lineRule="auto"/>
        <w:ind w:firstLine="709"/>
        <w:jc w:val="both"/>
        <w:rPr>
          <w:rFonts w:eastAsia="Times New Roman"/>
          <w:lang w:eastAsia="ru-RU"/>
        </w:rPr>
      </w:pPr>
    </w:p>
    <w:p w:rsidR="0059762C" w:rsidRPr="005715D3" w:rsidRDefault="0059762C" w:rsidP="0022295D">
      <w:pPr>
        <w:spacing w:after="0" w:line="360" w:lineRule="auto"/>
        <w:ind w:firstLine="142"/>
        <w:jc w:val="center"/>
        <w:rPr>
          <w:rFonts w:eastAsia="Times New Roman"/>
          <w:lang w:eastAsia="uk-UA"/>
        </w:rPr>
      </w:pPr>
      <w:r w:rsidRPr="005715D3">
        <w:rPr>
          <w:rFonts w:eastAsia="Times New Roman"/>
          <w:noProof/>
          <w:lang w:eastAsia="uk-UA"/>
        </w:rPr>
        <w:drawing>
          <wp:inline distT="0" distB="0" distL="0" distR="0" wp14:anchorId="0925BA00" wp14:editId="075D4C73">
            <wp:extent cx="5676900" cy="2057400"/>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20" cstate="print">
                      <a:extLst>
                        <a:ext uri="{28A0092B-C50C-407E-A947-70E740481C1C}">
                          <a14:useLocalDpi xmlns:a14="http://schemas.microsoft.com/office/drawing/2010/main" val="0"/>
                        </a:ext>
                      </a:extLst>
                    </a:blip>
                    <a:srcRect l="15794" t="17911" b="-2238"/>
                    <a:stretch>
                      <a:fillRect/>
                    </a:stretch>
                  </pic:blipFill>
                  <pic:spPr bwMode="auto">
                    <a:xfrm>
                      <a:off x="0" y="0"/>
                      <a:ext cx="5676900" cy="2057400"/>
                    </a:xfrm>
                    <a:prstGeom prst="rect">
                      <a:avLst/>
                    </a:prstGeom>
                    <a:noFill/>
                    <a:ln>
                      <a:noFill/>
                    </a:ln>
                  </pic:spPr>
                </pic:pic>
              </a:graphicData>
            </a:graphic>
          </wp:inline>
        </w:drawing>
      </w:r>
    </w:p>
    <w:p w:rsidR="0059762C" w:rsidRPr="005715D3" w:rsidRDefault="00E56F93" w:rsidP="0059762C">
      <w:pPr>
        <w:spacing w:after="0" w:line="360" w:lineRule="auto"/>
        <w:ind w:firstLine="709"/>
        <w:jc w:val="center"/>
        <w:rPr>
          <w:rFonts w:eastAsia="Times New Roman"/>
          <w:lang w:eastAsia="ru-RU"/>
        </w:rPr>
      </w:pPr>
      <w:r>
        <w:rPr>
          <w:rFonts w:eastAsia="Times New Roman"/>
          <w:lang w:eastAsia="ru-RU"/>
        </w:rPr>
        <w:t>Рисунок 3</w:t>
      </w:r>
      <w:r w:rsidR="0059762C" w:rsidRPr="005715D3">
        <w:rPr>
          <w:rFonts w:eastAsia="Times New Roman"/>
          <w:lang w:eastAsia="ru-RU"/>
        </w:rPr>
        <w:t>.3</w:t>
      </w:r>
      <w:r w:rsidR="0059762C">
        <w:rPr>
          <w:rFonts w:eastAsia="Times New Roman"/>
          <w:lang w:eastAsia="ru-RU"/>
        </w:rPr>
        <w:t>0</w:t>
      </w:r>
      <w:r w:rsidR="0059762C" w:rsidRPr="005715D3">
        <w:rPr>
          <w:rFonts w:eastAsia="Times New Roman"/>
          <w:lang w:eastAsia="ru-RU"/>
        </w:rPr>
        <w:t xml:space="preserve"> – Розташування ФЕС на даху корпусу</w:t>
      </w:r>
    </w:p>
    <w:p w:rsidR="007E2B75" w:rsidRDefault="007E2B75" w:rsidP="0059762C">
      <w:pPr>
        <w:spacing w:after="0" w:line="360" w:lineRule="auto"/>
        <w:ind w:firstLine="709"/>
        <w:contextualSpacing/>
        <w:jc w:val="both"/>
        <w:rPr>
          <w:rFonts w:eastAsia="Times New Roman"/>
          <w:lang w:eastAsia="ru-RU"/>
        </w:rPr>
      </w:pPr>
    </w:p>
    <w:p w:rsidR="0059762C" w:rsidRPr="00DD19B9" w:rsidRDefault="0059762C" w:rsidP="0059762C">
      <w:pPr>
        <w:spacing w:after="0" w:line="360" w:lineRule="auto"/>
        <w:ind w:firstLine="709"/>
        <w:contextualSpacing/>
        <w:jc w:val="both"/>
        <w:rPr>
          <w:rFonts w:eastAsia="Times New Roman"/>
          <w:lang w:val="ru-RU" w:eastAsia="ru-RU"/>
        </w:rPr>
      </w:pPr>
      <w:r w:rsidRPr="005715D3">
        <w:rPr>
          <w:rFonts w:eastAsia="Times New Roman"/>
          <w:lang w:eastAsia="ru-RU"/>
        </w:rPr>
        <w:t xml:space="preserve">Таблиця </w:t>
      </w:r>
      <w:r w:rsidR="0033673C">
        <w:rPr>
          <w:rFonts w:eastAsia="Times New Roman"/>
          <w:lang w:eastAsia="ru-RU"/>
        </w:rPr>
        <w:t>3</w:t>
      </w:r>
      <w:r w:rsidRPr="005715D3">
        <w:rPr>
          <w:rFonts w:eastAsia="Times New Roman"/>
          <w:lang w:eastAsia="ru-RU"/>
        </w:rPr>
        <w:t>.5 – Загальн</w:t>
      </w:r>
      <w:r>
        <w:rPr>
          <w:rFonts w:eastAsia="Times New Roman"/>
          <w:lang w:eastAsia="ru-RU"/>
        </w:rPr>
        <w:t>і</w:t>
      </w:r>
      <w:r w:rsidRPr="005715D3">
        <w:rPr>
          <w:rFonts w:eastAsia="Times New Roman"/>
          <w:lang w:eastAsia="ru-RU"/>
        </w:rPr>
        <w:t xml:space="preserve"> </w:t>
      </w:r>
      <w:r>
        <w:rPr>
          <w:rFonts w:eastAsia="Times New Roman"/>
          <w:lang w:eastAsia="ru-RU"/>
        </w:rPr>
        <w:t xml:space="preserve">результати моделювання, </w:t>
      </w:r>
      <w:r w:rsidRPr="005715D3">
        <w:rPr>
          <w:rFonts w:eastAsia="Times New Roman"/>
          <w:lang w:eastAsia="ru-RU"/>
        </w:rPr>
        <w:t>характеристик</w:t>
      </w:r>
      <w:r>
        <w:rPr>
          <w:rFonts w:eastAsia="Times New Roman"/>
          <w:lang w:eastAsia="ru-RU"/>
        </w:rPr>
        <w:t xml:space="preserve">и обладнання та загальний </w:t>
      </w:r>
      <w:r>
        <w:rPr>
          <w:rFonts w:eastAsia="Times New Roman"/>
          <w:lang w:val="ru-RU" w:eastAsia="ru-RU"/>
        </w:rPr>
        <w:t xml:space="preserve">капіталовкладення </w:t>
      </w:r>
    </w:p>
    <w:tbl>
      <w:tblPr>
        <w:tblStyle w:val="130"/>
        <w:tblW w:w="9071" w:type="dxa"/>
        <w:tblLook w:val="04A0" w:firstRow="1" w:lastRow="0" w:firstColumn="1" w:lastColumn="0" w:noHBand="0" w:noVBand="1"/>
      </w:tblPr>
      <w:tblGrid>
        <w:gridCol w:w="6182"/>
        <w:gridCol w:w="2889"/>
      </w:tblGrid>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 xml:space="preserve">Загальне споживання </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214647 кВт·год</w:t>
            </w:r>
          </w:p>
        </w:tc>
      </w:tr>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 xml:space="preserve">Максимальне навантаження </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102,2 КВт</w:t>
            </w:r>
          </w:p>
        </w:tc>
      </w:tr>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 xml:space="preserve">Споживання </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40760 кВТ·год</w:t>
            </w:r>
          </w:p>
        </w:tc>
      </w:tr>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 xml:space="preserve">Власне споживання електроенергії </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83,70%</w:t>
            </w:r>
          </w:p>
        </w:tc>
      </w:tr>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PV модулі</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172·JS240P (1)</w:t>
            </w:r>
          </w:p>
        </w:tc>
      </w:tr>
      <w:tr w:rsidR="0059762C" w:rsidRPr="005715D3" w:rsidTr="0033673C">
        <w:trPr>
          <w:trHeight w:val="274"/>
        </w:trPr>
        <w:tc>
          <w:tcPr>
            <w:tcW w:w="6182" w:type="dxa"/>
            <w:noWrap/>
          </w:tcPr>
          <w:p w:rsidR="0059762C" w:rsidRPr="00833BD7" w:rsidRDefault="0059762C" w:rsidP="0033673C">
            <w:pPr>
              <w:spacing w:line="276" w:lineRule="auto"/>
              <w:jc w:val="both"/>
              <w:rPr>
                <w:color w:val="000000"/>
                <w:sz w:val="28"/>
                <w:szCs w:val="28"/>
              </w:rPr>
            </w:pPr>
            <w:r w:rsidRPr="00833BD7">
              <w:rPr>
                <w:color w:val="000000"/>
                <w:sz w:val="28"/>
                <w:szCs w:val="28"/>
              </w:rPr>
              <w:t>Кут нахилу</w:t>
            </w:r>
          </w:p>
        </w:tc>
        <w:tc>
          <w:tcPr>
            <w:tcW w:w="2889" w:type="dxa"/>
            <w:noWrap/>
            <w:vAlign w:val="center"/>
          </w:tcPr>
          <w:p w:rsidR="0059762C" w:rsidRPr="00833BD7" w:rsidRDefault="0059762C" w:rsidP="0033673C">
            <w:pPr>
              <w:spacing w:line="276" w:lineRule="auto"/>
              <w:jc w:val="both"/>
              <w:rPr>
                <w:color w:val="000000"/>
                <w:sz w:val="28"/>
                <w:szCs w:val="28"/>
              </w:rPr>
            </w:pPr>
            <w:r w:rsidRPr="00833BD7">
              <w:rPr>
                <w:color w:val="000000"/>
                <w:sz w:val="28"/>
                <w:szCs w:val="28"/>
              </w:rPr>
              <w:t>54°</w:t>
            </w:r>
          </w:p>
        </w:tc>
      </w:tr>
      <w:tr w:rsidR="0059762C" w:rsidRPr="005715D3" w:rsidTr="0033673C">
        <w:trPr>
          <w:trHeight w:val="274"/>
        </w:trPr>
        <w:tc>
          <w:tcPr>
            <w:tcW w:w="6182" w:type="dxa"/>
            <w:noWrap/>
            <w:hideMark/>
          </w:tcPr>
          <w:p w:rsidR="0059762C" w:rsidRPr="00833BD7" w:rsidRDefault="0059762C" w:rsidP="0033673C">
            <w:pPr>
              <w:spacing w:line="276" w:lineRule="auto"/>
              <w:jc w:val="both"/>
              <w:rPr>
                <w:color w:val="000000"/>
                <w:sz w:val="28"/>
                <w:szCs w:val="28"/>
              </w:rPr>
            </w:pPr>
            <w:r w:rsidRPr="00833BD7">
              <w:rPr>
                <w:color w:val="000000"/>
                <w:sz w:val="28"/>
                <w:szCs w:val="28"/>
              </w:rPr>
              <w:t xml:space="preserve">Площа поверхні генератора </w:t>
            </w:r>
          </w:p>
        </w:tc>
        <w:tc>
          <w:tcPr>
            <w:tcW w:w="2889" w:type="dxa"/>
            <w:noWrap/>
            <w:vAlign w:val="center"/>
            <w:hideMark/>
          </w:tcPr>
          <w:p w:rsidR="0059762C" w:rsidRPr="00833BD7" w:rsidRDefault="0059762C" w:rsidP="0033673C">
            <w:pPr>
              <w:spacing w:line="276" w:lineRule="auto"/>
              <w:jc w:val="both"/>
              <w:rPr>
                <w:color w:val="000000"/>
                <w:sz w:val="28"/>
                <w:szCs w:val="28"/>
              </w:rPr>
            </w:pPr>
            <w:r w:rsidRPr="00833BD7">
              <w:rPr>
                <w:color w:val="000000"/>
                <w:sz w:val="28"/>
                <w:szCs w:val="28"/>
              </w:rPr>
              <w:t>279,8 м</w:t>
            </w:r>
            <w:r w:rsidRPr="00833BD7">
              <w:rPr>
                <w:color w:val="000000"/>
                <w:sz w:val="28"/>
                <w:szCs w:val="28"/>
                <w:vertAlign w:val="superscript"/>
              </w:rPr>
              <w:t>2</w:t>
            </w:r>
          </w:p>
        </w:tc>
      </w:tr>
      <w:tr w:rsidR="0059762C" w:rsidRPr="00833BD7" w:rsidTr="0033673C">
        <w:trPr>
          <w:trHeight w:val="288"/>
        </w:trPr>
        <w:tc>
          <w:tcPr>
            <w:tcW w:w="6182" w:type="dxa"/>
            <w:noWrap/>
            <w:hideMark/>
          </w:tcPr>
          <w:p w:rsidR="0059762C" w:rsidRPr="007E2B75" w:rsidRDefault="0059762C" w:rsidP="0033673C">
            <w:pPr>
              <w:rPr>
                <w:color w:val="000000"/>
                <w:sz w:val="28"/>
                <w:szCs w:val="28"/>
              </w:rPr>
            </w:pPr>
            <w:r w:rsidRPr="007E2B75">
              <w:rPr>
                <w:color w:val="000000"/>
                <w:sz w:val="28"/>
                <w:szCs w:val="28"/>
              </w:rPr>
              <w:t>Загальні витрати</w:t>
            </w:r>
          </w:p>
        </w:tc>
        <w:tc>
          <w:tcPr>
            <w:tcW w:w="2889" w:type="dxa"/>
            <w:noWrap/>
            <w:hideMark/>
          </w:tcPr>
          <w:p w:rsidR="0059762C" w:rsidRPr="00833BD7" w:rsidRDefault="0059762C" w:rsidP="0033673C">
            <w:pPr>
              <w:rPr>
                <w:color w:val="000000"/>
                <w:sz w:val="28"/>
                <w:szCs w:val="28"/>
                <w:lang w:val="ru-RU"/>
              </w:rPr>
            </w:pPr>
            <w:r>
              <w:rPr>
                <w:color w:val="000000"/>
                <w:sz w:val="28"/>
                <w:szCs w:val="28"/>
                <w:lang w:val="ru-RU"/>
              </w:rPr>
              <w:t>40000</w:t>
            </w:r>
            <w:r>
              <w:t xml:space="preserve"> </w:t>
            </w:r>
            <w:r w:rsidRPr="00DD19B9">
              <w:rPr>
                <w:color w:val="000000"/>
                <w:sz w:val="28"/>
                <w:szCs w:val="28"/>
                <w:lang w:val="ru-RU"/>
              </w:rPr>
              <w:t>$</w:t>
            </w:r>
          </w:p>
        </w:tc>
      </w:tr>
      <w:tr w:rsidR="0059762C" w:rsidRPr="00833BD7" w:rsidTr="0033673C">
        <w:trPr>
          <w:trHeight w:val="288"/>
        </w:trPr>
        <w:tc>
          <w:tcPr>
            <w:tcW w:w="6182" w:type="dxa"/>
            <w:noWrap/>
            <w:hideMark/>
          </w:tcPr>
          <w:p w:rsidR="0059762C" w:rsidRPr="007E2B75" w:rsidRDefault="007E2B75" w:rsidP="0033673C">
            <w:pPr>
              <w:rPr>
                <w:color w:val="000000"/>
                <w:sz w:val="28"/>
                <w:szCs w:val="28"/>
              </w:rPr>
            </w:pPr>
            <w:r w:rsidRPr="007E2B75">
              <w:rPr>
                <w:color w:val="000000"/>
                <w:sz w:val="28"/>
                <w:szCs w:val="28"/>
              </w:rPr>
              <w:t>Рентабельність</w:t>
            </w:r>
          </w:p>
        </w:tc>
        <w:tc>
          <w:tcPr>
            <w:tcW w:w="2889" w:type="dxa"/>
            <w:noWrap/>
            <w:vAlign w:val="center"/>
            <w:hideMark/>
          </w:tcPr>
          <w:p w:rsidR="0059762C" w:rsidRPr="00833BD7" w:rsidRDefault="0059762C" w:rsidP="0033673C">
            <w:pPr>
              <w:rPr>
                <w:color w:val="000000"/>
                <w:sz w:val="28"/>
                <w:szCs w:val="28"/>
                <w:lang w:val="ru-RU"/>
              </w:rPr>
            </w:pPr>
            <w:r w:rsidRPr="00833BD7">
              <w:rPr>
                <w:color w:val="000000"/>
                <w:sz w:val="28"/>
                <w:szCs w:val="28"/>
                <w:lang w:val="ru-RU"/>
              </w:rPr>
              <w:t>20%</w:t>
            </w:r>
          </w:p>
        </w:tc>
      </w:tr>
    </w:tbl>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59762C">
      <w:pPr>
        <w:spacing w:after="0" w:line="360" w:lineRule="auto"/>
        <w:contextualSpacing/>
        <w:jc w:val="center"/>
        <w:rPr>
          <w:rFonts w:eastAsia="Times New Roman"/>
          <w:lang w:eastAsia="ru-RU"/>
        </w:rPr>
      </w:pPr>
      <w:r w:rsidRPr="005715D3">
        <w:rPr>
          <w:rFonts w:eastAsia="Times New Roman"/>
          <w:noProof/>
          <w:lang w:eastAsia="uk-UA"/>
        </w:rPr>
        <w:lastRenderedPageBreak/>
        <w:drawing>
          <wp:anchor distT="0" distB="0" distL="114300" distR="114300" simplePos="0" relativeHeight="251673600" behindDoc="1" locked="0" layoutInCell="1" allowOverlap="1" wp14:anchorId="214A7EF8" wp14:editId="41F5A37F">
            <wp:simplePos x="0" y="0"/>
            <wp:positionH relativeFrom="column">
              <wp:posOffset>450215</wp:posOffset>
            </wp:positionH>
            <wp:positionV relativeFrom="paragraph">
              <wp:posOffset>0</wp:posOffset>
            </wp:positionV>
            <wp:extent cx="5186045" cy="2276475"/>
            <wp:effectExtent l="0" t="0" r="0" b="9525"/>
            <wp:wrapTight wrapText="bothSides">
              <wp:wrapPolygon edited="0">
                <wp:start x="0" y="0"/>
                <wp:lineTo x="0" y="21510"/>
                <wp:lineTo x="21502" y="21510"/>
                <wp:lineTo x="21502" y="0"/>
                <wp:lineTo x="0" y="0"/>
              </wp:wrapPolygon>
            </wp:wrapTight>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1">
                      <a:extLst>
                        <a:ext uri="{28A0092B-C50C-407E-A947-70E740481C1C}">
                          <a14:useLocalDpi xmlns:a14="http://schemas.microsoft.com/office/drawing/2010/main" val="0"/>
                        </a:ext>
                      </a:extLst>
                    </a:blip>
                    <a:stretch>
                      <a:fillRect/>
                    </a:stretch>
                  </pic:blipFill>
                  <pic:spPr>
                    <a:xfrm>
                      <a:off x="0" y="0"/>
                      <a:ext cx="5186045" cy="2276475"/>
                    </a:xfrm>
                    <a:prstGeom prst="rect">
                      <a:avLst/>
                    </a:prstGeom>
                  </pic:spPr>
                </pic:pic>
              </a:graphicData>
            </a:graphic>
            <wp14:sizeRelH relativeFrom="page">
              <wp14:pctWidth>0</wp14:pctWidth>
            </wp14:sizeRelH>
            <wp14:sizeRelV relativeFrom="page">
              <wp14:pctHeight>0</wp14:pctHeight>
            </wp14:sizeRelV>
          </wp:anchor>
        </w:drawing>
      </w:r>
    </w:p>
    <w:p w:rsidR="0059762C" w:rsidRPr="005715D3" w:rsidRDefault="007E2B75" w:rsidP="0059762C">
      <w:pPr>
        <w:spacing w:after="0" w:line="360" w:lineRule="auto"/>
        <w:contextualSpacing/>
        <w:jc w:val="center"/>
        <w:rPr>
          <w:rFonts w:eastAsia="Times New Roman"/>
          <w:lang w:eastAsia="ru-RU"/>
        </w:rPr>
      </w:pPr>
      <w:r w:rsidRPr="005715D3">
        <w:rPr>
          <w:rFonts w:eastAsia="Times New Roman"/>
          <w:noProof/>
          <w:lang w:eastAsia="uk-UA"/>
        </w:rPr>
        <w:drawing>
          <wp:anchor distT="0" distB="0" distL="114300" distR="114300" simplePos="0" relativeHeight="251674624" behindDoc="1" locked="0" layoutInCell="1" allowOverlap="1" wp14:anchorId="2DCD2D40" wp14:editId="334DBF9A">
            <wp:simplePos x="0" y="0"/>
            <wp:positionH relativeFrom="column">
              <wp:posOffset>454660</wp:posOffset>
            </wp:positionH>
            <wp:positionV relativeFrom="paragraph">
              <wp:posOffset>5008880</wp:posOffset>
            </wp:positionV>
            <wp:extent cx="5056505" cy="2743200"/>
            <wp:effectExtent l="0" t="0" r="0" b="0"/>
            <wp:wrapTight wrapText="bothSides">
              <wp:wrapPolygon edited="0">
                <wp:start x="0" y="0"/>
                <wp:lineTo x="0" y="21450"/>
                <wp:lineTo x="21483" y="21450"/>
                <wp:lineTo x="21483" y="0"/>
                <wp:lineTo x="0" y="0"/>
              </wp:wrapPolygon>
            </wp:wrapTight>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2">
                      <a:extLst>
                        <a:ext uri="{28A0092B-C50C-407E-A947-70E740481C1C}">
                          <a14:useLocalDpi xmlns:a14="http://schemas.microsoft.com/office/drawing/2010/main" val="0"/>
                        </a:ext>
                      </a:extLst>
                    </a:blip>
                    <a:stretch>
                      <a:fillRect/>
                    </a:stretch>
                  </pic:blipFill>
                  <pic:spPr>
                    <a:xfrm>
                      <a:off x="0" y="0"/>
                      <a:ext cx="5056505" cy="2743200"/>
                    </a:xfrm>
                    <a:prstGeom prst="rect">
                      <a:avLst/>
                    </a:prstGeom>
                  </pic:spPr>
                </pic:pic>
              </a:graphicData>
            </a:graphic>
            <wp14:sizeRelH relativeFrom="page">
              <wp14:pctWidth>0</wp14:pctWidth>
            </wp14:sizeRelH>
            <wp14:sizeRelV relativeFrom="page">
              <wp14:pctHeight>0</wp14:pctHeight>
            </wp14:sizeRelV>
          </wp:anchor>
        </w:drawing>
      </w:r>
      <w:r w:rsidRPr="005715D3">
        <w:rPr>
          <w:rFonts w:eastAsia="Times New Roman"/>
          <w:noProof/>
          <w:lang w:eastAsia="uk-UA"/>
        </w:rPr>
        <w:drawing>
          <wp:anchor distT="0" distB="0" distL="114300" distR="114300" simplePos="0" relativeHeight="251672576" behindDoc="1" locked="0" layoutInCell="1" allowOverlap="1" wp14:anchorId="078E09D8" wp14:editId="6F1C5A9D">
            <wp:simplePos x="0" y="0"/>
            <wp:positionH relativeFrom="column">
              <wp:posOffset>358140</wp:posOffset>
            </wp:positionH>
            <wp:positionV relativeFrom="paragraph">
              <wp:posOffset>2064385</wp:posOffset>
            </wp:positionV>
            <wp:extent cx="5419725" cy="2895600"/>
            <wp:effectExtent l="0" t="0" r="9525" b="0"/>
            <wp:wrapTight wrapText="bothSides">
              <wp:wrapPolygon edited="0">
                <wp:start x="0" y="0"/>
                <wp:lineTo x="0" y="21458"/>
                <wp:lineTo x="21562" y="21458"/>
                <wp:lineTo x="21562" y="0"/>
                <wp:lineTo x="0" y="0"/>
              </wp:wrapPolygon>
            </wp:wrapTight>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3">
                      <a:extLst>
                        <a:ext uri="{28A0092B-C50C-407E-A947-70E740481C1C}">
                          <a14:useLocalDpi xmlns:a14="http://schemas.microsoft.com/office/drawing/2010/main" val="0"/>
                        </a:ext>
                      </a:extLst>
                    </a:blip>
                    <a:stretch>
                      <a:fillRect/>
                    </a:stretch>
                  </pic:blipFill>
                  <pic:spPr>
                    <a:xfrm>
                      <a:off x="0" y="0"/>
                      <a:ext cx="5419725" cy="2895600"/>
                    </a:xfrm>
                    <a:prstGeom prst="rect">
                      <a:avLst/>
                    </a:prstGeom>
                  </pic:spPr>
                </pic:pic>
              </a:graphicData>
            </a:graphic>
            <wp14:sizeRelH relativeFrom="page">
              <wp14:pctWidth>0</wp14:pctWidth>
            </wp14:sizeRelH>
            <wp14:sizeRelV relativeFrom="page">
              <wp14:pctHeight>0</wp14:pctHeight>
            </wp14:sizeRelV>
          </wp:anchor>
        </w:drawing>
      </w:r>
    </w:p>
    <w:p w:rsidR="0059762C" w:rsidRDefault="007E2B75" w:rsidP="007E2B75">
      <w:pPr>
        <w:spacing w:after="0" w:line="240" w:lineRule="auto"/>
        <w:contextualSpacing/>
        <w:jc w:val="both"/>
        <w:rPr>
          <w:rFonts w:eastAsia="Times New Roman"/>
          <w:lang w:eastAsia="ru-RU"/>
        </w:rPr>
      </w:pPr>
      <w:r>
        <w:rPr>
          <w:rFonts w:eastAsia="Times New Roman"/>
          <w:lang w:eastAsia="ru-RU"/>
        </w:rPr>
        <w:t>Рисунок</w:t>
      </w:r>
      <w:r w:rsidR="0059762C" w:rsidRPr="005715D3">
        <w:rPr>
          <w:rFonts w:eastAsia="Times New Roman"/>
          <w:lang w:eastAsia="ru-RU"/>
        </w:rPr>
        <w:t xml:space="preserve"> </w:t>
      </w:r>
      <w:r w:rsidR="00E56F93">
        <w:rPr>
          <w:rFonts w:eastAsia="Times New Roman"/>
          <w:lang w:eastAsia="ru-RU"/>
        </w:rPr>
        <w:t>3</w:t>
      </w:r>
      <w:r w:rsidR="0059762C" w:rsidRPr="005715D3">
        <w:rPr>
          <w:rFonts w:eastAsia="Times New Roman"/>
          <w:lang w:eastAsia="ru-RU"/>
        </w:rPr>
        <w:t>.</w:t>
      </w:r>
      <w:r w:rsidR="0059762C">
        <w:rPr>
          <w:rFonts w:eastAsia="Times New Roman"/>
          <w:lang w:eastAsia="ru-RU"/>
        </w:rPr>
        <w:t>31</w:t>
      </w:r>
      <w:r w:rsidR="0059762C" w:rsidRPr="005715D3">
        <w:rPr>
          <w:rFonts w:eastAsia="Times New Roman"/>
          <w:lang w:eastAsia="ru-RU"/>
        </w:rPr>
        <w:t xml:space="preserve"> – </w:t>
      </w:r>
      <w:r w:rsidR="0059762C">
        <w:rPr>
          <w:rFonts w:eastAsia="Times New Roman"/>
          <w:lang w:eastAsia="ru-RU"/>
        </w:rPr>
        <w:t xml:space="preserve">Результати моделювання – кути нахилу панелей; живлення корпусу з врахуванням встановлення панелей; </w:t>
      </w:r>
      <w:r w:rsidR="0059762C">
        <w:rPr>
          <w:rFonts w:eastAsia="Times New Roman"/>
          <w:color w:val="000000"/>
        </w:rPr>
        <w:t>баланс споживання та генерації електроенергії освітнім закладом</w:t>
      </w:r>
      <w:r w:rsidR="0059762C">
        <w:rPr>
          <w:rFonts w:eastAsia="Times New Roman"/>
          <w:lang w:eastAsia="ru-RU"/>
        </w:rPr>
        <w:t>; термін окупності заходу</w:t>
      </w:r>
    </w:p>
    <w:p w:rsidR="0059762C" w:rsidRDefault="0059762C" w:rsidP="0059762C">
      <w:pPr>
        <w:pBdr>
          <w:top w:val="nil"/>
          <w:left w:val="nil"/>
          <w:bottom w:val="nil"/>
          <w:right w:val="nil"/>
          <w:between w:val="nil"/>
        </w:pBdr>
        <w:spacing w:after="0" w:line="360" w:lineRule="auto"/>
        <w:ind w:firstLine="709"/>
        <w:jc w:val="both"/>
        <w:rPr>
          <w:rFonts w:eastAsia="Times New Roman"/>
          <w:color w:val="000000"/>
        </w:rPr>
      </w:pPr>
    </w:p>
    <w:p w:rsidR="0059762C" w:rsidRDefault="0059762C" w:rsidP="0059762C">
      <w:pPr>
        <w:pBdr>
          <w:top w:val="nil"/>
          <w:left w:val="nil"/>
          <w:bottom w:val="nil"/>
          <w:right w:val="nil"/>
          <w:between w:val="nil"/>
        </w:pBdr>
        <w:spacing w:after="0" w:line="360" w:lineRule="auto"/>
        <w:ind w:firstLine="709"/>
        <w:jc w:val="both"/>
        <w:rPr>
          <w:rFonts w:eastAsia="Times New Roman"/>
          <w:color w:val="000000"/>
        </w:rPr>
      </w:pPr>
      <w:r>
        <w:rPr>
          <w:rFonts w:eastAsia="Times New Roman"/>
          <w:color w:val="000000"/>
        </w:rPr>
        <w:lastRenderedPageBreak/>
        <w:t xml:space="preserve">Програмне забезпечення «PVSOL premium» також розраховує величину капіталовкладень та термін їх окупності. </w:t>
      </w:r>
    </w:p>
    <w:p w:rsidR="0059762C" w:rsidRDefault="0059762C" w:rsidP="0059762C">
      <w:pPr>
        <w:pBdr>
          <w:top w:val="nil"/>
          <w:left w:val="nil"/>
          <w:bottom w:val="nil"/>
          <w:right w:val="nil"/>
          <w:between w:val="nil"/>
        </w:pBdr>
        <w:spacing w:after="0" w:line="360" w:lineRule="auto"/>
        <w:ind w:firstLine="709"/>
        <w:jc w:val="both"/>
        <w:rPr>
          <w:rFonts w:eastAsia="Times New Roman"/>
          <w:color w:val="000000"/>
        </w:rPr>
      </w:pPr>
      <w:r>
        <w:rPr>
          <w:rFonts w:eastAsia="Times New Roman"/>
          <w:color w:val="000000"/>
        </w:rPr>
        <w:t xml:space="preserve">Загальна величина капіталовкладень ЗВ = 38000$, а загальна величина економії грошей складає Е= 3150 $/рік. </w:t>
      </w:r>
    </w:p>
    <w:p w:rsidR="0059762C" w:rsidRDefault="0059762C" w:rsidP="0059762C">
      <w:pPr>
        <w:pBdr>
          <w:top w:val="nil"/>
          <w:left w:val="nil"/>
          <w:bottom w:val="nil"/>
          <w:right w:val="nil"/>
          <w:between w:val="nil"/>
        </w:pBdr>
        <w:spacing w:after="0" w:line="360" w:lineRule="auto"/>
        <w:ind w:firstLine="709"/>
        <w:jc w:val="both"/>
        <w:rPr>
          <w:color w:val="000000"/>
        </w:rPr>
      </w:pPr>
      <w:r>
        <w:rPr>
          <w:rFonts w:eastAsia="Times New Roman"/>
          <w:color w:val="000000"/>
        </w:rPr>
        <w:t xml:space="preserve">Офіцийний курс гривні до іноземних валют Національного банку України від 20.10.2021: 1 $ = 26,5грн. </w:t>
      </w:r>
    </w:p>
    <w:p w:rsidR="0059762C" w:rsidRDefault="0059762C" w:rsidP="0059762C">
      <w:pPr>
        <w:pBdr>
          <w:top w:val="nil"/>
          <w:left w:val="nil"/>
          <w:bottom w:val="nil"/>
          <w:right w:val="nil"/>
          <w:between w:val="nil"/>
        </w:pBdr>
        <w:spacing w:after="0" w:line="360" w:lineRule="auto"/>
        <w:ind w:firstLine="709"/>
        <w:jc w:val="both"/>
        <w:rPr>
          <w:rFonts w:eastAsia="Times New Roman"/>
          <w:color w:val="000000"/>
        </w:rPr>
      </w:pPr>
      <w:r>
        <w:rPr>
          <w:rFonts w:eastAsia="Times New Roman"/>
          <w:color w:val="000000"/>
        </w:rPr>
        <w:t>Простий термін окупності знайдемо за формулою:</w:t>
      </w:r>
    </w:p>
    <w:p w:rsidR="0059762C" w:rsidRDefault="0059762C" w:rsidP="0059762C">
      <w:pPr>
        <w:pBdr>
          <w:top w:val="nil"/>
          <w:left w:val="nil"/>
          <w:bottom w:val="nil"/>
          <w:right w:val="nil"/>
          <w:between w:val="nil"/>
        </w:pBdr>
        <w:spacing w:after="0" w:line="360" w:lineRule="auto"/>
        <w:ind w:firstLine="709"/>
        <w:jc w:val="both"/>
        <w:rPr>
          <w:color w:val="000000"/>
        </w:rPr>
      </w:pPr>
      <m:oMathPara>
        <m:oMath>
          <m:r>
            <w:rPr>
              <w:rFonts w:ascii="Cambria Math" w:hAnsi="Cambria Math"/>
              <w:color w:val="000000"/>
            </w:rPr>
            <m:t>Т=</m:t>
          </m:r>
          <m:f>
            <m:fPr>
              <m:ctrlPr>
                <w:rPr>
                  <w:rFonts w:ascii="Cambria Math" w:hAnsi="Cambria Math"/>
                  <w:i/>
                  <w:color w:val="000000"/>
                </w:rPr>
              </m:ctrlPr>
            </m:fPr>
            <m:num>
              <m:r>
                <w:rPr>
                  <w:rFonts w:ascii="Cambria Math" w:hAnsi="Cambria Math"/>
                  <w:color w:val="000000"/>
                </w:rPr>
                <m:t>ЗВ</m:t>
              </m:r>
            </m:num>
            <m:den>
              <m:r>
                <w:rPr>
                  <w:rFonts w:ascii="Cambria Math" w:hAnsi="Cambria Math"/>
                  <w:color w:val="000000"/>
                </w:rPr>
                <m:t>Е</m:t>
              </m:r>
            </m:den>
          </m:f>
          <m:r>
            <w:rPr>
              <w:rFonts w:ascii="Cambria Math" w:hAnsi="Cambria Math"/>
              <w:color w:val="000000"/>
            </w:rPr>
            <m:t>=</m:t>
          </m:r>
          <m:f>
            <m:fPr>
              <m:ctrlPr>
                <w:rPr>
                  <w:rFonts w:ascii="Cambria Math" w:hAnsi="Cambria Math"/>
                  <w:i/>
                  <w:color w:val="000000"/>
                </w:rPr>
              </m:ctrlPr>
            </m:fPr>
            <m:num>
              <m:r>
                <w:rPr>
                  <w:rFonts w:ascii="Cambria Math" w:hAnsi="Cambria Math"/>
                  <w:color w:val="000000"/>
                </w:rPr>
                <m:t>38000</m:t>
              </m:r>
            </m:num>
            <m:den>
              <m:r>
                <w:rPr>
                  <w:rFonts w:ascii="Cambria Math" w:hAnsi="Cambria Math"/>
                  <w:color w:val="000000"/>
                </w:rPr>
                <m:t>3150</m:t>
              </m:r>
            </m:den>
          </m:f>
          <m:r>
            <w:rPr>
              <w:rFonts w:ascii="Cambria Math" w:hAnsi="Cambria Math"/>
              <w:color w:val="000000"/>
            </w:rPr>
            <m:t>=12 років</m:t>
          </m:r>
        </m:oMath>
      </m:oMathPara>
    </w:p>
    <w:p w:rsidR="0059762C" w:rsidRPr="005715D3" w:rsidRDefault="0059762C" w:rsidP="0059762C">
      <w:pPr>
        <w:spacing w:after="0" w:line="360" w:lineRule="auto"/>
        <w:ind w:firstLine="709"/>
        <w:contextualSpacing/>
        <w:jc w:val="both"/>
        <w:rPr>
          <w:rFonts w:eastAsia="Times New Roman"/>
          <w:lang w:eastAsia="ru-RU"/>
        </w:rPr>
      </w:pPr>
    </w:p>
    <w:p w:rsidR="0059762C" w:rsidRPr="005715D3" w:rsidRDefault="0059762C" w:rsidP="00C95577">
      <w:pPr>
        <w:numPr>
          <w:ilvl w:val="2"/>
          <w:numId w:val="25"/>
        </w:numPr>
        <w:spacing w:after="0" w:line="360" w:lineRule="auto"/>
        <w:ind w:left="2835" w:hanging="1276"/>
        <w:contextualSpacing/>
        <w:jc w:val="both"/>
        <w:outlineLvl w:val="2"/>
        <w:rPr>
          <w:rFonts w:eastAsia="Times New Roman"/>
          <w:b/>
          <w:lang w:eastAsia="ru-RU"/>
        </w:rPr>
      </w:pPr>
      <w:bookmarkStart w:id="61" w:name="_Toc90032270"/>
      <w:r w:rsidRPr="005715D3">
        <w:rPr>
          <w:rFonts w:eastAsia="Times New Roman"/>
          <w:b/>
          <w:lang w:eastAsia="ru-RU"/>
        </w:rPr>
        <w:t>Встановлення сонячного колектора</w:t>
      </w:r>
      <w:bookmarkEnd w:id="61"/>
    </w:p>
    <w:p w:rsidR="0059762C" w:rsidRPr="005715D3" w:rsidRDefault="0059762C" w:rsidP="0059762C">
      <w:pPr>
        <w:spacing w:after="0" w:line="360" w:lineRule="auto"/>
        <w:ind w:firstLine="709"/>
        <w:contextualSpacing/>
        <w:jc w:val="both"/>
        <w:rPr>
          <w:rFonts w:eastAsia="Times New Roman"/>
          <w:lang w:eastAsia="uk-UA"/>
        </w:rPr>
      </w:pPr>
    </w:p>
    <w:p w:rsidR="0059762C" w:rsidRPr="005715D3" w:rsidRDefault="0059762C" w:rsidP="0059762C">
      <w:pPr>
        <w:spacing w:after="0" w:line="360" w:lineRule="auto"/>
        <w:ind w:firstLine="709"/>
        <w:contextualSpacing/>
        <w:jc w:val="both"/>
        <w:rPr>
          <w:rFonts w:eastAsia="Times New Roman"/>
          <w:lang w:eastAsia="uk-UA"/>
        </w:rPr>
      </w:pPr>
      <w:r>
        <w:rPr>
          <w:rFonts w:eastAsia="Times New Roman"/>
          <w:lang w:eastAsia="uk-UA"/>
        </w:rPr>
        <w:t>Для створення санітарно-гігієнічних умов для співробітників музею та поновлення гарячого водопостачання п</w:t>
      </w:r>
      <w:r w:rsidRPr="005715D3">
        <w:rPr>
          <w:rFonts w:eastAsia="Times New Roman"/>
          <w:lang w:eastAsia="uk-UA"/>
        </w:rPr>
        <w:t xml:space="preserve">ропонується розмістити 30 колекторів виробництва компанії Viessmann моделі Vitosol 100 -FM SH1F, під’єднаних до баку-акумулятору, який, у свою чергу, контактує з мережею централізованого </w:t>
      </w:r>
      <w:r w:rsidR="00E56F93">
        <w:rPr>
          <w:rFonts w:eastAsia="Times New Roman"/>
          <w:lang w:eastAsia="uk-UA"/>
        </w:rPr>
        <w:t>водопостачання, рисунок</w:t>
      </w:r>
      <w:r w:rsidRPr="005715D3">
        <w:rPr>
          <w:rFonts w:eastAsia="Times New Roman"/>
          <w:lang w:eastAsia="uk-UA"/>
        </w:rPr>
        <w:t xml:space="preserve"> </w:t>
      </w:r>
      <w:r w:rsidR="00E56F93">
        <w:rPr>
          <w:rFonts w:eastAsia="Times New Roman"/>
          <w:lang w:eastAsia="uk-UA"/>
        </w:rPr>
        <w:t>3</w:t>
      </w:r>
      <w:r w:rsidRPr="005715D3">
        <w:rPr>
          <w:rFonts w:eastAsia="Times New Roman"/>
          <w:lang w:eastAsia="uk-UA"/>
        </w:rPr>
        <w:t>.3</w:t>
      </w:r>
      <w:r>
        <w:rPr>
          <w:rFonts w:eastAsia="Times New Roman"/>
          <w:lang w:eastAsia="uk-UA"/>
        </w:rPr>
        <w:t>2</w:t>
      </w:r>
      <w:r w:rsidRPr="005715D3">
        <w:rPr>
          <w:rFonts w:eastAsia="Times New Roman"/>
          <w:lang w:eastAsia="uk-UA"/>
        </w:rPr>
        <w:t>). Колектори розташовані на південній половині скатного даху під кутом 30° до горизонту.</w:t>
      </w:r>
    </w:p>
    <w:p w:rsidR="0059762C" w:rsidRPr="005715D3" w:rsidRDefault="0059762C" w:rsidP="0059762C">
      <w:pPr>
        <w:spacing w:after="0" w:line="360" w:lineRule="auto"/>
        <w:ind w:firstLine="709"/>
        <w:contextualSpacing/>
        <w:jc w:val="center"/>
        <w:rPr>
          <w:rFonts w:eastAsia="Times New Roman"/>
          <w:b/>
          <w:lang w:eastAsia="uk-UA"/>
        </w:rPr>
      </w:pPr>
      <w:r w:rsidRPr="005715D3">
        <w:rPr>
          <w:rFonts w:eastAsia="Times New Roman"/>
          <w:noProof/>
          <w:lang w:eastAsia="uk-UA"/>
        </w:rPr>
        <w:drawing>
          <wp:inline distT="0" distB="0" distL="0" distR="0" wp14:anchorId="48BC3822" wp14:editId="77C24B3D">
            <wp:extent cx="4315936" cy="2804615"/>
            <wp:effectExtent l="0" t="0" r="889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2"/>
                    <pic:cNvPicPr>
                      <a:picLocks noChangeAspect="1" noChangeArrowheads="1"/>
                    </pic:cNvPicPr>
                  </pic:nvPicPr>
                  <pic:blipFill>
                    <a:blip r:embed="rId424">
                      <a:extLst>
                        <a:ext uri="{28A0092B-C50C-407E-A947-70E740481C1C}">
                          <a14:useLocalDpi xmlns:a14="http://schemas.microsoft.com/office/drawing/2010/main" val="0"/>
                        </a:ext>
                      </a:extLst>
                    </a:blip>
                    <a:srcRect/>
                    <a:stretch>
                      <a:fillRect/>
                    </a:stretch>
                  </pic:blipFill>
                  <pic:spPr bwMode="auto">
                    <a:xfrm>
                      <a:off x="0" y="0"/>
                      <a:ext cx="4354927" cy="2829952"/>
                    </a:xfrm>
                    <a:prstGeom prst="rect">
                      <a:avLst/>
                    </a:prstGeom>
                    <a:noFill/>
                    <a:ln>
                      <a:noFill/>
                    </a:ln>
                  </pic:spPr>
                </pic:pic>
              </a:graphicData>
            </a:graphic>
          </wp:inline>
        </w:drawing>
      </w:r>
    </w:p>
    <w:p w:rsidR="0059762C" w:rsidRPr="005715D3" w:rsidRDefault="00E56F93" w:rsidP="0059762C">
      <w:pPr>
        <w:spacing w:after="0" w:line="360" w:lineRule="auto"/>
        <w:ind w:firstLine="709"/>
        <w:jc w:val="center"/>
        <w:rPr>
          <w:rFonts w:eastAsia="Times New Roman"/>
          <w:lang w:eastAsia="ru-RU"/>
        </w:rPr>
      </w:pPr>
      <w:r>
        <w:rPr>
          <w:rFonts w:eastAsia="Times New Roman"/>
          <w:lang w:eastAsia="ru-RU"/>
        </w:rPr>
        <w:t>Рисунок 3</w:t>
      </w:r>
      <w:r w:rsidR="0059762C" w:rsidRPr="005715D3">
        <w:rPr>
          <w:rFonts w:eastAsia="Times New Roman"/>
          <w:lang w:eastAsia="ru-RU"/>
        </w:rPr>
        <w:t>.3</w:t>
      </w:r>
      <w:r w:rsidR="0059762C">
        <w:rPr>
          <w:rFonts w:eastAsia="Times New Roman"/>
          <w:lang w:eastAsia="ru-RU"/>
        </w:rPr>
        <w:t>2</w:t>
      </w:r>
      <w:r w:rsidR="0059762C" w:rsidRPr="005715D3">
        <w:rPr>
          <w:rFonts w:eastAsia="Times New Roman"/>
          <w:lang w:eastAsia="ru-RU"/>
        </w:rPr>
        <w:t xml:space="preserve"> – Схема функціонування системи сонячних колекторів</w:t>
      </w:r>
    </w:p>
    <w:p w:rsidR="0059762C" w:rsidRDefault="0059762C" w:rsidP="0059762C">
      <w:pPr>
        <w:spacing w:after="0" w:line="360" w:lineRule="auto"/>
        <w:ind w:firstLine="709"/>
        <w:jc w:val="both"/>
        <w:rPr>
          <w:rFonts w:eastAsia="Times New Roman"/>
          <w:lang w:eastAsia="ru-RU"/>
        </w:rPr>
      </w:pPr>
    </w:p>
    <w:p w:rsidR="0033673C" w:rsidRPr="005715D3" w:rsidRDefault="0059762C" w:rsidP="0033673C">
      <w:pPr>
        <w:spacing w:after="0" w:line="360" w:lineRule="auto"/>
        <w:ind w:firstLine="709"/>
        <w:jc w:val="both"/>
        <w:rPr>
          <w:rFonts w:eastAsia="Times New Roman"/>
          <w:lang w:eastAsia="ru-RU"/>
        </w:rPr>
      </w:pPr>
      <w:r w:rsidRPr="005715D3">
        <w:rPr>
          <w:rFonts w:eastAsia="Times New Roman"/>
          <w:lang w:eastAsia="ru-RU"/>
        </w:rPr>
        <w:lastRenderedPageBreak/>
        <w:t>Кінцеві результати симуляції р</w:t>
      </w:r>
      <w:r w:rsidR="00E56F93">
        <w:rPr>
          <w:rFonts w:eastAsia="Times New Roman"/>
          <w:lang w:eastAsia="ru-RU"/>
        </w:rPr>
        <w:t>оботи СК наведені на  рисунку  3</w:t>
      </w:r>
      <w:r w:rsidRPr="005715D3">
        <w:rPr>
          <w:rFonts w:eastAsia="Times New Roman"/>
          <w:lang w:eastAsia="ru-RU"/>
        </w:rPr>
        <w:t>.</w:t>
      </w:r>
      <w:r>
        <w:rPr>
          <w:rFonts w:eastAsia="Times New Roman"/>
          <w:lang w:eastAsia="ru-RU"/>
        </w:rPr>
        <w:t>33</w:t>
      </w:r>
      <w:r w:rsidRPr="005715D3">
        <w:rPr>
          <w:rFonts w:eastAsia="Times New Roman"/>
          <w:lang w:eastAsia="ru-RU"/>
        </w:rPr>
        <w:t>.</w:t>
      </w:r>
      <w:r>
        <w:rPr>
          <w:rFonts w:eastAsia="Times New Roman"/>
          <w:lang w:eastAsia="ru-RU"/>
        </w:rPr>
        <w:t xml:space="preserve"> </w:t>
      </w:r>
      <w:r w:rsidR="0069272F">
        <w:rPr>
          <w:rFonts w:eastAsia="Times New Roman"/>
          <w:lang w:eastAsia="ru-RU"/>
        </w:rPr>
        <w:t>У т</w:t>
      </w:r>
      <w:r w:rsidR="0033673C">
        <w:rPr>
          <w:rFonts w:eastAsia="Times New Roman"/>
          <w:lang w:eastAsia="ru-RU"/>
        </w:rPr>
        <w:t>аблиця 3</w:t>
      </w:r>
      <w:r w:rsidR="0033673C" w:rsidRPr="005715D3">
        <w:rPr>
          <w:rFonts w:eastAsia="Times New Roman"/>
          <w:lang w:eastAsia="ru-RU"/>
        </w:rPr>
        <w:t>.</w:t>
      </w:r>
      <w:r w:rsidR="0033673C">
        <w:rPr>
          <w:rFonts w:eastAsia="Times New Roman"/>
          <w:lang w:eastAsia="ru-RU"/>
        </w:rPr>
        <w:t>6</w:t>
      </w:r>
      <w:r w:rsidR="0069272F">
        <w:rPr>
          <w:rFonts w:eastAsia="Times New Roman"/>
          <w:lang w:eastAsia="ru-RU"/>
        </w:rPr>
        <w:t xml:space="preserve"> наведено загальні х</w:t>
      </w:r>
      <w:r w:rsidR="0033673C" w:rsidRPr="005715D3">
        <w:rPr>
          <w:rFonts w:eastAsia="Times New Roman"/>
          <w:lang w:eastAsia="ru-RU"/>
        </w:rPr>
        <w:t>арактеристики встановленої системи СК</w:t>
      </w:r>
      <w:r w:rsidR="0069272F">
        <w:rPr>
          <w:rFonts w:eastAsia="Times New Roman"/>
          <w:lang w:eastAsia="ru-RU"/>
        </w:rPr>
        <w:t>.</w:t>
      </w:r>
    </w:p>
    <w:p w:rsidR="0059762C" w:rsidRPr="005715D3" w:rsidRDefault="0059762C" w:rsidP="00B608F3">
      <w:pPr>
        <w:spacing w:after="0" w:line="360" w:lineRule="auto"/>
        <w:jc w:val="both"/>
        <w:rPr>
          <w:rFonts w:eastAsia="Times New Roman"/>
          <w:lang w:eastAsia="ru-RU"/>
        </w:rPr>
      </w:pPr>
      <w:r w:rsidRPr="005715D3">
        <w:rPr>
          <w:rFonts w:eastAsia="Times New Roman"/>
          <w:noProof/>
          <w:lang w:eastAsia="uk-UA"/>
        </w:rPr>
        <w:drawing>
          <wp:anchor distT="0" distB="0" distL="114300" distR="114300" simplePos="0" relativeHeight="251675648" behindDoc="1" locked="0" layoutInCell="1" allowOverlap="1" wp14:anchorId="1FB5E9F5" wp14:editId="20DD12C7">
            <wp:simplePos x="0" y="0"/>
            <wp:positionH relativeFrom="column">
              <wp:posOffset>570865</wp:posOffset>
            </wp:positionH>
            <wp:positionV relativeFrom="paragraph">
              <wp:posOffset>214630</wp:posOffset>
            </wp:positionV>
            <wp:extent cx="5067300" cy="2708910"/>
            <wp:effectExtent l="0" t="0" r="0" b="0"/>
            <wp:wrapTight wrapText="bothSides">
              <wp:wrapPolygon edited="0">
                <wp:start x="0" y="0"/>
                <wp:lineTo x="0" y="21418"/>
                <wp:lineTo x="21519" y="21418"/>
                <wp:lineTo x="21519" y="0"/>
                <wp:lineTo x="0" y="0"/>
              </wp:wrapPolygon>
            </wp:wrapTight>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5">
                      <a:extLst>
                        <a:ext uri="{28A0092B-C50C-407E-A947-70E740481C1C}">
                          <a14:useLocalDpi xmlns:a14="http://schemas.microsoft.com/office/drawing/2010/main" val="0"/>
                        </a:ext>
                      </a:extLst>
                    </a:blip>
                    <a:srcRect l="35863" t="23611" r="25082" b="48145"/>
                    <a:stretch>
                      <a:fillRect/>
                    </a:stretch>
                  </pic:blipFill>
                  <pic:spPr bwMode="auto">
                    <a:xfrm>
                      <a:off x="0" y="0"/>
                      <a:ext cx="5067300" cy="27089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762C" w:rsidRPr="005715D3" w:rsidRDefault="0059762C" w:rsidP="0059762C">
      <w:pPr>
        <w:spacing w:after="0" w:line="360" w:lineRule="auto"/>
        <w:ind w:firstLine="709"/>
        <w:jc w:val="center"/>
        <w:rPr>
          <w:rFonts w:eastAsia="Times New Roman"/>
          <w:lang w:eastAsia="ru-RU"/>
        </w:rPr>
      </w:pPr>
    </w:p>
    <w:p w:rsidR="0059762C" w:rsidRPr="005715D3" w:rsidRDefault="00E56F93" w:rsidP="0059762C">
      <w:pPr>
        <w:spacing w:after="0" w:line="360" w:lineRule="auto"/>
        <w:ind w:firstLine="426"/>
        <w:jc w:val="center"/>
        <w:rPr>
          <w:rFonts w:eastAsia="Times New Roman"/>
          <w:lang w:eastAsia="ru-RU"/>
        </w:rPr>
      </w:pPr>
      <w:r>
        <w:rPr>
          <w:rFonts w:eastAsia="Times New Roman"/>
          <w:lang w:eastAsia="ru-RU"/>
        </w:rPr>
        <w:t>Рисунок 3</w:t>
      </w:r>
      <w:r w:rsidR="0059762C" w:rsidRPr="005715D3">
        <w:rPr>
          <w:rFonts w:eastAsia="Times New Roman"/>
          <w:lang w:eastAsia="ru-RU"/>
        </w:rPr>
        <w:t>.</w:t>
      </w:r>
      <w:r w:rsidR="0059762C">
        <w:rPr>
          <w:rFonts w:eastAsia="Times New Roman"/>
          <w:lang w:eastAsia="ru-RU"/>
        </w:rPr>
        <w:t>33</w:t>
      </w:r>
      <w:r w:rsidR="0059762C" w:rsidRPr="005715D3">
        <w:rPr>
          <w:rFonts w:eastAsia="Times New Roman"/>
          <w:lang w:eastAsia="ru-RU"/>
        </w:rPr>
        <w:t xml:space="preserve"> – Динаміка споживання теплоти освітнім закладом  від СК</w:t>
      </w:r>
    </w:p>
    <w:p w:rsidR="007139B2" w:rsidRDefault="007139B2">
      <w:pPr>
        <w:rPr>
          <w:rFonts w:eastAsia="Times New Roman"/>
          <w:lang w:eastAsia="ru-RU"/>
        </w:rPr>
      </w:pPr>
    </w:p>
    <w:p w:rsidR="0059762C" w:rsidRPr="005715D3" w:rsidRDefault="0033673C" w:rsidP="0059762C">
      <w:pPr>
        <w:spacing w:after="0" w:line="360" w:lineRule="auto"/>
        <w:ind w:firstLine="709"/>
        <w:jc w:val="both"/>
        <w:rPr>
          <w:rFonts w:eastAsia="Times New Roman"/>
          <w:lang w:eastAsia="ru-RU"/>
        </w:rPr>
      </w:pPr>
      <w:r>
        <w:rPr>
          <w:rFonts w:eastAsia="Times New Roman"/>
          <w:lang w:eastAsia="ru-RU"/>
        </w:rPr>
        <w:t>Таблиця 3</w:t>
      </w:r>
      <w:r w:rsidR="0059762C" w:rsidRPr="005715D3">
        <w:rPr>
          <w:rFonts w:eastAsia="Times New Roman"/>
          <w:lang w:eastAsia="ru-RU"/>
        </w:rPr>
        <w:t>.</w:t>
      </w:r>
      <w:r w:rsidR="0059762C">
        <w:rPr>
          <w:rFonts w:eastAsia="Times New Roman"/>
          <w:lang w:eastAsia="ru-RU"/>
        </w:rPr>
        <w:t>6</w:t>
      </w:r>
      <w:r w:rsidR="0059762C" w:rsidRPr="005715D3">
        <w:rPr>
          <w:rFonts w:eastAsia="Times New Roman"/>
          <w:lang w:eastAsia="ru-RU"/>
        </w:rPr>
        <w:t xml:space="preserve"> – Характеристики встановленої системи СК</w:t>
      </w:r>
    </w:p>
    <w:tbl>
      <w:tblPr>
        <w:tblW w:w="76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15"/>
        <w:gridCol w:w="2835"/>
      </w:tblGrid>
      <w:tr w:rsidR="0059762C" w:rsidRPr="005715D3" w:rsidTr="0033673C">
        <w:trPr>
          <w:trHeight w:val="351"/>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b/>
                <w:lang w:eastAsia="uk-UA"/>
              </w:rPr>
            </w:pPr>
            <w:r w:rsidRPr="005715D3">
              <w:rPr>
                <w:rFonts w:eastAsia="Times New Roman"/>
                <w:b/>
                <w:lang w:eastAsia="uk-UA"/>
              </w:rPr>
              <w:t>Параметр системи СК</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b/>
                <w:lang w:eastAsia="uk-UA"/>
              </w:rPr>
            </w:pPr>
            <w:r w:rsidRPr="005715D3">
              <w:rPr>
                <w:rFonts w:eastAsia="Times New Roman"/>
                <w:b/>
                <w:lang w:eastAsia="uk-UA"/>
              </w:rPr>
              <w:t>Характеристика</w:t>
            </w:r>
          </w:p>
        </w:tc>
      </w:tr>
      <w:tr w:rsidR="0059762C" w:rsidRPr="005715D3" w:rsidTr="0033673C">
        <w:trPr>
          <w:trHeight w:val="351"/>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lang w:eastAsia="uk-UA"/>
              </w:rPr>
            </w:pPr>
            <w:r w:rsidRPr="005715D3">
              <w:rPr>
                <w:rFonts w:eastAsia="Times New Roman"/>
                <w:lang w:eastAsia="uk-UA"/>
              </w:rPr>
              <w:t>Теплова потужність системи</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lang w:eastAsia="uk-UA"/>
              </w:rPr>
            </w:pPr>
            <w:r w:rsidRPr="005715D3">
              <w:rPr>
                <w:rFonts w:eastAsia="Times New Roman"/>
                <w:lang w:eastAsia="uk-UA"/>
              </w:rPr>
              <w:t>10,3</w:t>
            </w:r>
            <w:r>
              <w:rPr>
                <w:rFonts w:eastAsia="Times New Roman"/>
                <w:lang w:eastAsia="uk-UA"/>
              </w:rPr>
              <w:t xml:space="preserve"> </w:t>
            </w:r>
            <w:r w:rsidRPr="005715D3">
              <w:rPr>
                <w:rFonts w:eastAsia="Times New Roman"/>
                <w:lang w:eastAsia="uk-UA"/>
              </w:rPr>
              <w:t>кВт</w:t>
            </w:r>
          </w:p>
        </w:tc>
      </w:tr>
      <w:tr w:rsidR="0059762C" w:rsidRPr="005715D3" w:rsidTr="0033673C">
        <w:trPr>
          <w:trHeight w:val="326"/>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lang w:eastAsia="uk-UA"/>
              </w:rPr>
            </w:pPr>
            <w:r w:rsidRPr="005715D3">
              <w:rPr>
                <w:rFonts w:eastAsia="Times New Roman"/>
                <w:lang w:eastAsia="uk-UA"/>
              </w:rPr>
              <w:t xml:space="preserve">Загальна площа поверхні колекторів </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lang w:eastAsia="uk-UA"/>
              </w:rPr>
            </w:pPr>
            <w:r w:rsidRPr="005715D3">
              <w:rPr>
                <w:rFonts w:eastAsia="Times New Roman"/>
                <w:lang w:eastAsia="uk-UA"/>
              </w:rPr>
              <w:t>14</w:t>
            </w:r>
            <w:r>
              <w:rPr>
                <w:rFonts w:eastAsia="Times New Roman"/>
                <w:lang w:eastAsia="uk-UA"/>
              </w:rPr>
              <w:t xml:space="preserve"> </w:t>
            </w:r>
            <w:r w:rsidRPr="005715D3">
              <w:rPr>
                <w:rFonts w:eastAsia="Times New Roman"/>
                <w:lang w:eastAsia="uk-UA"/>
              </w:rPr>
              <w:t>м</w:t>
            </w:r>
            <w:r w:rsidRPr="005715D3">
              <w:rPr>
                <w:rFonts w:eastAsia="Times New Roman"/>
                <w:vertAlign w:val="superscript"/>
                <w:lang w:eastAsia="uk-UA"/>
              </w:rPr>
              <w:t>2</w:t>
            </w:r>
          </w:p>
        </w:tc>
      </w:tr>
      <w:tr w:rsidR="0059762C" w:rsidRPr="005715D3" w:rsidTr="0033673C">
        <w:trPr>
          <w:trHeight w:val="351"/>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lang w:eastAsia="uk-UA"/>
              </w:rPr>
            </w:pPr>
            <w:r w:rsidRPr="005715D3">
              <w:rPr>
                <w:rFonts w:eastAsia="Times New Roman"/>
                <w:lang w:eastAsia="uk-UA"/>
              </w:rPr>
              <w:t xml:space="preserve">Річна генерація теплоти </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lang w:eastAsia="uk-UA"/>
              </w:rPr>
            </w:pPr>
            <w:r w:rsidRPr="005715D3">
              <w:rPr>
                <w:rFonts w:eastAsia="Times New Roman"/>
                <w:lang w:eastAsia="uk-UA"/>
              </w:rPr>
              <w:t>3100</w:t>
            </w:r>
            <w:r>
              <w:rPr>
                <w:rFonts w:eastAsia="Times New Roman"/>
                <w:lang w:eastAsia="uk-UA"/>
              </w:rPr>
              <w:t xml:space="preserve"> </w:t>
            </w:r>
            <w:r w:rsidRPr="005715D3">
              <w:rPr>
                <w:rFonts w:eastAsia="Times New Roman"/>
                <w:lang w:eastAsia="uk-UA"/>
              </w:rPr>
              <w:t>(кВт∙год)/рік</w:t>
            </w:r>
          </w:p>
        </w:tc>
      </w:tr>
      <w:tr w:rsidR="0059762C" w:rsidRPr="005715D3" w:rsidTr="0033673C">
        <w:trPr>
          <w:trHeight w:val="326"/>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lang w:eastAsia="uk-UA"/>
              </w:rPr>
            </w:pPr>
            <w:r w:rsidRPr="005715D3">
              <w:rPr>
                <w:rFonts w:eastAsia="Times New Roman"/>
                <w:lang w:eastAsia="uk-UA"/>
              </w:rPr>
              <w:t xml:space="preserve">Ефективність роботи системи </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lang w:eastAsia="uk-UA"/>
              </w:rPr>
            </w:pPr>
            <w:r w:rsidRPr="005715D3">
              <w:rPr>
                <w:rFonts w:eastAsia="Times New Roman"/>
                <w:lang w:eastAsia="uk-UA"/>
              </w:rPr>
              <w:t>16</w:t>
            </w:r>
            <w:r>
              <w:rPr>
                <w:rFonts w:eastAsia="Times New Roman"/>
                <w:lang w:eastAsia="uk-UA"/>
              </w:rPr>
              <w:t xml:space="preserve"> </w:t>
            </w:r>
            <w:r w:rsidRPr="005715D3">
              <w:rPr>
                <w:rFonts w:eastAsia="Times New Roman"/>
                <w:lang w:eastAsia="uk-UA"/>
              </w:rPr>
              <w:t>%</w:t>
            </w:r>
          </w:p>
        </w:tc>
      </w:tr>
      <w:tr w:rsidR="0059762C" w:rsidRPr="005715D3" w:rsidTr="0033673C">
        <w:trPr>
          <w:trHeight w:val="351"/>
          <w:jc w:val="center"/>
        </w:trPr>
        <w:tc>
          <w:tcPr>
            <w:tcW w:w="4815" w:type="dxa"/>
            <w:shd w:val="clear" w:color="auto" w:fill="auto"/>
            <w:vAlign w:val="center"/>
          </w:tcPr>
          <w:p w:rsidR="0059762C" w:rsidRPr="005715D3" w:rsidRDefault="0059762C" w:rsidP="0033673C">
            <w:pPr>
              <w:spacing w:after="0" w:line="360" w:lineRule="auto"/>
              <w:contextualSpacing/>
              <w:jc w:val="both"/>
              <w:rPr>
                <w:rFonts w:eastAsia="Times New Roman"/>
                <w:lang w:eastAsia="uk-UA"/>
              </w:rPr>
            </w:pPr>
            <w:r w:rsidRPr="005715D3">
              <w:rPr>
                <w:rFonts w:eastAsia="Times New Roman"/>
                <w:lang w:eastAsia="uk-UA"/>
              </w:rPr>
              <w:t>Зниження викидів CO</w:t>
            </w:r>
            <w:r w:rsidRPr="001770C6">
              <w:rPr>
                <w:rFonts w:eastAsia="Times New Roman"/>
                <w:vertAlign w:val="subscript"/>
                <w:lang w:eastAsia="uk-UA"/>
              </w:rPr>
              <w:t>2</w:t>
            </w:r>
            <w:r w:rsidRPr="005715D3">
              <w:rPr>
                <w:rFonts w:eastAsia="Times New Roman"/>
                <w:lang w:eastAsia="uk-UA"/>
              </w:rPr>
              <w:t xml:space="preserve"> </w:t>
            </w:r>
          </w:p>
        </w:tc>
        <w:tc>
          <w:tcPr>
            <w:tcW w:w="2835" w:type="dxa"/>
            <w:shd w:val="clear" w:color="auto" w:fill="auto"/>
            <w:vAlign w:val="center"/>
          </w:tcPr>
          <w:p w:rsidR="0059762C" w:rsidRPr="005715D3" w:rsidRDefault="0059762C" w:rsidP="0033673C">
            <w:pPr>
              <w:spacing w:after="0" w:line="360" w:lineRule="auto"/>
              <w:contextualSpacing/>
              <w:jc w:val="center"/>
              <w:rPr>
                <w:rFonts w:eastAsia="Times New Roman"/>
                <w:lang w:eastAsia="uk-UA"/>
              </w:rPr>
            </w:pPr>
            <w:r w:rsidRPr="005715D3">
              <w:rPr>
                <w:rFonts w:eastAsia="Times New Roman"/>
                <w:lang w:eastAsia="uk-UA"/>
              </w:rPr>
              <w:t>700</w:t>
            </w:r>
            <w:r>
              <w:rPr>
                <w:rFonts w:eastAsia="Times New Roman"/>
                <w:lang w:eastAsia="uk-UA"/>
              </w:rPr>
              <w:t xml:space="preserve"> </w:t>
            </w:r>
            <w:r w:rsidRPr="005715D3">
              <w:rPr>
                <w:rFonts w:eastAsia="Times New Roman"/>
                <w:lang w:eastAsia="uk-UA"/>
              </w:rPr>
              <w:t>кг/рік</w:t>
            </w:r>
          </w:p>
        </w:tc>
      </w:tr>
    </w:tbl>
    <w:p w:rsidR="0059762C" w:rsidRDefault="0059762C" w:rsidP="0059762C">
      <w:pPr>
        <w:spacing w:after="0" w:line="360" w:lineRule="auto"/>
        <w:rPr>
          <w:rFonts w:eastAsia="Times New Roman"/>
          <w:b/>
          <w:lang w:eastAsia="ru-RU"/>
        </w:rPr>
      </w:pPr>
    </w:p>
    <w:p w:rsidR="004E0C07" w:rsidRDefault="004E0C07">
      <w:pPr>
        <w:rPr>
          <w:rFonts w:eastAsia="Times New Roman"/>
          <w:b/>
          <w:lang w:eastAsia="ru-RU"/>
        </w:rPr>
      </w:pPr>
      <w:r>
        <w:rPr>
          <w:rFonts w:eastAsia="Times New Roman"/>
          <w:b/>
          <w:lang w:eastAsia="ru-RU"/>
        </w:rPr>
        <w:br w:type="page"/>
      </w:r>
    </w:p>
    <w:p w:rsidR="0059762C" w:rsidRPr="005715D3" w:rsidRDefault="004E0C07" w:rsidP="000B210F">
      <w:pPr>
        <w:spacing w:after="0" w:line="360" w:lineRule="auto"/>
        <w:jc w:val="center"/>
        <w:outlineLvl w:val="1"/>
        <w:rPr>
          <w:rFonts w:eastAsia="Times New Roman"/>
          <w:b/>
          <w:lang w:eastAsia="ru-RU"/>
        </w:rPr>
      </w:pPr>
      <w:bookmarkStart w:id="62" w:name="_Toc90032271"/>
      <w:r>
        <w:rPr>
          <w:rFonts w:eastAsia="Times New Roman"/>
          <w:b/>
          <w:lang w:eastAsia="ru-RU"/>
        </w:rPr>
        <w:lastRenderedPageBreak/>
        <w:t xml:space="preserve">Висновки по </w:t>
      </w:r>
      <w:r w:rsidR="0059762C" w:rsidRPr="005715D3">
        <w:rPr>
          <w:rFonts w:eastAsia="Times New Roman"/>
          <w:b/>
          <w:lang w:eastAsia="ru-RU"/>
        </w:rPr>
        <w:t>розділу</w:t>
      </w:r>
      <w:bookmarkEnd w:id="62"/>
    </w:p>
    <w:p w:rsidR="0059762C" w:rsidRPr="005715D3" w:rsidRDefault="0059762C" w:rsidP="0059762C">
      <w:pPr>
        <w:spacing w:after="0" w:line="360" w:lineRule="auto"/>
        <w:ind w:firstLine="709"/>
        <w:jc w:val="both"/>
        <w:rPr>
          <w:rFonts w:eastAsia="Times New Roman"/>
          <w:b/>
          <w:lang w:eastAsia="ru-RU"/>
        </w:rPr>
      </w:pPr>
    </w:p>
    <w:p w:rsidR="0059762C" w:rsidRPr="005715D3" w:rsidRDefault="0059762C" w:rsidP="0059762C">
      <w:pPr>
        <w:spacing w:after="0" w:line="360" w:lineRule="auto"/>
        <w:ind w:firstLine="709"/>
        <w:contextualSpacing/>
        <w:jc w:val="both"/>
        <w:rPr>
          <w:rFonts w:eastAsia="Calibri"/>
        </w:rPr>
      </w:pPr>
      <w:r w:rsidRPr="005715D3">
        <w:rPr>
          <w:rFonts w:eastAsia="Calibri"/>
        </w:rPr>
        <w:t xml:space="preserve">Об’єктом енергетичного моделювання був навчальний корпус №6 Державний політехнічний музей </w:t>
      </w:r>
      <w:r>
        <w:rPr>
          <w:rFonts w:eastAsia="Calibri"/>
        </w:rPr>
        <w:t>«</w:t>
      </w:r>
      <w:r w:rsidRPr="005715D3">
        <w:rPr>
          <w:rFonts w:eastAsia="Calibri"/>
        </w:rPr>
        <w:t>КПІ ім. І</w:t>
      </w:r>
      <w:r>
        <w:rPr>
          <w:rFonts w:eastAsia="Calibri"/>
        </w:rPr>
        <w:t xml:space="preserve">горя </w:t>
      </w:r>
      <w:r w:rsidRPr="005715D3">
        <w:rPr>
          <w:rFonts w:eastAsia="Calibri"/>
        </w:rPr>
        <w:t>Сікорського</w:t>
      </w:r>
      <w:r>
        <w:rPr>
          <w:rFonts w:eastAsia="Calibri"/>
        </w:rPr>
        <w:t>»</w:t>
      </w:r>
      <w:r w:rsidRPr="005715D3">
        <w:rPr>
          <w:rFonts w:eastAsia="Calibri"/>
        </w:rPr>
        <w:t xml:space="preserve"> м. Києва. При виконанні моделювання було досліджено та проаналізовано всі енергетичні системи: теплопостачання, електропостачання та постачання холодної води. Глибоко проаналізовані всі відповідні параметри та показники. </w:t>
      </w:r>
    </w:p>
    <w:p w:rsidR="0059762C" w:rsidRPr="005715D3" w:rsidRDefault="0059762C" w:rsidP="0059762C">
      <w:pPr>
        <w:spacing w:after="0" w:line="360" w:lineRule="auto"/>
        <w:ind w:firstLine="709"/>
        <w:contextualSpacing/>
        <w:jc w:val="both"/>
        <w:rPr>
          <w:rFonts w:eastAsia="Calibri"/>
        </w:rPr>
      </w:pPr>
      <w:r w:rsidRPr="005715D3">
        <w:rPr>
          <w:rFonts w:eastAsia="Calibri"/>
        </w:rPr>
        <w:t xml:space="preserve">При моделюванні були запропоновані заходи з енергозбереження, такі як: </w:t>
      </w:r>
    </w:p>
    <w:p w:rsidR="0059762C" w:rsidRPr="005715D3" w:rsidRDefault="0059762C" w:rsidP="00C95577">
      <w:pPr>
        <w:numPr>
          <w:ilvl w:val="0"/>
          <w:numId w:val="15"/>
        </w:numPr>
        <w:spacing w:after="0" w:line="360" w:lineRule="auto"/>
        <w:ind w:left="993" w:hanging="578"/>
        <w:contextualSpacing/>
        <w:jc w:val="both"/>
        <w:rPr>
          <w:rFonts w:eastAsia="Calibri"/>
        </w:rPr>
      </w:pPr>
      <w:r w:rsidRPr="005715D3">
        <w:rPr>
          <w:rFonts w:eastAsia="Calibri"/>
        </w:rPr>
        <w:t>заміна старих дерев’яних вікон на енергоефективні металопластикові склопакети;</w:t>
      </w:r>
    </w:p>
    <w:p w:rsidR="0059762C" w:rsidRPr="005715D3" w:rsidRDefault="0059762C" w:rsidP="00C95577">
      <w:pPr>
        <w:numPr>
          <w:ilvl w:val="0"/>
          <w:numId w:val="15"/>
        </w:numPr>
        <w:spacing w:after="0" w:line="360" w:lineRule="auto"/>
        <w:ind w:left="993" w:hanging="578"/>
        <w:contextualSpacing/>
        <w:jc w:val="both"/>
        <w:rPr>
          <w:rFonts w:eastAsia="Calibri"/>
        </w:rPr>
      </w:pPr>
      <w:r w:rsidRPr="005715D3">
        <w:rPr>
          <w:rFonts w:eastAsia="Calibri"/>
        </w:rPr>
        <w:t>утеплення зовнішніх стін;</w:t>
      </w:r>
    </w:p>
    <w:p w:rsidR="0059762C" w:rsidRPr="005715D3" w:rsidRDefault="0059762C" w:rsidP="00C95577">
      <w:pPr>
        <w:numPr>
          <w:ilvl w:val="0"/>
          <w:numId w:val="15"/>
        </w:numPr>
        <w:spacing w:after="0" w:line="360" w:lineRule="auto"/>
        <w:ind w:left="993" w:hanging="578"/>
        <w:contextualSpacing/>
        <w:jc w:val="both"/>
        <w:rPr>
          <w:rFonts w:eastAsia="Calibri"/>
        </w:rPr>
      </w:pPr>
      <w:r w:rsidRPr="005715D3">
        <w:rPr>
          <w:rFonts w:eastAsia="Calibri"/>
        </w:rPr>
        <w:t>утеплення даху;</w:t>
      </w:r>
    </w:p>
    <w:p w:rsidR="0059762C" w:rsidRPr="005715D3" w:rsidRDefault="0059762C" w:rsidP="00C95577">
      <w:pPr>
        <w:numPr>
          <w:ilvl w:val="0"/>
          <w:numId w:val="15"/>
        </w:numPr>
        <w:spacing w:after="0" w:line="360" w:lineRule="auto"/>
        <w:ind w:left="993" w:hanging="578"/>
        <w:contextualSpacing/>
        <w:jc w:val="both"/>
        <w:rPr>
          <w:rFonts w:eastAsia="Calibri"/>
        </w:rPr>
      </w:pPr>
      <w:r w:rsidRPr="005715D3">
        <w:rPr>
          <w:rFonts w:eastAsia="Calibri"/>
        </w:rPr>
        <w:t>встановлення системи рекуперативної вентиляції;</w:t>
      </w:r>
    </w:p>
    <w:p w:rsidR="0059762C" w:rsidRPr="005715D3" w:rsidRDefault="0059762C" w:rsidP="00C95577">
      <w:pPr>
        <w:numPr>
          <w:ilvl w:val="0"/>
          <w:numId w:val="15"/>
        </w:numPr>
        <w:spacing w:after="0" w:line="360" w:lineRule="auto"/>
        <w:ind w:left="993" w:hanging="578"/>
        <w:contextualSpacing/>
        <w:jc w:val="both"/>
        <w:rPr>
          <w:rFonts w:eastAsia="Calibri"/>
        </w:rPr>
      </w:pPr>
      <w:r w:rsidRPr="005715D3">
        <w:rPr>
          <w:rFonts w:eastAsia="Calibri"/>
        </w:rPr>
        <w:t>встановлення системи СК.</w:t>
      </w:r>
    </w:p>
    <w:p w:rsidR="0059762C" w:rsidRPr="005715D3" w:rsidRDefault="0059762C" w:rsidP="00C95577">
      <w:pPr>
        <w:numPr>
          <w:ilvl w:val="0"/>
          <w:numId w:val="16"/>
        </w:numPr>
        <w:spacing w:after="0" w:line="360" w:lineRule="auto"/>
        <w:ind w:left="993" w:hanging="578"/>
        <w:contextualSpacing/>
        <w:jc w:val="both"/>
        <w:rPr>
          <w:rFonts w:eastAsia="Calibri"/>
        </w:rPr>
      </w:pPr>
      <w:r w:rsidRPr="005715D3">
        <w:rPr>
          <w:rFonts w:eastAsia="Calibri"/>
        </w:rPr>
        <w:t>заміна електрообладнання на нове енергоефективне;</w:t>
      </w:r>
    </w:p>
    <w:p w:rsidR="0059762C" w:rsidRPr="005715D3" w:rsidRDefault="0059762C" w:rsidP="00C95577">
      <w:pPr>
        <w:numPr>
          <w:ilvl w:val="0"/>
          <w:numId w:val="16"/>
        </w:numPr>
        <w:spacing w:after="0" w:line="360" w:lineRule="auto"/>
        <w:ind w:left="993" w:hanging="578"/>
        <w:contextualSpacing/>
        <w:jc w:val="both"/>
        <w:rPr>
          <w:rFonts w:eastAsia="Calibri"/>
        </w:rPr>
      </w:pPr>
      <w:r w:rsidRPr="005715D3">
        <w:rPr>
          <w:rFonts w:eastAsia="Calibri"/>
        </w:rPr>
        <w:t>встановлення фотоелектричної системи.</w:t>
      </w:r>
    </w:p>
    <w:p w:rsidR="008A6B2C" w:rsidRDefault="0059762C" w:rsidP="008A6B2C">
      <w:pPr>
        <w:spacing w:after="0" w:line="360" w:lineRule="auto"/>
        <w:ind w:firstLine="709"/>
        <w:contextualSpacing/>
        <w:jc w:val="both"/>
        <w:rPr>
          <w:rFonts w:eastAsia="Calibri"/>
        </w:rPr>
      </w:pPr>
      <w:r w:rsidRPr="005715D3">
        <w:rPr>
          <w:rFonts w:eastAsia="Calibri"/>
        </w:rPr>
        <w:t xml:space="preserve">Для доведення доцільності впровадження запропонованих заходів окрім технічних показників були розглянуті ще й економічні. </w:t>
      </w:r>
    </w:p>
    <w:p w:rsidR="008A6B2C" w:rsidRDefault="008A6B2C">
      <w:pPr>
        <w:rPr>
          <w:rFonts w:eastAsia="Calibri"/>
        </w:rPr>
      </w:pPr>
      <w:r>
        <w:rPr>
          <w:rFonts w:eastAsia="Calibri"/>
        </w:rPr>
        <w:br w:type="page"/>
      </w:r>
    </w:p>
    <w:p w:rsidR="008A6B2C" w:rsidRPr="007E2B75" w:rsidRDefault="008A6B2C" w:rsidP="00C95577">
      <w:pPr>
        <w:pStyle w:val="a4"/>
        <w:numPr>
          <w:ilvl w:val="0"/>
          <w:numId w:val="25"/>
        </w:numPr>
        <w:spacing w:after="0" w:line="360" w:lineRule="auto"/>
        <w:ind w:left="0" w:firstLine="709"/>
        <w:jc w:val="center"/>
        <w:outlineLvl w:val="0"/>
        <w:rPr>
          <w:rFonts w:ascii="Times New Roman" w:hAnsi="Times New Roman"/>
          <w:b/>
          <w:sz w:val="28"/>
          <w:szCs w:val="28"/>
          <w:lang w:val="uk-UA"/>
        </w:rPr>
      </w:pPr>
      <w:bookmarkStart w:id="63" w:name="_Toc90032272"/>
      <w:r w:rsidRPr="007E2B75">
        <w:rPr>
          <w:rFonts w:ascii="Times New Roman" w:hAnsi="Times New Roman"/>
          <w:b/>
          <w:sz w:val="28"/>
          <w:szCs w:val="28"/>
          <w:lang w:val="uk-UA"/>
        </w:rPr>
        <w:lastRenderedPageBreak/>
        <w:t>ЕНЕРГОМЕНЕДЖМЕНТ ТА МОНІТОРИНГ</w:t>
      </w:r>
      <w:bookmarkEnd w:id="63"/>
    </w:p>
    <w:p w:rsidR="008A6B2C" w:rsidRPr="007E2B75" w:rsidRDefault="008A6B2C" w:rsidP="008A6B2C">
      <w:pPr>
        <w:tabs>
          <w:tab w:val="left" w:pos="709"/>
        </w:tabs>
        <w:spacing w:after="0" w:line="360" w:lineRule="auto"/>
        <w:ind w:firstLine="709"/>
        <w:jc w:val="both"/>
        <w:rPr>
          <w:rFonts w:eastAsia="Times New Roman"/>
          <w:b/>
          <w:lang w:eastAsia="ru-RU"/>
        </w:rPr>
      </w:pP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Система енергетичного менеджменту – це частина загальної сфери управління підприємством (ВНЗ – вищим навчальним закладом ), основне завдання якої – забезпечити ефективне використання паливно-енергетичних ресурсів.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Система енергоменеджменту включає в себе комплекс організаційних заходів із використанням ресурсів, необхідних для формування, впровадження, досягнення цілей енергозберігаючої політики ВНЗ.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Процес управління у системах контролю і оптимізації енергоспоживання: </w:t>
      </w:r>
    </w:p>
    <w:p w:rsidR="008A6B2C" w:rsidRPr="007E2B75" w:rsidRDefault="008A6B2C" w:rsidP="00C95577">
      <w:pPr>
        <w:numPr>
          <w:ilvl w:val="0"/>
          <w:numId w:val="3"/>
        </w:num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вимірювання керованих параметрів; </w:t>
      </w:r>
    </w:p>
    <w:p w:rsidR="008A6B2C" w:rsidRPr="007E2B75" w:rsidRDefault="008A6B2C" w:rsidP="00C95577">
      <w:pPr>
        <w:numPr>
          <w:ilvl w:val="0"/>
          <w:numId w:val="3"/>
        </w:num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зіставлення результатів вимірювань із завданням; </w:t>
      </w:r>
    </w:p>
    <w:p w:rsidR="008A6B2C" w:rsidRPr="007E2B75" w:rsidRDefault="008A6B2C" w:rsidP="00C95577">
      <w:pPr>
        <w:numPr>
          <w:ilvl w:val="0"/>
          <w:numId w:val="3"/>
        </w:num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розробка керуючих дій.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 Впровадження системи енергоменеджменту в ВНЗ базується на визначенні потенціалу енергозбереження за рахунок усунення чинників, які призводять до нераціонального використання енергії (втрати, необґрунтовані питомі витрати) та дозволяє на цій основі оптимізувати споживання енергії і зменшити її питомі витрати в технологічних процесах.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Система енергоменеджменту забезпечує за рахунок впровадження організаційних заходів стабільну економію енергії (5–15%)  в ВНЗ.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Проведення енергетичного аудиту дає можливість отримати необхідні вихідні дані для визначення потенціалу енергозбереження та планування на їх основі цілеспрямованих заходів.</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Характерно, що проведення тільки енергетичних аудитів не привело до</w:t>
      </w:r>
    </w:p>
    <w:p w:rsidR="008A6B2C" w:rsidRPr="007E2B75" w:rsidRDefault="008A6B2C" w:rsidP="008A6B2C">
      <w:pPr>
        <w:tabs>
          <w:tab w:val="left" w:pos="851"/>
        </w:tabs>
        <w:spacing w:after="0" w:line="360" w:lineRule="auto"/>
        <w:jc w:val="both"/>
        <w:rPr>
          <w:rFonts w:eastAsia="Times New Roman"/>
          <w:color w:val="000000"/>
          <w:lang w:eastAsia="ru-RU"/>
        </w:rPr>
      </w:pPr>
      <w:r w:rsidRPr="007E2B75">
        <w:rPr>
          <w:rFonts w:eastAsia="Times New Roman"/>
          <w:color w:val="000000"/>
          <w:lang w:eastAsia="ru-RU"/>
        </w:rPr>
        <w:t xml:space="preserve">таких значних результатів.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Це пояснюється тим, що ревізія енергоспоживання дає миттєву картину ситуації з енерговикористанням і не гарантує того, що в процесі тривалого впровадження енергозберігаючих заходів їх ефективність залишиться достатньо високою. Крім того, як свідчить практика, тільки частина </w:t>
      </w:r>
      <w:r w:rsidRPr="007E2B75">
        <w:rPr>
          <w:rFonts w:eastAsia="Times New Roman"/>
          <w:color w:val="000000"/>
          <w:lang w:eastAsia="ru-RU"/>
        </w:rPr>
        <w:lastRenderedPageBreak/>
        <w:t xml:space="preserve">енергозберігаючих заходів, запропонованих в результаті проведення енергоаудитів, упроваджується.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 СЕнМ впроваджуються на основі стандарту ISO 50001, що встановлює вимоги до системи енергетичного менеджменту, на основі яких ВНЗ, володіючи достовірною інформацією щодо використання енергетичних ресурсів,  може розробити та запровадити енергетичну політику, здійснити постановку цілей, завдань і розроблення планів заходів з енергетичного менеджменту з урахуванням законодавчих вимог.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Цей стандарт ґрунтується на методології, відомій як цикл постійного поліпшення «Плануй — Виконуй — Перевіряй — Дій» («Plan — Do — Check — Act» (PDCA)), і запроваджує енергетичний менеджмент у повсякденну діяльність (практику) підприємства.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Основна ідея такого </w:t>
      </w:r>
      <w:r w:rsidR="00BD6E50" w:rsidRPr="007E2B75">
        <w:rPr>
          <w:rFonts w:eastAsia="Times New Roman"/>
          <w:color w:val="000000"/>
          <w:lang w:eastAsia="ru-RU"/>
        </w:rPr>
        <w:t>підходу наведена на рисунку 4.1</w:t>
      </w:r>
      <w:r w:rsidRPr="007E2B75">
        <w:rPr>
          <w:rFonts w:eastAsia="Times New Roman"/>
          <w:color w:val="000000"/>
          <w:lang w:eastAsia="ru-RU"/>
        </w:rPr>
        <w:t xml:space="preserve"> нижче: </w:t>
      </w:r>
    </w:p>
    <w:p w:rsidR="008A6B2C" w:rsidRPr="007E2B75" w:rsidRDefault="008A6B2C" w:rsidP="008A6B2C">
      <w:pPr>
        <w:tabs>
          <w:tab w:val="left" w:pos="851"/>
        </w:tabs>
        <w:spacing w:after="0" w:line="360" w:lineRule="auto"/>
        <w:ind w:firstLine="709"/>
        <w:jc w:val="both"/>
        <w:rPr>
          <w:rFonts w:eastAsia="Times New Roman"/>
          <w:color w:val="000000"/>
          <w:lang w:eastAsia="ru-RU"/>
        </w:rPr>
      </w:pPr>
    </w:p>
    <w:p w:rsidR="008A6B2C" w:rsidRPr="007E2B75" w:rsidRDefault="008A6B2C" w:rsidP="008A6B2C">
      <w:pPr>
        <w:tabs>
          <w:tab w:val="left" w:pos="851"/>
        </w:tabs>
        <w:spacing w:after="0" w:line="360" w:lineRule="auto"/>
        <w:ind w:firstLine="709"/>
        <w:jc w:val="center"/>
        <w:rPr>
          <w:rFonts w:eastAsia="Times New Roman"/>
          <w:color w:val="000000"/>
          <w:lang w:eastAsia="ru-RU"/>
        </w:rPr>
      </w:pPr>
      <w:r w:rsidRPr="007E2B75">
        <w:rPr>
          <w:rFonts w:eastAsia="Times New Roman"/>
          <w:lang w:eastAsia="ru-RU"/>
        </w:rPr>
        <w:object w:dxaOrig="6976" w:dyaOrig="4549">
          <v:rect id="rectole0000000022" o:spid="_x0000_i1186" style="width:349.15pt;height:227.55pt" o:ole="" o:preferrelative="t" stroked="f">
            <v:imagedata r:id="rId426" o:title=""/>
          </v:rect>
          <o:OLEObject Type="Embed" ProgID="StaticMetafile" ShapeID="rectole0000000022" DrawAspect="Content" ObjectID="_1706598813" r:id="rId427"/>
        </w:object>
      </w:r>
    </w:p>
    <w:p w:rsidR="008A6B2C" w:rsidRPr="007E2B75" w:rsidRDefault="008A6B2C" w:rsidP="008A6B2C">
      <w:pPr>
        <w:tabs>
          <w:tab w:val="left" w:pos="851"/>
        </w:tabs>
        <w:spacing w:after="0" w:line="360" w:lineRule="auto"/>
        <w:ind w:firstLine="709"/>
        <w:jc w:val="center"/>
        <w:rPr>
          <w:rFonts w:eastAsia="Times New Roman"/>
          <w:color w:val="000000"/>
          <w:lang w:eastAsia="ru-RU"/>
        </w:rPr>
      </w:pPr>
      <w:r w:rsidRPr="007E2B75">
        <w:rPr>
          <w:rFonts w:eastAsia="Times New Roman"/>
          <w:color w:val="000000"/>
          <w:lang w:eastAsia="ru-RU"/>
        </w:rPr>
        <w:t>Рисунок 4.1 – Схема впровадження енергоменеджменту</w:t>
      </w:r>
    </w:p>
    <w:p w:rsidR="008A6B2C" w:rsidRPr="007E2B75" w:rsidRDefault="008A6B2C" w:rsidP="008A6B2C">
      <w:pPr>
        <w:tabs>
          <w:tab w:val="left" w:pos="851"/>
        </w:tabs>
        <w:spacing w:after="0" w:line="360" w:lineRule="auto"/>
        <w:ind w:firstLine="709"/>
        <w:jc w:val="center"/>
        <w:rPr>
          <w:rFonts w:eastAsia="Times New Roman"/>
          <w:color w:val="000000"/>
          <w:lang w:eastAsia="ru-RU"/>
        </w:rPr>
      </w:pPr>
    </w:p>
    <w:p w:rsidR="008A6B2C" w:rsidRPr="007E2B75" w:rsidRDefault="008A6B2C" w:rsidP="008A6B2C">
      <w:pPr>
        <w:tabs>
          <w:tab w:val="left" w:pos="851"/>
        </w:tabs>
        <w:spacing w:after="0" w:line="360" w:lineRule="auto"/>
        <w:ind w:firstLine="709"/>
        <w:jc w:val="both"/>
        <w:rPr>
          <w:rFonts w:eastAsia="Times New Roman"/>
          <w:color w:val="000000"/>
          <w:lang w:eastAsia="ru-RU"/>
        </w:rPr>
      </w:pPr>
      <w:r w:rsidRPr="007E2B75">
        <w:rPr>
          <w:rFonts w:eastAsia="Times New Roman"/>
          <w:color w:val="000000"/>
          <w:lang w:eastAsia="ru-RU"/>
        </w:rPr>
        <w:t xml:space="preserve">Заходи з впровадження системи енергоменеджменту в ВНЗ, як правило, маловитратні та швидко окупаються за рахунок економії енергоресурсів: так, строк окупності витрат для запровадження системи </w:t>
      </w:r>
      <w:r w:rsidRPr="007E2B75">
        <w:rPr>
          <w:rFonts w:eastAsia="Times New Roman"/>
          <w:color w:val="000000"/>
          <w:lang w:eastAsia="ru-RU"/>
        </w:rPr>
        <w:lastRenderedPageBreak/>
        <w:t xml:space="preserve">енергоменеджменту складає від 3-х днів до декількох років в залежності від розміру навчального корпусу та його питомого енергоспоживання. </w:t>
      </w:r>
    </w:p>
    <w:p w:rsidR="008A6B2C" w:rsidRPr="007E2B75" w:rsidRDefault="008A6B2C" w:rsidP="008A6B2C">
      <w:pPr>
        <w:spacing w:after="0" w:line="360" w:lineRule="auto"/>
        <w:ind w:firstLine="709"/>
        <w:jc w:val="both"/>
        <w:rPr>
          <w:rFonts w:eastAsia="Times New Roman"/>
          <w:lang w:eastAsia="ru-RU"/>
        </w:rPr>
      </w:pPr>
      <w:r w:rsidRPr="007E2B75">
        <w:rPr>
          <w:rFonts w:eastAsia="Times New Roman"/>
          <w:color w:val="000000"/>
          <w:lang w:eastAsia="ru-RU"/>
        </w:rPr>
        <w:t xml:space="preserve">Головною метою діяльності служби енергоменеджменту ВНЗ є скорочення </w:t>
      </w:r>
      <w:r w:rsidRPr="007E2B75">
        <w:rPr>
          <w:rFonts w:eastAsia="Times New Roman"/>
          <w:lang w:eastAsia="ru-RU"/>
        </w:rPr>
        <w:t>витрат корпусів на ПЕР та інші ресурси шляхом</w:t>
      </w:r>
      <w:r w:rsidRPr="007E2B75">
        <w:rPr>
          <w:rFonts w:eastAsia="Times New Roman"/>
          <w:color w:val="000000"/>
          <w:lang w:eastAsia="ru-RU"/>
        </w:rPr>
        <w:t xml:space="preserve"> доведення споживання енергії та води до кращих світових показників за рахунок підготовки, консультування, проведення організаційних і технічних заходів з енергозбереження.</w:t>
      </w:r>
    </w:p>
    <w:p w:rsidR="008A6B2C" w:rsidRPr="007E2B75" w:rsidRDefault="008A6B2C" w:rsidP="008A6B2C">
      <w:pPr>
        <w:spacing w:after="0" w:line="360" w:lineRule="auto"/>
        <w:jc w:val="both"/>
        <w:rPr>
          <w:rFonts w:eastAsia="Times New Roman"/>
          <w:b/>
          <w:lang w:eastAsia="ru-RU"/>
        </w:rPr>
      </w:pPr>
    </w:p>
    <w:p w:rsidR="008A6B2C" w:rsidRPr="007E2B75" w:rsidRDefault="008A6B2C" w:rsidP="000B210F">
      <w:pPr>
        <w:spacing w:after="0" w:line="360" w:lineRule="auto"/>
        <w:ind w:firstLine="709"/>
        <w:jc w:val="both"/>
        <w:outlineLvl w:val="1"/>
        <w:rPr>
          <w:rFonts w:eastAsia="Times New Roman"/>
          <w:b/>
          <w:lang w:eastAsia="ru-RU"/>
        </w:rPr>
      </w:pPr>
      <w:bookmarkStart w:id="64" w:name="_Toc90032273"/>
      <w:r w:rsidRPr="007E2B75">
        <w:rPr>
          <w:rFonts w:eastAsia="Times New Roman"/>
          <w:b/>
          <w:lang w:eastAsia="ru-RU"/>
        </w:rPr>
        <w:t>4.1 Заходи поліпшення структури енергоменеджменту</w:t>
      </w:r>
      <w:bookmarkEnd w:id="64"/>
    </w:p>
    <w:p w:rsidR="008A6B2C" w:rsidRPr="007E2B75" w:rsidRDefault="008A6B2C" w:rsidP="008A6B2C">
      <w:pPr>
        <w:spacing w:after="0" w:line="360" w:lineRule="auto"/>
        <w:ind w:firstLine="709"/>
        <w:jc w:val="both"/>
        <w:rPr>
          <w:rFonts w:eastAsia="Times New Roman"/>
          <w:b/>
          <w:lang w:eastAsia="ru-RU"/>
        </w:rPr>
      </w:pPr>
    </w:p>
    <w:p w:rsidR="008A6B2C" w:rsidRPr="007E2B75" w:rsidRDefault="008A6B2C" w:rsidP="008A6B2C">
      <w:pPr>
        <w:spacing w:after="0" w:line="360" w:lineRule="auto"/>
        <w:ind w:firstLine="709"/>
        <w:jc w:val="both"/>
        <w:rPr>
          <w:rFonts w:eastAsia="Times New Roman"/>
          <w:lang w:eastAsia="ru-RU"/>
        </w:rPr>
      </w:pPr>
      <w:r w:rsidRPr="007E2B75">
        <w:rPr>
          <w:rFonts w:eastAsia="Times New Roman"/>
          <w:lang w:eastAsia="ru-RU"/>
        </w:rPr>
        <w:t>Якщо провести зміни всередині досліджувального об’єкту  і розвиток потребує удосконалення в керуванні енерговикористанням, тоді необхідно:</w:t>
      </w:r>
    </w:p>
    <w:p w:rsidR="008A6B2C" w:rsidRPr="007E2B75" w:rsidRDefault="008A6B2C" w:rsidP="00C95577">
      <w:pPr>
        <w:numPr>
          <w:ilvl w:val="0"/>
          <w:numId w:val="4"/>
        </w:numPr>
        <w:spacing w:after="0" w:line="360" w:lineRule="auto"/>
        <w:ind w:firstLine="709"/>
        <w:jc w:val="both"/>
        <w:rPr>
          <w:rFonts w:eastAsia="Times New Roman"/>
          <w:lang w:eastAsia="ru-RU"/>
        </w:rPr>
      </w:pPr>
      <w:r w:rsidRPr="007E2B75">
        <w:rPr>
          <w:rFonts w:eastAsia="Times New Roman"/>
          <w:lang w:eastAsia="ru-RU"/>
        </w:rPr>
        <w:t>виділити найбільш важливі проблеми;</w:t>
      </w:r>
    </w:p>
    <w:p w:rsidR="008A6B2C" w:rsidRPr="007E2B75" w:rsidRDefault="008A6B2C" w:rsidP="00C95577">
      <w:pPr>
        <w:numPr>
          <w:ilvl w:val="0"/>
          <w:numId w:val="4"/>
        </w:numPr>
        <w:spacing w:after="0" w:line="360" w:lineRule="auto"/>
        <w:ind w:firstLine="709"/>
        <w:jc w:val="both"/>
        <w:rPr>
          <w:rFonts w:eastAsia="Times New Roman"/>
          <w:b/>
          <w:lang w:eastAsia="ru-RU"/>
        </w:rPr>
      </w:pPr>
      <w:r w:rsidRPr="007E2B75">
        <w:rPr>
          <w:rFonts w:eastAsia="Times New Roman"/>
          <w:lang w:eastAsia="ru-RU"/>
        </w:rPr>
        <w:t>оцінити якість і рівень підтримки;</w:t>
      </w:r>
    </w:p>
    <w:p w:rsidR="008A6B2C" w:rsidRPr="007E2B75" w:rsidRDefault="008A6B2C" w:rsidP="00C95577">
      <w:pPr>
        <w:numPr>
          <w:ilvl w:val="0"/>
          <w:numId w:val="4"/>
        </w:numPr>
        <w:spacing w:after="0" w:line="360" w:lineRule="auto"/>
        <w:ind w:firstLine="709"/>
        <w:jc w:val="both"/>
        <w:rPr>
          <w:rFonts w:eastAsia="Times New Roman"/>
          <w:b/>
          <w:lang w:eastAsia="ru-RU"/>
        </w:rPr>
      </w:pPr>
      <w:r w:rsidRPr="007E2B75">
        <w:rPr>
          <w:rFonts w:eastAsia="Times New Roman"/>
          <w:lang w:eastAsia="ru-RU"/>
        </w:rPr>
        <w:t>зосередитися на теперішньому стані і визначити майбутні кроки.</w:t>
      </w:r>
    </w:p>
    <w:p w:rsidR="008A6B2C" w:rsidRPr="007E2B75" w:rsidRDefault="008A6B2C" w:rsidP="008A6B2C">
      <w:pPr>
        <w:spacing w:after="0" w:line="360" w:lineRule="auto"/>
        <w:ind w:firstLine="709"/>
        <w:jc w:val="both"/>
        <w:rPr>
          <w:rFonts w:eastAsia="Times New Roman"/>
          <w:lang w:eastAsia="ru-RU"/>
        </w:rPr>
      </w:pPr>
      <w:r w:rsidRPr="007E2B75">
        <w:rPr>
          <w:rFonts w:eastAsia="Times New Roman"/>
          <w:lang w:eastAsia="ru-RU"/>
        </w:rPr>
        <w:t>Найбільш важливі проблеми:</w:t>
      </w:r>
    </w:p>
    <w:p w:rsidR="008A6B2C" w:rsidRPr="007E2B75" w:rsidRDefault="008A6B2C" w:rsidP="00C95577">
      <w:pPr>
        <w:numPr>
          <w:ilvl w:val="0"/>
          <w:numId w:val="5"/>
        </w:numPr>
        <w:spacing w:after="0" w:line="360" w:lineRule="auto"/>
        <w:ind w:firstLine="709"/>
        <w:jc w:val="both"/>
        <w:rPr>
          <w:rFonts w:eastAsia="Times New Roman"/>
          <w:lang w:eastAsia="ru-RU"/>
        </w:rPr>
      </w:pPr>
      <w:r w:rsidRPr="007E2B75">
        <w:rPr>
          <w:rFonts w:eastAsia="Times New Roman"/>
          <w:lang w:eastAsia="ru-RU"/>
        </w:rPr>
        <w:t>інвестиції (слабка інвестиційна політика);</w:t>
      </w:r>
    </w:p>
    <w:p w:rsidR="008A6B2C" w:rsidRPr="007E2B75" w:rsidRDefault="008A6B2C" w:rsidP="00C95577">
      <w:pPr>
        <w:numPr>
          <w:ilvl w:val="0"/>
          <w:numId w:val="5"/>
        </w:numPr>
        <w:spacing w:after="0" w:line="360" w:lineRule="auto"/>
        <w:ind w:firstLine="709"/>
        <w:jc w:val="both"/>
        <w:rPr>
          <w:rFonts w:eastAsia="Times New Roman"/>
          <w:b/>
          <w:lang w:eastAsia="ru-RU"/>
        </w:rPr>
      </w:pPr>
      <w:r w:rsidRPr="007E2B75">
        <w:rPr>
          <w:rFonts w:eastAsia="Times New Roman"/>
          <w:lang w:eastAsia="ru-RU"/>
        </w:rPr>
        <w:t>інформаційні системи (звіт про витрати на основі лічильників).</w:t>
      </w:r>
    </w:p>
    <w:p w:rsidR="008A6B2C" w:rsidRPr="007E2B75" w:rsidRDefault="008A6B2C" w:rsidP="008A6B2C">
      <w:pPr>
        <w:spacing w:after="0" w:line="360" w:lineRule="auto"/>
        <w:ind w:firstLine="709"/>
        <w:jc w:val="both"/>
        <w:rPr>
          <w:rFonts w:eastAsia="Times New Roman"/>
          <w:lang w:eastAsia="ru-RU"/>
        </w:rPr>
      </w:pPr>
      <w:r w:rsidRPr="007E2B75">
        <w:rPr>
          <w:rFonts w:eastAsia="Times New Roman"/>
          <w:lang w:eastAsia="ru-RU"/>
        </w:rPr>
        <w:t>Перешкоди на шляху до вищого рівня:</w:t>
      </w:r>
    </w:p>
    <w:p w:rsidR="008A6B2C" w:rsidRPr="007E2B75" w:rsidRDefault="008A6B2C" w:rsidP="00C95577">
      <w:pPr>
        <w:numPr>
          <w:ilvl w:val="0"/>
          <w:numId w:val="6"/>
        </w:numPr>
        <w:spacing w:after="0" w:line="360" w:lineRule="auto"/>
        <w:ind w:firstLine="709"/>
        <w:jc w:val="both"/>
        <w:rPr>
          <w:rFonts w:eastAsia="Times New Roman"/>
          <w:lang w:eastAsia="ru-RU"/>
        </w:rPr>
      </w:pPr>
      <w:r w:rsidRPr="007E2B75">
        <w:rPr>
          <w:rFonts w:eastAsia="Times New Roman"/>
          <w:lang w:eastAsia="ru-RU"/>
        </w:rPr>
        <w:t>не достатнє фінансування;</w:t>
      </w:r>
    </w:p>
    <w:p w:rsidR="008A6B2C" w:rsidRPr="007E2B75" w:rsidRDefault="008A6B2C" w:rsidP="00C95577">
      <w:pPr>
        <w:numPr>
          <w:ilvl w:val="0"/>
          <w:numId w:val="6"/>
        </w:numPr>
        <w:spacing w:after="0" w:line="360" w:lineRule="auto"/>
        <w:ind w:firstLine="709"/>
        <w:jc w:val="both"/>
        <w:rPr>
          <w:rFonts w:eastAsia="Times New Roman"/>
          <w:b/>
          <w:lang w:eastAsia="ru-RU"/>
        </w:rPr>
      </w:pPr>
      <w:r w:rsidRPr="007E2B75">
        <w:rPr>
          <w:rFonts w:eastAsia="Times New Roman"/>
          <w:lang w:eastAsia="ru-RU"/>
        </w:rPr>
        <w:t>застаріле обладнання.</w:t>
      </w:r>
    </w:p>
    <w:p w:rsidR="008A6B2C" w:rsidRPr="007E2B75" w:rsidRDefault="008A6B2C" w:rsidP="008A6B2C">
      <w:pPr>
        <w:spacing w:after="0" w:line="360" w:lineRule="auto"/>
        <w:ind w:firstLine="709"/>
        <w:jc w:val="both"/>
        <w:rPr>
          <w:rFonts w:eastAsia="Times New Roman"/>
          <w:lang w:eastAsia="ru-RU"/>
        </w:rPr>
      </w:pPr>
      <w:r w:rsidRPr="007E2B75">
        <w:rPr>
          <w:rFonts w:eastAsia="Times New Roman"/>
          <w:lang w:eastAsia="ru-RU"/>
        </w:rPr>
        <w:t>Перелік рекомендацій:</w:t>
      </w:r>
    </w:p>
    <w:p w:rsidR="008A6B2C" w:rsidRPr="007E2B75" w:rsidRDefault="008A6B2C" w:rsidP="00C95577">
      <w:pPr>
        <w:numPr>
          <w:ilvl w:val="0"/>
          <w:numId w:val="7"/>
        </w:numPr>
        <w:spacing w:after="0" w:line="360" w:lineRule="auto"/>
        <w:ind w:firstLine="709"/>
        <w:jc w:val="both"/>
        <w:rPr>
          <w:rFonts w:eastAsia="Times New Roman"/>
          <w:lang w:eastAsia="ru-RU"/>
        </w:rPr>
      </w:pPr>
      <w:r w:rsidRPr="007E2B75">
        <w:rPr>
          <w:rFonts w:eastAsia="Times New Roman"/>
          <w:lang w:eastAsia="ru-RU"/>
        </w:rPr>
        <w:t>заручитися підтримкою вищого керівництва;</w:t>
      </w:r>
    </w:p>
    <w:p w:rsidR="008A6B2C" w:rsidRPr="007E2B75" w:rsidRDefault="008A6B2C" w:rsidP="00C95577">
      <w:pPr>
        <w:numPr>
          <w:ilvl w:val="0"/>
          <w:numId w:val="7"/>
        </w:numPr>
        <w:spacing w:after="0" w:line="360" w:lineRule="auto"/>
        <w:ind w:firstLine="709"/>
        <w:jc w:val="both"/>
        <w:rPr>
          <w:rFonts w:eastAsia="Times New Roman"/>
          <w:lang w:eastAsia="ru-RU"/>
        </w:rPr>
      </w:pPr>
      <w:r w:rsidRPr="007E2B75">
        <w:rPr>
          <w:rFonts w:eastAsia="Times New Roman"/>
          <w:lang w:eastAsia="ru-RU"/>
        </w:rPr>
        <w:t>комплектація персоналу;</w:t>
      </w:r>
    </w:p>
    <w:p w:rsidR="008A6B2C" w:rsidRPr="007E2B75" w:rsidRDefault="008A6B2C" w:rsidP="00C95577">
      <w:pPr>
        <w:numPr>
          <w:ilvl w:val="0"/>
          <w:numId w:val="7"/>
        </w:numPr>
        <w:spacing w:after="0" w:line="360" w:lineRule="auto"/>
        <w:ind w:firstLine="709"/>
        <w:jc w:val="both"/>
        <w:rPr>
          <w:rFonts w:eastAsia="Times New Roman"/>
          <w:lang w:eastAsia="ru-RU"/>
        </w:rPr>
      </w:pPr>
      <w:r w:rsidRPr="007E2B75">
        <w:rPr>
          <w:rFonts w:eastAsia="Times New Roman"/>
          <w:lang w:eastAsia="ru-RU"/>
        </w:rPr>
        <w:t>роз’яснювальні роботи;</w:t>
      </w:r>
    </w:p>
    <w:p w:rsidR="008A6B2C" w:rsidRPr="007E2B75" w:rsidRDefault="008A6B2C" w:rsidP="00C95577">
      <w:pPr>
        <w:numPr>
          <w:ilvl w:val="0"/>
          <w:numId w:val="7"/>
        </w:numPr>
        <w:spacing w:after="0" w:line="360" w:lineRule="auto"/>
        <w:ind w:firstLine="709"/>
        <w:jc w:val="both"/>
        <w:rPr>
          <w:rFonts w:eastAsia="Times New Roman"/>
          <w:b/>
          <w:lang w:eastAsia="ru-RU"/>
        </w:rPr>
      </w:pPr>
      <w:r w:rsidRPr="007E2B75">
        <w:rPr>
          <w:rFonts w:eastAsia="Times New Roman"/>
          <w:lang w:eastAsia="ru-RU"/>
        </w:rPr>
        <w:t>представити дані о можливих шляхах фінансування.</w:t>
      </w:r>
    </w:p>
    <w:p w:rsidR="008A6B2C" w:rsidRPr="007E2B75" w:rsidRDefault="008A6B2C" w:rsidP="008A6B2C">
      <w:pPr>
        <w:spacing w:after="0" w:line="360" w:lineRule="auto"/>
        <w:ind w:firstLine="709"/>
        <w:contextualSpacing/>
        <w:jc w:val="both"/>
        <w:rPr>
          <w:rFonts w:eastAsia="Calibri"/>
        </w:rPr>
      </w:pPr>
    </w:p>
    <w:p w:rsidR="008A6B2C" w:rsidRPr="007E2B75" w:rsidRDefault="008A6B2C">
      <w:pPr>
        <w:rPr>
          <w:rFonts w:eastAsia="Calibri"/>
        </w:rPr>
      </w:pPr>
      <w:r w:rsidRPr="007E2B75">
        <w:rPr>
          <w:rFonts w:eastAsia="Calibri"/>
        </w:rPr>
        <w:br w:type="page"/>
      </w:r>
    </w:p>
    <w:p w:rsidR="008A6B2C" w:rsidRPr="007E2B75" w:rsidRDefault="008A6B2C" w:rsidP="00C95577">
      <w:pPr>
        <w:pStyle w:val="a4"/>
        <w:numPr>
          <w:ilvl w:val="0"/>
          <w:numId w:val="25"/>
        </w:numPr>
        <w:spacing w:after="0" w:line="360" w:lineRule="auto"/>
        <w:ind w:left="0" w:firstLine="709"/>
        <w:jc w:val="center"/>
        <w:outlineLvl w:val="0"/>
        <w:rPr>
          <w:rFonts w:ascii="Times New Roman" w:hAnsi="Times New Roman"/>
          <w:b/>
          <w:sz w:val="28"/>
          <w:szCs w:val="28"/>
          <w:lang w:val="uk-UA"/>
        </w:rPr>
      </w:pPr>
      <w:bookmarkStart w:id="65" w:name="_Toc90032274"/>
      <w:r w:rsidRPr="007E2B75">
        <w:rPr>
          <w:rFonts w:ascii="Times New Roman" w:hAnsi="Times New Roman"/>
          <w:b/>
          <w:sz w:val="28"/>
          <w:szCs w:val="28"/>
          <w:lang w:val="uk-UA"/>
        </w:rPr>
        <w:lastRenderedPageBreak/>
        <w:t>РОЗРОБКА СТАРТАП ПРОЕКТУ ПО ВСТАНОВЛЕННЮ ОБІГРІВНИХ СКЛОПАКЕТІВ</w:t>
      </w:r>
      <w:bookmarkEnd w:id="65"/>
    </w:p>
    <w:p w:rsidR="008A6B2C" w:rsidRPr="007E2B75" w:rsidRDefault="008A6B2C" w:rsidP="008A6B2C">
      <w:pPr>
        <w:spacing w:after="0" w:line="360" w:lineRule="auto"/>
        <w:ind w:firstLine="709"/>
        <w:contextualSpacing/>
        <w:jc w:val="both"/>
        <w:rPr>
          <w:rFonts w:eastAsia="Times New Roman"/>
          <w:b/>
          <w:lang w:eastAsia="ru-RU"/>
        </w:rPr>
      </w:pPr>
    </w:p>
    <w:p w:rsidR="008A6B2C" w:rsidRPr="007E2B75" w:rsidRDefault="008A6B2C" w:rsidP="00C95577">
      <w:pPr>
        <w:numPr>
          <w:ilvl w:val="1"/>
          <w:numId w:val="25"/>
        </w:numPr>
        <w:spacing w:after="0" w:line="360" w:lineRule="auto"/>
        <w:ind w:left="0" w:firstLine="709"/>
        <w:contextualSpacing/>
        <w:jc w:val="both"/>
        <w:outlineLvl w:val="1"/>
        <w:rPr>
          <w:rFonts w:eastAsia="Times New Roman"/>
          <w:b/>
          <w:lang w:eastAsia="ru-RU"/>
        </w:rPr>
      </w:pPr>
      <w:bookmarkStart w:id="66" w:name="_Toc90032275"/>
      <w:r w:rsidRPr="007E2B75">
        <w:rPr>
          <w:rFonts w:eastAsia="Times New Roman"/>
          <w:b/>
          <w:lang w:eastAsia="ru-RU"/>
        </w:rPr>
        <w:t>Загальні положення стосовно ідеї стартап-проекту</w:t>
      </w:r>
      <w:bookmarkEnd w:id="66"/>
    </w:p>
    <w:p w:rsidR="008A6B2C" w:rsidRPr="007E2B75" w:rsidRDefault="008A6B2C" w:rsidP="008A6B2C">
      <w:pPr>
        <w:spacing w:after="0" w:line="360" w:lineRule="auto"/>
        <w:ind w:firstLine="709"/>
        <w:jc w:val="both"/>
        <w:rPr>
          <w:rFonts w:eastAsia="Times New Roman"/>
          <w:b/>
          <w:lang w:eastAsia="ru-RU"/>
        </w:rPr>
      </w:pPr>
    </w:p>
    <w:p w:rsidR="008A6B2C" w:rsidRPr="007E2B75" w:rsidRDefault="008A6B2C" w:rsidP="008A6B2C">
      <w:pPr>
        <w:spacing w:after="0" w:line="360" w:lineRule="auto"/>
        <w:ind w:firstLine="709"/>
        <w:contextualSpacing/>
        <w:jc w:val="both"/>
        <w:rPr>
          <w:rFonts w:eastAsia="Times New Roman"/>
          <w:lang w:eastAsia="ru-RU"/>
        </w:rPr>
      </w:pPr>
      <w:r w:rsidRPr="007E2B75">
        <w:rPr>
          <w:rFonts w:eastAsia="Times New Roman"/>
          <w:lang w:eastAsia="ru-RU"/>
        </w:rPr>
        <w:t>Стартапи як форма малого підприємництва ризику поширилися по всьому світу за останні десять років через зниження бар'єрів для виходу на ринок. З появою Інтернету як інструменту комунікації та маркетингу стало легше знаходити споживачів та інвесторів, шукати ресурси та перетинати кордони між ринками в різних країнах. Цей підхід вважається одним із наріжних складових інноваційної економіки, оскільки загальна маса інноваційних ідей зростає завдяки мобільності, гнучкості та великій кількості стартап-проектів.</w:t>
      </w:r>
    </w:p>
    <w:p w:rsidR="008A6B2C" w:rsidRPr="007E2B75" w:rsidRDefault="008A6B2C" w:rsidP="008A6B2C">
      <w:pPr>
        <w:spacing w:after="0" w:line="360" w:lineRule="auto"/>
        <w:ind w:firstLine="709"/>
        <w:contextualSpacing/>
        <w:jc w:val="both"/>
        <w:rPr>
          <w:rFonts w:eastAsia="Times New Roman"/>
          <w:lang w:eastAsia="ru-RU"/>
        </w:rPr>
      </w:pPr>
      <w:r w:rsidRPr="007E2B75">
        <w:rPr>
          <w:rFonts w:eastAsia="Times New Roman"/>
          <w:lang w:eastAsia="ru-RU"/>
        </w:rPr>
        <w:t>Однак створення та реалізація стартових проектів на ринку характеризується підвищеним ризиком, лише мала частка буде успішною на ринку, який, за різними оцінками, становить від 10% до 20% [1</w:t>
      </w:r>
      <w:r w:rsidR="005440BF" w:rsidRPr="007E2B75">
        <w:rPr>
          <w:rFonts w:eastAsia="Times New Roman"/>
          <w:lang w:eastAsia="ru-RU"/>
        </w:rPr>
        <w:t>9</w:t>
      </w:r>
      <w:r w:rsidRPr="007E2B75">
        <w:rPr>
          <w:rFonts w:eastAsia="Times New Roman"/>
          <w:lang w:eastAsia="ru-RU"/>
        </w:rPr>
        <w:t xml:space="preserve">]. Ідею стартового проекту не можна розглядати окремо. Основним завданням керівника проекту на початковій фазі його існування є перетворення проектної ідеї у функціонуючу бізнес-модель, яка починається з формування концепції товару (послуги) для певної групи клієнтів за сучасних ринкових умов. </w:t>
      </w:r>
    </w:p>
    <w:p w:rsidR="008A6B2C" w:rsidRPr="007E2B75" w:rsidRDefault="008A6B2C" w:rsidP="008A6B2C">
      <w:pPr>
        <w:spacing w:after="0" w:line="360" w:lineRule="auto"/>
        <w:ind w:firstLine="709"/>
        <w:contextualSpacing/>
        <w:jc w:val="both"/>
        <w:rPr>
          <w:rFonts w:eastAsia="Times New Roman"/>
          <w:lang w:eastAsia="ru-RU"/>
        </w:rPr>
      </w:pPr>
    </w:p>
    <w:p w:rsidR="008A6B2C" w:rsidRPr="007E2B75" w:rsidRDefault="008A6B2C" w:rsidP="00C95577">
      <w:pPr>
        <w:numPr>
          <w:ilvl w:val="1"/>
          <w:numId w:val="25"/>
        </w:numPr>
        <w:spacing w:after="0" w:line="360" w:lineRule="auto"/>
        <w:ind w:left="0" w:firstLine="709"/>
        <w:contextualSpacing/>
        <w:jc w:val="both"/>
        <w:outlineLvl w:val="1"/>
        <w:rPr>
          <w:rFonts w:eastAsia="Times New Roman"/>
          <w:b/>
          <w:lang w:eastAsia="ru-RU"/>
        </w:rPr>
      </w:pPr>
      <w:bookmarkStart w:id="67" w:name="_Toc90032276"/>
      <w:r w:rsidRPr="007E2B75">
        <w:rPr>
          <w:rFonts w:eastAsia="Times New Roman"/>
          <w:b/>
          <w:lang w:eastAsia="ru-RU"/>
        </w:rPr>
        <w:t>Резюме стартап-проекту</w:t>
      </w:r>
      <w:bookmarkEnd w:id="67"/>
    </w:p>
    <w:p w:rsidR="008A6B2C" w:rsidRPr="007E2B75" w:rsidRDefault="008A6B2C" w:rsidP="008A6B2C">
      <w:pPr>
        <w:spacing w:after="0" w:line="360" w:lineRule="auto"/>
        <w:ind w:firstLine="709"/>
        <w:jc w:val="both"/>
        <w:rPr>
          <w:rFonts w:eastAsia="Times New Roman"/>
          <w:b/>
          <w:lang w:eastAsia="ru-RU"/>
        </w:rPr>
      </w:pPr>
    </w:p>
    <w:p w:rsidR="008A6B2C" w:rsidRPr="007E2B75" w:rsidRDefault="007E2B75" w:rsidP="007E2B75">
      <w:pPr>
        <w:spacing w:after="0" w:line="360" w:lineRule="auto"/>
        <w:ind w:firstLine="709"/>
        <w:jc w:val="both"/>
        <w:rPr>
          <w:rFonts w:eastAsia="Times New Roman"/>
          <w:lang w:eastAsia="ru-RU"/>
        </w:rPr>
      </w:pPr>
      <w:r w:rsidRPr="00F970CE">
        <w:rPr>
          <w:rFonts w:eastAsia="Times New Roman"/>
          <w:lang w:eastAsia="ru-RU"/>
        </w:rPr>
        <w:t xml:space="preserve">Пропонується встановити обігрівні склопакети Модерн. При виробництві всіх конструкцій компанія "Модерн-ХХІ" використовує склопакети власного виробництва із застосуванням </w:t>
      </w:r>
      <w:r>
        <w:rPr>
          <w:rFonts w:eastAsia="Times New Roman"/>
          <w:lang w:eastAsia="ru-RU"/>
        </w:rPr>
        <w:t>сучасних</w:t>
      </w:r>
      <w:r w:rsidRPr="00F970CE">
        <w:rPr>
          <w:rFonts w:eastAsia="Times New Roman"/>
          <w:lang w:eastAsia="ru-RU"/>
        </w:rPr>
        <w:t xml:space="preserve"> енергозберігаючих технологій. Енергозберігаючі властивості таких склопакетів </w:t>
      </w:r>
      <w:r>
        <w:rPr>
          <w:rFonts w:eastAsia="Times New Roman"/>
          <w:lang w:eastAsia="ru-RU"/>
        </w:rPr>
        <w:t>збільшуються порівняно показників</w:t>
      </w:r>
      <w:r w:rsidRPr="00F970CE">
        <w:rPr>
          <w:rFonts w:eastAsia="Times New Roman"/>
          <w:lang w:eastAsia="ru-RU"/>
        </w:rPr>
        <w:t xml:space="preserve"> існуючих стандартів. </w:t>
      </w:r>
      <w:r w:rsidR="008A6B2C" w:rsidRPr="007E2B75">
        <w:rPr>
          <w:rFonts w:eastAsia="Times New Roman"/>
          <w:lang w:eastAsia="ru-RU"/>
        </w:rPr>
        <w:lastRenderedPageBreak/>
        <w:t>Загальний вигляд обігрівних склопакетів "Моде</w:t>
      </w:r>
      <w:r w:rsidR="00BD6E50" w:rsidRPr="007E2B75">
        <w:rPr>
          <w:rFonts w:eastAsia="Times New Roman"/>
          <w:lang w:eastAsia="ru-RU"/>
        </w:rPr>
        <w:t xml:space="preserve">рн-ХХІ" зображено на </w:t>
      </w:r>
      <w:r w:rsidR="001D299E">
        <w:rPr>
          <w:rFonts w:eastAsia="Times New Roman"/>
          <w:lang w:eastAsia="ru-RU"/>
        </w:rPr>
        <w:br/>
      </w:r>
      <w:r w:rsidR="00BD6E50" w:rsidRPr="007E2B75">
        <w:rPr>
          <w:rFonts w:eastAsia="Times New Roman"/>
          <w:lang w:eastAsia="ru-RU"/>
        </w:rPr>
        <w:t>рисунку 5</w:t>
      </w:r>
      <w:r w:rsidR="008A6B2C" w:rsidRPr="007E2B75">
        <w:rPr>
          <w:rFonts w:eastAsia="Times New Roman"/>
          <w:lang w:eastAsia="ru-RU"/>
        </w:rPr>
        <w:t>.1.</w:t>
      </w:r>
    </w:p>
    <w:p w:rsidR="008A6B2C" w:rsidRPr="008A6B2C" w:rsidRDefault="008A6B2C" w:rsidP="008A6B2C">
      <w:pPr>
        <w:spacing w:after="0" w:line="360" w:lineRule="auto"/>
        <w:jc w:val="center"/>
        <w:rPr>
          <w:rFonts w:eastAsia="Times New Roman"/>
          <w:lang w:eastAsia="ru-RU"/>
        </w:rPr>
      </w:pPr>
      <w:r w:rsidRPr="008A6B2C">
        <w:rPr>
          <w:rFonts w:eastAsia="Times New Roman"/>
          <w:noProof/>
          <w:lang w:eastAsia="uk-UA"/>
        </w:rPr>
        <w:drawing>
          <wp:inline distT="0" distB="0" distL="0" distR="0" wp14:anchorId="06041092" wp14:editId="64FC5B85">
            <wp:extent cx="4602480" cy="2543175"/>
            <wp:effectExtent l="0" t="0" r="7620" b="9525"/>
            <wp:docPr id="80"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28"/>
                    <a:stretch>
                      <a:fillRect/>
                    </a:stretch>
                  </pic:blipFill>
                  <pic:spPr>
                    <a:xfrm>
                      <a:off x="0" y="0"/>
                      <a:ext cx="4602480" cy="2543175"/>
                    </a:xfrm>
                    <a:prstGeom prst="rect">
                      <a:avLst/>
                    </a:prstGeom>
                    <a:noFill/>
                  </pic:spPr>
                </pic:pic>
              </a:graphicData>
            </a:graphic>
          </wp:inline>
        </w:drawing>
      </w:r>
    </w:p>
    <w:p w:rsidR="008A6B2C" w:rsidRPr="008A6B2C" w:rsidRDefault="008A6B2C" w:rsidP="008A6B2C">
      <w:pPr>
        <w:spacing w:after="0" w:line="360" w:lineRule="auto"/>
        <w:jc w:val="center"/>
        <w:rPr>
          <w:rFonts w:eastAsia="Times New Roman"/>
          <w:lang w:eastAsia="ru-RU"/>
        </w:rPr>
      </w:pPr>
      <w:r w:rsidRPr="008A6B2C">
        <w:rPr>
          <w:rFonts w:eastAsia="Times New Roman"/>
          <w:noProof/>
          <w:lang w:eastAsia="uk-UA"/>
        </w:rPr>
        <w:drawing>
          <wp:inline distT="0" distB="0" distL="0" distR="0" wp14:anchorId="404FFD25" wp14:editId="57AF49A2">
            <wp:extent cx="4572000" cy="2733675"/>
            <wp:effectExtent l="0" t="0" r="0" b="9525"/>
            <wp:docPr id="81"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29"/>
                    <a:stretch>
                      <a:fillRect/>
                    </a:stretch>
                  </pic:blipFill>
                  <pic:spPr>
                    <a:xfrm>
                      <a:off x="0" y="0"/>
                      <a:ext cx="4572000" cy="2733675"/>
                    </a:xfrm>
                    <a:prstGeom prst="rect">
                      <a:avLst/>
                    </a:prstGeom>
                    <a:noFill/>
                  </pic:spPr>
                </pic:pic>
              </a:graphicData>
            </a:graphic>
          </wp:inline>
        </w:drawing>
      </w:r>
    </w:p>
    <w:p w:rsidR="008A6B2C" w:rsidRPr="008A6B2C" w:rsidRDefault="008A6B2C" w:rsidP="008A6B2C">
      <w:pPr>
        <w:spacing w:after="0" w:line="360" w:lineRule="auto"/>
        <w:jc w:val="center"/>
        <w:rPr>
          <w:rFonts w:eastAsia="Times New Roman"/>
          <w:lang w:eastAsia="ru-RU"/>
        </w:rPr>
      </w:pPr>
      <w:r w:rsidRPr="008A6B2C">
        <w:rPr>
          <w:rFonts w:eastAsia="Times New Roman"/>
          <w:noProof/>
          <w:lang w:eastAsia="uk-UA"/>
        </w:rPr>
        <w:lastRenderedPageBreak/>
        <w:drawing>
          <wp:inline distT="0" distB="0" distL="0" distR="0" wp14:anchorId="7AA8B9D8" wp14:editId="35EE862F">
            <wp:extent cx="4587240" cy="3131820"/>
            <wp:effectExtent l="0" t="0" r="0" b="0"/>
            <wp:docPr id="82" name="Pictu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30"/>
                    <a:stretch>
                      <a:fillRect/>
                    </a:stretch>
                  </pic:blipFill>
                  <pic:spPr>
                    <a:xfrm>
                      <a:off x="0" y="0"/>
                      <a:ext cx="4587240" cy="3131820"/>
                    </a:xfrm>
                    <a:prstGeom prst="rect">
                      <a:avLst/>
                    </a:prstGeom>
                    <a:noFill/>
                  </pic:spPr>
                </pic:pic>
              </a:graphicData>
            </a:graphic>
          </wp:inline>
        </w:drawing>
      </w:r>
    </w:p>
    <w:p w:rsidR="008A6B2C" w:rsidRPr="008A6B2C" w:rsidRDefault="00BD6E50" w:rsidP="008A6B2C">
      <w:pPr>
        <w:spacing w:after="0" w:line="360" w:lineRule="auto"/>
        <w:jc w:val="center"/>
        <w:rPr>
          <w:rFonts w:eastAsia="Times New Roman"/>
          <w:lang w:eastAsia="ru-RU"/>
        </w:rPr>
      </w:pPr>
      <w:r>
        <w:rPr>
          <w:rFonts w:eastAsia="Times New Roman"/>
          <w:lang w:eastAsia="ru-RU"/>
        </w:rPr>
        <w:t>Рисунок 5</w:t>
      </w:r>
      <w:r w:rsidR="008A6B2C" w:rsidRPr="008A6B2C">
        <w:rPr>
          <w:rFonts w:eastAsia="Times New Roman"/>
          <w:lang w:eastAsia="ru-RU"/>
        </w:rPr>
        <w:t>.1 – Загальний вигляд обігрівних склопакетів</w:t>
      </w: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Енергозберігаючі технології:</w:t>
      </w:r>
    </w:p>
    <w:p w:rsidR="008A6B2C" w:rsidRPr="008A6B2C" w:rsidRDefault="008A6B2C" w:rsidP="007E2B75">
      <w:pPr>
        <w:numPr>
          <w:ilvl w:val="0"/>
          <w:numId w:val="17"/>
        </w:numPr>
        <w:spacing w:after="0" w:line="360" w:lineRule="auto"/>
        <w:ind w:left="142" w:firstLine="284"/>
        <w:jc w:val="both"/>
        <w:rPr>
          <w:rFonts w:eastAsia="Times New Roman"/>
          <w:lang w:eastAsia="ru-RU"/>
        </w:rPr>
      </w:pPr>
      <w:r w:rsidRPr="008A6B2C">
        <w:rPr>
          <w:rFonts w:eastAsia="Times New Roman"/>
          <w:lang w:eastAsia="ru-RU"/>
        </w:rPr>
        <w:t>Мультифункціональний склопакет;</w:t>
      </w:r>
    </w:p>
    <w:p w:rsidR="008A6B2C" w:rsidRPr="008A6B2C" w:rsidRDefault="008A6B2C" w:rsidP="007E2B75">
      <w:pPr>
        <w:numPr>
          <w:ilvl w:val="0"/>
          <w:numId w:val="17"/>
        </w:numPr>
        <w:spacing w:after="0" w:line="360" w:lineRule="auto"/>
        <w:ind w:left="142" w:firstLine="284"/>
        <w:jc w:val="both"/>
        <w:rPr>
          <w:rFonts w:eastAsia="Times New Roman"/>
          <w:lang w:eastAsia="ru-RU"/>
        </w:rPr>
      </w:pPr>
      <w:r w:rsidRPr="008A6B2C">
        <w:rPr>
          <w:rFonts w:eastAsia="Times New Roman"/>
          <w:lang w:eastAsia="ru-RU"/>
        </w:rPr>
        <w:t>Полімерна дистанційна рамка Super Spacer;</w:t>
      </w:r>
    </w:p>
    <w:p w:rsidR="008A6B2C" w:rsidRPr="008A6B2C" w:rsidRDefault="008A6B2C" w:rsidP="007E2B75">
      <w:pPr>
        <w:numPr>
          <w:ilvl w:val="0"/>
          <w:numId w:val="17"/>
        </w:numPr>
        <w:spacing w:after="0" w:line="360" w:lineRule="auto"/>
        <w:ind w:left="142" w:firstLine="284"/>
        <w:jc w:val="both"/>
        <w:rPr>
          <w:rFonts w:eastAsia="Times New Roman"/>
          <w:lang w:eastAsia="ru-RU"/>
        </w:rPr>
      </w:pPr>
      <w:r w:rsidRPr="008A6B2C">
        <w:rPr>
          <w:rFonts w:eastAsia="Times New Roman"/>
          <w:lang w:eastAsia="ru-RU"/>
        </w:rPr>
        <w:t>Енергозберігаючий склопакет (і-скло);</w:t>
      </w:r>
    </w:p>
    <w:p w:rsidR="008A6B2C" w:rsidRPr="008A6B2C" w:rsidRDefault="008A6B2C" w:rsidP="007E2B75">
      <w:pPr>
        <w:numPr>
          <w:ilvl w:val="0"/>
          <w:numId w:val="17"/>
        </w:numPr>
        <w:spacing w:after="0" w:line="360" w:lineRule="auto"/>
        <w:ind w:left="142" w:firstLine="284"/>
        <w:jc w:val="both"/>
        <w:rPr>
          <w:rFonts w:eastAsia="Times New Roman"/>
          <w:lang w:eastAsia="ru-RU"/>
        </w:rPr>
      </w:pPr>
      <w:r w:rsidRPr="008A6B2C">
        <w:rPr>
          <w:rFonts w:eastAsia="Times New Roman"/>
          <w:lang w:eastAsia="ru-RU"/>
        </w:rPr>
        <w:t>Наповнення склопакетів інертними газами: аргоном або криптоном.</w:t>
      </w: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Для виробництва енергозберігаючих склопакетів використовується:</w:t>
      </w:r>
    </w:p>
    <w:p w:rsidR="008A6B2C" w:rsidRPr="008A6B2C" w:rsidRDefault="008A6B2C" w:rsidP="004A72BC">
      <w:pPr>
        <w:numPr>
          <w:ilvl w:val="0"/>
          <w:numId w:val="18"/>
        </w:numPr>
        <w:spacing w:after="0" w:line="360" w:lineRule="auto"/>
        <w:ind w:left="0" w:firstLine="709"/>
        <w:jc w:val="both"/>
        <w:rPr>
          <w:rFonts w:eastAsia="Times New Roman"/>
          <w:lang w:eastAsia="ru-RU"/>
        </w:rPr>
      </w:pPr>
      <w:r w:rsidRPr="008A6B2C">
        <w:rPr>
          <w:rFonts w:eastAsia="Times New Roman"/>
          <w:lang w:eastAsia="ru-RU"/>
        </w:rPr>
        <w:t xml:space="preserve">Енергозберігаюче скло </w:t>
      </w:r>
      <w:r w:rsidR="00BD6E50">
        <w:rPr>
          <w:rFonts w:eastAsia="Times New Roman"/>
          <w:lang w:eastAsia="ru-RU"/>
        </w:rPr>
        <w:t>(і-скло), зображено на рисунку 5</w:t>
      </w:r>
      <w:r w:rsidRPr="008A6B2C">
        <w:rPr>
          <w:rFonts w:eastAsia="Times New Roman"/>
          <w:lang w:eastAsia="ru-RU"/>
        </w:rPr>
        <w:t>.2.</w:t>
      </w:r>
    </w:p>
    <w:p w:rsidR="004A72BC" w:rsidRPr="008A6B2C" w:rsidRDefault="004A72BC" w:rsidP="003F20DD">
      <w:pPr>
        <w:spacing w:after="0" w:line="360" w:lineRule="auto"/>
        <w:jc w:val="both"/>
        <w:rPr>
          <w:rFonts w:eastAsia="Times New Roman"/>
          <w:lang w:eastAsia="ru-RU"/>
        </w:rPr>
      </w:pPr>
    </w:p>
    <w:p w:rsidR="008A6B2C" w:rsidRPr="008A6B2C" w:rsidRDefault="003F20DD" w:rsidP="008A6B2C">
      <w:pPr>
        <w:spacing w:after="0" w:line="360" w:lineRule="auto"/>
        <w:ind w:firstLine="709"/>
        <w:jc w:val="center"/>
        <w:rPr>
          <w:rFonts w:eastAsia="Times New Roman"/>
          <w:lang w:eastAsia="ru-RU"/>
        </w:rPr>
      </w:pPr>
      <w:r>
        <w:rPr>
          <w:noProof/>
          <w:lang w:eastAsia="uk-UA"/>
        </w:rPr>
        <w:drawing>
          <wp:inline distT="0" distB="0" distL="0" distR="0" wp14:anchorId="01F1C6DF" wp14:editId="336701A0">
            <wp:extent cx="2346960" cy="208470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0" y="0"/>
                      <a:ext cx="2346960" cy="2084705"/>
                    </a:xfrm>
                    <a:prstGeom prst="rect">
                      <a:avLst/>
                    </a:prstGeom>
                    <a:noFill/>
                  </pic:spPr>
                </pic:pic>
              </a:graphicData>
            </a:graphic>
          </wp:inline>
        </w:drawing>
      </w:r>
    </w:p>
    <w:p w:rsidR="008A6B2C" w:rsidRDefault="00BD6E50" w:rsidP="008A6B2C">
      <w:pPr>
        <w:spacing w:after="0" w:line="360" w:lineRule="auto"/>
        <w:ind w:firstLine="709"/>
        <w:jc w:val="center"/>
        <w:rPr>
          <w:rFonts w:eastAsia="Times New Roman"/>
          <w:lang w:eastAsia="ru-RU"/>
        </w:rPr>
      </w:pPr>
      <w:r>
        <w:rPr>
          <w:rFonts w:eastAsia="Times New Roman"/>
          <w:lang w:eastAsia="ru-RU"/>
        </w:rPr>
        <w:t>Рисунок 5</w:t>
      </w:r>
      <w:r w:rsidR="008A6B2C" w:rsidRPr="008A6B2C">
        <w:rPr>
          <w:rFonts w:eastAsia="Times New Roman"/>
          <w:lang w:eastAsia="ru-RU"/>
        </w:rPr>
        <w:t>.2 - Енергозберігаюче скло (і-скло)</w:t>
      </w:r>
    </w:p>
    <w:p w:rsidR="003F20DD" w:rsidRPr="008A6B2C" w:rsidRDefault="003F20DD" w:rsidP="008A6B2C">
      <w:pPr>
        <w:spacing w:after="0" w:line="360" w:lineRule="auto"/>
        <w:ind w:firstLine="709"/>
        <w:jc w:val="center"/>
        <w:rPr>
          <w:rFonts w:eastAsia="Times New Roman"/>
          <w:lang w:eastAsia="ru-RU"/>
        </w:rPr>
      </w:pPr>
    </w:p>
    <w:p w:rsidR="008A6B2C" w:rsidRPr="008A6B2C" w:rsidRDefault="008A6B2C" w:rsidP="00C95577">
      <w:pPr>
        <w:numPr>
          <w:ilvl w:val="0"/>
          <w:numId w:val="18"/>
        </w:numPr>
        <w:spacing w:after="0" w:line="360" w:lineRule="auto"/>
        <w:contextualSpacing/>
        <w:jc w:val="both"/>
        <w:rPr>
          <w:rFonts w:eastAsia="Times New Roman"/>
          <w:lang w:eastAsia="ru-RU"/>
        </w:rPr>
      </w:pPr>
      <w:r w:rsidRPr="008A6B2C">
        <w:rPr>
          <w:rFonts w:eastAsia="Times New Roman"/>
          <w:lang w:eastAsia="ru-RU"/>
        </w:rPr>
        <w:t>Полімерна дистанційна рамка, зображено н</w:t>
      </w:r>
      <w:r w:rsidR="00BD6E50">
        <w:rPr>
          <w:rFonts w:eastAsia="Times New Roman"/>
          <w:lang w:eastAsia="ru-RU"/>
        </w:rPr>
        <w:t>а рисунку 5</w:t>
      </w:r>
      <w:r w:rsidRPr="008A6B2C">
        <w:rPr>
          <w:rFonts w:eastAsia="Times New Roman"/>
          <w:lang w:eastAsia="ru-RU"/>
        </w:rPr>
        <w:t>.3.</w:t>
      </w:r>
    </w:p>
    <w:p w:rsidR="008A6B2C" w:rsidRPr="008A6B2C" w:rsidRDefault="008A6B2C" w:rsidP="008A6B2C">
      <w:pPr>
        <w:spacing w:after="0" w:line="360" w:lineRule="auto"/>
        <w:jc w:val="both"/>
        <w:rPr>
          <w:rFonts w:eastAsia="Times New Roman"/>
          <w:lang w:eastAsia="ru-RU"/>
        </w:rPr>
      </w:pPr>
    </w:p>
    <w:p w:rsidR="008A6B2C" w:rsidRPr="008A6B2C" w:rsidRDefault="008A6B2C" w:rsidP="008A6B2C">
      <w:pPr>
        <w:spacing w:after="0" w:line="360" w:lineRule="auto"/>
        <w:ind w:firstLine="709"/>
        <w:jc w:val="center"/>
        <w:rPr>
          <w:rFonts w:eastAsia="Times New Roman"/>
          <w:lang w:eastAsia="ru-RU"/>
        </w:rPr>
      </w:pPr>
      <w:r w:rsidRPr="008A6B2C">
        <w:rPr>
          <w:rFonts w:eastAsia="Times New Roman"/>
          <w:noProof/>
          <w:lang w:eastAsia="uk-UA"/>
        </w:rPr>
        <w:drawing>
          <wp:inline distT="0" distB="0" distL="0" distR="0" wp14:anchorId="2A96835B" wp14:editId="6B39F3E7">
            <wp:extent cx="2190750" cy="2295525"/>
            <wp:effectExtent l="0" t="0" r="0" b="9525"/>
            <wp:docPr id="84" name="Picture 5"/>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32"/>
                    <a:stretch>
                      <a:fillRect/>
                    </a:stretch>
                  </pic:blipFill>
                  <pic:spPr>
                    <a:xfrm>
                      <a:off x="0" y="0"/>
                      <a:ext cx="2190750" cy="2295525"/>
                    </a:xfrm>
                    <a:prstGeom prst="rect">
                      <a:avLst/>
                    </a:prstGeom>
                    <a:noFill/>
                  </pic:spPr>
                </pic:pic>
              </a:graphicData>
            </a:graphic>
          </wp:inline>
        </w:drawing>
      </w:r>
    </w:p>
    <w:p w:rsidR="008A6B2C" w:rsidRPr="008A6B2C" w:rsidRDefault="008A6B2C" w:rsidP="008A6B2C">
      <w:pPr>
        <w:spacing w:after="0" w:line="360" w:lineRule="auto"/>
        <w:ind w:firstLine="709"/>
        <w:jc w:val="center"/>
        <w:rPr>
          <w:rFonts w:eastAsia="Times New Roman"/>
          <w:lang w:eastAsia="ru-RU"/>
        </w:rPr>
      </w:pPr>
    </w:p>
    <w:p w:rsidR="008A6B2C" w:rsidRPr="008A6B2C" w:rsidRDefault="00BD6E50" w:rsidP="008A6B2C">
      <w:pPr>
        <w:spacing w:after="0" w:line="360" w:lineRule="auto"/>
        <w:ind w:firstLine="709"/>
        <w:jc w:val="center"/>
        <w:rPr>
          <w:rFonts w:eastAsia="Times New Roman"/>
          <w:lang w:eastAsia="ru-RU"/>
        </w:rPr>
      </w:pPr>
      <w:r>
        <w:rPr>
          <w:rFonts w:eastAsia="Times New Roman"/>
          <w:lang w:eastAsia="ru-RU"/>
        </w:rPr>
        <w:t>Рисунок 5</w:t>
      </w:r>
      <w:r w:rsidR="008A6B2C" w:rsidRPr="008A6B2C">
        <w:rPr>
          <w:rFonts w:eastAsia="Times New Roman"/>
          <w:lang w:eastAsia="ru-RU"/>
        </w:rPr>
        <w:t>.3 – Полімерна дистанційна рамка</w:t>
      </w:r>
    </w:p>
    <w:p w:rsidR="008A6B2C" w:rsidRPr="008A6B2C" w:rsidRDefault="008A6B2C" w:rsidP="00C95577">
      <w:pPr>
        <w:numPr>
          <w:ilvl w:val="0"/>
          <w:numId w:val="18"/>
        </w:numPr>
        <w:spacing w:after="0" w:line="360" w:lineRule="auto"/>
        <w:contextualSpacing/>
        <w:jc w:val="both"/>
        <w:rPr>
          <w:rFonts w:eastAsia="Times New Roman"/>
          <w:lang w:eastAsia="ru-RU"/>
        </w:rPr>
      </w:pPr>
      <w:r w:rsidRPr="008A6B2C">
        <w:rPr>
          <w:rFonts w:eastAsia="Times New Roman"/>
          <w:lang w:eastAsia="ru-RU"/>
        </w:rPr>
        <w:t>Мультифункціонал</w:t>
      </w:r>
      <w:r w:rsidR="00BD6E50">
        <w:rPr>
          <w:rFonts w:eastAsia="Times New Roman"/>
          <w:lang w:eastAsia="ru-RU"/>
        </w:rPr>
        <w:t>ьне скло, зобра</w:t>
      </w:r>
      <w:r w:rsidR="004A72BC">
        <w:rPr>
          <w:rFonts w:eastAsia="Times New Roman"/>
          <w:lang w:eastAsia="ru-RU"/>
        </w:rPr>
        <w:t>ж</w:t>
      </w:r>
      <w:r w:rsidR="00BD6E50">
        <w:rPr>
          <w:rFonts w:eastAsia="Times New Roman"/>
          <w:lang w:eastAsia="ru-RU"/>
        </w:rPr>
        <w:t>ено на рисунку 5</w:t>
      </w:r>
      <w:r w:rsidRPr="008A6B2C">
        <w:rPr>
          <w:rFonts w:eastAsia="Times New Roman"/>
          <w:lang w:eastAsia="ru-RU"/>
        </w:rPr>
        <w:t>.4.</w:t>
      </w:r>
    </w:p>
    <w:p w:rsidR="008A6B2C" w:rsidRPr="008A6B2C" w:rsidRDefault="008A6B2C" w:rsidP="008A6B2C">
      <w:pPr>
        <w:spacing w:after="0" w:line="360" w:lineRule="auto"/>
        <w:ind w:firstLine="709"/>
        <w:jc w:val="center"/>
        <w:rPr>
          <w:rFonts w:eastAsia="Times New Roman"/>
          <w:lang w:eastAsia="ru-RU"/>
        </w:rPr>
      </w:pPr>
      <w:r w:rsidRPr="008A6B2C">
        <w:rPr>
          <w:rFonts w:eastAsia="Times New Roman"/>
          <w:noProof/>
          <w:lang w:eastAsia="uk-UA"/>
        </w:rPr>
        <w:drawing>
          <wp:inline distT="0" distB="0" distL="0" distR="0" wp14:anchorId="294EC773" wp14:editId="4E465B39">
            <wp:extent cx="2571750" cy="2343150"/>
            <wp:effectExtent l="0" t="0" r="0" b="0"/>
            <wp:docPr id="85"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33"/>
                    <a:stretch>
                      <a:fillRect/>
                    </a:stretch>
                  </pic:blipFill>
                  <pic:spPr>
                    <a:xfrm>
                      <a:off x="0" y="0"/>
                      <a:ext cx="2571750" cy="2343150"/>
                    </a:xfrm>
                    <a:prstGeom prst="rect">
                      <a:avLst/>
                    </a:prstGeom>
                    <a:noFill/>
                  </pic:spPr>
                </pic:pic>
              </a:graphicData>
            </a:graphic>
          </wp:inline>
        </w:drawing>
      </w:r>
    </w:p>
    <w:p w:rsidR="008A6B2C" w:rsidRPr="008A6B2C" w:rsidRDefault="00BD6E50" w:rsidP="008A6B2C">
      <w:pPr>
        <w:spacing w:after="0" w:line="360" w:lineRule="auto"/>
        <w:ind w:firstLine="709"/>
        <w:jc w:val="center"/>
        <w:rPr>
          <w:rFonts w:eastAsia="Times New Roman"/>
          <w:lang w:eastAsia="ru-RU"/>
        </w:rPr>
      </w:pPr>
      <w:r>
        <w:rPr>
          <w:rFonts w:eastAsia="Times New Roman"/>
          <w:lang w:eastAsia="ru-RU"/>
        </w:rPr>
        <w:t>Рисунок 5</w:t>
      </w:r>
      <w:r w:rsidR="008A6B2C" w:rsidRPr="008A6B2C">
        <w:rPr>
          <w:rFonts w:eastAsia="Times New Roman"/>
          <w:lang w:eastAsia="ru-RU"/>
        </w:rPr>
        <w:t>.4 - Мультифункціональне скло</w:t>
      </w:r>
    </w:p>
    <w:p w:rsidR="008A6B2C" w:rsidRPr="008A6B2C" w:rsidRDefault="008A6B2C" w:rsidP="008A6B2C">
      <w:pPr>
        <w:spacing w:after="0" w:line="360" w:lineRule="auto"/>
        <w:ind w:firstLine="709"/>
        <w:jc w:val="both"/>
        <w:rPr>
          <w:rFonts w:eastAsia="Times New Roman"/>
          <w:lang w:eastAsia="ru-RU"/>
        </w:rPr>
      </w:pP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1. Енергозберігаючий склопакет (і-скло), зображено на рис</w:t>
      </w:r>
      <w:r w:rsidR="00BD6E50">
        <w:rPr>
          <w:rFonts w:eastAsia="Times New Roman"/>
          <w:lang w:eastAsia="ru-RU"/>
        </w:rPr>
        <w:t>унку 5</w:t>
      </w:r>
      <w:r w:rsidRPr="008A6B2C">
        <w:rPr>
          <w:rFonts w:eastAsia="Times New Roman"/>
          <w:lang w:eastAsia="ru-RU"/>
        </w:rPr>
        <w:t>.5.</w:t>
      </w:r>
    </w:p>
    <w:p w:rsidR="004A72BC" w:rsidRDefault="008A6B2C" w:rsidP="003F20DD">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Теплозберігаючим називається поліроване скло, що має спеціальне низькоемісійне покриття з оксидів металів, що дозволяє зберігати тепло в приміщенні. Покриття вільно пропускає сонячну короткохвильову енергію в приміщення, а  також відображає довгохвильове теплове випромінювання, наприклад від нагрівальних приладів, і не дає йому вийти назовні</w:t>
      </w:r>
      <w:r w:rsidR="004A72BC">
        <w:rPr>
          <w:rFonts w:eastAsia="Times New Roman"/>
          <w:shd w:val="clear" w:color="auto" w:fill="FFFFFF"/>
          <w:lang w:eastAsia="ru-RU"/>
        </w:rPr>
        <w:t>, нагріваючи таким чином скло всередині.</w:t>
      </w:r>
    </w:p>
    <w:p w:rsidR="003F20DD" w:rsidRDefault="003F20DD" w:rsidP="003F20DD">
      <w:pPr>
        <w:spacing w:after="0" w:line="360" w:lineRule="auto"/>
        <w:ind w:firstLine="709"/>
        <w:jc w:val="both"/>
        <w:rPr>
          <w:rFonts w:eastAsia="Times New Roman"/>
          <w:shd w:val="clear" w:color="auto" w:fill="FFFFFF"/>
          <w:lang w:eastAsia="ru-RU"/>
        </w:rPr>
      </w:pPr>
    </w:p>
    <w:p w:rsidR="003F20DD" w:rsidRDefault="003F20DD" w:rsidP="003F20DD">
      <w:pPr>
        <w:spacing w:after="0" w:line="360" w:lineRule="auto"/>
        <w:ind w:firstLine="709"/>
        <w:jc w:val="center"/>
        <w:rPr>
          <w:rFonts w:eastAsia="Times New Roman"/>
          <w:shd w:val="clear" w:color="auto" w:fill="FFFFFF"/>
          <w:lang w:eastAsia="ru-RU"/>
        </w:rPr>
      </w:pPr>
      <w:r>
        <w:rPr>
          <w:noProof/>
          <w:lang w:eastAsia="uk-UA"/>
        </w:rPr>
        <w:lastRenderedPageBreak/>
        <w:drawing>
          <wp:inline distT="0" distB="0" distL="0" distR="0" wp14:anchorId="4B2D93D2" wp14:editId="2E8CBB74">
            <wp:extent cx="4755515" cy="3298190"/>
            <wp:effectExtent l="0" t="0" r="698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0" y="0"/>
                      <a:ext cx="4779559" cy="3314866"/>
                    </a:xfrm>
                    <a:prstGeom prst="rect">
                      <a:avLst/>
                    </a:prstGeom>
                    <a:noFill/>
                  </pic:spPr>
                </pic:pic>
              </a:graphicData>
            </a:graphic>
          </wp:inline>
        </w:drawing>
      </w:r>
    </w:p>
    <w:p w:rsidR="004A72BC" w:rsidRPr="008A6B2C" w:rsidRDefault="004A72BC" w:rsidP="004A72BC">
      <w:pPr>
        <w:spacing w:after="0" w:line="360" w:lineRule="auto"/>
        <w:ind w:firstLine="709"/>
        <w:jc w:val="center"/>
        <w:rPr>
          <w:rFonts w:eastAsia="Times New Roman"/>
          <w:lang w:eastAsia="ru-RU"/>
        </w:rPr>
      </w:pPr>
      <w:r>
        <w:rPr>
          <w:rFonts w:eastAsia="Times New Roman"/>
          <w:lang w:eastAsia="ru-RU"/>
        </w:rPr>
        <w:t>Рисунок 5</w:t>
      </w:r>
      <w:r w:rsidRPr="008A6B2C">
        <w:rPr>
          <w:rFonts w:eastAsia="Times New Roman"/>
          <w:lang w:eastAsia="ru-RU"/>
        </w:rPr>
        <w:t>.5 – Характеристики енергозберігаючого склопакета</w:t>
      </w:r>
    </w:p>
    <w:p w:rsidR="004A72BC" w:rsidRDefault="004A72BC" w:rsidP="008A6B2C">
      <w:pPr>
        <w:spacing w:after="0" w:line="360" w:lineRule="auto"/>
        <w:ind w:firstLine="709"/>
        <w:jc w:val="both"/>
        <w:rPr>
          <w:rFonts w:eastAsia="Times New Roman"/>
          <w:b/>
          <w:shd w:val="clear" w:color="auto" w:fill="FFFFFF"/>
          <w:lang w:eastAsia="ru-RU"/>
        </w:rPr>
      </w:pPr>
    </w:p>
    <w:p w:rsidR="008A6B2C" w:rsidRPr="004A72BC" w:rsidRDefault="008A6B2C" w:rsidP="008A6B2C">
      <w:pPr>
        <w:spacing w:after="0" w:line="360" w:lineRule="auto"/>
        <w:ind w:firstLine="709"/>
        <w:jc w:val="both"/>
        <w:rPr>
          <w:rFonts w:eastAsia="Times New Roman"/>
          <w:b/>
          <w:shd w:val="clear" w:color="auto" w:fill="FFFFFF"/>
          <w:lang w:eastAsia="ru-RU"/>
        </w:rPr>
      </w:pPr>
      <w:r w:rsidRPr="004A72BC">
        <w:rPr>
          <w:rFonts w:eastAsia="Times New Roman"/>
          <w:b/>
          <w:shd w:val="clear" w:color="auto" w:fill="FFFFFF"/>
          <w:lang w:eastAsia="ru-RU"/>
        </w:rPr>
        <w:t>Переваги вікон з енергозберігаючим склом:</w:t>
      </w:r>
    </w:p>
    <w:p w:rsidR="008A6B2C" w:rsidRPr="008A6B2C" w:rsidRDefault="008A6B2C" w:rsidP="004A72BC">
      <w:pPr>
        <w:numPr>
          <w:ilvl w:val="0"/>
          <w:numId w:val="19"/>
        </w:numPr>
        <w:spacing w:after="0" w:line="360" w:lineRule="auto"/>
        <w:ind w:left="0" w:firstLine="284"/>
        <w:jc w:val="both"/>
        <w:rPr>
          <w:rFonts w:eastAsia="Times New Roman"/>
          <w:shd w:val="clear" w:color="auto" w:fill="FFFFFF"/>
          <w:lang w:eastAsia="ru-RU"/>
        </w:rPr>
      </w:pPr>
      <w:r w:rsidRPr="008A6B2C">
        <w:rPr>
          <w:rFonts w:eastAsia="Times New Roman"/>
          <w:shd w:val="clear" w:color="auto" w:fill="FFFFFF"/>
          <w:lang w:eastAsia="ru-RU"/>
        </w:rPr>
        <w:t>Однокамерний склопакет з енергозберігаючим склом у порівнянні з двокамерним склопакетом з звичайним склом на 15% "тепліше";</w:t>
      </w:r>
    </w:p>
    <w:p w:rsidR="008A6B2C" w:rsidRPr="008A6B2C" w:rsidRDefault="008A6B2C" w:rsidP="004A72BC">
      <w:pPr>
        <w:numPr>
          <w:ilvl w:val="0"/>
          <w:numId w:val="19"/>
        </w:numPr>
        <w:spacing w:after="0" w:line="360" w:lineRule="auto"/>
        <w:ind w:left="0" w:firstLine="284"/>
        <w:jc w:val="both"/>
        <w:rPr>
          <w:rFonts w:eastAsia="Times New Roman"/>
          <w:shd w:val="clear" w:color="auto" w:fill="FFFFFF"/>
          <w:lang w:eastAsia="ru-RU"/>
        </w:rPr>
      </w:pPr>
      <w:r w:rsidRPr="008A6B2C">
        <w:rPr>
          <w:rFonts w:eastAsia="Times New Roman"/>
          <w:shd w:val="clear" w:color="auto" w:fill="FFFFFF"/>
          <w:lang w:eastAsia="ru-RU"/>
        </w:rPr>
        <w:t xml:space="preserve">Склопакет з енергозберігаючим склом </w:t>
      </w:r>
      <w:r w:rsidR="004A72BC">
        <w:rPr>
          <w:rFonts w:eastAsia="Times New Roman"/>
          <w:shd w:val="clear" w:color="auto" w:fill="FFFFFF"/>
          <w:lang w:eastAsia="ru-RU"/>
        </w:rPr>
        <w:t>ви</w:t>
      </w:r>
      <w:r w:rsidRPr="008A6B2C">
        <w:rPr>
          <w:rFonts w:eastAsia="Times New Roman"/>
          <w:shd w:val="clear" w:color="auto" w:fill="FFFFFF"/>
          <w:lang w:eastAsia="ru-RU"/>
        </w:rPr>
        <w:t>пускає на 60% менше тепл</w:t>
      </w:r>
      <w:r w:rsidR="004A72BC">
        <w:rPr>
          <w:rFonts w:eastAsia="Times New Roman"/>
          <w:shd w:val="clear" w:color="auto" w:fill="FFFFFF"/>
          <w:lang w:eastAsia="ru-RU"/>
        </w:rPr>
        <w:t>оти</w:t>
      </w:r>
      <w:r w:rsidRPr="008A6B2C">
        <w:rPr>
          <w:rFonts w:eastAsia="Times New Roman"/>
          <w:shd w:val="clear" w:color="auto" w:fill="FFFFFF"/>
          <w:lang w:eastAsia="ru-RU"/>
        </w:rPr>
        <w:t xml:space="preserve">; </w:t>
      </w:r>
    </w:p>
    <w:p w:rsidR="004A72BC" w:rsidRPr="004A72BC" w:rsidRDefault="008A6B2C" w:rsidP="004A72BC">
      <w:pPr>
        <w:numPr>
          <w:ilvl w:val="0"/>
          <w:numId w:val="19"/>
        </w:numPr>
        <w:spacing w:after="0" w:line="360" w:lineRule="auto"/>
        <w:ind w:left="0" w:firstLine="284"/>
        <w:jc w:val="both"/>
        <w:rPr>
          <w:rFonts w:eastAsia="Times New Roman"/>
          <w:lang w:eastAsia="ru-RU"/>
        </w:rPr>
      </w:pPr>
      <w:r w:rsidRPr="004A72BC">
        <w:rPr>
          <w:rFonts w:eastAsia="Times New Roman"/>
          <w:shd w:val="clear" w:color="auto" w:fill="FFFFFF"/>
          <w:lang w:eastAsia="ru-RU"/>
        </w:rPr>
        <w:t xml:space="preserve">Можливість встановлення склопакетів з енергозберігаючим склом у віконних і розсувних системах великого розміру, так як вони </w:t>
      </w:r>
      <w:r w:rsidR="004A72BC" w:rsidRPr="004A72BC">
        <w:rPr>
          <w:rFonts w:eastAsia="Times New Roman"/>
          <w:shd w:val="clear" w:color="auto" w:fill="FFFFFF"/>
          <w:lang w:eastAsia="ru-RU"/>
        </w:rPr>
        <w:t>за</w:t>
      </w:r>
      <w:r w:rsidRPr="004A72BC">
        <w:rPr>
          <w:rFonts w:eastAsia="Times New Roman"/>
          <w:shd w:val="clear" w:color="auto" w:fill="FFFFFF"/>
          <w:lang w:eastAsia="ru-RU"/>
        </w:rPr>
        <w:t xml:space="preserve"> ваг</w:t>
      </w:r>
      <w:r w:rsidR="004A72BC" w:rsidRPr="004A72BC">
        <w:rPr>
          <w:rFonts w:eastAsia="Times New Roman"/>
          <w:shd w:val="clear" w:color="auto" w:fill="FFFFFF"/>
          <w:lang w:eastAsia="ru-RU"/>
        </w:rPr>
        <w:t>о майже  не відрізняються від простих склопакетів</w:t>
      </w:r>
      <w:r w:rsidRPr="004A72BC">
        <w:rPr>
          <w:rFonts w:eastAsia="Times New Roman"/>
          <w:shd w:val="clear" w:color="auto" w:fill="FFFFFF"/>
          <w:lang w:eastAsia="ru-RU"/>
        </w:rPr>
        <w:t>;</w:t>
      </w:r>
    </w:p>
    <w:p w:rsidR="004A72BC" w:rsidRPr="004A72BC" w:rsidRDefault="008A6B2C" w:rsidP="004A72BC">
      <w:pPr>
        <w:numPr>
          <w:ilvl w:val="0"/>
          <w:numId w:val="19"/>
        </w:numPr>
        <w:spacing w:after="0" w:line="360" w:lineRule="auto"/>
        <w:ind w:left="0" w:firstLine="284"/>
        <w:jc w:val="both"/>
        <w:rPr>
          <w:rFonts w:eastAsia="Times New Roman"/>
          <w:lang w:eastAsia="ru-RU"/>
        </w:rPr>
      </w:pPr>
      <w:r w:rsidRPr="004A72BC">
        <w:rPr>
          <w:rFonts w:eastAsia="Times New Roman"/>
          <w:shd w:val="clear" w:color="auto" w:fill="FFFFFF"/>
          <w:lang w:eastAsia="ru-RU"/>
        </w:rPr>
        <w:t>Значне скорочення витрат на опалення в зимовий період.</w:t>
      </w:r>
    </w:p>
    <w:p w:rsidR="008A6B2C" w:rsidRPr="004A72BC" w:rsidRDefault="004A72BC" w:rsidP="004A72BC">
      <w:pPr>
        <w:numPr>
          <w:ilvl w:val="0"/>
          <w:numId w:val="19"/>
        </w:numPr>
        <w:spacing w:after="0" w:line="360" w:lineRule="auto"/>
        <w:ind w:left="0" w:firstLine="284"/>
        <w:jc w:val="both"/>
        <w:rPr>
          <w:rFonts w:eastAsia="Times New Roman"/>
          <w:shd w:val="clear" w:color="auto" w:fill="FFFFFF"/>
          <w:lang w:eastAsia="ru-RU"/>
        </w:rPr>
      </w:pPr>
      <w:r w:rsidRPr="004A72BC">
        <w:rPr>
          <w:rFonts w:eastAsia="Times New Roman"/>
          <w:lang w:eastAsia="ru-RU"/>
        </w:rPr>
        <w:t>Безпечність енергозберігаючих склопакетів</w:t>
      </w:r>
      <w:r>
        <w:rPr>
          <w:rFonts w:eastAsia="Times New Roman"/>
          <w:lang w:eastAsia="ru-RU"/>
        </w:rPr>
        <w:t>.</w:t>
      </w:r>
    </w:p>
    <w:p w:rsidR="004A72BC" w:rsidRDefault="004A72BC" w:rsidP="008A6B2C">
      <w:pPr>
        <w:spacing w:after="0" w:line="360" w:lineRule="auto"/>
        <w:ind w:firstLine="709"/>
        <w:jc w:val="both"/>
        <w:rPr>
          <w:rFonts w:eastAsia="Times New Roman"/>
          <w:lang w:eastAsia="ru-RU"/>
        </w:rPr>
      </w:pP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2. Мультифункціональний с</w:t>
      </w:r>
      <w:r w:rsidR="00BD6E50">
        <w:rPr>
          <w:rFonts w:eastAsia="Times New Roman"/>
          <w:lang w:eastAsia="ru-RU"/>
        </w:rPr>
        <w:t>клопакет, зображено на рисунку 5</w:t>
      </w:r>
      <w:r w:rsidRPr="008A6B2C">
        <w:rPr>
          <w:rFonts w:eastAsia="Times New Roman"/>
          <w:lang w:eastAsia="ru-RU"/>
        </w:rPr>
        <w:t>.6.</w:t>
      </w: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 xml:space="preserve">Мультифункціональний склопакет поєднує в собі функції як сонцезахисного, так й енергозберігаючого скла, завдяки сучасним технологіям. За допомогою такого склопакету є можливість  підтримання  комфортного мікроклімату в будинку. У зимовий період знижує втрати </w:t>
      </w:r>
      <w:r w:rsidR="004A72BC" w:rsidRPr="008A6B2C">
        <w:rPr>
          <w:rFonts w:eastAsia="Times New Roman"/>
          <w:lang w:eastAsia="ru-RU"/>
        </w:rPr>
        <w:t>тепло</w:t>
      </w:r>
      <w:r w:rsidR="004A72BC">
        <w:rPr>
          <w:rFonts w:eastAsia="Times New Roman"/>
          <w:lang w:eastAsia="ru-RU"/>
        </w:rPr>
        <w:t>ти</w:t>
      </w:r>
      <w:r w:rsidRPr="008A6B2C">
        <w:rPr>
          <w:rFonts w:eastAsia="Times New Roman"/>
          <w:lang w:eastAsia="ru-RU"/>
        </w:rPr>
        <w:t xml:space="preserve">, у літній - захищає від спеки. Це допомагає значно зменшити витрати </w:t>
      </w:r>
      <w:r w:rsidRPr="008A6B2C">
        <w:rPr>
          <w:rFonts w:eastAsia="Times New Roman"/>
          <w:lang w:eastAsia="ru-RU"/>
        </w:rPr>
        <w:lastRenderedPageBreak/>
        <w:t>електроенергії влітку - на кондиціонування, та газу взимку - на опалення. Коефіцієнти опору теплопередачі для стандартних склопакетів наведено в таблиці 4.1.</w:t>
      </w:r>
    </w:p>
    <w:p w:rsidR="008A6B2C" w:rsidRPr="008A6B2C" w:rsidRDefault="008A6B2C" w:rsidP="008A6B2C">
      <w:pPr>
        <w:spacing w:after="0" w:line="360" w:lineRule="auto"/>
        <w:ind w:firstLine="709"/>
        <w:jc w:val="both"/>
        <w:rPr>
          <w:rFonts w:eastAsia="Times New Roman"/>
          <w:lang w:eastAsia="ru-RU"/>
        </w:rPr>
      </w:pPr>
    </w:p>
    <w:p w:rsidR="008A6B2C" w:rsidRPr="008A6B2C" w:rsidRDefault="008A6B2C" w:rsidP="008A6B2C">
      <w:pPr>
        <w:spacing w:after="0" w:line="360" w:lineRule="auto"/>
        <w:jc w:val="center"/>
        <w:rPr>
          <w:rFonts w:eastAsia="Times New Roman"/>
          <w:lang w:eastAsia="ru-RU"/>
        </w:rPr>
      </w:pPr>
      <w:r w:rsidRPr="008A6B2C">
        <w:rPr>
          <w:rFonts w:eastAsia="Times New Roman"/>
          <w:noProof/>
          <w:lang w:eastAsia="uk-UA"/>
        </w:rPr>
        <w:drawing>
          <wp:inline distT="0" distB="0" distL="0" distR="0" wp14:anchorId="75CC0029" wp14:editId="2E2F0EFF">
            <wp:extent cx="5568315" cy="2529840"/>
            <wp:effectExtent l="0" t="0" r="0" b="0"/>
            <wp:docPr id="87"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435"/>
                    <a:stretch>
                      <a:fillRect/>
                    </a:stretch>
                  </pic:blipFill>
                  <pic:spPr>
                    <a:xfrm>
                      <a:off x="0" y="0"/>
                      <a:ext cx="5568315" cy="2529840"/>
                    </a:xfrm>
                    <a:prstGeom prst="rect">
                      <a:avLst/>
                    </a:prstGeom>
                    <a:noFill/>
                  </pic:spPr>
                </pic:pic>
              </a:graphicData>
            </a:graphic>
          </wp:inline>
        </w:drawing>
      </w:r>
    </w:p>
    <w:p w:rsidR="008A6B2C" w:rsidRDefault="00BD6E50" w:rsidP="008A6B2C">
      <w:pPr>
        <w:spacing w:after="0" w:line="360" w:lineRule="auto"/>
        <w:ind w:firstLine="709"/>
        <w:jc w:val="center"/>
        <w:rPr>
          <w:rFonts w:eastAsia="Times New Roman"/>
          <w:lang w:eastAsia="ru-RU"/>
        </w:rPr>
      </w:pPr>
      <w:r>
        <w:rPr>
          <w:rFonts w:eastAsia="Times New Roman"/>
          <w:lang w:eastAsia="ru-RU"/>
        </w:rPr>
        <w:t>Рисунок 5</w:t>
      </w:r>
      <w:r w:rsidR="008A6B2C" w:rsidRPr="008A6B2C">
        <w:rPr>
          <w:rFonts w:eastAsia="Times New Roman"/>
          <w:lang w:eastAsia="ru-RU"/>
        </w:rPr>
        <w:t>.6 – Характеристики мультифункціонального склопакету</w:t>
      </w:r>
    </w:p>
    <w:p w:rsidR="003F20DD" w:rsidRPr="008A6B2C" w:rsidRDefault="003F20DD" w:rsidP="008A6B2C">
      <w:pPr>
        <w:spacing w:after="0" w:line="360" w:lineRule="auto"/>
        <w:ind w:firstLine="709"/>
        <w:jc w:val="center"/>
        <w:rPr>
          <w:rFonts w:eastAsia="Times New Roman"/>
          <w:lang w:eastAsia="ru-RU"/>
        </w:rPr>
      </w:pPr>
    </w:p>
    <w:p w:rsidR="008A6B2C" w:rsidRPr="008A6B2C" w:rsidRDefault="00BD6E50" w:rsidP="008A6B2C">
      <w:pPr>
        <w:spacing w:after="0" w:line="360" w:lineRule="auto"/>
        <w:ind w:firstLine="709"/>
        <w:jc w:val="both"/>
        <w:rPr>
          <w:rFonts w:eastAsia="Times New Roman"/>
          <w:lang w:eastAsia="ru-RU"/>
        </w:rPr>
      </w:pPr>
      <w:r>
        <w:rPr>
          <w:rFonts w:eastAsia="Times New Roman"/>
          <w:lang w:eastAsia="ru-RU"/>
        </w:rPr>
        <w:t>Таблиця 5</w:t>
      </w:r>
      <w:r w:rsidR="008A6B2C" w:rsidRPr="008A6B2C">
        <w:rPr>
          <w:rFonts w:eastAsia="Times New Roman"/>
          <w:lang w:eastAsia="ru-RU"/>
        </w:rPr>
        <w:t>.1 – Коефіцієнти опору теплопередачі для стандартних склопакетів</w:t>
      </w:r>
    </w:p>
    <w:tbl>
      <w:tblPr>
        <w:tblStyle w:val="135"/>
        <w:tblW w:w="0" w:type="auto"/>
        <w:jc w:val="center"/>
        <w:tblLook w:val="04A0" w:firstRow="1" w:lastRow="0" w:firstColumn="1" w:lastColumn="0" w:noHBand="0" w:noVBand="1"/>
      </w:tblPr>
      <w:tblGrid>
        <w:gridCol w:w="6960"/>
        <w:gridCol w:w="1731"/>
      </w:tblGrid>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b/>
                <w:sz w:val="28"/>
                <w:szCs w:val="28"/>
              </w:rPr>
            </w:pPr>
            <w:r w:rsidRPr="008A6B2C">
              <w:rPr>
                <w:rFonts w:ascii="Times New Roman" w:hAnsi="Times New Roman"/>
                <w:b/>
                <w:sz w:val="28"/>
                <w:szCs w:val="28"/>
              </w:rPr>
              <w:t>Тип склопакета</w:t>
            </w:r>
          </w:p>
        </w:tc>
        <w:tc>
          <w:tcPr>
            <w:tcW w:w="1731" w:type="dxa"/>
          </w:tcPr>
          <w:p w:rsidR="008A6B2C" w:rsidRPr="008A6B2C" w:rsidRDefault="008A6B2C" w:rsidP="00CB20A7">
            <w:pPr>
              <w:spacing w:after="0" w:line="360" w:lineRule="auto"/>
              <w:jc w:val="center"/>
              <w:rPr>
                <w:rFonts w:ascii="Times New Roman" w:hAnsi="Times New Roman"/>
                <w:b/>
                <w:sz w:val="28"/>
                <w:szCs w:val="28"/>
              </w:rPr>
            </w:pPr>
            <w:r w:rsidRPr="008A6B2C">
              <w:rPr>
                <w:rFonts w:ascii="Times New Roman" w:hAnsi="Times New Roman"/>
                <w:b/>
                <w:sz w:val="28"/>
                <w:szCs w:val="28"/>
              </w:rPr>
              <w:t>м</w:t>
            </w:r>
            <w:r w:rsidRPr="008A6B2C">
              <w:rPr>
                <w:rFonts w:ascii="Times New Roman" w:hAnsi="Times New Roman"/>
                <w:b/>
                <w:sz w:val="28"/>
                <w:szCs w:val="28"/>
                <w:vertAlign w:val="superscript"/>
              </w:rPr>
              <w:t>2</w:t>
            </w:r>
            <w:r w:rsidRPr="008A6B2C">
              <w:rPr>
                <w:rFonts w:ascii="Times New Roman" w:hAnsi="Times New Roman"/>
                <w:b/>
                <w:sz w:val="28"/>
                <w:szCs w:val="28"/>
              </w:rPr>
              <w:t>К/Вт</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Однокамерний склопакет</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0,37</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Однокамерний склопакет з аргоном</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0,86</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Однокамерний склопакет з криптоном</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0,89</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Двокамерний склопакет</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0,57</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Двокамерний склопакет з аргоном</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0,96</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Двокамерний склопакет</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0,99</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Мультифункціональний склопакет з аргоном</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1,47</w:t>
            </w:r>
          </w:p>
        </w:tc>
      </w:tr>
      <w:tr w:rsidR="008A6B2C" w:rsidRPr="008A6B2C" w:rsidTr="0033673C">
        <w:trPr>
          <w:jc w:val="center"/>
        </w:trPr>
        <w:tc>
          <w:tcPr>
            <w:tcW w:w="6960"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Мультифункціональний склопакет з криптоном</w:t>
            </w:r>
          </w:p>
        </w:tc>
        <w:tc>
          <w:tcPr>
            <w:tcW w:w="1731" w:type="dxa"/>
          </w:tcPr>
          <w:p w:rsidR="008A6B2C" w:rsidRPr="008A6B2C" w:rsidRDefault="008A6B2C" w:rsidP="00CB20A7">
            <w:pPr>
              <w:spacing w:after="0" w:line="360" w:lineRule="auto"/>
              <w:jc w:val="center"/>
              <w:rPr>
                <w:rFonts w:ascii="Times New Roman" w:hAnsi="Times New Roman"/>
                <w:sz w:val="28"/>
                <w:szCs w:val="28"/>
              </w:rPr>
            </w:pPr>
            <w:r w:rsidRPr="008A6B2C">
              <w:rPr>
                <w:rFonts w:ascii="Times New Roman" w:hAnsi="Times New Roman"/>
                <w:sz w:val="28"/>
                <w:szCs w:val="28"/>
              </w:rPr>
              <w:t>1,55</w:t>
            </w:r>
          </w:p>
        </w:tc>
      </w:tr>
    </w:tbl>
    <w:p w:rsidR="003F20DD" w:rsidRDefault="003F20DD" w:rsidP="00B608F3">
      <w:pPr>
        <w:spacing w:after="0" w:line="360" w:lineRule="auto"/>
        <w:jc w:val="both"/>
        <w:rPr>
          <w:rFonts w:eastAsia="Times New Roman"/>
          <w:b/>
          <w:shd w:val="clear" w:color="auto" w:fill="FFFFFF"/>
          <w:lang w:eastAsia="ru-RU"/>
        </w:rPr>
      </w:pPr>
    </w:p>
    <w:p w:rsidR="00B608F3" w:rsidRDefault="00B608F3">
      <w:pPr>
        <w:rPr>
          <w:rFonts w:eastAsia="Times New Roman"/>
          <w:b/>
          <w:shd w:val="clear" w:color="auto" w:fill="FFFFFF"/>
          <w:lang w:eastAsia="ru-RU"/>
        </w:rPr>
      </w:pPr>
      <w:r>
        <w:rPr>
          <w:rFonts w:eastAsia="Times New Roman"/>
          <w:b/>
          <w:shd w:val="clear" w:color="auto" w:fill="FFFFFF"/>
          <w:lang w:eastAsia="ru-RU"/>
        </w:rPr>
        <w:br w:type="page"/>
      </w:r>
    </w:p>
    <w:p w:rsidR="008A6B2C" w:rsidRPr="008A6B2C" w:rsidRDefault="008A6B2C" w:rsidP="008A6B2C">
      <w:pPr>
        <w:spacing w:after="0" w:line="360" w:lineRule="auto"/>
        <w:ind w:firstLine="709"/>
        <w:jc w:val="both"/>
        <w:rPr>
          <w:rFonts w:eastAsia="Times New Roman"/>
          <w:b/>
          <w:shd w:val="clear" w:color="auto" w:fill="FFFFFF"/>
          <w:lang w:eastAsia="ru-RU"/>
        </w:rPr>
      </w:pPr>
      <w:r w:rsidRPr="008A6B2C">
        <w:rPr>
          <w:rFonts w:eastAsia="Times New Roman"/>
          <w:b/>
          <w:shd w:val="clear" w:color="auto" w:fill="FFFFFF"/>
          <w:lang w:eastAsia="ru-RU"/>
        </w:rPr>
        <w:lastRenderedPageBreak/>
        <w:t>Полімерна дистанційна рамка</w:t>
      </w:r>
    </w:p>
    <w:p w:rsidR="008A6B2C" w:rsidRPr="008A6B2C" w:rsidRDefault="008A6B2C" w:rsidP="008A6B2C">
      <w:pPr>
        <w:spacing w:after="0" w:line="360" w:lineRule="auto"/>
        <w:ind w:firstLine="709"/>
        <w:jc w:val="both"/>
        <w:rPr>
          <w:rFonts w:eastAsia="Times New Roman"/>
          <w:b/>
          <w:shd w:val="clear" w:color="auto" w:fill="FFFFFF"/>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Більшість виробників конструкцій комплектують склопакет алюмінієво</w:t>
      </w:r>
      <w:r w:rsidR="00CB20A7">
        <w:rPr>
          <w:rFonts w:eastAsia="Times New Roman"/>
          <w:shd w:val="clear" w:color="auto" w:fill="FFFFFF"/>
          <w:lang w:eastAsia="ru-RU"/>
        </w:rPr>
        <w:t>ю</w:t>
      </w:r>
      <w:r w:rsidRPr="008A6B2C">
        <w:rPr>
          <w:rFonts w:eastAsia="Times New Roman"/>
          <w:shd w:val="clear" w:color="auto" w:fill="FFFFFF"/>
          <w:lang w:eastAsia="ru-RU"/>
        </w:rPr>
        <w:t xml:space="preserve"> дистанці</w:t>
      </w:r>
      <w:r w:rsidR="00CB20A7">
        <w:rPr>
          <w:rFonts w:eastAsia="Times New Roman"/>
          <w:shd w:val="clear" w:color="auto" w:fill="FFFFFF"/>
          <w:lang w:eastAsia="ru-RU"/>
        </w:rPr>
        <w:t>йною рамкою</w:t>
      </w:r>
      <w:r w:rsidRPr="008A6B2C">
        <w:rPr>
          <w:rFonts w:eastAsia="Times New Roman"/>
          <w:shd w:val="clear" w:color="auto" w:fill="FFFFFF"/>
          <w:lang w:eastAsia="ru-RU"/>
        </w:rPr>
        <w:t>. Алюміній має високу теплопровідність, що є причиною крайового запотівання. Альтернативою алюмінієвій дистанції є тепл</w:t>
      </w:r>
      <w:r w:rsidR="00CB20A7">
        <w:rPr>
          <w:rFonts w:eastAsia="Times New Roman"/>
          <w:shd w:val="clear" w:color="auto" w:fill="FFFFFF"/>
          <w:lang w:eastAsia="ru-RU"/>
        </w:rPr>
        <w:t>о</w:t>
      </w:r>
      <w:r w:rsidRPr="008A6B2C">
        <w:rPr>
          <w:rFonts w:eastAsia="Times New Roman"/>
          <w:shd w:val="clear" w:color="auto" w:fill="FFFFFF"/>
          <w:lang w:eastAsia="ru-RU"/>
        </w:rPr>
        <w:t>полімерна дистанці</w:t>
      </w:r>
      <w:r w:rsidR="00CB20A7">
        <w:rPr>
          <w:rFonts w:eastAsia="Times New Roman"/>
          <w:shd w:val="clear" w:color="auto" w:fill="FFFFFF"/>
          <w:lang w:eastAsia="ru-RU"/>
        </w:rPr>
        <w:t>йна рамка</w:t>
      </w:r>
      <w:r w:rsidRPr="008A6B2C">
        <w:rPr>
          <w:rFonts w:eastAsia="Times New Roman"/>
          <w:shd w:val="clear" w:color="auto" w:fill="FFFFFF"/>
          <w:lang w:eastAsia="ru-RU"/>
        </w:rPr>
        <w:t xml:space="preserve"> Super Spacer. </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Основні переваги полімерної дистанції:</w:t>
      </w:r>
    </w:p>
    <w:p w:rsidR="008A6B2C" w:rsidRPr="008A6B2C" w:rsidRDefault="008A6B2C" w:rsidP="00CB20A7">
      <w:pPr>
        <w:numPr>
          <w:ilvl w:val="0"/>
          <w:numId w:val="20"/>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Значне зменшення ймовірності утворення конденсату</w:t>
      </w:r>
      <w:r w:rsidR="00CB20A7">
        <w:rPr>
          <w:rFonts w:eastAsia="Times New Roman"/>
          <w:shd w:val="clear" w:color="auto" w:fill="FFFFFF"/>
          <w:lang w:eastAsia="ru-RU"/>
        </w:rPr>
        <w:t xml:space="preserve"> та</w:t>
      </w:r>
      <w:r w:rsidRPr="008A6B2C">
        <w:rPr>
          <w:rFonts w:eastAsia="Times New Roman"/>
          <w:shd w:val="clear" w:color="auto" w:fill="FFFFFF"/>
          <w:lang w:eastAsia="ru-RU"/>
        </w:rPr>
        <w:t xml:space="preserve"> намерзання </w:t>
      </w:r>
      <w:r w:rsidR="00CB20A7">
        <w:rPr>
          <w:rFonts w:eastAsia="Times New Roman"/>
          <w:shd w:val="clear" w:color="auto" w:fill="FFFFFF"/>
          <w:lang w:eastAsia="ru-RU"/>
        </w:rPr>
        <w:t>і</w:t>
      </w:r>
      <w:r w:rsidRPr="008A6B2C">
        <w:rPr>
          <w:rFonts w:eastAsia="Times New Roman"/>
          <w:shd w:val="clear" w:color="auto" w:fill="FFFFFF"/>
          <w:lang w:eastAsia="ru-RU"/>
        </w:rPr>
        <w:t xml:space="preserve"> як наслідок, плісняви на вікнах;</w:t>
      </w:r>
    </w:p>
    <w:p w:rsidR="008A6B2C" w:rsidRPr="008A6B2C" w:rsidRDefault="008A6B2C" w:rsidP="00CB20A7">
      <w:pPr>
        <w:numPr>
          <w:ilvl w:val="0"/>
          <w:numId w:val="20"/>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Дистанція Super Spacer має в </w:t>
      </w:r>
      <w:r w:rsidR="00CB20A7">
        <w:rPr>
          <w:rFonts w:eastAsia="Times New Roman"/>
          <w:shd w:val="clear" w:color="auto" w:fill="FFFFFF"/>
          <w:lang w:eastAsia="ru-RU"/>
        </w:rPr>
        <w:t>кілька</w:t>
      </w:r>
      <w:r w:rsidRPr="008A6B2C">
        <w:rPr>
          <w:rFonts w:eastAsia="Times New Roman"/>
          <w:shd w:val="clear" w:color="auto" w:fill="FFFFFF"/>
          <w:lang w:eastAsia="ru-RU"/>
        </w:rPr>
        <w:t xml:space="preserve"> </w:t>
      </w:r>
      <w:r w:rsidR="00CB20A7">
        <w:rPr>
          <w:rFonts w:eastAsia="Times New Roman"/>
          <w:shd w:val="clear" w:color="auto" w:fill="FFFFFF"/>
          <w:lang w:eastAsia="ru-RU"/>
        </w:rPr>
        <w:t>порядків</w:t>
      </w:r>
      <w:r w:rsidRPr="008A6B2C">
        <w:rPr>
          <w:rFonts w:eastAsia="Times New Roman"/>
          <w:shd w:val="clear" w:color="auto" w:fill="FFFFFF"/>
          <w:lang w:eastAsia="ru-RU"/>
        </w:rPr>
        <w:t xml:space="preserve"> меншу теплопровідність, ніж з алюмінієвою дистанцією.</w:t>
      </w:r>
    </w:p>
    <w:p w:rsidR="008A6B2C" w:rsidRPr="008A6B2C" w:rsidRDefault="008A6B2C" w:rsidP="00CB20A7">
      <w:pPr>
        <w:numPr>
          <w:ilvl w:val="0"/>
          <w:numId w:val="20"/>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Склопакет краще звукоізольований.</w:t>
      </w:r>
    </w:p>
    <w:p w:rsidR="008A6B2C" w:rsidRPr="008A6B2C" w:rsidRDefault="008A6B2C" w:rsidP="00CB20A7">
      <w:pPr>
        <w:numPr>
          <w:ilvl w:val="0"/>
          <w:numId w:val="20"/>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За рахунок пружності дистанції підвищен</w:t>
      </w:r>
      <w:r w:rsidR="00CB20A7">
        <w:rPr>
          <w:rFonts w:eastAsia="Times New Roman"/>
          <w:shd w:val="clear" w:color="auto" w:fill="FFFFFF"/>
          <w:lang w:eastAsia="ru-RU"/>
        </w:rPr>
        <w:t>о</w:t>
      </w:r>
      <w:r w:rsidRPr="008A6B2C">
        <w:rPr>
          <w:rFonts w:eastAsia="Times New Roman"/>
          <w:shd w:val="clear" w:color="auto" w:fill="FFFFFF"/>
          <w:lang w:eastAsia="ru-RU"/>
        </w:rPr>
        <w:t xml:space="preserve"> протиударн</w:t>
      </w:r>
      <w:r w:rsidR="00CB20A7">
        <w:rPr>
          <w:rFonts w:eastAsia="Times New Roman"/>
          <w:shd w:val="clear" w:color="auto" w:fill="FFFFFF"/>
          <w:lang w:eastAsia="ru-RU"/>
        </w:rPr>
        <w:t>і</w:t>
      </w:r>
      <w:r w:rsidRPr="008A6B2C">
        <w:rPr>
          <w:rFonts w:eastAsia="Times New Roman"/>
          <w:shd w:val="clear" w:color="auto" w:fill="FFFFFF"/>
          <w:lang w:eastAsia="ru-RU"/>
        </w:rPr>
        <w:t xml:space="preserve"> властивост</w:t>
      </w:r>
      <w:r w:rsidR="00CB20A7">
        <w:rPr>
          <w:rFonts w:eastAsia="Times New Roman"/>
          <w:shd w:val="clear" w:color="auto" w:fill="FFFFFF"/>
          <w:lang w:eastAsia="ru-RU"/>
        </w:rPr>
        <w:t>і</w:t>
      </w:r>
      <w:r w:rsidRPr="008A6B2C">
        <w:rPr>
          <w:rFonts w:eastAsia="Times New Roman"/>
          <w:shd w:val="clear" w:color="auto" w:fill="FFFFFF"/>
          <w:lang w:eastAsia="ru-RU"/>
        </w:rPr>
        <w:t xml:space="preserve"> склопакета</w:t>
      </w:r>
    </w:p>
    <w:p w:rsidR="008A6B2C" w:rsidRPr="003F20DD" w:rsidRDefault="008A6B2C" w:rsidP="008A6B2C">
      <w:pPr>
        <w:numPr>
          <w:ilvl w:val="0"/>
          <w:numId w:val="20"/>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Довше зберіга</w:t>
      </w:r>
      <w:r w:rsidR="00CB20A7">
        <w:rPr>
          <w:rFonts w:eastAsia="Times New Roman"/>
          <w:shd w:val="clear" w:color="auto" w:fill="FFFFFF"/>
          <w:lang w:eastAsia="ru-RU"/>
        </w:rPr>
        <w:t xml:space="preserve">ється наповнювач за рахунок </w:t>
      </w:r>
      <w:r w:rsidRPr="008A6B2C">
        <w:rPr>
          <w:rFonts w:eastAsia="Times New Roman"/>
          <w:shd w:val="clear" w:color="auto" w:fill="FFFFFF"/>
          <w:lang w:eastAsia="ru-RU"/>
        </w:rPr>
        <w:t xml:space="preserve"> герметичності склопакету.</w:t>
      </w:r>
    </w:p>
    <w:p w:rsidR="008A6B2C" w:rsidRPr="008A6B2C" w:rsidRDefault="008A6B2C" w:rsidP="008A6B2C">
      <w:pPr>
        <w:spacing w:after="0" w:line="360" w:lineRule="auto"/>
        <w:ind w:firstLine="709"/>
        <w:jc w:val="both"/>
        <w:rPr>
          <w:rFonts w:eastAsia="Times New Roman"/>
          <w:b/>
          <w:shd w:val="clear" w:color="auto" w:fill="FFFFFF"/>
          <w:lang w:eastAsia="ru-RU"/>
        </w:rPr>
      </w:pPr>
      <w:r w:rsidRPr="008A6B2C">
        <w:rPr>
          <w:rFonts w:eastAsia="Times New Roman"/>
          <w:b/>
          <w:shd w:val="clear" w:color="auto" w:fill="FFFFFF"/>
          <w:lang w:eastAsia="ru-RU"/>
        </w:rPr>
        <w:t>Наповнення склопакетів інертними газами: аргоном або криптоном</w:t>
      </w:r>
    </w:p>
    <w:p w:rsidR="008A6B2C" w:rsidRPr="008A6B2C" w:rsidRDefault="008A6B2C" w:rsidP="00CB20A7">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Наповнення склопакетів аргоном і криптоном дозволяє підвищити опір теплопередачі, оскільки теплопровідність газів зн</w:t>
      </w:r>
      <w:r w:rsidR="00BD6E50">
        <w:rPr>
          <w:rFonts w:eastAsia="Times New Roman"/>
          <w:shd w:val="clear" w:color="auto" w:fill="FFFFFF"/>
          <w:lang w:eastAsia="ru-RU"/>
        </w:rPr>
        <w:t>ачно нижче повітря. На рисунку 5</w:t>
      </w:r>
      <w:r w:rsidRPr="008A6B2C">
        <w:rPr>
          <w:rFonts w:eastAsia="Times New Roman"/>
          <w:shd w:val="clear" w:color="auto" w:fill="FFFFFF"/>
          <w:lang w:eastAsia="ru-RU"/>
        </w:rPr>
        <w:t xml:space="preserve">.7 зображений порівняльний графік інертних газів </w:t>
      </w:r>
      <w:r w:rsidRPr="008A6B2C">
        <w:rPr>
          <w:rFonts w:eastAsia="Times New Roman"/>
          <w:lang w:eastAsia="ru-RU"/>
        </w:rPr>
        <w:t>[1</w:t>
      </w:r>
      <w:r w:rsidR="005440BF">
        <w:rPr>
          <w:rFonts w:eastAsia="Times New Roman"/>
          <w:lang w:eastAsia="ru-RU"/>
        </w:rPr>
        <w:t>9</w:t>
      </w:r>
      <w:r w:rsidRPr="008A6B2C">
        <w:rPr>
          <w:rFonts w:eastAsia="Times New Roman"/>
          <w:lang w:eastAsia="ru-RU"/>
        </w:rPr>
        <w:t>]</w:t>
      </w:r>
      <w:r w:rsidRPr="008A6B2C">
        <w:rPr>
          <w:rFonts w:eastAsia="Times New Roman"/>
          <w:shd w:val="clear" w:color="auto" w:fill="FFFFFF"/>
          <w:lang w:eastAsia="ru-RU"/>
        </w:rPr>
        <w:t>.</w:t>
      </w:r>
    </w:p>
    <w:p w:rsidR="008A6B2C" w:rsidRPr="008A6B2C" w:rsidRDefault="008A6B2C" w:rsidP="00CB20A7">
      <w:pPr>
        <w:spacing w:after="0" w:line="360" w:lineRule="auto"/>
        <w:jc w:val="center"/>
        <w:rPr>
          <w:rFonts w:eastAsia="Times New Roman"/>
          <w:shd w:val="clear" w:color="auto" w:fill="FFFFFF"/>
          <w:lang w:eastAsia="ru-RU"/>
        </w:rPr>
      </w:pPr>
      <w:r w:rsidRPr="008A6B2C">
        <w:rPr>
          <w:rFonts w:eastAsia="Times New Roman"/>
          <w:noProof/>
          <w:shd w:val="clear" w:color="auto" w:fill="FFFFFF"/>
          <w:lang w:eastAsia="uk-UA"/>
        </w:rPr>
        <w:drawing>
          <wp:inline distT="0" distB="0" distL="0" distR="0" wp14:anchorId="5E5F07E7" wp14:editId="7EBF1CC1">
            <wp:extent cx="3943350" cy="2295525"/>
            <wp:effectExtent l="0" t="0" r="0" b="0"/>
            <wp:docPr id="88"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36"/>
                    <a:stretch>
                      <a:fillRect/>
                    </a:stretch>
                  </pic:blipFill>
                  <pic:spPr>
                    <a:xfrm>
                      <a:off x="0" y="0"/>
                      <a:ext cx="3943350" cy="2295525"/>
                    </a:xfrm>
                    <a:prstGeom prst="rect">
                      <a:avLst/>
                    </a:prstGeom>
                    <a:noFill/>
                  </pic:spPr>
                </pic:pic>
              </a:graphicData>
            </a:graphic>
          </wp:inline>
        </w:drawing>
      </w:r>
    </w:p>
    <w:p w:rsidR="008A6B2C" w:rsidRPr="008A6B2C" w:rsidRDefault="00BD6E50" w:rsidP="003F20DD">
      <w:pPr>
        <w:spacing w:after="0" w:line="360" w:lineRule="auto"/>
        <w:ind w:firstLine="709"/>
        <w:jc w:val="center"/>
        <w:rPr>
          <w:rFonts w:eastAsia="Times New Roman"/>
          <w:shd w:val="clear" w:color="auto" w:fill="FFFFFF"/>
          <w:lang w:eastAsia="ru-RU"/>
        </w:rPr>
      </w:pPr>
      <w:r>
        <w:rPr>
          <w:rFonts w:eastAsia="Times New Roman"/>
          <w:shd w:val="clear" w:color="auto" w:fill="FFFFFF"/>
          <w:lang w:eastAsia="ru-RU"/>
        </w:rPr>
        <w:lastRenderedPageBreak/>
        <w:t>Рисунок 5</w:t>
      </w:r>
      <w:r w:rsidR="008A6B2C" w:rsidRPr="008A6B2C">
        <w:rPr>
          <w:rFonts w:eastAsia="Times New Roman"/>
          <w:shd w:val="clear" w:color="auto" w:fill="FFFFFF"/>
          <w:lang w:eastAsia="ru-RU"/>
        </w:rPr>
        <w:t>.7 – Теплопровідність при 10</w:t>
      </w:r>
      <w:r w:rsidR="008A6B2C" w:rsidRPr="008A6B2C">
        <w:rPr>
          <w:rFonts w:ascii="Calibri" w:eastAsia="Times New Roman" w:hAnsi="Calibri" w:cs="Calibri"/>
          <w:shd w:val="clear" w:color="auto" w:fill="FFFFFF"/>
          <w:lang w:eastAsia="ru-RU"/>
        </w:rPr>
        <w:t>°</w:t>
      </w:r>
      <w:r w:rsidR="008A6B2C" w:rsidRPr="008A6B2C">
        <w:rPr>
          <w:rFonts w:eastAsia="Times New Roman"/>
          <w:shd w:val="clear" w:color="auto" w:fill="FFFFFF"/>
          <w:lang w:eastAsia="ru-RU"/>
        </w:rPr>
        <w:t>С в залежності наповнювача склопакета</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Застосування інертних газів робить склопакет набагато теплішим. Наприклад, склопакет, наповнений аргоном «тепліше» на 5-10% за звичайний склопакет. Склопакет, наповнений криптоном тепліше на 15-20%.</w:t>
      </w:r>
    </w:p>
    <w:p w:rsidR="008A6B2C" w:rsidRPr="008A6B2C" w:rsidRDefault="008A6B2C" w:rsidP="008A6B2C">
      <w:pPr>
        <w:spacing w:after="0" w:line="360" w:lineRule="auto"/>
        <w:ind w:firstLine="709"/>
        <w:jc w:val="both"/>
        <w:rPr>
          <w:rFonts w:eastAsia="Times New Roman"/>
          <w:shd w:val="clear" w:color="auto" w:fill="FFFFFF"/>
          <w:lang w:eastAsia="ru-RU"/>
        </w:rPr>
      </w:pPr>
    </w:p>
    <w:p w:rsidR="008A6B2C" w:rsidRPr="008A6B2C" w:rsidRDefault="00CB20A7" w:rsidP="00C95577">
      <w:pPr>
        <w:numPr>
          <w:ilvl w:val="1"/>
          <w:numId w:val="25"/>
        </w:numPr>
        <w:spacing w:after="0" w:line="360" w:lineRule="auto"/>
        <w:ind w:left="0" w:firstLine="709"/>
        <w:contextualSpacing/>
        <w:jc w:val="both"/>
        <w:outlineLvl w:val="1"/>
        <w:rPr>
          <w:rFonts w:eastAsia="Times New Roman"/>
          <w:b/>
          <w:lang w:eastAsia="ru-RU"/>
        </w:rPr>
      </w:pPr>
      <w:bookmarkStart w:id="68" w:name="_Toc90032277"/>
      <w:r>
        <w:rPr>
          <w:rFonts w:eastAsia="Times New Roman"/>
          <w:b/>
          <w:lang w:eastAsia="ru-RU"/>
        </w:rPr>
        <w:t>Спрямування</w:t>
      </w:r>
      <w:r w:rsidR="008A6B2C" w:rsidRPr="008A6B2C">
        <w:rPr>
          <w:rFonts w:eastAsia="Times New Roman"/>
          <w:b/>
          <w:lang w:eastAsia="ru-RU"/>
        </w:rPr>
        <w:t xml:space="preserve"> стартап-прое</w:t>
      </w:r>
      <w:r>
        <w:rPr>
          <w:rFonts w:eastAsia="Times New Roman"/>
          <w:b/>
          <w:lang w:eastAsia="ru-RU"/>
        </w:rPr>
        <w:t>к</w:t>
      </w:r>
      <w:r w:rsidR="008A6B2C" w:rsidRPr="008A6B2C">
        <w:rPr>
          <w:rFonts w:eastAsia="Times New Roman"/>
          <w:b/>
          <w:lang w:eastAsia="ru-RU"/>
        </w:rPr>
        <w:t>ту</w:t>
      </w:r>
      <w:bookmarkEnd w:id="68"/>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 xml:space="preserve">Проект спрямований </w:t>
      </w:r>
      <w:r w:rsidRPr="008A6B2C">
        <w:rPr>
          <w:rFonts w:eastAsia="Times New Roman"/>
          <w:shd w:val="clear" w:color="auto" w:fill="FFFFFF"/>
          <w:lang w:eastAsia="ru-RU"/>
        </w:rPr>
        <w:t>на збільшення температури в приміщенні та зниження енерговитрат на опалення</w:t>
      </w:r>
      <w:r w:rsidRPr="008A6B2C">
        <w:rPr>
          <w:rFonts w:eastAsia="Times New Roman"/>
          <w:lang w:eastAsia="ru-RU"/>
        </w:rPr>
        <w:t>.</w:t>
      </w:r>
    </w:p>
    <w:p w:rsidR="008A6B2C" w:rsidRPr="008A6B2C" w:rsidRDefault="008A6B2C" w:rsidP="008A6B2C">
      <w:pPr>
        <w:spacing w:after="0" w:line="360" w:lineRule="auto"/>
        <w:ind w:firstLine="709"/>
        <w:jc w:val="both"/>
        <w:rPr>
          <w:rFonts w:eastAsia="Times New Roman"/>
          <w:lang w:eastAsia="ru-RU"/>
        </w:rPr>
      </w:pPr>
    </w:p>
    <w:p w:rsidR="008A6B2C" w:rsidRPr="008A6B2C" w:rsidRDefault="008A6B2C" w:rsidP="00C95577">
      <w:pPr>
        <w:numPr>
          <w:ilvl w:val="1"/>
          <w:numId w:val="25"/>
        </w:numPr>
        <w:spacing w:after="0" w:line="360" w:lineRule="auto"/>
        <w:ind w:left="0" w:firstLine="709"/>
        <w:contextualSpacing/>
        <w:jc w:val="both"/>
        <w:outlineLvl w:val="1"/>
        <w:rPr>
          <w:rFonts w:eastAsia="Times New Roman"/>
          <w:b/>
          <w:lang w:eastAsia="ru-RU"/>
        </w:rPr>
      </w:pPr>
      <w:bookmarkStart w:id="69" w:name="_Toc90032278"/>
      <w:r w:rsidRPr="008A6B2C">
        <w:rPr>
          <w:rFonts w:eastAsia="Times New Roman"/>
          <w:b/>
          <w:lang w:eastAsia="ru-RU"/>
        </w:rPr>
        <w:t>Аналіз ідеї проекту</w:t>
      </w:r>
      <w:bookmarkEnd w:id="69"/>
    </w:p>
    <w:p w:rsidR="008A6B2C" w:rsidRPr="008A6B2C" w:rsidRDefault="008A6B2C" w:rsidP="008A6B2C">
      <w:pPr>
        <w:spacing w:after="0" w:line="360" w:lineRule="auto"/>
        <w:ind w:firstLine="709"/>
        <w:jc w:val="both"/>
        <w:rPr>
          <w:rFonts w:eastAsia="Times New Roman"/>
          <w:b/>
          <w:shd w:val="clear" w:color="auto" w:fill="FFFFFF"/>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В основному вікно це основне джерело тепловтрат в будівлях. Виникає тепловий потік з приміщення назовні у зимовий період. Цей тепловий потік і є втратою тепла з приміщення. Трьома шляхами здійснюється пощирення теплових потоків: конвекцією, теплопровідністю, випромінюванням </w:t>
      </w:r>
      <w:r w:rsidRPr="008A6B2C">
        <w:rPr>
          <w:rFonts w:eastAsia="Times New Roman"/>
          <w:lang w:eastAsia="ru-RU"/>
        </w:rPr>
        <w:t>[1</w:t>
      </w:r>
      <w:r w:rsidR="005440BF">
        <w:rPr>
          <w:rFonts w:eastAsia="Times New Roman"/>
          <w:lang w:eastAsia="ru-RU"/>
        </w:rPr>
        <w:t>9</w:t>
      </w:r>
      <w:r w:rsidRPr="008A6B2C">
        <w:rPr>
          <w:rFonts w:eastAsia="Times New Roman"/>
          <w:lang w:eastAsia="ru-RU"/>
        </w:rPr>
        <w:t>]</w:t>
      </w:r>
      <w:r w:rsidRPr="008A6B2C">
        <w:rPr>
          <w:rFonts w:eastAsia="Times New Roman"/>
          <w:shd w:val="clear" w:color="auto" w:fill="FFFFFF"/>
          <w:lang w:eastAsia="ru-RU"/>
        </w:rPr>
        <w:t>. У процесі передачі тепла через світлопрозорі конструкції беруть участь всі види теплообміну. Тепловізійна зйомка будинку з використанням звичайних та енергозберігаючих ск</w:t>
      </w:r>
      <w:r w:rsidR="00BD6E50">
        <w:rPr>
          <w:rFonts w:eastAsia="Times New Roman"/>
          <w:shd w:val="clear" w:color="auto" w:fill="FFFFFF"/>
          <w:lang w:eastAsia="ru-RU"/>
        </w:rPr>
        <w:t>лопакетів зображено на рисунку 5</w:t>
      </w:r>
      <w:r w:rsidRPr="008A6B2C">
        <w:rPr>
          <w:rFonts w:eastAsia="Times New Roman"/>
          <w:shd w:val="clear" w:color="auto" w:fill="FFFFFF"/>
          <w:lang w:eastAsia="ru-RU"/>
        </w:rPr>
        <w:t>.8.</w:t>
      </w:r>
    </w:p>
    <w:p w:rsidR="008A6B2C" w:rsidRPr="008A6B2C" w:rsidRDefault="00AC1E5F" w:rsidP="001D299E">
      <w:pPr>
        <w:spacing w:after="0" w:line="360" w:lineRule="auto"/>
        <w:ind w:firstLine="1560"/>
        <w:jc w:val="center"/>
        <w:rPr>
          <w:rFonts w:eastAsia="Times New Roman"/>
          <w:shd w:val="clear" w:color="auto" w:fill="FFFFFF"/>
          <w:lang w:val="ru-RU" w:eastAsia="ru-RU"/>
        </w:rPr>
      </w:pPr>
      <w:r w:rsidRPr="008A6B2C">
        <w:rPr>
          <w:rFonts w:eastAsia="Times New Roman"/>
          <w:noProof/>
          <w:shd w:val="clear" w:color="auto" w:fill="FFFFFF"/>
          <w:lang w:eastAsia="uk-UA"/>
        </w:rPr>
        <w:drawing>
          <wp:inline distT="0" distB="0" distL="0" distR="0" wp14:anchorId="013F062F" wp14:editId="69DCE8CD">
            <wp:extent cx="3581400" cy="3181350"/>
            <wp:effectExtent l="0" t="0" r="0" b="0"/>
            <wp:docPr id="89"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437"/>
                    <a:stretch>
                      <a:fillRect/>
                    </a:stretch>
                  </pic:blipFill>
                  <pic:spPr>
                    <a:xfrm>
                      <a:off x="0" y="0"/>
                      <a:ext cx="3581400" cy="3181350"/>
                    </a:xfrm>
                    <a:prstGeom prst="rect">
                      <a:avLst/>
                    </a:prstGeom>
                    <a:noFill/>
                  </pic:spPr>
                </pic:pic>
              </a:graphicData>
            </a:graphic>
          </wp:inline>
        </w:drawing>
      </w:r>
    </w:p>
    <w:p w:rsidR="008A6B2C" w:rsidRPr="008A6B2C" w:rsidRDefault="00BD6E50" w:rsidP="003F20DD">
      <w:pPr>
        <w:spacing w:after="0" w:line="360" w:lineRule="auto"/>
        <w:ind w:firstLine="709"/>
        <w:jc w:val="center"/>
        <w:rPr>
          <w:rFonts w:eastAsia="Times New Roman"/>
          <w:shd w:val="clear" w:color="auto" w:fill="FFFFFF"/>
          <w:lang w:eastAsia="ru-RU"/>
        </w:rPr>
      </w:pPr>
      <w:r>
        <w:rPr>
          <w:rFonts w:eastAsia="Times New Roman"/>
          <w:shd w:val="clear" w:color="auto" w:fill="FFFFFF"/>
          <w:lang w:eastAsia="ru-RU"/>
        </w:rPr>
        <w:lastRenderedPageBreak/>
        <w:t>Рисунок 5</w:t>
      </w:r>
      <w:r w:rsidR="008A6B2C" w:rsidRPr="008A6B2C">
        <w:rPr>
          <w:rFonts w:eastAsia="Times New Roman"/>
          <w:shd w:val="clear" w:color="auto" w:fill="FFFFFF"/>
          <w:lang w:eastAsia="ru-RU"/>
        </w:rPr>
        <w:t>.8 – Тепловізійна зйомка будинку з використанням звичайних та енергозберігаючих склопакетів</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А) Тепловтрати через вікна в будинку зі звичайними склопакетами;</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В) Тепловтрати через вікна в будинку з енергозберігаючими склопакетами.</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Теплопередача здійснюється безпосередньо між сусідніми частинками матеріалу і залежить від коефіцієнту теплопровідності матеріалу </w:t>
      </w:r>
      <w:r w:rsidR="005440BF">
        <w:rPr>
          <w:rFonts w:eastAsia="Times New Roman"/>
          <w:lang w:eastAsia="ru-RU"/>
        </w:rPr>
        <w:t>[22</w:t>
      </w:r>
      <w:r w:rsidRPr="008A6B2C">
        <w:rPr>
          <w:rFonts w:eastAsia="Times New Roman"/>
          <w:lang w:eastAsia="ru-RU"/>
        </w:rPr>
        <w:t>]</w:t>
      </w:r>
      <w:r w:rsidRPr="008A6B2C">
        <w:rPr>
          <w:rFonts w:eastAsia="Times New Roman"/>
          <w:shd w:val="clear" w:color="auto" w:fill="FFFFFF"/>
          <w:lang w:eastAsia="ru-RU"/>
        </w:rPr>
        <w:t>.</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Зменшення теплопровідності у віконних системах Модерн досягається завдяки виключенню "містка холоду", шляхом застосування теплої дистанційної рамки. Дана рамка створена з нержавіючої сталі й полікарбонату. За рахунок цього має низький коефіцієнт теплопровідності: полікарбонат всередині - 0,24 Вт/</w:t>
      </w:r>
      <w:r w:rsidR="00CB20A7">
        <w:rPr>
          <w:rFonts w:eastAsia="Times New Roman"/>
          <w:shd w:val="clear" w:color="auto" w:fill="FFFFFF"/>
          <w:lang w:eastAsia="ru-RU"/>
        </w:rPr>
        <w:t>(</w:t>
      </w:r>
      <w:r w:rsidRPr="008A6B2C">
        <w:rPr>
          <w:rFonts w:eastAsia="Times New Roman"/>
          <w:shd w:val="clear" w:color="auto" w:fill="FFFFFF"/>
          <w:lang w:eastAsia="ru-RU"/>
        </w:rPr>
        <w:t>м·К</w:t>
      </w:r>
      <w:r w:rsidR="00CB20A7">
        <w:rPr>
          <w:rFonts w:eastAsia="Times New Roman"/>
          <w:shd w:val="clear" w:color="auto" w:fill="FFFFFF"/>
          <w:lang w:eastAsia="ru-RU"/>
        </w:rPr>
        <w:t>)</w:t>
      </w:r>
      <w:r w:rsidRPr="008A6B2C">
        <w:rPr>
          <w:rFonts w:eastAsia="Times New Roman"/>
          <w:shd w:val="clear" w:color="auto" w:fill="FFFFFF"/>
          <w:lang w:eastAsia="ru-RU"/>
        </w:rPr>
        <w:t>,</w:t>
      </w:r>
      <w:r w:rsidR="00CB20A7">
        <w:rPr>
          <w:rFonts w:eastAsia="Times New Roman"/>
          <w:shd w:val="clear" w:color="auto" w:fill="FFFFFF"/>
          <w:lang w:eastAsia="ru-RU"/>
        </w:rPr>
        <w:t xml:space="preserve"> </w:t>
      </w:r>
      <w:r w:rsidRPr="008A6B2C">
        <w:rPr>
          <w:rFonts w:eastAsia="Times New Roman"/>
          <w:shd w:val="clear" w:color="auto" w:fill="FFFFFF"/>
          <w:lang w:eastAsia="ru-RU"/>
        </w:rPr>
        <w:t>нержавіюча сталь зовні - 15 Вт/</w:t>
      </w:r>
      <w:r w:rsidR="00CB20A7">
        <w:rPr>
          <w:rFonts w:eastAsia="Times New Roman"/>
          <w:shd w:val="clear" w:color="auto" w:fill="FFFFFF"/>
          <w:lang w:eastAsia="ru-RU"/>
        </w:rPr>
        <w:t>(</w:t>
      </w:r>
      <w:r w:rsidRPr="008A6B2C">
        <w:rPr>
          <w:rFonts w:eastAsia="Times New Roman"/>
          <w:shd w:val="clear" w:color="auto" w:fill="FFFFFF"/>
          <w:lang w:eastAsia="ru-RU"/>
        </w:rPr>
        <w:t>м·К</w:t>
      </w:r>
      <w:r w:rsidR="00CB20A7">
        <w:rPr>
          <w:rFonts w:eastAsia="Times New Roman"/>
          <w:shd w:val="clear" w:color="auto" w:fill="FFFFFF"/>
          <w:lang w:eastAsia="ru-RU"/>
        </w:rPr>
        <w:t>)</w:t>
      </w:r>
      <w:r w:rsidRPr="008A6B2C">
        <w:rPr>
          <w:rFonts w:eastAsia="Times New Roman"/>
          <w:shd w:val="clear" w:color="auto" w:fill="FFFFFF"/>
          <w:lang w:eastAsia="ru-RU"/>
        </w:rPr>
        <w:t>. Теплопровідність дистанційної рамки становить - 0,1</w:t>
      </w:r>
      <w:r w:rsidR="00CB20A7">
        <w:rPr>
          <w:rFonts w:eastAsia="Times New Roman"/>
          <w:shd w:val="clear" w:color="auto" w:fill="FFFFFF"/>
          <w:lang w:eastAsia="ru-RU"/>
        </w:rPr>
        <w:t>…</w:t>
      </w:r>
      <w:r w:rsidRPr="008A6B2C">
        <w:rPr>
          <w:rFonts w:eastAsia="Times New Roman"/>
          <w:shd w:val="clear" w:color="auto" w:fill="FFFFFF"/>
          <w:lang w:eastAsia="ru-RU"/>
        </w:rPr>
        <w:t>0,2 Вт/</w:t>
      </w:r>
      <w:r w:rsidR="00CB20A7">
        <w:rPr>
          <w:rFonts w:eastAsia="Times New Roman"/>
          <w:shd w:val="clear" w:color="auto" w:fill="FFFFFF"/>
          <w:lang w:eastAsia="ru-RU"/>
        </w:rPr>
        <w:t>(</w:t>
      </w:r>
      <w:r w:rsidRPr="008A6B2C">
        <w:rPr>
          <w:rFonts w:eastAsia="Times New Roman"/>
          <w:shd w:val="clear" w:color="auto" w:fill="FFFFFF"/>
          <w:lang w:eastAsia="ru-RU"/>
        </w:rPr>
        <w:t>м·К</w:t>
      </w:r>
      <w:r w:rsidR="00CB20A7">
        <w:rPr>
          <w:rFonts w:eastAsia="Times New Roman"/>
          <w:shd w:val="clear" w:color="auto" w:fill="FFFFFF"/>
          <w:lang w:eastAsia="ru-RU"/>
        </w:rPr>
        <w:t>)</w:t>
      </w:r>
      <w:r w:rsidRPr="008A6B2C">
        <w:rPr>
          <w:rFonts w:eastAsia="Times New Roman"/>
          <w:shd w:val="clear" w:color="auto" w:fill="FFFFFF"/>
          <w:lang w:eastAsia="ru-RU"/>
        </w:rPr>
        <w:t xml:space="preserve"> </w:t>
      </w:r>
      <w:r w:rsidR="005440BF">
        <w:rPr>
          <w:rFonts w:eastAsia="Times New Roman"/>
          <w:lang w:eastAsia="ru-RU"/>
        </w:rPr>
        <w:t>[25</w:t>
      </w:r>
      <w:r w:rsidRPr="008A6B2C">
        <w:rPr>
          <w:rFonts w:eastAsia="Times New Roman"/>
          <w:lang w:eastAsia="ru-RU"/>
        </w:rPr>
        <w:t>]</w:t>
      </w:r>
      <w:r w:rsidRPr="008A6B2C">
        <w:rPr>
          <w:rFonts w:eastAsia="Times New Roman"/>
          <w:shd w:val="clear" w:color="auto" w:fill="FFFFFF"/>
          <w:lang w:eastAsia="ru-RU"/>
        </w:rPr>
        <w:t>. Також поліпшується теплоізоляція по краях скла, підвищується температура на поверхні скла, а отже, зменшується ризик виникнення конденсації</w:t>
      </w:r>
      <w:r w:rsidR="00CB20A7">
        <w:rPr>
          <w:rFonts w:eastAsia="Times New Roman"/>
          <w:shd w:val="clear" w:color="auto" w:fill="FFFFFF"/>
          <w:lang w:eastAsia="ru-RU"/>
        </w:rPr>
        <w:t xml:space="preserve"> </w:t>
      </w:r>
      <w:r w:rsidR="00CB20A7" w:rsidRPr="008A6B2C">
        <w:rPr>
          <w:rFonts w:eastAsia="Times New Roman"/>
          <w:shd w:val="clear" w:color="auto" w:fill="FFFFFF"/>
          <w:lang w:eastAsia="ru-RU"/>
        </w:rPr>
        <w:t>пар</w:t>
      </w:r>
      <w:r w:rsidR="00CB20A7">
        <w:rPr>
          <w:rFonts w:eastAsia="Times New Roman"/>
          <w:shd w:val="clear" w:color="auto" w:fill="FFFFFF"/>
          <w:lang w:eastAsia="ru-RU"/>
        </w:rPr>
        <w:t>и</w:t>
      </w:r>
      <w:r w:rsidRPr="008A6B2C">
        <w:rPr>
          <w:rFonts w:eastAsia="Times New Roman"/>
          <w:shd w:val="clear" w:color="auto" w:fill="FFFFFF"/>
          <w:lang w:eastAsia="ru-RU"/>
        </w:rPr>
        <w:t xml:space="preserve">. При цьому вологість повітря в будинку може бути до 15% вище без ризику появи конденсації. </w:t>
      </w:r>
    </w:p>
    <w:p w:rsidR="008A6B2C" w:rsidRPr="008A6B2C" w:rsidRDefault="008A6B2C" w:rsidP="00CB20A7">
      <w:pPr>
        <w:numPr>
          <w:ilvl w:val="0"/>
          <w:numId w:val="21"/>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Застосування металопластикових профільних систем із збільшенням кількістю повітряних камер. Завдяки збільшенню числа повітряних прошарків в конструкції профілю, збільшується його термічний опір. </w:t>
      </w:r>
    </w:p>
    <w:p w:rsidR="008A6B2C" w:rsidRPr="008A6B2C" w:rsidRDefault="008A6B2C" w:rsidP="00CB20A7">
      <w:pPr>
        <w:numPr>
          <w:ilvl w:val="0"/>
          <w:numId w:val="21"/>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Підвищення температури на внутрішній поверхні склопакета значно знижує ймовірність випадання конденсату, як наслідок, утворення грибка і цвілі. </w:t>
      </w:r>
    </w:p>
    <w:p w:rsidR="008A6B2C" w:rsidRPr="008A6B2C" w:rsidRDefault="008A6B2C" w:rsidP="00CB20A7">
      <w:pPr>
        <w:numPr>
          <w:ilvl w:val="0"/>
          <w:numId w:val="21"/>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Застосування металопластикових профільних систем з теплоізоляційними вставками в повітряних камерах. </w:t>
      </w:r>
    </w:p>
    <w:p w:rsidR="008A6B2C" w:rsidRPr="008A6B2C" w:rsidRDefault="008A6B2C" w:rsidP="00CB20A7">
      <w:pPr>
        <w:numPr>
          <w:ilvl w:val="0"/>
          <w:numId w:val="21"/>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Використання термовставки в дерев'яних вікнах. При використанні термовставки в брусі товщиною 78 мм, його опір теплопередачі буде еквівалентно опору теплопередачі соснового бруса товщиною 138 мм.</w:t>
      </w:r>
    </w:p>
    <w:p w:rsidR="008A6B2C" w:rsidRPr="00AC1E5F" w:rsidRDefault="008A6B2C" w:rsidP="008A6B2C">
      <w:pPr>
        <w:spacing w:after="0" w:line="360" w:lineRule="auto"/>
        <w:ind w:firstLine="709"/>
        <w:jc w:val="both"/>
        <w:rPr>
          <w:rFonts w:eastAsia="Times New Roman"/>
          <w:b/>
          <w:shd w:val="clear" w:color="auto" w:fill="FFFFFF"/>
          <w:lang w:eastAsia="ru-RU"/>
        </w:rPr>
      </w:pPr>
      <w:r w:rsidRPr="00AC1E5F">
        <w:rPr>
          <w:rFonts w:eastAsia="Times New Roman"/>
          <w:b/>
          <w:shd w:val="clear" w:color="auto" w:fill="FFFFFF"/>
          <w:lang w:eastAsia="ru-RU"/>
        </w:rPr>
        <w:t>Основні переваги використання дистанційної рамки:</w:t>
      </w:r>
    </w:p>
    <w:p w:rsidR="008A6B2C" w:rsidRPr="008A6B2C" w:rsidRDefault="008A6B2C" w:rsidP="00AC1E5F">
      <w:pPr>
        <w:numPr>
          <w:ilvl w:val="0"/>
          <w:numId w:val="22"/>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lastRenderedPageBreak/>
        <w:t>Легкість при виробництві;</w:t>
      </w:r>
    </w:p>
    <w:p w:rsidR="008A6B2C" w:rsidRPr="008A6B2C" w:rsidRDefault="008A6B2C" w:rsidP="00AC1E5F">
      <w:pPr>
        <w:numPr>
          <w:ilvl w:val="0"/>
          <w:numId w:val="22"/>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Тривалий термін служби, з </w:t>
      </w:r>
      <w:r w:rsidR="00AC1E5F">
        <w:rPr>
          <w:rFonts w:eastAsia="Times New Roman"/>
          <w:shd w:val="clear" w:color="auto" w:fill="FFFFFF"/>
          <w:lang w:eastAsia="ru-RU"/>
        </w:rPr>
        <w:t xml:space="preserve">доробком із </w:t>
      </w:r>
      <w:r w:rsidRPr="008A6B2C">
        <w:rPr>
          <w:rFonts w:eastAsia="Times New Roman"/>
          <w:shd w:val="clear" w:color="auto" w:fill="FFFFFF"/>
          <w:lang w:eastAsia="ru-RU"/>
        </w:rPr>
        <w:t>нержавіючої сталі;</w:t>
      </w:r>
    </w:p>
    <w:p w:rsidR="008A6B2C" w:rsidRPr="008A6B2C" w:rsidRDefault="008A6B2C" w:rsidP="00AC1E5F">
      <w:pPr>
        <w:numPr>
          <w:ilvl w:val="0"/>
          <w:numId w:val="22"/>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 xml:space="preserve">Зниження </w:t>
      </w:r>
      <w:r w:rsidR="00AC1E5F">
        <w:rPr>
          <w:rFonts w:eastAsia="Times New Roman"/>
          <w:shd w:val="clear" w:color="auto" w:fill="FFFFFF"/>
          <w:lang w:eastAsia="ru-RU"/>
        </w:rPr>
        <w:t xml:space="preserve">утворення </w:t>
      </w:r>
      <w:r w:rsidRPr="008A6B2C">
        <w:rPr>
          <w:rFonts w:eastAsia="Times New Roman"/>
          <w:shd w:val="clear" w:color="auto" w:fill="FFFFFF"/>
          <w:lang w:eastAsia="ru-RU"/>
        </w:rPr>
        <w:t>внутрішнього конденсату;</w:t>
      </w:r>
    </w:p>
    <w:p w:rsidR="008A6B2C" w:rsidRPr="008A6B2C" w:rsidRDefault="008A6B2C" w:rsidP="00AC1E5F">
      <w:pPr>
        <w:numPr>
          <w:ilvl w:val="0"/>
          <w:numId w:val="22"/>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Зниження витрат на електроенергію;</w:t>
      </w:r>
    </w:p>
    <w:p w:rsidR="008A6B2C" w:rsidRPr="008A6B2C" w:rsidRDefault="008A6B2C" w:rsidP="00AC1E5F">
      <w:pPr>
        <w:numPr>
          <w:ilvl w:val="0"/>
          <w:numId w:val="22"/>
        </w:numPr>
        <w:spacing w:after="0" w:line="360" w:lineRule="auto"/>
        <w:ind w:left="0" w:firstLine="426"/>
        <w:jc w:val="both"/>
        <w:rPr>
          <w:rFonts w:eastAsia="Times New Roman"/>
          <w:shd w:val="clear" w:color="auto" w:fill="FFFFFF"/>
          <w:lang w:eastAsia="ru-RU"/>
        </w:rPr>
      </w:pPr>
      <w:r w:rsidRPr="008A6B2C">
        <w:rPr>
          <w:rFonts w:eastAsia="Times New Roman"/>
          <w:shd w:val="clear" w:color="auto" w:fill="FFFFFF"/>
          <w:lang w:eastAsia="ru-RU"/>
        </w:rPr>
        <w:t>Покращення внутрішнього клімату в приміщенні.</w:t>
      </w:r>
    </w:p>
    <w:p w:rsidR="008A6B2C" w:rsidRPr="008A6B2C" w:rsidRDefault="008A6B2C" w:rsidP="008A6B2C">
      <w:pPr>
        <w:spacing w:after="0" w:line="360" w:lineRule="auto"/>
        <w:ind w:firstLine="709"/>
        <w:jc w:val="both"/>
        <w:rPr>
          <w:rFonts w:eastAsia="Times New Roman"/>
          <w:b/>
          <w:shd w:val="clear" w:color="auto" w:fill="FFFFFF"/>
          <w:lang w:eastAsia="ru-RU"/>
        </w:rPr>
      </w:pPr>
    </w:p>
    <w:p w:rsidR="008A6B2C" w:rsidRPr="008A6B2C" w:rsidRDefault="008A6B2C" w:rsidP="008A6B2C">
      <w:pPr>
        <w:spacing w:after="0" w:line="360" w:lineRule="auto"/>
        <w:ind w:firstLine="709"/>
        <w:jc w:val="both"/>
        <w:rPr>
          <w:rFonts w:eastAsia="Times New Roman"/>
          <w:b/>
          <w:shd w:val="clear" w:color="auto" w:fill="FFFFFF"/>
          <w:lang w:eastAsia="ru-RU"/>
        </w:rPr>
      </w:pPr>
      <w:r w:rsidRPr="008A6B2C">
        <w:rPr>
          <w:rFonts w:eastAsia="Times New Roman"/>
          <w:b/>
          <w:shd w:val="clear" w:color="auto" w:fill="FFFFFF"/>
          <w:lang w:eastAsia="ru-RU"/>
        </w:rPr>
        <w:t>Теплопередача випромінюванням</w:t>
      </w:r>
    </w:p>
    <w:p w:rsidR="008A6B2C" w:rsidRPr="008A6B2C" w:rsidRDefault="008A6B2C" w:rsidP="008A6B2C">
      <w:pPr>
        <w:spacing w:after="0" w:line="360" w:lineRule="auto"/>
        <w:ind w:firstLine="709"/>
        <w:jc w:val="both"/>
        <w:rPr>
          <w:rFonts w:eastAsia="Times New Roman"/>
          <w:b/>
          <w:shd w:val="clear" w:color="auto" w:fill="FFFFFF"/>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Теплопередача випромінюванням у спрощеному вигляді - це потік інфрачервоного випромінювання від більш теплих предметів і конструкцій.</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У конструкціях Модерн для зменшення потоку інфрачервоного випромінювання використовуються: </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1. Енергозберігаюче низькоемісійне скло в склопакетах. Це скло з нанесеним магнетронним способом напилення оксидів металів </w:t>
      </w:r>
      <w:r w:rsidR="005440BF">
        <w:rPr>
          <w:rFonts w:eastAsia="Times New Roman"/>
          <w:lang w:eastAsia="ru-RU"/>
        </w:rPr>
        <w:t>[25</w:t>
      </w:r>
      <w:r w:rsidRPr="008A6B2C">
        <w:rPr>
          <w:rFonts w:eastAsia="Times New Roman"/>
          <w:lang w:eastAsia="ru-RU"/>
        </w:rPr>
        <w:t>]</w:t>
      </w:r>
      <w:r w:rsidRPr="008A6B2C">
        <w:rPr>
          <w:rFonts w:eastAsia="Times New Roman"/>
          <w:shd w:val="clear" w:color="auto" w:fill="FFFFFF"/>
          <w:lang w:eastAsia="ru-RU"/>
        </w:rPr>
        <w:t>. Його ще називають i-скло. Таке скло ефективно відображають всередину приміщення довгохвильову частину інфрачервоного випромінювання. Застосування такого скла не тільки значно знижує втрати тепла і дозволяє економити енергоносії при індивідуальному опаленні, а й забезпечує підвищення температури в приміщеннях з централізованим опаленням.</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2. Мультифункційне скло в склопакетах. Це нові розробки скляної промисловості, які розширили технічні характеристики i-скла. Мультифункційне скло має розширений діапазон спектра відображаючої здатності. Воно відображає не тільки довгохвильову частину інфрачервоного випромінювання, яка притаманна випромінюванню тепла від меблів, стін і підлоги приміщень, а й короткохвильову частину інфрачервоного випромінювання. Ця частина спектра в сонячному випромінюванні несе основну частину теплового потоку в наші приміщення. Застосування такого скла, крім зменшення втрат тепла, значно знижує витрати на кондиціонування приміщень в літній період </w:t>
      </w:r>
      <w:r w:rsidRPr="008A6B2C">
        <w:rPr>
          <w:rFonts w:eastAsia="Times New Roman"/>
          <w:lang w:eastAsia="ru-RU"/>
        </w:rPr>
        <w:t>[1</w:t>
      </w:r>
      <w:r w:rsidR="005440BF">
        <w:rPr>
          <w:rFonts w:eastAsia="Times New Roman"/>
          <w:lang w:eastAsia="ru-RU"/>
        </w:rPr>
        <w:t>9</w:t>
      </w:r>
      <w:r w:rsidRPr="008A6B2C">
        <w:rPr>
          <w:rFonts w:eastAsia="Times New Roman"/>
          <w:lang w:eastAsia="ru-RU"/>
        </w:rPr>
        <w:t>]</w:t>
      </w:r>
      <w:r w:rsidRPr="008A6B2C">
        <w:rPr>
          <w:rFonts w:eastAsia="Times New Roman"/>
          <w:shd w:val="clear" w:color="auto" w:fill="FFFFFF"/>
          <w:lang w:eastAsia="ru-RU"/>
        </w:rPr>
        <w:t>.</w:t>
      </w:r>
    </w:p>
    <w:p w:rsidR="008A6B2C" w:rsidRPr="008A6B2C" w:rsidRDefault="008A6B2C" w:rsidP="008A6B2C">
      <w:pPr>
        <w:spacing w:after="0" w:line="360" w:lineRule="auto"/>
        <w:jc w:val="both"/>
        <w:rPr>
          <w:rFonts w:eastAsia="Times New Roman"/>
          <w:b/>
          <w:shd w:val="clear" w:color="auto" w:fill="FFFFFF"/>
          <w:lang w:eastAsia="ru-RU"/>
        </w:rPr>
      </w:pPr>
    </w:p>
    <w:p w:rsidR="003F20DD" w:rsidRDefault="003F20DD" w:rsidP="008A6B2C">
      <w:pPr>
        <w:spacing w:after="0" w:line="360" w:lineRule="auto"/>
        <w:ind w:firstLine="709"/>
        <w:jc w:val="both"/>
        <w:rPr>
          <w:rFonts w:eastAsia="Times New Roman"/>
          <w:b/>
          <w:shd w:val="clear" w:color="auto" w:fill="FFFFFF"/>
          <w:lang w:eastAsia="ru-RU"/>
        </w:rPr>
      </w:pPr>
    </w:p>
    <w:p w:rsidR="008A6B2C" w:rsidRPr="008A6B2C" w:rsidRDefault="008A6B2C" w:rsidP="008A6B2C">
      <w:pPr>
        <w:spacing w:after="0" w:line="360" w:lineRule="auto"/>
        <w:ind w:firstLine="709"/>
        <w:jc w:val="both"/>
        <w:rPr>
          <w:rFonts w:eastAsia="Times New Roman"/>
          <w:b/>
          <w:shd w:val="clear" w:color="auto" w:fill="FFFFFF"/>
          <w:lang w:eastAsia="ru-RU"/>
        </w:rPr>
      </w:pPr>
      <w:r w:rsidRPr="008A6B2C">
        <w:rPr>
          <w:rFonts w:eastAsia="Times New Roman"/>
          <w:b/>
          <w:shd w:val="clear" w:color="auto" w:fill="FFFFFF"/>
          <w:lang w:eastAsia="ru-RU"/>
        </w:rPr>
        <w:t>Теплопередача конвекцією</w:t>
      </w:r>
    </w:p>
    <w:p w:rsidR="008A6B2C" w:rsidRPr="008A6B2C" w:rsidRDefault="008A6B2C" w:rsidP="008A6B2C">
      <w:pPr>
        <w:spacing w:after="0" w:line="360" w:lineRule="auto"/>
        <w:ind w:firstLine="709"/>
        <w:jc w:val="both"/>
        <w:rPr>
          <w:rFonts w:eastAsia="Times New Roman"/>
          <w:shd w:val="clear" w:color="auto" w:fill="FFFFFF"/>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Цей вид теплопередачі пов'язаний з переносом тепла всередині склопакета. Повітря всередині склопакета близько теплого (з боку приміщення) скла нагрівається і піднімається уздовж скла вгору. Одночасно уздовж холодного (з боку вулиці) скла повітря охолоджується і опускається вниз. Таким чином, тепло переноситься молекулами повітря від теплого скла до холодного.</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Для зменшення втрат цього виду, ми пропонуємо замінити повітря усередині склопакета інертними газами: аргоном або криптоном. Ці гази важчі і мають меншу теплопровідність.</w:t>
      </w:r>
      <w:r w:rsidR="00AC1E5F">
        <w:rPr>
          <w:rFonts w:eastAsia="Times New Roman"/>
          <w:shd w:val="clear" w:color="auto" w:fill="FFFFFF"/>
          <w:lang w:eastAsia="ru-RU"/>
        </w:rPr>
        <w:t xml:space="preserve"> </w:t>
      </w:r>
      <w:r w:rsidRPr="008A6B2C">
        <w:rPr>
          <w:rFonts w:eastAsia="Times New Roman"/>
          <w:shd w:val="clear" w:color="auto" w:fill="FFFFFF"/>
          <w:lang w:eastAsia="ru-RU"/>
        </w:rPr>
        <w:t>Теплопровідні</w:t>
      </w:r>
      <w:r w:rsidR="00BD6E50">
        <w:rPr>
          <w:rFonts w:eastAsia="Times New Roman"/>
          <w:shd w:val="clear" w:color="auto" w:fill="FFFFFF"/>
          <w:lang w:eastAsia="ru-RU"/>
        </w:rPr>
        <w:t>сть газів наведено в таблиці 5.2</w:t>
      </w:r>
      <w:r w:rsidRPr="008A6B2C">
        <w:rPr>
          <w:rFonts w:eastAsia="Times New Roman"/>
          <w:shd w:val="clear" w:color="auto" w:fill="FFFFFF"/>
          <w:lang w:eastAsia="ru-RU"/>
        </w:rPr>
        <w:t>.</w:t>
      </w:r>
    </w:p>
    <w:p w:rsidR="008A6B2C" w:rsidRPr="008A6B2C" w:rsidRDefault="00BD6E50" w:rsidP="008A6B2C">
      <w:pPr>
        <w:spacing w:after="0" w:line="360" w:lineRule="auto"/>
        <w:ind w:firstLine="709"/>
        <w:jc w:val="both"/>
        <w:rPr>
          <w:rFonts w:eastAsia="Times New Roman"/>
          <w:shd w:val="clear" w:color="auto" w:fill="FFFFFF"/>
          <w:lang w:eastAsia="ru-RU"/>
        </w:rPr>
      </w:pPr>
      <w:r>
        <w:rPr>
          <w:rFonts w:eastAsia="Times New Roman"/>
          <w:shd w:val="clear" w:color="auto" w:fill="FFFFFF"/>
          <w:lang w:eastAsia="ru-RU"/>
        </w:rPr>
        <w:t>Таблиця 5</w:t>
      </w:r>
      <w:r w:rsidR="008A6B2C" w:rsidRPr="008A6B2C">
        <w:rPr>
          <w:rFonts w:eastAsia="Times New Roman"/>
          <w:shd w:val="clear" w:color="auto" w:fill="FFFFFF"/>
          <w:lang w:eastAsia="ru-RU"/>
        </w:rPr>
        <w:t>.2 – Теплопровідність інертних газів</w:t>
      </w:r>
    </w:p>
    <w:tbl>
      <w:tblPr>
        <w:tblStyle w:val="135"/>
        <w:tblW w:w="0" w:type="auto"/>
        <w:jc w:val="center"/>
        <w:tblLook w:val="04A0" w:firstRow="1" w:lastRow="0" w:firstColumn="1" w:lastColumn="0" w:noHBand="0" w:noVBand="1"/>
      </w:tblPr>
      <w:tblGrid>
        <w:gridCol w:w="1452"/>
        <w:gridCol w:w="4448"/>
      </w:tblGrid>
      <w:tr w:rsidR="008A6B2C" w:rsidRPr="008A6B2C" w:rsidTr="0033673C">
        <w:trPr>
          <w:trHeight w:val="306"/>
          <w:jc w:val="center"/>
        </w:trPr>
        <w:tc>
          <w:tcPr>
            <w:tcW w:w="1452"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p>
        </w:tc>
        <w:tc>
          <w:tcPr>
            <w:tcW w:w="4448"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Теплопровідність, Вт/м·К</w:t>
            </w:r>
          </w:p>
        </w:tc>
      </w:tr>
      <w:tr w:rsidR="008A6B2C" w:rsidRPr="008A6B2C" w:rsidTr="0033673C">
        <w:trPr>
          <w:trHeight w:val="294"/>
          <w:jc w:val="center"/>
        </w:trPr>
        <w:tc>
          <w:tcPr>
            <w:tcW w:w="1452"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Повітря</w:t>
            </w:r>
          </w:p>
        </w:tc>
        <w:tc>
          <w:tcPr>
            <w:tcW w:w="4448"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0,026</w:t>
            </w:r>
          </w:p>
        </w:tc>
      </w:tr>
      <w:tr w:rsidR="008A6B2C" w:rsidRPr="008A6B2C" w:rsidTr="0033673C">
        <w:trPr>
          <w:trHeight w:val="306"/>
          <w:jc w:val="center"/>
        </w:trPr>
        <w:tc>
          <w:tcPr>
            <w:tcW w:w="1452"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Аргон</w:t>
            </w:r>
          </w:p>
        </w:tc>
        <w:tc>
          <w:tcPr>
            <w:tcW w:w="4448"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0,0164</w:t>
            </w:r>
          </w:p>
        </w:tc>
      </w:tr>
      <w:tr w:rsidR="008A6B2C" w:rsidRPr="008A6B2C" w:rsidTr="0033673C">
        <w:trPr>
          <w:trHeight w:val="294"/>
          <w:jc w:val="center"/>
        </w:trPr>
        <w:tc>
          <w:tcPr>
            <w:tcW w:w="1452"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Криптон</w:t>
            </w:r>
          </w:p>
        </w:tc>
        <w:tc>
          <w:tcPr>
            <w:tcW w:w="4448" w:type="dxa"/>
          </w:tcPr>
          <w:p w:rsidR="008A6B2C" w:rsidRPr="008A6B2C" w:rsidRDefault="008A6B2C" w:rsidP="008A6B2C">
            <w:pPr>
              <w:spacing w:after="0" w:line="240" w:lineRule="auto"/>
              <w:jc w:val="both"/>
              <w:rPr>
                <w:rFonts w:ascii="Times New Roman" w:hAnsi="Times New Roman"/>
                <w:sz w:val="28"/>
                <w:szCs w:val="28"/>
                <w:shd w:val="clear" w:color="auto" w:fill="FFFFFF"/>
                <w:lang w:val="ru-RU"/>
              </w:rPr>
            </w:pPr>
            <w:r w:rsidRPr="008A6B2C">
              <w:rPr>
                <w:rFonts w:ascii="Times New Roman" w:hAnsi="Times New Roman"/>
                <w:sz w:val="28"/>
                <w:szCs w:val="28"/>
                <w:shd w:val="clear" w:color="auto" w:fill="FFFFFF"/>
                <w:lang w:val="ru-RU"/>
              </w:rPr>
              <w:t>0,0095</w:t>
            </w:r>
          </w:p>
        </w:tc>
      </w:tr>
    </w:tbl>
    <w:p w:rsidR="008A6B2C" w:rsidRPr="008A6B2C" w:rsidRDefault="008A6B2C" w:rsidP="008A6B2C">
      <w:pPr>
        <w:spacing w:after="0" w:line="360" w:lineRule="auto"/>
        <w:ind w:firstLine="709"/>
        <w:jc w:val="both"/>
        <w:rPr>
          <w:rFonts w:eastAsia="Times New Roman"/>
          <w:shd w:val="clear" w:color="auto" w:fill="FFFFFF"/>
          <w:lang w:eastAsia="ru-RU"/>
        </w:rPr>
      </w:pPr>
      <w:bookmarkStart w:id="70" w:name="_dx_frag_StartFragment"/>
      <w:bookmarkEnd w:id="70"/>
    </w:p>
    <w:p w:rsidR="008A6B2C" w:rsidRPr="008A6B2C" w:rsidRDefault="008A6B2C" w:rsidP="008A6B2C">
      <w:pPr>
        <w:spacing w:after="0" w:line="360" w:lineRule="auto"/>
        <w:ind w:firstLine="709"/>
        <w:jc w:val="both"/>
        <w:rPr>
          <w:rFonts w:eastAsia="Times New Roman"/>
          <w:shd w:val="clear" w:color="auto" w:fill="FFFFFF"/>
          <w:lang w:val="ru-RU" w:eastAsia="ru-RU"/>
        </w:rPr>
      </w:pPr>
      <w:r w:rsidRPr="008A6B2C">
        <w:rPr>
          <w:rFonts w:eastAsia="Times New Roman"/>
          <w:shd w:val="clear" w:color="auto" w:fill="FFFFFF"/>
          <w:lang w:eastAsia="ru-RU"/>
        </w:rPr>
        <w:t>Застосування всіх цих енергозберігаючих опцій значно збільшує опір теплопередачі віконних конструкцій. Лабораторні випробування, проведені для дерев'яного вікна 1200х1500мм, з термовставками в брус, з двокамерним склопакетом 6</w:t>
      </w:r>
      <w:r w:rsidRPr="008A6B2C">
        <w:rPr>
          <w:rFonts w:eastAsia="Times New Roman"/>
          <w:shd w:val="clear" w:color="auto" w:fill="FFFFFF"/>
          <w:lang w:val="ru-RU" w:eastAsia="ru-RU"/>
        </w:rPr>
        <w:t>Sol</w:t>
      </w:r>
      <w:r w:rsidRPr="008A6B2C">
        <w:rPr>
          <w:rFonts w:eastAsia="Times New Roman"/>
          <w:shd w:val="clear" w:color="auto" w:fill="FFFFFF"/>
          <w:lang w:eastAsia="ru-RU"/>
        </w:rPr>
        <w:t>-10</w:t>
      </w:r>
      <w:r w:rsidRPr="008A6B2C">
        <w:rPr>
          <w:rFonts w:eastAsia="Times New Roman"/>
          <w:shd w:val="clear" w:color="auto" w:fill="FFFFFF"/>
          <w:lang w:val="ru-RU" w:eastAsia="ru-RU"/>
        </w:rPr>
        <w:t>ArSSp</w:t>
      </w:r>
      <w:r w:rsidRPr="008A6B2C">
        <w:rPr>
          <w:rFonts w:eastAsia="Times New Roman"/>
          <w:shd w:val="clear" w:color="auto" w:fill="FFFFFF"/>
          <w:lang w:eastAsia="ru-RU"/>
        </w:rPr>
        <w:t>-4-12</w:t>
      </w:r>
      <w:r w:rsidRPr="008A6B2C">
        <w:rPr>
          <w:rFonts w:eastAsia="Times New Roman"/>
          <w:shd w:val="clear" w:color="auto" w:fill="FFFFFF"/>
          <w:lang w:val="ru-RU" w:eastAsia="ru-RU"/>
        </w:rPr>
        <w:t>ArSSp</w:t>
      </w:r>
      <w:r w:rsidRPr="008A6B2C">
        <w:rPr>
          <w:rFonts w:eastAsia="Times New Roman"/>
          <w:shd w:val="clear" w:color="auto" w:fill="FFFFFF"/>
          <w:lang w:eastAsia="ru-RU"/>
        </w:rPr>
        <w:t>-4</w:t>
      </w:r>
      <w:r w:rsidRPr="008A6B2C">
        <w:rPr>
          <w:rFonts w:eastAsia="Times New Roman"/>
          <w:shd w:val="clear" w:color="auto" w:fill="FFFFFF"/>
          <w:lang w:val="ru-RU" w:eastAsia="ru-RU"/>
        </w:rPr>
        <w:t>i</w:t>
      </w:r>
      <w:r w:rsidRPr="008A6B2C">
        <w:rPr>
          <w:rFonts w:eastAsia="Times New Roman"/>
          <w:shd w:val="clear" w:color="auto" w:fill="FFFFFF"/>
          <w:lang w:eastAsia="ru-RU"/>
        </w:rPr>
        <w:t xml:space="preserve">, в якому внутрішнє скло (всередині приміщення) було енергозберігаючим </w:t>
      </w:r>
      <w:r w:rsidRPr="008A6B2C">
        <w:rPr>
          <w:rFonts w:eastAsia="Times New Roman"/>
          <w:shd w:val="clear" w:color="auto" w:fill="FFFFFF"/>
          <w:lang w:val="ru-RU" w:eastAsia="ru-RU"/>
        </w:rPr>
        <w:t>i</w:t>
      </w:r>
      <w:r w:rsidRPr="008A6B2C">
        <w:rPr>
          <w:rFonts w:eastAsia="Times New Roman"/>
          <w:shd w:val="clear" w:color="auto" w:fill="FFFFFF"/>
          <w:lang w:eastAsia="ru-RU"/>
        </w:rPr>
        <w:t xml:space="preserve">-склом, а зовнішнє скло - мультифункціональне </w:t>
      </w:r>
      <w:r w:rsidRPr="008A6B2C">
        <w:rPr>
          <w:rFonts w:eastAsia="Times New Roman"/>
          <w:shd w:val="clear" w:color="auto" w:fill="FFFFFF"/>
          <w:lang w:val="ru-RU" w:eastAsia="ru-RU"/>
        </w:rPr>
        <w:t>Guardian</w:t>
      </w:r>
      <w:r w:rsidRPr="008A6B2C">
        <w:rPr>
          <w:rFonts w:eastAsia="Times New Roman"/>
          <w:shd w:val="clear" w:color="auto" w:fill="FFFFFF"/>
          <w:lang w:eastAsia="ru-RU"/>
        </w:rPr>
        <w:t xml:space="preserve"> </w:t>
      </w:r>
      <w:r w:rsidRPr="008A6B2C">
        <w:rPr>
          <w:rFonts w:eastAsia="Times New Roman"/>
          <w:shd w:val="clear" w:color="auto" w:fill="FFFFFF"/>
          <w:lang w:val="ru-RU" w:eastAsia="ru-RU"/>
        </w:rPr>
        <w:t>Solar</w:t>
      </w:r>
      <w:r w:rsidRPr="008A6B2C">
        <w:rPr>
          <w:rFonts w:eastAsia="Times New Roman"/>
          <w:shd w:val="clear" w:color="auto" w:fill="FFFFFF"/>
          <w:lang w:eastAsia="ru-RU"/>
        </w:rPr>
        <w:t xml:space="preserve">, з дистанційною рамкою </w:t>
      </w:r>
      <w:r w:rsidRPr="008A6B2C">
        <w:rPr>
          <w:rFonts w:eastAsia="Times New Roman"/>
          <w:shd w:val="clear" w:color="auto" w:fill="FFFFFF"/>
          <w:lang w:val="ru-RU" w:eastAsia="ru-RU"/>
        </w:rPr>
        <w:t xml:space="preserve">Super Spacer та заповненням аргоном на 90% показали, що опір теплопередачі складає 1,24 м2С/Вт, при нормі для нашого регіону 0,75 м2С/Вт </w:t>
      </w:r>
      <w:r w:rsidRPr="008A6B2C">
        <w:rPr>
          <w:rFonts w:eastAsia="Times New Roman"/>
          <w:lang w:eastAsia="ru-RU"/>
        </w:rPr>
        <w:t>[</w:t>
      </w:r>
      <w:r w:rsidR="005440BF">
        <w:rPr>
          <w:rFonts w:eastAsia="Times New Roman"/>
          <w:lang w:val="ru-RU" w:eastAsia="ru-RU"/>
        </w:rPr>
        <w:t>25</w:t>
      </w:r>
      <w:r w:rsidRPr="008A6B2C">
        <w:rPr>
          <w:rFonts w:eastAsia="Times New Roman"/>
          <w:lang w:val="ru-RU" w:eastAsia="ru-RU"/>
        </w:rPr>
        <w:t>]</w:t>
      </w:r>
      <w:r w:rsidRPr="008A6B2C">
        <w:rPr>
          <w:rFonts w:eastAsia="Times New Roman"/>
          <w:shd w:val="clear" w:color="auto" w:fill="FFFFFF"/>
          <w:lang w:val="ru-RU" w:eastAsia="ru-RU"/>
        </w:rPr>
        <w:t>.</w:t>
      </w:r>
    </w:p>
    <w:p w:rsidR="008A6B2C" w:rsidRPr="008A6B2C" w:rsidRDefault="008A6B2C" w:rsidP="008A6B2C">
      <w:pPr>
        <w:spacing w:after="0" w:line="360" w:lineRule="auto"/>
        <w:ind w:firstLine="709"/>
        <w:jc w:val="both"/>
        <w:rPr>
          <w:rFonts w:eastAsia="Times New Roman"/>
          <w:shd w:val="clear" w:color="auto" w:fill="FFFFFF"/>
          <w:lang w:eastAsia="ru-RU"/>
        </w:rPr>
      </w:pPr>
    </w:p>
    <w:p w:rsidR="008A6B2C" w:rsidRPr="008A6B2C" w:rsidRDefault="008A6B2C" w:rsidP="00C95577">
      <w:pPr>
        <w:numPr>
          <w:ilvl w:val="1"/>
          <w:numId w:val="25"/>
        </w:numPr>
        <w:spacing w:after="0" w:line="360" w:lineRule="auto"/>
        <w:ind w:left="0" w:firstLine="709"/>
        <w:contextualSpacing/>
        <w:outlineLvl w:val="1"/>
        <w:rPr>
          <w:rFonts w:eastAsia="Calibri"/>
          <w:b/>
        </w:rPr>
      </w:pPr>
      <w:bookmarkStart w:id="71" w:name="_Toc90032279"/>
      <w:r w:rsidRPr="008A6B2C">
        <w:rPr>
          <w:rFonts w:eastAsia="Calibri"/>
          <w:b/>
        </w:rPr>
        <w:t>Аналіз конкурентного середовища</w:t>
      </w:r>
      <w:bookmarkEnd w:id="71"/>
    </w:p>
    <w:p w:rsidR="008A6B2C" w:rsidRPr="008A6B2C" w:rsidRDefault="008A6B2C" w:rsidP="008A6B2C">
      <w:pPr>
        <w:spacing w:after="0" w:line="360" w:lineRule="auto"/>
        <w:outlineLvl w:val="1"/>
        <w:rPr>
          <w:rFonts w:eastAsia="Calibri"/>
          <w:b/>
        </w:rPr>
      </w:pPr>
    </w:p>
    <w:p w:rsidR="008A6B2C" w:rsidRPr="008A6B2C" w:rsidRDefault="008A6B2C" w:rsidP="003F20DD">
      <w:pPr>
        <w:spacing w:after="0" w:line="360" w:lineRule="auto"/>
        <w:ind w:firstLine="709"/>
        <w:jc w:val="both"/>
        <w:rPr>
          <w:rFonts w:eastAsia="Calibri"/>
        </w:rPr>
      </w:pPr>
      <w:r w:rsidRPr="008A6B2C">
        <w:rPr>
          <w:rFonts w:eastAsia="Calibri"/>
        </w:rPr>
        <w:lastRenderedPageBreak/>
        <w:t xml:space="preserve">Виконаємо аналіз найбільш близьких за діяльністю </w:t>
      </w:r>
      <w:r w:rsidR="00BD6E50">
        <w:rPr>
          <w:rFonts w:eastAsia="Calibri"/>
        </w:rPr>
        <w:t>конкурентів на ринку у таблиці 5</w:t>
      </w:r>
      <w:r w:rsidRPr="008A6B2C">
        <w:rPr>
          <w:rFonts w:eastAsia="Calibri"/>
        </w:rPr>
        <w:t>.3 та визначимо найбільші слабкі та сильні сторони проекту.</w:t>
      </w:r>
    </w:p>
    <w:p w:rsidR="008A6B2C" w:rsidRPr="008A6B2C" w:rsidRDefault="00BD6E50" w:rsidP="000B210F">
      <w:pPr>
        <w:spacing w:after="0" w:line="360" w:lineRule="auto"/>
        <w:ind w:firstLine="709"/>
        <w:rPr>
          <w:rFonts w:eastAsia="Calibri"/>
        </w:rPr>
      </w:pPr>
      <w:r>
        <w:rPr>
          <w:rFonts w:eastAsia="Calibri"/>
        </w:rPr>
        <w:t>Таблиця 5</w:t>
      </w:r>
      <w:r w:rsidR="008A6B2C" w:rsidRPr="008A6B2C">
        <w:rPr>
          <w:rFonts w:eastAsia="Calibri"/>
        </w:rPr>
        <w:t xml:space="preserve">.3 – Аналіз сильних та слабких сторін проекту </w:t>
      </w:r>
    </w:p>
    <w:tbl>
      <w:tblPr>
        <w:tblStyle w:val="51"/>
        <w:tblW w:w="0" w:type="auto"/>
        <w:tblLook w:val="04A0" w:firstRow="1" w:lastRow="0" w:firstColumn="1" w:lastColumn="0" w:noHBand="0" w:noVBand="1"/>
      </w:tblPr>
      <w:tblGrid>
        <w:gridCol w:w="1271"/>
        <w:gridCol w:w="2816"/>
        <w:gridCol w:w="1703"/>
        <w:gridCol w:w="1777"/>
        <w:gridCol w:w="1777"/>
      </w:tblGrid>
      <w:tr w:rsidR="008A6B2C" w:rsidRPr="008A6B2C" w:rsidTr="00AC1E5F">
        <w:tc>
          <w:tcPr>
            <w:tcW w:w="1271"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п/п</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Техніко-економічні характеристики ідеї </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Стартап проект</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Конкурент 1</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Конкурент 2</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1</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Власне виробництво обладнання</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Так</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Так </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Ні </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2</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Енергозберігаючий склопакет</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так</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так</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так</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3</w:t>
            </w:r>
          </w:p>
        </w:tc>
        <w:tc>
          <w:tcPr>
            <w:tcW w:w="2816" w:type="dxa"/>
          </w:tcPr>
          <w:p w:rsidR="008A6B2C" w:rsidRPr="008A6B2C" w:rsidRDefault="008A6B2C" w:rsidP="00AC1E5F">
            <w:pPr>
              <w:rPr>
                <w:rFonts w:ascii="Times New Roman" w:eastAsia="Calibri" w:hAnsi="Times New Roman"/>
                <w:sz w:val="28"/>
                <w:szCs w:val="28"/>
              </w:rPr>
            </w:pPr>
            <w:r w:rsidRPr="008A6B2C">
              <w:rPr>
                <w:rFonts w:ascii="Times New Roman" w:eastAsia="Calibri" w:hAnsi="Times New Roman"/>
                <w:sz w:val="28"/>
                <w:szCs w:val="28"/>
              </w:rPr>
              <w:t>Звукоізол</w:t>
            </w:r>
            <w:r w:rsidR="00AC1E5F">
              <w:rPr>
                <w:rFonts w:ascii="Times New Roman" w:eastAsia="Calibri" w:hAnsi="Times New Roman"/>
                <w:sz w:val="28"/>
                <w:szCs w:val="28"/>
              </w:rPr>
              <w:t>ю</w:t>
            </w:r>
            <w:r w:rsidRPr="008A6B2C">
              <w:rPr>
                <w:rFonts w:ascii="Times New Roman" w:eastAsia="Calibri" w:hAnsi="Times New Roman"/>
                <w:sz w:val="28"/>
                <w:szCs w:val="28"/>
              </w:rPr>
              <w:t>вання</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Так </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Так </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 xml:space="preserve">Так </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4</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Проходження сонячних променів</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97%</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88%</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73%</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5</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Герметичність</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100%</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90%</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90%</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6</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Екологічність</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7</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Доступність</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Середня</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Середня</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Середня</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8</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Надійність</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Середня</w:t>
            </w:r>
          </w:p>
        </w:tc>
      </w:tr>
      <w:tr w:rsidR="008A6B2C" w:rsidRPr="008A6B2C" w:rsidTr="00AC1E5F">
        <w:tc>
          <w:tcPr>
            <w:tcW w:w="1271" w:type="dxa"/>
          </w:tcPr>
          <w:p w:rsidR="008A6B2C" w:rsidRPr="008A6B2C" w:rsidRDefault="008A6B2C" w:rsidP="00AC1E5F">
            <w:pPr>
              <w:jc w:val="center"/>
              <w:rPr>
                <w:rFonts w:ascii="Times New Roman" w:eastAsia="Calibri" w:hAnsi="Times New Roman"/>
                <w:sz w:val="28"/>
                <w:szCs w:val="28"/>
              </w:rPr>
            </w:pPr>
            <w:r w:rsidRPr="008A6B2C">
              <w:rPr>
                <w:rFonts w:ascii="Times New Roman" w:eastAsia="Calibri" w:hAnsi="Times New Roman"/>
                <w:sz w:val="28"/>
                <w:szCs w:val="28"/>
              </w:rPr>
              <w:t>9</w:t>
            </w:r>
          </w:p>
        </w:tc>
        <w:tc>
          <w:tcPr>
            <w:tcW w:w="2816"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Безпека</w:t>
            </w:r>
          </w:p>
        </w:tc>
        <w:tc>
          <w:tcPr>
            <w:tcW w:w="1703"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Висока</w:t>
            </w:r>
          </w:p>
        </w:tc>
        <w:tc>
          <w:tcPr>
            <w:tcW w:w="1777" w:type="dxa"/>
          </w:tcPr>
          <w:p w:rsidR="008A6B2C" w:rsidRPr="008A6B2C" w:rsidRDefault="008A6B2C" w:rsidP="000B210F">
            <w:pPr>
              <w:rPr>
                <w:rFonts w:ascii="Times New Roman" w:eastAsia="Calibri" w:hAnsi="Times New Roman"/>
                <w:sz w:val="28"/>
                <w:szCs w:val="28"/>
              </w:rPr>
            </w:pPr>
            <w:r w:rsidRPr="008A6B2C">
              <w:rPr>
                <w:rFonts w:ascii="Times New Roman" w:eastAsia="Calibri" w:hAnsi="Times New Roman"/>
                <w:sz w:val="28"/>
                <w:szCs w:val="28"/>
              </w:rPr>
              <w:t>Середня</w:t>
            </w:r>
          </w:p>
        </w:tc>
      </w:tr>
    </w:tbl>
    <w:p w:rsidR="008A6B2C" w:rsidRPr="008A6B2C" w:rsidRDefault="008A6B2C" w:rsidP="000B210F">
      <w:pPr>
        <w:spacing w:after="0" w:line="360" w:lineRule="auto"/>
        <w:ind w:firstLine="709"/>
        <w:rPr>
          <w:rFonts w:eastAsia="Calibri"/>
        </w:rPr>
      </w:pPr>
    </w:p>
    <w:p w:rsidR="008A6B2C" w:rsidRDefault="008A6B2C" w:rsidP="000B210F">
      <w:pPr>
        <w:spacing w:after="0" w:line="360" w:lineRule="auto"/>
        <w:ind w:firstLine="709"/>
        <w:jc w:val="both"/>
        <w:rPr>
          <w:rFonts w:eastAsia="Calibri"/>
        </w:rPr>
      </w:pPr>
      <w:r w:rsidRPr="008A6B2C">
        <w:rPr>
          <w:rFonts w:eastAsia="Calibri"/>
        </w:rPr>
        <w:t xml:space="preserve">Зробимо </w:t>
      </w:r>
      <w:r w:rsidRPr="008A6B2C">
        <w:rPr>
          <w:rFonts w:eastAsia="Calibri"/>
          <w:lang w:val="en-US"/>
        </w:rPr>
        <w:t>SWOT</w:t>
      </w:r>
      <w:r w:rsidRPr="008A6B2C">
        <w:rPr>
          <w:rFonts w:eastAsia="Calibri"/>
        </w:rPr>
        <w:t xml:space="preserve">-аналіз можливостей реалізації стартап проекту та потенційних загроз, визначивши сильні та слабкі сторони. Також, зауважимо, що </w:t>
      </w:r>
      <w:r w:rsidRPr="008A6B2C">
        <w:rPr>
          <w:rFonts w:eastAsia="Calibri"/>
          <w:lang w:val="en-US"/>
        </w:rPr>
        <w:t>SWOT</w:t>
      </w:r>
      <w:r w:rsidRPr="008A6B2C">
        <w:rPr>
          <w:rFonts w:eastAsia="Calibri"/>
        </w:rPr>
        <w:t xml:space="preserve">-аналіз не охоплює повністю інформацію для реалізації стартап-проекту, але дозволяє налаштувати процес формування бізнес-ідеї. </w:t>
      </w:r>
    </w:p>
    <w:p w:rsidR="003F20DD" w:rsidRPr="008A6B2C" w:rsidRDefault="003F20DD" w:rsidP="000B210F">
      <w:pPr>
        <w:spacing w:after="0" w:line="360" w:lineRule="auto"/>
        <w:ind w:firstLine="709"/>
        <w:jc w:val="both"/>
        <w:rPr>
          <w:rFonts w:eastAsia="Calibri"/>
        </w:rPr>
      </w:pPr>
    </w:p>
    <w:p w:rsidR="008A6B2C" w:rsidRPr="008A6B2C" w:rsidRDefault="008A6B2C" w:rsidP="00C95577">
      <w:pPr>
        <w:numPr>
          <w:ilvl w:val="1"/>
          <w:numId w:val="25"/>
        </w:numPr>
        <w:spacing w:after="0" w:line="360" w:lineRule="auto"/>
        <w:ind w:left="0" w:firstLine="709"/>
        <w:contextualSpacing/>
        <w:outlineLvl w:val="1"/>
        <w:rPr>
          <w:rFonts w:eastAsia="Calibri"/>
          <w:b/>
        </w:rPr>
      </w:pPr>
      <w:r w:rsidRPr="008A6B2C">
        <w:rPr>
          <w:rFonts w:eastAsia="Calibri"/>
          <w:b/>
        </w:rPr>
        <w:t xml:space="preserve"> </w:t>
      </w:r>
      <w:bookmarkStart w:id="72" w:name="_Toc90032280"/>
      <w:r w:rsidRPr="008A6B2C">
        <w:rPr>
          <w:rFonts w:eastAsia="Calibri"/>
          <w:b/>
        </w:rPr>
        <w:t>Технологічний аудит ідеї проекту</w:t>
      </w:r>
      <w:bookmarkEnd w:id="72"/>
    </w:p>
    <w:p w:rsidR="008A6B2C" w:rsidRPr="008A6B2C" w:rsidRDefault="008A6B2C" w:rsidP="008A6B2C">
      <w:pPr>
        <w:spacing w:after="0" w:line="360" w:lineRule="auto"/>
        <w:rPr>
          <w:rFonts w:eastAsia="Calibri"/>
          <w:b/>
        </w:rPr>
      </w:pPr>
    </w:p>
    <w:p w:rsidR="008A6B2C" w:rsidRPr="008A6B2C" w:rsidRDefault="008A6B2C" w:rsidP="008A6B2C">
      <w:pPr>
        <w:spacing w:after="0" w:line="360" w:lineRule="auto"/>
        <w:ind w:firstLine="709"/>
        <w:contextualSpacing/>
        <w:rPr>
          <w:rFonts w:eastAsia="Calibri"/>
        </w:rPr>
      </w:pPr>
      <w:r w:rsidRPr="008A6B2C">
        <w:rPr>
          <w:rFonts w:eastAsia="Calibri"/>
        </w:rPr>
        <w:t>Аудит технології,  за допомогою якого можна реалізувати ідею проекту (Технологія створення товарів, надання послуг).</w:t>
      </w:r>
    </w:p>
    <w:p w:rsidR="008A6B2C" w:rsidRPr="008A6B2C" w:rsidRDefault="008A6B2C" w:rsidP="008A6B2C">
      <w:pPr>
        <w:spacing w:line="360" w:lineRule="auto"/>
        <w:ind w:firstLine="709"/>
        <w:contextualSpacing/>
        <w:rPr>
          <w:rFonts w:eastAsia="Calibri"/>
        </w:rPr>
      </w:pPr>
      <w:r w:rsidRPr="008A6B2C">
        <w:rPr>
          <w:rFonts w:eastAsia="Calibri"/>
        </w:rPr>
        <w:t>Щоб визначити технологічну доцільність проектної ідеї, потрібно проаналізувати ком</w:t>
      </w:r>
      <w:r w:rsidR="00BD6E50">
        <w:rPr>
          <w:rFonts w:eastAsia="Calibri"/>
        </w:rPr>
        <w:t>поненти, що наведені в таблиці 5</w:t>
      </w:r>
      <w:r w:rsidRPr="008A6B2C">
        <w:rPr>
          <w:rFonts w:eastAsia="Calibri"/>
        </w:rPr>
        <w:t>.3</w:t>
      </w:r>
      <w:r w:rsidRPr="008A6B2C">
        <w:rPr>
          <w:rFonts w:eastAsia="Calibri"/>
          <w:lang w:val="ru-RU"/>
        </w:rPr>
        <w:t xml:space="preserve"> </w:t>
      </w:r>
      <w:r w:rsidRPr="008A6B2C">
        <w:rPr>
          <w:rFonts w:eastAsia="Times New Roman"/>
          <w:lang w:eastAsia="ru-RU"/>
        </w:rPr>
        <w:t>[</w:t>
      </w:r>
      <w:r w:rsidR="005440BF">
        <w:rPr>
          <w:rFonts w:eastAsia="Times New Roman"/>
          <w:lang w:val="ru-RU" w:eastAsia="ru-RU"/>
        </w:rPr>
        <w:t>23</w:t>
      </w:r>
      <w:r w:rsidRPr="008A6B2C">
        <w:rPr>
          <w:rFonts w:eastAsia="Times New Roman"/>
          <w:lang w:val="ru-RU" w:eastAsia="ru-RU"/>
        </w:rPr>
        <w:t>]</w:t>
      </w:r>
      <w:r w:rsidRPr="008A6B2C">
        <w:rPr>
          <w:rFonts w:eastAsia="Calibri"/>
        </w:rPr>
        <w:t>:</w:t>
      </w:r>
    </w:p>
    <w:p w:rsidR="008A6B2C" w:rsidRPr="008A6B2C" w:rsidRDefault="008A6B2C" w:rsidP="00AC1E5F">
      <w:pPr>
        <w:numPr>
          <w:ilvl w:val="0"/>
          <w:numId w:val="32"/>
        </w:numPr>
        <w:spacing w:line="360" w:lineRule="auto"/>
        <w:ind w:left="0" w:firstLine="284"/>
        <w:contextualSpacing/>
        <w:rPr>
          <w:rFonts w:eastAsia="Calibri"/>
        </w:rPr>
      </w:pPr>
      <w:r w:rsidRPr="008A6B2C">
        <w:rPr>
          <w:rFonts w:eastAsia="Calibri"/>
        </w:rPr>
        <w:t>за якою технологією буде виготовлено товар згідно ідеї проекту?</w:t>
      </w:r>
    </w:p>
    <w:p w:rsidR="008A6B2C" w:rsidRPr="008A6B2C" w:rsidRDefault="008A6B2C" w:rsidP="00AC1E5F">
      <w:pPr>
        <w:numPr>
          <w:ilvl w:val="0"/>
          <w:numId w:val="32"/>
        </w:numPr>
        <w:spacing w:line="360" w:lineRule="auto"/>
        <w:ind w:left="0" w:firstLine="284"/>
        <w:contextualSpacing/>
        <w:rPr>
          <w:rFonts w:eastAsia="Calibri"/>
        </w:rPr>
      </w:pPr>
      <w:r w:rsidRPr="008A6B2C">
        <w:rPr>
          <w:rFonts w:eastAsia="Calibri"/>
        </w:rPr>
        <w:t xml:space="preserve">чи існують такі технології, чи їх потрібно розробити/доробити? </w:t>
      </w:r>
    </w:p>
    <w:p w:rsidR="008A6B2C" w:rsidRDefault="008A6B2C" w:rsidP="00AC1E5F">
      <w:pPr>
        <w:numPr>
          <w:ilvl w:val="0"/>
          <w:numId w:val="32"/>
        </w:numPr>
        <w:spacing w:line="360" w:lineRule="auto"/>
        <w:ind w:left="0" w:firstLine="284"/>
        <w:contextualSpacing/>
        <w:rPr>
          <w:rFonts w:eastAsia="Calibri"/>
        </w:rPr>
      </w:pPr>
      <w:r w:rsidRPr="008A6B2C">
        <w:rPr>
          <w:rFonts w:eastAsia="Calibri"/>
        </w:rPr>
        <w:t>чи доступні такі технології авторам проекту?</w:t>
      </w:r>
    </w:p>
    <w:p w:rsidR="008A6B2C" w:rsidRPr="008A6B2C" w:rsidRDefault="00BD6E50" w:rsidP="008A6B2C">
      <w:pPr>
        <w:spacing w:after="0" w:line="360" w:lineRule="auto"/>
        <w:ind w:firstLine="709"/>
        <w:jc w:val="both"/>
        <w:rPr>
          <w:rFonts w:eastAsia="Calibri"/>
        </w:rPr>
      </w:pPr>
      <w:r>
        <w:rPr>
          <w:rFonts w:eastAsia="Calibri"/>
        </w:rPr>
        <w:t>Таблиця 5</w:t>
      </w:r>
      <w:r w:rsidR="008A6B2C" w:rsidRPr="008A6B2C">
        <w:rPr>
          <w:rFonts w:eastAsia="Calibri"/>
        </w:rPr>
        <w:t>.3 – Технологічний аудит ідеї проекту</w:t>
      </w:r>
    </w:p>
    <w:tbl>
      <w:tblPr>
        <w:tblStyle w:val="210"/>
        <w:tblW w:w="0" w:type="auto"/>
        <w:jc w:val="center"/>
        <w:tblLook w:val="04A0" w:firstRow="1" w:lastRow="0" w:firstColumn="1" w:lastColumn="0" w:noHBand="0" w:noVBand="1"/>
      </w:tblPr>
      <w:tblGrid>
        <w:gridCol w:w="2463"/>
        <w:gridCol w:w="2324"/>
        <w:gridCol w:w="2357"/>
        <w:gridCol w:w="2335"/>
      </w:tblGrid>
      <w:tr w:rsidR="008A6B2C" w:rsidRPr="008A6B2C" w:rsidTr="0033673C">
        <w:trPr>
          <w:trHeight w:val="442"/>
          <w:jc w:val="center"/>
        </w:trPr>
        <w:tc>
          <w:tcPr>
            <w:tcW w:w="2463"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lastRenderedPageBreak/>
              <w:t>Ідея проекту</w:t>
            </w:r>
          </w:p>
        </w:tc>
        <w:tc>
          <w:tcPr>
            <w:tcW w:w="2324"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Технології її реалізації</w:t>
            </w:r>
          </w:p>
        </w:tc>
        <w:tc>
          <w:tcPr>
            <w:tcW w:w="2357"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Наявність технологій</w:t>
            </w:r>
          </w:p>
        </w:tc>
        <w:tc>
          <w:tcPr>
            <w:tcW w:w="2335"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Доступність технологій</w:t>
            </w:r>
          </w:p>
        </w:tc>
      </w:tr>
      <w:tr w:rsidR="008A6B2C" w:rsidRPr="008A6B2C" w:rsidTr="0033673C">
        <w:trPr>
          <w:trHeight w:val="647"/>
          <w:jc w:val="center"/>
        </w:trPr>
        <w:tc>
          <w:tcPr>
            <w:tcW w:w="2463"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Встановлення  обігрівних склопакетів</w:t>
            </w:r>
          </w:p>
        </w:tc>
        <w:tc>
          <w:tcPr>
            <w:tcW w:w="2324"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Залучення власних інвестицій</w:t>
            </w:r>
          </w:p>
        </w:tc>
        <w:tc>
          <w:tcPr>
            <w:tcW w:w="2357"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Наявна</w:t>
            </w:r>
          </w:p>
        </w:tc>
        <w:tc>
          <w:tcPr>
            <w:tcW w:w="2335" w:type="dxa"/>
          </w:tcPr>
          <w:p w:rsidR="008A6B2C" w:rsidRPr="00CC4C78" w:rsidRDefault="008A6B2C" w:rsidP="008A6B2C">
            <w:pPr>
              <w:jc w:val="center"/>
              <w:rPr>
                <w:rFonts w:eastAsia="Times New Roman"/>
                <w:sz w:val="24"/>
                <w:szCs w:val="24"/>
                <w:lang w:eastAsia="ru-RU"/>
              </w:rPr>
            </w:pPr>
            <w:r w:rsidRPr="00CC4C78">
              <w:rPr>
                <w:rFonts w:eastAsia="Times New Roman"/>
                <w:sz w:val="24"/>
                <w:szCs w:val="24"/>
                <w:lang w:eastAsia="ru-RU"/>
              </w:rPr>
              <w:t xml:space="preserve">Доступна </w:t>
            </w:r>
          </w:p>
        </w:tc>
      </w:tr>
    </w:tbl>
    <w:p w:rsidR="008A6B2C" w:rsidRPr="008A6B2C" w:rsidRDefault="008A6B2C" w:rsidP="003F20DD">
      <w:pPr>
        <w:spacing w:after="0" w:line="360" w:lineRule="auto"/>
        <w:ind w:firstLine="709"/>
        <w:rPr>
          <w:rFonts w:ascii="Calibri" w:eastAsia="Calibri" w:hAnsi="Calibri"/>
          <w:sz w:val="22"/>
          <w:szCs w:val="22"/>
          <w:lang w:val="ru-RU"/>
        </w:rPr>
      </w:pPr>
      <w:r w:rsidRPr="008A6B2C">
        <w:rPr>
          <w:rFonts w:eastAsia="Calibri"/>
        </w:rPr>
        <w:t>Висновок щодо науково-технічного рівня ідеї:</w:t>
      </w:r>
    </w:p>
    <w:p w:rsidR="008A6B2C" w:rsidRPr="008A6B2C" w:rsidRDefault="008A6B2C" w:rsidP="00C95577">
      <w:pPr>
        <w:numPr>
          <w:ilvl w:val="0"/>
          <w:numId w:val="33"/>
        </w:numPr>
        <w:spacing w:line="360" w:lineRule="auto"/>
        <w:contextualSpacing/>
        <w:rPr>
          <w:rFonts w:eastAsia="Calibri"/>
        </w:rPr>
      </w:pPr>
      <w:r w:rsidRPr="008A6B2C">
        <w:rPr>
          <w:rFonts w:eastAsia="Calibri"/>
        </w:rPr>
        <w:t xml:space="preserve">одна з кращих з існуючих аналогів; </w:t>
      </w:r>
    </w:p>
    <w:p w:rsidR="008A6B2C" w:rsidRPr="008A6B2C" w:rsidRDefault="008A6B2C" w:rsidP="00C95577">
      <w:pPr>
        <w:numPr>
          <w:ilvl w:val="0"/>
          <w:numId w:val="33"/>
        </w:numPr>
        <w:spacing w:line="360" w:lineRule="auto"/>
        <w:contextualSpacing/>
        <w:rPr>
          <w:rFonts w:eastAsia="Calibri"/>
        </w:rPr>
      </w:pPr>
      <w:r w:rsidRPr="008A6B2C">
        <w:rPr>
          <w:rFonts w:eastAsia="Calibri"/>
        </w:rPr>
        <w:t>на рівні кращих світових аналогів;</w:t>
      </w:r>
    </w:p>
    <w:p w:rsidR="008A6B2C" w:rsidRPr="008A6B2C" w:rsidRDefault="008A6B2C" w:rsidP="00C95577">
      <w:pPr>
        <w:numPr>
          <w:ilvl w:val="0"/>
          <w:numId w:val="33"/>
        </w:numPr>
        <w:spacing w:line="360" w:lineRule="auto"/>
        <w:contextualSpacing/>
        <w:rPr>
          <w:rFonts w:eastAsia="Calibri"/>
        </w:rPr>
      </w:pPr>
      <w:r w:rsidRPr="008A6B2C">
        <w:rPr>
          <w:rFonts w:eastAsia="Calibri"/>
        </w:rPr>
        <w:t xml:space="preserve">краща за існуючі в Україні аналоги за основними показниками; </w:t>
      </w:r>
    </w:p>
    <w:p w:rsidR="008A6B2C" w:rsidRDefault="008A6B2C" w:rsidP="00C95577">
      <w:pPr>
        <w:numPr>
          <w:ilvl w:val="0"/>
          <w:numId w:val="33"/>
        </w:numPr>
        <w:spacing w:line="360" w:lineRule="auto"/>
        <w:contextualSpacing/>
        <w:rPr>
          <w:rFonts w:eastAsia="Calibri"/>
        </w:rPr>
      </w:pPr>
      <w:r w:rsidRPr="008A6B2C">
        <w:rPr>
          <w:rFonts w:eastAsia="Calibri"/>
        </w:rPr>
        <w:t>перевищує існуючі в Україні аналогічні розробки за окремими показниками.</w:t>
      </w:r>
    </w:p>
    <w:p w:rsidR="003F20DD" w:rsidRPr="008A6B2C" w:rsidRDefault="003F20DD" w:rsidP="00C95577">
      <w:pPr>
        <w:numPr>
          <w:ilvl w:val="0"/>
          <w:numId w:val="33"/>
        </w:numPr>
        <w:spacing w:line="360" w:lineRule="auto"/>
        <w:contextualSpacing/>
        <w:rPr>
          <w:rFonts w:eastAsia="Calibri"/>
        </w:rPr>
      </w:pPr>
    </w:p>
    <w:p w:rsidR="008A6B2C" w:rsidRDefault="008A6B2C" w:rsidP="00C95577">
      <w:pPr>
        <w:numPr>
          <w:ilvl w:val="1"/>
          <w:numId w:val="25"/>
        </w:numPr>
        <w:spacing w:after="0" w:line="360" w:lineRule="auto"/>
        <w:ind w:left="0" w:firstLine="709"/>
        <w:contextualSpacing/>
        <w:jc w:val="both"/>
        <w:outlineLvl w:val="1"/>
        <w:rPr>
          <w:rFonts w:eastAsia="Times New Roman"/>
          <w:b/>
          <w:lang w:eastAsia="ru-RU"/>
        </w:rPr>
      </w:pPr>
      <w:bookmarkStart w:id="73" w:name="_Toc90032281"/>
      <w:r w:rsidRPr="008A6B2C">
        <w:rPr>
          <w:rFonts w:eastAsia="Times New Roman"/>
          <w:b/>
          <w:lang w:val="en-US" w:eastAsia="ru-RU"/>
        </w:rPr>
        <w:t>SWOT</w:t>
      </w:r>
      <w:r w:rsidRPr="008A6B2C">
        <w:rPr>
          <w:rFonts w:eastAsia="Times New Roman"/>
          <w:b/>
          <w:lang w:eastAsia="ru-RU"/>
        </w:rPr>
        <w:t>-аналіз проекту</w:t>
      </w:r>
      <w:bookmarkEnd w:id="73"/>
    </w:p>
    <w:p w:rsidR="003F20DD" w:rsidRPr="008A6B2C" w:rsidRDefault="003F20DD" w:rsidP="003F20DD">
      <w:pPr>
        <w:spacing w:after="0" w:line="360" w:lineRule="auto"/>
        <w:contextualSpacing/>
        <w:jc w:val="both"/>
        <w:outlineLvl w:val="1"/>
        <w:rPr>
          <w:rFonts w:eastAsia="Times New Roman"/>
          <w:b/>
          <w:lang w:eastAsia="ru-RU"/>
        </w:rPr>
      </w:pP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Перелік сильних та слабких стор</w:t>
      </w:r>
      <w:r w:rsidR="00BD6E50">
        <w:rPr>
          <w:rFonts w:eastAsia="Times New Roman"/>
          <w:lang w:eastAsia="ru-RU"/>
        </w:rPr>
        <w:t>ін проекту наведений в таблиці 5</w:t>
      </w:r>
      <w:r w:rsidRPr="008A6B2C">
        <w:rPr>
          <w:rFonts w:eastAsia="Times New Roman"/>
          <w:lang w:eastAsia="ru-RU"/>
        </w:rPr>
        <w:t>.4.</w:t>
      </w:r>
    </w:p>
    <w:p w:rsidR="008A6B2C" w:rsidRPr="008A6B2C" w:rsidRDefault="00BD6E50" w:rsidP="008A6B2C">
      <w:pPr>
        <w:spacing w:after="0" w:line="360" w:lineRule="auto"/>
        <w:ind w:firstLine="709"/>
        <w:contextualSpacing/>
        <w:jc w:val="both"/>
        <w:rPr>
          <w:rFonts w:eastAsia="Times New Roman"/>
          <w:lang w:eastAsia="ru-RU"/>
        </w:rPr>
      </w:pPr>
      <w:r>
        <w:rPr>
          <w:rFonts w:eastAsia="Times New Roman"/>
          <w:lang w:eastAsia="ru-RU"/>
        </w:rPr>
        <w:t>Таблиця 5</w:t>
      </w:r>
      <w:r w:rsidR="008A6B2C" w:rsidRPr="008A6B2C">
        <w:rPr>
          <w:rFonts w:eastAsia="Times New Roman"/>
          <w:lang w:eastAsia="ru-RU"/>
        </w:rPr>
        <w:t>.4 – Аналіз сильних та слабких сторін проекту</w:t>
      </w:r>
    </w:p>
    <w:tbl>
      <w:tblPr>
        <w:tblStyle w:val="51"/>
        <w:tblW w:w="0" w:type="auto"/>
        <w:jc w:val="right"/>
        <w:tblLook w:val="04A0" w:firstRow="1" w:lastRow="0" w:firstColumn="1" w:lastColumn="0" w:noHBand="0" w:noVBand="1"/>
      </w:tblPr>
      <w:tblGrid>
        <w:gridCol w:w="4957"/>
        <w:gridCol w:w="4387"/>
      </w:tblGrid>
      <w:tr w:rsidR="008A6B2C" w:rsidRPr="008A6B2C" w:rsidTr="00AC1E5F">
        <w:trPr>
          <w:jc w:val="right"/>
        </w:trPr>
        <w:tc>
          <w:tcPr>
            <w:tcW w:w="4957" w:type="dxa"/>
          </w:tcPr>
          <w:p w:rsidR="008A6B2C" w:rsidRPr="00CC4C78" w:rsidRDefault="008A6B2C" w:rsidP="00AC1E5F">
            <w:pPr>
              <w:jc w:val="both"/>
              <w:rPr>
                <w:rFonts w:ascii="Times New Roman" w:hAnsi="Times New Roman"/>
                <w:sz w:val="26"/>
                <w:szCs w:val="26"/>
              </w:rPr>
            </w:pPr>
            <w:r w:rsidRPr="00CC4C78">
              <w:rPr>
                <w:rFonts w:ascii="Times New Roman" w:hAnsi="Times New Roman"/>
                <w:sz w:val="26"/>
                <w:szCs w:val="26"/>
              </w:rPr>
              <w:t>Сильні сторони (S): енергоефективність, можливість сонцезахисту і звукоізоляції, функціональність, простий догляд, довговічність, міцність, зменшення ймовірності утворення конденсату.</w:t>
            </w:r>
          </w:p>
        </w:tc>
        <w:tc>
          <w:tcPr>
            <w:tcW w:w="4387" w:type="dxa"/>
          </w:tcPr>
          <w:p w:rsidR="008A6B2C" w:rsidRPr="00CC4C78" w:rsidRDefault="008A6B2C" w:rsidP="008A6B2C">
            <w:pPr>
              <w:jc w:val="both"/>
              <w:rPr>
                <w:rFonts w:ascii="Times New Roman" w:hAnsi="Times New Roman"/>
                <w:sz w:val="26"/>
                <w:szCs w:val="26"/>
              </w:rPr>
            </w:pPr>
            <w:r w:rsidRPr="00CC4C78">
              <w:rPr>
                <w:rFonts w:ascii="Times New Roman" w:hAnsi="Times New Roman"/>
                <w:sz w:val="26"/>
                <w:szCs w:val="26"/>
              </w:rPr>
              <w:t>Слабкі сторони (W): Висока вартість.</w:t>
            </w:r>
          </w:p>
        </w:tc>
      </w:tr>
      <w:tr w:rsidR="008A6B2C" w:rsidRPr="008A6B2C" w:rsidTr="00AC1E5F">
        <w:trPr>
          <w:jc w:val="right"/>
        </w:trPr>
        <w:tc>
          <w:tcPr>
            <w:tcW w:w="4957" w:type="dxa"/>
          </w:tcPr>
          <w:p w:rsidR="008A6B2C" w:rsidRPr="00CC4C78" w:rsidRDefault="008A6B2C" w:rsidP="008A6B2C">
            <w:pPr>
              <w:jc w:val="both"/>
              <w:rPr>
                <w:rFonts w:ascii="Times New Roman" w:hAnsi="Times New Roman"/>
                <w:sz w:val="26"/>
                <w:szCs w:val="26"/>
              </w:rPr>
            </w:pPr>
            <w:r w:rsidRPr="00CC4C78">
              <w:rPr>
                <w:rFonts w:ascii="Times New Roman" w:hAnsi="Times New Roman"/>
                <w:sz w:val="26"/>
                <w:szCs w:val="26"/>
              </w:rPr>
              <w:t>Можливості (O): зменшення витрат на електроенергію та опалення, скорочення втрат енергії, збільшення температури.</w:t>
            </w:r>
          </w:p>
        </w:tc>
        <w:tc>
          <w:tcPr>
            <w:tcW w:w="4387" w:type="dxa"/>
          </w:tcPr>
          <w:p w:rsidR="008A6B2C" w:rsidRPr="00CC4C78" w:rsidRDefault="008A6B2C" w:rsidP="00AC1E5F">
            <w:pPr>
              <w:jc w:val="both"/>
              <w:rPr>
                <w:rFonts w:ascii="Times New Roman" w:hAnsi="Times New Roman"/>
                <w:sz w:val="26"/>
                <w:szCs w:val="26"/>
                <w:lang w:val="ru-RU"/>
              </w:rPr>
            </w:pPr>
            <w:r w:rsidRPr="00CC4C78">
              <w:rPr>
                <w:rFonts w:ascii="Times New Roman" w:hAnsi="Times New Roman"/>
                <w:sz w:val="26"/>
                <w:szCs w:val="26"/>
              </w:rPr>
              <w:t>Загрози (T): Можливість зниження па</w:t>
            </w:r>
            <w:r w:rsidR="00AC1E5F" w:rsidRPr="00CC4C78">
              <w:rPr>
                <w:rFonts w:ascii="Times New Roman" w:hAnsi="Times New Roman"/>
                <w:sz w:val="26"/>
                <w:szCs w:val="26"/>
              </w:rPr>
              <w:t>р</w:t>
            </w:r>
            <w:r w:rsidRPr="00CC4C78">
              <w:rPr>
                <w:rFonts w:ascii="Times New Roman" w:hAnsi="Times New Roman"/>
                <w:sz w:val="26"/>
                <w:szCs w:val="26"/>
              </w:rPr>
              <w:t>аметрів пропускання світла в приміщення через нанесення на скло шару напилення.</w:t>
            </w:r>
          </w:p>
        </w:tc>
      </w:tr>
    </w:tbl>
    <w:p w:rsidR="008A6B2C" w:rsidRPr="008A6B2C" w:rsidRDefault="008A6B2C" w:rsidP="008A6B2C">
      <w:pPr>
        <w:spacing w:after="0" w:line="360" w:lineRule="auto"/>
        <w:ind w:firstLine="709"/>
        <w:jc w:val="both"/>
        <w:rPr>
          <w:rFonts w:eastAsia="Times New Roman"/>
          <w:lang w:eastAsia="ru-RU"/>
        </w:rPr>
      </w:pPr>
    </w:p>
    <w:p w:rsidR="008A6B2C" w:rsidRPr="008A6B2C" w:rsidRDefault="008A6B2C" w:rsidP="00CC4C78">
      <w:pPr>
        <w:rPr>
          <w:rFonts w:eastAsia="Times New Roman"/>
          <w:b/>
          <w:lang w:eastAsia="ru-RU"/>
        </w:rPr>
      </w:pPr>
      <w:r w:rsidRPr="008A6B2C">
        <w:rPr>
          <w:rFonts w:eastAsia="Times New Roman"/>
          <w:b/>
          <w:lang w:eastAsia="ru-RU"/>
        </w:rPr>
        <w:br w:type="page"/>
      </w:r>
      <w:r w:rsidRPr="008A6B2C">
        <w:rPr>
          <w:rFonts w:eastAsia="Times New Roman"/>
          <w:b/>
          <w:lang w:eastAsia="ru-RU"/>
        </w:rPr>
        <w:lastRenderedPageBreak/>
        <w:t>Капітальні вкладення</w:t>
      </w:r>
    </w:p>
    <w:p w:rsidR="008A6B2C" w:rsidRPr="008A6B2C" w:rsidRDefault="008A6B2C" w:rsidP="008A6B2C">
      <w:pPr>
        <w:spacing w:after="0" w:line="360" w:lineRule="auto"/>
        <w:ind w:firstLine="709"/>
        <w:jc w:val="both"/>
        <w:rPr>
          <w:rFonts w:eastAsia="Times New Roman"/>
          <w:lang w:eastAsia="ru-RU"/>
        </w:rPr>
      </w:pPr>
      <w:r w:rsidRPr="008A6B2C">
        <w:rPr>
          <w:rFonts w:eastAsia="Times New Roman"/>
          <w:lang w:eastAsia="ru-RU"/>
        </w:rPr>
        <w:t>Інвестиції:</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Розробка/Планування                            1500,00 грн</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Обладнання                                             230000 грн</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Встановлення                                            50000 грн</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Інспектування і випробування              1 900,00 грн</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Виконавча документація                       1 500,00 грн</w:t>
      </w:r>
    </w:p>
    <w:p w:rsidR="008A6B2C" w:rsidRPr="008A6B2C" w:rsidRDefault="008A6B2C" w:rsidP="00CC4C78">
      <w:pPr>
        <w:numPr>
          <w:ilvl w:val="0"/>
          <w:numId w:val="14"/>
        </w:numPr>
        <w:spacing w:after="0" w:line="240" w:lineRule="auto"/>
        <w:ind w:left="0" w:firstLine="851"/>
        <w:contextualSpacing/>
        <w:jc w:val="both"/>
        <w:rPr>
          <w:rFonts w:eastAsia="Calibri"/>
        </w:rPr>
      </w:pPr>
      <w:r w:rsidRPr="008A6B2C">
        <w:rPr>
          <w:rFonts w:eastAsia="Calibri"/>
        </w:rPr>
        <w:t>Інші видатки                                           1 000,00 грн</w:t>
      </w:r>
    </w:p>
    <w:p w:rsidR="008A6B2C" w:rsidRPr="008A6B2C" w:rsidRDefault="008A6B2C" w:rsidP="00CC4C78">
      <w:pPr>
        <w:numPr>
          <w:ilvl w:val="0"/>
          <w:numId w:val="14"/>
        </w:numPr>
        <w:spacing w:after="0" w:line="240" w:lineRule="auto"/>
        <w:ind w:left="0" w:firstLine="851"/>
        <w:contextualSpacing/>
        <w:jc w:val="both"/>
        <w:rPr>
          <w:rFonts w:eastAsia="Calibri"/>
          <w:b/>
        </w:rPr>
      </w:pPr>
      <w:r w:rsidRPr="008A6B2C">
        <w:rPr>
          <w:rFonts w:eastAsia="Calibri"/>
          <w:b/>
        </w:rPr>
        <w:t>Загальні                                                  300000 грн</w:t>
      </w:r>
    </w:p>
    <w:p w:rsidR="008A6B2C" w:rsidRPr="008A6B2C" w:rsidRDefault="008A6B2C" w:rsidP="008A6B2C">
      <w:pPr>
        <w:spacing w:after="0" w:line="360" w:lineRule="auto"/>
        <w:ind w:firstLine="709"/>
        <w:jc w:val="both"/>
        <w:rPr>
          <w:rFonts w:eastAsia="Times New Roman"/>
          <w:lang w:eastAsia="ru-RU"/>
        </w:rPr>
      </w:pPr>
    </w:p>
    <w:p w:rsidR="008A6B2C" w:rsidRPr="008A6B2C" w:rsidRDefault="008A6B2C" w:rsidP="00C95577">
      <w:pPr>
        <w:pStyle w:val="a4"/>
        <w:numPr>
          <w:ilvl w:val="1"/>
          <w:numId w:val="25"/>
        </w:numPr>
        <w:spacing w:after="0" w:line="360" w:lineRule="auto"/>
        <w:ind w:left="0" w:firstLine="709"/>
        <w:outlineLvl w:val="1"/>
        <w:rPr>
          <w:rFonts w:ascii="Times New Roman" w:eastAsia="Calibri" w:hAnsi="Times New Roman"/>
          <w:b/>
          <w:sz w:val="28"/>
          <w:szCs w:val="28"/>
        </w:rPr>
      </w:pPr>
      <w:bookmarkStart w:id="74" w:name="_Toc59119804"/>
      <w:bookmarkStart w:id="75" w:name="_Toc90032282"/>
      <w:r w:rsidRPr="008A6B2C">
        <w:rPr>
          <w:rFonts w:ascii="Times New Roman" w:eastAsia="Calibri" w:hAnsi="Times New Roman"/>
          <w:b/>
          <w:sz w:val="28"/>
          <w:szCs w:val="28"/>
        </w:rPr>
        <w:t>Бізнес-модель проекту</w:t>
      </w:r>
      <w:bookmarkEnd w:id="74"/>
      <w:bookmarkEnd w:id="75"/>
    </w:p>
    <w:p w:rsidR="008A6B2C" w:rsidRPr="008A6B2C" w:rsidRDefault="008A6B2C" w:rsidP="008A6B2C">
      <w:pPr>
        <w:spacing w:after="0" w:line="360" w:lineRule="auto"/>
        <w:ind w:firstLine="709"/>
        <w:contextualSpacing/>
        <w:jc w:val="both"/>
        <w:rPr>
          <w:rFonts w:eastAsia="Calibri"/>
        </w:rPr>
      </w:pPr>
    </w:p>
    <w:p w:rsidR="008A6B2C" w:rsidRPr="008A6B2C" w:rsidRDefault="008A6B2C" w:rsidP="008A6B2C">
      <w:pPr>
        <w:spacing w:after="0" w:line="360" w:lineRule="auto"/>
        <w:ind w:firstLine="709"/>
        <w:contextualSpacing/>
        <w:jc w:val="both"/>
        <w:rPr>
          <w:rFonts w:eastAsia="Calibri"/>
          <w:b/>
          <w:bCs/>
          <w:iCs/>
        </w:rPr>
      </w:pPr>
      <w:r w:rsidRPr="008A6B2C">
        <w:rPr>
          <w:rFonts w:eastAsia="Calibri"/>
        </w:rPr>
        <w:t xml:space="preserve">Створення бізнес-моделі комерціалізації науково-технічних розробок – це розробка стартап-проекту. Конкурентна бізнес-модель є ефективним інструментом вирішення поставлених у роботі задач і представляє структуру найважливіших елементів бізнес-проекту та є джерелом </w:t>
      </w:r>
      <w:r w:rsidR="00CC4C78">
        <w:rPr>
          <w:rFonts w:eastAsia="Calibri"/>
        </w:rPr>
        <w:t>нових</w:t>
      </w:r>
      <w:r w:rsidRPr="008A6B2C">
        <w:rPr>
          <w:rFonts w:eastAsia="Calibri"/>
        </w:rPr>
        <w:t xml:space="preserve"> ідей і підходів, які можуть бути застосовані в унікальному поєднанні компонентів </w:t>
      </w:r>
      <w:r w:rsidR="005440BF">
        <w:rPr>
          <w:rFonts w:eastAsia="Times New Roman"/>
          <w:lang w:eastAsia="ru-RU"/>
        </w:rPr>
        <w:t>[23</w:t>
      </w:r>
      <w:r w:rsidRPr="008A6B2C">
        <w:rPr>
          <w:rFonts w:eastAsia="Times New Roman"/>
          <w:lang w:eastAsia="ru-RU"/>
        </w:rPr>
        <w:t>]</w:t>
      </w:r>
      <w:r w:rsidRPr="008A6B2C">
        <w:rPr>
          <w:rFonts w:eastAsia="Calibri"/>
        </w:rPr>
        <w:t xml:space="preserve">. </w:t>
      </w:r>
      <w:r w:rsidRPr="008A6B2C">
        <w:rPr>
          <w:rFonts w:eastAsia="Calibri"/>
          <w:bCs/>
          <w:iCs/>
        </w:rPr>
        <w:t>Структуру бізнес-моделі інноваційного обладнання наведено в таблиці 4.5.</w:t>
      </w:r>
    </w:p>
    <w:p w:rsidR="008A6B2C" w:rsidRPr="008A6B2C" w:rsidRDefault="00BD6E50" w:rsidP="008A6B2C">
      <w:pPr>
        <w:spacing w:after="0" w:line="360" w:lineRule="auto"/>
        <w:ind w:firstLine="709"/>
        <w:contextualSpacing/>
        <w:rPr>
          <w:rFonts w:eastAsia="Calibri"/>
          <w:b/>
        </w:rPr>
      </w:pPr>
      <w:r>
        <w:rPr>
          <w:rFonts w:eastAsia="Calibri"/>
        </w:rPr>
        <w:t>Таблиця 5</w:t>
      </w:r>
      <w:r w:rsidR="008A6B2C" w:rsidRPr="008A6B2C">
        <w:rPr>
          <w:rFonts w:eastAsia="Calibri"/>
        </w:rPr>
        <w:t xml:space="preserve">.5 </w:t>
      </w:r>
      <w:r w:rsidR="008A6B2C" w:rsidRPr="008A6B2C">
        <w:rPr>
          <w:rFonts w:eastAsia="Calibri"/>
          <w:bCs/>
        </w:rPr>
        <w:t xml:space="preserve">– </w:t>
      </w:r>
      <w:r w:rsidR="008A6B2C" w:rsidRPr="008A6B2C">
        <w:rPr>
          <w:rFonts w:eastAsia="Calibri"/>
        </w:rPr>
        <w:t>Структура бізнес моделі</w:t>
      </w:r>
    </w:p>
    <w:tbl>
      <w:tblPr>
        <w:tblStyle w:val="51"/>
        <w:tblW w:w="0" w:type="auto"/>
        <w:tblLook w:val="04A0" w:firstRow="1" w:lastRow="0" w:firstColumn="1" w:lastColumn="0" w:noHBand="0" w:noVBand="1"/>
      </w:tblPr>
      <w:tblGrid>
        <w:gridCol w:w="1422"/>
        <w:gridCol w:w="2362"/>
        <w:gridCol w:w="2160"/>
        <w:gridCol w:w="1995"/>
        <w:gridCol w:w="1405"/>
      </w:tblGrid>
      <w:tr w:rsidR="008A6B2C" w:rsidRPr="00BD6E50" w:rsidTr="00CC4C78">
        <w:trPr>
          <w:trHeight w:val="332"/>
        </w:trPr>
        <w:tc>
          <w:tcPr>
            <w:tcW w:w="1422"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Ключові партнери</w:t>
            </w:r>
          </w:p>
        </w:tc>
        <w:tc>
          <w:tcPr>
            <w:tcW w:w="2362" w:type="dxa"/>
            <w:tcBorders>
              <w:bottom w:val="single" w:sz="4" w:space="0" w:color="auto"/>
            </w:tcBorders>
          </w:tcPr>
          <w:p w:rsidR="008A6B2C" w:rsidRPr="00CC4C78" w:rsidRDefault="008A6B2C" w:rsidP="00CC4C78">
            <w:pPr>
              <w:ind w:left="-57" w:right="-57"/>
              <w:rPr>
                <w:rFonts w:ascii="Times New Roman" w:hAnsi="Times New Roman"/>
                <w:sz w:val="24"/>
                <w:szCs w:val="24"/>
              </w:rPr>
            </w:pPr>
            <w:r w:rsidRPr="00CC4C78">
              <w:rPr>
                <w:rFonts w:ascii="Times New Roman" w:hAnsi="Times New Roman"/>
                <w:sz w:val="24"/>
                <w:szCs w:val="24"/>
              </w:rPr>
              <w:t>Ключові види діяльності</w:t>
            </w:r>
          </w:p>
        </w:tc>
        <w:tc>
          <w:tcPr>
            <w:tcW w:w="2160"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Цінність пропозиції</w:t>
            </w:r>
          </w:p>
        </w:tc>
        <w:tc>
          <w:tcPr>
            <w:tcW w:w="1995"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Взаємовідносини з клієнтами</w:t>
            </w:r>
          </w:p>
        </w:tc>
        <w:tc>
          <w:tcPr>
            <w:tcW w:w="1405"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Споживчі сегменти</w:t>
            </w:r>
          </w:p>
        </w:tc>
      </w:tr>
      <w:tr w:rsidR="008A6B2C" w:rsidRPr="00BD6E50" w:rsidTr="00CC4C78">
        <w:trPr>
          <w:trHeight w:val="332"/>
        </w:trPr>
        <w:tc>
          <w:tcPr>
            <w:tcW w:w="1422" w:type="dxa"/>
            <w:vMerge w:val="restart"/>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Виробник</w:t>
            </w:r>
            <w:r w:rsidRPr="00CC4C78">
              <w:rPr>
                <w:rFonts w:ascii="Times New Roman" w:hAnsi="Times New Roman"/>
                <w:sz w:val="24"/>
                <w:szCs w:val="24"/>
                <w:lang w:val="ru-RU"/>
              </w:rPr>
              <w:t>и обігрівних</w:t>
            </w:r>
            <w:r w:rsidRPr="00CC4C78">
              <w:rPr>
                <w:rFonts w:ascii="Times New Roman" w:hAnsi="Times New Roman"/>
                <w:sz w:val="24"/>
                <w:szCs w:val="24"/>
              </w:rPr>
              <w:t xml:space="preserve"> склопакетів «Модерн-ХХІ»</w:t>
            </w:r>
          </w:p>
        </w:tc>
        <w:tc>
          <w:tcPr>
            <w:tcW w:w="2362" w:type="dxa"/>
            <w:tcBorders>
              <w:bottom w:val="single" w:sz="4" w:space="0" w:color="auto"/>
            </w:tcBorders>
          </w:tcPr>
          <w:p w:rsidR="008A6B2C" w:rsidRPr="00CC4C78" w:rsidRDefault="008A6B2C" w:rsidP="00CC4C78">
            <w:pPr>
              <w:ind w:left="-57" w:right="-57"/>
              <w:rPr>
                <w:rFonts w:ascii="Times New Roman" w:hAnsi="Times New Roman"/>
                <w:sz w:val="24"/>
                <w:szCs w:val="24"/>
              </w:rPr>
            </w:pPr>
            <w:r w:rsidRPr="00CC4C78">
              <w:rPr>
                <w:rFonts w:ascii="Times New Roman" w:hAnsi="Times New Roman"/>
                <w:sz w:val="24"/>
                <w:szCs w:val="24"/>
              </w:rPr>
              <w:t>Виробництво, проектування, монтаж та встановлення склопакетів та вікон</w:t>
            </w:r>
          </w:p>
        </w:tc>
        <w:tc>
          <w:tcPr>
            <w:tcW w:w="2160" w:type="dxa"/>
            <w:vMerge w:val="restart"/>
            <w:tcBorders>
              <w:bottom w:val="single" w:sz="4" w:space="0" w:color="auto"/>
            </w:tcBorders>
          </w:tcPr>
          <w:p w:rsidR="008A6B2C" w:rsidRPr="00CC4C78" w:rsidRDefault="008A6B2C" w:rsidP="00CC4C78">
            <w:pPr>
              <w:ind w:left="-57" w:right="-57"/>
              <w:rPr>
                <w:rFonts w:ascii="Times New Roman" w:hAnsi="Times New Roman"/>
                <w:sz w:val="24"/>
                <w:szCs w:val="24"/>
              </w:rPr>
            </w:pPr>
            <w:r w:rsidRPr="00CC4C78">
              <w:rPr>
                <w:rFonts w:ascii="Times New Roman" w:hAnsi="Times New Roman"/>
                <w:sz w:val="24"/>
                <w:szCs w:val="24"/>
              </w:rPr>
              <w:t>Використання склопакетів власного виробництва із застосуванням передових енергозберігаючих технологій</w:t>
            </w:r>
          </w:p>
          <w:p w:rsidR="008A6B2C" w:rsidRPr="00CC4C78" w:rsidRDefault="008A6B2C" w:rsidP="00CC4C78">
            <w:pPr>
              <w:ind w:left="-57" w:right="-57"/>
              <w:jc w:val="both"/>
              <w:rPr>
                <w:rFonts w:ascii="Times New Roman" w:hAnsi="Times New Roman"/>
                <w:sz w:val="24"/>
                <w:szCs w:val="24"/>
              </w:rPr>
            </w:pPr>
          </w:p>
        </w:tc>
        <w:tc>
          <w:tcPr>
            <w:tcW w:w="1995"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Пряма взаємодія з клієнтами</w:t>
            </w:r>
          </w:p>
          <w:p w:rsidR="008A6B2C" w:rsidRPr="00CC4C78" w:rsidRDefault="008A6B2C" w:rsidP="00CC4C78">
            <w:pPr>
              <w:ind w:left="-57" w:right="-57"/>
              <w:jc w:val="both"/>
              <w:rPr>
                <w:rFonts w:ascii="Times New Roman" w:hAnsi="Times New Roman"/>
                <w:sz w:val="24"/>
                <w:szCs w:val="24"/>
              </w:rPr>
            </w:pPr>
          </w:p>
        </w:tc>
        <w:tc>
          <w:tcPr>
            <w:tcW w:w="1405" w:type="dxa"/>
            <w:vMerge w:val="restart"/>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Бюджетні установи (заклади освіти, офіси, житлові будинки)</w:t>
            </w:r>
          </w:p>
          <w:p w:rsidR="008A6B2C" w:rsidRPr="00CC4C78" w:rsidRDefault="008A6B2C" w:rsidP="00CC4C78">
            <w:pPr>
              <w:ind w:left="-57" w:right="-57"/>
              <w:jc w:val="both"/>
              <w:rPr>
                <w:rFonts w:ascii="Times New Roman" w:hAnsi="Times New Roman"/>
                <w:sz w:val="24"/>
                <w:szCs w:val="24"/>
              </w:rPr>
            </w:pPr>
          </w:p>
        </w:tc>
      </w:tr>
      <w:tr w:rsidR="008A6B2C" w:rsidRPr="00BD6E50" w:rsidTr="00CC4C78">
        <w:trPr>
          <w:trHeight w:val="332"/>
        </w:trPr>
        <w:tc>
          <w:tcPr>
            <w:tcW w:w="1422" w:type="dxa"/>
            <w:vMerge/>
            <w:tcBorders>
              <w:bottom w:val="single" w:sz="4" w:space="0" w:color="auto"/>
            </w:tcBorders>
          </w:tcPr>
          <w:p w:rsidR="008A6B2C" w:rsidRPr="00CC4C78" w:rsidRDefault="008A6B2C" w:rsidP="00CC4C78">
            <w:pPr>
              <w:ind w:left="-57" w:right="-57"/>
              <w:jc w:val="both"/>
              <w:rPr>
                <w:rFonts w:ascii="Times New Roman" w:hAnsi="Times New Roman"/>
                <w:sz w:val="24"/>
                <w:szCs w:val="24"/>
              </w:rPr>
            </w:pPr>
          </w:p>
        </w:tc>
        <w:tc>
          <w:tcPr>
            <w:tcW w:w="2362"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Ключові ресурси:</w:t>
            </w:r>
          </w:p>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Трудовий (робоча сила), інформаційний (технічна інформація, реклама), фінансовий (інвестиції, кредити тощо)</w:t>
            </w:r>
          </w:p>
        </w:tc>
        <w:tc>
          <w:tcPr>
            <w:tcW w:w="2160" w:type="dxa"/>
            <w:vMerge/>
            <w:tcBorders>
              <w:bottom w:val="single" w:sz="4" w:space="0" w:color="auto"/>
            </w:tcBorders>
          </w:tcPr>
          <w:p w:rsidR="008A6B2C" w:rsidRPr="00CC4C78" w:rsidRDefault="008A6B2C" w:rsidP="00CC4C78">
            <w:pPr>
              <w:ind w:left="-57" w:right="-57"/>
              <w:jc w:val="both"/>
              <w:rPr>
                <w:rFonts w:ascii="Times New Roman" w:hAnsi="Times New Roman"/>
                <w:sz w:val="24"/>
                <w:szCs w:val="24"/>
              </w:rPr>
            </w:pPr>
          </w:p>
        </w:tc>
        <w:tc>
          <w:tcPr>
            <w:tcW w:w="1995" w:type="dxa"/>
            <w:tcBorders>
              <w:bottom w:val="single" w:sz="4" w:space="0" w:color="auto"/>
            </w:tcBorders>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Канали збуту:</w:t>
            </w:r>
            <w:r w:rsidRPr="00CC4C78">
              <w:rPr>
                <w:rFonts w:ascii="Times New Roman" w:hAnsi="Times New Roman"/>
                <w:sz w:val="24"/>
                <w:szCs w:val="24"/>
                <w:lang w:val="ru-RU"/>
              </w:rPr>
              <w:t xml:space="preserve"> </w:t>
            </w:r>
            <w:r w:rsidRPr="00CC4C78">
              <w:rPr>
                <w:rFonts w:ascii="Times New Roman" w:hAnsi="Times New Roman"/>
                <w:sz w:val="24"/>
                <w:szCs w:val="24"/>
              </w:rPr>
              <w:t>Прямий продаж послуг (офіси, заклади освіти, громадські будівлі, житлові будинки)</w:t>
            </w:r>
          </w:p>
        </w:tc>
        <w:tc>
          <w:tcPr>
            <w:tcW w:w="1405" w:type="dxa"/>
            <w:vMerge/>
            <w:tcBorders>
              <w:bottom w:val="single" w:sz="4" w:space="0" w:color="auto"/>
            </w:tcBorders>
          </w:tcPr>
          <w:p w:rsidR="008A6B2C" w:rsidRPr="00CC4C78" w:rsidRDefault="008A6B2C" w:rsidP="00CC4C78">
            <w:pPr>
              <w:ind w:left="-57" w:right="-57"/>
              <w:jc w:val="both"/>
              <w:rPr>
                <w:rFonts w:ascii="Times New Roman" w:hAnsi="Times New Roman"/>
                <w:sz w:val="24"/>
                <w:szCs w:val="24"/>
              </w:rPr>
            </w:pPr>
          </w:p>
        </w:tc>
      </w:tr>
      <w:tr w:rsidR="008A6B2C" w:rsidRPr="00BD6E50" w:rsidTr="00CC4C78">
        <w:tc>
          <w:tcPr>
            <w:tcW w:w="5944" w:type="dxa"/>
            <w:gridSpan w:val="3"/>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Структура собівартості:</w:t>
            </w:r>
          </w:p>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1.Витрати разові (капітальні): закупівля сировини для виготовлення, виготовлення обладнання;</w:t>
            </w:r>
          </w:p>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2.Витрати постійні: З/П адміністративно-технічного персоналу, амортизаційні відрахування, оренда, охорона, реклама;</w:t>
            </w:r>
          </w:p>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lastRenderedPageBreak/>
              <w:t>3.Витрати змінні: З/П виробничого персоналу, транспортні витрати, витрати на комунальні послуги.</w:t>
            </w:r>
          </w:p>
        </w:tc>
        <w:tc>
          <w:tcPr>
            <w:tcW w:w="3400" w:type="dxa"/>
            <w:gridSpan w:val="2"/>
          </w:tcPr>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lastRenderedPageBreak/>
              <w:t>Потоки надходження доходу:</w:t>
            </w:r>
          </w:p>
          <w:p w:rsidR="008A6B2C" w:rsidRPr="00CC4C78" w:rsidRDefault="008A6B2C" w:rsidP="00CC4C78">
            <w:pPr>
              <w:ind w:left="-57" w:right="-57"/>
              <w:jc w:val="both"/>
              <w:rPr>
                <w:rFonts w:ascii="Times New Roman" w:hAnsi="Times New Roman"/>
                <w:sz w:val="24"/>
                <w:szCs w:val="24"/>
              </w:rPr>
            </w:pPr>
            <w:r w:rsidRPr="00CC4C78">
              <w:rPr>
                <w:rFonts w:ascii="Times New Roman" w:hAnsi="Times New Roman"/>
                <w:sz w:val="24"/>
                <w:szCs w:val="24"/>
              </w:rPr>
              <w:t>Основний дохід від проектування, монтажу, продажу, встановлення обігрівних склопакетів.</w:t>
            </w:r>
          </w:p>
        </w:tc>
      </w:tr>
    </w:tbl>
    <w:p w:rsidR="008A6B2C" w:rsidRPr="008A6B2C" w:rsidRDefault="005D2AA9" w:rsidP="000B210F">
      <w:pPr>
        <w:spacing w:after="0" w:line="360" w:lineRule="auto"/>
        <w:ind w:firstLine="709"/>
        <w:jc w:val="center"/>
        <w:outlineLvl w:val="1"/>
        <w:rPr>
          <w:rFonts w:eastAsia="Times New Roman"/>
          <w:b/>
          <w:lang w:eastAsia="ru-RU"/>
        </w:rPr>
      </w:pPr>
      <w:bookmarkStart w:id="76" w:name="_Toc90032283"/>
      <w:r>
        <w:rPr>
          <w:rFonts w:eastAsia="Times New Roman"/>
          <w:b/>
          <w:lang w:eastAsia="ru-RU"/>
        </w:rPr>
        <w:lastRenderedPageBreak/>
        <w:t xml:space="preserve">Висновки по </w:t>
      </w:r>
      <w:r w:rsidR="008A6B2C">
        <w:rPr>
          <w:rFonts w:eastAsia="Times New Roman"/>
          <w:b/>
          <w:lang w:eastAsia="ru-RU"/>
        </w:rPr>
        <w:t>розділу</w:t>
      </w:r>
      <w:bookmarkEnd w:id="76"/>
    </w:p>
    <w:p w:rsidR="008A6B2C" w:rsidRPr="008A6B2C" w:rsidRDefault="008A6B2C" w:rsidP="008A6B2C">
      <w:pPr>
        <w:spacing w:after="0" w:line="360" w:lineRule="auto"/>
        <w:ind w:firstLine="709"/>
        <w:jc w:val="both"/>
        <w:rPr>
          <w:rFonts w:eastAsia="Times New Roman"/>
          <w:b/>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З наведеного вище опису та аналізу встановлення та використання обігрівних склопакетів, можна зробити висновок, що віконні вироби Модерн, виготовлені із застосуванням енергозберігаючих технологій, сприяють збільшенню температури в приміщенні та зниження енерговитрат на опалення. Основні переваги таких енергозберігаючих склопакетів:</w:t>
      </w:r>
    </w:p>
    <w:p w:rsidR="008A6B2C" w:rsidRPr="008A6B2C" w:rsidRDefault="008A6B2C" w:rsidP="00C95577">
      <w:pPr>
        <w:numPr>
          <w:ilvl w:val="0"/>
          <w:numId w:val="34"/>
        </w:numPr>
        <w:spacing w:after="0" w:line="360" w:lineRule="auto"/>
        <w:contextualSpacing/>
        <w:jc w:val="both"/>
        <w:rPr>
          <w:rFonts w:eastAsia="Times New Roman"/>
          <w:shd w:val="clear" w:color="auto" w:fill="FFFFFF"/>
          <w:lang w:eastAsia="ru-RU"/>
        </w:rPr>
      </w:pPr>
      <w:r w:rsidRPr="008A6B2C">
        <w:rPr>
          <w:rFonts w:eastAsia="Times New Roman"/>
          <w:shd w:val="clear" w:color="auto" w:fill="FFFFFF"/>
          <w:lang w:eastAsia="ru-RU"/>
        </w:rPr>
        <w:t>Скорочення витрат на опалення та електроенергію;</w:t>
      </w:r>
    </w:p>
    <w:p w:rsidR="008A6B2C" w:rsidRPr="008A6B2C" w:rsidRDefault="008A6B2C" w:rsidP="00C95577">
      <w:pPr>
        <w:numPr>
          <w:ilvl w:val="0"/>
          <w:numId w:val="34"/>
        </w:numPr>
        <w:spacing w:after="0" w:line="360" w:lineRule="auto"/>
        <w:contextualSpacing/>
        <w:jc w:val="both"/>
        <w:rPr>
          <w:rFonts w:eastAsia="Times New Roman"/>
          <w:shd w:val="clear" w:color="auto" w:fill="FFFFFF"/>
          <w:lang w:eastAsia="ru-RU"/>
        </w:rPr>
      </w:pPr>
      <w:r w:rsidRPr="008A6B2C">
        <w:rPr>
          <w:rFonts w:eastAsia="Times New Roman"/>
          <w:shd w:val="clear" w:color="auto" w:fill="FFFFFF"/>
          <w:lang w:eastAsia="ru-RU"/>
        </w:rPr>
        <w:t>Зменшення тепловтрат на 40 % через вікно;</w:t>
      </w:r>
    </w:p>
    <w:p w:rsidR="008A6B2C" w:rsidRPr="008A6B2C" w:rsidRDefault="008A6B2C" w:rsidP="00C95577">
      <w:pPr>
        <w:numPr>
          <w:ilvl w:val="0"/>
          <w:numId w:val="34"/>
        </w:numPr>
        <w:spacing w:after="0" w:line="360" w:lineRule="auto"/>
        <w:contextualSpacing/>
        <w:jc w:val="both"/>
        <w:rPr>
          <w:rFonts w:eastAsia="Times New Roman"/>
          <w:shd w:val="clear" w:color="auto" w:fill="FFFFFF"/>
          <w:lang w:eastAsia="ru-RU"/>
        </w:rPr>
      </w:pPr>
      <w:r w:rsidRPr="008A6B2C">
        <w:rPr>
          <w:rFonts w:eastAsia="Times New Roman"/>
          <w:shd w:val="clear" w:color="auto" w:fill="FFFFFF"/>
          <w:lang w:eastAsia="ru-RU"/>
        </w:rPr>
        <w:t>• Запобігання проблемі осаду конденсату на склопакеті</w:t>
      </w:r>
    </w:p>
    <w:p w:rsidR="008A6B2C" w:rsidRPr="008A6B2C" w:rsidRDefault="008A6B2C" w:rsidP="00C95577">
      <w:pPr>
        <w:numPr>
          <w:ilvl w:val="0"/>
          <w:numId w:val="34"/>
        </w:numPr>
        <w:spacing w:after="0" w:line="360" w:lineRule="auto"/>
        <w:contextualSpacing/>
        <w:jc w:val="both"/>
        <w:rPr>
          <w:rFonts w:eastAsia="Times New Roman"/>
          <w:shd w:val="clear" w:color="auto" w:fill="FFFFFF"/>
          <w:lang w:eastAsia="ru-RU"/>
        </w:rPr>
      </w:pPr>
      <w:r w:rsidRPr="008A6B2C">
        <w:rPr>
          <w:rFonts w:eastAsia="Times New Roman"/>
          <w:shd w:val="clear" w:color="auto" w:fill="FFFFFF"/>
          <w:lang w:eastAsia="ru-RU"/>
        </w:rPr>
        <w:t>Безпечність склопакету;</w:t>
      </w:r>
    </w:p>
    <w:p w:rsidR="008A6B2C" w:rsidRPr="008A6B2C" w:rsidRDefault="008A6B2C" w:rsidP="00C95577">
      <w:pPr>
        <w:numPr>
          <w:ilvl w:val="0"/>
          <w:numId w:val="34"/>
        </w:numPr>
        <w:spacing w:after="0" w:line="360" w:lineRule="auto"/>
        <w:contextualSpacing/>
        <w:jc w:val="both"/>
        <w:rPr>
          <w:rFonts w:eastAsia="Times New Roman"/>
          <w:shd w:val="clear" w:color="auto" w:fill="FFFFFF"/>
          <w:lang w:eastAsia="ru-RU"/>
        </w:rPr>
      </w:pPr>
      <w:r w:rsidRPr="008A6B2C">
        <w:rPr>
          <w:rFonts w:eastAsia="Times New Roman"/>
          <w:shd w:val="clear" w:color="auto" w:fill="FFFFFF"/>
          <w:lang w:eastAsia="ru-RU"/>
        </w:rPr>
        <w:t>Покращення внутрішнього мікроклімату.</w:t>
      </w: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Електрообігрівне скло безпечне, оскільки, покриття та проводка знаходяться всередині склопакету, контакт з ними та ураження струмом виключені. Таке скло не руйнується навіть при швидкому перепаді температур, наприклад, при потраплянні на гарячу поверхню скла крапель холодної води. </w:t>
      </w:r>
    </w:p>
    <w:p w:rsidR="008A6B2C" w:rsidRPr="008A6B2C" w:rsidRDefault="008A6B2C" w:rsidP="00E6777A">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Для обігріву склопакету застосовуються кімнатні термостати. Нагрівання можна регулювати в залежності від необхідної температури повітря у приміщенні: для підтримки тепла, або для обігріву кімнати. Живлення здійснюється від мережі 220В. Виріб </w:t>
      </w:r>
      <w:r w:rsidRPr="008A6B2C">
        <w:rPr>
          <w:rFonts w:eastAsia="Times New Roman"/>
          <w:shd w:val="clear" w:color="auto" w:fill="FFFFFF"/>
          <w:lang w:val="ru-RU" w:eastAsia="ru-RU"/>
        </w:rPr>
        <w:t>комплектується пускорегуляційним приладом, що дозволяє регулювати потужність, за бажанням замовника можливе встановлення автоматичного регулятора.</w:t>
      </w:r>
    </w:p>
    <w:p w:rsidR="008A6B2C" w:rsidRPr="008A6B2C" w:rsidRDefault="008A6B2C" w:rsidP="008A6B2C">
      <w:pPr>
        <w:pBdr>
          <w:top w:val="nil"/>
          <w:left w:val="nil"/>
          <w:bottom w:val="nil"/>
          <w:right w:val="nil"/>
          <w:between w:val="nil"/>
        </w:pBdr>
        <w:spacing w:after="0" w:line="360" w:lineRule="auto"/>
        <w:ind w:firstLine="709"/>
        <w:jc w:val="both"/>
        <w:rPr>
          <w:rFonts w:eastAsia="Times New Roman"/>
          <w:shd w:val="clear" w:color="auto" w:fill="FFFFFF"/>
          <w:lang w:val="ru-RU" w:eastAsia="ru-RU"/>
        </w:rPr>
      </w:pPr>
    </w:p>
    <w:p w:rsidR="008A6B2C" w:rsidRPr="008A6B2C" w:rsidRDefault="008A6B2C" w:rsidP="008A6B2C">
      <w:pPr>
        <w:pBdr>
          <w:top w:val="nil"/>
          <w:left w:val="nil"/>
          <w:bottom w:val="nil"/>
          <w:right w:val="nil"/>
          <w:between w:val="nil"/>
        </w:pBdr>
        <w:spacing w:after="0" w:line="360" w:lineRule="auto"/>
        <w:ind w:firstLine="709"/>
        <w:jc w:val="both"/>
        <w:rPr>
          <w:rFonts w:eastAsia="Times New Roman"/>
          <w:color w:val="000000"/>
        </w:rPr>
      </w:pPr>
      <w:r w:rsidRPr="008A6B2C">
        <w:rPr>
          <w:rFonts w:eastAsia="Times New Roman"/>
          <w:color w:val="000000"/>
        </w:rPr>
        <w:t xml:space="preserve">Загальна величина капіталовкладень ЗВ = </w:t>
      </w:r>
      <w:r w:rsidRPr="008A6B2C">
        <w:rPr>
          <w:rFonts w:eastAsia="Calibri"/>
        </w:rPr>
        <w:t xml:space="preserve">300000 </w:t>
      </w:r>
      <w:r w:rsidRPr="008A6B2C">
        <w:rPr>
          <w:rFonts w:eastAsia="Times New Roman"/>
          <w:color w:val="000000"/>
        </w:rPr>
        <w:t xml:space="preserve">грн, а загальна величина економії грошей складає Е= 38000 грн/рік. </w:t>
      </w:r>
    </w:p>
    <w:p w:rsidR="008A6B2C" w:rsidRPr="008A6B2C" w:rsidRDefault="008A6B2C" w:rsidP="008A6B2C">
      <w:pPr>
        <w:pBdr>
          <w:top w:val="nil"/>
          <w:left w:val="nil"/>
          <w:bottom w:val="nil"/>
          <w:right w:val="nil"/>
          <w:between w:val="nil"/>
        </w:pBdr>
        <w:spacing w:after="0" w:line="360" w:lineRule="auto"/>
        <w:ind w:firstLine="709"/>
        <w:jc w:val="both"/>
        <w:rPr>
          <w:rFonts w:eastAsia="Times New Roman"/>
          <w:color w:val="000000"/>
        </w:rPr>
      </w:pPr>
      <w:r w:rsidRPr="008A6B2C">
        <w:rPr>
          <w:rFonts w:eastAsia="Times New Roman"/>
          <w:color w:val="000000"/>
        </w:rPr>
        <w:t>Простий термін окупності знайдемо за формулою:</w:t>
      </w:r>
    </w:p>
    <w:p w:rsidR="008A6B2C" w:rsidRPr="008A6B2C" w:rsidRDefault="008A6B2C" w:rsidP="008A6B2C">
      <w:pPr>
        <w:pBdr>
          <w:top w:val="nil"/>
          <w:left w:val="nil"/>
          <w:bottom w:val="nil"/>
          <w:right w:val="nil"/>
          <w:between w:val="nil"/>
        </w:pBdr>
        <w:spacing w:after="0" w:line="360" w:lineRule="auto"/>
        <w:ind w:firstLine="709"/>
        <w:jc w:val="both"/>
        <w:rPr>
          <w:rFonts w:eastAsia="Calibri"/>
          <w:color w:val="000000"/>
        </w:rPr>
      </w:pPr>
      <m:oMathPara>
        <m:oMath>
          <m:r>
            <w:rPr>
              <w:rFonts w:ascii="Cambria Math" w:eastAsia="Calibri" w:hAnsi="Cambria Math"/>
              <w:color w:val="000000"/>
            </w:rPr>
            <m:t>Т=</m:t>
          </m:r>
          <m:f>
            <m:fPr>
              <m:ctrlPr>
                <w:rPr>
                  <w:rFonts w:ascii="Cambria Math" w:eastAsia="Calibri" w:hAnsi="Cambria Math"/>
                  <w:i/>
                  <w:color w:val="000000"/>
                </w:rPr>
              </m:ctrlPr>
            </m:fPr>
            <m:num>
              <m:r>
                <w:rPr>
                  <w:rFonts w:ascii="Cambria Math" w:eastAsia="Calibri" w:hAnsi="Cambria Math"/>
                  <w:color w:val="000000"/>
                </w:rPr>
                <m:t>ЗВ</m:t>
              </m:r>
            </m:num>
            <m:den>
              <m:r>
                <w:rPr>
                  <w:rFonts w:ascii="Cambria Math" w:eastAsia="Calibri" w:hAnsi="Cambria Math"/>
                  <w:color w:val="000000"/>
                </w:rPr>
                <m:t>Е</m:t>
              </m:r>
            </m:den>
          </m:f>
          <m:r>
            <w:rPr>
              <w:rFonts w:ascii="Cambria Math" w:eastAsia="Calibri" w:hAnsi="Cambria Math"/>
              <w:color w:val="000000"/>
            </w:rPr>
            <m:t>=</m:t>
          </m:r>
          <m:f>
            <m:fPr>
              <m:ctrlPr>
                <w:rPr>
                  <w:rFonts w:ascii="Cambria Math" w:eastAsia="Calibri" w:hAnsi="Cambria Math"/>
                  <w:i/>
                  <w:color w:val="000000"/>
                </w:rPr>
              </m:ctrlPr>
            </m:fPr>
            <m:num>
              <m:r>
                <w:rPr>
                  <w:rFonts w:ascii="Cambria Math" w:eastAsia="Calibri" w:hAnsi="Cambria Math"/>
                  <w:color w:val="000000"/>
                </w:rPr>
                <m:t>300000</m:t>
              </m:r>
            </m:num>
            <m:den>
              <m:r>
                <w:rPr>
                  <w:rFonts w:ascii="Cambria Math" w:eastAsia="Calibri" w:hAnsi="Cambria Math"/>
                  <w:color w:val="000000"/>
                </w:rPr>
                <m:t>38000</m:t>
              </m:r>
            </m:den>
          </m:f>
          <m:r>
            <w:rPr>
              <w:rFonts w:ascii="Cambria Math" w:eastAsia="Calibri" w:hAnsi="Cambria Math"/>
              <w:color w:val="000000"/>
            </w:rPr>
            <m:t>=7,8 років</m:t>
          </m:r>
        </m:oMath>
      </m:oMathPara>
    </w:p>
    <w:p w:rsidR="008A6B2C" w:rsidRDefault="008A6B2C">
      <w:pPr>
        <w:rPr>
          <w:rFonts w:eastAsia="Times New Roman"/>
          <w:shd w:val="clear" w:color="auto" w:fill="FFFFFF"/>
          <w:lang w:eastAsia="ru-RU"/>
        </w:rPr>
      </w:pPr>
    </w:p>
    <w:p w:rsidR="008A6B2C" w:rsidRPr="008A6B2C" w:rsidRDefault="008A6B2C" w:rsidP="008A6B2C">
      <w:pPr>
        <w:spacing w:after="0" w:line="360" w:lineRule="auto"/>
        <w:ind w:firstLine="709"/>
        <w:jc w:val="both"/>
        <w:rPr>
          <w:rFonts w:eastAsia="Times New Roman"/>
          <w:shd w:val="clear" w:color="auto" w:fill="FFFFFF"/>
          <w:lang w:eastAsia="ru-RU"/>
        </w:rPr>
      </w:pPr>
      <w:r w:rsidRPr="008A6B2C">
        <w:rPr>
          <w:rFonts w:eastAsia="Times New Roman"/>
          <w:shd w:val="clear" w:color="auto" w:fill="FFFFFF"/>
          <w:lang w:eastAsia="ru-RU"/>
        </w:rPr>
        <w:t xml:space="preserve">Узагальнюючі  характеристики </w:t>
      </w:r>
      <w:r w:rsidR="00BD6E50">
        <w:rPr>
          <w:rFonts w:eastAsia="Times New Roman"/>
          <w:shd w:val="clear" w:color="auto" w:fill="FFFFFF"/>
          <w:lang w:eastAsia="ru-RU"/>
        </w:rPr>
        <w:t>вікон представлені на рисунках 5.9 та 5</w:t>
      </w:r>
      <w:r w:rsidRPr="008A6B2C">
        <w:rPr>
          <w:rFonts w:eastAsia="Times New Roman"/>
          <w:shd w:val="clear" w:color="auto" w:fill="FFFFFF"/>
          <w:lang w:eastAsia="ru-RU"/>
        </w:rPr>
        <w:t>.10.</w:t>
      </w:r>
    </w:p>
    <w:p w:rsidR="008A6B2C" w:rsidRPr="008A6B2C" w:rsidRDefault="008A6B2C" w:rsidP="008A6B2C">
      <w:pPr>
        <w:spacing w:after="0" w:line="360" w:lineRule="auto"/>
        <w:ind w:firstLine="709"/>
        <w:jc w:val="both"/>
        <w:rPr>
          <w:rFonts w:eastAsia="Times New Roman"/>
          <w:shd w:val="clear" w:color="auto" w:fill="FFFFFF"/>
          <w:lang w:eastAsia="ru-RU"/>
        </w:rPr>
      </w:pPr>
    </w:p>
    <w:p w:rsidR="008A6B2C" w:rsidRPr="008A6B2C" w:rsidRDefault="008A6B2C" w:rsidP="008A6B2C">
      <w:pPr>
        <w:spacing w:after="0" w:line="360" w:lineRule="auto"/>
        <w:jc w:val="center"/>
        <w:rPr>
          <w:rFonts w:eastAsia="Times New Roman"/>
          <w:shd w:val="clear" w:color="auto" w:fill="FFFFFF"/>
          <w:lang w:val="ru-RU" w:eastAsia="ru-RU"/>
        </w:rPr>
      </w:pPr>
      <w:r w:rsidRPr="008A6B2C">
        <w:rPr>
          <w:rFonts w:eastAsia="Times New Roman"/>
          <w:noProof/>
          <w:lang w:eastAsia="uk-UA"/>
        </w:rPr>
        <w:drawing>
          <wp:inline distT="0" distB="0" distL="0" distR="0" wp14:anchorId="2213424D" wp14:editId="57E33E31">
            <wp:extent cx="5867400" cy="2057400"/>
            <wp:effectExtent l="0" t="0" r="0" b="0"/>
            <wp:docPr id="90"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438"/>
                    <a:srcRect t="11475"/>
                    <a:stretch/>
                  </pic:blipFill>
                  <pic:spPr bwMode="auto">
                    <a:xfrm>
                      <a:off x="0" y="0"/>
                      <a:ext cx="5867400" cy="2057400"/>
                    </a:xfrm>
                    <a:prstGeom prst="rect">
                      <a:avLst/>
                    </a:prstGeom>
                    <a:noFill/>
                    <a:ln>
                      <a:noFill/>
                    </a:ln>
                    <a:extLst>
                      <a:ext uri="{53640926-AAD7-44D8-BBD7-CCE9431645EC}">
                        <a14:shadowObscured xmlns:a14="http://schemas.microsoft.com/office/drawing/2010/main"/>
                      </a:ext>
                    </a:extLst>
                  </pic:spPr>
                </pic:pic>
              </a:graphicData>
            </a:graphic>
          </wp:inline>
        </w:drawing>
      </w:r>
    </w:p>
    <w:p w:rsidR="008A6B2C" w:rsidRPr="008A6B2C" w:rsidRDefault="00BD6E50" w:rsidP="008A6B2C">
      <w:pPr>
        <w:spacing w:after="0" w:line="360" w:lineRule="auto"/>
        <w:ind w:firstLine="709"/>
        <w:jc w:val="center"/>
        <w:rPr>
          <w:rFonts w:eastAsia="Times New Roman"/>
          <w:shd w:val="clear" w:color="auto" w:fill="FFFFFF"/>
          <w:lang w:eastAsia="ru-RU"/>
        </w:rPr>
      </w:pPr>
      <w:r>
        <w:rPr>
          <w:rFonts w:eastAsia="Times New Roman"/>
          <w:shd w:val="clear" w:color="auto" w:fill="FFFFFF"/>
          <w:lang w:eastAsia="ru-RU"/>
        </w:rPr>
        <w:t>Рисунок 5</w:t>
      </w:r>
      <w:r w:rsidR="008A6B2C" w:rsidRPr="008A6B2C">
        <w:rPr>
          <w:rFonts w:eastAsia="Times New Roman"/>
          <w:shd w:val="clear" w:color="auto" w:fill="FFFFFF"/>
          <w:lang w:eastAsia="ru-RU"/>
        </w:rPr>
        <w:t>.9 – Збільшення температури в кімнаті при заміні вікон</w:t>
      </w:r>
    </w:p>
    <w:p w:rsidR="008A6B2C" w:rsidRPr="008A6B2C" w:rsidRDefault="008A6B2C" w:rsidP="008A6B2C">
      <w:pPr>
        <w:spacing w:after="0" w:line="360" w:lineRule="auto"/>
        <w:ind w:firstLine="709"/>
        <w:jc w:val="center"/>
        <w:rPr>
          <w:rFonts w:eastAsia="Times New Roman"/>
          <w:shd w:val="clear" w:color="auto" w:fill="FFFFFF"/>
          <w:lang w:eastAsia="ru-RU"/>
        </w:rPr>
      </w:pPr>
    </w:p>
    <w:p w:rsidR="008A6B2C" w:rsidRPr="008A6B2C" w:rsidRDefault="008A6B2C" w:rsidP="008A6B2C">
      <w:pPr>
        <w:spacing w:after="0" w:line="360" w:lineRule="auto"/>
        <w:jc w:val="center"/>
        <w:rPr>
          <w:rFonts w:eastAsia="Times New Roman"/>
          <w:lang w:eastAsia="ru-RU"/>
        </w:rPr>
      </w:pPr>
      <w:r w:rsidRPr="008A6B2C">
        <w:rPr>
          <w:rFonts w:eastAsia="Times New Roman"/>
          <w:noProof/>
          <w:lang w:eastAsia="uk-UA"/>
        </w:rPr>
        <w:drawing>
          <wp:inline distT="0" distB="0" distL="0" distR="0" wp14:anchorId="43D5BCCF" wp14:editId="79B93753">
            <wp:extent cx="5867400" cy="1977390"/>
            <wp:effectExtent l="0" t="0" r="0" b="3810"/>
            <wp:docPr id="91"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rotWithShape="1">
                    <a:blip r:embed="rId439"/>
                    <a:srcRect t="11282"/>
                    <a:stretch/>
                  </pic:blipFill>
                  <pic:spPr bwMode="auto">
                    <a:xfrm>
                      <a:off x="0" y="0"/>
                      <a:ext cx="5886755" cy="1983913"/>
                    </a:xfrm>
                    <a:prstGeom prst="rect">
                      <a:avLst/>
                    </a:prstGeom>
                    <a:noFill/>
                    <a:ln>
                      <a:noFill/>
                    </a:ln>
                    <a:extLst>
                      <a:ext uri="{53640926-AAD7-44D8-BBD7-CCE9431645EC}">
                        <a14:shadowObscured xmlns:a14="http://schemas.microsoft.com/office/drawing/2010/main"/>
                      </a:ext>
                    </a:extLst>
                  </pic:spPr>
                </pic:pic>
              </a:graphicData>
            </a:graphic>
          </wp:inline>
        </w:drawing>
      </w:r>
    </w:p>
    <w:p w:rsidR="008A6B2C" w:rsidRDefault="008A6B2C" w:rsidP="00BD6E50">
      <w:pPr>
        <w:spacing w:after="0" w:line="360" w:lineRule="auto"/>
        <w:ind w:firstLine="709"/>
        <w:jc w:val="center"/>
        <w:rPr>
          <w:rFonts w:eastAsia="Times New Roman"/>
          <w:lang w:eastAsia="ru-RU"/>
        </w:rPr>
      </w:pPr>
      <w:r w:rsidRPr="008A6B2C">
        <w:rPr>
          <w:rFonts w:eastAsia="Times New Roman"/>
          <w:lang w:eastAsia="ru-RU"/>
        </w:rPr>
        <w:t>Рисунок</w:t>
      </w:r>
      <w:r w:rsidR="00BD6E50">
        <w:rPr>
          <w:rFonts w:eastAsia="Times New Roman"/>
          <w:lang w:eastAsia="ru-RU"/>
        </w:rPr>
        <w:t xml:space="preserve"> 5</w:t>
      </w:r>
      <w:r w:rsidRPr="008A6B2C">
        <w:rPr>
          <w:rFonts w:eastAsia="Times New Roman"/>
          <w:lang w:eastAsia="ru-RU"/>
        </w:rPr>
        <w:t>.10 – Зниження енерговитрат на опалення після заміни вікон</w:t>
      </w:r>
    </w:p>
    <w:p w:rsidR="008A6B2C" w:rsidRDefault="008A6B2C">
      <w:pPr>
        <w:rPr>
          <w:rFonts w:eastAsia="Times New Roman"/>
          <w:lang w:eastAsia="ru-RU"/>
        </w:rPr>
      </w:pPr>
      <w:r>
        <w:rPr>
          <w:rFonts w:eastAsia="Times New Roman"/>
          <w:lang w:eastAsia="ru-RU"/>
        </w:rPr>
        <w:br w:type="page"/>
      </w:r>
    </w:p>
    <w:p w:rsidR="008A6B2C" w:rsidRPr="0036261A" w:rsidRDefault="005D2AA9" w:rsidP="00CC4C78">
      <w:pPr>
        <w:spacing w:after="0" w:line="324" w:lineRule="auto"/>
        <w:ind w:firstLine="709"/>
        <w:jc w:val="center"/>
        <w:outlineLvl w:val="0"/>
        <w:rPr>
          <w:rFonts w:eastAsia="Times New Roman"/>
          <w:b/>
        </w:rPr>
      </w:pPr>
      <w:bookmarkStart w:id="77" w:name="_Toc90032284"/>
      <w:r>
        <w:rPr>
          <w:rFonts w:eastAsia="Times New Roman"/>
          <w:b/>
        </w:rPr>
        <w:lastRenderedPageBreak/>
        <w:t xml:space="preserve">ВИСНОВКИ ПО </w:t>
      </w:r>
      <w:r w:rsidR="008A6B2C" w:rsidRPr="0036261A">
        <w:rPr>
          <w:rFonts w:eastAsia="Times New Roman"/>
          <w:b/>
        </w:rPr>
        <w:t>РОБОТ</w:t>
      </w:r>
      <w:r>
        <w:rPr>
          <w:rFonts w:eastAsia="Times New Roman"/>
          <w:b/>
        </w:rPr>
        <w:t>І</w:t>
      </w:r>
      <w:bookmarkEnd w:id="77"/>
    </w:p>
    <w:p w:rsidR="008A6B2C" w:rsidRPr="0036261A" w:rsidRDefault="008A6B2C" w:rsidP="00CC4C78">
      <w:pPr>
        <w:spacing w:after="0" w:line="324" w:lineRule="auto"/>
        <w:ind w:firstLine="709"/>
        <w:jc w:val="both"/>
        <w:rPr>
          <w:rFonts w:eastAsia="Times New Roman"/>
          <w:b/>
        </w:rPr>
      </w:pPr>
    </w:p>
    <w:p w:rsidR="00A37770" w:rsidRPr="00CC4C78" w:rsidRDefault="008A6B2C" w:rsidP="00CC4C78">
      <w:pPr>
        <w:spacing w:after="0" w:line="324" w:lineRule="auto"/>
        <w:ind w:firstLine="709"/>
        <w:jc w:val="both"/>
        <w:rPr>
          <w:rFonts w:eastAsia="Times New Roman"/>
          <w:lang w:eastAsia="ru-RU"/>
        </w:rPr>
      </w:pPr>
      <w:r w:rsidRPr="0036261A">
        <w:rPr>
          <w:rFonts w:eastAsia="Times New Roman"/>
        </w:rPr>
        <w:t xml:space="preserve">Об’єктом дослідження був </w:t>
      </w:r>
      <w:r w:rsidR="00A37770">
        <w:rPr>
          <w:rFonts w:eastAsia="Times New Roman"/>
        </w:rPr>
        <w:t xml:space="preserve">корпус №6 </w:t>
      </w:r>
      <w:r w:rsidRPr="0036261A">
        <w:rPr>
          <w:rFonts w:eastAsia="Times New Roman"/>
        </w:rPr>
        <w:t xml:space="preserve">Державний </w:t>
      </w:r>
      <w:r w:rsidR="00A37770">
        <w:rPr>
          <w:rFonts w:eastAsia="Times New Roman"/>
        </w:rPr>
        <w:t>політехнічний музей. Під час</w:t>
      </w:r>
      <w:r w:rsidRPr="0036261A">
        <w:rPr>
          <w:rFonts w:eastAsia="Times New Roman"/>
        </w:rPr>
        <w:t xml:space="preserve"> виконання енергетичного обстеження було розглянуто та проаналізовано усі діючі енергетичні системи будівлі, їх поточний стан та пар</w:t>
      </w:r>
      <w:r w:rsidRPr="00CC4C78">
        <w:rPr>
          <w:rFonts w:eastAsia="Times New Roman"/>
        </w:rPr>
        <w:t>аметри.</w:t>
      </w:r>
      <w:r w:rsidR="00A37770" w:rsidRPr="00CC4C78">
        <w:rPr>
          <w:rFonts w:eastAsia="Times New Roman"/>
        </w:rPr>
        <w:t xml:space="preserve"> Було виконано енергетичне моделювання навчальної частини корпусу №6 в програмних середовищах </w:t>
      </w:r>
      <w:r w:rsidR="00A37770" w:rsidRPr="00CC4C78">
        <w:rPr>
          <w:rFonts w:eastAsia="Times New Roman"/>
          <w:lang w:eastAsia="ru-RU"/>
        </w:rPr>
        <w:t>RETScreen</w:t>
      </w:r>
      <w:r w:rsidR="00A37770" w:rsidRPr="00CC4C78">
        <w:rPr>
          <w:rFonts w:eastAsia="Times New Roman"/>
        </w:rPr>
        <w:t xml:space="preserve">, </w:t>
      </w:r>
      <w:r w:rsidR="00A37770" w:rsidRPr="00CC4C78">
        <w:rPr>
          <w:rFonts w:eastAsia="Times New Roman"/>
          <w:lang w:eastAsia="ru-RU"/>
        </w:rPr>
        <w:t>DesignBuilder</w:t>
      </w:r>
      <w:r w:rsidR="00A37770" w:rsidRPr="00CC4C78">
        <w:rPr>
          <w:rFonts w:eastAsia="Times New Roman"/>
        </w:rPr>
        <w:t xml:space="preserve">. Виконано проектування альтернативних джерел енергії в програмних середовищах PV-Sol та TS-Sol. </w:t>
      </w:r>
      <w:r w:rsidR="00A37770" w:rsidRPr="00CC4C78">
        <w:rPr>
          <w:rFonts w:eastAsia="Times New Roman"/>
          <w:lang w:eastAsia="ru-RU"/>
        </w:rPr>
        <w:t xml:space="preserve">Розроблено технічні рекомендації з підвищення класу енергоефективності корпусу №6. Досліджено можливого додаткового автономного опалення в корпусі №6, як один з альтернативних варіантів підігріву приміщень в зимовий період. </w:t>
      </w:r>
    </w:p>
    <w:p w:rsidR="008A6B2C" w:rsidRPr="0036261A" w:rsidRDefault="008A6B2C" w:rsidP="00CC4C78">
      <w:pPr>
        <w:spacing w:after="0" w:line="324" w:lineRule="auto"/>
        <w:ind w:firstLine="709"/>
        <w:jc w:val="both"/>
        <w:rPr>
          <w:rFonts w:eastAsia="Times New Roman"/>
        </w:rPr>
      </w:pPr>
      <w:r w:rsidRPr="0036261A">
        <w:rPr>
          <w:rFonts w:eastAsia="Times New Roman"/>
        </w:rPr>
        <w:t xml:space="preserve"> Для доведення доцільності впровадження запропонованих заходів з точки зору не лише технологічної, а й економічної, було проведені відповідні розрахунки.</w:t>
      </w:r>
    </w:p>
    <w:p w:rsidR="008A6B2C" w:rsidRPr="0036261A" w:rsidRDefault="008A6B2C" w:rsidP="00CC4C78">
      <w:pPr>
        <w:spacing w:after="0" w:line="324" w:lineRule="auto"/>
        <w:ind w:firstLine="709"/>
        <w:jc w:val="both"/>
        <w:rPr>
          <w:rFonts w:eastAsia="Times New Roman"/>
        </w:rPr>
      </w:pPr>
      <w:r w:rsidRPr="0036261A">
        <w:rPr>
          <w:rFonts w:eastAsia="Times New Roman"/>
        </w:rPr>
        <w:t>Заходи з енергозбереження в системі теплопостачання:</w:t>
      </w:r>
    </w:p>
    <w:p w:rsidR="008A6B2C" w:rsidRPr="0036261A" w:rsidRDefault="008A6B2C" w:rsidP="00CC4C78">
      <w:pPr>
        <w:spacing w:after="0" w:line="324" w:lineRule="auto"/>
        <w:ind w:firstLine="709"/>
        <w:jc w:val="both"/>
        <w:rPr>
          <w:rFonts w:eastAsia="Times New Roman"/>
        </w:rPr>
      </w:pPr>
      <w:r w:rsidRPr="0036261A">
        <w:rPr>
          <w:rFonts w:eastAsia="Times New Roman"/>
        </w:rPr>
        <w:t>-  утеплення зовнішніх стін;</w:t>
      </w:r>
    </w:p>
    <w:p w:rsidR="008A6B2C" w:rsidRPr="0036261A" w:rsidRDefault="008A6B2C" w:rsidP="00CC4C78">
      <w:pPr>
        <w:spacing w:after="0" w:line="324" w:lineRule="auto"/>
        <w:ind w:firstLine="709"/>
        <w:jc w:val="both"/>
        <w:rPr>
          <w:rFonts w:eastAsia="Times New Roman"/>
        </w:rPr>
      </w:pPr>
      <w:r w:rsidRPr="0036261A">
        <w:rPr>
          <w:rFonts w:eastAsia="Times New Roman"/>
        </w:rPr>
        <w:t>-  утеплення даху;</w:t>
      </w:r>
    </w:p>
    <w:p w:rsidR="008A6B2C" w:rsidRPr="0036261A" w:rsidRDefault="008A6B2C" w:rsidP="00CC4C78">
      <w:pPr>
        <w:spacing w:after="0" w:line="324" w:lineRule="auto"/>
        <w:ind w:firstLine="709"/>
        <w:jc w:val="both"/>
        <w:rPr>
          <w:rFonts w:eastAsia="Times New Roman"/>
        </w:rPr>
      </w:pPr>
      <w:r w:rsidRPr="0036261A">
        <w:rPr>
          <w:rFonts w:eastAsia="Times New Roman"/>
        </w:rPr>
        <w:t>-  заміна вікон на нові енергоефективні.</w:t>
      </w:r>
    </w:p>
    <w:p w:rsidR="008A6B2C" w:rsidRPr="0036261A" w:rsidRDefault="008A6B2C" w:rsidP="00CC4C78">
      <w:pPr>
        <w:spacing w:after="0" w:line="324" w:lineRule="auto"/>
        <w:ind w:firstLine="709"/>
        <w:jc w:val="both"/>
        <w:rPr>
          <w:rFonts w:eastAsia="Times New Roman"/>
        </w:rPr>
      </w:pPr>
      <w:r w:rsidRPr="0036261A">
        <w:rPr>
          <w:rFonts w:eastAsia="Times New Roman"/>
        </w:rPr>
        <w:t xml:space="preserve">Загальна економія від впровадження розглянутих заходів у грошовому еквіваленті складе </w:t>
      </w:r>
      <w:r w:rsidR="00A37770">
        <w:rPr>
          <w:rFonts w:eastAsia="Times New Roman"/>
        </w:rPr>
        <w:t>290</w:t>
      </w:r>
      <w:r w:rsidRPr="0036261A">
        <w:rPr>
          <w:rFonts w:eastAsia="Times New Roman"/>
        </w:rPr>
        <w:t xml:space="preserve"> тис. грн. за рік.</w:t>
      </w:r>
    </w:p>
    <w:p w:rsidR="008A6B2C" w:rsidRPr="0036261A" w:rsidRDefault="008A6B2C" w:rsidP="00CC4C78">
      <w:pPr>
        <w:spacing w:after="0" w:line="324" w:lineRule="auto"/>
        <w:ind w:firstLine="709"/>
        <w:jc w:val="both"/>
        <w:rPr>
          <w:rFonts w:eastAsia="Times New Roman"/>
        </w:rPr>
      </w:pPr>
      <w:r w:rsidRPr="0036261A">
        <w:rPr>
          <w:rFonts w:eastAsia="Times New Roman"/>
        </w:rPr>
        <w:t>Заходи з енергозбереження в системі електропостачання:</w:t>
      </w:r>
    </w:p>
    <w:p w:rsidR="008A6B2C" w:rsidRPr="0036261A" w:rsidRDefault="008A6B2C" w:rsidP="00CC4C78">
      <w:pPr>
        <w:spacing w:after="0" w:line="324" w:lineRule="auto"/>
        <w:ind w:firstLine="709"/>
        <w:jc w:val="both"/>
        <w:rPr>
          <w:rFonts w:eastAsia="Times New Roman"/>
        </w:rPr>
      </w:pPr>
      <w:r w:rsidRPr="0036261A">
        <w:rPr>
          <w:rFonts w:eastAsia="Times New Roman"/>
        </w:rPr>
        <w:t>-  встановлення датчиків руху;</w:t>
      </w:r>
    </w:p>
    <w:p w:rsidR="008A6B2C" w:rsidRPr="0036261A" w:rsidRDefault="00A37770" w:rsidP="00CC4C78">
      <w:pPr>
        <w:spacing w:after="0" w:line="324" w:lineRule="auto"/>
        <w:ind w:firstLine="709"/>
        <w:jc w:val="both"/>
        <w:rPr>
          <w:rFonts w:eastAsia="Times New Roman"/>
        </w:rPr>
      </w:pPr>
      <w:r>
        <w:rPr>
          <w:rFonts w:eastAsia="Times New Roman"/>
        </w:rPr>
        <w:t>-  з</w:t>
      </w:r>
      <w:r w:rsidRPr="00A37770">
        <w:rPr>
          <w:rFonts w:eastAsia="Times New Roman"/>
        </w:rPr>
        <w:t xml:space="preserve">аміна люмінесцентних ламп енергозберігаючими </w:t>
      </w:r>
    </w:p>
    <w:p w:rsidR="008A6B2C" w:rsidRPr="0036261A" w:rsidRDefault="00A37770" w:rsidP="00CC4C78">
      <w:pPr>
        <w:spacing w:after="0" w:line="324" w:lineRule="auto"/>
        <w:ind w:firstLine="709"/>
        <w:jc w:val="both"/>
        <w:rPr>
          <w:rFonts w:eastAsia="Times New Roman"/>
        </w:rPr>
      </w:pPr>
      <w:r>
        <w:rPr>
          <w:rFonts w:eastAsia="Times New Roman"/>
        </w:rPr>
        <w:t>-  чистка скління;</w:t>
      </w:r>
    </w:p>
    <w:p w:rsidR="008A6B2C" w:rsidRPr="0036261A" w:rsidRDefault="008A6B2C" w:rsidP="00CC4C78">
      <w:pPr>
        <w:spacing w:after="0" w:line="324" w:lineRule="auto"/>
        <w:ind w:firstLine="709"/>
        <w:jc w:val="both"/>
        <w:rPr>
          <w:rFonts w:eastAsia="Times New Roman"/>
        </w:rPr>
      </w:pPr>
      <w:r w:rsidRPr="0036261A">
        <w:rPr>
          <w:rFonts w:eastAsia="Times New Roman"/>
        </w:rPr>
        <w:t xml:space="preserve">Грошова економія після реалізації наведених заходів в системі електропостачання складе </w:t>
      </w:r>
      <w:r w:rsidR="00A37770">
        <w:rPr>
          <w:rFonts w:eastAsia="Times New Roman"/>
        </w:rPr>
        <w:t>80</w:t>
      </w:r>
      <w:r w:rsidRPr="0036261A">
        <w:rPr>
          <w:rFonts w:eastAsia="Times New Roman"/>
        </w:rPr>
        <w:t xml:space="preserve"> тис. грн. за рік.</w:t>
      </w:r>
    </w:p>
    <w:p w:rsidR="008A6B2C" w:rsidRDefault="008A6B2C" w:rsidP="00CC4C78">
      <w:pPr>
        <w:spacing w:after="0" w:line="324" w:lineRule="auto"/>
        <w:ind w:firstLine="709"/>
        <w:jc w:val="both"/>
        <w:rPr>
          <w:rFonts w:eastAsia="Times New Roman"/>
        </w:rPr>
      </w:pPr>
      <w:r w:rsidRPr="0036261A">
        <w:rPr>
          <w:rFonts w:eastAsia="Times New Roman"/>
        </w:rPr>
        <w:t>Таким чином, розрахувавши терміни окупності заходів з енергозбереження, необхідно зазначити, що впровадження багатьох з них є економічно доцільним.</w:t>
      </w:r>
    </w:p>
    <w:p w:rsidR="00A37770" w:rsidRPr="00AC66A1" w:rsidRDefault="00A37770" w:rsidP="00CC4C78">
      <w:pPr>
        <w:spacing w:after="0" w:line="324" w:lineRule="auto"/>
        <w:ind w:firstLine="709"/>
        <w:jc w:val="both"/>
        <w:rPr>
          <w:rFonts w:eastAsia="Times New Roman"/>
          <w:lang w:eastAsia="ru-RU"/>
        </w:rPr>
      </w:pPr>
      <w:r w:rsidRPr="00AC66A1">
        <w:rPr>
          <w:rFonts w:eastAsia="Times New Roman"/>
          <w:lang w:eastAsia="ru-RU"/>
        </w:rPr>
        <w:t xml:space="preserve">Отримані результати можна запропонувати для підвищення рівня енергоефективності корпусу № 6 </w:t>
      </w:r>
      <w:r>
        <w:rPr>
          <w:rFonts w:eastAsia="Times New Roman"/>
          <w:lang w:val="ru-RU" w:eastAsia="ru-RU"/>
        </w:rPr>
        <w:t xml:space="preserve">Державного </w:t>
      </w:r>
      <w:r w:rsidRPr="00CC4C78">
        <w:rPr>
          <w:rFonts w:eastAsia="Times New Roman"/>
          <w:lang w:eastAsia="ru-RU"/>
        </w:rPr>
        <w:t xml:space="preserve">політехнічного </w:t>
      </w:r>
      <w:r>
        <w:rPr>
          <w:rFonts w:eastAsia="Times New Roman"/>
          <w:lang w:eastAsia="ru-RU"/>
        </w:rPr>
        <w:t xml:space="preserve">музею </w:t>
      </w:r>
      <w:r w:rsidRPr="00AC66A1">
        <w:rPr>
          <w:rFonts w:eastAsia="Times New Roman"/>
          <w:lang w:eastAsia="ru-RU"/>
        </w:rPr>
        <w:t>НТУУ «КПІ ім. Ігоря Сікорського».</w:t>
      </w:r>
    </w:p>
    <w:p w:rsidR="008A6B2C" w:rsidRPr="0036261A" w:rsidRDefault="008A6B2C" w:rsidP="000B210F">
      <w:pPr>
        <w:spacing w:after="0" w:line="360" w:lineRule="auto"/>
        <w:ind w:firstLine="709"/>
        <w:jc w:val="center"/>
        <w:outlineLvl w:val="0"/>
        <w:rPr>
          <w:rFonts w:eastAsia="Times New Roman"/>
          <w:b/>
        </w:rPr>
      </w:pPr>
      <w:bookmarkStart w:id="78" w:name="_Toc90032285"/>
      <w:r w:rsidRPr="0036261A">
        <w:rPr>
          <w:rFonts w:eastAsia="Times New Roman"/>
          <w:b/>
        </w:rPr>
        <w:lastRenderedPageBreak/>
        <w:t>ПЕРЕЛІК ЛІТЕРАТУРИ</w:t>
      </w:r>
      <w:bookmarkEnd w:id="78"/>
    </w:p>
    <w:p w:rsidR="008A6B2C" w:rsidRPr="0036261A" w:rsidRDefault="008A6B2C" w:rsidP="008A6B2C">
      <w:pPr>
        <w:spacing w:after="0" w:line="360" w:lineRule="auto"/>
        <w:ind w:firstLine="709"/>
        <w:jc w:val="both"/>
        <w:rPr>
          <w:rFonts w:eastAsia="Times New Roman"/>
        </w:rPr>
      </w:pPr>
    </w:p>
    <w:p w:rsidR="008A6B2C" w:rsidRPr="008A6B2C" w:rsidRDefault="008A6B2C" w:rsidP="00C95577">
      <w:pPr>
        <w:pStyle w:val="a4"/>
        <w:numPr>
          <w:ilvl w:val="0"/>
          <w:numId w:val="35"/>
        </w:numPr>
        <w:spacing w:after="0" w:line="360" w:lineRule="auto"/>
        <w:ind w:left="0" w:firstLine="709"/>
        <w:jc w:val="both"/>
        <w:rPr>
          <w:rFonts w:ascii="Times New Roman" w:hAnsi="Times New Roman"/>
          <w:color w:val="000000" w:themeColor="text1"/>
          <w:sz w:val="28"/>
          <w:szCs w:val="28"/>
          <w:lang w:val="uk-UA"/>
        </w:rPr>
      </w:pPr>
      <w:r w:rsidRPr="008A6B2C">
        <w:rPr>
          <w:rFonts w:ascii="Times New Roman" w:hAnsi="Times New Roman"/>
          <w:color w:val="000000" w:themeColor="text1"/>
          <w:sz w:val="28"/>
          <w:szCs w:val="28"/>
          <w:lang w:val="uk-UA"/>
        </w:rPr>
        <w:t xml:space="preserve">ДБН В.26-31:2016 «Теплова ізоляція будівель»; чинний від 2017-05-01. // Мінбуд України. – К.: Укрархбудінформ, 2018. – 65 с. – (Державні будівельні норми України). </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Інженерне обладнання будинків і споруд. Зовнішні мережі та споруди. Теплові мережі: ДБН В.2.5-39:2008  - [Чинний від 2008-12-09] – К.: Мінрегіонбуд, 2009. – 56 с. – (Державні будівельні норми України). </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Будівельна кліматологія: ДСТУ-Н Б В.1.1-27:2010 – [Чинний від 2011-11-01]. / Мінрегіонбуд України. – К.: Укрархбудінформ, 2011. – 123 с. – (Національний стандарт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Система стандартів з інформації, бібліотечної та видавничої справи. Бібліографічний запис. Бібліографічний опис. Загальні вимоги та правила складання (ГОСТ 7.1-2003, IDT) : ДСТУ ГОСТ 7.1:2006. – [Чин. від 2007-07-01]. – К. : Держспоживстандарт України, 2007. – 47 с. – (Національний стандарт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КТМ-204 Україна 244-94. Київ, 2001. 376с.</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Теплова ізоляція будівель: ДБН В.2.6–31:2006. – [Чинні від 2007–04–01] // Мінбуд України. – К.: Укрархбудінформ, 2006. – 65 с. – (Державні будівельні норми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Конструкції будинків та споруд. Теплова ізоляція будівель: ДБН В.2.6-31:2006. зі Зміною №1 від 1 липня 2013 року. – [Чинний від 01.04.2007]. - К.: Мінбуд України, 2006. – 70 с. – (Державні будівельні норми України). </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ДСТУ Б EN ISO 13790:2011. Енергоефективність будівель. Розрахунок енергоспоживання при опаленні та охолодженні [Текст]. – На </w:t>
      </w:r>
      <w:r w:rsidRPr="008A6B2C">
        <w:rPr>
          <w:rFonts w:eastAsia="Times New Roman"/>
          <w:color w:val="000000" w:themeColor="text1"/>
        </w:rPr>
        <w:lastRenderedPageBreak/>
        <w:t>заміну ГОСТ 2662985 ; чинний з 01.01.2013. – К. : НДІБК, 2011. – 229 с. – (Державний стандарт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ДБН В.2.5-23:2010. Проектування електрообладнання об'єктів цивільного призначення. зі Зміною №64 від 15 лютого 2010 року. – [Чинний від 01.10.2010]. - К.: Міністерства регіонального розвитку та будівництва України, 2010. – 108 с.</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Інженерне обладнання будинків і споруд. Проектування електрообладнання об'єктів цивільного призначення : ДБН В.2.5-23:2010. – Офіц. вид. – К. : Мінрегіонбуд України, 2010. – 104 с. – (Державні будівельні норми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Денисенко М.А. Методичні вказівки та завдання до курсового проектування з курсу «Електропостачання промислових підприємств» для студентів спеціалізації «Електропостачання промислових підприємств» [Текст] / М.А. Денисенко, О.І. Соловей, Є.М. Іншеков. – К. : НТУУ «КПІ», 1994. – 64 с.</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ДБН В.2.5-28:2018. Природне і штучне освітлення. На заміну СНиП II-4-79; чинний з 01.10.2006. – К. : Міністерства будівництва, архітектури та житлово-комунального господарства України, 206. – 96 с. – (Державні будівельні норми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 </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lastRenderedPageBreak/>
        <w:t xml:space="preserve"> ДСН 3.3.6.042-99. Державні санітарні норми мікроклімату виробничих приміщень; чинний з 01.12.99. – К. : Міністерство охорони здоров'я України, – 35с. (Державні санітарні норми та правила).</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ДСН 3.3.6.037-99. Державні санітарні норми виробничого шуму, ультразвуку та інфразвуку; чинний з 01.12.99. – К. : Міністерство охорони здоров'я України, – 35с. (Державні санітарні норми та правила).</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 xml:space="preserve"> ДБН В.2.2-28:2010. Державні будівельні норми. Адміністративні та побутові будівлі; чинний з 01.10.2011р. – К. : Міністерство регіонального розвитку та будівництва України, – 34с. (Державні будівельні норми України).</w:t>
      </w:r>
    </w:p>
    <w:p w:rsidR="008A6B2C" w:rsidRPr="008A6B2C" w:rsidRDefault="008A6B2C" w:rsidP="00C95577">
      <w:pPr>
        <w:numPr>
          <w:ilvl w:val="0"/>
          <w:numId w:val="35"/>
        </w:numPr>
        <w:spacing w:after="0" w:line="360" w:lineRule="auto"/>
        <w:ind w:left="0" w:firstLine="709"/>
        <w:jc w:val="both"/>
        <w:rPr>
          <w:rFonts w:eastAsia="Times New Roman"/>
          <w:color w:val="000000" w:themeColor="text1"/>
        </w:rPr>
      </w:pPr>
      <w:r w:rsidRPr="008A6B2C">
        <w:rPr>
          <w:rFonts w:eastAsia="Times New Roman"/>
          <w:color w:val="000000" w:themeColor="text1"/>
        </w:rPr>
        <w:t>Правила улаштування електроустановок (наказ від 20.06.2014р. №469), Київ.</w:t>
      </w:r>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rPr>
      </w:pPr>
      <w:r w:rsidRPr="008A6B2C">
        <w:rPr>
          <w:rFonts w:ascii="Times New Roman" w:hAnsi="Times New Roman"/>
          <w:color w:val="000000" w:themeColor="text1"/>
          <w:sz w:val="28"/>
          <w:szCs w:val="28"/>
          <w:lang w:val="uk-UA"/>
        </w:rPr>
        <w:t xml:space="preserve"> </w:t>
      </w:r>
      <w:r w:rsidRPr="008A6B2C">
        <w:rPr>
          <w:rFonts w:ascii="Times New Roman" w:hAnsi="Times New Roman"/>
          <w:color w:val="000000" w:themeColor="text1"/>
          <w:sz w:val="28"/>
          <w:szCs w:val="28"/>
          <w:shd w:val="clear" w:color="auto" w:fill="FFFFFF"/>
          <w:lang w:val="uk-UA"/>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w:t>
      </w:r>
      <w:r w:rsidRPr="008A6B2C">
        <w:rPr>
          <w:rFonts w:ascii="Times New Roman" w:hAnsi="Times New Roman"/>
          <w:color w:val="000000" w:themeColor="text1"/>
          <w:sz w:val="28"/>
          <w:szCs w:val="28"/>
          <w:shd w:val="clear" w:color="auto" w:fill="FFFFFF"/>
        </w:rPr>
        <w:t>Ігоря Сікорського, 2019. – 50 с. </w:t>
      </w:r>
      <w:r w:rsidRPr="008A6B2C">
        <w:rPr>
          <w:rFonts w:ascii="Times New Roman" w:hAnsi="Times New Roman"/>
          <w:color w:val="000000" w:themeColor="text1"/>
          <w:sz w:val="28"/>
          <w:szCs w:val="28"/>
          <w:shd w:val="clear" w:color="auto" w:fill="F9F2F4"/>
        </w:rPr>
        <w:t>https://ela.kpi.ua/handle/123456789/27914</w:t>
      </w:r>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lang w:val="en-US"/>
        </w:rPr>
      </w:pPr>
      <w:r w:rsidRPr="008A6B2C">
        <w:rPr>
          <w:rFonts w:ascii="Times New Roman" w:hAnsi="Times New Roman"/>
          <w:color w:val="000000" w:themeColor="text1"/>
          <w:sz w:val="28"/>
          <w:szCs w:val="28"/>
          <w:shd w:val="clear" w:color="auto" w:fill="FFFFFF"/>
          <w:lang w:val="en-US"/>
        </w:rPr>
        <w:t xml:space="preserve">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w:t>
      </w:r>
      <w:r w:rsidRPr="008A6B2C">
        <w:rPr>
          <w:rFonts w:ascii="Times New Roman" w:hAnsi="Times New Roman"/>
          <w:color w:val="000000" w:themeColor="text1"/>
          <w:sz w:val="28"/>
          <w:szCs w:val="28"/>
          <w:shd w:val="clear" w:color="auto" w:fill="FFFFFF"/>
          <w:lang w:val="en-US"/>
        </w:rPr>
        <w:lastRenderedPageBreak/>
        <w:t>Industries», «Power Supply Systems», «Energy Management and Energy Efficiency», «Energy Management and Engineering» / P. Krush, N. Shevchuk, O. Andrus ; Igor Sikorsky Kyiv Polytechnic Institute. – Electronic test data (1 file: 109 Kb). – Kyiv : Igor Sikorsky Kyiv Polytechnic Institute, 2019. – 50 p.</w:t>
      </w:r>
      <w:r w:rsidRPr="008A6B2C">
        <w:rPr>
          <w:rFonts w:ascii="Times New Roman" w:hAnsi="Times New Roman"/>
          <w:color w:val="000000" w:themeColor="text1"/>
          <w:sz w:val="28"/>
          <w:szCs w:val="28"/>
          <w:shd w:val="clear" w:color="auto" w:fill="F9F2F4"/>
          <w:lang w:val="en-US"/>
        </w:rPr>
        <w:t xml:space="preserve"> https://ela.kpi.ua/handle/123456789/27938</w:t>
      </w:r>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lang w:val="uk-UA"/>
        </w:rPr>
      </w:pPr>
      <w:r w:rsidRPr="008A6B2C">
        <w:rPr>
          <w:rFonts w:ascii="Times New Roman" w:hAnsi="Times New Roman"/>
          <w:color w:val="000000" w:themeColor="text1"/>
          <w:sz w:val="28"/>
          <w:szCs w:val="28"/>
          <w:shd w:val="clear" w:color="auto" w:fill="FFFFFF"/>
          <w:lang w:val="uk-UA"/>
        </w:rPr>
        <w:t>Шевчук</w:t>
      </w:r>
      <w:r w:rsidRPr="008A6B2C">
        <w:rPr>
          <w:rFonts w:ascii="Times New Roman" w:hAnsi="Times New Roman"/>
          <w:color w:val="000000" w:themeColor="text1"/>
          <w:sz w:val="28"/>
          <w:szCs w:val="28"/>
          <w:shd w:val="clear" w:color="auto" w:fill="FFFFFF"/>
        </w:rPr>
        <w:t xml:space="preserve"> </w:t>
      </w:r>
      <w:r w:rsidRPr="008A6B2C">
        <w:rPr>
          <w:rFonts w:ascii="Times New Roman" w:hAnsi="Times New Roman"/>
          <w:color w:val="000000" w:themeColor="text1"/>
          <w:sz w:val="28"/>
          <w:szCs w:val="28"/>
          <w:shd w:val="clear" w:color="auto" w:fill="FFFFFF"/>
          <w:lang w:val="uk-UA"/>
        </w:rPr>
        <w:t xml:space="preserve">Н.А. </w:t>
      </w:r>
      <w:hyperlink r:id="rId440" w:history="1">
        <w:r w:rsidRPr="008A6B2C">
          <w:rPr>
            <w:rFonts w:ascii="Times New Roman" w:hAnsi="Times New Roman"/>
            <w:color w:val="000000" w:themeColor="text1"/>
            <w:sz w:val="28"/>
            <w:szCs w:val="28"/>
            <w:shd w:val="clear" w:color="auto" w:fill="FFFFFF"/>
            <w:lang w:val="uk-UA"/>
          </w:rPr>
          <w:t>Розробка та впровадження стартап проекту на прикладі геосинтетичного модуля-опалубки</w:t>
        </w:r>
      </w:hyperlink>
      <w:r w:rsidRPr="008A6B2C">
        <w:rPr>
          <w:rFonts w:ascii="Times New Roman" w:hAnsi="Times New Roman"/>
          <w:color w:val="000000" w:themeColor="text1"/>
          <w:sz w:val="28"/>
          <w:szCs w:val="28"/>
          <w:lang w:val="uk-UA"/>
        </w:rPr>
        <w:t xml:space="preserve"> / Шевчук Н.А., </w:t>
      </w:r>
      <w:r w:rsidRPr="008A6B2C">
        <w:rPr>
          <w:rFonts w:ascii="Times New Roman" w:hAnsi="Times New Roman"/>
          <w:color w:val="000000" w:themeColor="text1"/>
          <w:sz w:val="28"/>
          <w:szCs w:val="28"/>
          <w:shd w:val="clear" w:color="auto" w:fill="FFFFFF"/>
          <w:lang w:val="uk-UA"/>
        </w:rPr>
        <w:t>Вапнічна В.В.</w:t>
      </w:r>
      <w:hyperlink w:anchor="_Toc479929793" w:history="1">
        <w:r w:rsidRPr="008A6B2C">
          <w:rPr>
            <w:rFonts w:ascii="Times New Roman" w:hAnsi="Times New Roman"/>
            <w:webHidden/>
            <w:color w:val="000000" w:themeColor="text1"/>
            <w:sz w:val="28"/>
            <w:szCs w:val="28"/>
            <w:lang w:val="uk-UA"/>
          </w:rPr>
          <w:t xml:space="preserve"> // </w:t>
        </w:r>
        <w:r w:rsidRPr="008A6B2C">
          <w:rPr>
            <w:rFonts w:ascii="Times New Roman" w:hAnsi="Times New Roman"/>
            <w:color w:val="000000" w:themeColor="text1"/>
            <w:sz w:val="28"/>
            <w:szCs w:val="28"/>
            <w:lang w:val="uk-UA"/>
          </w:rPr>
          <w:t xml:space="preserve">Сучасні проблеми економіки і підприємництво [Текст]: Збірник наукових праць. – Вип. 23. – К.: ІВЦ Видавництво «Політехніка», 2019 </w:t>
        </w:r>
        <w:r w:rsidRPr="008A6B2C">
          <w:rPr>
            <w:rFonts w:ascii="Times New Roman" w:hAnsi="Times New Roman"/>
            <w:color w:val="000000" w:themeColor="text1"/>
            <w:sz w:val="28"/>
            <w:szCs w:val="28"/>
            <w:lang w:val="en-US"/>
          </w:rPr>
          <w:t>C</w:t>
        </w:r>
        <w:r w:rsidRPr="008A6B2C">
          <w:rPr>
            <w:rFonts w:ascii="Times New Roman" w:hAnsi="Times New Roman"/>
            <w:color w:val="000000" w:themeColor="text1"/>
            <w:sz w:val="28"/>
            <w:szCs w:val="28"/>
            <w:lang w:val="uk-UA"/>
          </w:rPr>
          <w:t>.32</w:t>
        </w:r>
        <w:r w:rsidRPr="008A6B2C">
          <w:rPr>
            <w:rFonts w:ascii="Times New Roman" w:hAnsi="Times New Roman"/>
            <w:webHidden/>
            <w:color w:val="000000" w:themeColor="text1"/>
            <w:sz w:val="28"/>
            <w:szCs w:val="28"/>
            <w:lang w:val="uk-UA"/>
          </w:rPr>
          <w:t>-</w:t>
        </w:r>
      </w:hyperlink>
      <w:r w:rsidRPr="008A6B2C">
        <w:rPr>
          <w:rFonts w:ascii="Times New Roman" w:hAnsi="Times New Roman"/>
          <w:color w:val="000000" w:themeColor="text1"/>
          <w:sz w:val="28"/>
          <w:szCs w:val="28"/>
          <w:lang w:val="uk-UA"/>
        </w:rPr>
        <w:t xml:space="preserve">40. </w:t>
      </w:r>
      <w:hyperlink r:id="rId441" w:history="1">
        <w:r w:rsidRPr="008A6B2C">
          <w:rPr>
            <w:rStyle w:val="aa"/>
            <w:rFonts w:ascii="Times New Roman" w:hAnsi="Times New Roman"/>
            <w:color w:val="000000" w:themeColor="text1"/>
            <w:sz w:val="28"/>
            <w:szCs w:val="28"/>
          </w:rPr>
          <w:t>file:///C:/Users/user/Downloads/165788-384771-1-PB%20(6).pdf</w:t>
        </w:r>
      </w:hyperlink>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lang w:val="uk-UA"/>
        </w:rPr>
      </w:pPr>
      <w:r w:rsidRPr="008A6B2C">
        <w:rPr>
          <w:rFonts w:ascii="Times New Roman" w:hAnsi="Times New Roman"/>
          <w:color w:val="000000" w:themeColor="text1"/>
          <w:sz w:val="28"/>
          <w:szCs w:val="28"/>
          <w:lang w:val="uk-UA"/>
        </w:rPr>
        <w:t>Шевчук Н.А., Зайченко С.В., Кривда О.В. Впровадження та реалізація стартап проекту геомехатронного комплексу</w:t>
      </w:r>
      <w:hyperlink r:id="rId442" w:anchor="m_8987321209001212429__Toc479929793" w:tgtFrame="_blank" w:history="1">
        <w:r w:rsidRPr="008A6B2C">
          <w:rPr>
            <w:rFonts w:ascii="Times New Roman" w:hAnsi="Times New Roman"/>
            <w:color w:val="000000" w:themeColor="text1"/>
            <w:sz w:val="28"/>
            <w:szCs w:val="28"/>
            <w:lang w:val="uk-UA"/>
          </w:rPr>
          <w:t>Сучасні проблеми економіки і підприємництво [Текст]: Збірник наукових праць. – Вип. 21. – К.: ІВЦ Видавництво «Політехніка», 2018 </w:t>
        </w:r>
        <w:r w:rsidRPr="008A6B2C">
          <w:rPr>
            <w:rFonts w:ascii="Times New Roman" w:hAnsi="Times New Roman"/>
            <w:color w:val="000000" w:themeColor="text1"/>
            <w:sz w:val="28"/>
            <w:szCs w:val="28"/>
            <w:lang w:val="en-US"/>
          </w:rPr>
          <w:t>C</w:t>
        </w:r>
        <w:r w:rsidRPr="008A6B2C">
          <w:rPr>
            <w:rFonts w:ascii="Times New Roman" w:hAnsi="Times New Roman"/>
            <w:color w:val="000000" w:themeColor="text1"/>
            <w:sz w:val="28"/>
            <w:szCs w:val="28"/>
            <w:lang w:val="uk-UA"/>
          </w:rPr>
          <w:t>.</w:t>
        </w:r>
      </w:hyperlink>
      <w:r w:rsidRPr="008A6B2C">
        <w:rPr>
          <w:rFonts w:ascii="Times New Roman" w:hAnsi="Times New Roman"/>
          <w:color w:val="000000" w:themeColor="text1"/>
          <w:sz w:val="28"/>
          <w:szCs w:val="28"/>
          <w:lang w:val="uk-UA"/>
        </w:rPr>
        <w:t xml:space="preserve"> 94-101.</w:t>
      </w:r>
      <w:r w:rsidRPr="008A6B2C">
        <w:rPr>
          <w:rFonts w:ascii="Times New Roman" w:hAnsi="Times New Roman"/>
          <w:color w:val="000000" w:themeColor="text1"/>
          <w:sz w:val="28"/>
          <w:szCs w:val="28"/>
        </w:rPr>
        <w:t xml:space="preserve"> </w:t>
      </w:r>
      <w:hyperlink r:id="rId443" w:history="1">
        <w:r w:rsidRPr="008A6B2C">
          <w:rPr>
            <w:rStyle w:val="aa"/>
            <w:rFonts w:ascii="Times New Roman" w:hAnsi="Times New Roman"/>
            <w:color w:val="000000" w:themeColor="text1"/>
            <w:sz w:val="28"/>
            <w:szCs w:val="28"/>
          </w:rPr>
          <w:t>http://sb-keip.kpi.ua/article/viewFile/130546/132655</w:t>
        </w:r>
      </w:hyperlink>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lang w:val="uk-UA"/>
        </w:rPr>
      </w:pPr>
      <w:r w:rsidRPr="008A6B2C">
        <w:rPr>
          <w:rFonts w:ascii="Times New Roman" w:hAnsi="Times New Roman"/>
          <w:color w:val="000000" w:themeColor="text1"/>
          <w:sz w:val="28"/>
          <w:szCs w:val="28"/>
          <w:lang w:val="uk-UA"/>
        </w:rPr>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w:t>
      </w:r>
      <w:hyperlink r:id="rId444" w:anchor="m_8987321209001212429__Toc402792759" w:tgtFrame="_blank" w:history="1">
        <w:r w:rsidRPr="008A6B2C">
          <w:rPr>
            <w:rFonts w:ascii="Times New Roman" w:hAnsi="Times New Roman"/>
            <w:color w:val="000000" w:themeColor="text1"/>
            <w:sz w:val="28"/>
            <w:szCs w:val="28"/>
            <w:lang w:val="uk-UA"/>
          </w:rPr>
          <w:t>, м. Київ, 17-18 травня 2018 р.– К.: НТУУ «КПІ», 2018. – С. </w:t>
        </w:r>
      </w:hyperlink>
      <w:r w:rsidRPr="008A6B2C">
        <w:rPr>
          <w:rFonts w:ascii="Times New Roman" w:hAnsi="Times New Roman"/>
          <w:color w:val="000000" w:themeColor="text1"/>
          <w:sz w:val="28"/>
          <w:szCs w:val="28"/>
          <w:lang w:val="uk-UA"/>
        </w:rPr>
        <w:t>89-90.</w:t>
      </w:r>
    </w:p>
    <w:p w:rsidR="008A6B2C" w:rsidRPr="008A6B2C" w:rsidRDefault="008A6B2C" w:rsidP="00C95577">
      <w:pPr>
        <w:pStyle w:val="a4"/>
        <w:numPr>
          <w:ilvl w:val="0"/>
          <w:numId w:val="35"/>
        </w:numPr>
        <w:shd w:val="clear" w:color="auto" w:fill="FFFFFF"/>
        <w:spacing w:after="0" w:line="360" w:lineRule="auto"/>
        <w:ind w:left="0" w:firstLine="709"/>
        <w:jc w:val="both"/>
        <w:rPr>
          <w:rFonts w:ascii="Times New Roman" w:hAnsi="Times New Roman"/>
          <w:color w:val="000000" w:themeColor="text1"/>
          <w:sz w:val="28"/>
          <w:szCs w:val="28"/>
          <w:shd w:val="clear" w:color="auto" w:fill="FFFFFF"/>
          <w:lang w:val="uk-UA"/>
        </w:rPr>
      </w:pPr>
      <w:r w:rsidRPr="008A6B2C">
        <w:rPr>
          <w:rFonts w:ascii="Times New Roman" w:hAnsi="Times New Roman"/>
          <w:color w:val="000000" w:themeColor="text1"/>
          <w:sz w:val="28"/>
          <w:szCs w:val="28"/>
          <w:shd w:val="clear" w:color="auto" w:fill="FFFFFF"/>
          <w:lang w:val="uk-UA"/>
        </w:rPr>
        <w:t>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спеціалізацій:«Інжиніринг електротехнічних комплексів»,«Електромеханічні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sectPr w:rsidR="008A6B2C" w:rsidRPr="008A6B2C" w:rsidSect="00C97619">
      <w:footerReference w:type="default" r:id="rId445"/>
      <w:pgSz w:w="11906" w:h="16838"/>
      <w:pgMar w:top="1134" w:right="851" w:bottom="1134" w:left="1701"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095F" w:rsidRDefault="0087095F" w:rsidP="00A47D23">
      <w:pPr>
        <w:spacing w:after="0" w:line="240" w:lineRule="auto"/>
      </w:pPr>
      <w:r>
        <w:separator/>
      </w:r>
    </w:p>
  </w:endnote>
  <w:endnote w:type="continuationSeparator" w:id="0">
    <w:p w:rsidR="0087095F" w:rsidRDefault="0087095F" w:rsidP="00A47D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mic Sans MS">
    <w:panose1 w:val="030F0702030302020204"/>
    <w:charset w:val="CC"/>
    <w:family w:val="script"/>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Calibri Light">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559" w:rsidRDefault="00F51559">
    <w:pPr>
      <w:pStyle w:val="a7"/>
      <w:jc w:val="center"/>
    </w:pPr>
  </w:p>
  <w:p w:rsidR="00F51559" w:rsidRDefault="00F51559">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889965"/>
      <w:docPartObj>
        <w:docPartGallery w:val="Page Numbers (Bottom of Page)"/>
        <w:docPartUnique/>
      </w:docPartObj>
    </w:sdtPr>
    <w:sdtEndPr/>
    <w:sdtContent>
      <w:p w:rsidR="00F51559" w:rsidRDefault="00F51559">
        <w:pPr>
          <w:pStyle w:val="a7"/>
          <w:jc w:val="center"/>
        </w:pPr>
        <w:r>
          <w:fldChar w:fldCharType="begin"/>
        </w:r>
        <w:r>
          <w:instrText>PAGE   \* MERGEFORMAT</w:instrText>
        </w:r>
        <w:r>
          <w:fldChar w:fldCharType="separate"/>
        </w:r>
        <w:r w:rsidR="00DC0611">
          <w:rPr>
            <w:noProof/>
          </w:rPr>
          <w:t>135</w:t>
        </w:r>
        <w:r>
          <w:fldChar w:fldCharType="end"/>
        </w:r>
      </w:p>
    </w:sdtContent>
  </w:sdt>
  <w:p w:rsidR="00F51559" w:rsidRDefault="00F5155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095F" w:rsidRDefault="0087095F" w:rsidP="00A47D23">
      <w:pPr>
        <w:spacing w:after="0" w:line="240" w:lineRule="auto"/>
      </w:pPr>
      <w:r>
        <w:separator/>
      </w:r>
    </w:p>
  </w:footnote>
  <w:footnote w:type="continuationSeparator" w:id="0">
    <w:p w:rsidR="0087095F" w:rsidRDefault="0087095F" w:rsidP="00A47D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559" w:rsidRDefault="00F51559">
    <w:pPr>
      <w:pStyle w:val="a5"/>
      <w:jc w:val="right"/>
    </w:pPr>
  </w:p>
  <w:p w:rsidR="00F51559" w:rsidRDefault="00F5155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DE0F7"/>
    <w:multiLevelType w:val="hybridMultilevel"/>
    <w:tmpl w:val="A6DA8CF0"/>
    <w:lvl w:ilvl="0" w:tplc="7EE6D56F">
      <w:start w:val="1"/>
      <w:numFmt w:val="bullet"/>
      <w:lvlText w:val="·"/>
      <w:lvlJc w:val="left"/>
      <w:pPr>
        <w:ind w:left="720" w:hanging="360"/>
      </w:pPr>
      <w:rPr>
        <w:rFonts w:ascii="Symbol" w:hAnsi="Symbol"/>
      </w:rPr>
    </w:lvl>
    <w:lvl w:ilvl="1" w:tplc="1BFEE3EE">
      <w:start w:val="1"/>
      <w:numFmt w:val="bullet"/>
      <w:lvlText w:val="o"/>
      <w:lvlJc w:val="left"/>
      <w:pPr>
        <w:ind w:left="1440" w:hanging="360"/>
      </w:pPr>
      <w:rPr>
        <w:rFonts w:ascii="Symbol" w:hAnsi="Symbol"/>
      </w:rPr>
    </w:lvl>
    <w:lvl w:ilvl="2" w:tplc="464E4A33">
      <w:start w:val="1"/>
      <w:numFmt w:val="bullet"/>
      <w:lvlText w:val="·"/>
      <w:lvlJc w:val="left"/>
      <w:pPr>
        <w:ind w:left="2160" w:hanging="360"/>
      </w:pPr>
      <w:rPr>
        <w:rFonts w:ascii="Symbol" w:hAnsi="Symbol"/>
      </w:rPr>
    </w:lvl>
    <w:lvl w:ilvl="3" w:tplc="1396F59E">
      <w:start w:val="1"/>
      <w:numFmt w:val="bullet"/>
      <w:lvlText w:val="o"/>
      <w:lvlJc w:val="left"/>
      <w:pPr>
        <w:ind w:left="2880" w:hanging="360"/>
      </w:pPr>
      <w:rPr>
        <w:rFonts w:ascii="Symbol" w:hAnsi="Symbol"/>
      </w:rPr>
    </w:lvl>
    <w:lvl w:ilvl="4" w:tplc="0A549EC7">
      <w:start w:val="1"/>
      <w:numFmt w:val="bullet"/>
      <w:lvlText w:val="·"/>
      <w:lvlJc w:val="left"/>
      <w:pPr>
        <w:ind w:left="3600" w:hanging="360"/>
      </w:pPr>
      <w:rPr>
        <w:rFonts w:ascii="Symbol" w:hAnsi="Symbol"/>
      </w:rPr>
    </w:lvl>
    <w:lvl w:ilvl="5" w:tplc="23EC8604">
      <w:start w:val="1"/>
      <w:numFmt w:val="bullet"/>
      <w:lvlText w:val="o"/>
      <w:lvlJc w:val="left"/>
      <w:pPr>
        <w:ind w:left="4320" w:hanging="360"/>
      </w:pPr>
      <w:rPr>
        <w:rFonts w:ascii="Symbol" w:hAnsi="Symbol"/>
      </w:rPr>
    </w:lvl>
    <w:lvl w:ilvl="6" w:tplc="36BE0D11">
      <w:start w:val="1"/>
      <w:numFmt w:val="bullet"/>
      <w:lvlText w:val="·"/>
      <w:lvlJc w:val="left"/>
      <w:pPr>
        <w:ind w:left="5040" w:hanging="360"/>
      </w:pPr>
      <w:rPr>
        <w:rFonts w:ascii="Symbol" w:hAnsi="Symbol"/>
      </w:rPr>
    </w:lvl>
    <w:lvl w:ilvl="7" w:tplc="6C1FBAA2">
      <w:start w:val="1"/>
      <w:numFmt w:val="bullet"/>
      <w:lvlText w:val="o"/>
      <w:lvlJc w:val="left"/>
      <w:pPr>
        <w:ind w:left="5760" w:hanging="360"/>
      </w:pPr>
      <w:rPr>
        <w:rFonts w:ascii="Symbol" w:hAnsi="Symbol"/>
      </w:rPr>
    </w:lvl>
    <w:lvl w:ilvl="8" w:tplc="28A25318">
      <w:start w:val="1"/>
      <w:numFmt w:val="bullet"/>
      <w:lvlText w:val="·"/>
      <w:lvlJc w:val="left"/>
      <w:pPr>
        <w:ind w:left="6480" w:hanging="360"/>
      </w:pPr>
      <w:rPr>
        <w:rFonts w:ascii="Symbol" w:hAnsi="Symbol"/>
      </w:rPr>
    </w:lvl>
  </w:abstractNum>
  <w:abstractNum w:abstractNumId="1">
    <w:nsid w:val="053F6EFF"/>
    <w:multiLevelType w:val="hybridMultilevel"/>
    <w:tmpl w:val="F850E108"/>
    <w:lvl w:ilvl="0" w:tplc="7EE6D56F">
      <w:start w:val="1"/>
      <w:numFmt w:val="bullet"/>
      <w:lvlText w:val="·"/>
      <w:lvlJc w:val="left"/>
      <w:pPr>
        <w:ind w:left="720" w:hanging="360"/>
      </w:pPr>
      <w:rPr>
        <w:rFonts w:ascii="Symbol" w:hAnsi="Symbol"/>
      </w:rPr>
    </w:lvl>
    <w:lvl w:ilvl="1" w:tplc="1BFEE3EE">
      <w:start w:val="1"/>
      <w:numFmt w:val="bullet"/>
      <w:lvlText w:val="o"/>
      <w:lvlJc w:val="left"/>
      <w:pPr>
        <w:ind w:left="1440" w:hanging="360"/>
      </w:pPr>
      <w:rPr>
        <w:rFonts w:ascii="Symbol" w:hAnsi="Symbol"/>
      </w:rPr>
    </w:lvl>
    <w:lvl w:ilvl="2" w:tplc="464E4A33">
      <w:start w:val="1"/>
      <w:numFmt w:val="bullet"/>
      <w:lvlText w:val="·"/>
      <w:lvlJc w:val="left"/>
      <w:pPr>
        <w:ind w:left="2160" w:hanging="360"/>
      </w:pPr>
      <w:rPr>
        <w:rFonts w:ascii="Symbol" w:hAnsi="Symbol"/>
      </w:rPr>
    </w:lvl>
    <w:lvl w:ilvl="3" w:tplc="1396F59E">
      <w:start w:val="1"/>
      <w:numFmt w:val="bullet"/>
      <w:lvlText w:val="o"/>
      <w:lvlJc w:val="left"/>
      <w:pPr>
        <w:ind w:left="2880" w:hanging="360"/>
      </w:pPr>
      <w:rPr>
        <w:rFonts w:ascii="Symbol" w:hAnsi="Symbol"/>
      </w:rPr>
    </w:lvl>
    <w:lvl w:ilvl="4" w:tplc="0A549EC7">
      <w:start w:val="1"/>
      <w:numFmt w:val="bullet"/>
      <w:lvlText w:val="·"/>
      <w:lvlJc w:val="left"/>
      <w:pPr>
        <w:ind w:left="3600" w:hanging="360"/>
      </w:pPr>
      <w:rPr>
        <w:rFonts w:ascii="Symbol" w:hAnsi="Symbol"/>
      </w:rPr>
    </w:lvl>
    <w:lvl w:ilvl="5" w:tplc="23EC8604">
      <w:start w:val="1"/>
      <w:numFmt w:val="bullet"/>
      <w:lvlText w:val="o"/>
      <w:lvlJc w:val="left"/>
      <w:pPr>
        <w:ind w:left="4320" w:hanging="360"/>
      </w:pPr>
      <w:rPr>
        <w:rFonts w:ascii="Symbol" w:hAnsi="Symbol"/>
      </w:rPr>
    </w:lvl>
    <w:lvl w:ilvl="6" w:tplc="36BE0D11">
      <w:start w:val="1"/>
      <w:numFmt w:val="bullet"/>
      <w:lvlText w:val="·"/>
      <w:lvlJc w:val="left"/>
      <w:pPr>
        <w:ind w:left="5040" w:hanging="360"/>
      </w:pPr>
      <w:rPr>
        <w:rFonts w:ascii="Symbol" w:hAnsi="Symbol"/>
      </w:rPr>
    </w:lvl>
    <w:lvl w:ilvl="7" w:tplc="6C1FBAA2">
      <w:start w:val="1"/>
      <w:numFmt w:val="bullet"/>
      <w:lvlText w:val="o"/>
      <w:lvlJc w:val="left"/>
      <w:pPr>
        <w:ind w:left="5760" w:hanging="360"/>
      </w:pPr>
      <w:rPr>
        <w:rFonts w:ascii="Symbol" w:hAnsi="Symbol"/>
      </w:rPr>
    </w:lvl>
    <w:lvl w:ilvl="8" w:tplc="28A25318">
      <w:start w:val="1"/>
      <w:numFmt w:val="bullet"/>
      <w:lvlText w:val="·"/>
      <w:lvlJc w:val="left"/>
      <w:pPr>
        <w:ind w:left="6480" w:hanging="360"/>
      </w:pPr>
      <w:rPr>
        <w:rFonts w:ascii="Symbol" w:hAnsi="Symbol"/>
      </w:rPr>
    </w:lvl>
  </w:abstractNum>
  <w:abstractNum w:abstractNumId="2">
    <w:nsid w:val="056354DB"/>
    <w:multiLevelType w:val="multilevel"/>
    <w:tmpl w:val="97CE4D04"/>
    <w:lvl w:ilvl="0">
      <w:start w:val="1"/>
      <w:numFmt w:val="decimal"/>
      <w:lvlText w:val="%1"/>
      <w:lvlJc w:val="left"/>
      <w:pPr>
        <w:ind w:left="360" w:hanging="360"/>
      </w:pPr>
      <w:rPr>
        <w:rFonts w:hint="default"/>
      </w:rPr>
    </w:lvl>
    <w:lvl w:ilvl="1">
      <w:start w:val="1"/>
      <w:numFmt w:val="decimal"/>
      <w:lvlText w:val="%1.%2"/>
      <w:lvlJc w:val="left"/>
      <w:pPr>
        <w:ind w:left="1773" w:hanging="360"/>
      </w:pPr>
      <w:rPr>
        <w:rFonts w:hint="default"/>
      </w:rPr>
    </w:lvl>
    <w:lvl w:ilvl="2">
      <w:start w:val="1"/>
      <w:numFmt w:val="decimal"/>
      <w:lvlText w:val="%1.%2.%3"/>
      <w:lvlJc w:val="left"/>
      <w:pPr>
        <w:ind w:left="3546" w:hanging="720"/>
      </w:pPr>
      <w:rPr>
        <w:rFonts w:hint="default"/>
        <w:b/>
      </w:rPr>
    </w:lvl>
    <w:lvl w:ilvl="3">
      <w:start w:val="1"/>
      <w:numFmt w:val="decimal"/>
      <w:lvlText w:val="%1.%2.%3.%4"/>
      <w:lvlJc w:val="left"/>
      <w:pPr>
        <w:ind w:left="5319" w:hanging="108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505" w:hanging="144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691" w:hanging="1800"/>
      </w:pPr>
      <w:rPr>
        <w:rFonts w:hint="default"/>
      </w:rPr>
    </w:lvl>
    <w:lvl w:ilvl="8">
      <w:start w:val="1"/>
      <w:numFmt w:val="decimal"/>
      <w:lvlText w:val="%1.%2.%3.%4.%5.%6.%7.%8.%9"/>
      <w:lvlJc w:val="left"/>
      <w:pPr>
        <w:ind w:left="13464" w:hanging="2160"/>
      </w:pPr>
      <w:rPr>
        <w:rFonts w:hint="default"/>
      </w:rPr>
    </w:lvl>
  </w:abstractNum>
  <w:abstractNum w:abstractNumId="3">
    <w:nsid w:val="07E476A5"/>
    <w:multiLevelType w:val="hybridMultilevel"/>
    <w:tmpl w:val="F0129BBA"/>
    <w:lvl w:ilvl="0" w:tplc="AEACB3A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D9656C9"/>
    <w:multiLevelType w:val="multilevel"/>
    <w:tmpl w:val="97CE4D04"/>
    <w:lvl w:ilvl="0">
      <w:start w:val="1"/>
      <w:numFmt w:val="decimal"/>
      <w:lvlText w:val="%1"/>
      <w:lvlJc w:val="left"/>
      <w:pPr>
        <w:ind w:left="360" w:hanging="360"/>
      </w:pPr>
      <w:rPr>
        <w:rFonts w:hint="default"/>
      </w:rPr>
    </w:lvl>
    <w:lvl w:ilvl="1">
      <w:start w:val="1"/>
      <w:numFmt w:val="decimal"/>
      <w:lvlText w:val="%1.%2"/>
      <w:lvlJc w:val="left"/>
      <w:pPr>
        <w:ind w:left="1773" w:hanging="360"/>
      </w:pPr>
      <w:rPr>
        <w:rFonts w:hint="default"/>
      </w:rPr>
    </w:lvl>
    <w:lvl w:ilvl="2">
      <w:start w:val="1"/>
      <w:numFmt w:val="decimal"/>
      <w:lvlText w:val="%1.%2.%3"/>
      <w:lvlJc w:val="left"/>
      <w:pPr>
        <w:ind w:left="3546" w:hanging="720"/>
      </w:pPr>
      <w:rPr>
        <w:rFonts w:hint="default"/>
        <w:b/>
      </w:rPr>
    </w:lvl>
    <w:lvl w:ilvl="3">
      <w:start w:val="1"/>
      <w:numFmt w:val="decimal"/>
      <w:lvlText w:val="%1.%2.%3.%4"/>
      <w:lvlJc w:val="left"/>
      <w:pPr>
        <w:ind w:left="5319" w:hanging="108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505" w:hanging="144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691" w:hanging="1800"/>
      </w:pPr>
      <w:rPr>
        <w:rFonts w:hint="default"/>
      </w:rPr>
    </w:lvl>
    <w:lvl w:ilvl="8">
      <w:start w:val="1"/>
      <w:numFmt w:val="decimal"/>
      <w:lvlText w:val="%1.%2.%3.%4.%5.%6.%7.%8.%9"/>
      <w:lvlJc w:val="left"/>
      <w:pPr>
        <w:ind w:left="13464" w:hanging="2160"/>
      </w:pPr>
      <w:rPr>
        <w:rFonts w:hint="default"/>
      </w:rPr>
    </w:lvl>
  </w:abstractNum>
  <w:abstractNum w:abstractNumId="5">
    <w:nsid w:val="111222C6"/>
    <w:multiLevelType w:val="hybridMultilevel"/>
    <w:tmpl w:val="884EBEF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33C0D81"/>
    <w:multiLevelType w:val="multilevel"/>
    <w:tmpl w:val="84A8C1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F004D6"/>
    <w:multiLevelType w:val="hybridMultilevel"/>
    <w:tmpl w:val="7E669E18"/>
    <w:lvl w:ilvl="0" w:tplc="866A17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56B5841"/>
    <w:multiLevelType w:val="hybridMultilevel"/>
    <w:tmpl w:val="09D46B2C"/>
    <w:lvl w:ilvl="0" w:tplc="FB42C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A112E4E"/>
    <w:multiLevelType w:val="multilevel"/>
    <w:tmpl w:val="2B96960A"/>
    <w:lvl w:ilvl="0">
      <w:start w:val="2"/>
      <w:numFmt w:val="decimal"/>
      <w:lvlText w:val="%1"/>
      <w:lvlJc w:val="left"/>
      <w:pPr>
        <w:ind w:left="1069" w:hanging="360"/>
      </w:pPr>
      <w:rPr>
        <w:rFonts w:hint="default"/>
      </w:rPr>
    </w:lvl>
    <w:lvl w:ilvl="1">
      <w:start w:val="2"/>
      <w:numFmt w:val="decimal"/>
      <w:isLgl/>
      <w:lvlText w:val="%1.%2"/>
      <w:lvlJc w:val="left"/>
      <w:pPr>
        <w:ind w:left="1788" w:hanging="375"/>
      </w:pPr>
      <w:rPr>
        <w:rFonts w:hint="default"/>
      </w:rPr>
    </w:lvl>
    <w:lvl w:ilvl="2">
      <w:start w:val="1"/>
      <w:numFmt w:val="decimal"/>
      <w:isLgl/>
      <w:lvlText w:val="%1.%2.%3"/>
      <w:lvlJc w:val="left"/>
      <w:pPr>
        <w:ind w:left="2837" w:hanging="720"/>
      </w:pPr>
      <w:rPr>
        <w:rFonts w:hint="default"/>
      </w:rPr>
    </w:lvl>
    <w:lvl w:ilvl="3">
      <w:start w:val="1"/>
      <w:numFmt w:val="decimal"/>
      <w:isLgl/>
      <w:lvlText w:val="%1.%2.%3.%4"/>
      <w:lvlJc w:val="left"/>
      <w:pPr>
        <w:ind w:left="3901" w:hanging="1080"/>
      </w:pPr>
      <w:rPr>
        <w:rFonts w:hint="default"/>
      </w:rPr>
    </w:lvl>
    <w:lvl w:ilvl="4">
      <w:start w:val="1"/>
      <w:numFmt w:val="decimal"/>
      <w:isLgl/>
      <w:lvlText w:val="%1.%2.%3.%4.%5"/>
      <w:lvlJc w:val="left"/>
      <w:pPr>
        <w:ind w:left="4605" w:hanging="1080"/>
      </w:pPr>
      <w:rPr>
        <w:rFonts w:hint="default"/>
      </w:rPr>
    </w:lvl>
    <w:lvl w:ilvl="5">
      <w:start w:val="1"/>
      <w:numFmt w:val="decimal"/>
      <w:isLgl/>
      <w:lvlText w:val="%1.%2.%3.%4.%5.%6"/>
      <w:lvlJc w:val="left"/>
      <w:pPr>
        <w:ind w:left="5669" w:hanging="1440"/>
      </w:pPr>
      <w:rPr>
        <w:rFonts w:hint="default"/>
      </w:rPr>
    </w:lvl>
    <w:lvl w:ilvl="6">
      <w:start w:val="1"/>
      <w:numFmt w:val="decimal"/>
      <w:isLgl/>
      <w:lvlText w:val="%1.%2.%3.%4.%5.%6.%7"/>
      <w:lvlJc w:val="left"/>
      <w:pPr>
        <w:ind w:left="6373" w:hanging="1440"/>
      </w:pPr>
      <w:rPr>
        <w:rFonts w:hint="default"/>
      </w:rPr>
    </w:lvl>
    <w:lvl w:ilvl="7">
      <w:start w:val="1"/>
      <w:numFmt w:val="decimal"/>
      <w:isLgl/>
      <w:lvlText w:val="%1.%2.%3.%4.%5.%6.%7.%8"/>
      <w:lvlJc w:val="left"/>
      <w:pPr>
        <w:ind w:left="7437" w:hanging="1800"/>
      </w:pPr>
      <w:rPr>
        <w:rFonts w:hint="default"/>
      </w:rPr>
    </w:lvl>
    <w:lvl w:ilvl="8">
      <w:start w:val="1"/>
      <w:numFmt w:val="decimal"/>
      <w:isLgl/>
      <w:lvlText w:val="%1.%2.%3.%4.%5.%6.%7.%8.%9"/>
      <w:lvlJc w:val="left"/>
      <w:pPr>
        <w:ind w:left="8501" w:hanging="2160"/>
      </w:pPr>
      <w:rPr>
        <w:rFonts w:hint="default"/>
      </w:rPr>
    </w:lvl>
  </w:abstractNum>
  <w:abstractNum w:abstractNumId="10">
    <w:nsid w:val="1B2A529F"/>
    <w:multiLevelType w:val="hybridMultilevel"/>
    <w:tmpl w:val="BFB074C4"/>
    <w:lvl w:ilvl="0" w:tplc="E2C6538E">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20231924"/>
    <w:multiLevelType w:val="multilevel"/>
    <w:tmpl w:val="39E68E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1480752"/>
    <w:multiLevelType w:val="hybridMultilevel"/>
    <w:tmpl w:val="F8F42A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1CA75A3"/>
    <w:multiLevelType w:val="hybridMultilevel"/>
    <w:tmpl w:val="F342CFFA"/>
    <w:lvl w:ilvl="0" w:tplc="23EEE55C">
      <w:start w:val="3"/>
      <w:numFmt w:val="bullet"/>
      <w:lvlText w:val="-"/>
      <w:lvlJc w:val="left"/>
      <w:pPr>
        <w:ind w:left="1425" w:hanging="360"/>
      </w:pPr>
      <w:rPr>
        <w:rFonts w:ascii="Times New Roman" w:eastAsia="Times New Roman" w:hAnsi="Times New Roman" w:hint="default"/>
      </w:rPr>
    </w:lvl>
    <w:lvl w:ilvl="1" w:tplc="04220003" w:tentative="1">
      <w:start w:val="1"/>
      <w:numFmt w:val="bullet"/>
      <w:lvlText w:val="o"/>
      <w:lvlJc w:val="left"/>
      <w:pPr>
        <w:ind w:left="2145" w:hanging="360"/>
      </w:pPr>
      <w:rPr>
        <w:rFonts w:ascii="Courier New" w:hAnsi="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14">
    <w:nsid w:val="2490DE5C"/>
    <w:multiLevelType w:val="hybridMultilevel"/>
    <w:tmpl w:val="1EEEE6F2"/>
    <w:lvl w:ilvl="0" w:tplc="7EE6D56F">
      <w:start w:val="1"/>
      <w:numFmt w:val="bullet"/>
      <w:lvlText w:val="·"/>
      <w:lvlJc w:val="left"/>
      <w:pPr>
        <w:ind w:left="720" w:hanging="360"/>
      </w:pPr>
      <w:rPr>
        <w:rFonts w:ascii="Symbol" w:hAnsi="Symbol"/>
      </w:rPr>
    </w:lvl>
    <w:lvl w:ilvl="1" w:tplc="1BFEE3EE">
      <w:start w:val="1"/>
      <w:numFmt w:val="bullet"/>
      <w:lvlText w:val="o"/>
      <w:lvlJc w:val="left"/>
      <w:pPr>
        <w:ind w:left="1440" w:hanging="360"/>
      </w:pPr>
      <w:rPr>
        <w:rFonts w:ascii="Symbol" w:hAnsi="Symbol"/>
      </w:rPr>
    </w:lvl>
    <w:lvl w:ilvl="2" w:tplc="464E4A33">
      <w:start w:val="1"/>
      <w:numFmt w:val="bullet"/>
      <w:lvlText w:val="·"/>
      <w:lvlJc w:val="left"/>
      <w:pPr>
        <w:ind w:left="2160" w:hanging="360"/>
      </w:pPr>
      <w:rPr>
        <w:rFonts w:ascii="Symbol" w:hAnsi="Symbol"/>
      </w:rPr>
    </w:lvl>
    <w:lvl w:ilvl="3" w:tplc="1396F59E">
      <w:start w:val="1"/>
      <w:numFmt w:val="bullet"/>
      <w:lvlText w:val="o"/>
      <w:lvlJc w:val="left"/>
      <w:pPr>
        <w:ind w:left="2880" w:hanging="360"/>
      </w:pPr>
      <w:rPr>
        <w:rFonts w:ascii="Symbol" w:hAnsi="Symbol"/>
      </w:rPr>
    </w:lvl>
    <w:lvl w:ilvl="4" w:tplc="0A549EC7">
      <w:start w:val="1"/>
      <w:numFmt w:val="bullet"/>
      <w:lvlText w:val="·"/>
      <w:lvlJc w:val="left"/>
      <w:pPr>
        <w:ind w:left="3600" w:hanging="360"/>
      </w:pPr>
      <w:rPr>
        <w:rFonts w:ascii="Symbol" w:hAnsi="Symbol"/>
      </w:rPr>
    </w:lvl>
    <w:lvl w:ilvl="5" w:tplc="23EC8604">
      <w:start w:val="1"/>
      <w:numFmt w:val="bullet"/>
      <w:lvlText w:val="o"/>
      <w:lvlJc w:val="left"/>
      <w:pPr>
        <w:ind w:left="4320" w:hanging="360"/>
      </w:pPr>
      <w:rPr>
        <w:rFonts w:ascii="Symbol" w:hAnsi="Symbol"/>
      </w:rPr>
    </w:lvl>
    <w:lvl w:ilvl="6" w:tplc="36BE0D11">
      <w:start w:val="1"/>
      <w:numFmt w:val="bullet"/>
      <w:lvlText w:val="·"/>
      <w:lvlJc w:val="left"/>
      <w:pPr>
        <w:ind w:left="5040" w:hanging="360"/>
      </w:pPr>
      <w:rPr>
        <w:rFonts w:ascii="Symbol" w:hAnsi="Symbol"/>
      </w:rPr>
    </w:lvl>
    <w:lvl w:ilvl="7" w:tplc="6C1FBAA2">
      <w:start w:val="1"/>
      <w:numFmt w:val="bullet"/>
      <w:lvlText w:val="o"/>
      <w:lvlJc w:val="left"/>
      <w:pPr>
        <w:ind w:left="5760" w:hanging="360"/>
      </w:pPr>
      <w:rPr>
        <w:rFonts w:ascii="Symbol" w:hAnsi="Symbol"/>
      </w:rPr>
    </w:lvl>
    <w:lvl w:ilvl="8" w:tplc="28A25318">
      <w:start w:val="1"/>
      <w:numFmt w:val="bullet"/>
      <w:lvlText w:val="·"/>
      <w:lvlJc w:val="left"/>
      <w:pPr>
        <w:ind w:left="6480" w:hanging="360"/>
      </w:pPr>
      <w:rPr>
        <w:rFonts w:ascii="Symbol" w:hAnsi="Symbol"/>
      </w:rPr>
    </w:lvl>
  </w:abstractNum>
  <w:abstractNum w:abstractNumId="15">
    <w:nsid w:val="28FC0E99"/>
    <w:multiLevelType w:val="hybridMultilevel"/>
    <w:tmpl w:val="3236B79C"/>
    <w:lvl w:ilvl="0" w:tplc="7EE6D56F">
      <w:start w:val="1"/>
      <w:numFmt w:val="bullet"/>
      <w:lvlText w:val="·"/>
      <w:lvlJc w:val="left"/>
      <w:pPr>
        <w:ind w:left="720" w:hanging="360"/>
      </w:pPr>
      <w:rPr>
        <w:rFonts w:ascii="Symbol" w:hAnsi="Symbol"/>
      </w:rPr>
    </w:lvl>
    <w:lvl w:ilvl="1" w:tplc="1BFEE3EE">
      <w:start w:val="1"/>
      <w:numFmt w:val="bullet"/>
      <w:lvlText w:val="o"/>
      <w:lvlJc w:val="left"/>
      <w:pPr>
        <w:ind w:left="1440" w:hanging="360"/>
      </w:pPr>
      <w:rPr>
        <w:rFonts w:ascii="Symbol" w:hAnsi="Symbol"/>
      </w:rPr>
    </w:lvl>
    <w:lvl w:ilvl="2" w:tplc="464E4A33">
      <w:start w:val="1"/>
      <w:numFmt w:val="bullet"/>
      <w:lvlText w:val="·"/>
      <w:lvlJc w:val="left"/>
      <w:pPr>
        <w:ind w:left="2160" w:hanging="360"/>
      </w:pPr>
      <w:rPr>
        <w:rFonts w:ascii="Symbol" w:hAnsi="Symbol"/>
      </w:rPr>
    </w:lvl>
    <w:lvl w:ilvl="3" w:tplc="1396F59E">
      <w:start w:val="1"/>
      <w:numFmt w:val="bullet"/>
      <w:lvlText w:val="o"/>
      <w:lvlJc w:val="left"/>
      <w:pPr>
        <w:ind w:left="2880" w:hanging="360"/>
      </w:pPr>
      <w:rPr>
        <w:rFonts w:ascii="Symbol" w:hAnsi="Symbol"/>
      </w:rPr>
    </w:lvl>
    <w:lvl w:ilvl="4" w:tplc="0A549EC7">
      <w:start w:val="1"/>
      <w:numFmt w:val="bullet"/>
      <w:lvlText w:val="·"/>
      <w:lvlJc w:val="left"/>
      <w:pPr>
        <w:ind w:left="3600" w:hanging="360"/>
      </w:pPr>
      <w:rPr>
        <w:rFonts w:ascii="Symbol" w:hAnsi="Symbol"/>
      </w:rPr>
    </w:lvl>
    <w:lvl w:ilvl="5" w:tplc="23EC8604">
      <w:start w:val="1"/>
      <w:numFmt w:val="bullet"/>
      <w:lvlText w:val="o"/>
      <w:lvlJc w:val="left"/>
      <w:pPr>
        <w:ind w:left="4320" w:hanging="360"/>
      </w:pPr>
      <w:rPr>
        <w:rFonts w:ascii="Symbol" w:hAnsi="Symbol"/>
      </w:rPr>
    </w:lvl>
    <w:lvl w:ilvl="6" w:tplc="36BE0D11">
      <w:start w:val="1"/>
      <w:numFmt w:val="bullet"/>
      <w:lvlText w:val="·"/>
      <w:lvlJc w:val="left"/>
      <w:pPr>
        <w:ind w:left="5040" w:hanging="360"/>
      </w:pPr>
      <w:rPr>
        <w:rFonts w:ascii="Symbol" w:hAnsi="Symbol"/>
      </w:rPr>
    </w:lvl>
    <w:lvl w:ilvl="7" w:tplc="6C1FBAA2">
      <w:start w:val="1"/>
      <w:numFmt w:val="bullet"/>
      <w:lvlText w:val="o"/>
      <w:lvlJc w:val="left"/>
      <w:pPr>
        <w:ind w:left="5760" w:hanging="360"/>
      </w:pPr>
      <w:rPr>
        <w:rFonts w:ascii="Symbol" w:hAnsi="Symbol"/>
      </w:rPr>
    </w:lvl>
    <w:lvl w:ilvl="8" w:tplc="28A25318">
      <w:start w:val="1"/>
      <w:numFmt w:val="bullet"/>
      <w:lvlText w:val="·"/>
      <w:lvlJc w:val="left"/>
      <w:pPr>
        <w:ind w:left="6480" w:hanging="360"/>
      </w:pPr>
      <w:rPr>
        <w:rFonts w:ascii="Symbol" w:hAnsi="Symbol"/>
      </w:rPr>
    </w:lvl>
  </w:abstractNum>
  <w:abstractNum w:abstractNumId="16">
    <w:nsid w:val="29B53662"/>
    <w:multiLevelType w:val="hybridMultilevel"/>
    <w:tmpl w:val="01B01B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D00193C"/>
    <w:multiLevelType w:val="hybridMultilevel"/>
    <w:tmpl w:val="AE489694"/>
    <w:lvl w:ilvl="0" w:tplc="AEACB3A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2EB05BE9"/>
    <w:multiLevelType w:val="multilevel"/>
    <w:tmpl w:val="8B7467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F091A91"/>
    <w:multiLevelType w:val="multilevel"/>
    <w:tmpl w:val="C86A02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FF628B8"/>
    <w:multiLevelType w:val="multilevel"/>
    <w:tmpl w:val="CEC27A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12222B4"/>
    <w:multiLevelType w:val="multilevel"/>
    <w:tmpl w:val="E812C24C"/>
    <w:lvl w:ilvl="0">
      <w:start w:val="2"/>
      <w:numFmt w:val="decimal"/>
      <w:lvlText w:val="%1"/>
      <w:lvlJc w:val="left"/>
      <w:pPr>
        <w:ind w:left="720" w:hanging="360"/>
      </w:pPr>
      <w:rPr>
        <w:rFonts w:hint="default"/>
      </w:rPr>
    </w:lvl>
    <w:lvl w:ilvl="1">
      <w:start w:val="5"/>
      <w:numFmt w:val="decimal"/>
      <w:isLgl/>
      <w:lvlText w:val="%1.%2"/>
      <w:lvlJc w:val="left"/>
      <w:pPr>
        <w:ind w:left="1300" w:hanging="624"/>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388" w:hanging="1080"/>
      </w:pPr>
      <w:rPr>
        <w:rFonts w:hint="default"/>
      </w:rPr>
    </w:lvl>
    <w:lvl w:ilvl="4">
      <w:start w:val="1"/>
      <w:numFmt w:val="decimal"/>
      <w:isLgl/>
      <w:lvlText w:val="%1.%2.%3.%4.%5"/>
      <w:lvlJc w:val="left"/>
      <w:pPr>
        <w:ind w:left="2704" w:hanging="1080"/>
      </w:pPr>
      <w:rPr>
        <w:rFonts w:hint="default"/>
      </w:rPr>
    </w:lvl>
    <w:lvl w:ilvl="5">
      <w:start w:val="1"/>
      <w:numFmt w:val="decimal"/>
      <w:isLgl/>
      <w:lvlText w:val="%1.%2.%3.%4.%5.%6"/>
      <w:lvlJc w:val="left"/>
      <w:pPr>
        <w:ind w:left="3380" w:hanging="1440"/>
      </w:pPr>
      <w:rPr>
        <w:rFonts w:hint="default"/>
      </w:rPr>
    </w:lvl>
    <w:lvl w:ilvl="6">
      <w:start w:val="1"/>
      <w:numFmt w:val="decimal"/>
      <w:isLgl/>
      <w:lvlText w:val="%1.%2.%3.%4.%5.%6.%7"/>
      <w:lvlJc w:val="left"/>
      <w:pPr>
        <w:ind w:left="3696" w:hanging="1440"/>
      </w:pPr>
      <w:rPr>
        <w:rFonts w:hint="default"/>
      </w:rPr>
    </w:lvl>
    <w:lvl w:ilvl="7">
      <w:start w:val="1"/>
      <w:numFmt w:val="decimal"/>
      <w:isLgl/>
      <w:lvlText w:val="%1.%2.%3.%4.%5.%6.%7.%8"/>
      <w:lvlJc w:val="left"/>
      <w:pPr>
        <w:ind w:left="4372" w:hanging="1800"/>
      </w:pPr>
      <w:rPr>
        <w:rFonts w:hint="default"/>
      </w:rPr>
    </w:lvl>
    <w:lvl w:ilvl="8">
      <w:start w:val="1"/>
      <w:numFmt w:val="decimal"/>
      <w:isLgl/>
      <w:lvlText w:val="%1.%2.%3.%4.%5.%6.%7.%8.%9"/>
      <w:lvlJc w:val="left"/>
      <w:pPr>
        <w:ind w:left="5048" w:hanging="2160"/>
      </w:pPr>
      <w:rPr>
        <w:rFonts w:hint="default"/>
      </w:rPr>
    </w:lvl>
  </w:abstractNum>
  <w:abstractNum w:abstractNumId="22">
    <w:nsid w:val="35826B00"/>
    <w:multiLevelType w:val="hybridMultilevel"/>
    <w:tmpl w:val="7AEAE81A"/>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DFE0A0E"/>
    <w:multiLevelType w:val="multilevel"/>
    <w:tmpl w:val="D74AC46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3DFE7287"/>
    <w:multiLevelType w:val="multilevel"/>
    <w:tmpl w:val="6C101E06"/>
    <w:lvl w:ilvl="0">
      <w:start w:val="1"/>
      <w:numFmt w:val="decimal"/>
      <w:lvlText w:val="%1"/>
      <w:lvlJc w:val="left"/>
      <w:pPr>
        <w:ind w:left="1069" w:hanging="360"/>
      </w:pPr>
      <w:rPr>
        <w:rFonts w:hint="default"/>
      </w:rPr>
    </w:lvl>
    <w:lvl w:ilvl="1">
      <w:start w:val="2"/>
      <w:numFmt w:val="decimal"/>
      <w:isLgl/>
      <w:lvlText w:val="%1.%2"/>
      <w:lvlJc w:val="left"/>
      <w:pPr>
        <w:ind w:left="1413" w:hanging="420"/>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2641" w:hanging="1080"/>
      </w:pPr>
      <w:rPr>
        <w:rFonts w:hint="default"/>
      </w:rPr>
    </w:lvl>
    <w:lvl w:ilvl="4">
      <w:start w:val="1"/>
      <w:numFmt w:val="decimal"/>
      <w:isLgl/>
      <w:lvlText w:val="%1.%2.%3.%4.%5"/>
      <w:lvlJc w:val="left"/>
      <w:pPr>
        <w:ind w:left="2925" w:hanging="1080"/>
      </w:pPr>
      <w:rPr>
        <w:rFonts w:hint="default"/>
      </w:rPr>
    </w:lvl>
    <w:lvl w:ilvl="5">
      <w:start w:val="1"/>
      <w:numFmt w:val="decimal"/>
      <w:isLgl/>
      <w:lvlText w:val="%1.%2.%3.%4.%5.%6"/>
      <w:lvlJc w:val="left"/>
      <w:pPr>
        <w:ind w:left="3569" w:hanging="1440"/>
      </w:pPr>
      <w:rPr>
        <w:rFonts w:hint="default"/>
      </w:rPr>
    </w:lvl>
    <w:lvl w:ilvl="6">
      <w:start w:val="1"/>
      <w:numFmt w:val="decimal"/>
      <w:isLgl/>
      <w:lvlText w:val="%1.%2.%3.%4.%5.%6.%7"/>
      <w:lvlJc w:val="left"/>
      <w:pPr>
        <w:ind w:left="3853" w:hanging="1440"/>
      </w:pPr>
      <w:rPr>
        <w:rFonts w:hint="default"/>
      </w:rPr>
    </w:lvl>
    <w:lvl w:ilvl="7">
      <w:start w:val="1"/>
      <w:numFmt w:val="decimal"/>
      <w:isLgl/>
      <w:lvlText w:val="%1.%2.%3.%4.%5.%6.%7.%8"/>
      <w:lvlJc w:val="left"/>
      <w:pPr>
        <w:ind w:left="4497" w:hanging="1800"/>
      </w:pPr>
      <w:rPr>
        <w:rFonts w:hint="default"/>
      </w:rPr>
    </w:lvl>
    <w:lvl w:ilvl="8">
      <w:start w:val="1"/>
      <w:numFmt w:val="decimal"/>
      <w:isLgl/>
      <w:lvlText w:val="%1.%2.%3.%4.%5.%6.%7.%8.%9"/>
      <w:lvlJc w:val="left"/>
      <w:pPr>
        <w:ind w:left="5141" w:hanging="2160"/>
      </w:pPr>
      <w:rPr>
        <w:rFonts w:hint="default"/>
      </w:rPr>
    </w:lvl>
  </w:abstractNum>
  <w:abstractNum w:abstractNumId="25">
    <w:nsid w:val="3FA54C97"/>
    <w:multiLevelType w:val="multilevel"/>
    <w:tmpl w:val="2222FE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429A615F"/>
    <w:multiLevelType w:val="multilevel"/>
    <w:tmpl w:val="658ACA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43BD7BF0"/>
    <w:multiLevelType w:val="multilevel"/>
    <w:tmpl w:val="E7DC7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61B3267"/>
    <w:multiLevelType w:val="multilevel"/>
    <w:tmpl w:val="CE36A4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65F7E05"/>
    <w:multiLevelType w:val="hybridMultilevel"/>
    <w:tmpl w:val="B6AEAB38"/>
    <w:lvl w:ilvl="0" w:tplc="90C20AAC">
      <w:start w:val="1"/>
      <w:numFmt w:val="decimal"/>
      <w:lvlText w:val="%1"/>
      <w:lvlJc w:val="left"/>
      <w:pPr>
        <w:ind w:left="930" w:hanging="360"/>
      </w:pPr>
      <w:rPr>
        <w:rFonts w:hint="default"/>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30">
    <w:nsid w:val="47780F0A"/>
    <w:multiLevelType w:val="multilevel"/>
    <w:tmpl w:val="76B201C4"/>
    <w:lvl w:ilvl="0">
      <w:start w:val="2"/>
      <w:numFmt w:val="decimal"/>
      <w:lvlText w:val="%1"/>
      <w:lvlJc w:val="left"/>
      <w:pPr>
        <w:ind w:left="570" w:hanging="570"/>
      </w:pPr>
      <w:rPr>
        <w:rFonts w:hint="default"/>
      </w:rPr>
    </w:lvl>
    <w:lvl w:ilvl="1">
      <w:start w:val="1"/>
      <w:numFmt w:val="decimal"/>
      <w:lvlText w:val="%1.%2"/>
      <w:lvlJc w:val="left"/>
      <w:pPr>
        <w:ind w:left="1983" w:hanging="570"/>
      </w:pPr>
      <w:rPr>
        <w:rFonts w:hint="default"/>
      </w:rPr>
    </w:lvl>
    <w:lvl w:ilvl="2">
      <w:start w:val="1"/>
      <w:numFmt w:val="decimal"/>
      <w:lvlText w:val="%1.%2.%3"/>
      <w:lvlJc w:val="left"/>
      <w:pPr>
        <w:ind w:left="3546" w:hanging="720"/>
      </w:pPr>
      <w:rPr>
        <w:rFonts w:hint="default"/>
        <w:lang w:val="ru-RU"/>
      </w:rPr>
    </w:lvl>
    <w:lvl w:ilvl="3">
      <w:start w:val="1"/>
      <w:numFmt w:val="decimal"/>
      <w:lvlText w:val="%1.%2.%3.%4"/>
      <w:lvlJc w:val="left"/>
      <w:pPr>
        <w:ind w:left="5319" w:hanging="1080"/>
      </w:pPr>
      <w:rPr>
        <w:rFonts w:hint="default"/>
        <w:b/>
      </w:rPr>
    </w:lvl>
    <w:lvl w:ilvl="4">
      <w:start w:val="1"/>
      <w:numFmt w:val="decimal"/>
      <w:lvlText w:val="%1.%2.%3.%4.%5"/>
      <w:lvlJc w:val="left"/>
      <w:pPr>
        <w:ind w:left="6732" w:hanging="1080"/>
      </w:pPr>
      <w:rPr>
        <w:rFonts w:hint="default"/>
      </w:rPr>
    </w:lvl>
    <w:lvl w:ilvl="5">
      <w:start w:val="1"/>
      <w:numFmt w:val="decimal"/>
      <w:lvlText w:val="%1.%2.%3.%4.%5.%6"/>
      <w:lvlJc w:val="left"/>
      <w:pPr>
        <w:ind w:left="8505" w:hanging="144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691" w:hanging="1800"/>
      </w:pPr>
      <w:rPr>
        <w:rFonts w:hint="default"/>
      </w:rPr>
    </w:lvl>
    <w:lvl w:ilvl="8">
      <w:start w:val="1"/>
      <w:numFmt w:val="decimal"/>
      <w:lvlText w:val="%1.%2.%3.%4.%5.%6.%7.%8.%9"/>
      <w:lvlJc w:val="left"/>
      <w:pPr>
        <w:ind w:left="13464" w:hanging="2160"/>
      </w:pPr>
      <w:rPr>
        <w:rFonts w:hint="default"/>
      </w:rPr>
    </w:lvl>
  </w:abstractNum>
  <w:abstractNum w:abstractNumId="31">
    <w:nsid w:val="47F41A4E"/>
    <w:multiLevelType w:val="hybridMultilevel"/>
    <w:tmpl w:val="A58EA84E"/>
    <w:lvl w:ilvl="0" w:tplc="FB42C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80D4EDE"/>
    <w:multiLevelType w:val="hybridMultilevel"/>
    <w:tmpl w:val="D6B69C66"/>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E9B5ED5"/>
    <w:multiLevelType w:val="hybridMultilevel"/>
    <w:tmpl w:val="7F86A4E6"/>
    <w:lvl w:ilvl="0" w:tplc="2B10506A">
      <w:start w:val="1"/>
      <w:numFmt w:val="decimal"/>
      <w:lvlText w:val="%1)"/>
      <w:lvlJc w:val="left"/>
      <w:pPr>
        <w:ind w:left="1495" w:hanging="360"/>
      </w:pPr>
      <w:rPr>
        <w:rFonts w:hint="default"/>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34">
    <w:nsid w:val="4F327C54"/>
    <w:multiLevelType w:val="multilevel"/>
    <w:tmpl w:val="083061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553067A4"/>
    <w:multiLevelType w:val="hybridMultilevel"/>
    <w:tmpl w:val="73C60A66"/>
    <w:lvl w:ilvl="0" w:tplc="AEACB3A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58090DF8"/>
    <w:multiLevelType w:val="multilevel"/>
    <w:tmpl w:val="378EA3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5BA80E10"/>
    <w:multiLevelType w:val="multilevel"/>
    <w:tmpl w:val="825A52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5D279D68"/>
    <w:multiLevelType w:val="hybridMultilevel"/>
    <w:tmpl w:val="46CEA034"/>
    <w:lvl w:ilvl="0" w:tplc="7EE6D56F">
      <w:start w:val="1"/>
      <w:numFmt w:val="bullet"/>
      <w:lvlText w:val="·"/>
      <w:lvlJc w:val="left"/>
      <w:pPr>
        <w:ind w:left="720" w:hanging="360"/>
      </w:pPr>
      <w:rPr>
        <w:rFonts w:ascii="Symbol" w:hAnsi="Symbol"/>
      </w:rPr>
    </w:lvl>
    <w:lvl w:ilvl="1" w:tplc="1BFEE3EE">
      <w:start w:val="1"/>
      <w:numFmt w:val="bullet"/>
      <w:lvlText w:val="o"/>
      <w:lvlJc w:val="left"/>
      <w:pPr>
        <w:ind w:left="1440" w:hanging="360"/>
      </w:pPr>
      <w:rPr>
        <w:rFonts w:ascii="Symbol" w:hAnsi="Symbol"/>
      </w:rPr>
    </w:lvl>
    <w:lvl w:ilvl="2" w:tplc="464E4A33">
      <w:start w:val="1"/>
      <w:numFmt w:val="bullet"/>
      <w:lvlText w:val="·"/>
      <w:lvlJc w:val="left"/>
      <w:pPr>
        <w:ind w:left="2160" w:hanging="360"/>
      </w:pPr>
      <w:rPr>
        <w:rFonts w:ascii="Symbol" w:hAnsi="Symbol"/>
      </w:rPr>
    </w:lvl>
    <w:lvl w:ilvl="3" w:tplc="1396F59E">
      <w:start w:val="1"/>
      <w:numFmt w:val="bullet"/>
      <w:lvlText w:val="o"/>
      <w:lvlJc w:val="left"/>
      <w:pPr>
        <w:ind w:left="2880" w:hanging="360"/>
      </w:pPr>
      <w:rPr>
        <w:rFonts w:ascii="Symbol" w:hAnsi="Symbol"/>
      </w:rPr>
    </w:lvl>
    <w:lvl w:ilvl="4" w:tplc="0A549EC7">
      <w:start w:val="1"/>
      <w:numFmt w:val="bullet"/>
      <w:lvlText w:val="·"/>
      <w:lvlJc w:val="left"/>
      <w:pPr>
        <w:ind w:left="3600" w:hanging="360"/>
      </w:pPr>
      <w:rPr>
        <w:rFonts w:ascii="Symbol" w:hAnsi="Symbol"/>
      </w:rPr>
    </w:lvl>
    <w:lvl w:ilvl="5" w:tplc="23EC8604">
      <w:start w:val="1"/>
      <w:numFmt w:val="bullet"/>
      <w:lvlText w:val="o"/>
      <w:lvlJc w:val="left"/>
      <w:pPr>
        <w:ind w:left="4320" w:hanging="360"/>
      </w:pPr>
      <w:rPr>
        <w:rFonts w:ascii="Symbol" w:hAnsi="Symbol"/>
      </w:rPr>
    </w:lvl>
    <w:lvl w:ilvl="6" w:tplc="36BE0D11">
      <w:start w:val="1"/>
      <w:numFmt w:val="bullet"/>
      <w:lvlText w:val="·"/>
      <w:lvlJc w:val="left"/>
      <w:pPr>
        <w:ind w:left="5040" w:hanging="360"/>
      </w:pPr>
      <w:rPr>
        <w:rFonts w:ascii="Symbol" w:hAnsi="Symbol"/>
      </w:rPr>
    </w:lvl>
    <w:lvl w:ilvl="7" w:tplc="6C1FBAA2">
      <w:start w:val="1"/>
      <w:numFmt w:val="bullet"/>
      <w:lvlText w:val="o"/>
      <w:lvlJc w:val="left"/>
      <w:pPr>
        <w:ind w:left="5760" w:hanging="360"/>
      </w:pPr>
      <w:rPr>
        <w:rFonts w:ascii="Symbol" w:hAnsi="Symbol"/>
      </w:rPr>
    </w:lvl>
    <w:lvl w:ilvl="8" w:tplc="28A25318">
      <w:start w:val="1"/>
      <w:numFmt w:val="bullet"/>
      <w:lvlText w:val="·"/>
      <w:lvlJc w:val="left"/>
      <w:pPr>
        <w:ind w:left="6480" w:hanging="360"/>
      </w:pPr>
      <w:rPr>
        <w:rFonts w:ascii="Symbol" w:hAnsi="Symbol"/>
      </w:rPr>
    </w:lvl>
  </w:abstractNum>
  <w:abstractNum w:abstractNumId="39">
    <w:nsid w:val="5E0B1BB3"/>
    <w:multiLevelType w:val="multilevel"/>
    <w:tmpl w:val="97CE4D04"/>
    <w:lvl w:ilvl="0">
      <w:start w:val="1"/>
      <w:numFmt w:val="decimal"/>
      <w:lvlText w:val="%1"/>
      <w:lvlJc w:val="left"/>
      <w:pPr>
        <w:ind w:left="360" w:hanging="360"/>
      </w:pPr>
      <w:rPr>
        <w:rFonts w:hint="default"/>
      </w:rPr>
    </w:lvl>
    <w:lvl w:ilvl="1">
      <w:start w:val="1"/>
      <w:numFmt w:val="decimal"/>
      <w:lvlText w:val="%1.%2"/>
      <w:lvlJc w:val="left"/>
      <w:pPr>
        <w:ind w:left="1773" w:hanging="360"/>
      </w:pPr>
      <w:rPr>
        <w:rFonts w:hint="default"/>
      </w:rPr>
    </w:lvl>
    <w:lvl w:ilvl="2">
      <w:start w:val="1"/>
      <w:numFmt w:val="decimal"/>
      <w:lvlText w:val="%1.%2.%3"/>
      <w:lvlJc w:val="left"/>
      <w:pPr>
        <w:ind w:left="3546" w:hanging="720"/>
      </w:pPr>
      <w:rPr>
        <w:rFonts w:hint="default"/>
        <w:b/>
      </w:rPr>
    </w:lvl>
    <w:lvl w:ilvl="3">
      <w:start w:val="1"/>
      <w:numFmt w:val="decimal"/>
      <w:lvlText w:val="%1.%2.%3.%4"/>
      <w:lvlJc w:val="left"/>
      <w:pPr>
        <w:ind w:left="5319" w:hanging="108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505" w:hanging="144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691" w:hanging="1800"/>
      </w:pPr>
      <w:rPr>
        <w:rFonts w:hint="default"/>
      </w:rPr>
    </w:lvl>
    <w:lvl w:ilvl="8">
      <w:start w:val="1"/>
      <w:numFmt w:val="decimal"/>
      <w:lvlText w:val="%1.%2.%3.%4.%5.%6.%7.%8.%9"/>
      <w:lvlJc w:val="left"/>
      <w:pPr>
        <w:ind w:left="13464" w:hanging="2160"/>
      </w:pPr>
      <w:rPr>
        <w:rFonts w:hint="default"/>
      </w:rPr>
    </w:lvl>
  </w:abstractNum>
  <w:abstractNum w:abstractNumId="40">
    <w:nsid w:val="5E9A0787"/>
    <w:multiLevelType w:val="hybridMultilevel"/>
    <w:tmpl w:val="A3BAC76C"/>
    <w:lvl w:ilvl="0" w:tplc="0AC47CC8">
      <w:start w:val="1"/>
      <w:numFmt w:val="decimal"/>
      <w:lvlText w:val="%1)"/>
      <w:lvlJc w:val="left"/>
      <w:pPr>
        <w:ind w:left="1069" w:hanging="360"/>
      </w:pPr>
      <w:rPr>
        <w:rFonts w:hint="default"/>
        <w:b/>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656D61D3"/>
    <w:multiLevelType w:val="hybridMultilevel"/>
    <w:tmpl w:val="18E8E6B6"/>
    <w:lvl w:ilvl="0" w:tplc="FB42CB40">
      <w:start w:val="1"/>
      <w:numFmt w:val="bullet"/>
      <w:lvlText w:val=""/>
      <w:lvlJc w:val="left"/>
      <w:pPr>
        <w:ind w:left="720" w:hanging="360"/>
      </w:pPr>
      <w:rPr>
        <w:rFonts w:ascii="Symbol" w:hAnsi="Symbol" w:hint="default"/>
      </w:rPr>
    </w:lvl>
    <w:lvl w:ilvl="1" w:tplc="8E7460A6">
      <w:start w:val="50"/>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589185C"/>
    <w:multiLevelType w:val="multilevel"/>
    <w:tmpl w:val="AEBCD75E"/>
    <w:lvl w:ilvl="0">
      <w:start w:val="1"/>
      <w:numFmt w:val="decimal"/>
      <w:lvlText w:val="%1)"/>
      <w:lvlJc w:val="left"/>
      <w:pPr>
        <w:ind w:left="720" w:hanging="360"/>
      </w:pPr>
      <w:rPr>
        <w:rFonts w:hint="default"/>
      </w:rPr>
    </w:lvl>
    <w:lvl w:ilvl="1">
      <w:start w:val="2"/>
      <w:numFmt w:val="decimal"/>
      <w:isLgl/>
      <w:lvlText w:val="%1.%2"/>
      <w:lvlJc w:val="left"/>
      <w:pPr>
        <w:ind w:left="1215" w:hanging="495"/>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43">
    <w:nsid w:val="66051D3A"/>
    <w:multiLevelType w:val="hybridMultilevel"/>
    <w:tmpl w:val="D7DC89E0"/>
    <w:lvl w:ilvl="0" w:tplc="AEACB3A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4">
    <w:nsid w:val="6630103C"/>
    <w:multiLevelType w:val="hybridMultilevel"/>
    <w:tmpl w:val="E200B574"/>
    <w:lvl w:ilvl="0" w:tplc="E2C6538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nsid w:val="6F223D5A"/>
    <w:multiLevelType w:val="hybridMultilevel"/>
    <w:tmpl w:val="68AC128C"/>
    <w:lvl w:ilvl="0" w:tplc="1B607B44">
      <w:start w:val="1"/>
      <w:numFmt w:val="decimal"/>
      <w:lvlText w:val="%1)"/>
      <w:lvlJc w:val="left"/>
      <w:pPr>
        <w:ind w:left="1069" w:hanging="360"/>
      </w:pPr>
      <w:rPr>
        <w:rFonts w:hint="default"/>
        <w:b/>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nsid w:val="7187136B"/>
    <w:multiLevelType w:val="hybridMultilevel"/>
    <w:tmpl w:val="B7167660"/>
    <w:lvl w:ilvl="0" w:tplc="FCCE03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nsid w:val="79E93609"/>
    <w:multiLevelType w:val="multilevel"/>
    <w:tmpl w:val="84C4DE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BCA34AC"/>
    <w:multiLevelType w:val="hybridMultilevel"/>
    <w:tmpl w:val="C1D24596"/>
    <w:lvl w:ilvl="0" w:tplc="3B768E5C">
      <w:start w:val="1"/>
      <w:numFmt w:val="bullet"/>
      <w:lvlText w:val="-"/>
      <w:lvlJc w:val="left"/>
      <w:pPr>
        <w:tabs>
          <w:tab w:val="num" w:pos="1620"/>
        </w:tabs>
        <w:ind w:left="1620" w:hanging="360"/>
      </w:pPr>
      <w:rPr>
        <w:rFonts w:ascii="Courier New" w:hAnsi="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nsid w:val="7CA59D5A"/>
    <w:multiLevelType w:val="hybridMultilevel"/>
    <w:tmpl w:val="9D22989E"/>
    <w:lvl w:ilvl="0" w:tplc="4E066DC6">
      <w:start w:val="1"/>
      <w:numFmt w:val="decimal"/>
      <w:lvlText w:val="%1."/>
      <w:lvlJc w:val="left"/>
      <w:pPr>
        <w:ind w:left="720" w:hanging="360"/>
      </w:pPr>
    </w:lvl>
    <w:lvl w:ilvl="1" w:tplc="5DA37135">
      <w:start w:val="1"/>
      <w:numFmt w:val="decimal"/>
      <w:lvlText w:val="%2."/>
      <w:lvlJc w:val="left"/>
      <w:pPr>
        <w:ind w:left="1440" w:hanging="360"/>
      </w:pPr>
    </w:lvl>
    <w:lvl w:ilvl="2" w:tplc="31FDFD56">
      <w:start w:val="1"/>
      <w:numFmt w:val="decimal"/>
      <w:lvlText w:val="%3."/>
      <w:lvlJc w:val="left"/>
      <w:pPr>
        <w:ind w:left="2160" w:hanging="360"/>
      </w:pPr>
    </w:lvl>
    <w:lvl w:ilvl="3" w:tplc="2A1A1A50">
      <w:start w:val="1"/>
      <w:numFmt w:val="decimal"/>
      <w:lvlText w:val="%4."/>
      <w:lvlJc w:val="left"/>
      <w:pPr>
        <w:ind w:left="2880" w:hanging="360"/>
      </w:pPr>
    </w:lvl>
    <w:lvl w:ilvl="4" w:tplc="3CE394BF">
      <w:start w:val="1"/>
      <w:numFmt w:val="decimal"/>
      <w:lvlText w:val="%5."/>
      <w:lvlJc w:val="left"/>
      <w:pPr>
        <w:ind w:left="3600" w:hanging="360"/>
      </w:pPr>
    </w:lvl>
    <w:lvl w:ilvl="5" w:tplc="76AB8B31">
      <w:start w:val="1"/>
      <w:numFmt w:val="decimal"/>
      <w:lvlText w:val="%6."/>
      <w:lvlJc w:val="left"/>
      <w:pPr>
        <w:ind w:left="4320" w:hanging="360"/>
      </w:pPr>
    </w:lvl>
    <w:lvl w:ilvl="6" w:tplc="1E163864">
      <w:start w:val="1"/>
      <w:numFmt w:val="decimal"/>
      <w:lvlText w:val="%7."/>
      <w:lvlJc w:val="left"/>
      <w:pPr>
        <w:ind w:left="5040" w:hanging="360"/>
      </w:pPr>
    </w:lvl>
    <w:lvl w:ilvl="7" w:tplc="4C21D88A">
      <w:start w:val="1"/>
      <w:numFmt w:val="decimal"/>
      <w:lvlText w:val="%8."/>
      <w:lvlJc w:val="left"/>
      <w:pPr>
        <w:ind w:left="5760" w:hanging="360"/>
      </w:pPr>
    </w:lvl>
    <w:lvl w:ilvl="8" w:tplc="4933451C">
      <w:start w:val="1"/>
      <w:numFmt w:val="decimal"/>
      <w:lvlText w:val="%9."/>
      <w:lvlJc w:val="left"/>
      <w:pPr>
        <w:ind w:left="6480" w:hanging="360"/>
      </w:pPr>
    </w:lvl>
  </w:abstractNum>
  <w:num w:numId="1">
    <w:abstractNumId w:val="47"/>
  </w:num>
  <w:num w:numId="2">
    <w:abstractNumId w:val="34"/>
  </w:num>
  <w:num w:numId="3">
    <w:abstractNumId w:val="36"/>
  </w:num>
  <w:num w:numId="4">
    <w:abstractNumId w:val="11"/>
  </w:num>
  <w:num w:numId="5">
    <w:abstractNumId w:val="6"/>
  </w:num>
  <w:num w:numId="6">
    <w:abstractNumId w:val="20"/>
  </w:num>
  <w:num w:numId="7">
    <w:abstractNumId w:val="37"/>
  </w:num>
  <w:num w:numId="8">
    <w:abstractNumId w:val="25"/>
  </w:num>
  <w:num w:numId="9">
    <w:abstractNumId w:val="24"/>
  </w:num>
  <w:num w:numId="10">
    <w:abstractNumId w:val="4"/>
  </w:num>
  <w:num w:numId="11">
    <w:abstractNumId w:val="13"/>
  </w:num>
  <w:num w:numId="12">
    <w:abstractNumId w:val="42"/>
  </w:num>
  <w:num w:numId="13">
    <w:abstractNumId w:val="46"/>
  </w:num>
  <w:num w:numId="14">
    <w:abstractNumId w:val="43"/>
  </w:num>
  <w:num w:numId="15">
    <w:abstractNumId w:val="10"/>
  </w:num>
  <w:num w:numId="16">
    <w:abstractNumId w:val="44"/>
  </w:num>
  <w:num w:numId="17">
    <w:abstractNumId w:val="14"/>
  </w:num>
  <w:num w:numId="18">
    <w:abstractNumId w:val="49"/>
  </w:num>
  <w:num w:numId="19">
    <w:abstractNumId w:val="38"/>
  </w:num>
  <w:num w:numId="20">
    <w:abstractNumId w:val="0"/>
  </w:num>
  <w:num w:numId="21">
    <w:abstractNumId w:val="15"/>
  </w:num>
  <w:num w:numId="22">
    <w:abstractNumId w:val="1"/>
  </w:num>
  <w:num w:numId="23">
    <w:abstractNumId w:val="33"/>
  </w:num>
  <w:num w:numId="24">
    <w:abstractNumId w:val="17"/>
  </w:num>
  <w:num w:numId="25">
    <w:abstractNumId w:val="30"/>
  </w:num>
  <w:num w:numId="26">
    <w:abstractNumId w:val="3"/>
  </w:num>
  <w:num w:numId="27">
    <w:abstractNumId w:val="35"/>
  </w:num>
  <w:num w:numId="28">
    <w:abstractNumId w:val="23"/>
  </w:num>
  <w:num w:numId="29">
    <w:abstractNumId w:val="41"/>
  </w:num>
  <w:num w:numId="30">
    <w:abstractNumId w:val="7"/>
  </w:num>
  <w:num w:numId="31">
    <w:abstractNumId w:val="45"/>
  </w:num>
  <w:num w:numId="32">
    <w:abstractNumId w:val="22"/>
  </w:num>
  <w:num w:numId="33">
    <w:abstractNumId w:val="32"/>
  </w:num>
  <w:num w:numId="34">
    <w:abstractNumId w:val="16"/>
  </w:num>
  <w:num w:numId="35">
    <w:abstractNumId w:val="29"/>
  </w:num>
  <w:num w:numId="36">
    <w:abstractNumId w:val="18"/>
  </w:num>
  <w:num w:numId="37">
    <w:abstractNumId w:val="28"/>
  </w:num>
  <w:num w:numId="38">
    <w:abstractNumId w:val="19"/>
  </w:num>
  <w:num w:numId="39">
    <w:abstractNumId w:val="26"/>
  </w:num>
  <w:num w:numId="40">
    <w:abstractNumId w:val="27"/>
  </w:num>
  <w:num w:numId="41">
    <w:abstractNumId w:val="5"/>
  </w:num>
  <w:num w:numId="42">
    <w:abstractNumId w:val="48"/>
  </w:num>
  <w:num w:numId="43">
    <w:abstractNumId w:val="21"/>
  </w:num>
  <w:num w:numId="44">
    <w:abstractNumId w:val="39"/>
  </w:num>
  <w:num w:numId="45">
    <w:abstractNumId w:val="12"/>
  </w:num>
  <w:num w:numId="46">
    <w:abstractNumId w:val="9"/>
  </w:num>
  <w:num w:numId="47">
    <w:abstractNumId w:val="31"/>
  </w:num>
  <w:num w:numId="48">
    <w:abstractNumId w:val="8"/>
  </w:num>
  <w:num w:numId="49">
    <w:abstractNumId w:val="2"/>
  </w:num>
  <w:num w:numId="50">
    <w:abstractNumId w:val="4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370"/>
    <w:rsid w:val="0002668C"/>
    <w:rsid w:val="000560C4"/>
    <w:rsid w:val="000B210F"/>
    <w:rsid w:val="000D6440"/>
    <w:rsid w:val="000E5370"/>
    <w:rsid w:val="00112745"/>
    <w:rsid w:val="00120F16"/>
    <w:rsid w:val="00143E8C"/>
    <w:rsid w:val="001D299E"/>
    <w:rsid w:val="0022295D"/>
    <w:rsid w:val="00222B9D"/>
    <w:rsid w:val="00224D36"/>
    <w:rsid w:val="002757C8"/>
    <w:rsid w:val="002B43E7"/>
    <w:rsid w:val="0033136D"/>
    <w:rsid w:val="0033673C"/>
    <w:rsid w:val="00357EB5"/>
    <w:rsid w:val="003C57B1"/>
    <w:rsid w:val="003D1D64"/>
    <w:rsid w:val="003F20DD"/>
    <w:rsid w:val="00410973"/>
    <w:rsid w:val="004A72BC"/>
    <w:rsid w:val="004E0C07"/>
    <w:rsid w:val="0050436C"/>
    <w:rsid w:val="0051035E"/>
    <w:rsid w:val="0051397D"/>
    <w:rsid w:val="005440BF"/>
    <w:rsid w:val="00561511"/>
    <w:rsid w:val="00561759"/>
    <w:rsid w:val="0059762C"/>
    <w:rsid w:val="005A58B2"/>
    <w:rsid w:val="005B79CE"/>
    <w:rsid w:val="005C3F03"/>
    <w:rsid w:val="005D2AA9"/>
    <w:rsid w:val="00613523"/>
    <w:rsid w:val="00615577"/>
    <w:rsid w:val="006451D9"/>
    <w:rsid w:val="00675FA3"/>
    <w:rsid w:val="0069272F"/>
    <w:rsid w:val="006B5477"/>
    <w:rsid w:val="006F6BE9"/>
    <w:rsid w:val="007076BD"/>
    <w:rsid w:val="007139B2"/>
    <w:rsid w:val="00717346"/>
    <w:rsid w:val="007E2B75"/>
    <w:rsid w:val="00823C67"/>
    <w:rsid w:val="0082474C"/>
    <w:rsid w:val="00826A03"/>
    <w:rsid w:val="00851D18"/>
    <w:rsid w:val="0087095F"/>
    <w:rsid w:val="00891B53"/>
    <w:rsid w:val="008A648E"/>
    <w:rsid w:val="008A6B2C"/>
    <w:rsid w:val="008E3475"/>
    <w:rsid w:val="00916312"/>
    <w:rsid w:val="00916328"/>
    <w:rsid w:val="009825ED"/>
    <w:rsid w:val="009E4E2B"/>
    <w:rsid w:val="00A37770"/>
    <w:rsid w:val="00A47D23"/>
    <w:rsid w:val="00AB6EC5"/>
    <w:rsid w:val="00AC1E5F"/>
    <w:rsid w:val="00AC66A1"/>
    <w:rsid w:val="00AD45AF"/>
    <w:rsid w:val="00AD52AA"/>
    <w:rsid w:val="00AE19F5"/>
    <w:rsid w:val="00AF1500"/>
    <w:rsid w:val="00B608F3"/>
    <w:rsid w:val="00BA3503"/>
    <w:rsid w:val="00BD6E50"/>
    <w:rsid w:val="00C26AEE"/>
    <w:rsid w:val="00C32685"/>
    <w:rsid w:val="00C95577"/>
    <w:rsid w:val="00C97619"/>
    <w:rsid w:val="00CA1CAF"/>
    <w:rsid w:val="00CA37A6"/>
    <w:rsid w:val="00CB20A7"/>
    <w:rsid w:val="00CC4C78"/>
    <w:rsid w:val="00CF6807"/>
    <w:rsid w:val="00D177C4"/>
    <w:rsid w:val="00D279A2"/>
    <w:rsid w:val="00D3464C"/>
    <w:rsid w:val="00D71E56"/>
    <w:rsid w:val="00DC0611"/>
    <w:rsid w:val="00E33188"/>
    <w:rsid w:val="00E56F93"/>
    <w:rsid w:val="00E6777A"/>
    <w:rsid w:val="00E70935"/>
    <w:rsid w:val="00E96128"/>
    <w:rsid w:val="00EB32DF"/>
    <w:rsid w:val="00F27596"/>
    <w:rsid w:val="00F349AC"/>
    <w:rsid w:val="00F45202"/>
    <w:rsid w:val="00F51559"/>
    <w:rsid w:val="00FA3CC0"/>
    <w:rsid w:val="00FE2ECE"/>
    <w:rsid w:val="00FE4B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1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0E5370"/>
    <w:pPr>
      <w:tabs>
        <w:tab w:val="left" w:pos="-57"/>
        <w:tab w:val="left" w:pos="2451"/>
      </w:tabs>
      <w:spacing w:after="0" w:line="360" w:lineRule="auto"/>
      <w:ind w:left="2622" w:hanging="2565"/>
      <w:jc w:val="center"/>
      <w:outlineLvl w:val="0"/>
    </w:pPr>
    <w:rPr>
      <w:rFonts w:ascii="Comic Sans MS" w:eastAsia="Times New Roman" w:hAnsi="Comic Sans MS"/>
      <w:b/>
      <w:noProof/>
      <w:sz w:val="36"/>
      <w:szCs w:val="36"/>
      <w:lang w:eastAsia="ru-RU"/>
    </w:rPr>
  </w:style>
  <w:style w:type="paragraph" w:styleId="2">
    <w:name w:val="heading 2"/>
    <w:basedOn w:val="a"/>
    <w:next w:val="a"/>
    <w:link w:val="20"/>
    <w:uiPriority w:val="9"/>
    <w:qFormat/>
    <w:rsid w:val="000E5370"/>
    <w:pPr>
      <w:pageBreakBefore/>
      <w:widowControl w:val="0"/>
      <w:spacing w:after="0" w:line="360" w:lineRule="auto"/>
      <w:jc w:val="center"/>
      <w:outlineLvl w:val="1"/>
    </w:pPr>
    <w:rPr>
      <w:rFonts w:ascii="Comic Sans MS" w:eastAsia="Times New Roman" w:hAnsi="Comic Sans MS"/>
      <w:b/>
      <w:noProof/>
      <w:sz w:val="36"/>
      <w:szCs w:val="36"/>
      <w:lang w:eastAsia="ru-RU"/>
    </w:rPr>
  </w:style>
  <w:style w:type="paragraph" w:styleId="3">
    <w:name w:val="heading 3"/>
    <w:basedOn w:val="a"/>
    <w:link w:val="30"/>
    <w:uiPriority w:val="9"/>
    <w:qFormat/>
    <w:rsid w:val="000E5370"/>
    <w:pPr>
      <w:spacing w:before="100" w:beforeAutospacing="1" w:after="100" w:afterAutospacing="1" w:line="240" w:lineRule="auto"/>
      <w:outlineLvl w:val="2"/>
    </w:pPr>
    <w:rPr>
      <w:rFonts w:eastAsia="Times New Roman"/>
      <w:b/>
      <w:bCs/>
      <w:sz w:val="27"/>
      <w:szCs w:val="27"/>
      <w:lang w:val="ru-RU" w:eastAsia="ru-RU"/>
    </w:rPr>
  </w:style>
  <w:style w:type="paragraph" w:styleId="5">
    <w:name w:val="heading 5"/>
    <w:basedOn w:val="a"/>
    <w:next w:val="a"/>
    <w:link w:val="50"/>
    <w:qFormat/>
    <w:rsid w:val="000E5370"/>
    <w:pPr>
      <w:keepNext/>
      <w:spacing w:before="60" w:after="60" w:line="240" w:lineRule="auto"/>
      <w:ind w:left="-108" w:right="-143"/>
      <w:jc w:val="center"/>
      <w:outlineLvl w:val="4"/>
    </w:pPr>
    <w:rPr>
      <w:rFonts w:eastAsia="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E5370"/>
    <w:rPr>
      <w:rFonts w:ascii="Comic Sans MS" w:eastAsia="Times New Roman" w:hAnsi="Comic Sans MS"/>
      <w:b/>
      <w:noProof/>
      <w:sz w:val="36"/>
      <w:szCs w:val="36"/>
      <w:lang w:val="uk-UA" w:eastAsia="ru-RU"/>
    </w:rPr>
  </w:style>
  <w:style w:type="character" w:customStyle="1" w:styleId="20">
    <w:name w:val="Заголовок 2 Знак"/>
    <w:basedOn w:val="a0"/>
    <w:link w:val="2"/>
    <w:uiPriority w:val="9"/>
    <w:rsid w:val="000E5370"/>
    <w:rPr>
      <w:rFonts w:ascii="Comic Sans MS" w:eastAsia="Times New Roman" w:hAnsi="Comic Sans MS"/>
      <w:b/>
      <w:noProof/>
      <w:sz w:val="36"/>
      <w:szCs w:val="36"/>
      <w:lang w:val="uk-UA" w:eastAsia="ru-RU"/>
    </w:rPr>
  </w:style>
  <w:style w:type="character" w:customStyle="1" w:styleId="30">
    <w:name w:val="Заголовок 3 Знак"/>
    <w:basedOn w:val="a0"/>
    <w:link w:val="3"/>
    <w:uiPriority w:val="9"/>
    <w:rsid w:val="000E5370"/>
    <w:rPr>
      <w:rFonts w:eastAsia="Times New Roman"/>
      <w:b/>
      <w:bCs/>
      <w:sz w:val="27"/>
      <w:szCs w:val="27"/>
      <w:lang w:eastAsia="ru-RU"/>
    </w:rPr>
  </w:style>
  <w:style w:type="character" w:customStyle="1" w:styleId="50">
    <w:name w:val="Заголовок 5 Знак"/>
    <w:basedOn w:val="a0"/>
    <w:link w:val="5"/>
    <w:rsid w:val="000E5370"/>
    <w:rPr>
      <w:rFonts w:eastAsia="Times New Roman"/>
      <w:sz w:val="24"/>
      <w:szCs w:val="24"/>
      <w:lang w:eastAsia="ru-RU"/>
    </w:rPr>
  </w:style>
  <w:style w:type="numbering" w:customStyle="1" w:styleId="11">
    <w:name w:val="Нет списка1"/>
    <w:next w:val="a2"/>
    <w:uiPriority w:val="99"/>
    <w:semiHidden/>
    <w:unhideWhenUsed/>
    <w:rsid w:val="000E5370"/>
  </w:style>
  <w:style w:type="character" w:customStyle="1" w:styleId="12">
    <w:name w:val="Гиперссылка1"/>
    <w:basedOn w:val="a0"/>
    <w:uiPriority w:val="99"/>
    <w:unhideWhenUsed/>
    <w:rsid w:val="000E5370"/>
    <w:rPr>
      <w:color w:val="0563C1"/>
      <w:u w:val="single"/>
    </w:rPr>
  </w:style>
  <w:style w:type="character" w:customStyle="1" w:styleId="mw-headline">
    <w:name w:val="mw-headline"/>
    <w:basedOn w:val="a0"/>
    <w:rsid w:val="000E5370"/>
  </w:style>
  <w:style w:type="character" w:customStyle="1" w:styleId="mw-editsection">
    <w:name w:val="mw-editsection"/>
    <w:basedOn w:val="a0"/>
    <w:rsid w:val="000E5370"/>
  </w:style>
  <w:style w:type="character" w:customStyle="1" w:styleId="mw-editsection-bracket">
    <w:name w:val="mw-editsection-bracket"/>
    <w:basedOn w:val="a0"/>
    <w:rsid w:val="000E5370"/>
  </w:style>
  <w:style w:type="character" w:customStyle="1" w:styleId="mw-editsection-divider">
    <w:name w:val="mw-editsection-divider"/>
    <w:basedOn w:val="a0"/>
    <w:rsid w:val="000E5370"/>
  </w:style>
  <w:style w:type="table" w:styleId="a3">
    <w:name w:val="Table Grid"/>
    <w:basedOn w:val="a1"/>
    <w:uiPriority w:val="39"/>
    <w:rsid w:val="000E5370"/>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0E5370"/>
    <w:pPr>
      <w:ind w:left="720"/>
      <w:contextualSpacing/>
    </w:pPr>
    <w:rPr>
      <w:rFonts w:ascii="Calibri" w:eastAsia="Times New Roman" w:hAnsi="Calibri"/>
      <w:sz w:val="22"/>
      <w:szCs w:val="22"/>
      <w:lang w:val="ru-RU" w:eastAsia="ru-RU"/>
    </w:rPr>
  </w:style>
  <w:style w:type="paragraph" w:styleId="a5">
    <w:name w:val="header"/>
    <w:basedOn w:val="a"/>
    <w:link w:val="a6"/>
    <w:uiPriority w:val="99"/>
    <w:unhideWhenUsed/>
    <w:rsid w:val="000E5370"/>
    <w:pPr>
      <w:tabs>
        <w:tab w:val="center" w:pos="4677"/>
        <w:tab w:val="right" w:pos="9355"/>
      </w:tabs>
      <w:spacing w:after="0" w:line="240" w:lineRule="auto"/>
    </w:pPr>
    <w:rPr>
      <w:rFonts w:ascii="Calibri" w:eastAsia="Times New Roman" w:hAnsi="Calibri"/>
      <w:sz w:val="22"/>
      <w:szCs w:val="22"/>
      <w:lang w:val="ru-RU" w:eastAsia="ru-RU"/>
    </w:rPr>
  </w:style>
  <w:style w:type="character" w:customStyle="1" w:styleId="a6">
    <w:name w:val="Верхний колонтитул Знак"/>
    <w:basedOn w:val="a0"/>
    <w:link w:val="a5"/>
    <w:uiPriority w:val="99"/>
    <w:rsid w:val="000E5370"/>
    <w:rPr>
      <w:rFonts w:ascii="Calibri" w:eastAsia="Times New Roman" w:hAnsi="Calibri"/>
      <w:sz w:val="22"/>
      <w:szCs w:val="22"/>
      <w:lang w:eastAsia="ru-RU"/>
    </w:rPr>
  </w:style>
  <w:style w:type="paragraph" w:styleId="a7">
    <w:name w:val="footer"/>
    <w:basedOn w:val="a"/>
    <w:link w:val="a8"/>
    <w:uiPriority w:val="99"/>
    <w:unhideWhenUsed/>
    <w:rsid w:val="000E5370"/>
    <w:pPr>
      <w:tabs>
        <w:tab w:val="center" w:pos="4677"/>
        <w:tab w:val="right" w:pos="9355"/>
      </w:tabs>
      <w:spacing w:after="0" w:line="240" w:lineRule="auto"/>
    </w:pPr>
    <w:rPr>
      <w:rFonts w:ascii="Calibri" w:eastAsia="Times New Roman" w:hAnsi="Calibri"/>
      <w:sz w:val="22"/>
      <w:szCs w:val="22"/>
      <w:lang w:val="ru-RU" w:eastAsia="ru-RU"/>
    </w:rPr>
  </w:style>
  <w:style w:type="character" w:customStyle="1" w:styleId="a8">
    <w:name w:val="Нижний колонтитул Знак"/>
    <w:basedOn w:val="a0"/>
    <w:link w:val="a7"/>
    <w:uiPriority w:val="99"/>
    <w:rsid w:val="000E5370"/>
    <w:rPr>
      <w:rFonts w:ascii="Calibri" w:eastAsia="Times New Roman" w:hAnsi="Calibri"/>
      <w:sz w:val="22"/>
      <w:szCs w:val="22"/>
      <w:lang w:eastAsia="ru-RU"/>
    </w:rPr>
  </w:style>
  <w:style w:type="paragraph" w:styleId="31">
    <w:name w:val="Body Text Indent 3"/>
    <w:basedOn w:val="a"/>
    <w:link w:val="32"/>
    <w:uiPriority w:val="99"/>
    <w:rsid w:val="000E5370"/>
    <w:pPr>
      <w:spacing w:after="0" w:line="360" w:lineRule="auto"/>
      <w:ind w:firstLine="567"/>
      <w:jc w:val="center"/>
    </w:pPr>
    <w:rPr>
      <w:rFonts w:eastAsia="Times New Roman"/>
      <w:b/>
      <w:caps/>
      <w:szCs w:val="20"/>
      <w:lang w:val="ru-RU" w:eastAsia="ru-RU"/>
    </w:rPr>
  </w:style>
  <w:style w:type="character" w:customStyle="1" w:styleId="32">
    <w:name w:val="Основной текст с отступом 3 Знак"/>
    <w:basedOn w:val="a0"/>
    <w:link w:val="31"/>
    <w:uiPriority w:val="99"/>
    <w:rsid w:val="000E5370"/>
    <w:rPr>
      <w:rFonts w:eastAsia="Times New Roman"/>
      <w:b/>
      <w:caps/>
      <w:szCs w:val="20"/>
      <w:lang w:eastAsia="ru-RU"/>
    </w:rPr>
  </w:style>
  <w:style w:type="table" w:customStyle="1" w:styleId="33">
    <w:name w:val="Сетка таблицы3"/>
    <w:basedOn w:val="a1"/>
    <w:next w:val="a3"/>
    <w:rsid w:val="000E5370"/>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
    <w:name w:val="Сетка таблицы1"/>
    <w:basedOn w:val="a1"/>
    <w:next w:val="a3"/>
    <w:uiPriority w:val="39"/>
    <w:rsid w:val="000E5370"/>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Сетка таблицы13"/>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4">
    <w:name w:val="Table Simple 1"/>
    <w:basedOn w:val="a1"/>
    <w:rsid w:val="000E5370"/>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6">
    <w:name w:val="Style6"/>
    <w:basedOn w:val="a"/>
    <w:rsid w:val="000E5370"/>
    <w:pPr>
      <w:widowControl w:val="0"/>
      <w:suppressAutoHyphens/>
      <w:autoSpaceDE w:val="0"/>
      <w:spacing w:after="0" w:line="451" w:lineRule="exact"/>
      <w:ind w:firstLine="326"/>
      <w:jc w:val="both"/>
    </w:pPr>
    <w:rPr>
      <w:rFonts w:ascii="Courier New" w:eastAsia="Times New Roman" w:hAnsi="Courier New" w:cs="Courier New"/>
      <w:sz w:val="24"/>
      <w:szCs w:val="24"/>
      <w:lang w:eastAsia="ar-SA"/>
    </w:rPr>
  </w:style>
  <w:style w:type="character" w:styleId="a9">
    <w:name w:val="Placeholder Text"/>
    <w:basedOn w:val="a0"/>
    <w:uiPriority w:val="99"/>
    <w:semiHidden/>
    <w:rsid w:val="000E5370"/>
    <w:rPr>
      <w:color w:val="808080"/>
    </w:rPr>
  </w:style>
  <w:style w:type="table" w:customStyle="1" w:styleId="131">
    <w:name w:val="Сетка таблицы131"/>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Сетка таблицы132"/>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0E5370"/>
    <w:rPr>
      <w:color w:val="0563C1" w:themeColor="hyperlink"/>
      <w:u w:val="single"/>
    </w:rPr>
  </w:style>
  <w:style w:type="numbering" w:customStyle="1" w:styleId="21">
    <w:name w:val="Нет списка2"/>
    <w:next w:val="a2"/>
    <w:uiPriority w:val="99"/>
    <w:semiHidden/>
    <w:unhideWhenUsed/>
    <w:rsid w:val="00AC66A1"/>
  </w:style>
  <w:style w:type="table" w:customStyle="1" w:styleId="22">
    <w:name w:val="Сетка таблицы2"/>
    <w:basedOn w:val="a1"/>
    <w:next w:val="a3"/>
    <w:uiPriority w:val="39"/>
    <w:rsid w:val="00AC66A1"/>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next w:val="a3"/>
    <w:rsid w:val="00AC66A1"/>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0">
    <w:name w:val="Сетка таблицы11"/>
    <w:basedOn w:val="a1"/>
    <w:next w:val="a3"/>
    <w:uiPriority w:val="39"/>
    <w:rsid w:val="00AC66A1"/>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Сетка таблицы133"/>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Простая таблица 11"/>
    <w:basedOn w:val="a1"/>
    <w:next w:val="14"/>
    <w:rsid w:val="00AC66A1"/>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1">
    <w:name w:val="Сетка таблицы1311"/>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1">
    <w:name w:val="Сетка таблицы1321"/>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4">
    <w:name w:val="toc 3"/>
    <w:basedOn w:val="a"/>
    <w:next w:val="a"/>
    <w:autoRedefine/>
    <w:uiPriority w:val="39"/>
    <w:unhideWhenUsed/>
    <w:rsid w:val="00AD52AA"/>
    <w:pPr>
      <w:tabs>
        <w:tab w:val="left" w:pos="2127"/>
        <w:tab w:val="right" w:leader="dot" w:pos="9344"/>
      </w:tabs>
      <w:spacing w:after="0" w:line="360" w:lineRule="auto"/>
    </w:pPr>
  </w:style>
  <w:style w:type="paragraph" w:styleId="15">
    <w:name w:val="toc 1"/>
    <w:basedOn w:val="a"/>
    <w:next w:val="a"/>
    <w:autoRedefine/>
    <w:uiPriority w:val="39"/>
    <w:unhideWhenUsed/>
    <w:rsid w:val="00E33188"/>
    <w:pPr>
      <w:spacing w:after="100"/>
    </w:pPr>
  </w:style>
  <w:style w:type="paragraph" w:styleId="23">
    <w:name w:val="toc 2"/>
    <w:basedOn w:val="a"/>
    <w:next w:val="a"/>
    <w:autoRedefine/>
    <w:uiPriority w:val="39"/>
    <w:unhideWhenUsed/>
    <w:rsid w:val="00AD52AA"/>
    <w:pPr>
      <w:tabs>
        <w:tab w:val="left" w:pos="1276"/>
        <w:tab w:val="right" w:leader="dot" w:pos="9344"/>
      </w:tabs>
      <w:spacing w:after="0" w:line="360" w:lineRule="auto"/>
    </w:pPr>
  </w:style>
  <w:style w:type="numbering" w:customStyle="1" w:styleId="35">
    <w:name w:val="Нет списка3"/>
    <w:next w:val="a2"/>
    <w:uiPriority w:val="99"/>
    <w:semiHidden/>
    <w:unhideWhenUsed/>
    <w:rsid w:val="003C57B1"/>
  </w:style>
  <w:style w:type="table" w:customStyle="1" w:styleId="4">
    <w:name w:val="Сетка таблицы4"/>
    <w:basedOn w:val="a1"/>
    <w:next w:val="a3"/>
    <w:uiPriority w:val="39"/>
    <w:rsid w:val="003C57B1"/>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Сетка таблицы32"/>
    <w:basedOn w:val="a1"/>
    <w:next w:val="a3"/>
    <w:rsid w:val="003C57B1"/>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0">
    <w:name w:val="Сетка таблицы12"/>
    <w:basedOn w:val="a1"/>
    <w:next w:val="a3"/>
    <w:uiPriority w:val="39"/>
    <w:rsid w:val="003C57B1"/>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4">
    <w:name w:val="Сетка таблицы134"/>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Простая таблица 12"/>
    <w:basedOn w:val="a1"/>
    <w:next w:val="14"/>
    <w:rsid w:val="003C57B1"/>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2">
    <w:name w:val="Сетка таблицы1312"/>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2">
    <w:name w:val="Сетка таблицы1322"/>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8A6B2C"/>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5">
    <w:name w:val="Простая таблица 13"/>
    <w:basedOn w:val="a1"/>
    <w:next w:val="14"/>
    <w:rsid w:val="008A6B2C"/>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0">
    <w:name w:val="Сетка таблицы21"/>
    <w:basedOn w:val="a1"/>
    <w:next w:val="a3"/>
    <w:uiPriority w:val="39"/>
    <w:rsid w:val="008A6B2C"/>
    <w:pPr>
      <w:spacing w:after="0" w:line="240" w:lineRule="auto"/>
    </w:pPr>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40">
    <w:name w:val="toc 4"/>
    <w:basedOn w:val="a"/>
    <w:next w:val="a"/>
    <w:autoRedefine/>
    <w:uiPriority w:val="39"/>
    <w:unhideWhenUsed/>
    <w:rsid w:val="000B210F"/>
    <w:pPr>
      <w:spacing w:after="100"/>
      <w:ind w:left="660"/>
    </w:pPr>
    <w:rPr>
      <w:rFonts w:asciiTheme="minorHAnsi" w:eastAsiaTheme="minorEastAsia" w:hAnsiTheme="minorHAnsi" w:cstheme="minorBidi"/>
      <w:sz w:val="22"/>
      <w:szCs w:val="22"/>
      <w:lang w:val="ru-RU" w:eastAsia="ru-RU"/>
    </w:rPr>
  </w:style>
  <w:style w:type="paragraph" w:styleId="52">
    <w:name w:val="toc 5"/>
    <w:basedOn w:val="a"/>
    <w:next w:val="a"/>
    <w:autoRedefine/>
    <w:uiPriority w:val="39"/>
    <w:unhideWhenUsed/>
    <w:rsid w:val="000B210F"/>
    <w:pPr>
      <w:spacing w:after="100"/>
      <w:ind w:left="880"/>
    </w:pPr>
    <w:rPr>
      <w:rFonts w:asciiTheme="minorHAnsi" w:eastAsiaTheme="minorEastAsia" w:hAnsiTheme="minorHAnsi" w:cstheme="minorBidi"/>
      <w:sz w:val="22"/>
      <w:szCs w:val="22"/>
      <w:lang w:val="ru-RU" w:eastAsia="ru-RU"/>
    </w:rPr>
  </w:style>
  <w:style w:type="paragraph" w:styleId="6">
    <w:name w:val="toc 6"/>
    <w:basedOn w:val="a"/>
    <w:next w:val="a"/>
    <w:autoRedefine/>
    <w:uiPriority w:val="39"/>
    <w:unhideWhenUsed/>
    <w:rsid w:val="000B210F"/>
    <w:pPr>
      <w:spacing w:after="100"/>
      <w:ind w:left="1100"/>
    </w:pPr>
    <w:rPr>
      <w:rFonts w:asciiTheme="minorHAnsi" w:eastAsiaTheme="minorEastAsia" w:hAnsiTheme="minorHAnsi" w:cstheme="minorBidi"/>
      <w:sz w:val="22"/>
      <w:szCs w:val="22"/>
      <w:lang w:val="ru-RU" w:eastAsia="ru-RU"/>
    </w:rPr>
  </w:style>
  <w:style w:type="paragraph" w:styleId="7">
    <w:name w:val="toc 7"/>
    <w:basedOn w:val="a"/>
    <w:next w:val="a"/>
    <w:autoRedefine/>
    <w:uiPriority w:val="39"/>
    <w:unhideWhenUsed/>
    <w:rsid w:val="000B210F"/>
    <w:pPr>
      <w:spacing w:after="100"/>
      <w:ind w:left="1320"/>
    </w:pPr>
    <w:rPr>
      <w:rFonts w:asciiTheme="minorHAnsi" w:eastAsiaTheme="minorEastAsia" w:hAnsiTheme="minorHAnsi" w:cstheme="minorBidi"/>
      <w:sz w:val="22"/>
      <w:szCs w:val="22"/>
      <w:lang w:val="ru-RU" w:eastAsia="ru-RU"/>
    </w:rPr>
  </w:style>
  <w:style w:type="paragraph" w:styleId="8">
    <w:name w:val="toc 8"/>
    <w:basedOn w:val="a"/>
    <w:next w:val="a"/>
    <w:autoRedefine/>
    <w:uiPriority w:val="39"/>
    <w:unhideWhenUsed/>
    <w:rsid w:val="000B210F"/>
    <w:pPr>
      <w:spacing w:after="100"/>
      <w:ind w:left="1540"/>
    </w:pPr>
    <w:rPr>
      <w:rFonts w:asciiTheme="minorHAnsi" w:eastAsiaTheme="minorEastAsia" w:hAnsiTheme="minorHAnsi" w:cstheme="minorBidi"/>
      <w:sz w:val="22"/>
      <w:szCs w:val="22"/>
      <w:lang w:val="ru-RU" w:eastAsia="ru-RU"/>
    </w:rPr>
  </w:style>
  <w:style w:type="paragraph" w:styleId="9">
    <w:name w:val="toc 9"/>
    <w:basedOn w:val="a"/>
    <w:next w:val="a"/>
    <w:autoRedefine/>
    <w:uiPriority w:val="39"/>
    <w:unhideWhenUsed/>
    <w:rsid w:val="000B210F"/>
    <w:pPr>
      <w:spacing w:after="100"/>
      <w:ind w:left="1760"/>
    </w:pPr>
    <w:rPr>
      <w:rFonts w:asciiTheme="minorHAnsi" w:eastAsiaTheme="minorEastAsia" w:hAnsiTheme="minorHAnsi" w:cstheme="minorBidi"/>
      <w:sz w:val="22"/>
      <w:szCs w:val="22"/>
      <w:lang w:val="ru-RU" w:eastAsia="ru-RU"/>
    </w:rPr>
  </w:style>
  <w:style w:type="numbering" w:customStyle="1" w:styleId="41">
    <w:name w:val="Нет списка4"/>
    <w:next w:val="a2"/>
    <w:uiPriority w:val="99"/>
    <w:semiHidden/>
    <w:unhideWhenUsed/>
    <w:rsid w:val="003D1D64"/>
  </w:style>
  <w:style w:type="table" w:customStyle="1" w:styleId="60">
    <w:name w:val="Сетка таблицы6"/>
    <w:basedOn w:val="a1"/>
    <w:next w:val="a3"/>
    <w:uiPriority w:val="39"/>
    <w:rsid w:val="003D1D64"/>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0">
    <w:name w:val="Сетка таблицы33"/>
    <w:basedOn w:val="a1"/>
    <w:next w:val="a3"/>
    <w:rsid w:val="003D1D64"/>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0">
    <w:name w:val="Сетка таблицы14"/>
    <w:basedOn w:val="a1"/>
    <w:next w:val="a3"/>
    <w:uiPriority w:val="39"/>
    <w:rsid w:val="003D1D64"/>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50">
    <w:name w:val="Сетка таблицы135"/>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Простая таблица 14"/>
    <w:basedOn w:val="a1"/>
    <w:next w:val="14"/>
    <w:rsid w:val="003D1D64"/>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3">
    <w:name w:val="Сетка таблицы1313"/>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3">
    <w:name w:val="Сетка таблицы1323"/>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0E5370"/>
    <w:pPr>
      <w:tabs>
        <w:tab w:val="left" w:pos="-57"/>
        <w:tab w:val="left" w:pos="2451"/>
      </w:tabs>
      <w:spacing w:after="0" w:line="360" w:lineRule="auto"/>
      <w:ind w:left="2622" w:hanging="2565"/>
      <w:jc w:val="center"/>
      <w:outlineLvl w:val="0"/>
    </w:pPr>
    <w:rPr>
      <w:rFonts w:ascii="Comic Sans MS" w:eastAsia="Times New Roman" w:hAnsi="Comic Sans MS"/>
      <w:b/>
      <w:noProof/>
      <w:sz w:val="36"/>
      <w:szCs w:val="36"/>
      <w:lang w:eastAsia="ru-RU"/>
    </w:rPr>
  </w:style>
  <w:style w:type="paragraph" w:styleId="2">
    <w:name w:val="heading 2"/>
    <w:basedOn w:val="a"/>
    <w:next w:val="a"/>
    <w:link w:val="20"/>
    <w:uiPriority w:val="9"/>
    <w:qFormat/>
    <w:rsid w:val="000E5370"/>
    <w:pPr>
      <w:pageBreakBefore/>
      <w:widowControl w:val="0"/>
      <w:spacing w:after="0" w:line="360" w:lineRule="auto"/>
      <w:jc w:val="center"/>
      <w:outlineLvl w:val="1"/>
    </w:pPr>
    <w:rPr>
      <w:rFonts w:ascii="Comic Sans MS" w:eastAsia="Times New Roman" w:hAnsi="Comic Sans MS"/>
      <w:b/>
      <w:noProof/>
      <w:sz w:val="36"/>
      <w:szCs w:val="36"/>
      <w:lang w:eastAsia="ru-RU"/>
    </w:rPr>
  </w:style>
  <w:style w:type="paragraph" w:styleId="3">
    <w:name w:val="heading 3"/>
    <w:basedOn w:val="a"/>
    <w:link w:val="30"/>
    <w:uiPriority w:val="9"/>
    <w:qFormat/>
    <w:rsid w:val="000E5370"/>
    <w:pPr>
      <w:spacing w:before="100" w:beforeAutospacing="1" w:after="100" w:afterAutospacing="1" w:line="240" w:lineRule="auto"/>
      <w:outlineLvl w:val="2"/>
    </w:pPr>
    <w:rPr>
      <w:rFonts w:eastAsia="Times New Roman"/>
      <w:b/>
      <w:bCs/>
      <w:sz w:val="27"/>
      <w:szCs w:val="27"/>
      <w:lang w:val="ru-RU" w:eastAsia="ru-RU"/>
    </w:rPr>
  </w:style>
  <w:style w:type="paragraph" w:styleId="5">
    <w:name w:val="heading 5"/>
    <w:basedOn w:val="a"/>
    <w:next w:val="a"/>
    <w:link w:val="50"/>
    <w:qFormat/>
    <w:rsid w:val="000E5370"/>
    <w:pPr>
      <w:keepNext/>
      <w:spacing w:before="60" w:after="60" w:line="240" w:lineRule="auto"/>
      <w:ind w:left="-108" w:right="-143"/>
      <w:jc w:val="center"/>
      <w:outlineLvl w:val="4"/>
    </w:pPr>
    <w:rPr>
      <w:rFonts w:eastAsia="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E5370"/>
    <w:rPr>
      <w:rFonts w:ascii="Comic Sans MS" w:eastAsia="Times New Roman" w:hAnsi="Comic Sans MS"/>
      <w:b/>
      <w:noProof/>
      <w:sz w:val="36"/>
      <w:szCs w:val="36"/>
      <w:lang w:val="uk-UA" w:eastAsia="ru-RU"/>
    </w:rPr>
  </w:style>
  <w:style w:type="character" w:customStyle="1" w:styleId="20">
    <w:name w:val="Заголовок 2 Знак"/>
    <w:basedOn w:val="a0"/>
    <w:link w:val="2"/>
    <w:uiPriority w:val="9"/>
    <w:rsid w:val="000E5370"/>
    <w:rPr>
      <w:rFonts w:ascii="Comic Sans MS" w:eastAsia="Times New Roman" w:hAnsi="Comic Sans MS"/>
      <w:b/>
      <w:noProof/>
      <w:sz w:val="36"/>
      <w:szCs w:val="36"/>
      <w:lang w:val="uk-UA" w:eastAsia="ru-RU"/>
    </w:rPr>
  </w:style>
  <w:style w:type="character" w:customStyle="1" w:styleId="30">
    <w:name w:val="Заголовок 3 Знак"/>
    <w:basedOn w:val="a0"/>
    <w:link w:val="3"/>
    <w:uiPriority w:val="9"/>
    <w:rsid w:val="000E5370"/>
    <w:rPr>
      <w:rFonts w:eastAsia="Times New Roman"/>
      <w:b/>
      <w:bCs/>
      <w:sz w:val="27"/>
      <w:szCs w:val="27"/>
      <w:lang w:eastAsia="ru-RU"/>
    </w:rPr>
  </w:style>
  <w:style w:type="character" w:customStyle="1" w:styleId="50">
    <w:name w:val="Заголовок 5 Знак"/>
    <w:basedOn w:val="a0"/>
    <w:link w:val="5"/>
    <w:rsid w:val="000E5370"/>
    <w:rPr>
      <w:rFonts w:eastAsia="Times New Roman"/>
      <w:sz w:val="24"/>
      <w:szCs w:val="24"/>
      <w:lang w:eastAsia="ru-RU"/>
    </w:rPr>
  </w:style>
  <w:style w:type="numbering" w:customStyle="1" w:styleId="11">
    <w:name w:val="Нет списка1"/>
    <w:next w:val="a2"/>
    <w:uiPriority w:val="99"/>
    <w:semiHidden/>
    <w:unhideWhenUsed/>
    <w:rsid w:val="000E5370"/>
  </w:style>
  <w:style w:type="character" w:customStyle="1" w:styleId="12">
    <w:name w:val="Гиперссылка1"/>
    <w:basedOn w:val="a0"/>
    <w:uiPriority w:val="99"/>
    <w:unhideWhenUsed/>
    <w:rsid w:val="000E5370"/>
    <w:rPr>
      <w:color w:val="0563C1"/>
      <w:u w:val="single"/>
    </w:rPr>
  </w:style>
  <w:style w:type="character" w:customStyle="1" w:styleId="mw-headline">
    <w:name w:val="mw-headline"/>
    <w:basedOn w:val="a0"/>
    <w:rsid w:val="000E5370"/>
  </w:style>
  <w:style w:type="character" w:customStyle="1" w:styleId="mw-editsection">
    <w:name w:val="mw-editsection"/>
    <w:basedOn w:val="a0"/>
    <w:rsid w:val="000E5370"/>
  </w:style>
  <w:style w:type="character" w:customStyle="1" w:styleId="mw-editsection-bracket">
    <w:name w:val="mw-editsection-bracket"/>
    <w:basedOn w:val="a0"/>
    <w:rsid w:val="000E5370"/>
  </w:style>
  <w:style w:type="character" w:customStyle="1" w:styleId="mw-editsection-divider">
    <w:name w:val="mw-editsection-divider"/>
    <w:basedOn w:val="a0"/>
    <w:rsid w:val="000E5370"/>
  </w:style>
  <w:style w:type="table" w:styleId="a3">
    <w:name w:val="Table Grid"/>
    <w:basedOn w:val="a1"/>
    <w:uiPriority w:val="39"/>
    <w:rsid w:val="000E5370"/>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0E5370"/>
    <w:pPr>
      <w:ind w:left="720"/>
      <w:contextualSpacing/>
    </w:pPr>
    <w:rPr>
      <w:rFonts w:ascii="Calibri" w:eastAsia="Times New Roman" w:hAnsi="Calibri"/>
      <w:sz w:val="22"/>
      <w:szCs w:val="22"/>
      <w:lang w:val="ru-RU" w:eastAsia="ru-RU"/>
    </w:rPr>
  </w:style>
  <w:style w:type="paragraph" w:styleId="a5">
    <w:name w:val="header"/>
    <w:basedOn w:val="a"/>
    <w:link w:val="a6"/>
    <w:uiPriority w:val="99"/>
    <w:unhideWhenUsed/>
    <w:rsid w:val="000E5370"/>
    <w:pPr>
      <w:tabs>
        <w:tab w:val="center" w:pos="4677"/>
        <w:tab w:val="right" w:pos="9355"/>
      </w:tabs>
      <w:spacing w:after="0" w:line="240" w:lineRule="auto"/>
    </w:pPr>
    <w:rPr>
      <w:rFonts w:ascii="Calibri" w:eastAsia="Times New Roman" w:hAnsi="Calibri"/>
      <w:sz w:val="22"/>
      <w:szCs w:val="22"/>
      <w:lang w:val="ru-RU" w:eastAsia="ru-RU"/>
    </w:rPr>
  </w:style>
  <w:style w:type="character" w:customStyle="1" w:styleId="a6">
    <w:name w:val="Верхний колонтитул Знак"/>
    <w:basedOn w:val="a0"/>
    <w:link w:val="a5"/>
    <w:uiPriority w:val="99"/>
    <w:rsid w:val="000E5370"/>
    <w:rPr>
      <w:rFonts w:ascii="Calibri" w:eastAsia="Times New Roman" w:hAnsi="Calibri"/>
      <w:sz w:val="22"/>
      <w:szCs w:val="22"/>
      <w:lang w:eastAsia="ru-RU"/>
    </w:rPr>
  </w:style>
  <w:style w:type="paragraph" w:styleId="a7">
    <w:name w:val="footer"/>
    <w:basedOn w:val="a"/>
    <w:link w:val="a8"/>
    <w:uiPriority w:val="99"/>
    <w:unhideWhenUsed/>
    <w:rsid w:val="000E5370"/>
    <w:pPr>
      <w:tabs>
        <w:tab w:val="center" w:pos="4677"/>
        <w:tab w:val="right" w:pos="9355"/>
      </w:tabs>
      <w:spacing w:after="0" w:line="240" w:lineRule="auto"/>
    </w:pPr>
    <w:rPr>
      <w:rFonts w:ascii="Calibri" w:eastAsia="Times New Roman" w:hAnsi="Calibri"/>
      <w:sz w:val="22"/>
      <w:szCs w:val="22"/>
      <w:lang w:val="ru-RU" w:eastAsia="ru-RU"/>
    </w:rPr>
  </w:style>
  <w:style w:type="character" w:customStyle="1" w:styleId="a8">
    <w:name w:val="Нижний колонтитул Знак"/>
    <w:basedOn w:val="a0"/>
    <w:link w:val="a7"/>
    <w:uiPriority w:val="99"/>
    <w:rsid w:val="000E5370"/>
    <w:rPr>
      <w:rFonts w:ascii="Calibri" w:eastAsia="Times New Roman" w:hAnsi="Calibri"/>
      <w:sz w:val="22"/>
      <w:szCs w:val="22"/>
      <w:lang w:eastAsia="ru-RU"/>
    </w:rPr>
  </w:style>
  <w:style w:type="paragraph" w:styleId="31">
    <w:name w:val="Body Text Indent 3"/>
    <w:basedOn w:val="a"/>
    <w:link w:val="32"/>
    <w:uiPriority w:val="99"/>
    <w:rsid w:val="000E5370"/>
    <w:pPr>
      <w:spacing w:after="0" w:line="360" w:lineRule="auto"/>
      <w:ind w:firstLine="567"/>
      <w:jc w:val="center"/>
    </w:pPr>
    <w:rPr>
      <w:rFonts w:eastAsia="Times New Roman"/>
      <w:b/>
      <w:caps/>
      <w:szCs w:val="20"/>
      <w:lang w:val="ru-RU" w:eastAsia="ru-RU"/>
    </w:rPr>
  </w:style>
  <w:style w:type="character" w:customStyle="1" w:styleId="32">
    <w:name w:val="Основной текст с отступом 3 Знак"/>
    <w:basedOn w:val="a0"/>
    <w:link w:val="31"/>
    <w:uiPriority w:val="99"/>
    <w:rsid w:val="000E5370"/>
    <w:rPr>
      <w:rFonts w:eastAsia="Times New Roman"/>
      <w:b/>
      <w:caps/>
      <w:szCs w:val="20"/>
      <w:lang w:eastAsia="ru-RU"/>
    </w:rPr>
  </w:style>
  <w:style w:type="table" w:customStyle="1" w:styleId="33">
    <w:name w:val="Сетка таблицы3"/>
    <w:basedOn w:val="a1"/>
    <w:next w:val="a3"/>
    <w:rsid w:val="000E5370"/>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
    <w:name w:val="Сетка таблицы1"/>
    <w:basedOn w:val="a1"/>
    <w:next w:val="a3"/>
    <w:uiPriority w:val="39"/>
    <w:rsid w:val="000E5370"/>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Сетка таблицы13"/>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4">
    <w:name w:val="Table Simple 1"/>
    <w:basedOn w:val="a1"/>
    <w:rsid w:val="000E5370"/>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6">
    <w:name w:val="Style6"/>
    <w:basedOn w:val="a"/>
    <w:rsid w:val="000E5370"/>
    <w:pPr>
      <w:widowControl w:val="0"/>
      <w:suppressAutoHyphens/>
      <w:autoSpaceDE w:val="0"/>
      <w:spacing w:after="0" w:line="451" w:lineRule="exact"/>
      <w:ind w:firstLine="326"/>
      <w:jc w:val="both"/>
    </w:pPr>
    <w:rPr>
      <w:rFonts w:ascii="Courier New" w:eastAsia="Times New Roman" w:hAnsi="Courier New" w:cs="Courier New"/>
      <w:sz w:val="24"/>
      <w:szCs w:val="24"/>
      <w:lang w:eastAsia="ar-SA"/>
    </w:rPr>
  </w:style>
  <w:style w:type="character" w:styleId="a9">
    <w:name w:val="Placeholder Text"/>
    <w:basedOn w:val="a0"/>
    <w:uiPriority w:val="99"/>
    <w:semiHidden/>
    <w:rsid w:val="000E5370"/>
    <w:rPr>
      <w:color w:val="808080"/>
    </w:rPr>
  </w:style>
  <w:style w:type="table" w:customStyle="1" w:styleId="131">
    <w:name w:val="Сетка таблицы131"/>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Сетка таблицы132"/>
    <w:basedOn w:val="a1"/>
    <w:next w:val="a3"/>
    <w:rsid w:val="000E5370"/>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0E5370"/>
    <w:rPr>
      <w:color w:val="0563C1" w:themeColor="hyperlink"/>
      <w:u w:val="single"/>
    </w:rPr>
  </w:style>
  <w:style w:type="numbering" w:customStyle="1" w:styleId="21">
    <w:name w:val="Нет списка2"/>
    <w:next w:val="a2"/>
    <w:uiPriority w:val="99"/>
    <w:semiHidden/>
    <w:unhideWhenUsed/>
    <w:rsid w:val="00AC66A1"/>
  </w:style>
  <w:style w:type="table" w:customStyle="1" w:styleId="22">
    <w:name w:val="Сетка таблицы2"/>
    <w:basedOn w:val="a1"/>
    <w:next w:val="a3"/>
    <w:uiPriority w:val="39"/>
    <w:rsid w:val="00AC66A1"/>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next w:val="a3"/>
    <w:rsid w:val="00AC66A1"/>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0">
    <w:name w:val="Сетка таблицы11"/>
    <w:basedOn w:val="a1"/>
    <w:next w:val="a3"/>
    <w:uiPriority w:val="39"/>
    <w:rsid w:val="00AC66A1"/>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Сетка таблицы133"/>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Простая таблица 11"/>
    <w:basedOn w:val="a1"/>
    <w:next w:val="14"/>
    <w:rsid w:val="00AC66A1"/>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1">
    <w:name w:val="Сетка таблицы1311"/>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1">
    <w:name w:val="Сетка таблицы1321"/>
    <w:basedOn w:val="a1"/>
    <w:next w:val="a3"/>
    <w:rsid w:val="00AC66A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4">
    <w:name w:val="toc 3"/>
    <w:basedOn w:val="a"/>
    <w:next w:val="a"/>
    <w:autoRedefine/>
    <w:uiPriority w:val="39"/>
    <w:unhideWhenUsed/>
    <w:rsid w:val="00AD52AA"/>
    <w:pPr>
      <w:tabs>
        <w:tab w:val="left" w:pos="2127"/>
        <w:tab w:val="right" w:leader="dot" w:pos="9344"/>
      </w:tabs>
      <w:spacing w:after="0" w:line="360" w:lineRule="auto"/>
    </w:pPr>
  </w:style>
  <w:style w:type="paragraph" w:styleId="15">
    <w:name w:val="toc 1"/>
    <w:basedOn w:val="a"/>
    <w:next w:val="a"/>
    <w:autoRedefine/>
    <w:uiPriority w:val="39"/>
    <w:unhideWhenUsed/>
    <w:rsid w:val="00E33188"/>
    <w:pPr>
      <w:spacing w:after="100"/>
    </w:pPr>
  </w:style>
  <w:style w:type="paragraph" w:styleId="23">
    <w:name w:val="toc 2"/>
    <w:basedOn w:val="a"/>
    <w:next w:val="a"/>
    <w:autoRedefine/>
    <w:uiPriority w:val="39"/>
    <w:unhideWhenUsed/>
    <w:rsid w:val="00AD52AA"/>
    <w:pPr>
      <w:tabs>
        <w:tab w:val="left" w:pos="1276"/>
        <w:tab w:val="right" w:leader="dot" w:pos="9344"/>
      </w:tabs>
      <w:spacing w:after="0" w:line="360" w:lineRule="auto"/>
    </w:pPr>
  </w:style>
  <w:style w:type="numbering" w:customStyle="1" w:styleId="35">
    <w:name w:val="Нет списка3"/>
    <w:next w:val="a2"/>
    <w:uiPriority w:val="99"/>
    <w:semiHidden/>
    <w:unhideWhenUsed/>
    <w:rsid w:val="003C57B1"/>
  </w:style>
  <w:style w:type="table" w:customStyle="1" w:styleId="4">
    <w:name w:val="Сетка таблицы4"/>
    <w:basedOn w:val="a1"/>
    <w:next w:val="a3"/>
    <w:uiPriority w:val="39"/>
    <w:rsid w:val="003C57B1"/>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Сетка таблицы32"/>
    <w:basedOn w:val="a1"/>
    <w:next w:val="a3"/>
    <w:rsid w:val="003C57B1"/>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0">
    <w:name w:val="Сетка таблицы12"/>
    <w:basedOn w:val="a1"/>
    <w:next w:val="a3"/>
    <w:uiPriority w:val="39"/>
    <w:rsid w:val="003C57B1"/>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4">
    <w:name w:val="Сетка таблицы134"/>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Простая таблица 12"/>
    <w:basedOn w:val="a1"/>
    <w:next w:val="14"/>
    <w:rsid w:val="003C57B1"/>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2">
    <w:name w:val="Сетка таблицы1312"/>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2">
    <w:name w:val="Сетка таблицы1322"/>
    <w:basedOn w:val="a1"/>
    <w:next w:val="a3"/>
    <w:rsid w:val="003C57B1"/>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8A6B2C"/>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5">
    <w:name w:val="Простая таблица 13"/>
    <w:basedOn w:val="a1"/>
    <w:next w:val="14"/>
    <w:rsid w:val="008A6B2C"/>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0">
    <w:name w:val="Сетка таблицы21"/>
    <w:basedOn w:val="a1"/>
    <w:next w:val="a3"/>
    <w:uiPriority w:val="39"/>
    <w:rsid w:val="008A6B2C"/>
    <w:pPr>
      <w:spacing w:after="0" w:line="240" w:lineRule="auto"/>
    </w:pPr>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40">
    <w:name w:val="toc 4"/>
    <w:basedOn w:val="a"/>
    <w:next w:val="a"/>
    <w:autoRedefine/>
    <w:uiPriority w:val="39"/>
    <w:unhideWhenUsed/>
    <w:rsid w:val="000B210F"/>
    <w:pPr>
      <w:spacing w:after="100"/>
      <w:ind w:left="660"/>
    </w:pPr>
    <w:rPr>
      <w:rFonts w:asciiTheme="minorHAnsi" w:eastAsiaTheme="minorEastAsia" w:hAnsiTheme="minorHAnsi" w:cstheme="minorBidi"/>
      <w:sz w:val="22"/>
      <w:szCs w:val="22"/>
      <w:lang w:val="ru-RU" w:eastAsia="ru-RU"/>
    </w:rPr>
  </w:style>
  <w:style w:type="paragraph" w:styleId="52">
    <w:name w:val="toc 5"/>
    <w:basedOn w:val="a"/>
    <w:next w:val="a"/>
    <w:autoRedefine/>
    <w:uiPriority w:val="39"/>
    <w:unhideWhenUsed/>
    <w:rsid w:val="000B210F"/>
    <w:pPr>
      <w:spacing w:after="100"/>
      <w:ind w:left="880"/>
    </w:pPr>
    <w:rPr>
      <w:rFonts w:asciiTheme="minorHAnsi" w:eastAsiaTheme="minorEastAsia" w:hAnsiTheme="minorHAnsi" w:cstheme="minorBidi"/>
      <w:sz w:val="22"/>
      <w:szCs w:val="22"/>
      <w:lang w:val="ru-RU" w:eastAsia="ru-RU"/>
    </w:rPr>
  </w:style>
  <w:style w:type="paragraph" w:styleId="6">
    <w:name w:val="toc 6"/>
    <w:basedOn w:val="a"/>
    <w:next w:val="a"/>
    <w:autoRedefine/>
    <w:uiPriority w:val="39"/>
    <w:unhideWhenUsed/>
    <w:rsid w:val="000B210F"/>
    <w:pPr>
      <w:spacing w:after="100"/>
      <w:ind w:left="1100"/>
    </w:pPr>
    <w:rPr>
      <w:rFonts w:asciiTheme="minorHAnsi" w:eastAsiaTheme="minorEastAsia" w:hAnsiTheme="minorHAnsi" w:cstheme="minorBidi"/>
      <w:sz w:val="22"/>
      <w:szCs w:val="22"/>
      <w:lang w:val="ru-RU" w:eastAsia="ru-RU"/>
    </w:rPr>
  </w:style>
  <w:style w:type="paragraph" w:styleId="7">
    <w:name w:val="toc 7"/>
    <w:basedOn w:val="a"/>
    <w:next w:val="a"/>
    <w:autoRedefine/>
    <w:uiPriority w:val="39"/>
    <w:unhideWhenUsed/>
    <w:rsid w:val="000B210F"/>
    <w:pPr>
      <w:spacing w:after="100"/>
      <w:ind w:left="1320"/>
    </w:pPr>
    <w:rPr>
      <w:rFonts w:asciiTheme="minorHAnsi" w:eastAsiaTheme="minorEastAsia" w:hAnsiTheme="minorHAnsi" w:cstheme="minorBidi"/>
      <w:sz w:val="22"/>
      <w:szCs w:val="22"/>
      <w:lang w:val="ru-RU" w:eastAsia="ru-RU"/>
    </w:rPr>
  </w:style>
  <w:style w:type="paragraph" w:styleId="8">
    <w:name w:val="toc 8"/>
    <w:basedOn w:val="a"/>
    <w:next w:val="a"/>
    <w:autoRedefine/>
    <w:uiPriority w:val="39"/>
    <w:unhideWhenUsed/>
    <w:rsid w:val="000B210F"/>
    <w:pPr>
      <w:spacing w:after="100"/>
      <w:ind w:left="1540"/>
    </w:pPr>
    <w:rPr>
      <w:rFonts w:asciiTheme="minorHAnsi" w:eastAsiaTheme="minorEastAsia" w:hAnsiTheme="minorHAnsi" w:cstheme="minorBidi"/>
      <w:sz w:val="22"/>
      <w:szCs w:val="22"/>
      <w:lang w:val="ru-RU" w:eastAsia="ru-RU"/>
    </w:rPr>
  </w:style>
  <w:style w:type="paragraph" w:styleId="9">
    <w:name w:val="toc 9"/>
    <w:basedOn w:val="a"/>
    <w:next w:val="a"/>
    <w:autoRedefine/>
    <w:uiPriority w:val="39"/>
    <w:unhideWhenUsed/>
    <w:rsid w:val="000B210F"/>
    <w:pPr>
      <w:spacing w:after="100"/>
      <w:ind w:left="1760"/>
    </w:pPr>
    <w:rPr>
      <w:rFonts w:asciiTheme="minorHAnsi" w:eastAsiaTheme="minorEastAsia" w:hAnsiTheme="minorHAnsi" w:cstheme="minorBidi"/>
      <w:sz w:val="22"/>
      <w:szCs w:val="22"/>
      <w:lang w:val="ru-RU" w:eastAsia="ru-RU"/>
    </w:rPr>
  </w:style>
  <w:style w:type="numbering" w:customStyle="1" w:styleId="41">
    <w:name w:val="Нет списка4"/>
    <w:next w:val="a2"/>
    <w:uiPriority w:val="99"/>
    <w:semiHidden/>
    <w:unhideWhenUsed/>
    <w:rsid w:val="003D1D64"/>
  </w:style>
  <w:style w:type="table" w:customStyle="1" w:styleId="60">
    <w:name w:val="Сетка таблицы6"/>
    <w:basedOn w:val="a1"/>
    <w:next w:val="a3"/>
    <w:uiPriority w:val="39"/>
    <w:rsid w:val="003D1D64"/>
    <w:pPr>
      <w:spacing w:after="0" w:line="240" w:lineRule="auto"/>
    </w:pPr>
    <w:rPr>
      <w:rFonts w:ascii="Calibri" w:eastAsia="Times New Roman" w:hAnsi="Calibri"/>
      <w:sz w:val="22"/>
      <w:szCs w:val="22"/>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0">
    <w:name w:val="Сетка таблицы33"/>
    <w:basedOn w:val="a1"/>
    <w:next w:val="a3"/>
    <w:rsid w:val="003D1D64"/>
    <w:pPr>
      <w:spacing w:after="0" w:line="240" w:lineRule="auto"/>
    </w:pPr>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0">
    <w:name w:val="Сетка таблицы14"/>
    <w:basedOn w:val="a1"/>
    <w:next w:val="a3"/>
    <w:uiPriority w:val="39"/>
    <w:rsid w:val="003D1D64"/>
    <w:pPr>
      <w:spacing w:after="0" w:line="240" w:lineRule="auto"/>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50">
    <w:name w:val="Сетка таблицы135"/>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Простая таблица 14"/>
    <w:basedOn w:val="a1"/>
    <w:next w:val="14"/>
    <w:rsid w:val="003D1D64"/>
    <w:pPr>
      <w:spacing w:after="200" w:line="276" w:lineRule="auto"/>
    </w:pPr>
    <w:rPr>
      <w:rFonts w:ascii="Calibri" w:eastAsia="Times New Roman" w:hAnsi="Calibri"/>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13">
    <w:name w:val="Сетка таблицы1313"/>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3">
    <w:name w:val="Сетка таблицы1323"/>
    <w:basedOn w:val="a1"/>
    <w:next w:val="a3"/>
    <w:rsid w:val="003D1D64"/>
    <w:pPr>
      <w:spacing w:after="0" w:line="240" w:lineRule="auto"/>
    </w:pPr>
    <w:rPr>
      <w:rFonts w:eastAsia="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2.bin"/><Relationship Id="rId299" Type="http://schemas.openxmlformats.org/officeDocument/2006/relationships/image" Target="media/image144.wmf"/><Relationship Id="rId21" Type="http://schemas.openxmlformats.org/officeDocument/2006/relationships/chart" Target="charts/chart3.xml"/><Relationship Id="rId63" Type="http://schemas.openxmlformats.org/officeDocument/2006/relationships/image" Target="media/image30.wmf"/><Relationship Id="rId159" Type="http://schemas.openxmlformats.org/officeDocument/2006/relationships/image" Target="media/image74.wmf"/><Relationship Id="rId324" Type="http://schemas.openxmlformats.org/officeDocument/2006/relationships/image" Target="media/image162.png"/><Relationship Id="rId366" Type="http://schemas.openxmlformats.org/officeDocument/2006/relationships/oleObject" Target="embeddings/oleObject157.bin"/><Relationship Id="rId170" Type="http://schemas.openxmlformats.org/officeDocument/2006/relationships/oleObject" Target="embeddings/oleObject66.bin"/><Relationship Id="rId226" Type="http://schemas.openxmlformats.org/officeDocument/2006/relationships/oleObject" Target="embeddings/oleObject94.bin"/><Relationship Id="rId433" Type="http://schemas.openxmlformats.org/officeDocument/2006/relationships/image" Target="media/image242.png"/><Relationship Id="rId268" Type="http://schemas.openxmlformats.org/officeDocument/2006/relationships/oleObject" Target="embeddings/oleObject115.bin"/><Relationship Id="rId32" Type="http://schemas.openxmlformats.org/officeDocument/2006/relationships/oleObject" Target="embeddings/oleObject3.bin"/><Relationship Id="rId74" Type="http://schemas.openxmlformats.org/officeDocument/2006/relationships/oleObject" Target="embeddings/oleObject21.bin"/><Relationship Id="rId128" Type="http://schemas.openxmlformats.org/officeDocument/2006/relationships/image" Target="media/image63.wmf"/><Relationship Id="rId335" Type="http://schemas.openxmlformats.org/officeDocument/2006/relationships/oleObject" Target="embeddings/oleObject142.bin"/><Relationship Id="rId377" Type="http://schemas.openxmlformats.org/officeDocument/2006/relationships/image" Target="media/image190.wmf"/><Relationship Id="rId5" Type="http://schemas.openxmlformats.org/officeDocument/2006/relationships/settings" Target="settings.xml"/><Relationship Id="rId181" Type="http://schemas.openxmlformats.org/officeDocument/2006/relationships/image" Target="media/image85.wmf"/><Relationship Id="rId237" Type="http://schemas.openxmlformats.org/officeDocument/2006/relationships/image" Target="media/image113.wmf"/><Relationship Id="rId402" Type="http://schemas.openxmlformats.org/officeDocument/2006/relationships/image" Target="media/image212.png"/><Relationship Id="rId279" Type="http://schemas.openxmlformats.org/officeDocument/2006/relationships/image" Target="media/image134.wmf"/><Relationship Id="rId444" Type="http://schemas.openxmlformats.org/officeDocument/2006/relationships/hyperlink" Target="https://mail.google.com/mail/u/0/" TargetMode="External"/><Relationship Id="rId43" Type="http://schemas.openxmlformats.org/officeDocument/2006/relationships/image" Target="media/image19.png"/><Relationship Id="rId139" Type="http://schemas.openxmlformats.org/officeDocument/2006/relationships/image" Target="media/image64.png"/><Relationship Id="rId290" Type="http://schemas.openxmlformats.org/officeDocument/2006/relationships/oleObject" Target="embeddings/oleObject126.bin"/><Relationship Id="rId304" Type="http://schemas.openxmlformats.org/officeDocument/2006/relationships/oleObject" Target="embeddings/oleObject133.bin"/><Relationship Id="rId346" Type="http://schemas.openxmlformats.org/officeDocument/2006/relationships/oleObject" Target="embeddings/oleObject148.bin"/><Relationship Id="rId388" Type="http://schemas.openxmlformats.org/officeDocument/2006/relationships/image" Target="media/image198.png"/><Relationship Id="rId85" Type="http://schemas.openxmlformats.org/officeDocument/2006/relationships/image" Target="media/image43.wmf"/><Relationship Id="rId150" Type="http://schemas.openxmlformats.org/officeDocument/2006/relationships/oleObject" Target="embeddings/oleObject56.bin"/><Relationship Id="rId192" Type="http://schemas.openxmlformats.org/officeDocument/2006/relationships/oleObject" Target="embeddings/oleObject77.bin"/><Relationship Id="rId206" Type="http://schemas.openxmlformats.org/officeDocument/2006/relationships/oleObject" Target="embeddings/oleObject84.bin"/><Relationship Id="rId413" Type="http://schemas.openxmlformats.org/officeDocument/2006/relationships/image" Target="media/image223.png"/><Relationship Id="rId248" Type="http://schemas.openxmlformats.org/officeDocument/2006/relationships/oleObject" Target="embeddings/oleObject105.bin"/><Relationship Id="rId12" Type="http://schemas.openxmlformats.org/officeDocument/2006/relationships/image" Target="media/image1.png"/><Relationship Id="rId108" Type="http://schemas.openxmlformats.org/officeDocument/2006/relationships/oleObject" Target="embeddings/oleObject37.bin"/><Relationship Id="rId315" Type="http://schemas.openxmlformats.org/officeDocument/2006/relationships/image" Target="media/image153.png"/><Relationship Id="rId357" Type="http://schemas.openxmlformats.org/officeDocument/2006/relationships/image" Target="media/image179.png"/><Relationship Id="rId54" Type="http://schemas.openxmlformats.org/officeDocument/2006/relationships/oleObject" Target="embeddings/oleObject11.bin"/><Relationship Id="rId75" Type="http://schemas.openxmlformats.org/officeDocument/2006/relationships/image" Target="media/image36.wmf"/><Relationship Id="rId96" Type="http://schemas.openxmlformats.org/officeDocument/2006/relationships/oleObject" Target="embeddings/oleObject30.bin"/><Relationship Id="rId140" Type="http://schemas.openxmlformats.org/officeDocument/2006/relationships/image" Target="media/image65.png"/><Relationship Id="rId161" Type="http://schemas.openxmlformats.org/officeDocument/2006/relationships/image" Target="media/image75.wmf"/><Relationship Id="rId182" Type="http://schemas.openxmlformats.org/officeDocument/2006/relationships/oleObject" Target="embeddings/oleObject72.bin"/><Relationship Id="rId217" Type="http://schemas.openxmlformats.org/officeDocument/2006/relationships/image" Target="media/image103.wmf"/><Relationship Id="rId378" Type="http://schemas.openxmlformats.org/officeDocument/2006/relationships/oleObject" Target="embeddings/oleObject163.bin"/><Relationship Id="rId399" Type="http://schemas.openxmlformats.org/officeDocument/2006/relationships/image" Target="media/image209.png"/><Relationship Id="rId403" Type="http://schemas.openxmlformats.org/officeDocument/2006/relationships/image" Target="media/image213.png"/><Relationship Id="rId6" Type="http://schemas.openxmlformats.org/officeDocument/2006/relationships/webSettings" Target="webSettings.xml"/><Relationship Id="rId238" Type="http://schemas.openxmlformats.org/officeDocument/2006/relationships/oleObject" Target="embeddings/oleObject100.bin"/><Relationship Id="rId259" Type="http://schemas.openxmlformats.org/officeDocument/2006/relationships/image" Target="media/image124.wmf"/><Relationship Id="rId424" Type="http://schemas.openxmlformats.org/officeDocument/2006/relationships/image" Target="media/image234.png"/><Relationship Id="rId445" Type="http://schemas.openxmlformats.org/officeDocument/2006/relationships/footer" Target="footer2.xml"/><Relationship Id="rId23" Type="http://schemas.openxmlformats.org/officeDocument/2006/relationships/image" Target="media/image7.png"/><Relationship Id="rId119" Type="http://schemas.openxmlformats.org/officeDocument/2006/relationships/oleObject" Target="embeddings/oleObject43.bin"/><Relationship Id="rId270" Type="http://schemas.openxmlformats.org/officeDocument/2006/relationships/oleObject" Target="embeddings/oleObject116.bin"/><Relationship Id="rId291" Type="http://schemas.openxmlformats.org/officeDocument/2006/relationships/image" Target="media/image140.wmf"/><Relationship Id="rId305" Type="http://schemas.openxmlformats.org/officeDocument/2006/relationships/image" Target="media/image147.wmf"/><Relationship Id="rId326" Type="http://schemas.openxmlformats.org/officeDocument/2006/relationships/image" Target="media/image164.wmf"/><Relationship Id="rId347" Type="http://schemas.openxmlformats.org/officeDocument/2006/relationships/image" Target="media/image174.wmf"/><Relationship Id="rId44" Type="http://schemas.openxmlformats.org/officeDocument/2006/relationships/image" Target="media/image20.png"/><Relationship Id="rId65" Type="http://schemas.openxmlformats.org/officeDocument/2006/relationships/image" Target="media/image31.wmf"/><Relationship Id="rId86" Type="http://schemas.openxmlformats.org/officeDocument/2006/relationships/oleObject" Target="embeddings/oleObject25.bin"/><Relationship Id="rId130" Type="http://schemas.openxmlformats.org/officeDocument/2006/relationships/oleObject" Target="embeddings/oleObject49.bin"/><Relationship Id="rId151" Type="http://schemas.openxmlformats.org/officeDocument/2006/relationships/image" Target="media/image70.wmf"/><Relationship Id="rId368" Type="http://schemas.openxmlformats.org/officeDocument/2006/relationships/oleObject" Target="embeddings/oleObject158.bin"/><Relationship Id="rId389" Type="http://schemas.openxmlformats.org/officeDocument/2006/relationships/image" Target="media/image199.png"/><Relationship Id="rId172" Type="http://schemas.openxmlformats.org/officeDocument/2006/relationships/oleObject" Target="embeddings/oleObject67.bin"/><Relationship Id="rId193" Type="http://schemas.openxmlformats.org/officeDocument/2006/relationships/image" Target="media/image91.wmf"/><Relationship Id="rId207" Type="http://schemas.openxmlformats.org/officeDocument/2006/relationships/image" Target="media/image98.wmf"/><Relationship Id="rId228" Type="http://schemas.openxmlformats.org/officeDocument/2006/relationships/oleObject" Target="embeddings/oleObject95.bin"/><Relationship Id="rId249" Type="http://schemas.openxmlformats.org/officeDocument/2006/relationships/image" Target="media/image119.wmf"/><Relationship Id="rId414" Type="http://schemas.openxmlformats.org/officeDocument/2006/relationships/image" Target="media/image224.png"/><Relationship Id="rId435" Type="http://schemas.openxmlformats.org/officeDocument/2006/relationships/image" Target="media/image244.png"/><Relationship Id="rId13" Type="http://schemas.openxmlformats.org/officeDocument/2006/relationships/oleObject" Target="embeddings/oleObject1.bin"/><Relationship Id="rId109" Type="http://schemas.openxmlformats.org/officeDocument/2006/relationships/image" Target="media/image54.wmf"/><Relationship Id="rId260" Type="http://schemas.openxmlformats.org/officeDocument/2006/relationships/oleObject" Target="embeddings/oleObject111.bin"/><Relationship Id="rId281" Type="http://schemas.openxmlformats.org/officeDocument/2006/relationships/image" Target="media/image135.wmf"/><Relationship Id="rId316" Type="http://schemas.openxmlformats.org/officeDocument/2006/relationships/image" Target="media/image154.png"/><Relationship Id="rId337" Type="http://schemas.openxmlformats.org/officeDocument/2006/relationships/oleObject" Target="embeddings/oleObject143.bin"/><Relationship Id="rId34" Type="http://schemas.openxmlformats.org/officeDocument/2006/relationships/oleObject" Target="embeddings/oleObject4.bin"/><Relationship Id="rId55" Type="http://schemas.openxmlformats.org/officeDocument/2006/relationships/image" Target="media/image26.wmf"/><Relationship Id="rId76" Type="http://schemas.openxmlformats.org/officeDocument/2006/relationships/oleObject" Target="embeddings/oleObject22.bin"/><Relationship Id="rId97" Type="http://schemas.openxmlformats.org/officeDocument/2006/relationships/image" Target="media/image49.wmf"/><Relationship Id="rId120" Type="http://schemas.openxmlformats.org/officeDocument/2006/relationships/image" Target="media/image59.wmf"/><Relationship Id="rId141" Type="http://schemas.openxmlformats.org/officeDocument/2006/relationships/image" Target="media/image66.wmf"/><Relationship Id="rId358" Type="http://schemas.openxmlformats.org/officeDocument/2006/relationships/image" Target="media/image180.jpg"/><Relationship Id="rId379" Type="http://schemas.openxmlformats.org/officeDocument/2006/relationships/image" Target="media/image191.wmf"/><Relationship Id="rId7" Type="http://schemas.openxmlformats.org/officeDocument/2006/relationships/footnotes" Target="footnotes.xml"/><Relationship Id="rId162" Type="http://schemas.openxmlformats.org/officeDocument/2006/relationships/oleObject" Target="embeddings/oleObject62.bin"/><Relationship Id="rId183" Type="http://schemas.openxmlformats.org/officeDocument/2006/relationships/image" Target="media/image86.wmf"/><Relationship Id="rId218" Type="http://schemas.openxmlformats.org/officeDocument/2006/relationships/oleObject" Target="embeddings/oleObject90.bin"/><Relationship Id="rId239" Type="http://schemas.openxmlformats.org/officeDocument/2006/relationships/image" Target="media/image114.wmf"/><Relationship Id="rId390" Type="http://schemas.openxmlformats.org/officeDocument/2006/relationships/image" Target="media/image200.png"/><Relationship Id="rId404" Type="http://schemas.openxmlformats.org/officeDocument/2006/relationships/image" Target="media/image214.png"/><Relationship Id="rId425" Type="http://schemas.openxmlformats.org/officeDocument/2006/relationships/image" Target="media/image235.png"/><Relationship Id="rId446" Type="http://schemas.openxmlformats.org/officeDocument/2006/relationships/fontTable" Target="fontTable.xml"/><Relationship Id="rId250" Type="http://schemas.openxmlformats.org/officeDocument/2006/relationships/oleObject" Target="embeddings/oleObject106.bin"/><Relationship Id="rId271" Type="http://schemas.openxmlformats.org/officeDocument/2006/relationships/image" Target="media/image130.wmf"/><Relationship Id="rId292" Type="http://schemas.openxmlformats.org/officeDocument/2006/relationships/oleObject" Target="embeddings/oleObject127.bin"/><Relationship Id="rId306" Type="http://schemas.openxmlformats.org/officeDocument/2006/relationships/oleObject" Target="embeddings/oleObject134.bin"/><Relationship Id="rId24" Type="http://schemas.openxmlformats.org/officeDocument/2006/relationships/chart" Target="charts/chart4.xml"/><Relationship Id="rId45" Type="http://schemas.openxmlformats.org/officeDocument/2006/relationships/image" Target="media/image21.wmf"/><Relationship Id="rId66" Type="http://schemas.openxmlformats.org/officeDocument/2006/relationships/oleObject" Target="embeddings/oleObject17.bin"/><Relationship Id="rId87" Type="http://schemas.openxmlformats.org/officeDocument/2006/relationships/image" Target="media/image44.wmf"/><Relationship Id="rId110" Type="http://schemas.openxmlformats.org/officeDocument/2006/relationships/oleObject" Target="embeddings/oleObject38.bin"/><Relationship Id="rId131" Type="http://schemas.openxmlformats.org/officeDocument/2006/relationships/oleObject" Target="embeddings/oleObject50.bin"/><Relationship Id="rId327" Type="http://schemas.openxmlformats.org/officeDocument/2006/relationships/oleObject" Target="embeddings/oleObject138.bin"/><Relationship Id="rId348" Type="http://schemas.openxmlformats.org/officeDocument/2006/relationships/oleObject" Target="embeddings/oleObject149.bin"/><Relationship Id="rId369" Type="http://schemas.openxmlformats.org/officeDocument/2006/relationships/image" Target="media/image186.wmf"/><Relationship Id="rId152" Type="http://schemas.openxmlformats.org/officeDocument/2006/relationships/oleObject" Target="embeddings/oleObject57.bin"/><Relationship Id="rId173" Type="http://schemas.openxmlformats.org/officeDocument/2006/relationships/image" Target="media/image81.wmf"/><Relationship Id="rId194" Type="http://schemas.openxmlformats.org/officeDocument/2006/relationships/oleObject" Target="embeddings/oleObject78.bin"/><Relationship Id="rId208" Type="http://schemas.openxmlformats.org/officeDocument/2006/relationships/oleObject" Target="embeddings/oleObject85.bin"/><Relationship Id="rId229" Type="http://schemas.openxmlformats.org/officeDocument/2006/relationships/image" Target="media/image109.wmf"/><Relationship Id="rId380" Type="http://schemas.openxmlformats.org/officeDocument/2006/relationships/oleObject" Target="embeddings/oleObject164.bin"/><Relationship Id="rId415" Type="http://schemas.openxmlformats.org/officeDocument/2006/relationships/image" Target="media/image225.png"/><Relationship Id="rId436" Type="http://schemas.openxmlformats.org/officeDocument/2006/relationships/image" Target="media/image245.png"/><Relationship Id="rId240" Type="http://schemas.openxmlformats.org/officeDocument/2006/relationships/oleObject" Target="embeddings/oleObject101.bin"/><Relationship Id="rId261" Type="http://schemas.openxmlformats.org/officeDocument/2006/relationships/image" Target="media/image125.wmf"/><Relationship Id="rId14" Type="http://schemas.openxmlformats.org/officeDocument/2006/relationships/image" Target="media/image2.png"/><Relationship Id="rId35" Type="http://schemas.openxmlformats.org/officeDocument/2006/relationships/image" Target="media/image13.png"/><Relationship Id="rId56" Type="http://schemas.openxmlformats.org/officeDocument/2006/relationships/oleObject" Target="embeddings/oleObject12.bin"/><Relationship Id="rId77" Type="http://schemas.openxmlformats.org/officeDocument/2006/relationships/image" Target="media/image37.wmf"/><Relationship Id="rId100" Type="http://schemas.openxmlformats.org/officeDocument/2006/relationships/oleObject" Target="embeddings/oleObject32.bin"/><Relationship Id="rId282" Type="http://schemas.openxmlformats.org/officeDocument/2006/relationships/oleObject" Target="embeddings/oleObject122.bin"/><Relationship Id="rId317" Type="http://schemas.openxmlformats.org/officeDocument/2006/relationships/image" Target="media/image155.png"/><Relationship Id="rId338" Type="http://schemas.openxmlformats.org/officeDocument/2006/relationships/image" Target="media/image170.wmf"/><Relationship Id="rId359" Type="http://schemas.openxmlformats.org/officeDocument/2006/relationships/image" Target="media/image181.wmf"/><Relationship Id="rId8" Type="http://schemas.openxmlformats.org/officeDocument/2006/relationships/endnotes" Target="endnotes.xml"/><Relationship Id="rId98" Type="http://schemas.openxmlformats.org/officeDocument/2006/relationships/oleObject" Target="embeddings/oleObject31.bin"/><Relationship Id="rId121" Type="http://schemas.openxmlformats.org/officeDocument/2006/relationships/oleObject" Target="embeddings/oleObject44.bin"/><Relationship Id="rId142" Type="http://schemas.openxmlformats.org/officeDocument/2006/relationships/oleObject" Target="embeddings/oleObject51.bin"/><Relationship Id="rId163" Type="http://schemas.openxmlformats.org/officeDocument/2006/relationships/image" Target="media/image76.wmf"/><Relationship Id="rId184" Type="http://schemas.openxmlformats.org/officeDocument/2006/relationships/oleObject" Target="embeddings/oleObject73.bin"/><Relationship Id="rId219" Type="http://schemas.openxmlformats.org/officeDocument/2006/relationships/image" Target="media/image104.wmf"/><Relationship Id="rId370" Type="http://schemas.openxmlformats.org/officeDocument/2006/relationships/oleObject" Target="embeddings/oleObject159.bin"/><Relationship Id="rId391" Type="http://schemas.openxmlformats.org/officeDocument/2006/relationships/image" Target="media/image201.png"/><Relationship Id="rId405" Type="http://schemas.openxmlformats.org/officeDocument/2006/relationships/image" Target="media/image215.png"/><Relationship Id="rId426" Type="http://schemas.openxmlformats.org/officeDocument/2006/relationships/image" Target="media/image236.png"/><Relationship Id="rId447" Type="http://schemas.openxmlformats.org/officeDocument/2006/relationships/theme" Target="theme/theme1.xml"/><Relationship Id="rId230" Type="http://schemas.openxmlformats.org/officeDocument/2006/relationships/oleObject" Target="embeddings/oleObject96.bin"/><Relationship Id="rId251" Type="http://schemas.openxmlformats.org/officeDocument/2006/relationships/image" Target="media/image120.wmf"/><Relationship Id="rId25" Type="http://schemas.openxmlformats.org/officeDocument/2006/relationships/chart" Target="charts/chart5.xml"/><Relationship Id="rId46" Type="http://schemas.openxmlformats.org/officeDocument/2006/relationships/oleObject" Target="embeddings/oleObject7.bin"/><Relationship Id="rId67" Type="http://schemas.openxmlformats.org/officeDocument/2006/relationships/image" Target="media/image32.wmf"/><Relationship Id="rId272" Type="http://schemas.openxmlformats.org/officeDocument/2006/relationships/oleObject" Target="embeddings/oleObject117.bin"/><Relationship Id="rId293" Type="http://schemas.openxmlformats.org/officeDocument/2006/relationships/image" Target="media/image141.wmf"/><Relationship Id="rId307" Type="http://schemas.openxmlformats.org/officeDocument/2006/relationships/image" Target="media/image148.wmf"/><Relationship Id="rId328" Type="http://schemas.openxmlformats.org/officeDocument/2006/relationships/image" Target="media/image165.wmf"/><Relationship Id="rId349" Type="http://schemas.openxmlformats.org/officeDocument/2006/relationships/image" Target="media/image175.wmf"/><Relationship Id="rId88" Type="http://schemas.openxmlformats.org/officeDocument/2006/relationships/oleObject" Target="embeddings/oleObject26.bin"/><Relationship Id="rId111" Type="http://schemas.openxmlformats.org/officeDocument/2006/relationships/image" Target="media/image55.wmf"/><Relationship Id="rId132" Type="http://schemas.openxmlformats.org/officeDocument/2006/relationships/diagramData" Target="diagrams/data1.xml"/><Relationship Id="rId153" Type="http://schemas.openxmlformats.org/officeDocument/2006/relationships/image" Target="media/image71.wmf"/><Relationship Id="rId174" Type="http://schemas.openxmlformats.org/officeDocument/2006/relationships/oleObject" Target="embeddings/oleObject68.bin"/><Relationship Id="rId195" Type="http://schemas.openxmlformats.org/officeDocument/2006/relationships/image" Target="media/image92.wmf"/><Relationship Id="rId209" Type="http://schemas.openxmlformats.org/officeDocument/2006/relationships/image" Target="media/image99.wmf"/><Relationship Id="rId360" Type="http://schemas.openxmlformats.org/officeDocument/2006/relationships/oleObject" Target="embeddings/oleObject154.bin"/><Relationship Id="rId381" Type="http://schemas.openxmlformats.org/officeDocument/2006/relationships/image" Target="media/image192.wmf"/><Relationship Id="rId416" Type="http://schemas.openxmlformats.org/officeDocument/2006/relationships/image" Target="media/image226.png"/><Relationship Id="rId220" Type="http://schemas.openxmlformats.org/officeDocument/2006/relationships/oleObject" Target="embeddings/oleObject91.bin"/><Relationship Id="rId241" Type="http://schemas.openxmlformats.org/officeDocument/2006/relationships/image" Target="media/image115.wmf"/><Relationship Id="rId437" Type="http://schemas.openxmlformats.org/officeDocument/2006/relationships/image" Target="media/image246.png"/><Relationship Id="rId15" Type="http://schemas.openxmlformats.org/officeDocument/2006/relationships/oleObject" Target="embeddings/oleObject2.bin"/><Relationship Id="rId36" Type="http://schemas.openxmlformats.org/officeDocument/2006/relationships/image" Target="media/image14.png"/><Relationship Id="rId57" Type="http://schemas.openxmlformats.org/officeDocument/2006/relationships/image" Target="media/image27.wmf"/><Relationship Id="rId262" Type="http://schemas.openxmlformats.org/officeDocument/2006/relationships/oleObject" Target="embeddings/oleObject112.bin"/><Relationship Id="rId283" Type="http://schemas.openxmlformats.org/officeDocument/2006/relationships/image" Target="media/image136.wmf"/><Relationship Id="rId318" Type="http://schemas.openxmlformats.org/officeDocument/2006/relationships/image" Target="media/image156.png"/><Relationship Id="rId339" Type="http://schemas.openxmlformats.org/officeDocument/2006/relationships/oleObject" Target="embeddings/oleObject144.bin"/><Relationship Id="rId78" Type="http://schemas.openxmlformats.org/officeDocument/2006/relationships/oleObject" Target="embeddings/oleObject23.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image" Target="media/image60.wmf"/><Relationship Id="rId143" Type="http://schemas.openxmlformats.org/officeDocument/2006/relationships/image" Target="media/image67.wmf"/><Relationship Id="rId164" Type="http://schemas.openxmlformats.org/officeDocument/2006/relationships/oleObject" Target="embeddings/oleObject63.bin"/><Relationship Id="rId185" Type="http://schemas.openxmlformats.org/officeDocument/2006/relationships/image" Target="media/image87.wmf"/><Relationship Id="rId350" Type="http://schemas.openxmlformats.org/officeDocument/2006/relationships/oleObject" Target="embeddings/oleObject150.bin"/><Relationship Id="rId371" Type="http://schemas.openxmlformats.org/officeDocument/2006/relationships/image" Target="media/image187.wmf"/><Relationship Id="rId406" Type="http://schemas.openxmlformats.org/officeDocument/2006/relationships/image" Target="media/image216.png"/><Relationship Id="rId9" Type="http://schemas.openxmlformats.org/officeDocument/2006/relationships/header" Target="header1.xml"/><Relationship Id="rId210" Type="http://schemas.openxmlformats.org/officeDocument/2006/relationships/oleObject" Target="embeddings/oleObject86.bin"/><Relationship Id="rId392" Type="http://schemas.openxmlformats.org/officeDocument/2006/relationships/image" Target="media/image202.png"/><Relationship Id="rId427" Type="http://schemas.openxmlformats.org/officeDocument/2006/relationships/oleObject" Target="embeddings/oleObject166.bin"/><Relationship Id="rId26" Type="http://schemas.openxmlformats.org/officeDocument/2006/relationships/chart" Target="charts/chart6.xml"/><Relationship Id="rId231" Type="http://schemas.openxmlformats.org/officeDocument/2006/relationships/image" Target="media/image110.wmf"/><Relationship Id="rId252" Type="http://schemas.openxmlformats.org/officeDocument/2006/relationships/oleObject" Target="embeddings/oleObject107.bin"/><Relationship Id="rId273" Type="http://schemas.openxmlformats.org/officeDocument/2006/relationships/image" Target="media/image131.wmf"/><Relationship Id="rId294" Type="http://schemas.openxmlformats.org/officeDocument/2006/relationships/oleObject" Target="embeddings/oleObject128.bin"/><Relationship Id="rId308" Type="http://schemas.openxmlformats.org/officeDocument/2006/relationships/oleObject" Target="embeddings/oleObject135.bin"/><Relationship Id="rId329" Type="http://schemas.openxmlformats.org/officeDocument/2006/relationships/oleObject" Target="embeddings/oleObject139.bin"/><Relationship Id="rId47" Type="http://schemas.openxmlformats.org/officeDocument/2006/relationships/image" Target="media/image22.wmf"/><Relationship Id="rId68" Type="http://schemas.openxmlformats.org/officeDocument/2006/relationships/oleObject" Target="embeddings/oleObject18.bin"/><Relationship Id="rId89" Type="http://schemas.openxmlformats.org/officeDocument/2006/relationships/image" Target="media/image45.wmf"/><Relationship Id="rId112" Type="http://schemas.openxmlformats.org/officeDocument/2006/relationships/oleObject" Target="embeddings/oleObject39.bin"/><Relationship Id="rId133" Type="http://schemas.openxmlformats.org/officeDocument/2006/relationships/diagramLayout" Target="diagrams/layout1.xml"/><Relationship Id="rId154" Type="http://schemas.openxmlformats.org/officeDocument/2006/relationships/oleObject" Target="embeddings/oleObject58.bin"/><Relationship Id="rId175" Type="http://schemas.openxmlformats.org/officeDocument/2006/relationships/image" Target="media/image82.wmf"/><Relationship Id="rId340" Type="http://schemas.openxmlformats.org/officeDocument/2006/relationships/oleObject" Target="embeddings/oleObject145.bin"/><Relationship Id="rId361" Type="http://schemas.openxmlformats.org/officeDocument/2006/relationships/image" Target="media/image182.wmf"/><Relationship Id="rId196" Type="http://schemas.openxmlformats.org/officeDocument/2006/relationships/oleObject" Target="embeddings/oleObject79.bin"/><Relationship Id="rId200" Type="http://schemas.openxmlformats.org/officeDocument/2006/relationships/oleObject" Target="embeddings/oleObject81.bin"/><Relationship Id="rId382" Type="http://schemas.openxmlformats.org/officeDocument/2006/relationships/oleObject" Target="embeddings/oleObject165.bin"/><Relationship Id="rId417" Type="http://schemas.openxmlformats.org/officeDocument/2006/relationships/image" Target="media/image227.png"/><Relationship Id="rId438" Type="http://schemas.openxmlformats.org/officeDocument/2006/relationships/image" Target="media/image247.png"/><Relationship Id="rId16" Type="http://schemas.openxmlformats.org/officeDocument/2006/relationships/image" Target="media/image3.jpeg"/><Relationship Id="rId221" Type="http://schemas.openxmlformats.org/officeDocument/2006/relationships/image" Target="media/image105.wmf"/><Relationship Id="rId242" Type="http://schemas.openxmlformats.org/officeDocument/2006/relationships/oleObject" Target="embeddings/oleObject102.bin"/><Relationship Id="rId263" Type="http://schemas.openxmlformats.org/officeDocument/2006/relationships/image" Target="media/image126.wmf"/><Relationship Id="rId284" Type="http://schemas.openxmlformats.org/officeDocument/2006/relationships/oleObject" Target="embeddings/oleObject123.bin"/><Relationship Id="rId319" Type="http://schemas.openxmlformats.org/officeDocument/2006/relationships/image" Target="media/image157.png"/><Relationship Id="rId37" Type="http://schemas.openxmlformats.org/officeDocument/2006/relationships/image" Target="media/image15.png"/><Relationship Id="rId58" Type="http://schemas.openxmlformats.org/officeDocument/2006/relationships/oleObject" Target="embeddings/oleObject13.bin"/><Relationship Id="rId79" Type="http://schemas.openxmlformats.org/officeDocument/2006/relationships/image" Target="media/image38.jpeg"/><Relationship Id="rId102" Type="http://schemas.openxmlformats.org/officeDocument/2006/relationships/oleObject" Target="embeddings/oleObject33.bin"/><Relationship Id="rId123" Type="http://schemas.openxmlformats.org/officeDocument/2006/relationships/oleObject" Target="embeddings/oleObject45.bin"/><Relationship Id="rId144" Type="http://schemas.openxmlformats.org/officeDocument/2006/relationships/oleObject" Target="embeddings/oleObject52.bin"/><Relationship Id="rId330" Type="http://schemas.openxmlformats.org/officeDocument/2006/relationships/image" Target="media/image166.wmf"/><Relationship Id="rId90" Type="http://schemas.openxmlformats.org/officeDocument/2006/relationships/oleObject" Target="embeddings/oleObject27.bin"/><Relationship Id="rId165" Type="http://schemas.openxmlformats.org/officeDocument/2006/relationships/image" Target="media/image77.wmf"/><Relationship Id="rId186" Type="http://schemas.openxmlformats.org/officeDocument/2006/relationships/oleObject" Target="embeddings/oleObject74.bin"/><Relationship Id="rId351" Type="http://schemas.openxmlformats.org/officeDocument/2006/relationships/image" Target="media/image176.wmf"/><Relationship Id="rId372" Type="http://schemas.openxmlformats.org/officeDocument/2006/relationships/oleObject" Target="embeddings/oleObject160.bin"/><Relationship Id="rId393" Type="http://schemas.openxmlformats.org/officeDocument/2006/relationships/image" Target="media/image203.png"/><Relationship Id="rId407" Type="http://schemas.openxmlformats.org/officeDocument/2006/relationships/image" Target="media/image217.png"/><Relationship Id="rId428" Type="http://schemas.openxmlformats.org/officeDocument/2006/relationships/image" Target="media/image237.png"/><Relationship Id="rId211" Type="http://schemas.openxmlformats.org/officeDocument/2006/relationships/image" Target="media/image100.wmf"/><Relationship Id="rId232" Type="http://schemas.openxmlformats.org/officeDocument/2006/relationships/oleObject" Target="embeddings/oleObject97.bin"/><Relationship Id="rId253" Type="http://schemas.openxmlformats.org/officeDocument/2006/relationships/image" Target="media/image121.wmf"/><Relationship Id="rId274" Type="http://schemas.openxmlformats.org/officeDocument/2006/relationships/oleObject" Target="embeddings/oleObject118.bin"/><Relationship Id="rId295" Type="http://schemas.openxmlformats.org/officeDocument/2006/relationships/image" Target="media/image142.wmf"/><Relationship Id="rId309" Type="http://schemas.openxmlformats.org/officeDocument/2006/relationships/image" Target="media/image149.wmf"/><Relationship Id="rId27" Type="http://schemas.openxmlformats.org/officeDocument/2006/relationships/image" Target="media/image8.png"/><Relationship Id="rId48" Type="http://schemas.openxmlformats.org/officeDocument/2006/relationships/oleObject" Target="embeddings/oleObject8.bin"/><Relationship Id="rId69" Type="http://schemas.openxmlformats.org/officeDocument/2006/relationships/image" Target="media/image33.wmf"/><Relationship Id="rId113" Type="http://schemas.openxmlformats.org/officeDocument/2006/relationships/image" Target="media/image56.wmf"/><Relationship Id="rId134" Type="http://schemas.openxmlformats.org/officeDocument/2006/relationships/diagramQuickStyle" Target="diagrams/quickStyle1.xml"/><Relationship Id="rId320" Type="http://schemas.openxmlformats.org/officeDocument/2006/relationships/image" Target="media/image158.png"/><Relationship Id="rId80" Type="http://schemas.openxmlformats.org/officeDocument/2006/relationships/image" Target="media/image39.jpeg"/><Relationship Id="rId155" Type="http://schemas.openxmlformats.org/officeDocument/2006/relationships/image" Target="media/image72.wmf"/><Relationship Id="rId176" Type="http://schemas.openxmlformats.org/officeDocument/2006/relationships/oleObject" Target="embeddings/oleObject69.bin"/><Relationship Id="rId197" Type="http://schemas.openxmlformats.org/officeDocument/2006/relationships/image" Target="media/image93.wmf"/><Relationship Id="rId341" Type="http://schemas.openxmlformats.org/officeDocument/2006/relationships/image" Target="media/image171.wmf"/><Relationship Id="rId362" Type="http://schemas.openxmlformats.org/officeDocument/2006/relationships/oleObject" Target="embeddings/oleObject155.bin"/><Relationship Id="rId383" Type="http://schemas.openxmlformats.org/officeDocument/2006/relationships/image" Target="media/image193.png"/><Relationship Id="rId418" Type="http://schemas.openxmlformats.org/officeDocument/2006/relationships/image" Target="media/image228.png"/><Relationship Id="rId439" Type="http://schemas.openxmlformats.org/officeDocument/2006/relationships/image" Target="media/image248.png"/><Relationship Id="rId201" Type="http://schemas.openxmlformats.org/officeDocument/2006/relationships/image" Target="media/image95.wmf"/><Relationship Id="rId222" Type="http://schemas.openxmlformats.org/officeDocument/2006/relationships/oleObject" Target="embeddings/oleObject92.bin"/><Relationship Id="rId243" Type="http://schemas.openxmlformats.org/officeDocument/2006/relationships/image" Target="media/image116.wmf"/><Relationship Id="rId264" Type="http://schemas.openxmlformats.org/officeDocument/2006/relationships/oleObject" Target="embeddings/oleObject113.bin"/><Relationship Id="rId285" Type="http://schemas.openxmlformats.org/officeDocument/2006/relationships/image" Target="media/image137.wmf"/><Relationship Id="rId17" Type="http://schemas.openxmlformats.org/officeDocument/2006/relationships/image" Target="media/image4.jpeg"/><Relationship Id="rId38" Type="http://schemas.openxmlformats.org/officeDocument/2006/relationships/image" Target="media/image16.png"/><Relationship Id="rId59" Type="http://schemas.openxmlformats.org/officeDocument/2006/relationships/image" Target="media/image28.wmf"/><Relationship Id="rId103" Type="http://schemas.openxmlformats.org/officeDocument/2006/relationships/oleObject" Target="embeddings/oleObject34.bin"/><Relationship Id="rId124" Type="http://schemas.openxmlformats.org/officeDocument/2006/relationships/image" Target="media/image61.wmf"/><Relationship Id="rId310" Type="http://schemas.openxmlformats.org/officeDocument/2006/relationships/oleObject" Target="embeddings/oleObject136.bin"/><Relationship Id="rId70" Type="http://schemas.openxmlformats.org/officeDocument/2006/relationships/oleObject" Target="embeddings/oleObject19.bin"/><Relationship Id="rId91" Type="http://schemas.openxmlformats.org/officeDocument/2006/relationships/image" Target="media/image46.wmf"/><Relationship Id="rId145" Type="http://schemas.openxmlformats.org/officeDocument/2006/relationships/image" Target="media/image68.wmf"/><Relationship Id="rId166" Type="http://schemas.openxmlformats.org/officeDocument/2006/relationships/oleObject" Target="embeddings/oleObject64.bin"/><Relationship Id="rId187" Type="http://schemas.openxmlformats.org/officeDocument/2006/relationships/image" Target="media/image88.wmf"/><Relationship Id="rId331" Type="http://schemas.openxmlformats.org/officeDocument/2006/relationships/oleObject" Target="embeddings/oleObject140.bin"/><Relationship Id="rId352" Type="http://schemas.openxmlformats.org/officeDocument/2006/relationships/oleObject" Target="embeddings/oleObject151.bin"/><Relationship Id="rId373" Type="http://schemas.openxmlformats.org/officeDocument/2006/relationships/image" Target="media/image188.wmf"/><Relationship Id="rId394" Type="http://schemas.openxmlformats.org/officeDocument/2006/relationships/image" Target="media/image204.jpeg"/><Relationship Id="rId408" Type="http://schemas.openxmlformats.org/officeDocument/2006/relationships/image" Target="media/image218.png"/><Relationship Id="rId429" Type="http://schemas.openxmlformats.org/officeDocument/2006/relationships/image" Target="media/image238.png"/><Relationship Id="rId1" Type="http://schemas.openxmlformats.org/officeDocument/2006/relationships/customXml" Target="../customXml/item1.xml"/><Relationship Id="rId212" Type="http://schemas.openxmlformats.org/officeDocument/2006/relationships/oleObject" Target="embeddings/oleObject87.bin"/><Relationship Id="rId233" Type="http://schemas.openxmlformats.org/officeDocument/2006/relationships/image" Target="media/image111.wmf"/><Relationship Id="rId254" Type="http://schemas.openxmlformats.org/officeDocument/2006/relationships/oleObject" Target="embeddings/oleObject108.bin"/><Relationship Id="rId440" Type="http://schemas.openxmlformats.org/officeDocument/2006/relationships/hyperlink" Target="http://sb-keip.kpi.ua/article/download/165788/173918" TargetMode="External"/><Relationship Id="rId28" Type="http://schemas.openxmlformats.org/officeDocument/2006/relationships/chart" Target="charts/chart7.xml"/><Relationship Id="rId49" Type="http://schemas.openxmlformats.org/officeDocument/2006/relationships/image" Target="media/image23.wmf"/><Relationship Id="rId114" Type="http://schemas.openxmlformats.org/officeDocument/2006/relationships/oleObject" Target="embeddings/oleObject40.bin"/><Relationship Id="rId275" Type="http://schemas.openxmlformats.org/officeDocument/2006/relationships/image" Target="media/image132.wmf"/><Relationship Id="rId296" Type="http://schemas.openxmlformats.org/officeDocument/2006/relationships/oleObject" Target="embeddings/oleObject129.bin"/><Relationship Id="rId300" Type="http://schemas.openxmlformats.org/officeDocument/2006/relationships/oleObject" Target="embeddings/oleObject131.bin"/><Relationship Id="rId60" Type="http://schemas.openxmlformats.org/officeDocument/2006/relationships/oleObject" Target="embeddings/oleObject14.bin"/><Relationship Id="rId81" Type="http://schemas.openxmlformats.org/officeDocument/2006/relationships/image" Target="media/image40.jpeg"/><Relationship Id="rId135" Type="http://schemas.openxmlformats.org/officeDocument/2006/relationships/diagramColors" Target="diagrams/colors1.xml"/><Relationship Id="rId156" Type="http://schemas.openxmlformats.org/officeDocument/2006/relationships/oleObject" Target="embeddings/oleObject59.bin"/><Relationship Id="rId177" Type="http://schemas.openxmlformats.org/officeDocument/2006/relationships/image" Target="media/image83.wmf"/><Relationship Id="rId198" Type="http://schemas.openxmlformats.org/officeDocument/2006/relationships/oleObject" Target="embeddings/oleObject80.bin"/><Relationship Id="rId321" Type="http://schemas.openxmlformats.org/officeDocument/2006/relationships/image" Target="media/image159.png"/><Relationship Id="rId342" Type="http://schemas.openxmlformats.org/officeDocument/2006/relationships/oleObject" Target="embeddings/oleObject146.bin"/><Relationship Id="rId363" Type="http://schemas.openxmlformats.org/officeDocument/2006/relationships/image" Target="media/image183.wmf"/><Relationship Id="rId384" Type="http://schemas.openxmlformats.org/officeDocument/2006/relationships/image" Target="media/image194.png"/><Relationship Id="rId419" Type="http://schemas.openxmlformats.org/officeDocument/2006/relationships/image" Target="media/image229.png"/><Relationship Id="rId202" Type="http://schemas.openxmlformats.org/officeDocument/2006/relationships/oleObject" Target="embeddings/oleObject82.bin"/><Relationship Id="rId223" Type="http://schemas.openxmlformats.org/officeDocument/2006/relationships/image" Target="media/image106.wmf"/><Relationship Id="rId244" Type="http://schemas.openxmlformats.org/officeDocument/2006/relationships/oleObject" Target="embeddings/oleObject103.bin"/><Relationship Id="rId430" Type="http://schemas.openxmlformats.org/officeDocument/2006/relationships/image" Target="media/image239.png"/><Relationship Id="rId18" Type="http://schemas.openxmlformats.org/officeDocument/2006/relationships/image" Target="media/image5.png"/><Relationship Id="rId39" Type="http://schemas.openxmlformats.org/officeDocument/2006/relationships/image" Target="media/image17.png"/><Relationship Id="rId265" Type="http://schemas.openxmlformats.org/officeDocument/2006/relationships/image" Target="media/image127.wmf"/><Relationship Id="rId286" Type="http://schemas.openxmlformats.org/officeDocument/2006/relationships/oleObject" Target="embeddings/oleObject124.bin"/><Relationship Id="rId50" Type="http://schemas.openxmlformats.org/officeDocument/2006/relationships/oleObject" Target="embeddings/oleObject9.bin"/><Relationship Id="rId104" Type="http://schemas.openxmlformats.org/officeDocument/2006/relationships/image" Target="media/image52.wmf"/><Relationship Id="rId125" Type="http://schemas.openxmlformats.org/officeDocument/2006/relationships/oleObject" Target="embeddings/oleObject46.bin"/><Relationship Id="rId146" Type="http://schemas.openxmlformats.org/officeDocument/2006/relationships/oleObject" Target="embeddings/oleObject53.bin"/><Relationship Id="rId167" Type="http://schemas.openxmlformats.org/officeDocument/2006/relationships/image" Target="media/image78.wmf"/><Relationship Id="rId188" Type="http://schemas.openxmlformats.org/officeDocument/2006/relationships/oleObject" Target="embeddings/oleObject75.bin"/><Relationship Id="rId311" Type="http://schemas.openxmlformats.org/officeDocument/2006/relationships/image" Target="media/image150.wmf"/><Relationship Id="rId332" Type="http://schemas.openxmlformats.org/officeDocument/2006/relationships/image" Target="media/image167.wmf"/><Relationship Id="rId353" Type="http://schemas.openxmlformats.org/officeDocument/2006/relationships/image" Target="media/image177.wmf"/><Relationship Id="rId374" Type="http://schemas.openxmlformats.org/officeDocument/2006/relationships/oleObject" Target="embeddings/oleObject161.bin"/><Relationship Id="rId395" Type="http://schemas.openxmlformats.org/officeDocument/2006/relationships/image" Target="media/image205.png"/><Relationship Id="rId409" Type="http://schemas.openxmlformats.org/officeDocument/2006/relationships/image" Target="media/image219.png"/><Relationship Id="rId71" Type="http://schemas.openxmlformats.org/officeDocument/2006/relationships/image" Target="media/image34.wmf"/><Relationship Id="rId92" Type="http://schemas.openxmlformats.org/officeDocument/2006/relationships/oleObject" Target="embeddings/oleObject28.bin"/><Relationship Id="rId213" Type="http://schemas.openxmlformats.org/officeDocument/2006/relationships/image" Target="media/image101.wmf"/><Relationship Id="rId234" Type="http://schemas.openxmlformats.org/officeDocument/2006/relationships/oleObject" Target="embeddings/oleObject98.bin"/><Relationship Id="rId420" Type="http://schemas.openxmlformats.org/officeDocument/2006/relationships/image" Target="media/image230.png"/><Relationship Id="rId2" Type="http://schemas.openxmlformats.org/officeDocument/2006/relationships/numbering" Target="numbering.xml"/><Relationship Id="rId29" Type="http://schemas.openxmlformats.org/officeDocument/2006/relationships/image" Target="media/image9.png"/><Relationship Id="rId255" Type="http://schemas.openxmlformats.org/officeDocument/2006/relationships/image" Target="media/image122.wmf"/><Relationship Id="rId276" Type="http://schemas.openxmlformats.org/officeDocument/2006/relationships/oleObject" Target="embeddings/oleObject119.bin"/><Relationship Id="rId297" Type="http://schemas.openxmlformats.org/officeDocument/2006/relationships/image" Target="media/image143.wmf"/><Relationship Id="rId441" Type="http://schemas.openxmlformats.org/officeDocument/2006/relationships/hyperlink" Target="file:///C:\Users\user\Downloads\165788-384771-1-PB%20(6).pdf" TargetMode="External"/><Relationship Id="rId40" Type="http://schemas.openxmlformats.org/officeDocument/2006/relationships/oleObject" Target="embeddings/oleObject5.bin"/><Relationship Id="rId115" Type="http://schemas.openxmlformats.org/officeDocument/2006/relationships/oleObject" Target="embeddings/oleObject41.bin"/><Relationship Id="rId136" Type="http://schemas.microsoft.com/office/2007/relationships/diagramDrawing" Target="diagrams/drawing1.xml"/><Relationship Id="rId157" Type="http://schemas.openxmlformats.org/officeDocument/2006/relationships/image" Target="media/image73.wmf"/><Relationship Id="rId178" Type="http://schemas.openxmlformats.org/officeDocument/2006/relationships/oleObject" Target="embeddings/oleObject70.bin"/><Relationship Id="rId301" Type="http://schemas.openxmlformats.org/officeDocument/2006/relationships/image" Target="media/image145.wmf"/><Relationship Id="rId322" Type="http://schemas.openxmlformats.org/officeDocument/2006/relationships/image" Target="media/image160.png"/><Relationship Id="rId343" Type="http://schemas.openxmlformats.org/officeDocument/2006/relationships/image" Target="media/image172.wmf"/><Relationship Id="rId364" Type="http://schemas.openxmlformats.org/officeDocument/2006/relationships/oleObject" Target="embeddings/oleObject156.bin"/><Relationship Id="rId61" Type="http://schemas.openxmlformats.org/officeDocument/2006/relationships/image" Target="media/image29.wmf"/><Relationship Id="rId82" Type="http://schemas.openxmlformats.org/officeDocument/2006/relationships/image" Target="media/image41.jpeg"/><Relationship Id="rId199" Type="http://schemas.openxmlformats.org/officeDocument/2006/relationships/image" Target="media/image94.wmf"/><Relationship Id="rId203" Type="http://schemas.openxmlformats.org/officeDocument/2006/relationships/image" Target="media/image96.wmf"/><Relationship Id="rId385" Type="http://schemas.openxmlformats.org/officeDocument/2006/relationships/image" Target="media/image195.png"/><Relationship Id="rId19" Type="http://schemas.openxmlformats.org/officeDocument/2006/relationships/chart" Target="charts/chart1.xml"/><Relationship Id="rId224" Type="http://schemas.openxmlformats.org/officeDocument/2006/relationships/oleObject" Target="embeddings/oleObject93.bin"/><Relationship Id="rId245" Type="http://schemas.openxmlformats.org/officeDocument/2006/relationships/image" Target="media/image117.wmf"/><Relationship Id="rId266" Type="http://schemas.openxmlformats.org/officeDocument/2006/relationships/oleObject" Target="embeddings/oleObject114.bin"/><Relationship Id="rId287" Type="http://schemas.openxmlformats.org/officeDocument/2006/relationships/image" Target="media/image138.wmf"/><Relationship Id="rId410" Type="http://schemas.openxmlformats.org/officeDocument/2006/relationships/image" Target="media/image220.png"/><Relationship Id="rId431" Type="http://schemas.openxmlformats.org/officeDocument/2006/relationships/image" Target="media/image240.png"/><Relationship Id="rId30" Type="http://schemas.openxmlformats.org/officeDocument/2006/relationships/image" Target="media/image10.png"/><Relationship Id="rId105" Type="http://schemas.openxmlformats.org/officeDocument/2006/relationships/oleObject" Target="embeddings/oleObject35.bin"/><Relationship Id="rId126" Type="http://schemas.openxmlformats.org/officeDocument/2006/relationships/image" Target="media/image62.wmf"/><Relationship Id="rId147" Type="http://schemas.openxmlformats.org/officeDocument/2006/relationships/oleObject" Target="embeddings/oleObject54.bin"/><Relationship Id="rId168" Type="http://schemas.openxmlformats.org/officeDocument/2006/relationships/oleObject" Target="embeddings/oleObject65.bin"/><Relationship Id="rId312" Type="http://schemas.openxmlformats.org/officeDocument/2006/relationships/oleObject" Target="embeddings/oleObject137.bin"/><Relationship Id="rId333" Type="http://schemas.openxmlformats.org/officeDocument/2006/relationships/oleObject" Target="embeddings/oleObject141.bin"/><Relationship Id="rId354" Type="http://schemas.openxmlformats.org/officeDocument/2006/relationships/oleObject" Target="embeddings/oleObject152.bin"/><Relationship Id="rId51" Type="http://schemas.openxmlformats.org/officeDocument/2006/relationships/image" Target="media/image24.wmf"/><Relationship Id="rId72" Type="http://schemas.openxmlformats.org/officeDocument/2006/relationships/oleObject" Target="embeddings/oleObject20.bin"/><Relationship Id="rId93" Type="http://schemas.openxmlformats.org/officeDocument/2006/relationships/image" Target="media/image47.wmf"/><Relationship Id="rId189" Type="http://schemas.openxmlformats.org/officeDocument/2006/relationships/image" Target="media/image89.wmf"/><Relationship Id="rId375" Type="http://schemas.openxmlformats.org/officeDocument/2006/relationships/image" Target="media/image189.wmf"/><Relationship Id="rId396" Type="http://schemas.openxmlformats.org/officeDocument/2006/relationships/image" Target="media/image206.png"/><Relationship Id="rId3" Type="http://schemas.openxmlformats.org/officeDocument/2006/relationships/styles" Target="styles.xml"/><Relationship Id="rId214" Type="http://schemas.openxmlformats.org/officeDocument/2006/relationships/oleObject" Target="embeddings/oleObject88.bin"/><Relationship Id="rId235" Type="http://schemas.openxmlformats.org/officeDocument/2006/relationships/image" Target="media/image112.wmf"/><Relationship Id="rId256" Type="http://schemas.openxmlformats.org/officeDocument/2006/relationships/oleObject" Target="embeddings/oleObject109.bin"/><Relationship Id="rId277" Type="http://schemas.openxmlformats.org/officeDocument/2006/relationships/image" Target="media/image133.wmf"/><Relationship Id="rId298" Type="http://schemas.openxmlformats.org/officeDocument/2006/relationships/oleObject" Target="embeddings/oleObject130.bin"/><Relationship Id="rId400" Type="http://schemas.openxmlformats.org/officeDocument/2006/relationships/image" Target="media/image210.png"/><Relationship Id="rId421" Type="http://schemas.openxmlformats.org/officeDocument/2006/relationships/image" Target="media/image231.png"/><Relationship Id="rId442" Type="http://schemas.openxmlformats.org/officeDocument/2006/relationships/hyperlink" Target="https://mail.google.com/mail/u/0/" TargetMode="External"/><Relationship Id="rId116" Type="http://schemas.openxmlformats.org/officeDocument/2006/relationships/image" Target="media/image57.wmf"/><Relationship Id="rId137" Type="http://schemas.openxmlformats.org/officeDocument/2006/relationships/chart" Target="charts/chart8.xml"/><Relationship Id="rId158" Type="http://schemas.openxmlformats.org/officeDocument/2006/relationships/oleObject" Target="embeddings/oleObject60.bin"/><Relationship Id="rId302" Type="http://schemas.openxmlformats.org/officeDocument/2006/relationships/oleObject" Target="embeddings/oleObject132.bin"/><Relationship Id="rId323" Type="http://schemas.openxmlformats.org/officeDocument/2006/relationships/image" Target="media/image161.png"/><Relationship Id="rId344" Type="http://schemas.openxmlformats.org/officeDocument/2006/relationships/oleObject" Target="embeddings/oleObject147.bin"/><Relationship Id="rId20" Type="http://schemas.openxmlformats.org/officeDocument/2006/relationships/chart" Target="charts/chart2.xml"/><Relationship Id="rId41" Type="http://schemas.openxmlformats.org/officeDocument/2006/relationships/image" Target="media/image18.png"/><Relationship Id="rId62" Type="http://schemas.openxmlformats.org/officeDocument/2006/relationships/oleObject" Target="embeddings/oleObject15.bin"/><Relationship Id="rId83" Type="http://schemas.openxmlformats.org/officeDocument/2006/relationships/image" Target="media/image42.wmf"/><Relationship Id="rId179" Type="http://schemas.openxmlformats.org/officeDocument/2006/relationships/image" Target="media/image84.wmf"/><Relationship Id="rId365" Type="http://schemas.openxmlformats.org/officeDocument/2006/relationships/image" Target="media/image184.wmf"/><Relationship Id="rId386" Type="http://schemas.openxmlformats.org/officeDocument/2006/relationships/image" Target="media/image196.png"/><Relationship Id="rId190" Type="http://schemas.openxmlformats.org/officeDocument/2006/relationships/oleObject" Target="embeddings/oleObject76.bin"/><Relationship Id="rId204" Type="http://schemas.openxmlformats.org/officeDocument/2006/relationships/oleObject" Target="embeddings/oleObject83.bin"/><Relationship Id="rId225" Type="http://schemas.openxmlformats.org/officeDocument/2006/relationships/image" Target="media/image107.wmf"/><Relationship Id="rId246" Type="http://schemas.openxmlformats.org/officeDocument/2006/relationships/oleObject" Target="embeddings/oleObject104.bin"/><Relationship Id="rId267" Type="http://schemas.openxmlformats.org/officeDocument/2006/relationships/image" Target="media/image128.wmf"/><Relationship Id="rId288" Type="http://schemas.openxmlformats.org/officeDocument/2006/relationships/oleObject" Target="embeddings/oleObject125.bin"/><Relationship Id="rId411" Type="http://schemas.openxmlformats.org/officeDocument/2006/relationships/image" Target="media/image221.png"/><Relationship Id="rId432" Type="http://schemas.openxmlformats.org/officeDocument/2006/relationships/image" Target="media/image241.png"/><Relationship Id="rId106" Type="http://schemas.openxmlformats.org/officeDocument/2006/relationships/oleObject" Target="embeddings/oleObject36.bin"/><Relationship Id="rId127" Type="http://schemas.openxmlformats.org/officeDocument/2006/relationships/oleObject" Target="embeddings/oleObject47.bin"/><Relationship Id="rId313" Type="http://schemas.openxmlformats.org/officeDocument/2006/relationships/image" Target="media/image151.png"/><Relationship Id="rId10" Type="http://schemas.openxmlformats.org/officeDocument/2006/relationships/footer" Target="footer1.xml"/><Relationship Id="rId31" Type="http://schemas.openxmlformats.org/officeDocument/2006/relationships/image" Target="media/image11.png"/><Relationship Id="rId52" Type="http://schemas.openxmlformats.org/officeDocument/2006/relationships/oleObject" Target="embeddings/oleObject10.bin"/><Relationship Id="rId73" Type="http://schemas.openxmlformats.org/officeDocument/2006/relationships/image" Target="media/image35.wmf"/><Relationship Id="rId94" Type="http://schemas.openxmlformats.org/officeDocument/2006/relationships/oleObject" Target="embeddings/oleObject29.bin"/><Relationship Id="rId148" Type="http://schemas.openxmlformats.org/officeDocument/2006/relationships/image" Target="media/image69.wmf"/><Relationship Id="rId169" Type="http://schemas.openxmlformats.org/officeDocument/2006/relationships/image" Target="media/image79.wmf"/><Relationship Id="rId334" Type="http://schemas.openxmlformats.org/officeDocument/2006/relationships/image" Target="media/image168.wmf"/><Relationship Id="rId355" Type="http://schemas.openxmlformats.org/officeDocument/2006/relationships/image" Target="media/image178.wmf"/><Relationship Id="rId376" Type="http://schemas.openxmlformats.org/officeDocument/2006/relationships/oleObject" Target="embeddings/oleObject162.bin"/><Relationship Id="rId397" Type="http://schemas.openxmlformats.org/officeDocument/2006/relationships/image" Target="media/image207.png"/><Relationship Id="rId4" Type="http://schemas.microsoft.com/office/2007/relationships/stylesWithEffects" Target="stylesWithEffects.xml"/><Relationship Id="rId180" Type="http://schemas.openxmlformats.org/officeDocument/2006/relationships/oleObject" Target="embeddings/oleObject71.bin"/><Relationship Id="rId215" Type="http://schemas.openxmlformats.org/officeDocument/2006/relationships/image" Target="media/image102.wmf"/><Relationship Id="rId236" Type="http://schemas.openxmlformats.org/officeDocument/2006/relationships/oleObject" Target="embeddings/oleObject99.bin"/><Relationship Id="rId257" Type="http://schemas.openxmlformats.org/officeDocument/2006/relationships/image" Target="media/image123.wmf"/><Relationship Id="rId278" Type="http://schemas.openxmlformats.org/officeDocument/2006/relationships/oleObject" Target="embeddings/oleObject120.bin"/><Relationship Id="rId401" Type="http://schemas.openxmlformats.org/officeDocument/2006/relationships/image" Target="media/image211.png"/><Relationship Id="rId422" Type="http://schemas.openxmlformats.org/officeDocument/2006/relationships/image" Target="media/image232.png"/><Relationship Id="rId443" Type="http://schemas.openxmlformats.org/officeDocument/2006/relationships/hyperlink" Target="http://sb-keip.kpi.ua/article/viewFile/130546/132655" TargetMode="External"/><Relationship Id="rId303" Type="http://schemas.openxmlformats.org/officeDocument/2006/relationships/image" Target="media/image146.wmf"/><Relationship Id="rId42" Type="http://schemas.openxmlformats.org/officeDocument/2006/relationships/oleObject" Target="embeddings/oleObject6.bin"/><Relationship Id="rId84" Type="http://schemas.openxmlformats.org/officeDocument/2006/relationships/oleObject" Target="embeddings/oleObject24.bin"/><Relationship Id="rId138" Type="http://schemas.openxmlformats.org/officeDocument/2006/relationships/chart" Target="charts/chart9.xml"/><Relationship Id="rId345" Type="http://schemas.openxmlformats.org/officeDocument/2006/relationships/image" Target="media/image173.wmf"/><Relationship Id="rId387" Type="http://schemas.openxmlformats.org/officeDocument/2006/relationships/image" Target="media/image197.png"/><Relationship Id="rId191" Type="http://schemas.openxmlformats.org/officeDocument/2006/relationships/image" Target="media/image90.wmf"/><Relationship Id="rId205" Type="http://schemas.openxmlformats.org/officeDocument/2006/relationships/image" Target="media/image97.wmf"/><Relationship Id="rId247" Type="http://schemas.openxmlformats.org/officeDocument/2006/relationships/image" Target="media/image118.wmf"/><Relationship Id="rId412" Type="http://schemas.openxmlformats.org/officeDocument/2006/relationships/image" Target="media/image222.png"/><Relationship Id="rId107" Type="http://schemas.openxmlformats.org/officeDocument/2006/relationships/image" Target="media/image53.wmf"/><Relationship Id="rId289" Type="http://schemas.openxmlformats.org/officeDocument/2006/relationships/image" Target="media/image139.wmf"/><Relationship Id="rId11" Type="http://schemas.openxmlformats.org/officeDocument/2006/relationships/hyperlink" Target="https://uk.wikipedia.org/wiki/%D0%93%D0%B0%D1%80%D1%8F%D1%87%D0%B5_%D0%B2%D0%BE%D0%B4%D0%BE%D0%BF%D0%BE%D1%81%D1%82%D0%B0%D1%87%D0%B0%D0%BD%D0%BD%D1%8F" TargetMode="External"/><Relationship Id="rId53" Type="http://schemas.openxmlformats.org/officeDocument/2006/relationships/image" Target="media/image25.wmf"/><Relationship Id="rId149" Type="http://schemas.openxmlformats.org/officeDocument/2006/relationships/oleObject" Target="embeddings/oleObject55.bin"/><Relationship Id="rId314" Type="http://schemas.openxmlformats.org/officeDocument/2006/relationships/image" Target="media/image152.png"/><Relationship Id="rId356" Type="http://schemas.openxmlformats.org/officeDocument/2006/relationships/oleObject" Target="embeddings/oleObject153.bin"/><Relationship Id="rId398" Type="http://schemas.openxmlformats.org/officeDocument/2006/relationships/image" Target="media/image208.png"/><Relationship Id="rId95" Type="http://schemas.openxmlformats.org/officeDocument/2006/relationships/image" Target="media/image48.wmf"/><Relationship Id="rId160" Type="http://schemas.openxmlformats.org/officeDocument/2006/relationships/oleObject" Target="embeddings/oleObject61.bin"/><Relationship Id="rId216" Type="http://schemas.openxmlformats.org/officeDocument/2006/relationships/oleObject" Target="embeddings/oleObject89.bin"/><Relationship Id="rId423" Type="http://schemas.openxmlformats.org/officeDocument/2006/relationships/image" Target="media/image233.png"/><Relationship Id="rId258" Type="http://schemas.openxmlformats.org/officeDocument/2006/relationships/oleObject" Target="embeddings/oleObject110.bin"/><Relationship Id="rId22" Type="http://schemas.openxmlformats.org/officeDocument/2006/relationships/image" Target="media/image6.png"/><Relationship Id="rId64" Type="http://schemas.openxmlformats.org/officeDocument/2006/relationships/oleObject" Target="embeddings/oleObject16.bin"/><Relationship Id="rId118" Type="http://schemas.openxmlformats.org/officeDocument/2006/relationships/image" Target="media/image58.wmf"/><Relationship Id="rId325" Type="http://schemas.openxmlformats.org/officeDocument/2006/relationships/image" Target="media/image163.png"/><Relationship Id="rId367" Type="http://schemas.openxmlformats.org/officeDocument/2006/relationships/image" Target="media/image185.wmf"/><Relationship Id="rId171" Type="http://schemas.openxmlformats.org/officeDocument/2006/relationships/image" Target="media/image80.wmf"/><Relationship Id="rId227" Type="http://schemas.openxmlformats.org/officeDocument/2006/relationships/image" Target="media/image108.wmf"/><Relationship Id="rId269" Type="http://schemas.openxmlformats.org/officeDocument/2006/relationships/image" Target="media/image129.wmf"/><Relationship Id="rId434" Type="http://schemas.openxmlformats.org/officeDocument/2006/relationships/image" Target="media/image243.png"/><Relationship Id="rId33" Type="http://schemas.openxmlformats.org/officeDocument/2006/relationships/image" Target="media/image12.png"/><Relationship Id="rId129" Type="http://schemas.openxmlformats.org/officeDocument/2006/relationships/oleObject" Target="embeddings/oleObject48.bin"/><Relationship Id="rId280" Type="http://schemas.openxmlformats.org/officeDocument/2006/relationships/oleObject" Target="embeddings/oleObject121.bin"/><Relationship Id="rId336" Type="http://schemas.openxmlformats.org/officeDocument/2006/relationships/image" Target="media/image169.wmf"/></Relationships>
</file>

<file path=word/charts/_rels/chart1.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1042;&#1080;&#1090;&#1072;&#1083;&#1080;&#1081;\Documents\&#1050;&#1055;&#1048;%20&#1048;&#1045;&#1045;\5%20&#1082;&#1091;&#1088;&#1089;%20&#1050;&#1055;&#1048;%20&#1048;&#1045;&#1045;\&#1044;&#1080;&#1087;&#1083;&#1086;&#1084;\&#1057;&#1087;&#1086;&#1078;&#1080;&#1074;&#1072;&#1085;&#1085;&#1103;%206%20&#1082;&#1086;&#1088;&#1087;&#1091;&#1089;%202017-2020&#1088;&#1088;..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'Річне спож ел енергії 2017-2020'!$C$1:$D$1</c:f>
              <c:strCache>
                <c:ptCount val="1"/>
                <c:pt idx="0">
                  <c:v>2017</c:v>
                </c:pt>
              </c:strCache>
            </c:strRef>
          </c:tx>
          <c:spPr>
            <a:solidFill>
              <a:schemeClr val="accent1"/>
            </a:solidFill>
            <a:ln>
              <a:noFill/>
            </a:ln>
            <a:effectLst/>
          </c:spPr>
          <c:invertIfNegative val="0"/>
          <c:cat>
            <c:strRef>
              <c:f>'Річне спож ел енергії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ел енергії 2017-2020'!$C$3:$C$14</c:f>
              <c:numCache>
                <c:formatCode>General</c:formatCode>
                <c:ptCount val="12"/>
                <c:pt idx="0">
                  <c:v>26512</c:v>
                </c:pt>
                <c:pt idx="1">
                  <c:v>26789</c:v>
                </c:pt>
                <c:pt idx="2">
                  <c:v>28354</c:v>
                </c:pt>
                <c:pt idx="3">
                  <c:v>22895</c:v>
                </c:pt>
                <c:pt idx="4">
                  <c:v>19873</c:v>
                </c:pt>
                <c:pt idx="5">
                  <c:v>18327</c:v>
                </c:pt>
                <c:pt idx="6">
                  <c:v>17945</c:v>
                </c:pt>
                <c:pt idx="7">
                  <c:v>18774</c:v>
                </c:pt>
                <c:pt idx="8">
                  <c:v>18197</c:v>
                </c:pt>
                <c:pt idx="9">
                  <c:v>21143</c:v>
                </c:pt>
                <c:pt idx="10">
                  <c:v>23654</c:v>
                </c:pt>
                <c:pt idx="11">
                  <c:v>28981</c:v>
                </c:pt>
              </c:numCache>
            </c:numRef>
          </c:val>
          <c:extLst xmlns:c16r2="http://schemas.microsoft.com/office/drawing/2015/06/chart">
            <c:ext xmlns:c16="http://schemas.microsoft.com/office/drawing/2014/chart" uri="{C3380CC4-5D6E-409C-BE32-E72D297353CC}">
              <c16:uniqueId val="{00000000-7EDB-4ACF-9139-5504F570E0F1}"/>
            </c:ext>
          </c:extLst>
        </c:ser>
        <c:ser>
          <c:idx val="1"/>
          <c:order val="1"/>
          <c:tx>
            <c:strRef>
              <c:f>'Річне спож ел енергії 2017-2020'!$E$1:$F$1</c:f>
              <c:strCache>
                <c:ptCount val="1"/>
                <c:pt idx="0">
                  <c:v>2018</c:v>
                </c:pt>
              </c:strCache>
            </c:strRef>
          </c:tx>
          <c:spPr>
            <a:solidFill>
              <a:schemeClr val="accent2"/>
            </a:solidFill>
            <a:ln>
              <a:noFill/>
            </a:ln>
            <a:effectLst/>
          </c:spPr>
          <c:invertIfNegative val="0"/>
          <c:cat>
            <c:strRef>
              <c:f>'Річне спож ел енергії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ел енергії 2017-2020'!$E$3:$E$14</c:f>
              <c:numCache>
                <c:formatCode>General</c:formatCode>
                <c:ptCount val="12"/>
                <c:pt idx="0">
                  <c:v>25818</c:v>
                </c:pt>
                <c:pt idx="1">
                  <c:v>27868</c:v>
                </c:pt>
                <c:pt idx="2">
                  <c:v>27253</c:v>
                </c:pt>
                <c:pt idx="3">
                  <c:v>22290</c:v>
                </c:pt>
                <c:pt idx="4">
                  <c:v>16425</c:v>
                </c:pt>
                <c:pt idx="5">
                  <c:v>16661</c:v>
                </c:pt>
                <c:pt idx="6">
                  <c:v>13704</c:v>
                </c:pt>
                <c:pt idx="7">
                  <c:v>15460</c:v>
                </c:pt>
                <c:pt idx="8">
                  <c:v>14326</c:v>
                </c:pt>
                <c:pt idx="9">
                  <c:v>15505</c:v>
                </c:pt>
                <c:pt idx="10">
                  <c:v>21126</c:v>
                </c:pt>
                <c:pt idx="11">
                  <c:v>22543</c:v>
                </c:pt>
              </c:numCache>
            </c:numRef>
          </c:val>
          <c:extLst xmlns:c16r2="http://schemas.microsoft.com/office/drawing/2015/06/chart">
            <c:ext xmlns:c16="http://schemas.microsoft.com/office/drawing/2014/chart" uri="{C3380CC4-5D6E-409C-BE32-E72D297353CC}">
              <c16:uniqueId val="{00000001-7EDB-4ACF-9139-5504F570E0F1}"/>
            </c:ext>
          </c:extLst>
        </c:ser>
        <c:ser>
          <c:idx val="2"/>
          <c:order val="2"/>
          <c:tx>
            <c:strRef>
              <c:f>'Річне спож ел енергії 2017-2020'!$G$1:$H$1</c:f>
              <c:strCache>
                <c:ptCount val="1"/>
                <c:pt idx="0">
                  <c:v>2019</c:v>
                </c:pt>
              </c:strCache>
            </c:strRef>
          </c:tx>
          <c:spPr>
            <a:solidFill>
              <a:schemeClr val="accent3"/>
            </a:solidFill>
            <a:ln>
              <a:noFill/>
            </a:ln>
            <a:effectLst/>
          </c:spPr>
          <c:invertIfNegative val="0"/>
          <c:cat>
            <c:strRef>
              <c:f>'Річне спож ел енергії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ел енергії 2017-2020'!$G$3:$G$14</c:f>
              <c:numCache>
                <c:formatCode>General</c:formatCode>
                <c:ptCount val="12"/>
                <c:pt idx="0">
                  <c:v>15799</c:v>
                </c:pt>
                <c:pt idx="1">
                  <c:v>19598</c:v>
                </c:pt>
                <c:pt idx="2">
                  <c:v>14335</c:v>
                </c:pt>
                <c:pt idx="3">
                  <c:v>17857</c:v>
                </c:pt>
                <c:pt idx="4">
                  <c:v>18698</c:v>
                </c:pt>
                <c:pt idx="5">
                  <c:v>13747</c:v>
                </c:pt>
                <c:pt idx="6">
                  <c:v>9365</c:v>
                </c:pt>
                <c:pt idx="7">
                  <c:v>13022</c:v>
                </c:pt>
                <c:pt idx="8">
                  <c:v>16952</c:v>
                </c:pt>
                <c:pt idx="9">
                  <c:v>22172</c:v>
                </c:pt>
                <c:pt idx="10">
                  <c:v>25771</c:v>
                </c:pt>
                <c:pt idx="11">
                  <c:v>27331</c:v>
                </c:pt>
              </c:numCache>
            </c:numRef>
          </c:val>
          <c:extLst xmlns:c16r2="http://schemas.microsoft.com/office/drawing/2015/06/chart">
            <c:ext xmlns:c16="http://schemas.microsoft.com/office/drawing/2014/chart" uri="{C3380CC4-5D6E-409C-BE32-E72D297353CC}">
              <c16:uniqueId val="{00000002-7EDB-4ACF-9139-5504F570E0F1}"/>
            </c:ext>
          </c:extLst>
        </c:ser>
        <c:ser>
          <c:idx val="3"/>
          <c:order val="3"/>
          <c:tx>
            <c:strRef>
              <c:f>'Річне спож ел енергії 2017-2020'!$I$1:$J$1</c:f>
              <c:strCache>
                <c:ptCount val="1"/>
                <c:pt idx="0">
                  <c:v>2020</c:v>
                </c:pt>
              </c:strCache>
            </c:strRef>
          </c:tx>
          <c:spPr>
            <a:solidFill>
              <a:schemeClr val="accent4"/>
            </a:solidFill>
            <a:ln>
              <a:noFill/>
            </a:ln>
            <a:effectLst/>
          </c:spPr>
          <c:invertIfNegative val="0"/>
          <c:cat>
            <c:strRef>
              <c:f>'Річне спож ел енергії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ел енергії 2017-2020'!$I$3:$I$14</c:f>
              <c:numCache>
                <c:formatCode>General</c:formatCode>
                <c:ptCount val="12"/>
                <c:pt idx="0">
                  <c:v>28677</c:v>
                </c:pt>
                <c:pt idx="1">
                  <c:v>26006</c:v>
                </c:pt>
                <c:pt idx="2">
                  <c:v>22428</c:v>
                </c:pt>
                <c:pt idx="3">
                  <c:v>16571.73</c:v>
                </c:pt>
                <c:pt idx="4">
                  <c:v>13052</c:v>
                </c:pt>
                <c:pt idx="5">
                  <c:v>16082</c:v>
                </c:pt>
                <c:pt idx="6">
                  <c:v>16876</c:v>
                </c:pt>
                <c:pt idx="7">
                  <c:v>14186</c:v>
                </c:pt>
                <c:pt idx="8">
                  <c:v>14220</c:v>
                </c:pt>
                <c:pt idx="9">
                  <c:v>12096</c:v>
                </c:pt>
                <c:pt idx="10">
                  <c:v>21721</c:v>
                </c:pt>
                <c:pt idx="11">
                  <c:v>31917</c:v>
                </c:pt>
              </c:numCache>
            </c:numRef>
          </c:val>
          <c:extLst xmlns:c16r2="http://schemas.microsoft.com/office/drawing/2015/06/chart">
            <c:ext xmlns:c16="http://schemas.microsoft.com/office/drawing/2014/chart" uri="{C3380CC4-5D6E-409C-BE32-E72D297353CC}">
              <c16:uniqueId val="{00000003-7EDB-4ACF-9139-5504F570E0F1}"/>
            </c:ext>
          </c:extLst>
        </c:ser>
        <c:dLbls>
          <c:showLegendKey val="0"/>
          <c:showVal val="0"/>
          <c:showCatName val="0"/>
          <c:showSerName val="0"/>
          <c:showPercent val="0"/>
          <c:showBubbleSize val="0"/>
        </c:dLbls>
        <c:gapWidth val="219"/>
        <c:overlap val="-27"/>
        <c:axId val="159294976"/>
        <c:axId val="159296896"/>
      </c:barChart>
      <c:catAx>
        <c:axId val="15929497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296896"/>
        <c:crosses val="autoZero"/>
        <c:auto val="1"/>
        <c:lblAlgn val="ctr"/>
        <c:lblOffset val="100"/>
        <c:noMultiLvlLbl val="0"/>
      </c:catAx>
      <c:valAx>
        <c:axId val="159296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Електроспоживання, кВт·год</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294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'Річне спож тепл енерг 2017-2020'!$C$1:$D$1</c:f>
              <c:strCache>
                <c:ptCount val="1"/>
                <c:pt idx="0">
                  <c:v>2017</c:v>
                </c:pt>
              </c:strCache>
            </c:strRef>
          </c:tx>
          <c:spPr>
            <a:solidFill>
              <a:schemeClr val="accent1"/>
            </a:solidFill>
            <a:ln>
              <a:noFill/>
            </a:ln>
            <a:effectLst/>
          </c:spPr>
          <c:invertIfNegative val="0"/>
          <c:cat>
            <c:strRef>
              <c:f>'Річне спож тепл енерг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тепл енерг 2017-2020'!$C$3:$C$14</c:f>
              <c:numCache>
                <c:formatCode>General</c:formatCode>
                <c:ptCount val="12"/>
                <c:pt idx="0">
                  <c:v>72.63</c:v>
                </c:pt>
                <c:pt idx="1">
                  <c:v>63.87</c:v>
                </c:pt>
                <c:pt idx="2">
                  <c:v>12.08</c:v>
                </c:pt>
                <c:pt idx="3">
                  <c:v>0</c:v>
                </c:pt>
                <c:pt idx="4">
                  <c:v>0</c:v>
                </c:pt>
                <c:pt idx="5">
                  <c:v>0</c:v>
                </c:pt>
                <c:pt idx="6">
                  <c:v>0</c:v>
                </c:pt>
                <c:pt idx="7">
                  <c:v>0</c:v>
                </c:pt>
                <c:pt idx="8">
                  <c:v>0</c:v>
                </c:pt>
                <c:pt idx="9">
                  <c:v>0</c:v>
                </c:pt>
                <c:pt idx="10">
                  <c:v>18.96</c:v>
                </c:pt>
                <c:pt idx="11">
                  <c:v>80.73</c:v>
                </c:pt>
              </c:numCache>
            </c:numRef>
          </c:val>
          <c:extLst xmlns:c16r2="http://schemas.microsoft.com/office/drawing/2015/06/chart">
            <c:ext xmlns:c16="http://schemas.microsoft.com/office/drawing/2014/chart" uri="{C3380CC4-5D6E-409C-BE32-E72D297353CC}">
              <c16:uniqueId val="{00000000-D01A-4335-8571-32272C7E99F8}"/>
            </c:ext>
          </c:extLst>
        </c:ser>
        <c:ser>
          <c:idx val="1"/>
          <c:order val="1"/>
          <c:tx>
            <c:strRef>
              <c:f>'Річне спож тепл енерг 2017-2020'!$E$1:$F$1</c:f>
              <c:strCache>
                <c:ptCount val="1"/>
                <c:pt idx="0">
                  <c:v>2018</c:v>
                </c:pt>
              </c:strCache>
            </c:strRef>
          </c:tx>
          <c:spPr>
            <a:solidFill>
              <a:schemeClr val="accent2"/>
            </a:solidFill>
            <a:ln>
              <a:noFill/>
            </a:ln>
            <a:effectLst/>
          </c:spPr>
          <c:invertIfNegative val="0"/>
          <c:cat>
            <c:strRef>
              <c:f>'Річне спож тепл енерг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тепл енерг 2017-2020'!$E$3:$E$14</c:f>
              <c:numCache>
                <c:formatCode>General</c:formatCode>
                <c:ptCount val="12"/>
                <c:pt idx="0">
                  <c:v>65.66</c:v>
                </c:pt>
                <c:pt idx="1">
                  <c:v>6.83</c:v>
                </c:pt>
                <c:pt idx="2">
                  <c:v>46.47</c:v>
                </c:pt>
                <c:pt idx="3">
                  <c:v>18.03</c:v>
                </c:pt>
                <c:pt idx="4">
                  <c:v>0</c:v>
                </c:pt>
                <c:pt idx="5">
                  <c:v>0</c:v>
                </c:pt>
                <c:pt idx="6">
                  <c:v>0</c:v>
                </c:pt>
                <c:pt idx="7">
                  <c:v>0</c:v>
                </c:pt>
                <c:pt idx="8">
                  <c:v>0</c:v>
                </c:pt>
                <c:pt idx="9">
                  <c:v>0</c:v>
                </c:pt>
                <c:pt idx="10">
                  <c:v>36.520000000000003</c:v>
                </c:pt>
                <c:pt idx="11">
                  <c:v>67.62</c:v>
                </c:pt>
              </c:numCache>
            </c:numRef>
          </c:val>
          <c:extLst xmlns:c16r2="http://schemas.microsoft.com/office/drawing/2015/06/chart">
            <c:ext xmlns:c16="http://schemas.microsoft.com/office/drawing/2014/chart" uri="{C3380CC4-5D6E-409C-BE32-E72D297353CC}">
              <c16:uniqueId val="{00000001-D01A-4335-8571-32272C7E99F8}"/>
            </c:ext>
          </c:extLst>
        </c:ser>
        <c:ser>
          <c:idx val="2"/>
          <c:order val="2"/>
          <c:tx>
            <c:strRef>
              <c:f>'Річне спож тепл енерг 2017-2020'!$G$1:$H$1</c:f>
              <c:strCache>
                <c:ptCount val="1"/>
                <c:pt idx="0">
                  <c:v>2019</c:v>
                </c:pt>
              </c:strCache>
            </c:strRef>
          </c:tx>
          <c:spPr>
            <a:solidFill>
              <a:schemeClr val="accent3"/>
            </a:solidFill>
            <a:ln>
              <a:noFill/>
            </a:ln>
            <a:effectLst/>
          </c:spPr>
          <c:invertIfNegative val="0"/>
          <c:cat>
            <c:strRef>
              <c:f>'Річне спож тепл енерг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тепл енерг 2017-2020'!$G$3:$G$14</c:f>
              <c:numCache>
                <c:formatCode>General</c:formatCode>
                <c:ptCount val="12"/>
                <c:pt idx="0">
                  <c:v>84.04</c:v>
                </c:pt>
                <c:pt idx="1">
                  <c:v>79.63</c:v>
                </c:pt>
                <c:pt idx="2">
                  <c:v>50.57</c:v>
                </c:pt>
                <c:pt idx="3">
                  <c:v>15.59</c:v>
                </c:pt>
                <c:pt idx="4">
                  <c:v>0</c:v>
                </c:pt>
                <c:pt idx="5">
                  <c:v>0</c:v>
                </c:pt>
                <c:pt idx="6">
                  <c:v>0</c:v>
                </c:pt>
                <c:pt idx="7">
                  <c:v>0</c:v>
                </c:pt>
                <c:pt idx="8">
                  <c:v>0</c:v>
                </c:pt>
                <c:pt idx="9">
                  <c:v>0</c:v>
                </c:pt>
                <c:pt idx="10">
                  <c:v>30.13</c:v>
                </c:pt>
                <c:pt idx="11">
                  <c:v>61.45</c:v>
                </c:pt>
              </c:numCache>
            </c:numRef>
          </c:val>
          <c:extLst xmlns:c16r2="http://schemas.microsoft.com/office/drawing/2015/06/chart">
            <c:ext xmlns:c16="http://schemas.microsoft.com/office/drawing/2014/chart" uri="{C3380CC4-5D6E-409C-BE32-E72D297353CC}">
              <c16:uniqueId val="{00000002-D01A-4335-8571-32272C7E99F8}"/>
            </c:ext>
          </c:extLst>
        </c:ser>
        <c:ser>
          <c:idx val="3"/>
          <c:order val="3"/>
          <c:tx>
            <c:strRef>
              <c:f>'Річне спож тепл енерг 2017-2020'!$I$1:$J$1</c:f>
              <c:strCache>
                <c:ptCount val="1"/>
                <c:pt idx="0">
                  <c:v>2020</c:v>
                </c:pt>
              </c:strCache>
            </c:strRef>
          </c:tx>
          <c:spPr>
            <a:solidFill>
              <a:schemeClr val="accent4"/>
            </a:solidFill>
            <a:ln>
              <a:noFill/>
            </a:ln>
            <a:effectLst/>
          </c:spPr>
          <c:invertIfNegative val="0"/>
          <c:cat>
            <c:strRef>
              <c:f>'Річне спож тепл енерг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тепл енерг 2017-2020'!$I$3:$I$14</c:f>
              <c:numCache>
                <c:formatCode>General</c:formatCode>
                <c:ptCount val="12"/>
                <c:pt idx="0">
                  <c:v>73.62</c:v>
                </c:pt>
                <c:pt idx="1">
                  <c:v>66.209999999999994</c:v>
                </c:pt>
                <c:pt idx="2">
                  <c:v>68.010000000000005</c:v>
                </c:pt>
                <c:pt idx="3">
                  <c:v>0</c:v>
                </c:pt>
                <c:pt idx="4">
                  <c:v>0</c:v>
                </c:pt>
                <c:pt idx="5">
                  <c:v>0</c:v>
                </c:pt>
                <c:pt idx="6">
                  <c:v>0</c:v>
                </c:pt>
                <c:pt idx="7">
                  <c:v>0</c:v>
                </c:pt>
                <c:pt idx="8">
                  <c:v>0</c:v>
                </c:pt>
                <c:pt idx="9">
                  <c:v>0</c:v>
                </c:pt>
                <c:pt idx="10">
                  <c:v>18.28</c:v>
                </c:pt>
                <c:pt idx="11">
                  <c:v>71.69</c:v>
                </c:pt>
              </c:numCache>
            </c:numRef>
          </c:val>
          <c:extLst xmlns:c16r2="http://schemas.microsoft.com/office/drawing/2015/06/chart">
            <c:ext xmlns:c16="http://schemas.microsoft.com/office/drawing/2014/chart" uri="{C3380CC4-5D6E-409C-BE32-E72D297353CC}">
              <c16:uniqueId val="{00000003-D01A-4335-8571-32272C7E99F8}"/>
            </c:ext>
          </c:extLst>
        </c:ser>
        <c:dLbls>
          <c:showLegendKey val="0"/>
          <c:showVal val="0"/>
          <c:showCatName val="0"/>
          <c:showSerName val="0"/>
          <c:showPercent val="0"/>
          <c:showBubbleSize val="0"/>
        </c:dLbls>
        <c:gapWidth val="219"/>
        <c:overlap val="-27"/>
        <c:axId val="159317376"/>
        <c:axId val="159450624"/>
      </c:barChart>
      <c:catAx>
        <c:axId val="15931737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450624"/>
        <c:crosses val="autoZero"/>
        <c:auto val="1"/>
        <c:lblAlgn val="ctr"/>
        <c:lblOffset val="100"/>
        <c:noMultiLvlLbl val="0"/>
      </c:catAx>
      <c:valAx>
        <c:axId val="15945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a:t>Теплоспоживання, Гкал</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3173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'Річне спож води 2017-2020'!$C$1:$D$1</c:f>
              <c:strCache>
                <c:ptCount val="1"/>
                <c:pt idx="0">
                  <c:v>2017</c:v>
                </c:pt>
              </c:strCache>
            </c:strRef>
          </c:tx>
          <c:spPr>
            <a:solidFill>
              <a:schemeClr val="accent1"/>
            </a:solidFill>
            <a:ln>
              <a:noFill/>
            </a:ln>
            <a:effectLst/>
          </c:spPr>
          <c:invertIfNegative val="0"/>
          <c:cat>
            <c:strRef>
              <c:f>'Річне спож води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води 2017-2020'!$C$3:$C$14</c:f>
              <c:numCache>
                <c:formatCode>General</c:formatCode>
                <c:ptCount val="12"/>
                <c:pt idx="0">
                  <c:v>259</c:v>
                </c:pt>
                <c:pt idx="1">
                  <c:v>246</c:v>
                </c:pt>
                <c:pt idx="2">
                  <c:v>176</c:v>
                </c:pt>
                <c:pt idx="3">
                  <c:v>228</c:v>
                </c:pt>
                <c:pt idx="4">
                  <c:v>168</c:v>
                </c:pt>
                <c:pt idx="5">
                  <c:v>165</c:v>
                </c:pt>
                <c:pt idx="6">
                  <c:v>153</c:v>
                </c:pt>
                <c:pt idx="7">
                  <c:v>144</c:v>
                </c:pt>
                <c:pt idx="8">
                  <c:v>76</c:v>
                </c:pt>
                <c:pt idx="9">
                  <c:v>161</c:v>
                </c:pt>
                <c:pt idx="10">
                  <c:v>185</c:v>
                </c:pt>
                <c:pt idx="11">
                  <c:v>187</c:v>
                </c:pt>
              </c:numCache>
            </c:numRef>
          </c:val>
          <c:extLst xmlns:c16r2="http://schemas.microsoft.com/office/drawing/2015/06/chart">
            <c:ext xmlns:c16="http://schemas.microsoft.com/office/drawing/2014/chart" uri="{C3380CC4-5D6E-409C-BE32-E72D297353CC}">
              <c16:uniqueId val="{00000000-D4A2-4318-BFCB-E4E271ACBBFD}"/>
            </c:ext>
          </c:extLst>
        </c:ser>
        <c:ser>
          <c:idx val="1"/>
          <c:order val="1"/>
          <c:tx>
            <c:strRef>
              <c:f>'Річне спож води 2017-2020'!$E$1:$F$1</c:f>
              <c:strCache>
                <c:ptCount val="1"/>
                <c:pt idx="0">
                  <c:v>2018</c:v>
                </c:pt>
              </c:strCache>
            </c:strRef>
          </c:tx>
          <c:spPr>
            <a:solidFill>
              <a:schemeClr val="accent2"/>
            </a:solidFill>
            <a:ln>
              <a:noFill/>
            </a:ln>
            <a:effectLst/>
          </c:spPr>
          <c:invertIfNegative val="0"/>
          <c:cat>
            <c:strRef>
              <c:f>'Річне спож води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води 2017-2020'!$E$3:$E$14</c:f>
              <c:numCache>
                <c:formatCode>General</c:formatCode>
                <c:ptCount val="12"/>
                <c:pt idx="0">
                  <c:v>260.56</c:v>
                </c:pt>
                <c:pt idx="1">
                  <c:v>247.4</c:v>
                </c:pt>
                <c:pt idx="2">
                  <c:v>181.23</c:v>
                </c:pt>
                <c:pt idx="3">
                  <c:v>235.7</c:v>
                </c:pt>
                <c:pt idx="4">
                  <c:v>178.8</c:v>
                </c:pt>
                <c:pt idx="5">
                  <c:v>168.6</c:v>
                </c:pt>
                <c:pt idx="6">
                  <c:v>150.1</c:v>
                </c:pt>
                <c:pt idx="7">
                  <c:v>133.87</c:v>
                </c:pt>
                <c:pt idx="8">
                  <c:v>84.8</c:v>
                </c:pt>
                <c:pt idx="9">
                  <c:v>248.9</c:v>
                </c:pt>
                <c:pt idx="10">
                  <c:v>199.1</c:v>
                </c:pt>
                <c:pt idx="11">
                  <c:v>194.65</c:v>
                </c:pt>
              </c:numCache>
            </c:numRef>
          </c:val>
          <c:extLst xmlns:c16r2="http://schemas.microsoft.com/office/drawing/2015/06/chart">
            <c:ext xmlns:c16="http://schemas.microsoft.com/office/drawing/2014/chart" uri="{C3380CC4-5D6E-409C-BE32-E72D297353CC}">
              <c16:uniqueId val="{00000001-D4A2-4318-BFCB-E4E271ACBBFD}"/>
            </c:ext>
          </c:extLst>
        </c:ser>
        <c:ser>
          <c:idx val="2"/>
          <c:order val="2"/>
          <c:tx>
            <c:strRef>
              <c:f>'Річне спож води 2017-2020'!$G$1:$H$1</c:f>
              <c:strCache>
                <c:ptCount val="1"/>
                <c:pt idx="0">
                  <c:v>2019</c:v>
                </c:pt>
              </c:strCache>
            </c:strRef>
          </c:tx>
          <c:spPr>
            <a:solidFill>
              <a:schemeClr val="accent3"/>
            </a:solidFill>
            <a:ln>
              <a:noFill/>
            </a:ln>
            <a:effectLst/>
          </c:spPr>
          <c:invertIfNegative val="0"/>
          <c:cat>
            <c:strRef>
              <c:f>'Річне спож води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води 2017-2020'!$G$3:$G$14</c:f>
              <c:numCache>
                <c:formatCode>General</c:formatCode>
                <c:ptCount val="12"/>
                <c:pt idx="0">
                  <c:v>262.08</c:v>
                </c:pt>
                <c:pt idx="1">
                  <c:v>249.19</c:v>
                </c:pt>
                <c:pt idx="2">
                  <c:v>178.73</c:v>
                </c:pt>
                <c:pt idx="3">
                  <c:v>231.15</c:v>
                </c:pt>
                <c:pt idx="4">
                  <c:v>170.14</c:v>
                </c:pt>
                <c:pt idx="5">
                  <c:v>167.56</c:v>
                </c:pt>
                <c:pt idx="6">
                  <c:v>155.53</c:v>
                </c:pt>
                <c:pt idx="7">
                  <c:v>146.08000000000001</c:v>
                </c:pt>
                <c:pt idx="8">
                  <c:v>77.34</c:v>
                </c:pt>
                <c:pt idx="9">
                  <c:v>271.83999999999997</c:v>
                </c:pt>
                <c:pt idx="10">
                  <c:v>187.32</c:v>
                </c:pt>
                <c:pt idx="11">
                  <c:v>189.9</c:v>
                </c:pt>
              </c:numCache>
            </c:numRef>
          </c:val>
          <c:extLst xmlns:c16r2="http://schemas.microsoft.com/office/drawing/2015/06/chart">
            <c:ext xmlns:c16="http://schemas.microsoft.com/office/drawing/2014/chart" uri="{C3380CC4-5D6E-409C-BE32-E72D297353CC}">
              <c16:uniqueId val="{00000002-D4A2-4318-BFCB-E4E271ACBBFD}"/>
            </c:ext>
          </c:extLst>
        </c:ser>
        <c:ser>
          <c:idx val="3"/>
          <c:order val="3"/>
          <c:tx>
            <c:strRef>
              <c:f>'Річне спож води 2017-2020'!$I$1:$J$1</c:f>
              <c:strCache>
                <c:ptCount val="1"/>
                <c:pt idx="0">
                  <c:v>2020</c:v>
                </c:pt>
              </c:strCache>
            </c:strRef>
          </c:tx>
          <c:spPr>
            <a:solidFill>
              <a:schemeClr val="accent4"/>
            </a:solidFill>
            <a:ln>
              <a:noFill/>
            </a:ln>
            <a:effectLst/>
          </c:spPr>
          <c:invertIfNegative val="0"/>
          <c:cat>
            <c:strRef>
              <c:f>'Річне спож води 2017-2020'!$B$3:$B$14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'Річне спож води 2017-2020'!$I$3:$I$14</c:f>
              <c:numCache>
                <c:formatCode>General</c:formatCode>
                <c:ptCount val="12"/>
                <c:pt idx="0">
                  <c:v>250.4</c:v>
                </c:pt>
                <c:pt idx="1">
                  <c:v>248.78</c:v>
                </c:pt>
                <c:pt idx="2">
                  <c:v>170.3</c:v>
                </c:pt>
                <c:pt idx="3">
                  <c:v>228.4</c:v>
                </c:pt>
                <c:pt idx="4">
                  <c:v>168.58</c:v>
                </c:pt>
                <c:pt idx="5">
                  <c:v>171.1</c:v>
                </c:pt>
                <c:pt idx="6">
                  <c:v>152.30000000000001</c:v>
                </c:pt>
                <c:pt idx="7">
                  <c:v>138.80000000000001</c:v>
                </c:pt>
                <c:pt idx="8">
                  <c:v>91.4</c:v>
                </c:pt>
                <c:pt idx="9">
                  <c:v>256.68</c:v>
                </c:pt>
                <c:pt idx="10">
                  <c:v>183.43</c:v>
                </c:pt>
                <c:pt idx="11">
                  <c:v>176.4</c:v>
                </c:pt>
              </c:numCache>
            </c:numRef>
          </c:val>
          <c:extLst xmlns:c16r2="http://schemas.microsoft.com/office/drawing/2015/06/chart">
            <c:ext xmlns:c16="http://schemas.microsoft.com/office/drawing/2014/chart" uri="{C3380CC4-5D6E-409C-BE32-E72D297353CC}">
              <c16:uniqueId val="{00000003-D4A2-4318-BFCB-E4E271ACBBFD}"/>
            </c:ext>
          </c:extLst>
        </c:ser>
        <c:dLbls>
          <c:showLegendKey val="0"/>
          <c:showVal val="0"/>
          <c:showCatName val="0"/>
          <c:showSerName val="0"/>
          <c:showPercent val="0"/>
          <c:showBubbleSize val="0"/>
        </c:dLbls>
        <c:gapWidth val="219"/>
        <c:overlap val="-27"/>
        <c:axId val="159491584"/>
        <c:axId val="159493504"/>
      </c:barChart>
      <c:catAx>
        <c:axId val="159491584"/>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493504"/>
        <c:crosses val="autoZero"/>
        <c:auto val="1"/>
        <c:lblAlgn val="ctr"/>
        <c:lblOffset val="100"/>
        <c:noMultiLvlLbl val="0"/>
      </c:catAx>
      <c:valAx>
        <c:axId val="159493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a:t>Водопостачання, куб.м</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94915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29357257137789733"/>
          <c:y val="0.17233536966036161"/>
          <c:w val="0.41520135827695398"/>
          <c:h val="0.73457376047172185"/>
        </c:manualLayout>
      </c:layout>
      <c:pieChart>
        <c:varyColors val="1"/>
        <c:ser>
          <c:idx val="0"/>
          <c:order val="0"/>
          <c:tx>
            <c:strRef>
              <c:f>'Спож-оплата енерг 2017-2020'!$J$1:$M$1</c:f>
              <c:strCache>
                <c:ptCount val="1"/>
                <c:pt idx="0">
                  <c:v>2019</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A251-4CEB-86B9-30AE69F5767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A251-4CEB-86B9-30AE69F5767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'Спож-оплата енерг 2017-2020'!$A$3:$A$4</c:f>
              <c:strCache>
                <c:ptCount val="2"/>
                <c:pt idx="0">
                  <c:v>Електрична енергія</c:v>
                </c:pt>
                <c:pt idx="1">
                  <c:v>Теплова енергія</c:v>
                </c:pt>
              </c:strCache>
            </c:strRef>
          </c:cat>
          <c:val>
            <c:numRef>
              <c:f>'Спож-оплата енерг 2017-2020'!$J$3:$J$4</c:f>
              <c:numCache>
                <c:formatCode>General</c:formatCode>
                <c:ptCount val="2"/>
                <c:pt idx="0">
                  <c:v>214647</c:v>
                </c:pt>
                <c:pt idx="1">
                  <c:v>373799</c:v>
                </c:pt>
              </c:numCache>
            </c:numRef>
          </c:val>
          <c:extLst xmlns:c16r2="http://schemas.microsoft.com/office/drawing/2015/06/chart">
            <c:ext xmlns:c16="http://schemas.microsoft.com/office/drawing/2014/chart" uri="{C3380CC4-5D6E-409C-BE32-E72D297353CC}">
              <c16:uniqueId val="{00000004-A251-4CEB-86B9-30AE69F57674}"/>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30548397729353594"/>
          <c:y val="0.22153076665186705"/>
          <c:w val="0.36345083318073618"/>
          <c:h val="0.59947778391912754"/>
        </c:manualLayout>
      </c:layout>
      <c:pieChart>
        <c:varyColors val="1"/>
        <c:ser>
          <c:idx val="0"/>
          <c:order val="0"/>
          <c:tx>
            <c:strRef>
              <c:f>'Спож-оплата енерг 2017-2020'!$N$1:$Q$1</c:f>
              <c:strCache>
                <c:ptCount val="1"/>
                <c:pt idx="0">
                  <c:v>2020</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B61-445B-A85B-C5A20A71437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B61-445B-A85B-C5A20A714372}"/>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'Спож-оплата енерг 2017-2020'!$A$3:$A$4</c:f>
              <c:strCache>
                <c:ptCount val="2"/>
                <c:pt idx="0">
                  <c:v>Електрична енергія</c:v>
                </c:pt>
                <c:pt idx="1">
                  <c:v>Теплова енергія</c:v>
                </c:pt>
              </c:strCache>
            </c:strRef>
          </c:cat>
          <c:val>
            <c:numRef>
              <c:f>'Спож-оплата енерг 2017-2020'!$N$3:$N$4</c:f>
              <c:numCache>
                <c:formatCode>General</c:formatCode>
                <c:ptCount val="2"/>
                <c:pt idx="0">
                  <c:v>233832.7</c:v>
                </c:pt>
                <c:pt idx="1">
                  <c:v>346353</c:v>
                </c:pt>
              </c:numCache>
            </c:numRef>
          </c:val>
          <c:extLst xmlns:c16r2="http://schemas.microsoft.com/office/drawing/2015/06/chart">
            <c:ext xmlns:c16="http://schemas.microsoft.com/office/drawing/2014/chart" uri="{C3380CC4-5D6E-409C-BE32-E72D297353CC}">
              <c16:uniqueId val="{00000004-0B61-445B-A85B-C5A20A714372}"/>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28438806767952962"/>
          <c:y val="0.23774375463610997"/>
          <c:w val="0.39205957936720048"/>
          <c:h val="0.59187551792525739"/>
        </c:manualLayout>
      </c:layout>
      <c:pieChart>
        <c:varyColors val="1"/>
        <c:ser>
          <c:idx val="0"/>
          <c:order val="0"/>
          <c:tx>
            <c:strRef>
              <c:f>'Спож-оплата енерг 2017-2020'!$B$1:$E$1</c:f>
              <c:strCache>
                <c:ptCount val="1"/>
                <c:pt idx="0">
                  <c:v>2017</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27F-4957-8CD0-D7B92E958FF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27F-4957-8CD0-D7B92E958FF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27F-4957-8CD0-D7B92E958FFF}"/>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'Спож-оплата енерг 2017-2020'!$A$3:$A$5</c:f>
              <c:strCache>
                <c:ptCount val="3"/>
                <c:pt idx="0">
                  <c:v>Електрична енергія</c:v>
                </c:pt>
                <c:pt idx="1">
                  <c:v>Теплова енергія</c:v>
                </c:pt>
                <c:pt idx="2">
                  <c:v>Вода</c:v>
                </c:pt>
              </c:strCache>
            </c:strRef>
          </c:cat>
          <c:val>
            <c:numRef>
              <c:f>'Спож-оплата енерг 2017-2020'!$D$3:$D$5</c:f>
              <c:numCache>
                <c:formatCode>General</c:formatCode>
                <c:ptCount val="3"/>
                <c:pt idx="0">
                  <c:v>535619.80000000005</c:v>
                </c:pt>
                <c:pt idx="1">
                  <c:v>405660.5</c:v>
                </c:pt>
                <c:pt idx="2">
                  <c:v>28513.7</c:v>
                </c:pt>
              </c:numCache>
            </c:numRef>
          </c:val>
          <c:extLst xmlns:c16r2="http://schemas.microsoft.com/office/drawing/2015/06/chart">
            <c:ext xmlns:c16="http://schemas.microsoft.com/office/drawing/2014/chart" uri="{C3380CC4-5D6E-409C-BE32-E72D297353CC}">
              <c16:uniqueId val="{00000006-E27F-4957-8CD0-D7B92E958FFF}"/>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52759493670886071"/>
          <c:y val="2.675585284280936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27269798408706764"/>
          <c:y val="0.16846451962827835"/>
          <c:w val="0.47816444737601516"/>
          <c:h val="0.73151309130011133"/>
        </c:manualLayout>
      </c:layout>
      <c:pieChart>
        <c:varyColors val="1"/>
        <c:ser>
          <c:idx val="0"/>
          <c:order val="0"/>
          <c:tx>
            <c:v>2019</c:v>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23F-4281-983B-6D4AD966191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23F-4281-983B-6D4AD966191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23F-4281-983B-6D4AD9661912}"/>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'Спож-оплата енерг 2017-2020'!$A$3:$A$5</c:f>
              <c:strCache>
                <c:ptCount val="3"/>
                <c:pt idx="0">
                  <c:v>Електрична енергія</c:v>
                </c:pt>
                <c:pt idx="1">
                  <c:v>Теплова енергія</c:v>
                </c:pt>
                <c:pt idx="2">
                  <c:v>Вода</c:v>
                </c:pt>
              </c:strCache>
            </c:strRef>
          </c:cat>
          <c:val>
            <c:numRef>
              <c:f>'Спож-оплата енерг 2017-2020'!$L$3:$L$5</c:f>
              <c:numCache>
                <c:formatCode>General</c:formatCode>
                <c:ptCount val="3"/>
                <c:pt idx="0">
                  <c:v>506954.9</c:v>
                </c:pt>
                <c:pt idx="1">
                  <c:v>563905</c:v>
                </c:pt>
                <c:pt idx="2">
                  <c:v>45362.05</c:v>
                </c:pt>
              </c:numCache>
            </c:numRef>
          </c:val>
          <c:extLst xmlns:c16r2="http://schemas.microsoft.com/office/drawing/2015/06/chart">
            <c:ext xmlns:c16="http://schemas.microsoft.com/office/drawing/2014/chart" uri="{C3380CC4-5D6E-409C-BE32-E72D297353CC}">
              <c16:uniqueId val="{00000006-223F-4281-983B-6D4AD9661912}"/>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v>1</c:v>
          </c:tx>
          <c:dPt>
            <c:idx val="0"/>
            <c:bubble3D val="0"/>
            <c:explosion val="6"/>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4200-425A-A86B-30D227905781}"/>
              </c:ext>
            </c:extLst>
          </c:dPt>
          <c:dPt>
            <c:idx val="1"/>
            <c:bubble3D val="0"/>
            <c:explosion val="13"/>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4200-425A-A86B-30D227905781}"/>
              </c:ext>
            </c:extLst>
          </c:dPt>
          <c:dPt>
            <c:idx val="2"/>
            <c:bubble3D val="0"/>
            <c:explosion val="8"/>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4200-425A-A86B-30D227905781}"/>
              </c:ext>
            </c:extLst>
          </c:dPt>
          <c:dPt>
            <c:idx val="3"/>
            <c:bubble3D val="0"/>
            <c:explosion val="12"/>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4200-425A-A86B-30D227905781}"/>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dLbl>
              <c:idx val="2"/>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C293DA36-A52F-45C2-96E2-70FD4DFB8327}" type="CATEGORYNAME">
                      <a:rPr lang="ru-RU"/>
                      <a:pPr>
                        <a:defRPr sz="1000" b="1" i="0" u="none" strike="noStrike" kern="1200" spc="0" baseline="0">
                          <a:solidFill>
                            <a:schemeClr val="accent1"/>
                          </a:solidFill>
                          <a:latin typeface="+mn-lt"/>
                          <a:ea typeface="+mn-ea"/>
                          <a:cs typeface="+mn-cs"/>
                        </a:defRPr>
                      </a:pPr>
                      <a:t>[ИМЯ КАТЕГОРИИ]</a:t>
                    </a:fld>
                    <a:r>
                      <a:rPr lang="ru-RU"/>
                      <a:t>дах</a:t>
                    </a:r>
                    <a:r>
                      <a:rPr lang="ru-RU" baseline="0"/>
                      <a:t>
</a:t>
                    </a:r>
                    <a:fld id="{594B0CA0-3858-4FFB-88CD-4BC30EEE5FCE}" type="PERCENTAGE">
                      <a:rPr lang="ru-RU" baseline="0"/>
                      <a:pPr>
                        <a:defRPr sz="1000" b="1" i="0" u="none" strike="noStrike" kern="1200" spc="0" baseline="0">
                          <a:solidFill>
                            <a:schemeClr val="accent1"/>
                          </a:solidFill>
                          <a:latin typeface="+mn-lt"/>
                          <a:ea typeface="+mn-ea"/>
                          <a:cs typeface="+mn-cs"/>
                        </a:defRPr>
                      </a:pPr>
                      <a:t>[ПРОЦЕНТ]</a:t>
                    </a:fld>
                    <a:endParaRPr lang="ru-RU" baseline="0"/>
                  </a:p>
                </c:rich>
              </c:tx>
              <c:spPr>
                <a:noFill/>
                <a:ln>
                  <a:noFill/>
                </a:ln>
                <a:effectLst/>
              </c:spPr>
              <c:dLblPos val="outEnd"/>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4200-425A-A86B-30D227905781}"/>
                </c:ext>
              </c:extLst>
            </c:dLbl>
            <c:dLbl>
              <c:idx val="3"/>
              <c:layout>
                <c:manualLayout>
                  <c:x val="4.880429477794046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rgbClr val="CC9900"/>
                      </a:solidFill>
                      <a:latin typeface="+mn-lt"/>
                      <a:ea typeface="+mn-ea"/>
                      <a:cs typeface="+mn-cs"/>
                    </a:defRPr>
                  </a:pPr>
                  <a:endParaRPr lang="uk-UA"/>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8199121522693998"/>
                      <c:h val="0.16630998895918866"/>
                    </c:manualLayout>
                  </c15:layout>
                </c:ext>
                <c:ext xmlns:c16="http://schemas.microsoft.com/office/drawing/2014/chart" uri="{C3380CC4-5D6E-409C-BE32-E72D297353CC}">
                  <c16:uniqueId val="{00000007-4200-425A-A86B-30D227905781}"/>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Лист1!$B$2:$B$5</c:f>
              <c:strCache>
                <c:ptCount val="4"/>
                <c:pt idx="0">
                  <c:v>Тепловтрати через стіни</c:v>
                </c:pt>
                <c:pt idx="1">
                  <c:v>Тепловтрати через вікна</c:v>
                </c:pt>
                <c:pt idx="2">
                  <c:v>Тепловтрати через дах</c:v>
                </c:pt>
                <c:pt idx="3">
                  <c:v>Тепловтрати через двері</c:v>
                </c:pt>
              </c:strCache>
            </c:strRef>
          </c:cat>
          <c:val>
            <c:numRef>
              <c:f>Лист1!$A$2:$A$5</c:f>
              <c:numCache>
                <c:formatCode>General</c:formatCode>
                <c:ptCount val="4"/>
                <c:pt idx="0">
                  <c:v>27.3</c:v>
                </c:pt>
                <c:pt idx="1">
                  <c:v>39.5</c:v>
                </c:pt>
                <c:pt idx="2">
                  <c:v>31.1</c:v>
                </c:pt>
                <c:pt idx="3">
                  <c:v>3</c:v>
                </c:pt>
              </c:numCache>
            </c:numRef>
          </c:val>
          <c:extLst xmlns:c16r2="http://schemas.microsoft.com/office/drawing/2015/06/chart">
            <c:ext xmlns:c16="http://schemas.microsoft.com/office/drawing/2014/chart" uri="{C3380CC4-5D6E-409C-BE32-E72D297353CC}">
              <c16:uniqueId val="{00000008-4200-425A-A86B-30D227905781}"/>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v>1</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Лист1!$B$2:$B$5</c:f>
              <c:strCache>
                <c:ptCount val="4"/>
                <c:pt idx="0">
                  <c:v>Тепловтрати через стіни</c:v>
                </c:pt>
                <c:pt idx="1">
                  <c:v>Тепловтрати через вікна</c:v>
                </c:pt>
                <c:pt idx="2">
                  <c:v>Тепловтрати через дах</c:v>
                </c:pt>
                <c:pt idx="3">
                  <c:v>Тепловтрати через двері</c:v>
                </c:pt>
              </c:strCache>
            </c:strRef>
          </c:cat>
          <c:val>
            <c:numRef>
              <c:f>Лист1!$A$2:$A$5</c:f>
              <c:numCache>
                <c:formatCode>General</c:formatCode>
                <c:ptCount val="4"/>
                <c:pt idx="0">
                  <c:v>27.3</c:v>
                </c:pt>
                <c:pt idx="1">
                  <c:v>39.5</c:v>
                </c:pt>
                <c:pt idx="2">
                  <c:v>31.1</c:v>
                </c:pt>
                <c:pt idx="3">
                  <c:v>3</c:v>
                </c:pt>
              </c:numCache>
            </c:numRef>
          </c:val>
          <c:extLst xmlns:c16r2="http://schemas.microsoft.com/office/drawing/2015/06/chart">
            <c:ext xmlns:c16="http://schemas.microsoft.com/office/drawing/2014/chart" uri="{C3380CC4-5D6E-409C-BE32-E72D297353CC}">
              <c16:uniqueId val="{00000000-AEF4-49F2-8F2D-E115073DB5F9}"/>
            </c:ext>
          </c:extLst>
        </c:ser>
        <c:dLbls>
          <c:showLegendKey val="0"/>
          <c:showVal val="0"/>
          <c:showCatName val="0"/>
          <c:showSerName val="0"/>
          <c:showPercent val="0"/>
          <c:showBubbleSize val="0"/>
        </c:dLbls>
        <c:gapWidth val="115"/>
        <c:overlap val="-20"/>
        <c:axId val="159719808"/>
        <c:axId val="159713920"/>
      </c:barChart>
      <c:valAx>
        <c:axId val="15971392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crossAx val="159719808"/>
        <c:crosses val="autoZero"/>
        <c:crossBetween val="between"/>
      </c:valAx>
      <c:catAx>
        <c:axId val="159719808"/>
        <c:scaling>
          <c:orientation val="minMax"/>
        </c:scaling>
        <c:delete val="0"/>
        <c:axPos val="l"/>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971392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E19972-8DD5-47AE-A49C-E0D979C71398}" type="doc">
      <dgm:prSet loTypeId="urn:microsoft.com/office/officeart/2008/layout/HorizontalMultiLevelHierarchy" loCatId="hierarchy" qsTypeId="urn:microsoft.com/office/officeart/2005/8/quickstyle/simple1#1" qsCatId="simple" csTypeId="urn:microsoft.com/office/officeart/2005/8/colors/accent1_2#1" csCatId="accent1" phldr="1"/>
      <dgm:spPr/>
      <dgm:t>
        <a:bodyPr/>
        <a:lstStyle/>
        <a:p>
          <a:endParaRPr lang="uk-UA"/>
        </a:p>
      </dgm:t>
    </dgm:pt>
    <dgm:pt modelId="{8D388815-7ABF-4744-BD8B-D53B372200DF}">
      <dgm:prSet phldrT="[Текст]" custT="1">
        <dgm:style>
          <a:lnRef idx="2">
            <a:schemeClr val="dk1"/>
          </a:lnRef>
          <a:fillRef idx="1">
            <a:schemeClr val="lt1"/>
          </a:fillRef>
          <a:effectRef idx="0">
            <a:schemeClr val="dk1"/>
          </a:effectRef>
          <a:fontRef idx="minor">
            <a:schemeClr val="dk1"/>
          </a:fontRef>
        </dgm:style>
      </dgm:prSet>
      <dgm:spPr>
        <a:xfrm rot="16200000">
          <a:off x="-158973" y="2199488"/>
          <a:ext cx="1844801" cy="1387252"/>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Генероване тепло</a:t>
          </a:r>
          <a:endParaRPr lang="en-US" sz="1400">
            <a:solidFill>
              <a:sysClr val="windowText" lastClr="000000"/>
            </a:solidFill>
            <a:latin typeface="Times New Roman" panose="02020603050405020304" pitchFamily="18" charset="0"/>
            <a:ea typeface="+mn-ea"/>
            <a:cs typeface="Times New Roman" panose="02020603050405020304" pitchFamily="18" charset="0"/>
          </a:endParaRPr>
        </a:p>
        <a:p>
          <a:pPr algn="ctr"/>
          <a:r>
            <a:rPr lang="en-US" sz="1400">
              <a:solidFill>
                <a:sysClr val="windowText" lastClr="000000"/>
              </a:solidFill>
              <a:latin typeface="Times New Roman" panose="02020603050405020304" pitchFamily="18" charset="0"/>
              <a:ea typeface="+mn-ea"/>
              <a:cs typeface="Times New Roman" panose="02020603050405020304" pitchFamily="18" charset="0"/>
            </a:rPr>
            <a:t>(100%)</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9FA8F0D7-A166-4A98-986F-C51BE7497BCB}" type="parTrans" cxnId="{B39D0920-2119-474F-8A92-3AF9CB15D4A0}">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B686ACE8-5AA8-4626-8042-86B0B970F02D}" type="sibTrans" cxnId="{B39D0920-2119-474F-8A92-3AF9CB15D4A0}">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377DF7DA-5C32-4FC1-837B-8C49C8371EB6}">
      <dgm:prSet phldrT="[Текст]" custT="1">
        <dgm:style>
          <a:lnRef idx="2">
            <a:schemeClr val="dk1"/>
          </a:lnRef>
          <a:fillRef idx="1">
            <a:schemeClr val="lt1"/>
          </a:fillRef>
          <a:effectRef idx="0">
            <a:schemeClr val="dk1"/>
          </a:effectRef>
          <a:fontRef idx="minor">
            <a:schemeClr val="dk1"/>
          </a:fontRef>
        </dgm:style>
      </dgm:prSet>
      <dgm:spPr>
        <a:xfrm>
          <a:off x="2093637" y="1209723"/>
          <a:ext cx="3172232" cy="967144"/>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Тепловтрати через двері</a:t>
          </a:r>
          <a:r>
            <a:rPr lang="en-US" sz="1400">
              <a:solidFill>
                <a:sysClr val="windowText" lastClr="000000"/>
              </a:solidFill>
              <a:latin typeface="Times New Roman" panose="02020603050405020304" pitchFamily="18" charset="0"/>
              <a:ea typeface="+mn-ea"/>
              <a:cs typeface="Times New Roman" panose="02020603050405020304" pitchFamily="18" charset="0"/>
            </a:rPr>
            <a:t> (</a:t>
          </a:r>
          <a:r>
            <a:rPr lang="uk-UA" sz="1400">
              <a:solidFill>
                <a:sysClr val="windowText" lastClr="000000"/>
              </a:solidFill>
              <a:latin typeface="Times New Roman" panose="02020603050405020304" pitchFamily="18" charset="0"/>
              <a:ea typeface="+mn-ea"/>
              <a:cs typeface="Times New Roman" panose="02020603050405020304" pitchFamily="18" charset="0"/>
            </a:rPr>
            <a:t>2,69</a:t>
          </a:r>
          <a:r>
            <a:rPr lang="en-US" sz="1400">
              <a:solidFill>
                <a:sysClr val="windowText" lastClr="000000"/>
              </a:solidFill>
              <a:latin typeface="Times New Roman" panose="02020603050405020304" pitchFamily="18" charset="0"/>
              <a:ea typeface="+mn-ea"/>
              <a:cs typeface="Times New Roman" panose="02020603050405020304" pitchFamily="18" charset="0"/>
            </a:rPr>
            <a:t>%)</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DAF60F76-B4B6-465A-9A88-78D79856A19C}" type="parTrans" cxnId="{9BF6987B-8F95-491E-914D-F1926A80FFB8}">
      <dgm:prSet custT="1">
        <dgm:style>
          <a:lnRef idx="1">
            <a:schemeClr val="dk1"/>
          </a:lnRef>
          <a:fillRef idx="0">
            <a:schemeClr val="dk1"/>
          </a:fillRef>
          <a:effectRef idx="0">
            <a:schemeClr val="dk1"/>
          </a:effectRef>
          <a:fontRef idx="minor">
            <a:schemeClr val="tx1"/>
          </a:fontRef>
        </dgm:style>
      </dgm:prSet>
      <dgm:spPr>
        <a:xfrm>
          <a:off x="1457054" y="1693295"/>
          <a:ext cx="636583" cy="1199818"/>
        </a:xfrm>
        <a:noFill/>
        <a:ln w="28575" cap="flat" cmpd="sng" algn="ctr">
          <a:solidFill>
            <a:sysClr val="windowText" lastClr="000000">
              <a:shade val="95000"/>
              <a:satMod val="105000"/>
            </a:sysClr>
          </a:solidFill>
          <a:prstDash val="solid"/>
          <a:miter lim="800000"/>
        </a:ln>
        <a:effectLst/>
      </dgm:spPr>
      <dgm:t>
        <a:bodyPr/>
        <a:lstStyle/>
        <a:p>
          <a:pPr algn="ctr"/>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079321E-664E-40B6-A95B-42C2943492DA}" type="sibTrans" cxnId="{9BF6987B-8F95-491E-914D-F1926A80FFB8}">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DF453469-C483-47B8-ADF1-FAAC2CCB2800}">
      <dgm:prSet custT="1">
        <dgm:style>
          <a:lnRef idx="2">
            <a:schemeClr val="dk1"/>
          </a:lnRef>
          <a:fillRef idx="1">
            <a:schemeClr val="lt1"/>
          </a:fillRef>
          <a:effectRef idx="0">
            <a:schemeClr val="dk1"/>
          </a:effectRef>
          <a:fontRef idx="minor">
            <a:schemeClr val="dk1"/>
          </a:fontRef>
        </dgm:style>
      </dgm:prSet>
      <dgm:spPr>
        <a:xfrm>
          <a:off x="2093637" y="793"/>
          <a:ext cx="3172232" cy="967144"/>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Тепловтрати через вікна</a:t>
          </a:r>
          <a:r>
            <a:rPr lang="en-US" sz="1400">
              <a:solidFill>
                <a:sysClr val="windowText" lastClr="000000"/>
              </a:solidFill>
              <a:latin typeface="Times New Roman" panose="02020603050405020304" pitchFamily="18" charset="0"/>
              <a:ea typeface="+mn-ea"/>
              <a:cs typeface="Times New Roman" panose="02020603050405020304" pitchFamily="18" charset="0"/>
            </a:rPr>
            <a:t> (</a:t>
          </a:r>
          <a:r>
            <a:rPr lang="uk-UA" sz="1400">
              <a:solidFill>
                <a:sysClr val="windowText" lastClr="000000"/>
              </a:solidFill>
              <a:latin typeface="Times New Roman" panose="02020603050405020304" pitchFamily="18" charset="0"/>
              <a:ea typeface="+mn-ea"/>
              <a:cs typeface="Times New Roman" panose="02020603050405020304" pitchFamily="18" charset="0"/>
            </a:rPr>
            <a:t>43,54</a:t>
          </a:r>
          <a:r>
            <a:rPr lang="en-US" sz="1400">
              <a:solidFill>
                <a:sysClr val="windowText" lastClr="000000"/>
              </a:solidFill>
              <a:latin typeface="Times New Roman" panose="02020603050405020304" pitchFamily="18" charset="0"/>
              <a:ea typeface="+mn-ea"/>
              <a:cs typeface="Times New Roman" panose="02020603050405020304" pitchFamily="18" charset="0"/>
            </a:rPr>
            <a:t>%)</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DB5D85C1-E7AC-49A8-A3BF-14B68DA6280F}" type="parTrans" cxnId="{B42C376E-727E-404E-AB2D-5DF3FC80A373}">
      <dgm:prSet custT="1"/>
      <dgm:spPr>
        <a:xfrm>
          <a:off x="1457054" y="484365"/>
          <a:ext cx="636583" cy="2408748"/>
        </a:xfrm>
        <a:noFill/>
        <a:ln w="25400" cap="flat" cmpd="sng" algn="ctr">
          <a:solidFill>
            <a:sysClr val="windowText" lastClr="000000"/>
          </a:solidFill>
          <a:prstDash val="solid"/>
          <a:miter lim="800000"/>
        </a:ln>
        <a:effectLst/>
      </dgm:spPr>
      <dgm:t>
        <a:bodyPr/>
        <a:lstStyle/>
        <a:p>
          <a:pPr algn="ctr"/>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044EED4-2798-4FB6-9B0D-B777877437D6}" type="sibTrans" cxnId="{B42C376E-727E-404E-AB2D-5DF3FC80A373}">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ED6A1ED1-242D-4D09-B790-C257C6724D20}">
      <dgm:prSet custT="1">
        <dgm:style>
          <a:lnRef idx="2">
            <a:schemeClr val="dk1"/>
          </a:lnRef>
          <a:fillRef idx="1">
            <a:schemeClr val="lt1"/>
          </a:fillRef>
          <a:effectRef idx="0">
            <a:schemeClr val="dk1"/>
          </a:effectRef>
          <a:fontRef idx="minor">
            <a:schemeClr val="dk1"/>
          </a:fontRef>
        </dgm:style>
      </dgm:prSet>
      <dgm:spPr>
        <a:xfrm>
          <a:off x="2093637" y="2418653"/>
          <a:ext cx="3172232" cy="967144"/>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Тепловтрати через підлогу</a:t>
          </a:r>
          <a:r>
            <a:rPr lang="en-US" sz="1400">
              <a:solidFill>
                <a:sysClr val="windowText" lastClr="000000"/>
              </a:solidFill>
              <a:latin typeface="Times New Roman" panose="02020603050405020304" pitchFamily="18" charset="0"/>
              <a:ea typeface="+mn-ea"/>
              <a:cs typeface="Times New Roman" panose="02020603050405020304" pitchFamily="18" charset="0"/>
            </a:rPr>
            <a:t> (</a:t>
          </a:r>
          <a:r>
            <a:rPr lang="uk-UA" sz="1400">
              <a:solidFill>
                <a:sysClr val="windowText" lastClr="000000"/>
              </a:solidFill>
              <a:latin typeface="Times New Roman" panose="02020603050405020304" pitchFamily="18" charset="0"/>
              <a:ea typeface="+mn-ea"/>
              <a:cs typeface="Times New Roman" panose="02020603050405020304" pitchFamily="18" charset="0"/>
            </a:rPr>
            <a:t>2,11</a:t>
          </a:r>
          <a:r>
            <a:rPr lang="en-US" sz="1400">
              <a:solidFill>
                <a:sysClr val="windowText" lastClr="000000"/>
              </a:solidFill>
              <a:latin typeface="Times New Roman" panose="02020603050405020304" pitchFamily="18" charset="0"/>
              <a:ea typeface="+mn-ea"/>
              <a:cs typeface="Times New Roman" panose="02020603050405020304" pitchFamily="18" charset="0"/>
            </a:rPr>
            <a:t>%)</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CAF18202-CAD6-4EFA-A14F-5C534DA9CC1B}" type="parTrans" cxnId="{EC7B1883-FA3D-4616-80C7-77C427577A43}">
      <dgm:prSet custT="1">
        <dgm:style>
          <a:lnRef idx="1">
            <a:schemeClr val="dk1"/>
          </a:lnRef>
          <a:fillRef idx="0">
            <a:schemeClr val="dk1"/>
          </a:fillRef>
          <a:effectRef idx="0">
            <a:schemeClr val="dk1"/>
          </a:effectRef>
          <a:fontRef idx="minor">
            <a:schemeClr val="tx1"/>
          </a:fontRef>
        </dgm:style>
      </dgm:prSet>
      <dgm:spPr>
        <a:xfrm>
          <a:off x="1457054" y="2847394"/>
          <a:ext cx="636583" cy="91440"/>
        </a:xfrm>
        <a:noFill/>
        <a:ln w="28575" cap="flat" cmpd="sng" algn="ctr">
          <a:solidFill>
            <a:sysClr val="windowText" lastClr="000000">
              <a:shade val="95000"/>
              <a:satMod val="105000"/>
            </a:sysClr>
          </a:solidFill>
          <a:prstDash val="solid"/>
          <a:miter lim="800000"/>
        </a:ln>
        <a:effectLst/>
      </dgm:spPr>
      <dgm:t>
        <a:bodyPr/>
        <a:lstStyle/>
        <a:p>
          <a:pPr algn="ctr"/>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E499BE6-52DB-4379-8F18-DBD84EAA1E2F}" type="sibTrans" cxnId="{EC7B1883-FA3D-4616-80C7-77C427577A43}">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C915C6CC-3FE5-4A18-912C-800EE6480FC9}">
      <dgm:prSet custT="1">
        <dgm:style>
          <a:lnRef idx="2">
            <a:schemeClr val="dk1"/>
          </a:lnRef>
          <a:fillRef idx="1">
            <a:schemeClr val="lt1"/>
          </a:fillRef>
          <a:effectRef idx="0">
            <a:schemeClr val="dk1"/>
          </a:effectRef>
          <a:fontRef idx="minor">
            <a:schemeClr val="dk1"/>
          </a:fontRef>
        </dgm:style>
      </dgm:prSet>
      <dgm:spPr>
        <a:xfrm>
          <a:off x="2093637" y="3627584"/>
          <a:ext cx="3172232" cy="967144"/>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Тепловтрати через дах</a:t>
          </a:r>
          <a:r>
            <a:rPr lang="en-US" sz="1400">
              <a:solidFill>
                <a:sysClr val="windowText" lastClr="000000"/>
              </a:solidFill>
              <a:latin typeface="Times New Roman" panose="02020603050405020304" pitchFamily="18" charset="0"/>
              <a:ea typeface="+mn-ea"/>
              <a:cs typeface="Times New Roman" panose="02020603050405020304" pitchFamily="18" charset="0"/>
            </a:rPr>
            <a:t> (</a:t>
          </a:r>
          <a:r>
            <a:rPr lang="uk-UA" sz="1400">
              <a:solidFill>
                <a:sysClr val="windowText" lastClr="000000"/>
              </a:solidFill>
              <a:latin typeface="Times New Roman" panose="02020603050405020304" pitchFamily="18" charset="0"/>
              <a:ea typeface="+mn-ea"/>
              <a:cs typeface="Times New Roman" panose="02020603050405020304" pitchFamily="18" charset="0"/>
            </a:rPr>
            <a:t>30,98</a:t>
          </a:r>
          <a:r>
            <a:rPr lang="en-US" sz="1400">
              <a:solidFill>
                <a:sysClr val="windowText" lastClr="000000"/>
              </a:solidFill>
              <a:latin typeface="Times New Roman" panose="02020603050405020304" pitchFamily="18" charset="0"/>
              <a:ea typeface="+mn-ea"/>
              <a:cs typeface="Times New Roman" panose="02020603050405020304" pitchFamily="18" charset="0"/>
            </a:rPr>
            <a:t>%)</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5A0726AB-E77B-49B0-A33D-054A7BC77E33}" type="parTrans" cxnId="{98F4436F-8CAB-41D3-B0CE-CFC307F2B1E2}">
      <dgm:prSet custT="1">
        <dgm:style>
          <a:lnRef idx="1">
            <a:schemeClr val="dk1"/>
          </a:lnRef>
          <a:fillRef idx="0">
            <a:schemeClr val="dk1"/>
          </a:fillRef>
          <a:effectRef idx="0">
            <a:schemeClr val="dk1"/>
          </a:effectRef>
          <a:fontRef idx="minor">
            <a:schemeClr val="tx1"/>
          </a:fontRef>
        </dgm:style>
      </dgm:prSet>
      <dgm:spPr>
        <a:xfrm>
          <a:off x="1457054" y="2893114"/>
          <a:ext cx="636583" cy="1218041"/>
        </a:xfrm>
        <a:noFill/>
        <a:ln w="28575" cap="flat" cmpd="sng" algn="ctr">
          <a:solidFill>
            <a:sysClr val="windowText" lastClr="000000">
              <a:shade val="95000"/>
              <a:satMod val="105000"/>
            </a:sysClr>
          </a:solidFill>
          <a:prstDash val="solid"/>
          <a:miter lim="800000"/>
        </a:ln>
        <a:effectLst/>
      </dgm:spPr>
      <dgm:t>
        <a:bodyPr/>
        <a:lstStyle/>
        <a:p>
          <a:pPr algn="ctr"/>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8042062-7098-4205-92EF-EAF2C0A0A3B8}" type="sibTrans" cxnId="{98F4436F-8CAB-41D3-B0CE-CFC307F2B1E2}">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73991A09-EA4D-46B2-8DD5-B281CD004066}">
      <dgm:prSet custT="1">
        <dgm:style>
          <a:lnRef idx="2">
            <a:schemeClr val="dk1"/>
          </a:lnRef>
          <a:fillRef idx="1">
            <a:schemeClr val="lt1"/>
          </a:fillRef>
          <a:effectRef idx="0">
            <a:schemeClr val="dk1"/>
          </a:effectRef>
          <a:fontRef idx="minor">
            <a:schemeClr val="dk1"/>
          </a:fontRef>
        </dgm:style>
      </dgm:prSet>
      <dgm:spPr>
        <a:xfrm>
          <a:off x="2093637" y="4836514"/>
          <a:ext cx="3172232" cy="967144"/>
        </a:xfrm>
        <a:solidFill>
          <a:sysClr val="window" lastClr="FFFFFF"/>
        </a:solidFill>
        <a:ln w="25400" cap="flat" cmpd="sng" algn="ctr">
          <a:solidFill>
            <a:sysClr val="windowText" lastClr="000000"/>
          </a:solidFill>
          <a:prstDash val="solid"/>
          <a:miter lim="800000"/>
        </a:ln>
        <a:effectLst/>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Тепловтрати через стіни </a:t>
          </a:r>
          <a:r>
            <a:rPr lang="en-US" sz="1400">
              <a:solidFill>
                <a:sysClr val="windowText" lastClr="000000"/>
              </a:solidFill>
              <a:latin typeface="Times New Roman" panose="02020603050405020304" pitchFamily="18" charset="0"/>
              <a:ea typeface="+mn-ea"/>
              <a:cs typeface="Times New Roman" panose="02020603050405020304" pitchFamily="18" charset="0"/>
            </a:rPr>
            <a:t>(</a:t>
          </a:r>
          <a:r>
            <a:rPr lang="uk-UA" sz="1400">
              <a:solidFill>
                <a:sysClr val="windowText" lastClr="000000"/>
              </a:solidFill>
              <a:latin typeface="Times New Roman" panose="02020603050405020304" pitchFamily="18" charset="0"/>
              <a:ea typeface="+mn-ea"/>
              <a:cs typeface="Times New Roman" panose="02020603050405020304" pitchFamily="18" charset="0"/>
            </a:rPr>
            <a:t>20,65</a:t>
          </a:r>
          <a:r>
            <a:rPr lang="en-US" sz="1400">
              <a:solidFill>
                <a:sysClr val="windowText" lastClr="000000"/>
              </a:solidFill>
              <a:latin typeface="Times New Roman" panose="02020603050405020304" pitchFamily="18" charset="0"/>
              <a:ea typeface="+mn-ea"/>
              <a:cs typeface="Times New Roman" panose="02020603050405020304" pitchFamily="18" charset="0"/>
            </a:rPr>
            <a:t>%)</a:t>
          </a: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D150F94C-D8DA-41E0-AC09-D712EEADC345}" type="parTrans" cxnId="{484F7172-786A-4F12-AF57-D30D5DB0127E}">
      <dgm:prSet custT="1">
        <dgm:style>
          <a:lnRef idx="1">
            <a:schemeClr val="dk1"/>
          </a:lnRef>
          <a:fillRef idx="0">
            <a:schemeClr val="dk1"/>
          </a:fillRef>
          <a:effectRef idx="0">
            <a:schemeClr val="dk1"/>
          </a:effectRef>
          <a:fontRef idx="minor">
            <a:schemeClr val="tx1"/>
          </a:fontRef>
        </dgm:style>
      </dgm:prSet>
      <dgm:spPr>
        <a:xfrm>
          <a:off x="1457054" y="2893114"/>
          <a:ext cx="636583" cy="2426971"/>
        </a:xfrm>
        <a:noFill/>
        <a:ln w="28575" cap="flat" cmpd="sng" algn="ctr">
          <a:solidFill>
            <a:sysClr val="windowText" lastClr="000000">
              <a:shade val="95000"/>
              <a:satMod val="105000"/>
            </a:sysClr>
          </a:solidFill>
          <a:prstDash val="solid"/>
          <a:miter lim="800000"/>
        </a:ln>
        <a:effectLst/>
      </dgm:spPr>
      <dgm:t>
        <a:bodyPr/>
        <a:lstStyle/>
        <a:p>
          <a:pPr algn="ctr"/>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AC32231-12F2-4E9C-9B31-E29DD535C549}" type="sibTrans" cxnId="{484F7172-786A-4F12-AF57-D30D5DB0127E}">
      <dgm:prSet/>
      <dgm:spPr/>
      <dgm:t>
        <a:bodyPr/>
        <a:lstStyle/>
        <a:p>
          <a:pPr algn="ctr"/>
          <a:endParaRPr lang="uk-UA" sz="2000">
            <a:latin typeface="Times New Roman" panose="02020603050405020304" pitchFamily="18" charset="0"/>
            <a:cs typeface="Times New Roman" panose="02020603050405020304" pitchFamily="18" charset="0"/>
          </a:endParaRPr>
        </a:p>
      </dgm:t>
    </dgm:pt>
    <dgm:pt modelId="{EE98D6AC-EC74-49BB-B801-8C83439C56F0}" type="pres">
      <dgm:prSet presAssocID="{C8E19972-8DD5-47AE-A49C-E0D979C71398}" presName="Name0" presStyleCnt="0">
        <dgm:presLayoutVars>
          <dgm:chPref val="1"/>
          <dgm:dir/>
          <dgm:animOne val="branch"/>
          <dgm:animLvl val="lvl"/>
          <dgm:resizeHandles val="exact"/>
        </dgm:presLayoutVars>
      </dgm:prSet>
      <dgm:spPr/>
      <dgm:t>
        <a:bodyPr/>
        <a:lstStyle/>
        <a:p>
          <a:endParaRPr lang="ru-RU"/>
        </a:p>
      </dgm:t>
    </dgm:pt>
    <dgm:pt modelId="{128A1199-3FCA-4E77-AB71-F7FC19982169}" type="pres">
      <dgm:prSet presAssocID="{8D388815-7ABF-4744-BD8B-D53B372200DF}" presName="root1" presStyleCnt="0"/>
      <dgm:spPr/>
    </dgm:pt>
    <dgm:pt modelId="{57F912FA-6AA4-4B48-BE47-C90971975352}" type="pres">
      <dgm:prSet presAssocID="{8D388815-7ABF-4744-BD8B-D53B372200DF}" presName="LevelOneTextNode" presStyleLbl="node0" presStyleIdx="0" presStyleCnt="1" custScaleX="143438" custScaleY="36242" custLinFactNeighborX="-221" custLinFactNeighborY="-179">
        <dgm:presLayoutVars>
          <dgm:chPref val="3"/>
        </dgm:presLayoutVars>
      </dgm:prSet>
      <dgm:spPr>
        <a:prstGeom prst="rect">
          <a:avLst/>
        </a:prstGeom>
      </dgm:spPr>
      <dgm:t>
        <a:bodyPr/>
        <a:lstStyle/>
        <a:p>
          <a:endParaRPr lang="ru-RU"/>
        </a:p>
      </dgm:t>
    </dgm:pt>
    <dgm:pt modelId="{5C49EDFC-3C20-43DF-913A-98814158DF92}" type="pres">
      <dgm:prSet presAssocID="{8D388815-7ABF-4744-BD8B-D53B372200DF}" presName="level2hierChild" presStyleCnt="0"/>
      <dgm:spPr/>
    </dgm:pt>
    <dgm:pt modelId="{8BC2B852-A531-4F36-9F64-1CCC57AA3E61}" type="pres">
      <dgm:prSet presAssocID="{DB5D85C1-E7AC-49A8-A3BF-14B68DA6280F}" presName="conn2-1" presStyleLbl="parChTrans1D2" presStyleIdx="0" presStyleCnt="5"/>
      <dgm:spPr>
        <a:custGeom>
          <a:avLst/>
          <a:gdLst/>
          <a:ahLst/>
          <a:cxnLst/>
          <a:rect l="0" t="0" r="0" b="0"/>
          <a:pathLst>
            <a:path>
              <a:moveTo>
                <a:pt x="0" y="2466492"/>
              </a:moveTo>
              <a:lnTo>
                <a:pt x="325922" y="2466492"/>
              </a:lnTo>
              <a:lnTo>
                <a:pt x="325922" y="0"/>
              </a:lnTo>
              <a:lnTo>
                <a:pt x="651844" y="0"/>
              </a:lnTo>
            </a:path>
          </a:pathLst>
        </a:custGeom>
      </dgm:spPr>
      <dgm:t>
        <a:bodyPr/>
        <a:lstStyle/>
        <a:p>
          <a:endParaRPr lang="ru-RU"/>
        </a:p>
      </dgm:t>
    </dgm:pt>
    <dgm:pt modelId="{390F21F0-ABC9-442E-AC21-5F84B17A56C0}" type="pres">
      <dgm:prSet presAssocID="{DB5D85C1-E7AC-49A8-A3BF-14B68DA6280F}" presName="connTx" presStyleLbl="parChTrans1D2" presStyleIdx="0" presStyleCnt="5"/>
      <dgm:spPr/>
      <dgm:t>
        <a:bodyPr/>
        <a:lstStyle/>
        <a:p>
          <a:endParaRPr lang="ru-RU"/>
        </a:p>
      </dgm:t>
    </dgm:pt>
    <dgm:pt modelId="{0A0846F3-3678-4DDC-9981-7798688ACA3A}" type="pres">
      <dgm:prSet presAssocID="{DF453469-C483-47B8-ADF1-FAAC2CCB2800}" presName="root2" presStyleCnt="0"/>
      <dgm:spPr/>
    </dgm:pt>
    <dgm:pt modelId="{F93D0F98-42FB-42B3-81BD-234043F64455}" type="pres">
      <dgm:prSet presAssocID="{DF453469-C483-47B8-ADF1-FAAC2CCB2800}" presName="LevelTwoTextNode" presStyleLbl="node2" presStyleIdx="0" presStyleCnt="5">
        <dgm:presLayoutVars>
          <dgm:chPref val="3"/>
        </dgm:presLayoutVars>
      </dgm:prSet>
      <dgm:spPr>
        <a:prstGeom prst="rect">
          <a:avLst/>
        </a:prstGeom>
      </dgm:spPr>
      <dgm:t>
        <a:bodyPr/>
        <a:lstStyle/>
        <a:p>
          <a:endParaRPr lang="ru-RU"/>
        </a:p>
      </dgm:t>
    </dgm:pt>
    <dgm:pt modelId="{3BE39A5C-1247-44CA-8084-D50881F0F1B1}" type="pres">
      <dgm:prSet presAssocID="{DF453469-C483-47B8-ADF1-FAAC2CCB2800}" presName="level3hierChild" presStyleCnt="0"/>
      <dgm:spPr/>
    </dgm:pt>
    <dgm:pt modelId="{4815416C-2337-4FF8-A011-3EAE298849D3}" type="pres">
      <dgm:prSet presAssocID="{DAF60F76-B4B6-465A-9A88-78D79856A19C}" presName="conn2-1" presStyleLbl="parChTrans1D2" presStyleIdx="1" presStyleCnt="5"/>
      <dgm:spPr>
        <a:custGeom>
          <a:avLst/>
          <a:gdLst/>
          <a:ahLst/>
          <a:cxnLst/>
          <a:rect l="0" t="0" r="0" b="0"/>
          <a:pathLst>
            <a:path>
              <a:moveTo>
                <a:pt x="0" y="1228581"/>
              </a:moveTo>
              <a:lnTo>
                <a:pt x="325922" y="1228581"/>
              </a:lnTo>
              <a:lnTo>
                <a:pt x="325922" y="0"/>
              </a:lnTo>
              <a:lnTo>
                <a:pt x="651844" y="0"/>
              </a:lnTo>
            </a:path>
          </a:pathLst>
        </a:custGeom>
      </dgm:spPr>
      <dgm:t>
        <a:bodyPr/>
        <a:lstStyle/>
        <a:p>
          <a:endParaRPr lang="ru-RU"/>
        </a:p>
      </dgm:t>
    </dgm:pt>
    <dgm:pt modelId="{2D7F996B-FD53-40A6-A092-11F05D86404F}" type="pres">
      <dgm:prSet presAssocID="{DAF60F76-B4B6-465A-9A88-78D79856A19C}" presName="connTx" presStyleLbl="parChTrans1D2" presStyleIdx="1" presStyleCnt="5"/>
      <dgm:spPr/>
      <dgm:t>
        <a:bodyPr/>
        <a:lstStyle/>
        <a:p>
          <a:endParaRPr lang="ru-RU"/>
        </a:p>
      </dgm:t>
    </dgm:pt>
    <dgm:pt modelId="{1F919E20-3431-4F8A-8C5C-D4B392365200}" type="pres">
      <dgm:prSet presAssocID="{377DF7DA-5C32-4FC1-837B-8C49C8371EB6}" presName="root2" presStyleCnt="0"/>
      <dgm:spPr/>
    </dgm:pt>
    <dgm:pt modelId="{3FAC8E05-7926-48DE-A36E-E29EB65FBBB1}" type="pres">
      <dgm:prSet presAssocID="{377DF7DA-5C32-4FC1-837B-8C49C8371EB6}" presName="LevelTwoTextNode" presStyleLbl="node2" presStyleIdx="1" presStyleCnt="5">
        <dgm:presLayoutVars>
          <dgm:chPref val="3"/>
        </dgm:presLayoutVars>
      </dgm:prSet>
      <dgm:spPr>
        <a:prstGeom prst="rect">
          <a:avLst/>
        </a:prstGeom>
      </dgm:spPr>
      <dgm:t>
        <a:bodyPr/>
        <a:lstStyle/>
        <a:p>
          <a:endParaRPr lang="ru-RU"/>
        </a:p>
      </dgm:t>
    </dgm:pt>
    <dgm:pt modelId="{58335BC5-2E83-40DE-9BEC-231CAAB222AE}" type="pres">
      <dgm:prSet presAssocID="{377DF7DA-5C32-4FC1-837B-8C49C8371EB6}" presName="level3hierChild" presStyleCnt="0"/>
      <dgm:spPr/>
    </dgm:pt>
    <dgm:pt modelId="{3DFEFC34-2A36-46EB-8DDC-7DC21EBAE15A}" type="pres">
      <dgm:prSet presAssocID="{CAF18202-CAD6-4EFA-A14F-5C534DA9CC1B}" presName="conn2-1" presStyleLbl="parChTrans1D2" presStyleIdx="2" presStyleCnt="5"/>
      <dgm:spPr>
        <a:custGeom>
          <a:avLst/>
          <a:gdLst/>
          <a:ahLst/>
          <a:cxnLst/>
          <a:rect l="0" t="0" r="0" b="0"/>
          <a:pathLst>
            <a:path>
              <a:moveTo>
                <a:pt x="0" y="45720"/>
              </a:moveTo>
              <a:lnTo>
                <a:pt x="325922" y="45720"/>
              </a:lnTo>
              <a:lnTo>
                <a:pt x="325922" y="55049"/>
              </a:lnTo>
              <a:lnTo>
                <a:pt x="651844" y="55049"/>
              </a:lnTo>
            </a:path>
          </a:pathLst>
        </a:custGeom>
      </dgm:spPr>
      <dgm:t>
        <a:bodyPr/>
        <a:lstStyle/>
        <a:p>
          <a:endParaRPr lang="ru-RU"/>
        </a:p>
      </dgm:t>
    </dgm:pt>
    <dgm:pt modelId="{68882EA9-0F82-4F98-8180-68F2C88CC5A7}" type="pres">
      <dgm:prSet presAssocID="{CAF18202-CAD6-4EFA-A14F-5C534DA9CC1B}" presName="connTx" presStyleLbl="parChTrans1D2" presStyleIdx="2" presStyleCnt="5"/>
      <dgm:spPr/>
      <dgm:t>
        <a:bodyPr/>
        <a:lstStyle/>
        <a:p>
          <a:endParaRPr lang="ru-RU"/>
        </a:p>
      </dgm:t>
    </dgm:pt>
    <dgm:pt modelId="{ACF3FA85-453D-48B1-9EAB-E3602455422B}" type="pres">
      <dgm:prSet presAssocID="{ED6A1ED1-242D-4D09-B790-C257C6724D20}" presName="root2" presStyleCnt="0"/>
      <dgm:spPr/>
    </dgm:pt>
    <dgm:pt modelId="{14896350-9F0A-4539-9C1B-FDA755DC2EB3}" type="pres">
      <dgm:prSet presAssocID="{ED6A1ED1-242D-4D09-B790-C257C6724D20}" presName="LevelTwoTextNode" presStyleLbl="node2" presStyleIdx="2" presStyleCnt="5">
        <dgm:presLayoutVars>
          <dgm:chPref val="3"/>
        </dgm:presLayoutVars>
      </dgm:prSet>
      <dgm:spPr>
        <a:prstGeom prst="rect">
          <a:avLst/>
        </a:prstGeom>
      </dgm:spPr>
      <dgm:t>
        <a:bodyPr/>
        <a:lstStyle/>
        <a:p>
          <a:endParaRPr lang="ru-RU"/>
        </a:p>
      </dgm:t>
    </dgm:pt>
    <dgm:pt modelId="{0EC59C9F-BA7A-41A4-AA39-0048EC743DB3}" type="pres">
      <dgm:prSet presAssocID="{ED6A1ED1-242D-4D09-B790-C257C6724D20}" presName="level3hierChild" presStyleCnt="0"/>
      <dgm:spPr/>
    </dgm:pt>
    <dgm:pt modelId="{99E7A158-669D-4A2D-860E-BA05D90A76B4}" type="pres">
      <dgm:prSet presAssocID="{5A0726AB-E77B-49B0-A33D-054A7BC77E33}" presName="conn2-1" presStyleLbl="parChTrans1D2" presStyleIdx="3" presStyleCnt="5"/>
      <dgm:spPr>
        <a:custGeom>
          <a:avLst/>
          <a:gdLst/>
          <a:ahLst/>
          <a:cxnLst/>
          <a:rect l="0" t="0" r="0" b="0"/>
          <a:pathLst>
            <a:path>
              <a:moveTo>
                <a:pt x="0" y="0"/>
              </a:moveTo>
              <a:lnTo>
                <a:pt x="325922" y="0"/>
              </a:lnTo>
              <a:lnTo>
                <a:pt x="325922" y="1247241"/>
              </a:lnTo>
              <a:lnTo>
                <a:pt x="651844" y="1247241"/>
              </a:lnTo>
            </a:path>
          </a:pathLst>
        </a:custGeom>
      </dgm:spPr>
      <dgm:t>
        <a:bodyPr/>
        <a:lstStyle/>
        <a:p>
          <a:endParaRPr lang="ru-RU"/>
        </a:p>
      </dgm:t>
    </dgm:pt>
    <dgm:pt modelId="{496341A6-6AD8-4ACD-B72F-3B3203028FD2}" type="pres">
      <dgm:prSet presAssocID="{5A0726AB-E77B-49B0-A33D-054A7BC77E33}" presName="connTx" presStyleLbl="parChTrans1D2" presStyleIdx="3" presStyleCnt="5"/>
      <dgm:spPr/>
      <dgm:t>
        <a:bodyPr/>
        <a:lstStyle/>
        <a:p>
          <a:endParaRPr lang="ru-RU"/>
        </a:p>
      </dgm:t>
    </dgm:pt>
    <dgm:pt modelId="{2082D511-5C65-48A4-9C78-F772D2548276}" type="pres">
      <dgm:prSet presAssocID="{C915C6CC-3FE5-4A18-912C-800EE6480FC9}" presName="root2" presStyleCnt="0"/>
      <dgm:spPr/>
    </dgm:pt>
    <dgm:pt modelId="{01833120-CDFA-43B2-BF41-2F1EC1F1B587}" type="pres">
      <dgm:prSet presAssocID="{C915C6CC-3FE5-4A18-912C-800EE6480FC9}" presName="LevelTwoTextNode" presStyleLbl="node2" presStyleIdx="3" presStyleCnt="5">
        <dgm:presLayoutVars>
          <dgm:chPref val="3"/>
        </dgm:presLayoutVars>
      </dgm:prSet>
      <dgm:spPr>
        <a:prstGeom prst="rect">
          <a:avLst/>
        </a:prstGeom>
      </dgm:spPr>
      <dgm:t>
        <a:bodyPr/>
        <a:lstStyle/>
        <a:p>
          <a:endParaRPr lang="ru-RU"/>
        </a:p>
      </dgm:t>
    </dgm:pt>
    <dgm:pt modelId="{31EB4C61-95A5-4306-9F29-B1B2A26D0582}" type="pres">
      <dgm:prSet presAssocID="{C915C6CC-3FE5-4A18-912C-800EE6480FC9}" presName="level3hierChild" presStyleCnt="0"/>
      <dgm:spPr/>
    </dgm:pt>
    <dgm:pt modelId="{A9B9CA1D-F28D-47D9-9D0A-37ADE1086409}" type="pres">
      <dgm:prSet presAssocID="{D150F94C-D8DA-41E0-AC09-D712EEADC345}" presName="conn2-1" presStyleLbl="parChTrans1D2" presStyleIdx="4" presStyleCnt="5"/>
      <dgm:spPr>
        <a:custGeom>
          <a:avLst/>
          <a:gdLst/>
          <a:ahLst/>
          <a:cxnLst/>
          <a:rect l="0" t="0" r="0" b="0"/>
          <a:pathLst>
            <a:path>
              <a:moveTo>
                <a:pt x="0" y="0"/>
              </a:moveTo>
              <a:lnTo>
                <a:pt x="325922" y="0"/>
              </a:lnTo>
              <a:lnTo>
                <a:pt x="325922" y="2485152"/>
              </a:lnTo>
              <a:lnTo>
                <a:pt x="651844" y="2485152"/>
              </a:lnTo>
            </a:path>
          </a:pathLst>
        </a:custGeom>
      </dgm:spPr>
      <dgm:t>
        <a:bodyPr/>
        <a:lstStyle/>
        <a:p>
          <a:endParaRPr lang="ru-RU"/>
        </a:p>
      </dgm:t>
    </dgm:pt>
    <dgm:pt modelId="{39560519-874C-43EF-A5E8-D789674D4084}" type="pres">
      <dgm:prSet presAssocID="{D150F94C-D8DA-41E0-AC09-D712EEADC345}" presName="connTx" presStyleLbl="parChTrans1D2" presStyleIdx="4" presStyleCnt="5"/>
      <dgm:spPr/>
      <dgm:t>
        <a:bodyPr/>
        <a:lstStyle/>
        <a:p>
          <a:endParaRPr lang="ru-RU"/>
        </a:p>
      </dgm:t>
    </dgm:pt>
    <dgm:pt modelId="{ABC6CD7D-23AA-4A55-8F67-54A848B46375}" type="pres">
      <dgm:prSet presAssocID="{73991A09-EA4D-46B2-8DD5-B281CD004066}" presName="root2" presStyleCnt="0"/>
      <dgm:spPr/>
    </dgm:pt>
    <dgm:pt modelId="{5EB674D0-2B6D-432D-BC5C-CED3DE0DF605}" type="pres">
      <dgm:prSet presAssocID="{73991A09-EA4D-46B2-8DD5-B281CD004066}" presName="LevelTwoTextNode" presStyleLbl="node2" presStyleIdx="4" presStyleCnt="5">
        <dgm:presLayoutVars>
          <dgm:chPref val="3"/>
        </dgm:presLayoutVars>
      </dgm:prSet>
      <dgm:spPr>
        <a:prstGeom prst="rect">
          <a:avLst/>
        </a:prstGeom>
      </dgm:spPr>
      <dgm:t>
        <a:bodyPr/>
        <a:lstStyle/>
        <a:p>
          <a:endParaRPr lang="ru-RU"/>
        </a:p>
      </dgm:t>
    </dgm:pt>
    <dgm:pt modelId="{259DC0FE-7F60-446D-9B21-0C760CE09F22}" type="pres">
      <dgm:prSet presAssocID="{73991A09-EA4D-46B2-8DD5-B281CD004066}" presName="level3hierChild" presStyleCnt="0"/>
      <dgm:spPr/>
    </dgm:pt>
  </dgm:ptLst>
  <dgm:cxnLst>
    <dgm:cxn modelId="{EEBCAE16-673F-4B67-9783-D081BE419345}" type="presOf" srcId="{D150F94C-D8DA-41E0-AC09-D712EEADC345}" destId="{39560519-874C-43EF-A5E8-D789674D4084}" srcOrd="1" destOrd="0" presId="urn:microsoft.com/office/officeart/2008/layout/HorizontalMultiLevelHierarchy"/>
    <dgm:cxn modelId="{49268135-8C31-4DAB-A29F-3A9274524CF0}" type="presOf" srcId="{73991A09-EA4D-46B2-8DD5-B281CD004066}" destId="{5EB674D0-2B6D-432D-BC5C-CED3DE0DF605}" srcOrd="0" destOrd="0" presId="urn:microsoft.com/office/officeart/2008/layout/HorizontalMultiLevelHierarchy"/>
    <dgm:cxn modelId="{4F388C6A-45AB-4C64-957D-617BA8399823}" type="presOf" srcId="{ED6A1ED1-242D-4D09-B790-C257C6724D20}" destId="{14896350-9F0A-4539-9C1B-FDA755DC2EB3}" srcOrd="0" destOrd="0" presId="urn:microsoft.com/office/officeart/2008/layout/HorizontalMultiLevelHierarchy"/>
    <dgm:cxn modelId="{484F7172-786A-4F12-AF57-D30D5DB0127E}" srcId="{8D388815-7ABF-4744-BD8B-D53B372200DF}" destId="{73991A09-EA4D-46B2-8DD5-B281CD004066}" srcOrd="4" destOrd="0" parTransId="{D150F94C-D8DA-41E0-AC09-D712EEADC345}" sibTransId="{3AC32231-12F2-4E9C-9B31-E29DD535C549}"/>
    <dgm:cxn modelId="{8EB6A385-F01B-42AF-8C09-FBFC8026B3FE}" type="presOf" srcId="{CAF18202-CAD6-4EFA-A14F-5C534DA9CC1B}" destId="{68882EA9-0F82-4F98-8180-68F2C88CC5A7}" srcOrd="1" destOrd="0" presId="urn:microsoft.com/office/officeart/2008/layout/HorizontalMultiLevelHierarchy"/>
    <dgm:cxn modelId="{C4502257-63A9-4096-BC54-54D6B63BFDB4}" type="presOf" srcId="{DB5D85C1-E7AC-49A8-A3BF-14B68DA6280F}" destId="{390F21F0-ABC9-442E-AC21-5F84B17A56C0}" srcOrd="1" destOrd="0" presId="urn:microsoft.com/office/officeart/2008/layout/HorizontalMultiLevelHierarchy"/>
    <dgm:cxn modelId="{72A55418-483F-4F64-BE39-A1FA3CD4D598}" type="presOf" srcId="{DAF60F76-B4B6-465A-9A88-78D79856A19C}" destId="{4815416C-2337-4FF8-A011-3EAE298849D3}" srcOrd="0" destOrd="0" presId="urn:microsoft.com/office/officeart/2008/layout/HorizontalMultiLevelHierarchy"/>
    <dgm:cxn modelId="{A3875928-454C-4AF1-B3DD-6525BA30FB18}" type="presOf" srcId="{5A0726AB-E77B-49B0-A33D-054A7BC77E33}" destId="{99E7A158-669D-4A2D-860E-BA05D90A76B4}" srcOrd="0" destOrd="0" presId="urn:microsoft.com/office/officeart/2008/layout/HorizontalMultiLevelHierarchy"/>
    <dgm:cxn modelId="{A0D63569-8FB6-44E1-B01A-C39B51F2EBD7}" type="presOf" srcId="{C915C6CC-3FE5-4A18-912C-800EE6480FC9}" destId="{01833120-CDFA-43B2-BF41-2F1EC1F1B587}" srcOrd="0" destOrd="0" presId="urn:microsoft.com/office/officeart/2008/layout/HorizontalMultiLevelHierarchy"/>
    <dgm:cxn modelId="{76653BD1-0791-43A0-B593-29CF006CA97A}" type="presOf" srcId="{8D388815-7ABF-4744-BD8B-D53B372200DF}" destId="{57F912FA-6AA4-4B48-BE47-C90971975352}" srcOrd="0" destOrd="0" presId="urn:microsoft.com/office/officeart/2008/layout/HorizontalMultiLevelHierarchy"/>
    <dgm:cxn modelId="{EC7B1883-FA3D-4616-80C7-77C427577A43}" srcId="{8D388815-7ABF-4744-BD8B-D53B372200DF}" destId="{ED6A1ED1-242D-4D09-B790-C257C6724D20}" srcOrd="2" destOrd="0" parTransId="{CAF18202-CAD6-4EFA-A14F-5C534DA9CC1B}" sibTransId="{1E499BE6-52DB-4379-8F18-DBD84EAA1E2F}"/>
    <dgm:cxn modelId="{26FA44BA-78A8-48C0-9B82-BCDF6D32FB8A}" type="presOf" srcId="{CAF18202-CAD6-4EFA-A14F-5C534DA9CC1B}" destId="{3DFEFC34-2A36-46EB-8DDC-7DC21EBAE15A}" srcOrd="0" destOrd="0" presId="urn:microsoft.com/office/officeart/2008/layout/HorizontalMultiLevelHierarchy"/>
    <dgm:cxn modelId="{08CC751D-768D-4703-BCB9-B57B6C83B99A}" type="presOf" srcId="{5A0726AB-E77B-49B0-A33D-054A7BC77E33}" destId="{496341A6-6AD8-4ACD-B72F-3B3203028FD2}" srcOrd="1" destOrd="0" presId="urn:microsoft.com/office/officeart/2008/layout/HorizontalMultiLevelHierarchy"/>
    <dgm:cxn modelId="{98F4436F-8CAB-41D3-B0CE-CFC307F2B1E2}" srcId="{8D388815-7ABF-4744-BD8B-D53B372200DF}" destId="{C915C6CC-3FE5-4A18-912C-800EE6480FC9}" srcOrd="3" destOrd="0" parTransId="{5A0726AB-E77B-49B0-A33D-054A7BC77E33}" sibTransId="{E8042062-7098-4205-92EF-EAF2C0A0A3B8}"/>
    <dgm:cxn modelId="{B42C376E-727E-404E-AB2D-5DF3FC80A373}" srcId="{8D388815-7ABF-4744-BD8B-D53B372200DF}" destId="{DF453469-C483-47B8-ADF1-FAAC2CCB2800}" srcOrd="0" destOrd="0" parTransId="{DB5D85C1-E7AC-49A8-A3BF-14B68DA6280F}" sibTransId="{8044EED4-2798-4FB6-9B0D-B777877437D6}"/>
    <dgm:cxn modelId="{B39D0920-2119-474F-8A92-3AF9CB15D4A0}" srcId="{C8E19972-8DD5-47AE-A49C-E0D979C71398}" destId="{8D388815-7ABF-4744-BD8B-D53B372200DF}" srcOrd="0" destOrd="0" parTransId="{9FA8F0D7-A166-4A98-986F-C51BE7497BCB}" sibTransId="{B686ACE8-5AA8-4626-8042-86B0B970F02D}"/>
    <dgm:cxn modelId="{9BF6987B-8F95-491E-914D-F1926A80FFB8}" srcId="{8D388815-7ABF-4744-BD8B-D53B372200DF}" destId="{377DF7DA-5C32-4FC1-837B-8C49C8371EB6}" srcOrd="1" destOrd="0" parTransId="{DAF60F76-B4B6-465A-9A88-78D79856A19C}" sibTransId="{5079321E-664E-40B6-A95B-42C2943492DA}"/>
    <dgm:cxn modelId="{D5FCE0FA-5D26-49F3-B122-265F6C1F1EFF}" type="presOf" srcId="{DAF60F76-B4B6-465A-9A88-78D79856A19C}" destId="{2D7F996B-FD53-40A6-A092-11F05D86404F}" srcOrd="1" destOrd="0" presId="urn:microsoft.com/office/officeart/2008/layout/HorizontalMultiLevelHierarchy"/>
    <dgm:cxn modelId="{F21FC688-E84A-47C0-BAA1-3FC013A16C7E}" type="presOf" srcId="{377DF7DA-5C32-4FC1-837B-8C49C8371EB6}" destId="{3FAC8E05-7926-48DE-A36E-E29EB65FBBB1}" srcOrd="0" destOrd="0" presId="urn:microsoft.com/office/officeart/2008/layout/HorizontalMultiLevelHierarchy"/>
    <dgm:cxn modelId="{F6E729A4-58E8-4D99-B42D-8AFDAE074E9A}" type="presOf" srcId="{C8E19972-8DD5-47AE-A49C-E0D979C71398}" destId="{EE98D6AC-EC74-49BB-B801-8C83439C56F0}" srcOrd="0" destOrd="0" presId="urn:microsoft.com/office/officeart/2008/layout/HorizontalMultiLevelHierarchy"/>
    <dgm:cxn modelId="{12C066EA-4B48-4323-BF14-786EEF8533AE}" type="presOf" srcId="{DF453469-C483-47B8-ADF1-FAAC2CCB2800}" destId="{F93D0F98-42FB-42B3-81BD-234043F64455}" srcOrd="0" destOrd="0" presId="urn:microsoft.com/office/officeart/2008/layout/HorizontalMultiLevelHierarchy"/>
    <dgm:cxn modelId="{AF9473D9-DD87-4669-A6AF-C775CC478DAD}" type="presOf" srcId="{D150F94C-D8DA-41E0-AC09-D712EEADC345}" destId="{A9B9CA1D-F28D-47D9-9D0A-37ADE1086409}" srcOrd="0" destOrd="0" presId="urn:microsoft.com/office/officeart/2008/layout/HorizontalMultiLevelHierarchy"/>
    <dgm:cxn modelId="{A26FC2F5-7A22-4B35-AB99-E45D74BBA1BE}" type="presOf" srcId="{DB5D85C1-E7AC-49A8-A3BF-14B68DA6280F}" destId="{8BC2B852-A531-4F36-9F64-1CCC57AA3E61}" srcOrd="0" destOrd="0" presId="urn:microsoft.com/office/officeart/2008/layout/HorizontalMultiLevelHierarchy"/>
    <dgm:cxn modelId="{A4AE4DD3-BA23-4152-88E6-20E48B22C934}" type="presParOf" srcId="{EE98D6AC-EC74-49BB-B801-8C83439C56F0}" destId="{128A1199-3FCA-4E77-AB71-F7FC19982169}" srcOrd="0" destOrd="0" presId="urn:microsoft.com/office/officeart/2008/layout/HorizontalMultiLevelHierarchy"/>
    <dgm:cxn modelId="{0EF6A8EC-8078-4154-9CDB-0C6530B85B73}" type="presParOf" srcId="{128A1199-3FCA-4E77-AB71-F7FC19982169}" destId="{57F912FA-6AA4-4B48-BE47-C90971975352}" srcOrd="0" destOrd="0" presId="urn:microsoft.com/office/officeart/2008/layout/HorizontalMultiLevelHierarchy"/>
    <dgm:cxn modelId="{A71F5BF0-92C3-4A17-9185-A206F7BC446C}" type="presParOf" srcId="{128A1199-3FCA-4E77-AB71-F7FC19982169}" destId="{5C49EDFC-3C20-43DF-913A-98814158DF92}" srcOrd="1" destOrd="0" presId="urn:microsoft.com/office/officeart/2008/layout/HorizontalMultiLevelHierarchy"/>
    <dgm:cxn modelId="{B6AF2D26-AE62-4DEF-8F2E-82FEC6F528D8}" type="presParOf" srcId="{5C49EDFC-3C20-43DF-913A-98814158DF92}" destId="{8BC2B852-A531-4F36-9F64-1CCC57AA3E61}" srcOrd="0" destOrd="0" presId="urn:microsoft.com/office/officeart/2008/layout/HorizontalMultiLevelHierarchy"/>
    <dgm:cxn modelId="{78E84DB8-14C9-41BE-AE26-1E6BAB837EA2}" type="presParOf" srcId="{8BC2B852-A531-4F36-9F64-1CCC57AA3E61}" destId="{390F21F0-ABC9-442E-AC21-5F84B17A56C0}" srcOrd="0" destOrd="0" presId="urn:microsoft.com/office/officeart/2008/layout/HorizontalMultiLevelHierarchy"/>
    <dgm:cxn modelId="{5225D6E8-3C59-48D3-B5D5-85A9F8E4E569}" type="presParOf" srcId="{5C49EDFC-3C20-43DF-913A-98814158DF92}" destId="{0A0846F3-3678-4DDC-9981-7798688ACA3A}" srcOrd="1" destOrd="0" presId="urn:microsoft.com/office/officeart/2008/layout/HorizontalMultiLevelHierarchy"/>
    <dgm:cxn modelId="{9C9DD27E-6359-4DBB-8E33-4364CCA11E81}" type="presParOf" srcId="{0A0846F3-3678-4DDC-9981-7798688ACA3A}" destId="{F93D0F98-42FB-42B3-81BD-234043F64455}" srcOrd="0" destOrd="0" presId="urn:microsoft.com/office/officeart/2008/layout/HorizontalMultiLevelHierarchy"/>
    <dgm:cxn modelId="{64B835B9-7C19-42BA-8205-16A7FC59EDAD}" type="presParOf" srcId="{0A0846F3-3678-4DDC-9981-7798688ACA3A}" destId="{3BE39A5C-1247-44CA-8084-D50881F0F1B1}" srcOrd="1" destOrd="0" presId="urn:microsoft.com/office/officeart/2008/layout/HorizontalMultiLevelHierarchy"/>
    <dgm:cxn modelId="{9BF58E3C-A0F2-4143-B5D9-7B75517DE682}" type="presParOf" srcId="{5C49EDFC-3C20-43DF-913A-98814158DF92}" destId="{4815416C-2337-4FF8-A011-3EAE298849D3}" srcOrd="2" destOrd="0" presId="urn:microsoft.com/office/officeart/2008/layout/HorizontalMultiLevelHierarchy"/>
    <dgm:cxn modelId="{0D848E72-DCAE-48E1-8200-32E1253F4E68}" type="presParOf" srcId="{4815416C-2337-4FF8-A011-3EAE298849D3}" destId="{2D7F996B-FD53-40A6-A092-11F05D86404F}" srcOrd="0" destOrd="0" presId="urn:microsoft.com/office/officeart/2008/layout/HorizontalMultiLevelHierarchy"/>
    <dgm:cxn modelId="{00A62599-2138-4802-9779-2E0C9CF530A1}" type="presParOf" srcId="{5C49EDFC-3C20-43DF-913A-98814158DF92}" destId="{1F919E20-3431-4F8A-8C5C-D4B392365200}" srcOrd="3" destOrd="0" presId="urn:microsoft.com/office/officeart/2008/layout/HorizontalMultiLevelHierarchy"/>
    <dgm:cxn modelId="{66B20F02-3CCA-4D8B-9A0D-A6B0B9E28977}" type="presParOf" srcId="{1F919E20-3431-4F8A-8C5C-D4B392365200}" destId="{3FAC8E05-7926-48DE-A36E-E29EB65FBBB1}" srcOrd="0" destOrd="0" presId="urn:microsoft.com/office/officeart/2008/layout/HorizontalMultiLevelHierarchy"/>
    <dgm:cxn modelId="{558A32D2-F353-4CC9-B694-9A3A3ECE92E0}" type="presParOf" srcId="{1F919E20-3431-4F8A-8C5C-D4B392365200}" destId="{58335BC5-2E83-40DE-9BEC-231CAAB222AE}" srcOrd="1" destOrd="0" presId="urn:microsoft.com/office/officeart/2008/layout/HorizontalMultiLevelHierarchy"/>
    <dgm:cxn modelId="{731E36FF-E41C-4883-8F22-E1C5749AC8BF}" type="presParOf" srcId="{5C49EDFC-3C20-43DF-913A-98814158DF92}" destId="{3DFEFC34-2A36-46EB-8DDC-7DC21EBAE15A}" srcOrd="4" destOrd="0" presId="urn:microsoft.com/office/officeart/2008/layout/HorizontalMultiLevelHierarchy"/>
    <dgm:cxn modelId="{52F369F0-40B6-4E5B-A8E6-6DDB07C5676D}" type="presParOf" srcId="{3DFEFC34-2A36-46EB-8DDC-7DC21EBAE15A}" destId="{68882EA9-0F82-4F98-8180-68F2C88CC5A7}" srcOrd="0" destOrd="0" presId="urn:microsoft.com/office/officeart/2008/layout/HorizontalMultiLevelHierarchy"/>
    <dgm:cxn modelId="{8DF4D779-4CC6-4303-B2ED-3D639275374E}" type="presParOf" srcId="{5C49EDFC-3C20-43DF-913A-98814158DF92}" destId="{ACF3FA85-453D-48B1-9EAB-E3602455422B}" srcOrd="5" destOrd="0" presId="urn:microsoft.com/office/officeart/2008/layout/HorizontalMultiLevelHierarchy"/>
    <dgm:cxn modelId="{6E2457FA-D494-4E1D-AD1C-904F46A938B5}" type="presParOf" srcId="{ACF3FA85-453D-48B1-9EAB-E3602455422B}" destId="{14896350-9F0A-4539-9C1B-FDA755DC2EB3}" srcOrd="0" destOrd="0" presId="urn:microsoft.com/office/officeart/2008/layout/HorizontalMultiLevelHierarchy"/>
    <dgm:cxn modelId="{D7CE54BE-B50A-48AA-8F74-73E80B5C27E3}" type="presParOf" srcId="{ACF3FA85-453D-48B1-9EAB-E3602455422B}" destId="{0EC59C9F-BA7A-41A4-AA39-0048EC743DB3}" srcOrd="1" destOrd="0" presId="urn:microsoft.com/office/officeart/2008/layout/HorizontalMultiLevelHierarchy"/>
    <dgm:cxn modelId="{20CAE28D-1EF7-4D6C-A171-4969DB900F83}" type="presParOf" srcId="{5C49EDFC-3C20-43DF-913A-98814158DF92}" destId="{99E7A158-669D-4A2D-860E-BA05D90A76B4}" srcOrd="6" destOrd="0" presId="urn:microsoft.com/office/officeart/2008/layout/HorizontalMultiLevelHierarchy"/>
    <dgm:cxn modelId="{6A6DBF9D-9D99-4931-BE95-E6D5F5F41243}" type="presParOf" srcId="{99E7A158-669D-4A2D-860E-BA05D90A76B4}" destId="{496341A6-6AD8-4ACD-B72F-3B3203028FD2}" srcOrd="0" destOrd="0" presId="urn:microsoft.com/office/officeart/2008/layout/HorizontalMultiLevelHierarchy"/>
    <dgm:cxn modelId="{F5079055-E76F-47DC-898F-F38A85891E81}" type="presParOf" srcId="{5C49EDFC-3C20-43DF-913A-98814158DF92}" destId="{2082D511-5C65-48A4-9C78-F772D2548276}" srcOrd="7" destOrd="0" presId="urn:microsoft.com/office/officeart/2008/layout/HorizontalMultiLevelHierarchy"/>
    <dgm:cxn modelId="{83FF6B86-ACBB-457D-B5D2-2FF1B138B1CF}" type="presParOf" srcId="{2082D511-5C65-48A4-9C78-F772D2548276}" destId="{01833120-CDFA-43B2-BF41-2F1EC1F1B587}" srcOrd="0" destOrd="0" presId="urn:microsoft.com/office/officeart/2008/layout/HorizontalMultiLevelHierarchy"/>
    <dgm:cxn modelId="{7BD2E8A6-14E3-453C-95F0-FB61DA2F09E5}" type="presParOf" srcId="{2082D511-5C65-48A4-9C78-F772D2548276}" destId="{31EB4C61-95A5-4306-9F29-B1B2A26D0582}" srcOrd="1" destOrd="0" presId="urn:microsoft.com/office/officeart/2008/layout/HorizontalMultiLevelHierarchy"/>
    <dgm:cxn modelId="{D8860F84-D035-49A6-81D8-D2E77D122C7C}" type="presParOf" srcId="{5C49EDFC-3C20-43DF-913A-98814158DF92}" destId="{A9B9CA1D-F28D-47D9-9D0A-37ADE1086409}" srcOrd="8" destOrd="0" presId="urn:microsoft.com/office/officeart/2008/layout/HorizontalMultiLevelHierarchy"/>
    <dgm:cxn modelId="{69481B07-9C5E-4941-A453-4B7A5399E69E}" type="presParOf" srcId="{A9B9CA1D-F28D-47D9-9D0A-37ADE1086409}" destId="{39560519-874C-43EF-A5E8-D789674D4084}" srcOrd="0" destOrd="0" presId="urn:microsoft.com/office/officeart/2008/layout/HorizontalMultiLevelHierarchy"/>
    <dgm:cxn modelId="{71DCAAE9-B6A5-4CA3-BE06-175EF2FC328E}" type="presParOf" srcId="{5C49EDFC-3C20-43DF-913A-98814158DF92}" destId="{ABC6CD7D-23AA-4A55-8F67-54A848B46375}" srcOrd="9" destOrd="0" presId="urn:microsoft.com/office/officeart/2008/layout/HorizontalMultiLevelHierarchy"/>
    <dgm:cxn modelId="{0E3E474F-B0B2-4E11-BFED-A2F353B66AEA}" type="presParOf" srcId="{ABC6CD7D-23AA-4A55-8F67-54A848B46375}" destId="{5EB674D0-2B6D-432D-BC5C-CED3DE0DF605}" srcOrd="0" destOrd="0" presId="urn:microsoft.com/office/officeart/2008/layout/HorizontalMultiLevelHierarchy"/>
    <dgm:cxn modelId="{D2C38D15-B791-4607-B70F-4224CC397ED0}" type="presParOf" srcId="{ABC6CD7D-23AA-4A55-8F67-54A848B46375}" destId="{259DC0FE-7F60-446D-9B21-0C760CE09F22}" srcOrd="1" destOrd="0" presId="urn:microsoft.com/office/officeart/2008/layout/HorizontalMultiLevelHierarchy"/>
  </dgm:cxnLst>
  <dgm:bg/>
  <dgm:whole/>
  <dgm:extLst>
    <a:ext uri="http://schemas.microsoft.com/office/drawing/2008/diagram">
      <dsp:dataModelExt xmlns:dsp="http://schemas.microsoft.com/office/drawing/2008/diagram" relId="rId1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B9CA1D-F28D-47D9-9D0A-37ADE1086409}">
      <dsp:nvSpPr>
        <dsp:cNvPr id="0" name=""/>
        <dsp:cNvSpPr/>
      </dsp:nvSpPr>
      <dsp:spPr>
        <a:xfrm>
          <a:off x="1457054" y="2893114"/>
          <a:ext cx="636583" cy="2426971"/>
        </a:xfrm>
        <a:custGeom>
          <a:avLst/>
          <a:gdLst/>
          <a:ahLst/>
          <a:cxnLst/>
          <a:rect l="0" t="0" r="0" b="0"/>
          <a:pathLst>
            <a:path>
              <a:moveTo>
                <a:pt x="0" y="0"/>
              </a:moveTo>
              <a:lnTo>
                <a:pt x="325922" y="0"/>
              </a:lnTo>
              <a:lnTo>
                <a:pt x="325922" y="2485152"/>
              </a:lnTo>
              <a:lnTo>
                <a:pt x="651844" y="2485152"/>
              </a:lnTo>
            </a:path>
          </a:pathLst>
        </a:custGeom>
        <a:noFill/>
        <a:ln w="2857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12619" y="4043873"/>
        <a:ext cx="125453" cy="125453"/>
      </dsp:txXfrm>
    </dsp:sp>
    <dsp:sp modelId="{99E7A158-669D-4A2D-860E-BA05D90A76B4}">
      <dsp:nvSpPr>
        <dsp:cNvPr id="0" name=""/>
        <dsp:cNvSpPr/>
      </dsp:nvSpPr>
      <dsp:spPr>
        <a:xfrm>
          <a:off x="1457054" y="2893114"/>
          <a:ext cx="636583" cy="1218041"/>
        </a:xfrm>
        <a:custGeom>
          <a:avLst/>
          <a:gdLst/>
          <a:ahLst/>
          <a:cxnLst/>
          <a:rect l="0" t="0" r="0" b="0"/>
          <a:pathLst>
            <a:path>
              <a:moveTo>
                <a:pt x="0" y="0"/>
              </a:moveTo>
              <a:lnTo>
                <a:pt x="325922" y="0"/>
              </a:lnTo>
              <a:lnTo>
                <a:pt x="325922" y="1247241"/>
              </a:lnTo>
              <a:lnTo>
                <a:pt x="651844" y="1247241"/>
              </a:lnTo>
            </a:path>
          </a:pathLst>
        </a:custGeom>
        <a:noFill/>
        <a:ln w="2857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40987" y="3467776"/>
        <a:ext cx="68717" cy="68717"/>
      </dsp:txXfrm>
    </dsp:sp>
    <dsp:sp modelId="{3DFEFC34-2A36-46EB-8DDC-7DC21EBAE15A}">
      <dsp:nvSpPr>
        <dsp:cNvPr id="0" name=""/>
        <dsp:cNvSpPr/>
      </dsp:nvSpPr>
      <dsp:spPr>
        <a:xfrm>
          <a:off x="1457054" y="2847394"/>
          <a:ext cx="636583" cy="91440"/>
        </a:xfrm>
        <a:custGeom>
          <a:avLst/>
          <a:gdLst/>
          <a:ahLst/>
          <a:cxnLst/>
          <a:rect l="0" t="0" r="0" b="0"/>
          <a:pathLst>
            <a:path>
              <a:moveTo>
                <a:pt x="0" y="45720"/>
              </a:moveTo>
              <a:lnTo>
                <a:pt x="325922" y="45720"/>
              </a:lnTo>
              <a:lnTo>
                <a:pt x="325922" y="55049"/>
              </a:lnTo>
              <a:lnTo>
                <a:pt x="651844" y="55049"/>
              </a:lnTo>
            </a:path>
          </a:pathLst>
        </a:custGeom>
        <a:noFill/>
        <a:ln w="2857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59429" y="2877198"/>
        <a:ext cx="31832" cy="31832"/>
      </dsp:txXfrm>
    </dsp:sp>
    <dsp:sp modelId="{4815416C-2337-4FF8-A011-3EAE298849D3}">
      <dsp:nvSpPr>
        <dsp:cNvPr id="0" name=""/>
        <dsp:cNvSpPr/>
      </dsp:nvSpPr>
      <dsp:spPr>
        <a:xfrm>
          <a:off x="1457054" y="1693295"/>
          <a:ext cx="636583" cy="1199818"/>
        </a:xfrm>
        <a:custGeom>
          <a:avLst/>
          <a:gdLst/>
          <a:ahLst/>
          <a:cxnLst/>
          <a:rect l="0" t="0" r="0" b="0"/>
          <a:pathLst>
            <a:path>
              <a:moveTo>
                <a:pt x="0" y="1228581"/>
              </a:moveTo>
              <a:lnTo>
                <a:pt x="325922" y="1228581"/>
              </a:lnTo>
              <a:lnTo>
                <a:pt x="325922" y="0"/>
              </a:lnTo>
              <a:lnTo>
                <a:pt x="651844" y="0"/>
              </a:lnTo>
            </a:path>
          </a:pathLst>
        </a:custGeom>
        <a:noFill/>
        <a:ln w="2857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41390" y="2259249"/>
        <a:ext cx="67911" cy="67911"/>
      </dsp:txXfrm>
    </dsp:sp>
    <dsp:sp modelId="{8BC2B852-A531-4F36-9F64-1CCC57AA3E61}">
      <dsp:nvSpPr>
        <dsp:cNvPr id="0" name=""/>
        <dsp:cNvSpPr/>
      </dsp:nvSpPr>
      <dsp:spPr>
        <a:xfrm>
          <a:off x="1457054" y="484365"/>
          <a:ext cx="636583" cy="2408748"/>
        </a:xfrm>
        <a:custGeom>
          <a:avLst/>
          <a:gdLst/>
          <a:ahLst/>
          <a:cxnLst/>
          <a:rect l="0" t="0" r="0" b="0"/>
          <a:pathLst>
            <a:path>
              <a:moveTo>
                <a:pt x="0" y="2466492"/>
              </a:moveTo>
              <a:lnTo>
                <a:pt x="325922" y="2466492"/>
              </a:lnTo>
              <a:lnTo>
                <a:pt x="325922" y="0"/>
              </a:lnTo>
              <a:lnTo>
                <a:pt x="651844" y="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13059" y="1626453"/>
        <a:ext cx="124572" cy="124572"/>
      </dsp:txXfrm>
    </dsp:sp>
    <dsp:sp modelId="{57F912FA-6AA4-4B48-BE47-C90971975352}">
      <dsp:nvSpPr>
        <dsp:cNvPr id="0" name=""/>
        <dsp:cNvSpPr/>
      </dsp:nvSpPr>
      <dsp:spPr>
        <a:xfrm rot="16200000">
          <a:off x="-158973" y="2199488"/>
          <a:ext cx="1844801" cy="1387252"/>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Генероване тепло</a:t>
          </a:r>
          <a:endParaRPr lang="en-US" sz="1400" kern="1200">
            <a:solidFill>
              <a:sysClr val="windowText" lastClr="000000"/>
            </a:solidFill>
            <a:latin typeface="Times New Roman" panose="02020603050405020304" pitchFamily="18" charset="0"/>
            <a:ea typeface="+mn-ea"/>
            <a:cs typeface="Times New Roman" panose="02020603050405020304" pitchFamily="18" charset="0"/>
          </a:endParaRPr>
        </a:p>
        <a:p>
          <a:pPr lvl="0" algn="ctr" defTabSz="622300">
            <a:lnSpc>
              <a:spcPct val="90000"/>
            </a:lnSpc>
            <a:spcBef>
              <a:spcPct val="0"/>
            </a:spcBef>
            <a:spcAft>
              <a:spcPct val="35000"/>
            </a:spcAft>
          </a:pPr>
          <a:r>
            <a:rPr lang="en-US" sz="1400" kern="1200">
              <a:solidFill>
                <a:sysClr val="windowText" lastClr="000000"/>
              </a:solidFill>
              <a:latin typeface="Times New Roman" panose="02020603050405020304" pitchFamily="18" charset="0"/>
              <a:ea typeface="+mn-ea"/>
              <a:cs typeface="Times New Roman" panose="02020603050405020304" pitchFamily="18" charset="0"/>
            </a:rPr>
            <a:t>(100%)</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58973" y="2199488"/>
        <a:ext cx="1844801" cy="1387252"/>
      </dsp:txXfrm>
    </dsp:sp>
    <dsp:sp modelId="{F93D0F98-42FB-42B3-81BD-234043F64455}">
      <dsp:nvSpPr>
        <dsp:cNvPr id="0" name=""/>
        <dsp:cNvSpPr/>
      </dsp:nvSpPr>
      <dsp:spPr>
        <a:xfrm>
          <a:off x="2093637" y="793"/>
          <a:ext cx="3172232" cy="967144"/>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Тепловтрати через вікна</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solidFill>
              <a:latin typeface="Times New Roman" panose="02020603050405020304" pitchFamily="18" charset="0"/>
              <a:ea typeface="+mn-ea"/>
              <a:cs typeface="Times New Roman" panose="02020603050405020304" pitchFamily="18" charset="0"/>
            </a:rPr>
            <a:t>43,54</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93637" y="793"/>
        <a:ext cx="3172232" cy="967144"/>
      </dsp:txXfrm>
    </dsp:sp>
    <dsp:sp modelId="{3FAC8E05-7926-48DE-A36E-E29EB65FBBB1}">
      <dsp:nvSpPr>
        <dsp:cNvPr id="0" name=""/>
        <dsp:cNvSpPr/>
      </dsp:nvSpPr>
      <dsp:spPr>
        <a:xfrm>
          <a:off x="2093637" y="1209723"/>
          <a:ext cx="3172232" cy="967144"/>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Тепловтрати через двері</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solidFill>
              <a:latin typeface="Times New Roman" panose="02020603050405020304" pitchFamily="18" charset="0"/>
              <a:ea typeface="+mn-ea"/>
              <a:cs typeface="Times New Roman" panose="02020603050405020304" pitchFamily="18" charset="0"/>
            </a:rPr>
            <a:t>2,69</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93637" y="1209723"/>
        <a:ext cx="3172232" cy="967144"/>
      </dsp:txXfrm>
    </dsp:sp>
    <dsp:sp modelId="{14896350-9F0A-4539-9C1B-FDA755DC2EB3}">
      <dsp:nvSpPr>
        <dsp:cNvPr id="0" name=""/>
        <dsp:cNvSpPr/>
      </dsp:nvSpPr>
      <dsp:spPr>
        <a:xfrm>
          <a:off x="2093637" y="2418653"/>
          <a:ext cx="3172232" cy="967144"/>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Тепловтрати через підлогу</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solidFill>
              <a:latin typeface="Times New Roman" panose="02020603050405020304" pitchFamily="18" charset="0"/>
              <a:ea typeface="+mn-ea"/>
              <a:cs typeface="Times New Roman" panose="02020603050405020304" pitchFamily="18" charset="0"/>
            </a:rPr>
            <a:t>2,11</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93637" y="2418653"/>
        <a:ext cx="3172232" cy="967144"/>
      </dsp:txXfrm>
    </dsp:sp>
    <dsp:sp modelId="{01833120-CDFA-43B2-BF41-2F1EC1F1B587}">
      <dsp:nvSpPr>
        <dsp:cNvPr id="0" name=""/>
        <dsp:cNvSpPr/>
      </dsp:nvSpPr>
      <dsp:spPr>
        <a:xfrm>
          <a:off x="2093637" y="3627584"/>
          <a:ext cx="3172232" cy="967144"/>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Тепловтрати через дах</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solidFill>
              <a:latin typeface="Times New Roman" panose="02020603050405020304" pitchFamily="18" charset="0"/>
              <a:ea typeface="+mn-ea"/>
              <a:cs typeface="Times New Roman" panose="02020603050405020304" pitchFamily="18" charset="0"/>
            </a:rPr>
            <a:t>30,98</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93637" y="3627584"/>
        <a:ext cx="3172232" cy="967144"/>
      </dsp:txXfrm>
    </dsp:sp>
    <dsp:sp modelId="{5EB674D0-2B6D-432D-BC5C-CED3DE0DF605}">
      <dsp:nvSpPr>
        <dsp:cNvPr id="0" name=""/>
        <dsp:cNvSpPr/>
      </dsp:nvSpPr>
      <dsp:spPr>
        <a:xfrm>
          <a:off x="2093637" y="4836514"/>
          <a:ext cx="3172232" cy="967144"/>
        </a:xfrm>
        <a:prstGeom prst="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Тепловтрати через стіни </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r>
            <a:rPr lang="uk-UA" sz="1400" kern="1200">
              <a:solidFill>
                <a:sysClr val="windowText" lastClr="000000"/>
              </a:solidFill>
              <a:latin typeface="Times New Roman" panose="02020603050405020304" pitchFamily="18" charset="0"/>
              <a:ea typeface="+mn-ea"/>
              <a:cs typeface="Times New Roman" panose="02020603050405020304" pitchFamily="18" charset="0"/>
            </a:rPr>
            <a:t>20,65</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93637" y="4836514"/>
        <a:ext cx="3172232" cy="96714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C0D45-E5D9-43A2-9E08-B94C0769A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135</Pages>
  <Words>78707</Words>
  <Characters>44863</Characters>
  <Application>Microsoft Office Word</Application>
  <DocSecurity>0</DocSecurity>
  <Lines>373</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dc:creator>
  <cp:lastModifiedBy>411-9</cp:lastModifiedBy>
  <cp:revision>2</cp:revision>
  <cp:lastPrinted>2021-12-09T22:43:00Z</cp:lastPrinted>
  <dcterms:created xsi:type="dcterms:W3CDTF">2022-02-17T08:22:00Z</dcterms:created>
  <dcterms:modified xsi:type="dcterms:W3CDTF">2022-02-17T08:22:00Z</dcterms:modified>
</cp:coreProperties>
</file>