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4964" w:rsidRPr="00CD5041" w:rsidRDefault="004C4964" w:rsidP="004C4964">
      <w:pPr>
        <w:ind w:firstLine="720"/>
        <w:jc w:val="center"/>
        <w:rPr>
          <w:szCs w:val="28"/>
        </w:rPr>
      </w:pPr>
      <w:r w:rsidRPr="00CD5041">
        <w:rPr>
          <w:szCs w:val="28"/>
        </w:rPr>
        <w:t>МІНІСТЕРСТВО ОСВІТИ І НАУКИ УКРАЇНИ</w:t>
      </w:r>
    </w:p>
    <w:p w:rsidR="004C4964" w:rsidRPr="00CD5041" w:rsidRDefault="004C4964" w:rsidP="004C4964">
      <w:pPr>
        <w:jc w:val="center"/>
        <w:rPr>
          <w:szCs w:val="28"/>
        </w:rPr>
      </w:pPr>
      <w:r w:rsidRPr="00CD5041">
        <w:rPr>
          <w:szCs w:val="28"/>
        </w:rPr>
        <w:t>НАЦІОНАЛЬНИЙ ТЕХНІЧНИЙ УНІВЕРСИТЕТ УКРАЇНИ</w:t>
      </w:r>
    </w:p>
    <w:p w:rsidR="000E1FED" w:rsidRPr="00CD5041" w:rsidRDefault="004C4964" w:rsidP="004C4964">
      <w:pPr>
        <w:jc w:val="center"/>
        <w:rPr>
          <w:caps/>
          <w:szCs w:val="28"/>
        </w:rPr>
      </w:pPr>
      <w:r w:rsidRPr="00CD5041">
        <w:rPr>
          <w:caps/>
          <w:szCs w:val="28"/>
        </w:rPr>
        <w:t xml:space="preserve">«Київський політехнічний інститут </w:t>
      </w:r>
    </w:p>
    <w:p w:rsidR="004C4964" w:rsidRPr="00CD5041" w:rsidRDefault="004C4964" w:rsidP="004C4964">
      <w:pPr>
        <w:jc w:val="center"/>
        <w:rPr>
          <w:caps/>
          <w:szCs w:val="28"/>
        </w:rPr>
      </w:pPr>
      <w:r w:rsidRPr="00CD5041">
        <w:rPr>
          <w:caps/>
          <w:szCs w:val="28"/>
        </w:rPr>
        <w:t>ім</w:t>
      </w:r>
      <w:r w:rsidR="000E1FED" w:rsidRPr="00CD5041">
        <w:rPr>
          <w:caps/>
          <w:szCs w:val="28"/>
        </w:rPr>
        <w:t>ЕНІ</w:t>
      </w:r>
      <w:r w:rsidRPr="00CD5041">
        <w:rPr>
          <w:caps/>
          <w:szCs w:val="28"/>
        </w:rPr>
        <w:t xml:space="preserve"> іГОРЯ сІКОРСЬКОГО»</w:t>
      </w:r>
    </w:p>
    <w:p w:rsidR="004C4964" w:rsidRPr="00CD5041" w:rsidRDefault="004C4964" w:rsidP="004C4964">
      <w:pPr>
        <w:jc w:val="center"/>
        <w:rPr>
          <w:szCs w:val="28"/>
        </w:rPr>
      </w:pPr>
    </w:p>
    <w:p w:rsidR="004C4964" w:rsidRPr="00CD5041" w:rsidRDefault="004C4964" w:rsidP="004C4964">
      <w:pPr>
        <w:jc w:val="center"/>
        <w:rPr>
          <w:szCs w:val="28"/>
        </w:rPr>
      </w:pPr>
    </w:p>
    <w:p w:rsidR="004C4964" w:rsidRPr="00CD5041" w:rsidRDefault="004C4964" w:rsidP="004C4964">
      <w:pPr>
        <w:jc w:val="center"/>
        <w:rPr>
          <w:szCs w:val="28"/>
        </w:rPr>
      </w:pPr>
    </w:p>
    <w:p w:rsidR="004C4964" w:rsidRPr="00CD5041" w:rsidRDefault="004C4964" w:rsidP="004C4964">
      <w:pPr>
        <w:jc w:val="center"/>
        <w:rPr>
          <w:szCs w:val="28"/>
        </w:rPr>
      </w:pPr>
    </w:p>
    <w:p w:rsidR="004C4964" w:rsidRPr="00CD5041" w:rsidRDefault="004C4964" w:rsidP="004C4964">
      <w:pPr>
        <w:jc w:val="center"/>
        <w:rPr>
          <w:szCs w:val="28"/>
        </w:rPr>
      </w:pPr>
    </w:p>
    <w:p w:rsidR="004C4964" w:rsidRPr="00CD5041" w:rsidRDefault="004C4964" w:rsidP="004C4964">
      <w:pPr>
        <w:jc w:val="center"/>
        <w:rPr>
          <w:szCs w:val="28"/>
        </w:rPr>
      </w:pPr>
    </w:p>
    <w:p w:rsidR="004C4964" w:rsidRPr="00CD5041" w:rsidRDefault="004C4964" w:rsidP="004C4964">
      <w:pPr>
        <w:jc w:val="center"/>
        <w:rPr>
          <w:szCs w:val="28"/>
        </w:rPr>
      </w:pPr>
    </w:p>
    <w:p w:rsidR="004C4964" w:rsidRPr="00CD5041" w:rsidRDefault="004C4964" w:rsidP="00B451E7">
      <w:pPr>
        <w:spacing w:line="276" w:lineRule="auto"/>
        <w:ind w:firstLine="567"/>
        <w:jc w:val="center"/>
        <w:rPr>
          <w:b/>
          <w:szCs w:val="28"/>
          <w:u w:val="single"/>
        </w:rPr>
      </w:pPr>
      <w:r w:rsidRPr="00CD5041">
        <w:rPr>
          <w:b/>
          <w:szCs w:val="28"/>
          <w:u w:val="single"/>
        </w:rPr>
        <w:t>«Ділове спілкування»</w:t>
      </w:r>
    </w:p>
    <w:p w:rsidR="004C4964" w:rsidRPr="00CD5041" w:rsidRDefault="004C4964" w:rsidP="00B451E7">
      <w:pPr>
        <w:spacing w:line="276" w:lineRule="auto"/>
        <w:ind w:firstLine="720"/>
        <w:jc w:val="center"/>
        <w:rPr>
          <w:b/>
          <w:szCs w:val="28"/>
        </w:rPr>
      </w:pPr>
      <w:r w:rsidRPr="00CD5041">
        <w:rPr>
          <w:b/>
          <w:szCs w:val="28"/>
        </w:rPr>
        <w:t>Комплекс навчально-методичного забезпечення</w:t>
      </w:r>
    </w:p>
    <w:p w:rsidR="004C4964" w:rsidRPr="00CD5041" w:rsidRDefault="00B451E7" w:rsidP="00B451E7">
      <w:pPr>
        <w:spacing w:line="276" w:lineRule="auto"/>
        <w:ind w:firstLine="720"/>
        <w:jc w:val="center"/>
        <w:rPr>
          <w:szCs w:val="28"/>
        </w:rPr>
      </w:pPr>
      <w:r w:rsidRPr="00CD5041">
        <w:rPr>
          <w:szCs w:val="28"/>
        </w:rPr>
        <w:t xml:space="preserve">навчальної дисципліни </w:t>
      </w:r>
      <w:r w:rsidR="004C4964" w:rsidRPr="00CD5041">
        <w:rPr>
          <w:szCs w:val="28"/>
        </w:rPr>
        <w:t xml:space="preserve">для підготовки </w:t>
      </w:r>
      <w:r w:rsidRPr="00CD5041">
        <w:rPr>
          <w:szCs w:val="28"/>
        </w:rPr>
        <w:t>бакалаврів</w:t>
      </w:r>
    </w:p>
    <w:p w:rsidR="004C4964" w:rsidRPr="00CD5041" w:rsidRDefault="00B451E7" w:rsidP="00B451E7">
      <w:pPr>
        <w:widowControl w:val="0"/>
        <w:autoSpaceDE w:val="0"/>
        <w:autoSpaceDN w:val="0"/>
        <w:adjustRightInd w:val="0"/>
        <w:spacing w:line="276" w:lineRule="auto"/>
        <w:jc w:val="center"/>
        <w:rPr>
          <w:color w:val="000000"/>
          <w:szCs w:val="28"/>
          <w:u w:val="single"/>
        </w:rPr>
      </w:pPr>
      <w:r w:rsidRPr="00CD5041">
        <w:rPr>
          <w:color w:val="000000"/>
          <w:szCs w:val="28"/>
          <w:u w:val="single"/>
        </w:rPr>
        <w:t xml:space="preserve">напряму </w:t>
      </w:r>
      <w:r w:rsidR="00516E10">
        <w:rPr>
          <w:color w:val="000000"/>
          <w:szCs w:val="28"/>
          <w:u w:val="single"/>
        </w:rPr>
        <w:t xml:space="preserve">підготовки </w:t>
      </w:r>
      <w:r w:rsidR="004C4964" w:rsidRPr="00CD5041">
        <w:rPr>
          <w:color w:val="000000"/>
          <w:szCs w:val="28"/>
          <w:u w:val="single"/>
        </w:rPr>
        <w:t>6.030101 «Соціологія»</w:t>
      </w:r>
    </w:p>
    <w:p w:rsidR="004C4964" w:rsidRDefault="004C4964" w:rsidP="00B451E7">
      <w:pPr>
        <w:spacing w:line="276" w:lineRule="auto"/>
        <w:ind w:firstLine="720"/>
        <w:jc w:val="center"/>
        <w:rPr>
          <w:i/>
          <w:szCs w:val="28"/>
        </w:rPr>
      </w:pPr>
      <w:r w:rsidRPr="00CD5041">
        <w:rPr>
          <w:i/>
          <w:szCs w:val="28"/>
        </w:rPr>
        <w:t xml:space="preserve">Рекомендовано Вченою радою </w:t>
      </w:r>
      <w:r w:rsidR="00B85954">
        <w:rPr>
          <w:i/>
          <w:szCs w:val="28"/>
        </w:rPr>
        <w:t>факультету соціології і права»</w:t>
      </w:r>
    </w:p>
    <w:p w:rsidR="00E77A57" w:rsidRPr="00CD5041" w:rsidRDefault="00E77A57" w:rsidP="00B451E7">
      <w:pPr>
        <w:spacing w:line="276" w:lineRule="auto"/>
        <w:ind w:firstLine="720"/>
        <w:jc w:val="center"/>
        <w:rPr>
          <w:i/>
          <w:szCs w:val="28"/>
        </w:rPr>
      </w:pPr>
      <w:r>
        <w:rPr>
          <w:i/>
          <w:szCs w:val="28"/>
        </w:rPr>
        <w:t>(Протокол №5 від 26 грудня 2016 р.)</w:t>
      </w:r>
    </w:p>
    <w:p w:rsidR="004C4964" w:rsidRPr="00CD5041" w:rsidRDefault="004C4964" w:rsidP="00B451E7">
      <w:pPr>
        <w:spacing w:line="276" w:lineRule="auto"/>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i/>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0E1FED">
      <w:pP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CD5041" w:rsidRDefault="004C4964" w:rsidP="004C4964">
      <w:pPr>
        <w:ind w:firstLine="720"/>
        <w:jc w:val="center"/>
        <w:rPr>
          <w:szCs w:val="28"/>
        </w:rPr>
      </w:pPr>
    </w:p>
    <w:p w:rsidR="004C4964" w:rsidRPr="00066CDB" w:rsidRDefault="004C4964" w:rsidP="004C4964">
      <w:pPr>
        <w:ind w:firstLine="720"/>
        <w:jc w:val="both"/>
        <w:rPr>
          <w:sz w:val="24"/>
        </w:rPr>
      </w:pPr>
      <w:r w:rsidRPr="00CD5041">
        <w:rPr>
          <w:sz w:val="24"/>
        </w:rPr>
        <w:lastRenderedPageBreak/>
        <w:t xml:space="preserve">Ділове спілкування: комплекс навчально-методичного забезпечення для студентів </w:t>
      </w:r>
      <w:r w:rsidRPr="00D22272">
        <w:rPr>
          <w:sz w:val="24"/>
        </w:rPr>
        <w:t xml:space="preserve">напряму підготовки 6.030101 «Соціологія» </w:t>
      </w:r>
      <w:proofErr w:type="spellStart"/>
      <w:r w:rsidRPr="00D22272">
        <w:rPr>
          <w:sz w:val="24"/>
        </w:rPr>
        <w:t>Укл</w:t>
      </w:r>
      <w:proofErr w:type="spellEnd"/>
      <w:r w:rsidRPr="00D22272">
        <w:rPr>
          <w:sz w:val="24"/>
        </w:rPr>
        <w:t xml:space="preserve">.: </w:t>
      </w:r>
      <w:proofErr w:type="spellStart"/>
      <w:r w:rsidRPr="00D22272">
        <w:rPr>
          <w:sz w:val="24"/>
        </w:rPr>
        <w:t>Балакірова</w:t>
      </w:r>
      <w:proofErr w:type="spellEnd"/>
      <w:r w:rsidRPr="00D22272">
        <w:rPr>
          <w:sz w:val="24"/>
        </w:rPr>
        <w:t xml:space="preserve"> С. Ю.– К.: КПІ</w:t>
      </w:r>
      <w:r w:rsidR="00CD5041" w:rsidRPr="00D22272">
        <w:rPr>
          <w:sz w:val="24"/>
        </w:rPr>
        <w:t xml:space="preserve"> </w:t>
      </w:r>
      <w:r w:rsidR="00D22272" w:rsidRPr="00D22272">
        <w:rPr>
          <w:sz w:val="24"/>
        </w:rPr>
        <w:t>ім. Ігоря</w:t>
      </w:r>
      <w:r w:rsidR="00D22272">
        <w:rPr>
          <w:sz w:val="24"/>
        </w:rPr>
        <w:t xml:space="preserve"> Сікорського</w:t>
      </w:r>
      <w:r w:rsidRPr="00CD5041">
        <w:rPr>
          <w:sz w:val="24"/>
        </w:rPr>
        <w:t xml:space="preserve">, 2016. </w:t>
      </w:r>
      <w:r w:rsidR="00066CDB" w:rsidRPr="00B85954">
        <w:rPr>
          <w:sz w:val="24"/>
          <w:lang w:val="ru-RU"/>
        </w:rPr>
        <w:t xml:space="preserve">– 31 </w:t>
      </w:r>
      <w:r w:rsidR="00066CDB">
        <w:rPr>
          <w:sz w:val="24"/>
          <w:lang w:val="en-US"/>
        </w:rPr>
        <w:t>c</w:t>
      </w:r>
      <w:r w:rsidR="00066CDB">
        <w:rPr>
          <w:sz w:val="24"/>
        </w:rPr>
        <w:t>.</w:t>
      </w:r>
    </w:p>
    <w:p w:rsidR="004C4964" w:rsidRPr="00CD5041" w:rsidRDefault="004C4964" w:rsidP="004C4964">
      <w:pPr>
        <w:ind w:firstLine="720"/>
        <w:jc w:val="center"/>
        <w:rPr>
          <w:sz w:val="24"/>
        </w:rPr>
      </w:pPr>
    </w:p>
    <w:p w:rsidR="004C4964" w:rsidRPr="00CD5041" w:rsidRDefault="004C4964" w:rsidP="004C4964">
      <w:pPr>
        <w:ind w:firstLine="720"/>
        <w:jc w:val="center"/>
        <w:rPr>
          <w:b/>
          <w:sz w:val="24"/>
        </w:rPr>
      </w:pPr>
    </w:p>
    <w:p w:rsidR="004C4964" w:rsidRPr="00CD5041" w:rsidRDefault="004C4964" w:rsidP="004C4964">
      <w:pPr>
        <w:ind w:firstLine="720"/>
        <w:jc w:val="center"/>
        <w:rPr>
          <w:b/>
          <w:sz w:val="24"/>
        </w:rPr>
      </w:pPr>
    </w:p>
    <w:p w:rsidR="004C4964" w:rsidRPr="00CD5041" w:rsidRDefault="004C4964" w:rsidP="004C4964">
      <w:pPr>
        <w:jc w:val="center"/>
        <w:rPr>
          <w:sz w:val="24"/>
        </w:rPr>
      </w:pPr>
      <w:r w:rsidRPr="00CD5041">
        <w:rPr>
          <w:sz w:val="24"/>
        </w:rPr>
        <w:t>Навчальне видання</w:t>
      </w:r>
    </w:p>
    <w:p w:rsidR="004C4964" w:rsidRPr="00CD5041" w:rsidRDefault="004C4964" w:rsidP="004C4964">
      <w:pPr>
        <w:jc w:val="center"/>
        <w:rPr>
          <w:szCs w:val="28"/>
        </w:rPr>
      </w:pPr>
    </w:p>
    <w:p w:rsidR="004C4964" w:rsidRPr="00CD5041" w:rsidRDefault="000842EA" w:rsidP="004C4964">
      <w:pPr>
        <w:ind w:firstLine="720"/>
        <w:jc w:val="center"/>
        <w:rPr>
          <w:b/>
          <w:sz w:val="24"/>
        </w:rPr>
      </w:pPr>
      <w:r w:rsidRPr="00CD5041">
        <w:rPr>
          <w:b/>
          <w:sz w:val="24"/>
        </w:rPr>
        <w:t>Ділове спілкування</w:t>
      </w:r>
    </w:p>
    <w:p w:rsidR="004C4964" w:rsidRPr="00CD5041" w:rsidRDefault="004C4964" w:rsidP="004C4964">
      <w:pPr>
        <w:ind w:firstLine="720"/>
        <w:jc w:val="center"/>
        <w:rPr>
          <w:sz w:val="24"/>
        </w:rPr>
      </w:pPr>
      <w:r w:rsidRPr="00CD5041">
        <w:rPr>
          <w:sz w:val="24"/>
        </w:rPr>
        <w:t>Методичні рекомендації до вивчення дисципліни</w:t>
      </w:r>
    </w:p>
    <w:p w:rsidR="004C4964" w:rsidRPr="00CD5041" w:rsidRDefault="004C4964" w:rsidP="004C4964">
      <w:pPr>
        <w:ind w:firstLine="720"/>
        <w:jc w:val="center"/>
        <w:rPr>
          <w:sz w:val="24"/>
        </w:rPr>
      </w:pPr>
      <w:r w:rsidRPr="00CD5041">
        <w:rPr>
          <w:sz w:val="24"/>
        </w:rPr>
        <w:t xml:space="preserve">для студентів напряму підготовки </w:t>
      </w:r>
    </w:p>
    <w:p w:rsidR="004C4964" w:rsidRPr="00CD5041" w:rsidRDefault="004C4964" w:rsidP="004C4964">
      <w:pPr>
        <w:ind w:firstLine="720"/>
        <w:jc w:val="center"/>
        <w:rPr>
          <w:sz w:val="24"/>
        </w:rPr>
      </w:pPr>
      <w:r w:rsidRPr="00CD5041">
        <w:rPr>
          <w:sz w:val="24"/>
        </w:rPr>
        <w:t>6.030101 «Соціологія»</w:t>
      </w:r>
    </w:p>
    <w:p w:rsidR="004C4964" w:rsidRPr="00CD5041" w:rsidRDefault="004C4964" w:rsidP="004C4964">
      <w:pPr>
        <w:ind w:firstLine="720"/>
        <w:jc w:val="center"/>
        <w:rPr>
          <w:sz w:val="24"/>
        </w:rPr>
      </w:pPr>
      <w:r w:rsidRPr="00CD5041">
        <w:rPr>
          <w:sz w:val="24"/>
        </w:rPr>
        <w:t>Денна форма навчання</w:t>
      </w:r>
    </w:p>
    <w:p w:rsidR="004C4964" w:rsidRPr="00CD5041" w:rsidRDefault="004C4964" w:rsidP="004C4964">
      <w:pPr>
        <w:ind w:firstLine="720"/>
        <w:jc w:val="center"/>
        <w:rPr>
          <w:sz w:val="24"/>
        </w:rPr>
      </w:pPr>
    </w:p>
    <w:p w:rsidR="004C4964" w:rsidRPr="00CD5041" w:rsidRDefault="004C4964" w:rsidP="004C4964">
      <w:pPr>
        <w:ind w:firstLine="720"/>
        <w:jc w:val="center"/>
        <w:rPr>
          <w:sz w:val="24"/>
        </w:rPr>
      </w:pPr>
    </w:p>
    <w:p w:rsidR="004C4964" w:rsidRPr="00CD5041" w:rsidRDefault="004C4964" w:rsidP="004C4964">
      <w:pPr>
        <w:ind w:firstLine="720"/>
        <w:jc w:val="center"/>
        <w:rPr>
          <w:sz w:val="24"/>
        </w:rPr>
      </w:pPr>
    </w:p>
    <w:p w:rsidR="004C4964" w:rsidRPr="00CD5041" w:rsidRDefault="004C4964" w:rsidP="004C4964">
      <w:pPr>
        <w:ind w:firstLine="720"/>
        <w:jc w:val="center"/>
        <w:rPr>
          <w:sz w:val="24"/>
        </w:rPr>
      </w:pPr>
    </w:p>
    <w:p w:rsidR="004C4964" w:rsidRPr="00CD5041" w:rsidRDefault="004C4964" w:rsidP="004C4964">
      <w:pPr>
        <w:ind w:firstLine="720"/>
        <w:jc w:val="both"/>
        <w:rPr>
          <w:sz w:val="24"/>
        </w:rPr>
      </w:pPr>
      <w:r w:rsidRPr="00CD5041">
        <w:rPr>
          <w:sz w:val="24"/>
        </w:rPr>
        <w:t xml:space="preserve">Укладач: </w:t>
      </w:r>
      <w:r w:rsidRPr="00CD5041">
        <w:rPr>
          <w:sz w:val="24"/>
        </w:rPr>
        <w:tab/>
      </w:r>
      <w:proofErr w:type="spellStart"/>
      <w:r w:rsidRPr="00CD5041">
        <w:rPr>
          <w:sz w:val="24"/>
        </w:rPr>
        <w:t>Балакірова</w:t>
      </w:r>
      <w:proofErr w:type="spellEnd"/>
      <w:r w:rsidRPr="00CD5041">
        <w:rPr>
          <w:sz w:val="24"/>
        </w:rPr>
        <w:t xml:space="preserve"> Світлана Юріївна, кандидат філософських наук, доцент</w:t>
      </w:r>
    </w:p>
    <w:p w:rsidR="004C4964" w:rsidRPr="00CD5041" w:rsidRDefault="004C4964" w:rsidP="004C4964">
      <w:pPr>
        <w:ind w:firstLine="720"/>
        <w:jc w:val="both"/>
        <w:rPr>
          <w:sz w:val="24"/>
        </w:rPr>
      </w:pPr>
      <w:r w:rsidRPr="00CD5041">
        <w:rPr>
          <w:sz w:val="24"/>
        </w:rPr>
        <w:t xml:space="preserve">                        кафедри філософії </w:t>
      </w:r>
      <w:r w:rsidR="00D22272" w:rsidRPr="00D22272">
        <w:rPr>
          <w:sz w:val="24"/>
        </w:rPr>
        <w:t>КПІ ім. Ігоря Сікорського</w:t>
      </w: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ind w:firstLine="720"/>
        <w:jc w:val="both"/>
        <w:rPr>
          <w:szCs w:val="28"/>
        </w:rPr>
      </w:pPr>
    </w:p>
    <w:p w:rsidR="004C4964" w:rsidRPr="00CD5041" w:rsidRDefault="004C4964" w:rsidP="004C4964">
      <w:pPr>
        <w:jc w:val="both"/>
        <w:rPr>
          <w:szCs w:val="28"/>
        </w:rPr>
      </w:pPr>
    </w:p>
    <w:p w:rsidR="00D22272" w:rsidRDefault="00D22272" w:rsidP="00D22272">
      <w:pPr>
        <w:ind w:firstLine="720"/>
        <w:jc w:val="center"/>
        <w:rPr>
          <w:sz w:val="26"/>
          <w:szCs w:val="26"/>
        </w:rPr>
      </w:pPr>
    </w:p>
    <w:p w:rsidR="00D22272" w:rsidRPr="00D22272" w:rsidRDefault="001B2004" w:rsidP="00D22272">
      <w:pPr>
        <w:ind w:firstLine="720"/>
        <w:jc w:val="center"/>
        <w:rPr>
          <w:sz w:val="26"/>
          <w:szCs w:val="26"/>
        </w:rPr>
      </w:pPr>
      <w:r w:rsidRPr="00CD5041">
        <w:rPr>
          <w:sz w:val="26"/>
          <w:szCs w:val="26"/>
        </w:rPr>
        <w:t>КПІ ім</w:t>
      </w:r>
      <w:r w:rsidR="00D22272">
        <w:rPr>
          <w:sz w:val="26"/>
          <w:szCs w:val="26"/>
        </w:rPr>
        <w:t>.</w:t>
      </w:r>
      <w:r w:rsidRPr="00CD5041">
        <w:rPr>
          <w:sz w:val="26"/>
          <w:szCs w:val="26"/>
        </w:rPr>
        <w:t xml:space="preserve"> Ігоря Сікорського, 2016 рік</w:t>
      </w:r>
    </w:p>
    <w:p w:rsidR="00AB7CD4" w:rsidRDefault="00AB7CD4" w:rsidP="00D22272">
      <w:pPr>
        <w:pStyle w:val="af"/>
        <w:pageBreakBefore/>
      </w:pPr>
      <w:bookmarkStart w:id="0" w:name="_Toc485379309"/>
      <w:r>
        <w:lastRenderedPageBreak/>
        <w:t>ЗМІСТ</w:t>
      </w:r>
      <w:bookmarkEnd w:id="0"/>
    </w:p>
    <w:p w:rsidR="00AB7CD4" w:rsidRPr="00AB7CD4" w:rsidRDefault="000C6454">
      <w:pPr>
        <w:pStyle w:val="12"/>
        <w:tabs>
          <w:tab w:val="right" w:leader="dot" w:pos="9628"/>
        </w:tabs>
        <w:rPr>
          <w:noProof/>
          <w:sz w:val="24"/>
        </w:rPr>
      </w:pPr>
      <w:r w:rsidRPr="00AB7CD4">
        <w:rPr>
          <w:sz w:val="24"/>
        </w:rPr>
        <w:fldChar w:fldCharType="begin"/>
      </w:r>
      <w:r w:rsidR="00AB7CD4" w:rsidRPr="00AB7CD4">
        <w:rPr>
          <w:sz w:val="24"/>
        </w:rPr>
        <w:instrText xml:space="preserve"> TOC \f \h \z \t "Название Раздела;1" </w:instrText>
      </w:r>
      <w:r w:rsidRPr="00AB7CD4">
        <w:rPr>
          <w:sz w:val="24"/>
        </w:rPr>
        <w:fldChar w:fldCharType="separate"/>
      </w:r>
      <w:hyperlink w:anchor="_Toc485379310" w:history="1">
        <w:r w:rsidR="00AB7CD4" w:rsidRPr="00AB7CD4">
          <w:rPr>
            <w:rStyle w:val="aa"/>
            <w:noProof/>
            <w:sz w:val="24"/>
          </w:rPr>
          <w:t>І. Загальні відомості</w:t>
        </w:r>
        <w:r w:rsidR="00AB7CD4" w:rsidRPr="00AB7CD4">
          <w:rPr>
            <w:noProof/>
            <w:webHidden/>
            <w:sz w:val="24"/>
          </w:rPr>
          <w:tab/>
        </w:r>
        <w:r w:rsidRPr="00AB7CD4">
          <w:rPr>
            <w:noProof/>
            <w:webHidden/>
            <w:sz w:val="24"/>
          </w:rPr>
          <w:fldChar w:fldCharType="begin"/>
        </w:r>
        <w:r w:rsidR="00AB7CD4" w:rsidRPr="00AB7CD4">
          <w:rPr>
            <w:noProof/>
            <w:webHidden/>
            <w:sz w:val="24"/>
          </w:rPr>
          <w:instrText xml:space="preserve"> PAGEREF _Toc485379310 \h </w:instrText>
        </w:r>
        <w:r w:rsidRPr="00AB7CD4">
          <w:rPr>
            <w:noProof/>
            <w:webHidden/>
            <w:sz w:val="24"/>
          </w:rPr>
        </w:r>
        <w:r w:rsidRPr="00AB7CD4">
          <w:rPr>
            <w:noProof/>
            <w:webHidden/>
            <w:sz w:val="24"/>
          </w:rPr>
          <w:fldChar w:fldCharType="separate"/>
        </w:r>
        <w:r w:rsidR="00AB7CD4" w:rsidRPr="00AB7CD4">
          <w:rPr>
            <w:noProof/>
            <w:webHidden/>
            <w:sz w:val="24"/>
          </w:rPr>
          <w:t>4</w:t>
        </w:r>
        <w:r w:rsidRPr="00AB7CD4">
          <w:rPr>
            <w:noProof/>
            <w:webHidden/>
            <w:sz w:val="24"/>
          </w:rPr>
          <w:fldChar w:fldCharType="end"/>
        </w:r>
      </w:hyperlink>
    </w:p>
    <w:p w:rsidR="00AB7CD4" w:rsidRPr="00AB7CD4" w:rsidRDefault="000C6454">
      <w:pPr>
        <w:pStyle w:val="12"/>
        <w:tabs>
          <w:tab w:val="right" w:leader="dot" w:pos="9628"/>
        </w:tabs>
        <w:rPr>
          <w:noProof/>
          <w:sz w:val="24"/>
        </w:rPr>
      </w:pPr>
      <w:hyperlink w:anchor="_Toc485379311" w:history="1">
        <w:r w:rsidR="00AB7CD4" w:rsidRPr="00AB7CD4">
          <w:rPr>
            <w:rStyle w:val="aa"/>
            <w:noProof/>
            <w:sz w:val="24"/>
          </w:rPr>
          <w:t>ІІ. Розподіл навчального часу</w:t>
        </w:r>
        <w:r w:rsidR="00AB7CD4" w:rsidRPr="00AB7CD4">
          <w:rPr>
            <w:noProof/>
            <w:webHidden/>
            <w:sz w:val="24"/>
          </w:rPr>
          <w:tab/>
        </w:r>
        <w:r w:rsidRPr="00AB7CD4">
          <w:rPr>
            <w:noProof/>
            <w:webHidden/>
            <w:sz w:val="24"/>
          </w:rPr>
          <w:fldChar w:fldCharType="begin"/>
        </w:r>
        <w:r w:rsidR="00AB7CD4" w:rsidRPr="00AB7CD4">
          <w:rPr>
            <w:noProof/>
            <w:webHidden/>
            <w:sz w:val="24"/>
          </w:rPr>
          <w:instrText xml:space="preserve"> PAGEREF _Toc485379311 \h </w:instrText>
        </w:r>
        <w:r w:rsidRPr="00AB7CD4">
          <w:rPr>
            <w:noProof/>
            <w:webHidden/>
            <w:sz w:val="24"/>
          </w:rPr>
        </w:r>
        <w:r w:rsidRPr="00AB7CD4">
          <w:rPr>
            <w:noProof/>
            <w:webHidden/>
            <w:sz w:val="24"/>
          </w:rPr>
          <w:fldChar w:fldCharType="separate"/>
        </w:r>
        <w:r w:rsidR="00AB7CD4" w:rsidRPr="00AB7CD4">
          <w:rPr>
            <w:noProof/>
            <w:webHidden/>
            <w:sz w:val="24"/>
          </w:rPr>
          <w:t>4</w:t>
        </w:r>
        <w:r w:rsidRPr="00AB7CD4">
          <w:rPr>
            <w:noProof/>
            <w:webHidden/>
            <w:sz w:val="24"/>
          </w:rPr>
          <w:fldChar w:fldCharType="end"/>
        </w:r>
      </w:hyperlink>
    </w:p>
    <w:p w:rsidR="00AB7CD4" w:rsidRPr="00AB7CD4" w:rsidRDefault="000C6454">
      <w:pPr>
        <w:pStyle w:val="12"/>
        <w:tabs>
          <w:tab w:val="right" w:leader="dot" w:pos="9628"/>
        </w:tabs>
        <w:rPr>
          <w:noProof/>
          <w:sz w:val="24"/>
        </w:rPr>
      </w:pPr>
      <w:hyperlink w:anchor="_Toc485379312" w:history="1">
        <w:r w:rsidR="00AB7CD4" w:rsidRPr="00AB7CD4">
          <w:rPr>
            <w:rStyle w:val="aa"/>
            <w:noProof/>
            <w:sz w:val="24"/>
          </w:rPr>
          <w:t>ІІІ. Мета та завдання навчальної дисципліни</w:t>
        </w:r>
        <w:r w:rsidR="00AB7CD4" w:rsidRPr="00AB7CD4">
          <w:rPr>
            <w:noProof/>
            <w:webHidden/>
            <w:sz w:val="24"/>
          </w:rPr>
          <w:tab/>
        </w:r>
        <w:r w:rsidRPr="00AB7CD4">
          <w:rPr>
            <w:noProof/>
            <w:webHidden/>
            <w:sz w:val="24"/>
          </w:rPr>
          <w:fldChar w:fldCharType="begin"/>
        </w:r>
        <w:r w:rsidR="00AB7CD4" w:rsidRPr="00AB7CD4">
          <w:rPr>
            <w:noProof/>
            <w:webHidden/>
            <w:sz w:val="24"/>
          </w:rPr>
          <w:instrText xml:space="preserve"> PAGEREF _Toc485379312 \h </w:instrText>
        </w:r>
        <w:r w:rsidRPr="00AB7CD4">
          <w:rPr>
            <w:noProof/>
            <w:webHidden/>
            <w:sz w:val="24"/>
          </w:rPr>
        </w:r>
        <w:r w:rsidRPr="00AB7CD4">
          <w:rPr>
            <w:noProof/>
            <w:webHidden/>
            <w:sz w:val="24"/>
          </w:rPr>
          <w:fldChar w:fldCharType="separate"/>
        </w:r>
        <w:r w:rsidR="00AB7CD4" w:rsidRPr="00AB7CD4">
          <w:rPr>
            <w:noProof/>
            <w:webHidden/>
            <w:sz w:val="24"/>
          </w:rPr>
          <w:t>5</w:t>
        </w:r>
        <w:r w:rsidRPr="00AB7CD4">
          <w:rPr>
            <w:noProof/>
            <w:webHidden/>
            <w:sz w:val="24"/>
          </w:rPr>
          <w:fldChar w:fldCharType="end"/>
        </w:r>
      </w:hyperlink>
    </w:p>
    <w:p w:rsidR="00AB7CD4" w:rsidRPr="00AB7CD4" w:rsidRDefault="000C6454">
      <w:pPr>
        <w:pStyle w:val="12"/>
        <w:tabs>
          <w:tab w:val="right" w:leader="dot" w:pos="9628"/>
        </w:tabs>
        <w:rPr>
          <w:noProof/>
          <w:sz w:val="24"/>
        </w:rPr>
      </w:pPr>
      <w:hyperlink w:anchor="_Toc485379313" w:history="1">
        <w:r w:rsidR="00AB7CD4" w:rsidRPr="00AB7CD4">
          <w:rPr>
            <w:rStyle w:val="aa"/>
            <w:noProof/>
            <w:sz w:val="24"/>
            <w:lang w:val="en-US"/>
          </w:rPr>
          <w:t xml:space="preserve">IV. </w:t>
        </w:r>
        <w:r w:rsidR="00AB7CD4" w:rsidRPr="00AB7CD4">
          <w:rPr>
            <w:rStyle w:val="aa"/>
            <w:noProof/>
            <w:sz w:val="24"/>
          </w:rPr>
          <w:t>Зміст навчального матеріалу</w:t>
        </w:r>
        <w:r w:rsidR="00AB7CD4" w:rsidRPr="00AB7CD4">
          <w:rPr>
            <w:noProof/>
            <w:webHidden/>
            <w:sz w:val="24"/>
          </w:rPr>
          <w:tab/>
        </w:r>
        <w:r w:rsidRPr="00AB7CD4">
          <w:rPr>
            <w:noProof/>
            <w:webHidden/>
            <w:sz w:val="24"/>
          </w:rPr>
          <w:fldChar w:fldCharType="begin"/>
        </w:r>
        <w:r w:rsidR="00AB7CD4" w:rsidRPr="00AB7CD4">
          <w:rPr>
            <w:noProof/>
            <w:webHidden/>
            <w:sz w:val="24"/>
          </w:rPr>
          <w:instrText xml:space="preserve"> PAGEREF _Toc485379313 \h </w:instrText>
        </w:r>
        <w:r w:rsidRPr="00AB7CD4">
          <w:rPr>
            <w:noProof/>
            <w:webHidden/>
            <w:sz w:val="24"/>
          </w:rPr>
        </w:r>
        <w:r w:rsidRPr="00AB7CD4">
          <w:rPr>
            <w:noProof/>
            <w:webHidden/>
            <w:sz w:val="24"/>
          </w:rPr>
          <w:fldChar w:fldCharType="separate"/>
        </w:r>
        <w:r w:rsidR="00AB7CD4" w:rsidRPr="00AB7CD4">
          <w:rPr>
            <w:noProof/>
            <w:webHidden/>
            <w:sz w:val="24"/>
          </w:rPr>
          <w:t>6</w:t>
        </w:r>
        <w:r w:rsidRPr="00AB7CD4">
          <w:rPr>
            <w:noProof/>
            <w:webHidden/>
            <w:sz w:val="24"/>
          </w:rPr>
          <w:fldChar w:fldCharType="end"/>
        </w:r>
      </w:hyperlink>
    </w:p>
    <w:p w:rsidR="00AB7CD4" w:rsidRPr="00AB7CD4" w:rsidRDefault="000C6454">
      <w:pPr>
        <w:pStyle w:val="12"/>
        <w:tabs>
          <w:tab w:val="right" w:leader="dot" w:pos="9628"/>
        </w:tabs>
        <w:rPr>
          <w:noProof/>
          <w:sz w:val="24"/>
        </w:rPr>
      </w:pPr>
      <w:hyperlink w:anchor="_Toc485379314" w:history="1">
        <w:r w:rsidR="00AB7CD4" w:rsidRPr="00AB7CD4">
          <w:rPr>
            <w:rStyle w:val="aa"/>
            <w:noProof/>
            <w:sz w:val="24"/>
          </w:rPr>
          <w:t>V.  Індивідуальні завдання</w:t>
        </w:r>
        <w:r w:rsidR="00AB7CD4" w:rsidRPr="00AB7CD4">
          <w:rPr>
            <w:noProof/>
            <w:webHidden/>
            <w:sz w:val="24"/>
          </w:rPr>
          <w:tab/>
        </w:r>
        <w:r w:rsidRPr="00AB7CD4">
          <w:rPr>
            <w:noProof/>
            <w:webHidden/>
            <w:sz w:val="24"/>
          </w:rPr>
          <w:fldChar w:fldCharType="begin"/>
        </w:r>
        <w:r w:rsidR="00AB7CD4" w:rsidRPr="00AB7CD4">
          <w:rPr>
            <w:noProof/>
            <w:webHidden/>
            <w:sz w:val="24"/>
          </w:rPr>
          <w:instrText xml:space="preserve"> PAGEREF _Toc485379314 \h </w:instrText>
        </w:r>
        <w:r w:rsidRPr="00AB7CD4">
          <w:rPr>
            <w:noProof/>
            <w:webHidden/>
            <w:sz w:val="24"/>
          </w:rPr>
        </w:r>
        <w:r w:rsidRPr="00AB7CD4">
          <w:rPr>
            <w:noProof/>
            <w:webHidden/>
            <w:sz w:val="24"/>
          </w:rPr>
          <w:fldChar w:fldCharType="separate"/>
        </w:r>
        <w:r w:rsidR="00AB7CD4" w:rsidRPr="00AB7CD4">
          <w:rPr>
            <w:noProof/>
            <w:webHidden/>
            <w:sz w:val="24"/>
          </w:rPr>
          <w:t>21</w:t>
        </w:r>
        <w:r w:rsidRPr="00AB7CD4">
          <w:rPr>
            <w:noProof/>
            <w:webHidden/>
            <w:sz w:val="24"/>
          </w:rPr>
          <w:fldChar w:fldCharType="end"/>
        </w:r>
      </w:hyperlink>
    </w:p>
    <w:p w:rsidR="00AB7CD4" w:rsidRPr="00AB7CD4" w:rsidRDefault="000C6454">
      <w:pPr>
        <w:pStyle w:val="12"/>
        <w:tabs>
          <w:tab w:val="right" w:leader="dot" w:pos="9628"/>
        </w:tabs>
        <w:rPr>
          <w:noProof/>
          <w:sz w:val="24"/>
        </w:rPr>
      </w:pPr>
      <w:hyperlink w:anchor="_Toc485379315" w:history="1">
        <w:r w:rsidR="00AB7CD4" w:rsidRPr="00AB7CD4">
          <w:rPr>
            <w:rStyle w:val="aa"/>
            <w:noProof/>
            <w:sz w:val="24"/>
          </w:rPr>
          <w:t>VI. Контрольні роботи</w:t>
        </w:r>
        <w:r w:rsidR="00AB7CD4" w:rsidRPr="00AB7CD4">
          <w:rPr>
            <w:noProof/>
            <w:webHidden/>
            <w:sz w:val="24"/>
          </w:rPr>
          <w:tab/>
        </w:r>
        <w:r w:rsidRPr="00AB7CD4">
          <w:rPr>
            <w:noProof/>
            <w:webHidden/>
            <w:sz w:val="24"/>
          </w:rPr>
          <w:fldChar w:fldCharType="begin"/>
        </w:r>
        <w:r w:rsidR="00AB7CD4" w:rsidRPr="00AB7CD4">
          <w:rPr>
            <w:noProof/>
            <w:webHidden/>
            <w:sz w:val="24"/>
          </w:rPr>
          <w:instrText xml:space="preserve"> PAGEREF _Toc485379315 \h </w:instrText>
        </w:r>
        <w:r w:rsidRPr="00AB7CD4">
          <w:rPr>
            <w:noProof/>
            <w:webHidden/>
            <w:sz w:val="24"/>
          </w:rPr>
        </w:r>
        <w:r w:rsidRPr="00AB7CD4">
          <w:rPr>
            <w:noProof/>
            <w:webHidden/>
            <w:sz w:val="24"/>
          </w:rPr>
          <w:fldChar w:fldCharType="separate"/>
        </w:r>
        <w:r w:rsidR="00AB7CD4" w:rsidRPr="00AB7CD4">
          <w:rPr>
            <w:noProof/>
            <w:webHidden/>
            <w:sz w:val="24"/>
          </w:rPr>
          <w:t>22</w:t>
        </w:r>
        <w:r w:rsidRPr="00AB7CD4">
          <w:rPr>
            <w:noProof/>
            <w:webHidden/>
            <w:sz w:val="24"/>
          </w:rPr>
          <w:fldChar w:fldCharType="end"/>
        </w:r>
      </w:hyperlink>
    </w:p>
    <w:p w:rsidR="00AB7CD4" w:rsidRPr="00AB7CD4" w:rsidRDefault="000C6454">
      <w:pPr>
        <w:pStyle w:val="12"/>
        <w:tabs>
          <w:tab w:val="right" w:leader="dot" w:pos="9628"/>
        </w:tabs>
        <w:rPr>
          <w:noProof/>
          <w:sz w:val="24"/>
        </w:rPr>
      </w:pPr>
      <w:hyperlink w:anchor="_Toc485379316" w:history="1">
        <w:r w:rsidR="00AB7CD4" w:rsidRPr="00AB7CD4">
          <w:rPr>
            <w:rStyle w:val="aa"/>
            <w:noProof/>
            <w:sz w:val="24"/>
          </w:rPr>
          <w:t>VII. Методичні рекомендації</w:t>
        </w:r>
        <w:r w:rsidR="00AB7CD4" w:rsidRPr="00AB7CD4">
          <w:rPr>
            <w:noProof/>
            <w:webHidden/>
            <w:sz w:val="24"/>
          </w:rPr>
          <w:tab/>
        </w:r>
        <w:r w:rsidRPr="00AB7CD4">
          <w:rPr>
            <w:noProof/>
            <w:webHidden/>
            <w:sz w:val="24"/>
          </w:rPr>
          <w:fldChar w:fldCharType="begin"/>
        </w:r>
        <w:r w:rsidR="00AB7CD4" w:rsidRPr="00AB7CD4">
          <w:rPr>
            <w:noProof/>
            <w:webHidden/>
            <w:sz w:val="24"/>
          </w:rPr>
          <w:instrText xml:space="preserve"> PAGEREF _Toc485379316 \h </w:instrText>
        </w:r>
        <w:r w:rsidRPr="00AB7CD4">
          <w:rPr>
            <w:noProof/>
            <w:webHidden/>
            <w:sz w:val="24"/>
          </w:rPr>
        </w:r>
        <w:r w:rsidRPr="00AB7CD4">
          <w:rPr>
            <w:noProof/>
            <w:webHidden/>
            <w:sz w:val="24"/>
          </w:rPr>
          <w:fldChar w:fldCharType="separate"/>
        </w:r>
        <w:r w:rsidR="00AB7CD4" w:rsidRPr="00AB7CD4">
          <w:rPr>
            <w:noProof/>
            <w:webHidden/>
            <w:sz w:val="24"/>
          </w:rPr>
          <w:t>24</w:t>
        </w:r>
        <w:r w:rsidRPr="00AB7CD4">
          <w:rPr>
            <w:noProof/>
            <w:webHidden/>
            <w:sz w:val="24"/>
          </w:rPr>
          <w:fldChar w:fldCharType="end"/>
        </w:r>
      </w:hyperlink>
    </w:p>
    <w:p w:rsidR="00AB7CD4" w:rsidRPr="00AB7CD4" w:rsidRDefault="000C6454">
      <w:pPr>
        <w:pStyle w:val="12"/>
        <w:tabs>
          <w:tab w:val="right" w:leader="dot" w:pos="9628"/>
        </w:tabs>
        <w:rPr>
          <w:noProof/>
          <w:sz w:val="24"/>
        </w:rPr>
      </w:pPr>
      <w:hyperlink w:anchor="_Toc485379317" w:history="1">
        <w:r w:rsidR="00AB7CD4" w:rsidRPr="00AB7CD4">
          <w:rPr>
            <w:rStyle w:val="aa"/>
            <w:noProof/>
            <w:sz w:val="24"/>
          </w:rPr>
          <w:t>VIII. Рекомендована література</w:t>
        </w:r>
        <w:r w:rsidR="00AB7CD4" w:rsidRPr="00AB7CD4">
          <w:rPr>
            <w:noProof/>
            <w:webHidden/>
            <w:sz w:val="24"/>
          </w:rPr>
          <w:tab/>
        </w:r>
        <w:r w:rsidRPr="00AB7CD4">
          <w:rPr>
            <w:noProof/>
            <w:webHidden/>
            <w:sz w:val="24"/>
          </w:rPr>
          <w:fldChar w:fldCharType="begin"/>
        </w:r>
        <w:r w:rsidR="00AB7CD4" w:rsidRPr="00AB7CD4">
          <w:rPr>
            <w:noProof/>
            <w:webHidden/>
            <w:sz w:val="24"/>
          </w:rPr>
          <w:instrText xml:space="preserve"> PAGEREF _Toc485379317 \h </w:instrText>
        </w:r>
        <w:r w:rsidRPr="00AB7CD4">
          <w:rPr>
            <w:noProof/>
            <w:webHidden/>
            <w:sz w:val="24"/>
          </w:rPr>
        </w:r>
        <w:r w:rsidRPr="00AB7CD4">
          <w:rPr>
            <w:noProof/>
            <w:webHidden/>
            <w:sz w:val="24"/>
          </w:rPr>
          <w:fldChar w:fldCharType="separate"/>
        </w:r>
        <w:r w:rsidR="00AB7CD4" w:rsidRPr="00AB7CD4">
          <w:rPr>
            <w:noProof/>
            <w:webHidden/>
            <w:sz w:val="24"/>
          </w:rPr>
          <w:t>25</w:t>
        </w:r>
        <w:r w:rsidRPr="00AB7CD4">
          <w:rPr>
            <w:noProof/>
            <w:webHidden/>
            <w:sz w:val="24"/>
          </w:rPr>
          <w:fldChar w:fldCharType="end"/>
        </w:r>
      </w:hyperlink>
    </w:p>
    <w:p w:rsidR="00AB7CD4" w:rsidRPr="00AB7CD4" w:rsidRDefault="000C6454" w:rsidP="00AB7CD4">
      <w:r w:rsidRPr="00AB7CD4">
        <w:rPr>
          <w:sz w:val="24"/>
        </w:rPr>
        <w:fldChar w:fldCharType="end"/>
      </w:r>
    </w:p>
    <w:p w:rsidR="00AE3AEF" w:rsidRPr="00CD5041" w:rsidRDefault="00AE3AEF" w:rsidP="00D22272">
      <w:pPr>
        <w:pStyle w:val="af"/>
        <w:pageBreakBefore/>
      </w:pPr>
      <w:bookmarkStart w:id="1" w:name="_Toc485379310"/>
      <w:r w:rsidRPr="00CD5041">
        <w:lastRenderedPageBreak/>
        <w:t>І. Загальні відомості</w:t>
      </w:r>
      <w:bookmarkEnd w:id="1"/>
    </w:p>
    <w:p w:rsidR="00AE3AEF" w:rsidRPr="00CD5041" w:rsidRDefault="00A76E3B" w:rsidP="00AE3AEF">
      <w:pPr>
        <w:pStyle w:val="a5"/>
        <w:spacing w:line="276" w:lineRule="auto"/>
        <w:ind w:left="0"/>
        <w:rPr>
          <w:sz w:val="24"/>
          <w:szCs w:val="24"/>
        </w:rPr>
      </w:pPr>
      <w:r w:rsidRPr="00CD5041">
        <w:rPr>
          <w:sz w:val="24"/>
          <w:szCs w:val="24"/>
        </w:rPr>
        <w:t>Навчальна дисц</w:t>
      </w:r>
      <w:r w:rsidR="006F0366" w:rsidRPr="00CD5041">
        <w:rPr>
          <w:sz w:val="24"/>
          <w:szCs w:val="24"/>
        </w:rPr>
        <w:t xml:space="preserve">ипліна </w:t>
      </w:r>
      <w:r w:rsidR="00AE3AEF" w:rsidRPr="00CD5041">
        <w:rPr>
          <w:sz w:val="24"/>
          <w:szCs w:val="24"/>
        </w:rPr>
        <w:t>є дисципліною програми підготовки бакалаврів</w:t>
      </w:r>
      <w:r w:rsidR="00AE3AEF" w:rsidRPr="00CD5041">
        <w:rPr>
          <w:sz w:val="24"/>
          <w:szCs w:val="24"/>
          <w:vertAlign w:val="superscript"/>
        </w:rPr>
        <w:t xml:space="preserve"> </w:t>
      </w:r>
      <w:r w:rsidR="00AE3AEF" w:rsidRPr="00CD5041">
        <w:rPr>
          <w:sz w:val="24"/>
          <w:szCs w:val="24"/>
        </w:rPr>
        <w:t xml:space="preserve">напряму 6.030101 — «Соціологія» за вибором студентів (професійна підготовка) і вивчається у восьмому семестрі. «Ділове спілкування» є відносно новою навчальною дисципліною, що інтегрує  теоретичні принципи різних галузей знання, зокрема філософії, етики, психології, соціології, культурології, а також використовує практичні досягнення сучасного управління, менеджменту та ін. Місце дисципліни «Ділове спілкування» в підготовці фахівців визначається специфікою спілкування як основи життєдіяльності людей та їхньої взаємодії у процесі матеріального та духовного виробництва, а також як соціально-комунікативної форми активності особистості. В програмі </w:t>
      </w:r>
      <w:r w:rsidR="006F0366" w:rsidRPr="00CD5041">
        <w:rPr>
          <w:sz w:val="24"/>
          <w:szCs w:val="24"/>
        </w:rPr>
        <w:t xml:space="preserve">дисципліни </w:t>
      </w:r>
      <w:r w:rsidR="00AE3AEF" w:rsidRPr="00CD5041">
        <w:rPr>
          <w:sz w:val="24"/>
          <w:szCs w:val="24"/>
        </w:rPr>
        <w:t xml:space="preserve">«Ділове спілкування» враховано напрям підготовки фахівців, зроблено акцент на соціально-психологічній проблематиці, що пов’язана з формуванням та розвитком сучасної культури ділового спілкування й високого рівня комунікативної компетентності фахівців. Треба зазначити, що аби уникнути можливих тематичних повторів, програма не передбачає розгляд матеріалу, який вивчається в інших курсах бакалаврського напряму, а саме,  в </w:t>
      </w:r>
      <w:r w:rsidR="006F0366" w:rsidRPr="00CD5041">
        <w:rPr>
          <w:sz w:val="24"/>
          <w:szCs w:val="24"/>
        </w:rPr>
        <w:t xml:space="preserve">дисциплінах </w:t>
      </w:r>
      <w:r w:rsidR="00AE3AEF" w:rsidRPr="00CD5041">
        <w:rPr>
          <w:sz w:val="24"/>
          <w:szCs w:val="24"/>
        </w:rPr>
        <w:t>«</w:t>
      </w:r>
      <w:proofErr w:type="spellStart"/>
      <w:r w:rsidR="00AE3AEF" w:rsidRPr="00CD5041">
        <w:rPr>
          <w:sz w:val="24"/>
          <w:szCs w:val="24"/>
        </w:rPr>
        <w:t>Іміджелогія</w:t>
      </w:r>
      <w:proofErr w:type="spellEnd"/>
      <w:r w:rsidR="00AE3AEF" w:rsidRPr="00CD5041">
        <w:rPr>
          <w:sz w:val="24"/>
          <w:szCs w:val="24"/>
        </w:rPr>
        <w:t>» та «</w:t>
      </w:r>
      <w:proofErr w:type="spellStart"/>
      <w:r w:rsidR="00AE3AEF" w:rsidRPr="00CD5041">
        <w:rPr>
          <w:sz w:val="24"/>
          <w:szCs w:val="24"/>
        </w:rPr>
        <w:t>Конфліктологія</w:t>
      </w:r>
      <w:proofErr w:type="spellEnd"/>
      <w:r w:rsidR="00AE3AEF" w:rsidRPr="00CD5041">
        <w:rPr>
          <w:sz w:val="24"/>
          <w:szCs w:val="24"/>
        </w:rPr>
        <w:t>».</w:t>
      </w:r>
    </w:p>
    <w:p w:rsidR="00AE3AEF" w:rsidRPr="00CD5041" w:rsidRDefault="00AE3AEF" w:rsidP="00AE3AEF">
      <w:pPr>
        <w:pStyle w:val="a5"/>
        <w:spacing w:line="276" w:lineRule="auto"/>
        <w:ind w:left="0"/>
        <w:rPr>
          <w:sz w:val="24"/>
          <w:szCs w:val="24"/>
        </w:rPr>
      </w:pPr>
      <w:r w:rsidRPr="00CD5041">
        <w:rPr>
          <w:sz w:val="24"/>
          <w:szCs w:val="24"/>
        </w:rPr>
        <w:t xml:space="preserve">Предметом навчальної дисципліни є інтегративна специфіка, </w:t>
      </w:r>
      <w:proofErr w:type="spellStart"/>
      <w:r w:rsidRPr="00CD5041">
        <w:rPr>
          <w:sz w:val="24"/>
          <w:szCs w:val="24"/>
        </w:rPr>
        <w:t>багатоаспектність</w:t>
      </w:r>
      <w:proofErr w:type="spellEnd"/>
      <w:r w:rsidRPr="00CD5041">
        <w:rPr>
          <w:sz w:val="24"/>
          <w:szCs w:val="24"/>
        </w:rPr>
        <w:t xml:space="preserve"> ділового спілкування, що репрезентована філософськими, етичними, соціально-психологічними, комунікативними, культурологічними, управлінськими аспектами, а також сучасні стратегії ділового спілкування, які є сутнісними для формування комунікативної компетентності, професійної майстерності та конкурентоздатності сучасного фахівця.</w:t>
      </w:r>
    </w:p>
    <w:p w:rsidR="006F0366" w:rsidRPr="00CD5041" w:rsidRDefault="006F0366" w:rsidP="006F0366">
      <w:pPr>
        <w:shd w:val="clear" w:color="auto" w:fill="FFFFFF"/>
        <w:autoSpaceDE w:val="0"/>
        <w:autoSpaceDN w:val="0"/>
        <w:adjustRightInd w:val="0"/>
        <w:spacing w:line="276" w:lineRule="auto"/>
        <w:ind w:firstLine="709"/>
        <w:jc w:val="both"/>
        <w:rPr>
          <w:sz w:val="24"/>
        </w:rPr>
      </w:pPr>
      <w:r w:rsidRPr="00CD5041">
        <w:rPr>
          <w:sz w:val="24"/>
        </w:rPr>
        <w:t xml:space="preserve">Методичні рекомендації містять плани лекцій, що дозволяє студентам заздалегідь ознайомитися з основними положеннями кожної лекції. Студентам надаються завдання для самостійної роботи та для практичних занять, які сприяють поглибленню знання, що були отримані під час лекцій. </w:t>
      </w:r>
    </w:p>
    <w:p w:rsidR="006F0366" w:rsidRPr="00CD5041" w:rsidRDefault="006F0366" w:rsidP="006F0366">
      <w:pPr>
        <w:shd w:val="clear" w:color="auto" w:fill="FFFFFF"/>
        <w:autoSpaceDE w:val="0"/>
        <w:autoSpaceDN w:val="0"/>
        <w:adjustRightInd w:val="0"/>
        <w:spacing w:line="276" w:lineRule="auto"/>
        <w:ind w:firstLine="709"/>
        <w:jc w:val="both"/>
        <w:rPr>
          <w:sz w:val="24"/>
        </w:rPr>
      </w:pPr>
      <w:r w:rsidRPr="00CD5041">
        <w:rPr>
          <w:sz w:val="24"/>
        </w:rPr>
        <w:t>Оцінювання рівня засвоєння матеріалу навчальної дисципліни здійснюється через використання рейтингової системи оцінювання. Формою модульного контролю є контрольна робота.</w:t>
      </w:r>
    </w:p>
    <w:p w:rsidR="00201557" w:rsidRPr="00CD5041" w:rsidRDefault="00201557" w:rsidP="00107CE4">
      <w:pPr>
        <w:spacing w:line="276" w:lineRule="auto"/>
        <w:jc w:val="center"/>
        <w:rPr>
          <w:sz w:val="24"/>
        </w:rPr>
      </w:pPr>
    </w:p>
    <w:p w:rsidR="00107CE4" w:rsidRPr="00CD5041" w:rsidRDefault="00107CE4" w:rsidP="00D22272">
      <w:pPr>
        <w:pStyle w:val="af"/>
      </w:pPr>
      <w:bookmarkStart w:id="2" w:name="_Toc409111339"/>
      <w:bookmarkStart w:id="3" w:name="_Toc485379311"/>
      <w:r w:rsidRPr="00CD5041">
        <w:t>ІІ. Розподіл навчального часу</w:t>
      </w:r>
      <w:bookmarkEnd w:id="2"/>
      <w:bookmarkEnd w:id="3"/>
    </w:p>
    <w:p w:rsidR="00107CE4" w:rsidRPr="00CD5041" w:rsidRDefault="00107CE4" w:rsidP="00107CE4">
      <w:pPr>
        <w:shd w:val="clear" w:color="auto" w:fill="FFFFFF"/>
        <w:autoSpaceDE w:val="0"/>
        <w:autoSpaceDN w:val="0"/>
        <w:adjustRightInd w:val="0"/>
        <w:spacing w:line="276" w:lineRule="auto"/>
        <w:ind w:firstLine="720"/>
        <w:jc w:val="both"/>
        <w:rPr>
          <w:sz w:val="24"/>
        </w:rPr>
      </w:pPr>
      <w:r w:rsidRPr="00CD5041">
        <w:rPr>
          <w:sz w:val="24"/>
        </w:rPr>
        <w:t>Розподіл навчального часу дисципліни подано відповідно до чинного робочого навчального плану.</w:t>
      </w:r>
    </w:p>
    <w:p w:rsidR="00B266D9" w:rsidRPr="00CD5041" w:rsidRDefault="00B266D9" w:rsidP="00107CE4">
      <w:pPr>
        <w:shd w:val="clear" w:color="auto" w:fill="FFFFFF"/>
        <w:autoSpaceDE w:val="0"/>
        <w:autoSpaceDN w:val="0"/>
        <w:adjustRightInd w:val="0"/>
        <w:spacing w:line="276" w:lineRule="auto"/>
        <w:ind w:firstLine="720"/>
        <w:jc w:val="both"/>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1"/>
        <w:gridCol w:w="1134"/>
        <w:gridCol w:w="708"/>
        <w:gridCol w:w="851"/>
        <w:gridCol w:w="992"/>
        <w:gridCol w:w="992"/>
        <w:gridCol w:w="638"/>
        <w:gridCol w:w="638"/>
        <w:gridCol w:w="1134"/>
        <w:gridCol w:w="1495"/>
      </w:tblGrid>
      <w:tr w:rsidR="00B266D9" w:rsidRPr="00CD5041" w:rsidTr="000D19FE">
        <w:trPr>
          <w:trHeight w:val="112"/>
        </w:trPr>
        <w:tc>
          <w:tcPr>
            <w:tcW w:w="1101" w:type="dxa"/>
            <w:vMerge w:val="restart"/>
            <w:tcBorders>
              <w:top w:val="single" w:sz="12" w:space="0" w:color="auto"/>
              <w:left w:val="single" w:sz="12" w:space="0" w:color="auto"/>
              <w:bottom w:val="single" w:sz="12"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Форма навчання</w:t>
            </w:r>
          </w:p>
        </w:tc>
        <w:tc>
          <w:tcPr>
            <w:tcW w:w="1134" w:type="dxa"/>
            <w:vMerge w:val="restart"/>
            <w:tcBorders>
              <w:top w:val="single" w:sz="12" w:space="0" w:color="auto"/>
              <w:left w:val="single" w:sz="12" w:space="0" w:color="auto"/>
              <w:bottom w:val="single" w:sz="12"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Код кредитного модуля</w:t>
            </w:r>
          </w:p>
        </w:tc>
        <w:tc>
          <w:tcPr>
            <w:tcW w:w="1559" w:type="dxa"/>
            <w:gridSpan w:val="2"/>
            <w:tcBorders>
              <w:top w:val="single" w:sz="12" w:space="0" w:color="auto"/>
              <w:left w:val="single" w:sz="12" w:space="0" w:color="auto"/>
              <w:bottom w:val="single" w:sz="4"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Всього</w:t>
            </w:r>
          </w:p>
        </w:tc>
        <w:tc>
          <w:tcPr>
            <w:tcW w:w="4394" w:type="dxa"/>
            <w:gridSpan w:val="5"/>
            <w:tcBorders>
              <w:top w:val="single" w:sz="12" w:space="0" w:color="auto"/>
              <w:left w:val="single" w:sz="12" w:space="0" w:color="auto"/>
              <w:bottom w:val="single" w:sz="4"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Розподіл навчального часу за видами занять</w:t>
            </w:r>
          </w:p>
        </w:tc>
        <w:tc>
          <w:tcPr>
            <w:tcW w:w="1495" w:type="dxa"/>
            <w:vMerge w:val="restart"/>
            <w:tcBorders>
              <w:top w:val="single" w:sz="12" w:space="0" w:color="auto"/>
              <w:left w:val="single" w:sz="12" w:space="0" w:color="auto"/>
              <w:bottom w:val="single" w:sz="12"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Семестрова атестація</w:t>
            </w:r>
          </w:p>
        </w:tc>
      </w:tr>
      <w:tr w:rsidR="00B266D9" w:rsidRPr="00CD5041" w:rsidTr="000D19FE">
        <w:trPr>
          <w:cantSplit/>
          <w:trHeight w:val="2148"/>
        </w:trPr>
        <w:tc>
          <w:tcPr>
            <w:tcW w:w="1101" w:type="dxa"/>
            <w:vMerge/>
            <w:tcBorders>
              <w:top w:val="single" w:sz="12" w:space="0" w:color="auto"/>
              <w:left w:val="single" w:sz="12" w:space="0" w:color="auto"/>
              <w:bottom w:val="single" w:sz="12" w:space="0" w:color="auto"/>
              <w:right w:val="single" w:sz="12" w:space="0" w:color="auto"/>
            </w:tcBorders>
            <w:vAlign w:val="center"/>
            <w:hideMark/>
          </w:tcPr>
          <w:p w:rsidR="00B266D9" w:rsidRPr="00CD5041" w:rsidRDefault="00B266D9" w:rsidP="00B266D9">
            <w:pPr>
              <w:spacing w:line="276" w:lineRule="auto"/>
              <w:rPr>
                <w:sz w:val="24"/>
              </w:rPr>
            </w:pPr>
          </w:p>
        </w:tc>
        <w:tc>
          <w:tcPr>
            <w:tcW w:w="1134" w:type="dxa"/>
            <w:vMerge/>
            <w:tcBorders>
              <w:top w:val="single" w:sz="12" w:space="0" w:color="auto"/>
              <w:left w:val="single" w:sz="12" w:space="0" w:color="auto"/>
              <w:bottom w:val="single" w:sz="12" w:space="0" w:color="auto"/>
              <w:right w:val="single" w:sz="12" w:space="0" w:color="auto"/>
            </w:tcBorders>
            <w:vAlign w:val="center"/>
            <w:hideMark/>
          </w:tcPr>
          <w:p w:rsidR="00B266D9" w:rsidRPr="00CD5041" w:rsidRDefault="00B266D9" w:rsidP="00B266D9">
            <w:pPr>
              <w:spacing w:line="276" w:lineRule="auto"/>
              <w:rPr>
                <w:sz w:val="24"/>
              </w:rPr>
            </w:pPr>
          </w:p>
        </w:tc>
        <w:tc>
          <w:tcPr>
            <w:tcW w:w="708" w:type="dxa"/>
            <w:tcBorders>
              <w:top w:val="single" w:sz="4" w:space="0" w:color="auto"/>
              <w:left w:val="single" w:sz="12" w:space="0" w:color="auto"/>
              <w:bottom w:val="single" w:sz="12" w:space="0" w:color="auto"/>
              <w:right w:val="single" w:sz="4" w:space="0" w:color="auto"/>
            </w:tcBorders>
            <w:textDirection w:val="btLr"/>
            <w:vAlign w:val="center"/>
            <w:hideMark/>
          </w:tcPr>
          <w:p w:rsidR="00B266D9" w:rsidRPr="00CD5041" w:rsidRDefault="00B266D9" w:rsidP="00B266D9">
            <w:pPr>
              <w:spacing w:line="276" w:lineRule="auto"/>
              <w:ind w:left="-57" w:right="-57"/>
              <w:jc w:val="center"/>
              <w:rPr>
                <w:sz w:val="24"/>
              </w:rPr>
            </w:pPr>
            <w:r w:rsidRPr="00CD5041">
              <w:rPr>
                <w:sz w:val="24"/>
              </w:rPr>
              <w:t>кредитів</w:t>
            </w:r>
          </w:p>
        </w:tc>
        <w:tc>
          <w:tcPr>
            <w:tcW w:w="851" w:type="dxa"/>
            <w:tcBorders>
              <w:top w:val="single" w:sz="4" w:space="0" w:color="auto"/>
              <w:left w:val="single" w:sz="4" w:space="0" w:color="auto"/>
              <w:bottom w:val="single" w:sz="12" w:space="0" w:color="auto"/>
              <w:right w:val="single" w:sz="12" w:space="0" w:color="auto"/>
            </w:tcBorders>
            <w:textDirection w:val="btLr"/>
            <w:vAlign w:val="center"/>
            <w:hideMark/>
          </w:tcPr>
          <w:p w:rsidR="00B266D9" w:rsidRPr="00CD5041" w:rsidRDefault="00B266D9" w:rsidP="00B266D9">
            <w:pPr>
              <w:spacing w:line="276" w:lineRule="auto"/>
              <w:ind w:left="-57" w:right="-57"/>
              <w:jc w:val="center"/>
              <w:rPr>
                <w:sz w:val="24"/>
              </w:rPr>
            </w:pPr>
            <w:r w:rsidRPr="00CD5041">
              <w:rPr>
                <w:sz w:val="24"/>
              </w:rPr>
              <w:t>годин</w:t>
            </w:r>
          </w:p>
        </w:tc>
        <w:tc>
          <w:tcPr>
            <w:tcW w:w="992" w:type="dxa"/>
            <w:tcBorders>
              <w:top w:val="single" w:sz="4" w:space="0" w:color="auto"/>
              <w:left w:val="single" w:sz="12" w:space="0" w:color="auto"/>
              <w:bottom w:val="single" w:sz="12" w:space="0" w:color="auto"/>
              <w:right w:val="single" w:sz="4" w:space="0" w:color="auto"/>
            </w:tcBorders>
            <w:textDirection w:val="btLr"/>
            <w:vAlign w:val="center"/>
            <w:hideMark/>
          </w:tcPr>
          <w:p w:rsidR="00B266D9" w:rsidRPr="00CD5041" w:rsidRDefault="00B266D9" w:rsidP="00B266D9">
            <w:pPr>
              <w:spacing w:line="276" w:lineRule="auto"/>
              <w:ind w:left="-57" w:right="-57"/>
              <w:jc w:val="center"/>
              <w:rPr>
                <w:sz w:val="24"/>
              </w:rPr>
            </w:pPr>
            <w:r w:rsidRPr="00CD5041">
              <w:rPr>
                <w:sz w:val="24"/>
              </w:rPr>
              <w:t>Лекції</w:t>
            </w:r>
          </w:p>
        </w:tc>
        <w:tc>
          <w:tcPr>
            <w:tcW w:w="992" w:type="dxa"/>
            <w:tcBorders>
              <w:top w:val="single" w:sz="4" w:space="0" w:color="auto"/>
              <w:left w:val="single" w:sz="4" w:space="0" w:color="auto"/>
              <w:bottom w:val="single" w:sz="12" w:space="0" w:color="auto"/>
              <w:right w:val="single" w:sz="4" w:space="0" w:color="auto"/>
            </w:tcBorders>
            <w:textDirection w:val="btLr"/>
            <w:vAlign w:val="center"/>
            <w:hideMark/>
          </w:tcPr>
          <w:p w:rsidR="00B266D9" w:rsidRPr="00CD5041" w:rsidRDefault="00B266D9" w:rsidP="00B266D9">
            <w:pPr>
              <w:spacing w:line="276" w:lineRule="auto"/>
              <w:ind w:left="-57" w:right="-57"/>
              <w:jc w:val="center"/>
              <w:rPr>
                <w:sz w:val="24"/>
              </w:rPr>
            </w:pPr>
            <w:r w:rsidRPr="00CD5041">
              <w:rPr>
                <w:sz w:val="24"/>
              </w:rPr>
              <w:t>Практичні (семінарські) заняття</w:t>
            </w:r>
          </w:p>
        </w:tc>
        <w:tc>
          <w:tcPr>
            <w:tcW w:w="638" w:type="dxa"/>
            <w:tcBorders>
              <w:top w:val="single" w:sz="4" w:space="0" w:color="auto"/>
              <w:left w:val="single" w:sz="4" w:space="0" w:color="auto"/>
              <w:bottom w:val="single" w:sz="12" w:space="0" w:color="auto"/>
              <w:right w:val="single" w:sz="4" w:space="0" w:color="auto"/>
            </w:tcBorders>
            <w:textDirection w:val="btLr"/>
            <w:vAlign w:val="center"/>
            <w:hideMark/>
          </w:tcPr>
          <w:p w:rsidR="00B266D9" w:rsidRPr="00CD5041" w:rsidRDefault="00B266D9" w:rsidP="00B266D9">
            <w:pPr>
              <w:spacing w:line="276" w:lineRule="auto"/>
              <w:ind w:left="-57" w:right="-57"/>
              <w:jc w:val="center"/>
              <w:rPr>
                <w:sz w:val="24"/>
              </w:rPr>
            </w:pPr>
            <w:r w:rsidRPr="00CD5041">
              <w:rPr>
                <w:sz w:val="24"/>
              </w:rPr>
              <w:t>СРС</w:t>
            </w:r>
          </w:p>
        </w:tc>
        <w:tc>
          <w:tcPr>
            <w:tcW w:w="638" w:type="dxa"/>
            <w:tcBorders>
              <w:top w:val="single" w:sz="4" w:space="0" w:color="auto"/>
              <w:left w:val="single" w:sz="4" w:space="0" w:color="auto"/>
              <w:bottom w:val="single" w:sz="12" w:space="0" w:color="auto"/>
              <w:right w:val="single" w:sz="4" w:space="0" w:color="auto"/>
            </w:tcBorders>
            <w:textDirection w:val="btLr"/>
            <w:vAlign w:val="center"/>
            <w:hideMark/>
          </w:tcPr>
          <w:p w:rsidR="00B266D9" w:rsidRPr="00CD5041" w:rsidRDefault="00B266D9" w:rsidP="00B266D9">
            <w:pPr>
              <w:spacing w:line="276" w:lineRule="auto"/>
              <w:ind w:left="-57" w:right="-57"/>
              <w:jc w:val="center"/>
              <w:rPr>
                <w:sz w:val="24"/>
              </w:rPr>
            </w:pPr>
            <w:proofErr w:type="spellStart"/>
            <w:r w:rsidRPr="00CD5041">
              <w:rPr>
                <w:sz w:val="24"/>
              </w:rPr>
              <w:t>МКР</w:t>
            </w:r>
            <w:proofErr w:type="spellEnd"/>
          </w:p>
        </w:tc>
        <w:tc>
          <w:tcPr>
            <w:tcW w:w="1134" w:type="dxa"/>
            <w:tcBorders>
              <w:top w:val="single" w:sz="4" w:space="0" w:color="auto"/>
              <w:left w:val="single" w:sz="4" w:space="0" w:color="auto"/>
              <w:bottom w:val="single" w:sz="12" w:space="0" w:color="auto"/>
              <w:right w:val="single" w:sz="12" w:space="0" w:color="auto"/>
            </w:tcBorders>
            <w:textDirection w:val="btLr"/>
            <w:vAlign w:val="center"/>
            <w:hideMark/>
          </w:tcPr>
          <w:p w:rsidR="00B266D9" w:rsidRPr="00CD5041" w:rsidRDefault="00B266D9" w:rsidP="00B266D9">
            <w:pPr>
              <w:spacing w:line="276" w:lineRule="auto"/>
              <w:ind w:left="-57" w:right="-57"/>
              <w:jc w:val="center"/>
              <w:rPr>
                <w:sz w:val="24"/>
              </w:rPr>
            </w:pPr>
            <w:r w:rsidRPr="00CD5041">
              <w:rPr>
                <w:sz w:val="24"/>
              </w:rPr>
              <w:t>Індивід. завдання (вид)</w:t>
            </w:r>
          </w:p>
        </w:tc>
        <w:tc>
          <w:tcPr>
            <w:tcW w:w="1495" w:type="dxa"/>
            <w:vMerge/>
            <w:tcBorders>
              <w:top w:val="single" w:sz="12" w:space="0" w:color="auto"/>
              <w:left w:val="single" w:sz="12" w:space="0" w:color="auto"/>
              <w:bottom w:val="single" w:sz="12" w:space="0" w:color="auto"/>
              <w:right w:val="single" w:sz="12" w:space="0" w:color="auto"/>
            </w:tcBorders>
            <w:vAlign w:val="center"/>
            <w:hideMark/>
          </w:tcPr>
          <w:p w:rsidR="00B266D9" w:rsidRPr="00CD5041" w:rsidRDefault="00B266D9" w:rsidP="00B266D9">
            <w:pPr>
              <w:spacing w:line="276" w:lineRule="auto"/>
              <w:rPr>
                <w:sz w:val="24"/>
              </w:rPr>
            </w:pPr>
          </w:p>
        </w:tc>
      </w:tr>
      <w:tr w:rsidR="00B266D9" w:rsidRPr="00CD5041" w:rsidTr="000D19FE">
        <w:trPr>
          <w:trHeight w:val="445"/>
        </w:trPr>
        <w:tc>
          <w:tcPr>
            <w:tcW w:w="1101" w:type="dxa"/>
            <w:tcBorders>
              <w:top w:val="single" w:sz="12" w:space="0" w:color="auto"/>
              <w:left w:val="single" w:sz="12" w:space="0" w:color="auto"/>
              <w:bottom w:val="single" w:sz="4"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Денна</w:t>
            </w:r>
          </w:p>
        </w:tc>
        <w:tc>
          <w:tcPr>
            <w:tcW w:w="1134" w:type="dxa"/>
            <w:tcBorders>
              <w:top w:val="single" w:sz="12" w:space="0" w:color="auto"/>
              <w:left w:val="single" w:sz="12" w:space="0" w:color="auto"/>
              <w:bottom w:val="single" w:sz="4" w:space="0" w:color="auto"/>
              <w:right w:val="single" w:sz="12" w:space="0" w:color="auto"/>
            </w:tcBorders>
            <w:vAlign w:val="center"/>
          </w:tcPr>
          <w:p w:rsidR="00B266D9" w:rsidRPr="00CD5041" w:rsidRDefault="00B266D9" w:rsidP="00B266D9">
            <w:pPr>
              <w:spacing w:line="276" w:lineRule="auto"/>
              <w:ind w:left="-57" w:right="-57"/>
              <w:jc w:val="center"/>
              <w:rPr>
                <w:sz w:val="24"/>
              </w:rPr>
            </w:pPr>
          </w:p>
        </w:tc>
        <w:tc>
          <w:tcPr>
            <w:tcW w:w="708" w:type="dxa"/>
            <w:tcBorders>
              <w:top w:val="single" w:sz="12" w:space="0" w:color="auto"/>
              <w:left w:val="single" w:sz="12" w:space="0" w:color="auto"/>
              <w:bottom w:val="single" w:sz="4" w:space="0" w:color="auto"/>
              <w:right w:val="single" w:sz="4"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2</w:t>
            </w:r>
          </w:p>
        </w:tc>
        <w:tc>
          <w:tcPr>
            <w:tcW w:w="851" w:type="dxa"/>
            <w:tcBorders>
              <w:top w:val="single" w:sz="12" w:space="0" w:color="auto"/>
              <w:left w:val="single" w:sz="4" w:space="0" w:color="auto"/>
              <w:bottom w:val="single" w:sz="4"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60</w:t>
            </w:r>
          </w:p>
        </w:tc>
        <w:tc>
          <w:tcPr>
            <w:tcW w:w="992" w:type="dxa"/>
            <w:tcBorders>
              <w:top w:val="single" w:sz="12" w:space="0" w:color="auto"/>
              <w:left w:val="single" w:sz="12" w:space="0" w:color="auto"/>
              <w:bottom w:val="single" w:sz="4" w:space="0" w:color="auto"/>
              <w:right w:val="single" w:sz="4"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14</w:t>
            </w:r>
          </w:p>
        </w:tc>
        <w:tc>
          <w:tcPr>
            <w:tcW w:w="992" w:type="dxa"/>
            <w:tcBorders>
              <w:top w:val="single" w:sz="12" w:space="0" w:color="auto"/>
              <w:left w:val="single" w:sz="4" w:space="0" w:color="auto"/>
              <w:bottom w:val="single" w:sz="4" w:space="0" w:color="auto"/>
              <w:right w:val="single" w:sz="4"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28</w:t>
            </w:r>
          </w:p>
        </w:tc>
        <w:tc>
          <w:tcPr>
            <w:tcW w:w="638" w:type="dxa"/>
            <w:tcBorders>
              <w:top w:val="single" w:sz="12" w:space="0" w:color="auto"/>
              <w:left w:val="single" w:sz="4" w:space="0" w:color="auto"/>
              <w:bottom w:val="single" w:sz="4" w:space="0" w:color="auto"/>
              <w:right w:val="single" w:sz="4"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18</w:t>
            </w:r>
          </w:p>
        </w:tc>
        <w:tc>
          <w:tcPr>
            <w:tcW w:w="638" w:type="dxa"/>
            <w:tcBorders>
              <w:top w:val="single" w:sz="12" w:space="0" w:color="auto"/>
              <w:left w:val="single" w:sz="4" w:space="0" w:color="auto"/>
              <w:bottom w:val="single" w:sz="4" w:space="0" w:color="auto"/>
              <w:right w:val="single" w:sz="4" w:space="0" w:color="auto"/>
            </w:tcBorders>
            <w:vAlign w:val="center"/>
            <w:hideMark/>
          </w:tcPr>
          <w:p w:rsidR="00B266D9" w:rsidRPr="00CD5041" w:rsidRDefault="00B266D9" w:rsidP="00B266D9">
            <w:pPr>
              <w:spacing w:line="276" w:lineRule="auto"/>
              <w:ind w:left="-57" w:right="-57"/>
              <w:jc w:val="center"/>
              <w:rPr>
                <w:sz w:val="24"/>
              </w:rPr>
            </w:pPr>
            <w:r w:rsidRPr="00CD5041">
              <w:rPr>
                <w:sz w:val="24"/>
              </w:rPr>
              <w:t>1</w:t>
            </w:r>
          </w:p>
        </w:tc>
        <w:tc>
          <w:tcPr>
            <w:tcW w:w="1134" w:type="dxa"/>
            <w:tcBorders>
              <w:top w:val="single" w:sz="12" w:space="0" w:color="auto"/>
              <w:left w:val="single" w:sz="4" w:space="0" w:color="auto"/>
              <w:bottom w:val="single" w:sz="4" w:space="0" w:color="auto"/>
              <w:right w:val="single" w:sz="12" w:space="0" w:color="auto"/>
            </w:tcBorders>
            <w:vAlign w:val="center"/>
          </w:tcPr>
          <w:p w:rsidR="00B266D9" w:rsidRPr="00CD5041" w:rsidRDefault="00B266D9" w:rsidP="00B266D9">
            <w:pPr>
              <w:spacing w:line="276" w:lineRule="auto"/>
              <w:ind w:left="-57" w:right="-57"/>
              <w:jc w:val="center"/>
              <w:rPr>
                <w:sz w:val="24"/>
              </w:rPr>
            </w:pPr>
            <w:r w:rsidRPr="00CD5041">
              <w:rPr>
                <w:sz w:val="24"/>
              </w:rPr>
              <w:t>ДКР</w:t>
            </w:r>
          </w:p>
        </w:tc>
        <w:tc>
          <w:tcPr>
            <w:tcW w:w="1495" w:type="dxa"/>
            <w:tcBorders>
              <w:top w:val="single" w:sz="12" w:space="0" w:color="auto"/>
              <w:left w:val="single" w:sz="12" w:space="0" w:color="auto"/>
              <w:bottom w:val="single" w:sz="4" w:space="0" w:color="auto"/>
              <w:right w:val="single" w:sz="12" w:space="0" w:color="auto"/>
            </w:tcBorders>
            <w:vAlign w:val="center"/>
            <w:hideMark/>
          </w:tcPr>
          <w:p w:rsidR="00B266D9" w:rsidRPr="00CD5041" w:rsidRDefault="00B266D9" w:rsidP="00E32147">
            <w:pPr>
              <w:spacing w:line="276" w:lineRule="auto"/>
              <w:ind w:left="-57" w:right="-57"/>
              <w:jc w:val="center"/>
              <w:rPr>
                <w:sz w:val="24"/>
              </w:rPr>
            </w:pPr>
            <w:proofErr w:type="spellStart"/>
            <w:r w:rsidRPr="00CD5041">
              <w:rPr>
                <w:sz w:val="24"/>
              </w:rPr>
              <w:t>д</w:t>
            </w:r>
            <w:r w:rsidR="00E32147">
              <w:rPr>
                <w:sz w:val="24"/>
              </w:rPr>
              <w:t>и</w:t>
            </w:r>
            <w:r w:rsidRPr="00CD5041">
              <w:rPr>
                <w:sz w:val="24"/>
              </w:rPr>
              <w:t>фзалік</w:t>
            </w:r>
            <w:proofErr w:type="spellEnd"/>
          </w:p>
        </w:tc>
      </w:tr>
      <w:tr w:rsidR="00B266D9" w:rsidRPr="00CD5041" w:rsidTr="000D19FE">
        <w:tc>
          <w:tcPr>
            <w:tcW w:w="1101" w:type="dxa"/>
            <w:tcBorders>
              <w:top w:val="single" w:sz="12" w:space="0" w:color="auto"/>
              <w:left w:val="single" w:sz="12" w:space="0" w:color="auto"/>
              <w:bottom w:val="single" w:sz="4"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p>
        </w:tc>
        <w:tc>
          <w:tcPr>
            <w:tcW w:w="1134" w:type="dxa"/>
            <w:tcBorders>
              <w:top w:val="single" w:sz="12" w:space="0" w:color="auto"/>
              <w:left w:val="single" w:sz="12" w:space="0" w:color="auto"/>
              <w:bottom w:val="single" w:sz="4" w:space="0" w:color="auto"/>
              <w:right w:val="single" w:sz="12" w:space="0" w:color="auto"/>
            </w:tcBorders>
            <w:vAlign w:val="center"/>
          </w:tcPr>
          <w:p w:rsidR="00B266D9" w:rsidRPr="00CD5041" w:rsidRDefault="00B266D9" w:rsidP="00B266D9">
            <w:pPr>
              <w:spacing w:line="276" w:lineRule="auto"/>
              <w:ind w:left="-57" w:right="-57"/>
              <w:jc w:val="center"/>
              <w:rPr>
                <w:sz w:val="24"/>
              </w:rPr>
            </w:pPr>
          </w:p>
        </w:tc>
        <w:tc>
          <w:tcPr>
            <w:tcW w:w="708" w:type="dxa"/>
            <w:tcBorders>
              <w:top w:val="single" w:sz="12" w:space="0" w:color="auto"/>
              <w:left w:val="single" w:sz="12" w:space="0" w:color="auto"/>
              <w:bottom w:val="single" w:sz="4" w:space="0" w:color="auto"/>
              <w:right w:val="single" w:sz="4" w:space="0" w:color="auto"/>
            </w:tcBorders>
            <w:vAlign w:val="center"/>
            <w:hideMark/>
          </w:tcPr>
          <w:p w:rsidR="00B266D9" w:rsidRPr="00CD5041" w:rsidRDefault="00B266D9" w:rsidP="00B266D9">
            <w:pPr>
              <w:spacing w:line="276" w:lineRule="auto"/>
              <w:ind w:left="-57" w:right="-57"/>
              <w:jc w:val="center"/>
              <w:rPr>
                <w:sz w:val="24"/>
              </w:rPr>
            </w:pPr>
          </w:p>
        </w:tc>
        <w:tc>
          <w:tcPr>
            <w:tcW w:w="851" w:type="dxa"/>
            <w:tcBorders>
              <w:top w:val="single" w:sz="12" w:space="0" w:color="auto"/>
              <w:left w:val="single" w:sz="4" w:space="0" w:color="auto"/>
              <w:bottom w:val="single" w:sz="4"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p>
        </w:tc>
        <w:tc>
          <w:tcPr>
            <w:tcW w:w="992" w:type="dxa"/>
            <w:tcBorders>
              <w:top w:val="single" w:sz="12" w:space="0" w:color="auto"/>
              <w:left w:val="single" w:sz="12" w:space="0" w:color="auto"/>
              <w:bottom w:val="single" w:sz="4" w:space="0" w:color="auto"/>
              <w:right w:val="single" w:sz="4" w:space="0" w:color="auto"/>
            </w:tcBorders>
            <w:vAlign w:val="center"/>
          </w:tcPr>
          <w:p w:rsidR="00B266D9" w:rsidRPr="00CD5041" w:rsidRDefault="00B266D9" w:rsidP="00B266D9">
            <w:pPr>
              <w:spacing w:line="276" w:lineRule="auto"/>
              <w:ind w:left="-57" w:right="-57"/>
              <w:jc w:val="center"/>
              <w:rPr>
                <w:sz w:val="24"/>
              </w:rPr>
            </w:pPr>
          </w:p>
        </w:tc>
        <w:tc>
          <w:tcPr>
            <w:tcW w:w="992" w:type="dxa"/>
            <w:tcBorders>
              <w:top w:val="single" w:sz="12" w:space="0" w:color="auto"/>
              <w:left w:val="single" w:sz="4" w:space="0" w:color="auto"/>
              <w:bottom w:val="single" w:sz="4" w:space="0" w:color="auto"/>
              <w:right w:val="single" w:sz="4" w:space="0" w:color="auto"/>
            </w:tcBorders>
            <w:vAlign w:val="center"/>
          </w:tcPr>
          <w:p w:rsidR="00B266D9" w:rsidRPr="00CD5041" w:rsidRDefault="00B266D9" w:rsidP="00B266D9">
            <w:pPr>
              <w:spacing w:line="276" w:lineRule="auto"/>
              <w:ind w:left="-57" w:right="-57"/>
              <w:jc w:val="center"/>
              <w:rPr>
                <w:sz w:val="24"/>
              </w:rPr>
            </w:pPr>
          </w:p>
        </w:tc>
        <w:tc>
          <w:tcPr>
            <w:tcW w:w="638" w:type="dxa"/>
            <w:tcBorders>
              <w:top w:val="single" w:sz="12" w:space="0" w:color="auto"/>
              <w:left w:val="single" w:sz="4" w:space="0" w:color="auto"/>
              <w:bottom w:val="single" w:sz="4" w:space="0" w:color="auto"/>
              <w:right w:val="single" w:sz="4" w:space="0" w:color="auto"/>
            </w:tcBorders>
            <w:vAlign w:val="center"/>
          </w:tcPr>
          <w:p w:rsidR="00B266D9" w:rsidRPr="00CD5041" w:rsidRDefault="00B266D9" w:rsidP="00B266D9">
            <w:pPr>
              <w:spacing w:line="276" w:lineRule="auto"/>
              <w:ind w:left="-57" w:right="-57"/>
              <w:jc w:val="center"/>
              <w:rPr>
                <w:sz w:val="24"/>
              </w:rPr>
            </w:pPr>
          </w:p>
        </w:tc>
        <w:tc>
          <w:tcPr>
            <w:tcW w:w="638" w:type="dxa"/>
            <w:tcBorders>
              <w:top w:val="single" w:sz="12" w:space="0" w:color="auto"/>
              <w:left w:val="single" w:sz="4" w:space="0" w:color="auto"/>
              <w:bottom w:val="single" w:sz="4" w:space="0" w:color="auto"/>
              <w:right w:val="single" w:sz="4" w:space="0" w:color="auto"/>
            </w:tcBorders>
            <w:vAlign w:val="center"/>
          </w:tcPr>
          <w:p w:rsidR="00B266D9" w:rsidRPr="00CD5041" w:rsidRDefault="00B266D9" w:rsidP="00B266D9">
            <w:pPr>
              <w:spacing w:line="276" w:lineRule="auto"/>
              <w:ind w:left="-57" w:right="-57"/>
              <w:jc w:val="center"/>
              <w:rPr>
                <w:sz w:val="24"/>
              </w:rPr>
            </w:pPr>
          </w:p>
        </w:tc>
        <w:tc>
          <w:tcPr>
            <w:tcW w:w="1134" w:type="dxa"/>
            <w:tcBorders>
              <w:top w:val="single" w:sz="12" w:space="0" w:color="auto"/>
              <w:left w:val="single" w:sz="4" w:space="0" w:color="auto"/>
              <w:bottom w:val="single" w:sz="4" w:space="0" w:color="auto"/>
              <w:right w:val="single" w:sz="12" w:space="0" w:color="auto"/>
            </w:tcBorders>
            <w:vAlign w:val="center"/>
            <w:hideMark/>
          </w:tcPr>
          <w:p w:rsidR="00B266D9" w:rsidRPr="00CD5041" w:rsidRDefault="00B266D9" w:rsidP="00B266D9">
            <w:pPr>
              <w:spacing w:line="276" w:lineRule="auto"/>
              <w:ind w:left="-57" w:right="-57"/>
              <w:jc w:val="center"/>
              <w:rPr>
                <w:sz w:val="24"/>
              </w:rPr>
            </w:pPr>
          </w:p>
        </w:tc>
        <w:tc>
          <w:tcPr>
            <w:tcW w:w="1495" w:type="dxa"/>
            <w:tcBorders>
              <w:top w:val="single" w:sz="12" w:space="0" w:color="auto"/>
              <w:left w:val="single" w:sz="12" w:space="0" w:color="auto"/>
              <w:bottom w:val="single" w:sz="4" w:space="0" w:color="auto"/>
              <w:right w:val="single" w:sz="12" w:space="0" w:color="auto"/>
            </w:tcBorders>
            <w:vAlign w:val="center"/>
            <w:hideMark/>
          </w:tcPr>
          <w:p w:rsidR="00B266D9" w:rsidRPr="00CD5041" w:rsidRDefault="00B266D9" w:rsidP="00B266D9">
            <w:pPr>
              <w:spacing w:line="276" w:lineRule="auto"/>
              <w:ind w:left="-57" w:right="-57"/>
              <w:rPr>
                <w:sz w:val="24"/>
              </w:rPr>
            </w:pPr>
          </w:p>
        </w:tc>
      </w:tr>
    </w:tbl>
    <w:p w:rsidR="00B266D9" w:rsidRPr="00CD5041" w:rsidRDefault="00B266D9" w:rsidP="00D22272">
      <w:pPr>
        <w:pStyle w:val="af"/>
      </w:pPr>
      <w:bookmarkStart w:id="4" w:name="_Toc485379312"/>
      <w:r w:rsidRPr="00CD5041">
        <w:lastRenderedPageBreak/>
        <w:t>ІІІ. Мета та завдання навчальної дисципліни</w:t>
      </w:r>
      <w:bookmarkEnd w:id="4"/>
    </w:p>
    <w:p w:rsidR="004A5813" w:rsidRPr="00CD5041" w:rsidRDefault="004A5813" w:rsidP="004A5813">
      <w:pPr>
        <w:pStyle w:val="a7"/>
        <w:numPr>
          <w:ilvl w:val="1"/>
          <w:numId w:val="5"/>
        </w:numPr>
        <w:spacing w:line="276" w:lineRule="auto"/>
      </w:pPr>
      <w:r w:rsidRPr="00CD5041">
        <w:rPr>
          <w:b/>
        </w:rPr>
        <w:t xml:space="preserve"> </w:t>
      </w:r>
      <w:r w:rsidRPr="00CD5041">
        <w:t xml:space="preserve">Мета навчальної дисципліни. </w:t>
      </w:r>
    </w:p>
    <w:p w:rsidR="004A5813" w:rsidRPr="00CD5041" w:rsidRDefault="004A5813" w:rsidP="004A5813">
      <w:pPr>
        <w:spacing w:line="276" w:lineRule="auto"/>
        <w:jc w:val="both"/>
        <w:rPr>
          <w:sz w:val="24"/>
        </w:rPr>
      </w:pPr>
      <w:r w:rsidRPr="00CD5041">
        <w:rPr>
          <w:sz w:val="24"/>
        </w:rPr>
        <w:t xml:space="preserve">Метою навчальної дисципліни є формування у студентів </w:t>
      </w:r>
      <w:r w:rsidRPr="00CD5041">
        <w:rPr>
          <w:b/>
          <w:sz w:val="24"/>
        </w:rPr>
        <w:t>здатностей</w:t>
      </w:r>
      <w:r w:rsidRPr="00CD5041">
        <w:rPr>
          <w:sz w:val="24"/>
        </w:rPr>
        <w:t>:</w:t>
      </w:r>
    </w:p>
    <w:p w:rsidR="004A5813" w:rsidRPr="00CD5041" w:rsidRDefault="004A5813" w:rsidP="004A5813">
      <w:pPr>
        <w:pStyle w:val="a5"/>
        <w:numPr>
          <w:ilvl w:val="0"/>
          <w:numId w:val="2"/>
        </w:numPr>
        <w:spacing w:line="276" w:lineRule="auto"/>
        <w:rPr>
          <w:sz w:val="24"/>
          <w:szCs w:val="24"/>
        </w:rPr>
      </w:pPr>
      <w:r w:rsidRPr="00CD5041">
        <w:rPr>
          <w:sz w:val="24"/>
          <w:szCs w:val="24"/>
        </w:rPr>
        <w:t>поєднувати теоретичні та практичні аспекти ділового спілкування задля встановлення рівня суб’єкт-суб’єктних, партнерських відносин як найбільш сприятливих для вирішення ділових завдань в умовах розвитку сучасних демократичних процесів в суспільстві;</w:t>
      </w:r>
    </w:p>
    <w:p w:rsidR="004A5813" w:rsidRPr="00CD5041" w:rsidRDefault="004A5813" w:rsidP="004A5813">
      <w:pPr>
        <w:pStyle w:val="a5"/>
        <w:numPr>
          <w:ilvl w:val="0"/>
          <w:numId w:val="2"/>
        </w:numPr>
        <w:spacing w:line="276" w:lineRule="auto"/>
        <w:rPr>
          <w:sz w:val="24"/>
          <w:szCs w:val="24"/>
        </w:rPr>
      </w:pPr>
      <w:r w:rsidRPr="00CD5041">
        <w:rPr>
          <w:sz w:val="24"/>
          <w:szCs w:val="24"/>
        </w:rPr>
        <w:t>переводити досвід спілкування на рівень теоретичного осмислення, спираючись на отриманні знання;</w:t>
      </w:r>
    </w:p>
    <w:p w:rsidR="004A5813" w:rsidRPr="00CD5041" w:rsidRDefault="004A5813" w:rsidP="004A5813">
      <w:pPr>
        <w:pStyle w:val="a5"/>
        <w:numPr>
          <w:ilvl w:val="0"/>
          <w:numId w:val="2"/>
        </w:numPr>
        <w:spacing w:line="276" w:lineRule="auto"/>
        <w:rPr>
          <w:sz w:val="24"/>
          <w:szCs w:val="24"/>
        </w:rPr>
      </w:pPr>
      <w:r w:rsidRPr="00CD5041">
        <w:rPr>
          <w:sz w:val="24"/>
          <w:szCs w:val="24"/>
        </w:rPr>
        <w:t>розвивати комунікативну компетентність через застосовування отриманих знань та комунікативних навичок з сучасного ділового етикету,  володіння засобами вербального і невербального спілкування, прийомами ведення індивідуальної бесіди, а також формами колективного обговорення ділових проблем;</w:t>
      </w:r>
    </w:p>
    <w:p w:rsidR="004A5813" w:rsidRPr="00CD5041" w:rsidRDefault="004A5813" w:rsidP="004A5813">
      <w:pPr>
        <w:pStyle w:val="a5"/>
        <w:numPr>
          <w:ilvl w:val="0"/>
          <w:numId w:val="2"/>
        </w:numPr>
        <w:spacing w:line="276" w:lineRule="auto"/>
        <w:rPr>
          <w:sz w:val="24"/>
          <w:szCs w:val="24"/>
        </w:rPr>
      </w:pPr>
      <w:r w:rsidRPr="00CD5041">
        <w:rPr>
          <w:sz w:val="24"/>
          <w:szCs w:val="24"/>
        </w:rPr>
        <w:t>використовувати потенціал різних стилів, рівнів, моделей, видів ділового спілкування   у встановленні ефективних ділових стосунків;</w:t>
      </w:r>
    </w:p>
    <w:p w:rsidR="004A5813" w:rsidRPr="00CD5041" w:rsidRDefault="004A5813" w:rsidP="004A5813">
      <w:pPr>
        <w:pStyle w:val="a5"/>
        <w:numPr>
          <w:ilvl w:val="0"/>
          <w:numId w:val="2"/>
        </w:numPr>
        <w:spacing w:line="276" w:lineRule="auto"/>
        <w:rPr>
          <w:b/>
          <w:sz w:val="24"/>
          <w:szCs w:val="24"/>
        </w:rPr>
      </w:pPr>
      <w:r w:rsidRPr="00CD5041">
        <w:rPr>
          <w:sz w:val="24"/>
          <w:szCs w:val="24"/>
        </w:rPr>
        <w:t>формувати і запроваджувати комунікативні стратегії на основі      принципів діалогічності як дієвого способу  пошуку спільних рішень і дій в професійній діяльності сучасних фахівців.</w:t>
      </w:r>
    </w:p>
    <w:p w:rsidR="004A5813" w:rsidRPr="00CD5041" w:rsidRDefault="004A5813" w:rsidP="004A5813">
      <w:pPr>
        <w:spacing w:line="276" w:lineRule="auto"/>
        <w:jc w:val="both"/>
        <w:rPr>
          <w:sz w:val="24"/>
        </w:rPr>
      </w:pPr>
      <w:r w:rsidRPr="00CD5041">
        <w:rPr>
          <w:sz w:val="24"/>
        </w:rPr>
        <w:t>Зазначені здатності допоможуть майбутньому фахівцю удосконалити напрямки його професійної діяльності.</w:t>
      </w:r>
    </w:p>
    <w:p w:rsidR="004A5813" w:rsidRPr="00CD5041" w:rsidRDefault="004A5813" w:rsidP="004A5813">
      <w:pPr>
        <w:spacing w:before="120" w:line="276" w:lineRule="auto"/>
        <w:ind w:firstLine="567"/>
        <w:rPr>
          <w:sz w:val="24"/>
        </w:rPr>
      </w:pPr>
      <w:r w:rsidRPr="00CD5041">
        <w:rPr>
          <w:sz w:val="24"/>
        </w:rPr>
        <w:t>1.2.</w:t>
      </w:r>
      <w:r w:rsidRPr="00CD5041">
        <w:rPr>
          <w:b/>
          <w:sz w:val="24"/>
        </w:rPr>
        <w:t xml:space="preserve"> </w:t>
      </w:r>
      <w:r w:rsidRPr="00CD5041">
        <w:rPr>
          <w:sz w:val="24"/>
        </w:rPr>
        <w:t>Основні завдання навчальної дисципліни.</w:t>
      </w:r>
    </w:p>
    <w:p w:rsidR="004A5813" w:rsidRPr="00CD5041" w:rsidRDefault="004A5813" w:rsidP="004A5813">
      <w:pPr>
        <w:spacing w:line="276" w:lineRule="auto"/>
        <w:ind w:firstLine="567"/>
        <w:jc w:val="both"/>
        <w:rPr>
          <w:sz w:val="24"/>
        </w:rPr>
      </w:pPr>
      <w:r w:rsidRPr="00CD5041">
        <w:rPr>
          <w:sz w:val="24"/>
        </w:rPr>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4A5813" w:rsidRPr="00CD5041" w:rsidRDefault="004A5813" w:rsidP="004A5813">
      <w:pPr>
        <w:spacing w:line="276" w:lineRule="auto"/>
        <w:jc w:val="both"/>
        <w:rPr>
          <w:bCs/>
          <w:iCs/>
          <w:sz w:val="24"/>
        </w:rPr>
      </w:pPr>
      <w:r w:rsidRPr="00CD5041">
        <w:rPr>
          <w:bCs/>
          <w:iCs/>
          <w:sz w:val="24"/>
        </w:rPr>
        <w:t>Знати:</w:t>
      </w:r>
    </w:p>
    <w:p w:rsidR="004A5813" w:rsidRPr="00CD5041" w:rsidRDefault="004A5813" w:rsidP="004A5813">
      <w:pPr>
        <w:pStyle w:val="a7"/>
        <w:numPr>
          <w:ilvl w:val="0"/>
          <w:numId w:val="3"/>
        </w:numPr>
        <w:spacing w:line="276" w:lineRule="auto"/>
        <w:jc w:val="both"/>
        <w:rPr>
          <w:bCs/>
          <w:iCs/>
        </w:rPr>
      </w:pPr>
      <w:r w:rsidRPr="00CD5041">
        <w:rPr>
          <w:bCs/>
          <w:iCs/>
        </w:rPr>
        <w:t>поняття спілкування та ділового спілкування, структуру та функції ділового спілкування;</w:t>
      </w:r>
    </w:p>
    <w:p w:rsidR="004A5813" w:rsidRPr="00CD5041" w:rsidRDefault="004A5813" w:rsidP="004A5813">
      <w:pPr>
        <w:pStyle w:val="a7"/>
        <w:numPr>
          <w:ilvl w:val="0"/>
          <w:numId w:val="3"/>
        </w:numPr>
        <w:spacing w:line="276" w:lineRule="auto"/>
        <w:jc w:val="both"/>
        <w:rPr>
          <w:bCs/>
          <w:iCs/>
        </w:rPr>
      </w:pPr>
      <w:r w:rsidRPr="00CD5041">
        <w:rPr>
          <w:bCs/>
          <w:iCs/>
        </w:rPr>
        <w:t>кореляція понять ділової етики та ділового етикету;</w:t>
      </w:r>
    </w:p>
    <w:p w:rsidR="004A5813" w:rsidRPr="00CD5041" w:rsidRDefault="004A5813" w:rsidP="004A5813">
      <w:pPr>
        <w:pStyle w:val="a7"/>
        <w:numPr>
          <w:ilvl w:val="0"/>
          <w:numId w:val="3"/>
        </w:numPr>
        <w:spacing w:line="276" w:lineRule="auto"/>
        <w:jc w:val="both"/>
        <w:rPr>
          <w:bCs/>
          <w:iCs/>
        </w:rPr>
      </w:pPr>
      <w:r w:rsidRPr="00CD5041">
        <w:rPr>
          <w:bCs/>
          <w:iCs/>
        </w:rPr>
        <w:t>ділове спілкування як процес комунікації, модель передавання повідомлення;</w:t>
      </w:r>
    </w:p>
    <w:p w:rsidR="004A5813" w:rsidRPr="00CD5041" w:rsidRDefault="004A5813" w:rsidP="004A5813">
      <w:pPr>
        <w:pStyle w:val="a7"/>
        <w:numPr>
          <w:ilvl w:val="0"/>
          <w:numId w:val="3"/>
        </w:numPr>
        <w:spacing w:line="276" w:lineRule="auto"/>
        <w:jc w:val="both"/>
        <w:rPr>
          <w:bCs/>
          <w:iCs/>
        </w:rPr>
      </w:pPr>
      <w:r w:rsidRPr="00CD5041">
        <w:rPr>
          <w:bCs/>
          <w:iCs/>
        </w:rPr>
        <w:t>класифікації видів, рівнів й стилів ділового спілкування;</w:t>
      </w:r>
    </w:p>
    <w:p w:rsidR="004A5813" w:rsidRPr="00CD5041" w:rsidRDefault="004A5813" w:rsidP="004A5813">
      <w:pPr>
        <w:pStyle w:val="a7"/>
        <w:numPr>
          <w:ilvl w:val="0"/>
          <w:numId w:val="3"/>
        </w:numPr>
        <w:spacing w:line="276" w:lineRule="auto"/>
        <w:jc w:val="both"/>
        <w:rPr>
          <w:bCs/>
          <w:iCs/>
        </w:rPr>
      </w:pPr>
      <w:r w:rsidRPr="00CD5041">
        <w:rPr>
          <w:bCs/>
          <w:iCs/>
        </w:rPr>
        <w:t xml:space="preserve">моделі спілкування за концепціями М. Бубера, Е. </w:t>
      </w:r>
      <w:proofErr w:type="spellStart"/>
      <w:r w:rsidRPr="00CD5041">
        <w:rPr>
          <w:bCs/>
          <w:iCs/>
        </w:rPr>
        <w:t>Шостром</w:t>
      </w:r>
      <w:proofErr w:type="spellEnd"/>
      <w:r w:rsidRPr="00CD5041">
        <w:rPr>
          <w:bCs/>
          <w:iCs/>
        </w:rPr>
        <w:t>, Е. Берна, В. Сатир;</w:t>
      </w:r>
    </w:p>
    <w:p w:rsidR="004A5813" w:rsidRPr="00CD5041" w:rsidRDefault="004A5813" w:rsidP="004A5813">
      <w:pPr>
        <w:pStyle w:val="a7"/>
        <w:numPr>
          <w:ilvl w:val="0"/>
          <w:numId w:val="3"/>
        </w:numPr>
        <w:spacing w:line="276" w:lineRule="auto"/>
        <w:jc w:val="both"/>
        <w:rPr>
          <w:bCs/>
          <w:iCs/>
        </w:rPr>
      </w:pPr>
      <w:r w:rsidRPr="00CD5041">
        <w:rPr>
          <w:bCs/>
          <w:iCs/>
        </w:rPr>
        <w:t>вербальні засоби спілкування та мовленнєвий етикет;</w:t>
      </w:r>
    </w:p>
    <w:p w:rsidR="004A5813" w:rsidRPr="00CD5041" w:rsidRDefault="004A5813" w:rsidP="004A5813">
      <w:pPr>
        <w:pStyle w:val="a7"/>
        <w:numPr>
          <w:ilvl w:val="0"/>
          <w:numId w:val="3"/>
        </w:numPr>
        <w:spacing w:line="276" w:lineRule="auto"/>
        <w:jc w:val="both"/>
        <w:rPr>
          <w:bCs/>
          <w:iCs/>
        </w:rPr>
      </w:pPr>
      <w:r w:rsidRPr="00CD5041">
        <w:rPr>
          <w:bCs/>
          <w:iCs/>
        </w:rPr>
        <w:t>невербальні засоби спілкування;</w:t>
      </w:r>
    </w:p>
    <w:p w:rsidR="004A5813" w:rsidRPr="00CD5041" w:rsidRDefault="004A5813" w:rsidP="004A5813">
      <w:pPr>
        <w:pStyle w:val="a7"/>
        <w:numPr>
          <w:ilvl w:val="0"/>
          <w:numId w:val="3"/>
        </w:numPr>
        <w:spacing w:line="276" w:lineRule="auto"/>
        <w:jc w:val="both"/>
        <w:rPr>
          <w:bCs/>
          <w:iCs/>
        </w:rPr>
      </w:pPr>
      <w:r w:rsidRPr="00CD5041">
        <w:rPr>
          <w:bCs/>
          <w:iCs/>
        </w:rPr>
        <w:t>форми ділового спілкування, технології ведення ділової бесіди, наради, зборів, переговорів, дискусій, «мозкового штурму»;</w:t>
      </w:r>
    </w:p>
    <w:p w:rsidR="004A5813" w:rsidRPr="00CD5041" w:rsidRDefault="004A5813" w:rsidP="004A5813">
      <w:pPr>
        <w:pStyle w:val="a7"/>
        <w:numPr>
          <w:ilvl w:val="0"/>
          <w:numId w:val="3"/>
        </w:numPr>
        <w:spacing w:line="276" w:lineRule="auto"/>
        <w:jc w:val="both"/>
        <w:rPr>
          <w:bCs/>
          <w:iCs/>
        </w:rPr>
      </w:pPr>
      <w:r w:rsidRPr="00CD5041">
        <w:rPr>
          <w:bCs/>
          <w:iCs/>
        </w:rPr>
        <w:t>національно-культурна специфіка ділового етикету, відмінності етикету  різних країн Європи, неєвропейських країн.</w:t>
      </w:r>
    </w:p>
    <w:p w:rsidR="004A5813" w:rsidRPr="00CD5041" w:rsidRDefault="004A5813" w:rsidP="004A5813">
      <w:pPr>
        <w:pStyle w:val="a7"/>
        <w:spacing w:line="276" w:lineRule="auto"/>
        <w:jc w:val="both"/>
      </w:pPr>
      <w:r w:rsidRPr="00CD5041">
        <w:t>Уміти:</w:t>
      </w:r>
    </w:p>
    <w:p w:rsidR="004A5813" w:rsidRPr="00CD5041" w:rsidRDefault="004A5813" w:rsidP="004A5813">
      <w:pPr>
        <w:pStyle w:val="a"/>
        <w:spacing w:line="276" w:lineRule="auto"/>
        <w:rPr>
          <w:sz w:val="24"/>
          <w:szCs w:val="24"/>
        </w:rPr>
      </w:pPr>
      <w:r w:rsidRPr="00CD5041">
        <w:rPr>
          <w:sz w:val="24"/>
          <w:szCs w:val="24"/>
        </w:rPr>
        <w:t xml:space="preserve"> застосовувати отримані знання в професійній діяльності фахівців, зокрема, у процесі комунікації і формуванні власної управлінської стратегії спілкування;</w:t>
      </w:r>
    </w:p>
    <w:p w:rsidR="004A5813" w:rsidRPr="00CD5041" w:rsidRDefault="004A5813" w:rsidP="004A5813">
      <w:pPr>
        <w:pStyle w:val="a"/>
        <w:spacing w:line="276" w:lineRule="auto"/>
        <w:rPr>
          <w:sz w:val="24"/>
          <w:szCs w:val="24"/>
        </w:rPr>
      </w:pPr>
      <w:r w:rsidRPr="00CD5041">
        <w:rPr>
          <w:sz w:val="24"/>
          <w:szCs w:val="24"/>
        </w:rPr>
        <w:t>створювати ефективні стратегії ділового спілкування на основі принципів гуманістичної етики, суб’єкт-суб’єктного рівня взаємодії;</w:t>
      </w:r>
    </w:p>
    <w:p w:rsidR="004A5813" w:rsidRPr="00CD5041" w:rsidRDefault="004A5813" w:rsidP="004A5813">
      <w:pPr>
        <w:pStyle w:val="a"/>
        <w:spacing w:line="276" w:lineRule="auto"/>
        <w:rPr>
          <w:sz w:val="24"/>
          <w:szCs w:val="24"/>
        </w:rPr>
      </w:pPr>
      <w:r w:rsidRPr="00CD5041">
        <w:rPr>
          <w:sz w:val="24"/>
          <w:szCs w:val="24"/>
        </w:rPr>
        <w:t>застосовувати вербальні та невербальні засоби ділового спілкування;</w:t>
      </w:r>
    </w:p>
    <w:p w:rsidR="004A5813" w:rsidRPr="00CD5041" w:rsidRDefault="004A5813" w:rsidP="004A5813">
      <w:pPr>
        <w:pStyle w:val="a"/>
        <w:spacing w:line="276" w:lineRule="auto"/>
        <w:rPr>
          <w:sz w:val="24"/>
          <w:szCs w:val="24"/>
        </w:rPr>
      </w:pPr>
      <w:r w:rsidRPr="00CD5041">
        <w:rPr>
          <w:sz w:val="24"/>
          <w:szCs w:val="24"/>
        </w:rPr>
        <w:t>враховувати психологічні та соціокультурні особливості співрозмовника задля створення умов ефективного ділового спілкування;</w:t>
      </w:r>
    </w:p>
    <w:p w:rsidR="004A5813" w:rsidRPr="00CD5041" w:rsidRDefault="004A5813" w:rsidP="004A5813">
      <w:pPr>
        <w:pStyle w:val="a"/>
        <w:spacing w:line="276" w:lineRule="auto"/>
        <w:rPr>
          <w:sz w:val="24"/>
          <w:szCs w:val="24"/>
        </w:rPr>
      </w:pPr>
      <w:r w:rsidRPr="00CD5041">
        <w:rPr>
          <w:sz w:val="24"/>
          <w:szCs w:val="24"/>
        </w:rPr>
        <w:lastRenderedPageBreak/>
        <w:t>користуватися правилами ділового етикету;</w:t>
      </w:r>
    </w:p>
    <w:p w:rsidR="004A5813" w:rsidRPr="00CD5041" w:rsidRDefault="004A5813" w:rsidP="004A5813">
      <w:pPr>
        <w:pStyle w:val="a"/>
        <w:spacing w:line="276" w:lineRule="auto"/>
        <w:rPr>
          <w:sz w:val="24"/>
          <w:szCs w:val="24"/>
        </w:rPr>
      </w:pPr>
      <w:r w:rsidRPr="00CD5041">
        <w:rPr>
          <w:sz w:val="24"/>
          <w:szCs w:val="24"/>
        </w:rPr>
        <w:t>реалізовувати набутий комунікативний досвід як ефективний засіб формування управлінської культури;</w:t>
      </w:r>
    </w:p>
    <w:p w:rsidR="004A5813" w:rsidRPr="00CD5041" w:rsidRDefault="004A5813" w:rsidP="004A5813">
      <w:pPr>
        <w:pStyle w:val="a"/>
        <w:spacing w:line="276" w:lineRule="auto"/>
        <w:rPr>
          <w:sz w:val="24"/>
          <w:szCs w:val="24"/>
        </w:rPr>
      </w:pPr>
      <w:r w:rsidRPr="00CD5041">
        <w:rPr>
          <w:sz w:val="24"/>
          <w:szCs w:val="24"/>
        </w:rPr>
        <w:t>користуватися потенціалом різних стилів спілкування в процесі професійної діяльності;</w:t>
      </w:r>
    </w:p>
    <w:p w:rsidR="004A5813" w:rsidRPr="00CD5041" w:rsidRDefault="004A5813" w:rsidP="004A5813">
      <w:pPr>
        <w:pStyle w:val="a"/>
        <w:spacing w:line="276" w:lineRule="auto"/>
        <w:rPr>
          <w:sz w:val="24"/>
          <w:szCs w:val="24"/>
        </w:rPr>
      </w:pPr>
      <w:r w:rsidRPr="00CD5041">
        <w:rPr>
          <w:sz w:val="24"/>
          <w:szCs w:val="24"/>
        </w:rPr>
        <w:t>використовувати різні типи питань задля активізації процесу спілкування, приймати участь у діловій бесіді,  колективному обговоренні ділових проблем;</w:t>
      </w:r>
    </w:p>
    <w:p w:rsidR="004A5813" w:rsidRPr="00CD5041" w:rsidRDefault="004A5813" w:rsidP="004A5813">
      <w:pPr>
        <w:spacing w:line="276" w:lineRule="auto"/>
        <w:ind w:left="1374"/>
        <w:jc w:val="both"/>
        <w:rPr>
          <w:sz w:val="24"/>
        </w:rPr>
      </w:pPr>
      <w:r w:rsidRPr="00CD5041">
        <w:rPr>
          <w:sz w:val="24"/>
        </w:rPr>
        <w:t>Досвід:</w:t>
      </w:r>
    </w:p>
    <w:p w:rsidR="004A5813" w:rsidRPr="00CD5041" w:rsidRDefault="004A5813" w:rsidP="004A5813">
      <w:pPr>
        <w:numPr>
          <w:ilvl w:val="0"/>
          <w:numId w:val="1"/>
        </w:numPr>
        <w:spacing w:line="276" w:lineRule="auto"/>
        <w:jc w:val="both"/>
        <w:rPr>
          <w:sz w:val="24"/>
        </w:rPr>
      </w:pPr>
      <w:r w:rsidRPr="00CD5041">
        <w:rPr>
          <w:sz w:val="24"/>
        </w:rPr>
        <w:t>аналіз певних психологічних стратегій щодо рівнів, моделей спілкування і застосування   цих стратегій задля формування сучасної культури ділового спілкування, удосконалення рівня комунікативної компетентності;</w:t>
      </w:r>
    </w:p>
    <w:p w:rsidR="004A5813" w:rsidRPr="00CD5041" w:rsidRDefault="004A5813" w:rsidP="004A5813">
      <w:pPr>
        <w:pStyle w:val="a"/>
        <w:numPr>
          <w:ilvl w:val="0"/>
          <w:numId w:val="1"/>
        </w:numPr>
        <w:spacing w:line="276" w:lineRule="auto"/>
        <w:rPr>
          <w:sz w:val="24"/>
          <w:szCs w:val="24"/>
        </w:rPr>
      </w:pPr>
      <w:r w:rsidRPr="00CD5041">
        <w:rPr>
          <w:sz w:val="24"/>
          <w:szCs w:val="24"/>
        </w:rPr>
        <w:t>розвиток комунікативного досвіду,  поєднання теоретичних та практичних аспектів отриманих знань через моделювання форм ділового спілкування в ділових та рольових іграх;</w:t>
      </w:r>
    </w:p>
    <w:p w:rsidR="004A5813" w:rsidRPr="00CD5041" w:rsidRDefault="004A5813" w:rsidP="004A5813">
      <w:pPr>
        <w:numPr>
          <w:ilvl w:val="0"/>
          <w:numId w:val="1"/>
        </w:numPr>
        <w:spacing w:line="276" w:lineRule="auto"/>
        <w:jc w:val="both"/>
        <w:rPr>
          <w:sz w:val="24"/>
        </w:rPr>
      </w:pPr>
      <w:r w:rsidRPr="00CD5041">
        <w:rPr>
          <w:sz w:val="24"/>
        </w:rPr>
        <w:t>усвідомлення того, що розвиток культури ділового спілкування, накопичення комунікативного досвіду сприяє актуалізації креативних здібностей особистості, спонукає до самореалізації фахівця, активізує пізнавальні інтереси, реалізує евристичні здібності як визначальні для формування позитивного професійного іміджу в умовах інформаційного суспільства.</w:t>
      </w:r>
    </w:p>
    <w:p w:rsidR="00107CE4" w:rsidRPr="00CD5041" w:rsidRDefault="00107CE4" w:rsidP="00712753">
      <w:pPr>
        <w:spacing w:line="276" w:lineRule="auto"/>
        <w:jc w:val="center"/>
        <w:rPr>
          <w:sz w:val="24"/>
        </w:rPr>
      </w:pPr>
    </w:p>
    <w:p w:rsidR="00712753" w:rsidRPr="00CD5041" w:rsidRDefault="00D22272" w:rsidP="00D22272">
      <w:pPr>
        <w:pStyle w:val="af"/>
      </w:pPr>
      <w:bookmarkStart w:id="5" w:name="_Toc409111341"/>
      <w:bookmarkStart w:id="6" w:name="_Toc485379313"/>
      <w:r>
        <w:rPr>
          <w:lang w:val="en-US"/>
        </w:rPr>
        <w:t xml:space="preserve">IV. </w:t>
      </w:r>
      <w:r w:rsidR="00712753" w:rsidRPr="00CD5041">
        <w:t>Зміст навчального матеріалу</w:t>
      </w:r>
      <w:bookmarkEnd w:id="5"/>
      <w:bookmarkEnd w:id="6"/>
    </w:p>
    <w:p w:rsidR="00712753" w:rsidRPr="00D22272" w:rsidRDefault="00712753" w:rsidP="005E5634">
      <w:pPr>
        <w:pStyle w:val="2"/>
        <w:keepLines w:val="0"/>
        <w:numPr>
          <w:ilvl w:val="0"/>
          <w:numId w:val="6"/>
        </w:numPr>
        <w:spacing w:before="0" w:after="120"/>
        <w:ind w:left="1434" w:hanging="357"/>
        <w:jc w:val="center"/>
        <w:rPr>
          <w:rFonts w:ascii="Times New Roman" w:hAnsi="Times New Roman" w:cs="Times New Roman"/>
          <w:color w:val="auto"/>
          <w:sz w:val="24"/>
          <w:szCs w:val="24"/>
        </w:rPr>
      </w:pPr>
      <w:r w:rsidRPr="00CD5041">
        <w:rPr>
          <w:rFonts w:ascii="Times New Roman" w:hAnsi="Times New Roman" w:cs="Times New Roman"/>
          <w:color w:val="auto"/>
          <w:sz w:val="24"/>
          <w:szCs w:val="24"/>
        </w:rPr>
        <w:t>Розподіл навчального часу за темами</w:t>
      </w:r>
    </w:p>
    <w:tbl>
      <w:tblPr>
        <w:tblW w:w="0" w:type="auto"/>
        <w:tblInd w:w="108" w:type="dxa"/>
        <w:tblLayout w:type="fixed"/>
        <w:tblLook w:val="0420"/>
      </w:tblPr>
      <w:tblGrid>
        <w:gridCol w:w="3261"/>
        <w:gridCol w:w="141"/>
        <w:gridCol w:w="1188"/>
        <w:gridCol w:w="88"/>
        <w:gridCol w:w="1202"/>
        <w:gridCol w:w="1650"/>
        <w:gridCol w:w="1020"/>
        <w:gridCol w:w="868"/>
      </w:tblGrid>
      <w:tr w:rsidR="00397A8D" w:rsidRPr="00CD5041" w:rsidTr="000D19FE">
        <w:trPr>
          <w:cantSplit/>
          <w:trHeight w:val="243"/>
        </w:trPr>
        <w:tc>
          <w:tcPr>
            <w:tcW w:w="3261" w:type="dxa"/>
            <w:vMerge w:val="restart"/>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jc w:val="center"/>
              <w:rPr>
                <w:i/>
                <w:iCs/>
                <w:sz w:val="24"/>
                <w:szCs w:val="24"/>
              </w:rPr>
            </w:pPr>
          </w:p>
          <w:p w:rsidR="00397A8D" w:rsidRPr="00CD5041" w:rsidRDefault="00397A8D" w:rsidP="00397A8D">
            <w:pPr>
              <w:pStyle w:val="a5"/>
              <w:snapToGrid w:val="0"/>
              <w:spacing w:line="276" w:lineRule="auto"/>
              <w:ind w:left="0"/>
              <w:jc w:val="center"/>
              <w:rPr>
                <w:i/>
                <w:iCs/>
                <w:kern w:val="2"/>
                <w:sz w:val="24"/>
                <w:szCs w:val="24"/>
                <w:lang w:eastAsia="hi-IN" w:bidi="hi-IN"/>
              </w:rPr>
            </w:pPr>
            <w:r w:rsidRPr="00CD5041">
              <w:rPr>
                <w:i/>
                <w:iCs/>
                <w:sz w:val="24"/>
                <w:szCs w:val="24"/>
              </w:rPr>
              <w:t>Назви розділів, тем</w:t>
            </w:r>
          </w:p>
        </w:tc>
        <w:tc>
          <w:tcPr>
            <w:tcW w:w="6157" w:type="dxa"/>
            <w:gridSpan w:val="7"/>
            <w:tcBorders>
              <w:top w:val="single" w:sz="4" w:space="0" w:color="000000"/>
              <w:left w:val="single" w:sz="4" w:space="0" w:color="000000"/>
              <w:bottom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jc w:val="center"/>
              <w:rPr>
                <w:i/>
                <w:iCs/>
                <w:kern w:val="2"/>
                <w:sz w:val="24"/>
                <w:szCs w:val="24"/>
                <w:lang w:eastAsia="hi-IN" w:bidi="hi-IN"/>
              </w:rPr>
            </w:pPr>
            <w:r w:rsidRPr="00CD5041">
              <w:rPr>
                <w:i/>
                <w:iCs/>
                <w:sz w:val="24"/>
                <w:szCs w:val="24"/>
              </w:rPr>
              <w:t>Кількість годин</w:t>
            </w:r>
          </w:p>
        </w:tc>
      </w:tr>
      <w:tr w:rsidR="00397A8D" w:rsidRPr="00CD5041" w:rsidTr="000D19FE">
        <w:trPr>
          <w:cantSplit/>
          <w:trHeight w:val="337"/>
        </w:trPr>
        <w:tc>
          <w:tcPr>
            <w:tcW w:w="3261" w:type="dxa"/>
            <w:vMerge/>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spacing w:line="276" w:lineRule="auto"/>
              <w:rPr>
                <w:i/>
                <w:iCs/>
                <w:kern w:val="2"/>
                <w:sz w:val="24"/>
                <w:lang w:eastAsia="hi-IN" w:bidi="hi-IN"/>
              </w:rPr>
            </w:pPr>
          </w:p>
        </w:tc>
        <w:tc>
          <w:tcPr>
            <w:tcW w:w="1417" w:type="dxa"/>
            <w:gridSpan w:val="3"/>
            <w:tcBorders>
              <w:top w:val="single" w:sz="4" w:space="0" w:color="000000"/>
              <w:left w:val="single" w:sz="4" w:space="0" w:color="000000"/>
              <w:bottom w:val="single" w:sz="4" w:space="0" w:color="000000"/>
              <w:right w:val="nil"/>
            </w:tcBorders>
            <w:hideMark/>
          </w:tcPr>
          <w:p w:rsidR="00397A8D" w:rsidRPr="00CD5041" w:rsidRDefault="00397A8D" w:rsidP="00397A8D">
            <w:pPr>
              <w:pStyle w:val="a5"/>
              <w:snapToGrid w:val="0"/>
              <w:spacing w:line="276" w:lineRule="auto"/>
              <w:ind w:left="0" w:firstLine="0"/>
              <w:rPr>
                <w:i/>
                <w:iCs/>
                <w:kern w:val="2"/>
                <w:sz w:val="24"/>
                <w:szCs w:val="24"/>
                <w:lang w:eastAsia="hi-IN" w:bidi="hi-IN"/>
              </w:rPr>
            </w:pPr>
            <w:r w:rsidRPr="00CD5041">
              <w:rPr>
                <w:i/>
                <w:iCs/>
                <w:kern w:val="2"/>
                <w:sz w:val="24"/>
                <w:szCs w:val="24"/>
                <w:lang w:eastAsia="hi-IN" w:bidi="hi-IN"/>
              </w:rPr>
              <w:t>Всього</w:t>
            </w:r>
          </w:p>
          <w:p w:rsidR="00397A8D" w:rsidRPr="00CD5041" w:rsidRDefault="00397A8D" w:rsidP="00397A8D">
            <w:pPr>
              <w:pStyle w:val="a5"/>
              <w:snapToGrid w:val="0"/>
              <w:spacing w:line="276" w:lineRule="auto"/>
              <w:ind w:left="0"/>
              <w:rPr>
                <w:iCs/>
                <w:kern w:val="2"/>
                <w:sz w:val="24"/>
                <w:szCs w:val="24"/>
                <w:lang w:eastAsia="hi-IN" w:bidi="hi-IN"/>
              </w:rPr>
            </w:pPr>
          </w:p>
        </w:tc>
        <w:tc>
          <w:tcPr>
            <w:tcW w:w="1202" w:type="dxa"/>
            <w:tcBorders>
              <w:top w:val="single" w:sz="4" w:space="0" w:color="000000"/>
              <w:left w:val="single" w:sz="4" w:space="0" w:color="000000"/>
              <w:bottom w:val="single" w:sz="4" w:space="0" w:color="000000"/>
              <w:right w:val="nil"/>
            </w:tcBorders>
            <w:hideMark/>
          </w:tcPr>
          <w:p w:rsidR="00397A8D" w:rsidRPr="00CD5041" w:rsidRDefault="00397A8D" w:rsidP="00397A8D">
            <w:pPr>
              <w:pStyle w:val="a5"/>
              <w:snapToGrid w:val="0"/>
              <w:spacing w:line="276" w:lineRule="auto"/>
              <w:ind w:left="0" w:firstLine="0"/>
              <w:rPr>
                <w:i/>
                <w:iCs/>
                <w:kern w:val="2"/>
                <w:sz w:val="24"/>
                <w:szCs w:val="24"/>
                <w:lang w:eastAsia="hi-IN" w:bidi="hi-IN"/>
              </w:rPr>
            </w:pPr>
            <w:r w:rsidRPr="00CD5041">
              <w:rPr>
                <w:i/>
                <w:iCs/>
                <w:kern w:val="2"/>
                <w:sz w:val="24"/>
                <w:szCs w:val="24"/>
                <w:lang w:eastAsia="hi-IN" w:bidi="hi-IN"/>
              </w:rPr>
              <w:t>Лекції</w:t>
            </w:r>
          </w:p>
        </w:tc>
        <w:tc>
          <w:tcPr>
            <w:tcW w:w="1650" w:type="dxa"/>
            <w:tcBorders>
              <w:top w:val="single" w:sz="4" w:space="0" w:color="000000"/>
              <w:left w:val="single" w:sz="4" w:space="0" w:color="000000"/>
              <w:bottom w:val="single" w:sz="4" w:space="0" w:color="000000"/>
              <w:right w:val="nil"/>
            </w:tcBorders>
            <w:hideMark/>
          </w:tcPr>
          <w:p w:rsidR="00397A8D" w:rsidRPr="00CD5041" w:rsidRDefault="00397A8D" w:rsidP="00397A8D">
            <w:pPr>
              <w:pStyle w:val="a5"/>
              <w:snapToGrid w:val="0"/>
              <w:spacing w:line="276" w:lineRule="auto"/>
              <w:ind w:left="0" w:hanging="108"/>
              <w:jc w:val="center"/>
              <w:rPr>
                <w:rFonts w:eastAsia="SimSun"/>
                <w:i/>
                <w:iCs/>
                <w:kern w:val="2"/>
                <w:sz w:val="24"/>
                <w:szCs w:val="24"/>
                <w:lang w:eastAsia="hi-IN" w:bidi="hi-IN"/>
              </w:rPr>
            </w:pPr>
            <w:r w:rsidRPr="00CD5041">
              <w:rPr>
                <w:i/>
                <w:iCs/>
                <w:sz w:val="24"/>
                <w:szCs w:val="24"/>
              </w:rPr>
              <w:t>Практичні</w:t>
            </w:r>
          </w:p>
          <w:p w:rsidR="00397A8D" w:rsidRPr="00CD5041" w:rsidRDefault="00397A8D" w:rsidP="00397A8D">
            <w:pPr>
              <w:pStyle w:val="a5"/>
              <w:snapToGrid w:val="0"/>
              <w:spacing w:line="276" w:lineRule="auto"/>
              <w:ind w:left="0" w:hanging="108"/>
              <w:jc w:val="center"/>
              <w:rPr>
                <w:i/>
                <w:iCs/>
                <w:kern w:val="2"/>
                <w:sz w:val="24"/>
                <w:szCs w:val="24"/>
                <w:lang w:eastAsia="hi-IN" w:bidi="hi-IN"/>
              </w:rPr>
            </w:pPr>
            <w:r w:rsidRPr="00CD5041">
              <w:rPr>
                <w:i/>
                <w:iCs/>
                <w:sz w:val="24"/>
                <w:szCs w:val="24"/>
              </w:rPr>
              <w:t>(семінар)</w:t>
            </w:r>
          </w:p>
        </w:tc>
        <w:tc>
          <w:tcPr>
            <w:tcW w:w="1020" w:type="dxa"/>
            <w:tcBorders>
              <w:top w:val="single" w:sz="4" w:space="0" w:color="000000"/>
              <w:left w:val="single" w:sz="4" w:space="0" w:color="000000"/>
              <w:bottom w:val="single" w:sz="4" w:space="0" w:color="000000"/>
              <w:right w:val="nil"/>
            </w:tcBorders>
          </w:tcPr>
          <w:p w:rsidR="00397A8D" w:rsidRPr="00CD5041" w:rsidRDefault="00397A8D" w:rsidP="00397A8D">
            <w:pPr>
              <w:pStyle w:val="a5"/>
              <w:snapToGrid w:val="0"/>
              <w:spacing w:line="276" w:lineRule="auto"/>
              <w:ind w:left="0" w:firstLine="0"/>
              <w:rPr>
                <w:i/>
                <w:iCs/>
                <w:kern w:val="2"/>
                <w:sz w:val="24"/>
                <w:szCs w:val="24"/>
                <w:lang w:eastAsia="hi-IN" w:bidi="hi-IN"/>
              </w:rPr>
            </w:pPr>
            <w:proofErr w:type="spellStart"/>
            <w:r w:rsidRPr="00CD5041">
              <w:rPr>
                <w:i/>
                <w:iCs/>
                <w:kern w:val="2"/>
                <w:sz w:val="24"/>
                <w:szCs w:val="24"/>
                <w:lang w:eastAsia="hi-IN" w:bidi="hi-IN"/>
              </w:rPr>
              <w:t>Лаб</w:t>
            </w:r>
            <w:proofErr w:type="spellEnd"/>
            <w:r w:rsidRPr="00CD5041">
              <w:rPr>
                <w:i/>
                <w:iCs/>
                <w:kern w:val="2"/>
                <w:sz w:val="24"/>
                <w:szCs w:val="24"/>
                <w:lang w:eastAsia="hi-IN" w:bidi="hi-IN"/>
              </w:rPr>
              <w:t>.</w:t>
            </w:r>
          </w:p>
        </w:tc>
        <w:tc>
          <w:tcPr>
            <w:tcW w:w="868" w:type="dxa"/>
            <w:tcBorders>
              <w:top w:val="single" w:sz="4" w:space="0" w:color="000000"/>
              <w:left w:val="single" w:sz="4" w:space="0" w:color="000000"/>
              <w:bottom w:val="single" w:sz="4" w:space="0" w:color="000000"/>
              <w:right w:val="single" w:sz="4" w:space="0" w:color="000000"/>
            </w:tcBorders>
            <w:hideMark/>
          </w:tcPr>
          <w:p w:rsidR="00397A8D" w:rsidRPr="00CD5041" w:rsidRDefault="00397A8D" w:rsidP="00397A8D">
            <w:pPr>
              <w:pStyle w:val="a5"/>
              <w:snapToGrid w:val="0"/>
              <w:spacing w:line="276" w:lineRule="auto"/>
              <w:ind w:left="0"/>
              <w:jc w:val="center"/>
              <w:rPr>
                <w:i/>
                <w:iCs/>
                <w:kern w:val="2"/>
                <w:sz w:val="24"/>
                <w:szCs w:val="24"/>
                <w:lang w:eastAsia="hi-IN" w:bidi="hi-IN"/>
              </w:rPr>
            </w:pPr>
            <w:r w:rsidRPr="00CD5041">
              <w:rPr>
                <w:i/>
                <w:iCs/>
                <w:sz w:val="24"/>
                <w:szCs w:val="24"/>
              </w:rPr>
              <w:t>ССРС</w:t>
            </w:r>
          </w:p>
        </w:tc>
      </w:tr>
      <w:tr w:rsidR="00397A8D" w:rsidRPr="00CD5041" w:rsidTr="000D19FE">
        <w:trPr>
          <w:trHeight w:val="150"/>
        </w:trPr>
        <w:tc>
          <w:tcPr>
            <w:tcW w:w="9418" w:type="dxa"/>
            <w:gridSpan w:val="8"/>
            <w:tcBorders>
              <w:top w:val="single" w:sz="4" w:space="0" w:color="000000"/>
              <w:left w:val="single" w:sz="4" w:space="0" w:color="000000"/>
              <w:bottom w:val="single" w:sz="4" w:space="0" w:color="000000"/>
              <w:right w:val="single" w:sz="4" w:space="0" w:color="000000"/>
            </w:tcBorders>
            <w:hideMark/>
          </w:tcPr>
          <w:p w:rsidR="00397A8D" w:rsidRPr="00CD5041" w:rsidRDefault="00397A8D" w:rsidP="00397A8D">
            <w:pPr>
              <w:pStyle w:val="a5"/>
              <w:snapToGrid w:val="0"/>
              <w:spacing w:line="276" w:lineRule="auto"/>
              <w:ind w:left="0"/>
              <w:jc w:val="center"/>
              <w:rPr>
                <w:kern w:val="2"/>
                <w:sz w:val="24"/>
                <w:szCs w:val="24"/>
                <w:lang w:eastAsia="hi-IN" w:bidi="hi-IN"/>
              </w:rPr>
            </w:pPr>
            <w:r w:rsidRPr="00CD5041">
              <w:rPr>
                <w:b/>
                <w:sz w:val="24"/>
                <w:szCs w:val="24"/>
              </w:rPr>
              <w:t>Розділ 1. Інтегративна специфіка ділового спілкування. Етичні, соціально-психологічні, комунікативні аспекти.</w:t>
            </w:r>
          </w:p>
        </w:tc>
      </w:tr>
      <w:tr w:rsidR="00397A8D" w:rsidRPr="00CD5041" w:rsidTr="000D19FE">
        <w:trPr>
          <w:trHeight w:val="281"/>
        </w:trPr>
        <w:tc>
          <w:tcPr>
            <w:tcW w:w="3402" w:type="dxa"/>
            <w:gridSpan w:val="2"/>
            <w:tcBorders>
              <w:top w:val="single" w:sz="4" w:space="0" w:color="000000"/>
              <w:left w:val="single" w:sz="4" w:space="0" w:color="000000"/>
              <w:bottom w:val="single" w:sz="4" w:space="0" w:color="000000"/>
              <w:right w:val="nil"/>
            </w:tcBorders>
            <w:hideMark/>
          </w:tcPr>
          <w:p w:rsidR="00397A8D" w:rsidRPr="00CD5041" w:rsidRDefault="00397A8D" w:rsidP="00397A8D">
            <w:pPr>
              <w:widowControl w:val="0"/>
              <w:suppressAutoHyphens/>
              <w:snapToGrid w:val="0"/>
              <w:spacing w:line="276" w:lineRule="auto"/>
              <w:rPr>
                <w:rFonts w:eastAsia="SimSun"/>
                <w:kern w:val="2"/>
                <w:sz w:val="24"/>
                <w:lang w:eastAsia="hi-IN" w:bidi="hi-IN"/>
              </w:rPr>
            </w:pPr>
            <w:r w:rsidRPr="00CD5041">
              <w:rPr>
                <w:sz w:val="24"/>
              </w:rPr>
              <w:t>Тема 1. Ділове спілкування як галузь гуманітарного знання. Етика ділового спілкування.</w:t>
            </w:r>
          </w:p>
        </w:tc>
        <w:tc>
          <w:tcPr>
            <w:tcW w:w="1188"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4,5</w:t>
            </w:r>
          </w:p>
        </w:tc>
        <w:tc>
          <w:tcPr>
            <w:tcW w:w="1290" w:type="dxa"/>
            <w:gridSpan w:val="2"/>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2</w:t>
            </w:r>
          </w:p>
        </w:tc>
        <w:tc>
          <w:tcPr>
            <w:tcW w:w="165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2</w:t>
            </w:r>
          </w:p>
        </w:tc>
        <w:tc>
          <w:tcPr>
            <w:tcW w:w="102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bottom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0,5</w:t>
            </w:r>
          </w:p>
        </w:tc>
      </w:tr>
      <w:tr w:rsidR="00397A8D" w:rsidRPr="00CD5041" w:rsidTr="000D19FE">
        <w:trPr>
          <w:trHeight w:val="614"/>
        </w:trPr>
        <w:tc>
          <w:tcPr>
            <w:tcW w:w="3402" w:type="dxa"/>
            <w:gridSpan w:val="2"/>
            <w:tcBorders>
              <w:top w:val="single" w:sz="4" w:space="0" w:color="000000"/>
              <w:left w:val="single" w:sz="4" w:space="0" w:color="000000"/>
              <w:bottom w:val="single" w:sz="4" w:space="0" w:color="000000"/>
              <w:right w:val="nil"/>
            </w:tcBorders>
            <w:hideMark/>
          </w:tcPr>
          <w:p w:rsidR="00397A8D" w:rsidRPr="00CD5041" w:rsidRDefault="00397A8D" w:rsidP="00397A8D">
            <w:pPr>
              <w:pStyle w:val="11"/>
              <w:snapToGrid w:val="0"/>
              <w:spacing w:line="276" w:lineRule="auto"/>
              <w:rPr>
                <w:rFonts w:ascii="Times New Roman" w:hAnsi="Times New Roman" w:cs="Times New Roman"/>
                <w:sz w:val="24"/>
                <w:szCs w:val="24"/>
              </w:rPr>
            </w:pPr>
            <w:r w:rsidRPr="00CD5041">
              <w:rPr>
                <w:rFonts w:ascii="Times New Roman" w:hAnsi="Times New Roman" w:cs="Times New Roman"/>
                <w:sz w:val="24"/>
                <w:szCs w:val="24"/>
              </w:rPr>
              <w:t xml:space="preserve">Тема 2. Структура та функції ділового спілкування. Ділове спілкування як </w:t>
            </w:r>
            <w:proofErr w:type="spellStart"/>
            <w:r w:rsidRPr="00CD5041">
              <w:rPr>
                <w:rFonts w:ascii="Times New Roman" w:hAnsi="Times New Roman" w:cs="Times New Roman"/>
                <w:sz w:val="24"/>
                <w:szCs w:val="24"/>
              </w:rPr>
              <w:t>процесс</w:t>
            </w:r>
            <w:proofErr w:type="spellEnd"/>
            <w:r w:rsidRPr="00CD5041">
              <w:rPr>
                <w:rFonts w:ascii="Times New Roman" w:hAnsi="Times New Roman" w:cs="Times New Roman"/>
                <w:sz w:val="24"/>
                <w:szCs w:val="24"/>
              </w:rPr>
              <w:t xml:space="preserve"> комунікації.</w:t>
            </w:r>
          </w:p>
        </w:tc>
        <w:tc>
          <w:tcPr>
            <w:tcW w:w="1188"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5</w:t>
            </w:r>
          </w:p>
        </w:tc>
        <w:tc>
          <w:tcPr>
            <w:tcW w:w="1290" w:type="dxa"/>
            <w:gridSpan w:val="2"/>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w:t>
            </w:r>
          </w:p>
        </w:tc>
        <w:tc>
          <w:tcPr>
            <w:tcW w:w="165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2</w:t>
            </w:r>
          </w:p>
        </w:tc>
        <w:tc>
          <w:tcPr>
            <w:tcW w:w="102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bottom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1</w:t>
            </w:r>
          </w:p>
        </w:tc>
      </w:tr>
      <w:tr w:rsidR="00397A8D" w:rsidRPr="00CD5041" w:rsidTr="000D19FE">
        <w:trPr>
          <w:trHeight w:val="614"/>
        </w:trPr>
        <w:tc>
          <w:tcPr>
            <w:tcW w:w="3402" w:type="dxa"/>
            <w:gridSpan w:val="2"/>
            <w:tcBorders>
              <w:top w:val="single" w:sz="4" w:space="0" w:color="000000"/>
              <w:left w:val="single" w:sz="4" w:space="0" w:color="000000"/>
              <w:bottom w:val="single" w:sz="4" w:space="0" w:color="000000"/>
              <w:right w:val="nil"/>
            </w:tcBorders>
            <w:hideMark/>
          </w:tcPr>
          <w:p w:rsidR="00397A8D" w:rsidRPr="00CD5041" w:rsidRDefault="00397A8D" w:rsidP="00397A8D">
            <w:pPr>
              <w:pStyle w:val="11"/>
              <w:snapToGrid w:val="0"/>
              <w:spacing w:line="276" w:lineRule="auto"/>
              <w:rPr>
                <w:rFonts w:ascii="Times New Roman" w:hAnsi="Times New Roman" w:cs="Times New Roman"/>
                <w:sz w:val="24"/>
                <w:szCs w:val="24"/>
              </w:rPr>
            </w:pPr>
            <w:r w:rsidRPr="00CD5041">
              <w:rPr>
                <w:rFonts w:ascii="Times New Roman" w:hAnsi="Times New Roman" w:cs="Times New Roman"/>
                <w:sz w:val="24"/>
                <w:szCs w:val="24"/>
              </w:rPr>
              <w:t>Тема 3. Ділове спілкування як взаємодія. Види й рівні спілкування.</w:t>
            </w:r>
          </w:p>
        </w:tc>
        <w:tc>
          <w:tcPr>
            <w:tcW w:w="1188"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5</w:t>
            </w:r>
          </w:p>
        </w:tc>
        <w:tc>
          <w:tcPr>
            <w:tcW w:w="1290" w:type="dxa"/>
            <w:gridSpan w:val="2"/>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w:t>
            </w:r>
          </w:p>
        </w:tc>
        <w:tc>
          <w:tcPr>
            <w:tcW w:w="165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4</w:t>
            </w:r>
          </w:p>
        </w:tc>
        <w:tc>
          <w:tcPr>
            <w:tcW w:w="102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bottom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1</w:t>
            </w:r>
          </w:p>
        </w:tc>
      </w:tr>
      <w:tr w:rsidR="00397A8D" w:rsidRPr="00CD5041" w:rsidTr="000D19FE">
        <w:trPr>
          <w:trHeight w:val="855"/>
        </w:trPr>
        <w:tc>
          <w:tcPr>
            <w:tcW w:w="3402" w:type="dxa"/>
            <w:gridSpan w:val="2"/>
            <w:tcBorders>
              <w:top w:val="single" w:sz="4" w:space="0" w:color="000000"/>
              <w:left w:val="single" w:sz="4" w:space="0" w:color="000000"/>
              <w:bottom w:val="single" w:sz="4" w:space="0" w:color="auto"/>
              <w:right w:val="nil"/>
            </w:tcBorders>
            <w:hideMark/>
          </w:tcPr>
          <w:p w:rsidR="00397A8D" w:rsidRPr="00CD5041" w:rsidRDefault="00397A8D" w:rsidP="00397A8D">
            <w:pPr>
              <w:pStyle w:val="11"/>
              <w:snapToGrid w:val="0"/>
              <w:spacing w:line="276" w:lineRule="auto"/>
              <w:rPr>
                <w:rFonts w:ascii="Times New Roman" w:hAnsi="Times New Roman" w:cs="Times New Roman"/>
                <w:sz w:val="24"/>
                <w:szCs w:val="24"/>
              </w:rPr>
            </w:pPr>
            <w:r w:rsidRPr="00CD5041">
              <w:rPr>
                <w:rFonts w:ascii="Times New Roman" w:hAnsi="Times New Roman" w:cs="Times New Roman"/>
                <w:sz w:val="24"/>
                <w:szCs w:val="24"/>
              </w:rPr>
              <w:t>Тема 4. Стилі й моделі ділового спілкування.</w:t>
            </w:r>
          </w:p>
        </w:tc>
        <w:tc>
          <w:tcPr>
            <w:tcW w:w="1188" w:type="dxa"/>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9</w:t>
            </w:r>
          </w:p>
        </w:tc>
        <w:tc>
          <w:tcPr>
            <w:tcW w:w="1290" w:type="dxa"/>
            <w:gridSpan w:val="2"/>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w:t>
            </w:r>
          </w:p>
        </w:tc>
        <w:tc>
          <w:tcPr>
            <w:tcW w:w="1650" w:type="dxa"/>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6</w:t>
            </w:r>
          </w:p>
        </w:tc>
        <w:tc>
          <w:tcPr>
            <w:tcW w:w="1020" w:type="dxa"/>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bottom w:val="single" w:sz="4" w:space="0" w:color="auto"/>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1</w:t>
            </w:r>
          </w:p>
        </w:tc>
      </w:tr>
      <w:tr w:rsidR="00397A8D" w:rsidRPr="00CD5041" w:rsidTr="000D19FE">
        <w:trPr>
          <w:trHeight w:val="300"/>
        </w:trPr>
        <w:tc>
          <w:tcPr>
            <w:tcW w:w="3402" w:type="dxa"/>
            <w:gridSpan w:val="2"/>
            <w:tcBorders>
              <w:top w:val="single" w:sz="4" w:space="0" w:color="auto"/>
              <w:left w:val="single" w:sz="4" w:space="0" w:color="000000"/>
              <w:bottom w:val="single" w:sz="4" w:space="0" w:color="auto"/>
              <w:right w:val="nil"/>
            </w:tcBorders>
            <w:hideMark/>
          </w:tcPr>
          <w:p w:rsidR="00397A8D" w:rsidRPr="00CD5041" w:rsidRDefault="00397A8D" w:rsidP="00397A8D">
            <w:pPr>
              <w:pStyle w:val="11"/>
              <w:snapToGrid w:val="0"/>
              <w:spacing w:line="276" w:lineRule="auto"/>
              <w:rPr>
                <w:rFonts w:ascii="Times New Roman" w:hAnsi="Times New Roman" w:cs="Times New Roman"/>
                <w:sz w:val="24"/>
                <w:szCs w:val="24"/>
              </w:rPr>
            </w:pPr>
            <w:r w:rsidRPr="00CD5041">
              <w:rPr>
                <w:rFonts w:ascii="Times New Roman" w:hAnsi="Times New Roman" w:cs="Times New Roman"/>
                <w:sz w:val="24"/>
                <w:szCs w:val="24"/>
              </w:rPr>
              <w:t>Модульна контрольна робота</w:t>
            </w:r>
          </w:p>
        </w:tc>
        <w:tc>
          <w:tcPr>
            <w:tcW w:w="1188" w:type="dxa"/>
            <w:tcBorders>
              <w:top w:val="single" w:sz="4" w:space="0" w:color="auto"/>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4</w:t>
            </w:r>
          </w:p>
        </w:tc>
        <w:tc>
          <w:tcPr>
            <w:tcW w:w="1290" w:type="dxa"/>
            <w:gridSpan w:val="2"/>
            <w:tcBorders>
              <w:top w:val="single" w:sz="4" w:space="0" w:color="auto"/>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w:t>
            </w:r>
          </w:p>
        </w:tc>
        <w:tc>
          <w:tcPr>
            <w:tcW w:w="1650" w:type="dxa"/>
            <w:tcBorders>
              <w:top w:val="single" w:sz="4" w:space="0" w:color="auto"/>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w:t>
            </w:r>
          </w:p>
        </w:tc>
        <w:tc>
          <w:tcPr>
            <w:tcW w:w="1020" w:type="dxa"/>
            <w:tcBorders>
              <w:top w:val="single" w:sz="4" w:space="0" w:color="auto"/>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sz w:val="24"/>
                <w:szCs w:val="24"/>
              </w:rPr>
            </w:pPr>
          </w:p>
        </w:tc>
        <w:tc>
          <w:tcPr>
            <w:tcW w:w="868" w:type="dxa"/>
            <w:tcBorders>
              <w:top w:val="single" w:sz="4" w:space="0" w:color="auto"/>
              <w:left w:val="single" w:sz="4" w:space="0" w:color="000000"/>
              <w:bottom w:val="single" w:sz="4" w:space="0" w:color="auto"/>
              <w:right w:val="single" w:sz="4" w:space="0" w:color="000000"/>
            </w:tcBorders>
            <w:vAlign w:val="center"/>
            <w:hideMark/>
          </w:tcPr>
          <w:p w:rsidR="00397A8D" w:rsidRPr="00CD5041" w:rsidRDefault="00397A8D" w:rsidP="00397A8D">
            <w:pPr>
              <w:pStyle w:val="a5"/>
              <w:snapToGrid w:val="0"/>
              <w:spacing w:line="276" w:lineRule="auto"/>
              <w:ind w:left="0" w:firstLine="72"/>
              <w:jc w:val="center"/>
              <w:rPr>
                <w:sz w:val="24"/>
                <w:szCs w:val="24"/>
              </w:rPr>
            </w:pPr>
            <w:r w:rsidRPr="00CD5041">
              <w:rPr>
                <w:sz w:val="24"/>
                <w:szCs w:val="24"/>
              </w:rPr>
              <w:t>4</w:t>
            </w:r>
          </w:p>
        </w:tc>
      </w:tr>
      <w:tr w:rsidR="00397A8D" w:rsidRPr="00CD5041" w:rsidTr="000D19FE">
        <w:trPr>
          <w:trHeight w:val="390"/>
        </w:trPr>
        <w:tc>
          <w:tcPr>
            <w:tcW w:w="3402" w:type="dxa"/>
            <w:gridSpan w:val="2"/>
            <w:tcBorders>
              <w:top w:val="single" w:sz="4" w:space="0" w:color="auto"/>
              <w:left w:val="single" w:sz="4" w:space="0" w:color="000000"/>
              <w:bottom w:val="single" w:sz="4" w:space="0" w:color="000000"/>
              <w:right w:val="nil"/>
            </w:tcBorders>
            <w:hideMark/>
          </w:tcPr>
          <w:p w:rsidR="00397A8D" w:rsidRPr="00CD5041" w:rsidRDefault="00397A8D" w:rsidP="00397A8D">
            <w:pPr>
              <w:pStyle w:val="11"/>
              <w:snapToGrid w:val="0"/>
              <w:spacing w:line="276" w:lineRule="auto"/>
              <w:rPr>
                <w:rFonts w:ascii="Times New Roman" w:hAnsi="Times New Roman" w:cs="Times New Roman"/>
                <w:sz w:val="24"/>
                <w:szCs w:val="24"/>
              </w:rPr>
            </w:pPr>
            <w:r w:rsidRPr="00CD5041">
              <w:rPr>
                <w:rFonts w:ascii="Times New Roman" w:hAnsi="Times New Roman" w:cs="Times New Roman"/>
                <w:sz w:val="24"/>
                <w:szCs w:val="24"/>
              </w:rPr>
              <w:t>Разом за розділом 1</w:t>
            </w:r>
          </w:p>
        </w:tc>
        <w:tc>
          <w:tcPr>
            <w:tcW w:w="1188" w:type="dxa"/>
            <w:tcBorders>
              <w:top w:val="single" w:sz="4" w:space="0" w:color="auto"/>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29, 5</w:t>
            </w:r>
          </w:p>
        </w:tc>
        <w:tc>
          <w:tcPr>
            <w:tcW w:w="1290" w:type="dxa"/>
            <w:gridSpan w:val="2"/>
            <w:tcBorders>
              <w:top w:val="single" w:sz="4" w:space="0" w:color="auto"/>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8</w:t>
            </w:r>
          </w:p>
        </w:tc>
        <w:tc>
          <w:tcPr>
            <w:tcW w:w="1650" w:type="dxa"/>
            <w:tcBorders>
              <w:top w:val="single" w:sz="4" w:space="0" w:color="auto"/>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sz w:val="24"/>
                <w:szCs w:val="24"/>
                <w:lang w:eastAsia="en-US"/>
              </w:rPr>
            </w:pPr>
            <w:r w:rsidRPr="00CD5041">
              <w:rPr>
                <w:sz w:val="24"/>
                <w:szCs w:val="24"/>
                <w:lang w:eastAsia="en-US"/>
              </w:rPr>
              <w:t>14</w:t>
            </w:r>
          </w:p>
        </w:tc>
        <w:tc>
          <w:tcPr>
            <w:tcW w:w="1020" w:type="dxa"/>
            <w:tcBorders>
              <w:top w:val="single" w:sz="4" w:space="0" w:color="auto"/>
              <w:left w:val="single" w:sz="4" w:space="0" w:color="000000"/>
              <w:bottom w:val="single" w:sz="4" w:space="0" w:color="000000"/>
              <w:right w:val="nil"/>
            </w:tcBorders>
            <w:vAlign w:val="center"/>
            <w:hideMark/>
          </w:tcPr>
          <w:p w:rsidR="00397A8D" w:rsidRPr="00CD5041" w:rsidRDefault="00397A8D" w:rsidP="00397A8D">
            <w:pPr>
              <w:spacing w:line="276" w:lineRule="auto"/>
              <w:rPr>
                <w:rFonts w:eastAsia="Times New Roman"/>
                <w:sz w:val="24"/>
                <w:lang w:eastAsia="uk-UA"/>
              </w:rPr>
            </w:pPr>
          </w:p>
        </w:tc>
        <w:tc>
          <w:tcPr>
            <w:tcW w:w="868" w:type="dxa"/>
            <w:tcBorders>
              <w:top w:val="single" w:sz="4" w:space="0" w:color="auto"/>
              <w:left w:val="single" w:sz="4" w:space="0" w:color="000000"/>
              <w:bottom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firstLine="72"/>
              <w:jc w:val="center"/>
              <w:rPr>
                <w:sz w:val="24"/>
                <w:szCs w:val="24"/>
                <w:lang w:eastAsia="en-US"/>
              </w:rPr>
            </w:pPr>
            <w:r w:rsidRPr="00CD5041">
              <w:rPr>
                <w:sz w:val="24"/>
                <w:szCs w:val="24"/>
                <w:lang w:eastAsia="en-US"/>
              </w:rPr>
              <w:t>7,5</w:t>
            </w:r>
          </w:p>
        </w:tc>
      </w:tr>
      <w:tr w:rsidR="00397A8D" w:rsidRPr="00CD5041" w:rsidTr="000D19FE">
        <w:trPr>
          <w:trHeight w:val="741"/>
        </w:trPr>
        <w:tc>
          <w:tcPr>
            <w:tcW w:w="9418" w:type="dxa"/>
            <w:gridSpan w:val="8"/>
            <w:tcBorders>
              <w:top w:val="single" w:sz="4" w:space="0" w:color="000000"/>
              <w:left w:val="single" w:sz="4" w:space="0" w:color="000000"/>
              <w:bottom w:val="single" w:sz="4" w:space="0" w:color="000000"/>
              <w:right w:val="single" w:sz="4" w:space="0" w:color="auto"/>
            </w:tcBorders>
            <w:hideMark/>
          </w:tcPr>
          <w:p w:rsidR="00397A8D" w:rsidRPr="00CD5041" w:rsidRDefault="00397A8D" w:rsidP="00397A8D">
            <w:pPr>
              <w:autoSpaceDE w:val="0"/>
              <w:autoSpaceDN w:val="0"/>
              <w:adjustRightInd w:val="0"/>
              <w:spacing w:line="276" w:lineRule="auto"/>
              <w:jc w:val="center"/>
              <w:rPr>
                <w:rFonts w:eastAsia="Times New Roman"/>
                <w:b/>
                <w:sz w:val="24"/>
              </w:rPr>
            </w:pPr>
            <w:r w:rsidRPr="00CD5041">
              <w:rPr>
                <w:b/>
                <w:sz w:val="24"/>
              </w:rPr>
              <w:lastRenderedPageBreak/>
              <w:t>Розділ 2. Сучасні стратегії ділового спілкування.</w:t>
            </w:r>
          </w:p>
          <w:p w:rsidR="00397A8D" w:rsidRPr="00CD5041" w:rsidRDefault="00397A8D" w:rsidP="00397A8D">
            <w:pPr>
              <w:autoSpaceDE w:val="0"/>
              <w:autoSpaceDN w:val="0"/>
              <w:adjustRightInd w:val="0"/>
              <w:spacing w:line="276" w:lineRule="auto"/>
              <w:jc w:val="center"/>
              <w:rPr>
                <w:rFonts w:eastAsia="Times New Roman"/>
                <w:sz w:val="24"/>
              </w:rPr>
            </w:pPr>
          </w:p>
        </w:tc>
      </w:tr>
      <w:tr w:rsidR="00397A8D" w:rsidRPr="00CD5041" w:rsidTr="000D19FE">
        <w:trPr>
          <w:trHeight w:val="315"/>
        </w:trPr>
        <w:tc>
          <w:tcPr>
            <w:tcW w:w="3402" w:type="dxa"/>
            <w:gridSpan w:val="2"/>
            <w:tcBorders>
              <w:top w:val="single" w:sz="4" w:space="0" w:color="000000"/>
              <w:left w:val="single" w:sz="4" w:space="0" w:color="000000"/>
              <w:bottom w:val="single" w:sz="4" w:space="0" w:color="000000"/>
              <w:right w:val="nil"/>
            </w:tcBorders>
            <w:hideMark/>
          </w:tcPr>
          <w:p w:rsidR="00397A8D" w:rsidRPr="00CD5041" w:rsidRDefault="00397A8D" w:rsidP="00397A8D">
            <w:pPr>
              <w:pStyle w:val="21"/>
              <w:snapToGrid w:val="0"/>
              <w:spacing w:line="276" w:lineRule="auto"/>
              <w:ind w:left="0"/>
              <w:jc w:val="both"/>
              <w:rPr>
                <w:rFonts w:cs="Times New Roman"/>
              </w:rPr>
            </w:pPr>
            <w:r w:rsidRPr="00CD5041">
              <w:rPr>
                <w:rFonts w:cs="Times New Roman"/>
              </w:rPr>
              <w:t>Тема 5. Вербальні засоби спілкування та мовленнєвий етикет.</w:t>
            </w:r>
          </w:p>
        </w:tc>
        <w:tc>
          <w:tcPr>
            <w:tcW w:w="1188"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7</w:t>
            </w:r>
          </w:p>
        </w:tc>
        <w:tc>
          <w:tcPr>
            <w:tcW w:w="1290" w:type="dxa"/>
            <w:gridSpan w:val="2"/>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w:t>
            </w:r>
          </w:p>
        </w:tc>
        <w:tc>
          <w:tcPr>
            <w:tcW w:w="165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4</w:t>
            </w:r>
          </w:p>
        </w:tc>
        <w:tc>
          <w:tcPr>
            <w:tcW w:w="102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bottom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1</w:t>
            </w:r>
          </w:p>
        </w:tc>
      </w:tr>
      <w:tr w:rsidR="00397A8D" w:rsidRPr="00CD5041" w:rsidTr="000D19FE">
        <w:trPr>
          <w:trHeight w:val="672"/>
        </w:trPr>
        <w:tc>
          <w:tcPr>
            <w:tcW w:w="3402" w:type="dxa"/>
            <w:gridSpan w:val="2"/>
            <w:tcBorders>
              <w:top w:val="single" w:sz="4" w:space="0" w:color="000000"/>
              <w:left w:val="single" w:sz="4" w:space="0" w:color="000000"/>
              <w:right w:val="nil"/>
            </w:tcBorders>
            <w:hideMark/>
          </w:tcPr>
          <w:p w:rsidR="00397A8D" w:rsidRPr="00CD5041" w:rsidRDefault="00397A8D" w:rsidP="00397A8D">
            <w:pPr>
              <w:pStyle w:val="21"/>
              <w:snapToGrid w:val="0"/>
              <w:spacing w:line="276" w:lineRule="auto"/>
              <w:ind w:left="0"/>
              <w:rPr>
                <w:rFonts w:cs="Times New Roman"/>
              </w:rPr>
            </w:pPr>
            <w:r w:rsidRPr="00CD5041">
              <w:rPr>
                <w:rFonts w:cs="Times New Roman"/>
              </w:rPr>
              <w:t>Тема 6. Невербальні засоби спілкування.</w:t>
            </w:r>
          </w:p>
        </w:tc>
        <w:tc>
          <w:tcPr>
            <w:tcW w:w="1188" w:type="dxa"/>
            <w:tcBorders>
              <w:top w:val="single" w:sz="4" w:space="0" w:color="000000"/>
              <w:left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5</w:t>
            </w:r>
          </w:p>
        </w:tc>
        <w:tc>
          <w:tcPr>
            <w:tcW w:w="1290" w:type="dxa"/>
            <w:gridSpan w:val="2"/>
            <w:tcBorders>
              <w:top w:val="single" w:sz="4" w:space="0" w:color="000000"/>
              <w:left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w:t>
            </w:r>
          </w:p>
        </w:tc>
        <w:tc>
          <w:tcPr>
            <w:tcW w:w="1650" w:type="dxa"/>
            <w:tcBorders>
              <w:top w:val="single" w:sz="4" w:space="0" w:color="000000"/>
              <w:left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w:t>
            </w:r>
          </w:p>
        </w:tc>
        <w:tc>
          <w:tcPr>
            <w:tcW w:w="1020" w:type="dxa"/>
            <w:tcBorders>
              <w:top w:val="single" w:sz="4" w:space="0" w:color="000000"/>
              <w:left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1</w:t>
            </w:r>
          </w:p>
        </w:tc>
      </w:tr>
      <w:tr w:rsidR="00397A8D" w:rsidRPr="00CD5041" w:rsidTr="000D19FE">
        <w:trPr>
          <w:trHeight w:val="585"/>
        </w:trPr>
        <w:tc>
          <w:tcPr>
            <w:tcW w:w="3402" w:type="dxa"/>
            <w:gridSpan w:val="2"/>
            <w:tcBorders>
              <w:top w:val="single" w:sz="4" w:space="0" w:color="000000"/>
              <w:left w:val="single" w:sz="4" w:space="0" w:color="000000"/>
              <w:bottom w:val="single" w:sz="4" w:space="0" w:color="auto"/>
              <w:right w:val="nil"/>
            </w:tcBorders>
            <w:hideMark/>
          </w:tcPr>
          <w:p w:rsidR="00397A8D" w:rsidRPr="00CD5041" w:rsidRDefault="00397A8D" w:rsidP="00397A8D">
            <w:pPr>
              <w:pStyle w:val="21"/>
              <w:snapToGrid w:val="0"/>
              <w:spacing w:line="276" w:lineRule="auto"/>
              <w:ind w:left="-4"/>
              <w:rPr>
                <w:rFonts w:cs="Times New Roman"/>
              </w:rPr>
            </w:pPr>
            <w:r w:rsidRPr="00CD5041">
              <w:rPr>
                <w:rFonts w:cs="Times New Roman"/>
              </w:rPr>
              <w:t>Тема 7. Форми ділового спілкування. Ділова бесіда.</w:t>
            </w:r>
          </w:p>
        </w:tc>
        <w:tc>
          <w:tcPr>
            <w:tcW w:w="1188" w:type="dxa"/>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3</w:t>
            </w:r>
          </w:p>
        </w:tc>
        <w:tc>
          <w:tcPr>
            <w:tcW w:w="1290" w:type="dxa"/>
            <w:gridSpan w:val="2"/>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1650" w:type="dxa"/>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4</w:t>
            </w:r>
          </w:p>
        </w:tc>
        <w:tc>
          <w:tcPr>
            <w:tcW w:w="1020" w:type="dxa"/>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bottom w:val="single" w:sz="4" w:space="0" w:color="auto"/>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1</w:t>
            </w:r>
          </w:p>
        </w:tc>
      </w:tr>
      <w:tr w:rsidR="00397A8D" w:rsidRPr="00CD5041" w:rsidTr="000D19FE">
        <w:trPr>
          <w:trHeight w:val="624"/>
        </w:trPr>
        <w:tc>
          <w:tcPr>
            <w:tcW w:w="3402" w:type="dxa"/>
            <w:gridSpan w:val="2"/>
            <w:tcBorders>
              <w:top w:val="single" w:sz="4" w:space="0" w:color="auto"/>
              <w:left w:val="single" w:sz="4" w:space="0" w:color="auto"/>
              <w:bottom w:val="single" w:sz="4" w:space="0" w:color="000000"/>
              <w:right w:val="nil"/>
            </w:tcBorders>
            <w:hideMark/>
          </w:tcPr>
          <w:p w:rsidR="00397A8D" w:rsidRPr="00CD5041" w:rsidRDefault="00397A8D" w:rsidP="00397A8D">
            <w:pPr>
              <w:pStyle w:val="21"/>
              <w:snapToGrid w:val="0"/>
              <w:spacing w:line="276" w:lineRule="auto"/>
              <w:ind w:left="-4"/>
              <w:jc w:val="both"/>
              <w:rPr>
                <w:rFonts w:cs="Times New Roman"/>
              </w:rPr>
            </w:pPr>
            <w:r w:rsidRPr="00CD5041">
              <w:rPr>
                <w:rFonts w:cs="Times New Roman"/>
              </w:rPr>
              <w:t>Тема 8. Форми колективного обговорення ділових проблем.</w:t>
            </w:r>
          </w:p>
        </w:tc>
        <w:tc>
          <w:tcPr>
            <w:tcW w:w="1188" w:type="dxa"/>
            <w:tcBorders>
              <w:top w:val="single" w:sz="4" w:space="0" w:color="auto"/>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4,5</w:t>
            </w:r>
          </w:p>
        </w:tc>
        <w:tc>
          <w:tcPr>
            <w:tcW w:w="1290" w:type="dxa"/>
            <w:gridSpan w:val="2"/>
            <w:tcBorders>
              <w:top w:val="single" w:sz="4" w:space="0" w:color="auto"/>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sz w:val="24"/>
                <w:szCs w:val="24"/>
                <w:lang w:eastAsia="en-US"/>
              </w:rPr>
            </w:pPr>
            <w:r w:rsidRPr="00CD5041">
              <w:rPr>
                <w:sz w:val="24"/>
                <w:szCs w:val="24"/>
                <w:lang w:eastAsia="en-US"/>
              </w:rPr>
              <w:t>2</w:t>
            </w:r>
          </w:p>
        </w:tc>
        <w:tc>
          <w:tcPr>
            <w:tcW w:w="1650" w:type="dxa"/>
            <w:tcBorders>
              <w:top w:val="single" w:sz="4" w:space="0" w:color="auto"/>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sz w:val="24"/>
                <w:szCs w:val="24"/>
                <w:lang w:eastAsia="en-US"/>
              </w:rPr>
            </w:pPr>
            <w:r w:rsidRPr="00CD5041">
              <w:rPr>
                <w:sz w:val="24"/>
                <w:szCs w:val="24"/>
              </w:rPr>
              <w:t>2</w:t>
            </w:r>
          </w:p>
        </w:tc>
        <w:tc>
          <w:tcPr>
            <w:tcW w:w="1020" w:type="dxa"/>
            <w:tcBorders>
              <w:top w:val="single" w:sz="4" w:space="0" w:color="auto"/>
              <w:left w:val="single" w:sz="4" w:space="0" w:color="000000"/>
              <w:bottom w:val="single" w:sz="4" w:space="0" w:color="000000"/>
              <w:right w:val="nil"/>
            </w:tcBorders>
            <w:vAlign w:val="center"/>
            <w:hideMark/>
          </w:tcPr>
          <w:p w:rsidR="00397A8D" w:rsidRPr="00CD5041" w:rsidRDefault="00397A8D" w:rsidP="00397A8D">
            <w:pPr>
              <w:spacing w:line="276" w:lineRule="auto"/>
              <w:jc w:val="center"/>
              <w:rPr>
                <w:rFonts w:eastAsia="Times New Roman"/>
                <w:sz w:val="24"/>
                <w:lang w:eastAsia="uk-UA"/>
              </w:rPr>
            </w:pPr>
            <w:r w:rsidRPr="00CD5041">
              <w:rPr>
                <w:rFonts w:eastAsia="Times New Roman"/>
                <w:sz w:val="24"/>
                <w:lang w:eastAsia="uk-UA"/>
              </w:rPr>
              <w:t>-</w:t>
            </w:r>
          </w:p>
        </w:tc>
        <w:tc>
          <w:tcPr>
            <w:tcW w:w="868" w:type="dxa"/>
            <w:tcBorders>
              <w:top w:val="single" w:sz="4" w:space="0" w:color="auto"/>
              <w:left w:val="single" w:sz="4" w:space="0" w:color="000000"/>
              <w:bottom w:val="single" w:sz="4" w:space="0" w:color="000000"/>
              <w:right w:val="single" w:sz="4" w:space="0" w:color="auto"/>
            </w:tcBorders>
            <w:vAlign w:val="center"/>
            <w:hideMark/>
          </w:tcPr>
          <w:p w:rsidR="00397A8D" w:rsidRPr="00CD5041" w:rsidRDefault="00397A8D" w:rsidP="00397A8D">
            <w:pPr>
              <w:pStyle w:val="a5"/>
              <w:snapToGrid w:val="0"/>
              <w:spacing w:line="276" w:lineRule="auto"/>
              <w:ind w:left="0" w:firstLine="72"/>
              <w:jc w:val="center"/>
              <w:rPr>
                <w:sz w:val="24"/>
                <w:szCs w:val="24"/>
                <w:lang w:eastAsia="en-US"/>
              </w:rPr>
            </w:pPr>
            <w:r w:rsidRPr="00CD5041">
              <w:rPr>
                <w:sz w:val="24"/>
                <w:szCs w:val="24"/>
                <w:lang w:eastAsia="en-US"/>
              </w:rPr>
              <w:t>0,5</w:t>
            </w:r>
          </w:p>
        </w:tc>
      </w:tr>
      <w:tr w:rsidR="00397A8D" w:rsidRPr="00CD5041" w:rsidTr="000D19FE">
        <w:trPr>
          <w:trHeight w:val="840"/>
        </w:trPr>
        <w:tc>
          <w:tcPr>
            <w:tcW w:w="3402" w:type="dxa"/>
            <w:gridSpan w:val="2"/>
            <w:tcBorders>
              <w:top w:val="single" w:sz="4" w:space="0" w:color="000000"/>
              <w:left w:val="single" w:sz="4" w:space="0" w:color="auto"/>
              <w:bottom w:val="single" w:sz="4" w:space="0" w:color="auto"/>
              <w:right w:val="nil"/>
            </w:tcBorders>
            <w:hideMark/>
          </w:tcPr>
          <w:p w:rsidR="00397A8D" w:rsidRPr="00CD5041" w:rsidRDefault="00397A8D" w:rsidP="00397A8D">
            <w:pPr>
              <w:pStyle w:val="21"/>
              <w:snapToGrid w:val="0"/>
              <w:spacing w:line="276" w:lineRule="auto"/>
              <w:ind w:left="0"/>
              <w:rPr>
                <w:rFonts w:cs="Times New Roman"/>
              </w:rPr>
            </w:pPr>
            <w:r w:rsidRPr="00CD5041">
              <w:rPr>
                <w:rFonts w:cs="Times New Roman"/>
              </w:rPr>
              <w:t>Тема 9. Діловий етикет.</w:t>
            </w:r>
          </w:p>
        </w:tc>
        <w:tc>
          <w:tcPr>
            <w:tcW w:w="1188" w:type="dxa"/>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3</w:t>
            </w:r>
          </w:p>
        </w:tc>
        <w:tc>
          <w:tcPr>
            <w:tcW w:w="1290" w:type="dxa"/>
            <w:gridSpan w:val="2"/>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w:t>
            </w:r>
          </w:p>
        </w:tc>
        <w:tc>
          <w:tcPr>
            <w:tcW w:w="1650" w:type="dxa"/>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w:t>
            </w:r>
          </w:p>
        </w:tc>
        <w:tc>
          <w:tcPr>
            <w:tcW w:w="1020" w:type="dxa"/>
            <w:tcBorders>
              <w:top w:val="single" w:sz="4" w:space="0" w:color="000000"/>
              <w:left w:val="single" w:sz="4" w:space="0" w:color="000000"/>
              <w:bottom w:val="single" w:sz="4" w:space="0" w:color="auto"/>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w:t>
            </w:r>
          </w:p>
        </w:tc>
        <w:tc>
          <w:tcPr>
            <w:tcW w:w="868" w:type="dxa"/>
            <w:tcBorders>
              <w:top w:val="single" w:sz="4" w:space="0" w:color="000000"/>
              <w:left w:val="single" w:sz="4" w:space="0" w:color="000000"/>
              <w:bottom w:val="single" w:sz="4" w:space="0" w:color="auto"/>
              <w:right w:val="single" w:sz="4" w:space="0" w:color="auto"/>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1</w:t>
            </w:r>
          </w:p>
        </w:tc>
      </w:tr>
      <w:tr w:rsidR="00397A8D" w:rsidRPr="00CD5041" w:rsidTr="000D19FE">
        <w:trPr>
          <w:trHeight w:val="315"/>
        </w:trPr>
        <w:tc>
          <w:tcPr>
            <w:tcW w:w="3402" w:type="dxa"/>
            <w:gridSpan w:val="2"/>
            <w:tcBorders>
              <w:top w:val="single" w:sz="4" w:space="0" w:color="000000"/>
              <w:left w:val="single" w:sz="4" w:space="0" w:color="000000"/>
              <w:bottom w:val="single" w:sz="4" w:space="0" w:color="000000"/>
              <w:right w:val="nil"/>
            </w:tcBorders>
            <w:hideMark/>
          </w:tcPr>
          <w:p w:rsidR="00397A8D" w:rsidRPr="00CD5041" w:rsidRDefault="00397A8D" w:rsidP="00397A8D">
            <w:pPr>
              <w:widowControl w:val="0"/>
              <w:suppressAutoHyphens/>
              <w:snapToGrid w:val="0"/>
              <w:spacing w:line="276" w:lineRule="auto"/>
              <w:jc w:val="both"/>
              <w:rPr>
                <w:rFonts w:eastAsia="SimSun"/>
                <w:kern w:val="2"/>
                <w:sz w:val="24"/>
                <w:lang w:eastAsia="hi-IN" w:bidi="hi-IN"/>
              </w:rPr>
            </w:pPr>
            <w:r w:rsidRPr="00CD5041">
              <w:rPr>
                <w:sz w:val="24"/>
              </w:rPr>
              <w:t>Разом за розділом 2</w:t>
            </w:r>
          </w:p>
        </w:tc>
        <w:tc>
          <w:tcPr>
            <w:tcW w:w="1188"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24,5</w:t>
            </w:r>
          </w:p>
        </w:tc>
        <w:tc>
          <w:tcPr>
            <w:tcW w:w="1290" w:type="dxa"/>
            <w:gridSpan w:val="2"/>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6</w:t>
            </w:r>
          </w:p>
        </w:tc>
        <w:tc>
          <w:tcPr>
            <w:tcW w:w="165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14</w:t>
            </w:r>
          </w:p>
        </w:tc>
        <w:tc>
          <w:tcPr>
            <w:tcW w:w="102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bottom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4,5</w:t>
            </w:r>
          </w:p>
        </w:tc>
      </w:tr>
      <w:tr w:rsidR="00397A8D" w:rsidRPr="00CD5041" w:rsidTr="000D19FE">
        <w:trPr>
          <w:trHeight w:val="315"/>
        </w:trPr>
        <w:tc>
          <w:tcPr>
            <w:tcW w:w="3402" w:type="dxa"/>
            <w:gridSpan w:val="2"/>
            <w:tcBorders>
              <w:top w:val="single" w:sz="4" w:space="0" w:color="000000"/>
              <w:left w:val="single" w:sz="4" w:space="0" w:color="000000"/>
              <w:bottom w:val="single" w:sz="4" w:space="0" w:color="000000"/>
              <w:right w:val="nil"/>
            </w:tcBorders>
            <w:hideMark/>
          </w:tcPr>
          <w:p w:rsidR="00397A8D" w:rsidRPr="00CD5041" w:rsidRDefault="00E32147" w:rsidP="00397A8D">
            <w:pPr>
              <w:widowControl w:val="0"/>
              <w:suppressAutoHyphens/>
              <w:snapToGrid w:val="0"/>
              <w:spacing w:line="276" w:lineRule="auto"/>
              <w:ind w:hanging="4"/>
              <w:rPr>
                <w:rFonts w:eastAsia="SimSun"/>
                <w:b/>
                <w:kern w:val="2"/>
                <w:sz w:val="24"/>
                <w:lang w:eastAsia="hi-IN" w:bidi="hi-IN"/>
              </w:rPr>
            </w:pPr>
            <w:proofErr w:type="spellStart"/>
            <w:r>
              <w:rPr>
                <w:b/>
                <w:sz w:val="24"/>
              </w:rPr>
              <w:t>Ди</w:t>
            </w:r>
            <w:r w:rsidR="00397A8D" w:rsidRPr="00CD5041">
              <w:rPr>
                <w:b/>
                <w:sz w:val="24"/>
              </w:rPr>
              <w:t>ф</w:t>
            </w:r>
            <w:proofErr w:type="spellEnd"/>
            <w:r w:rsidR="00397A8D" w:rsidRPr="00CD5041">
              <w:rPr>
                <w:b/>
                <w:sz w:val="24"/>
              </w:rPr>
              <w:t>. залік</w:t>
            </w:r>
          </w:p>
        </w:tc>
        <w:tc>
          <w:tcPr>
            <w:tcW w:w="1188"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6</w:t>
            </w:r>
          </w:p>
        </w:tc>
        <w:tc>
          <w:tcPr>
            <w:tcW w:w="1290" w:type="dxa"/>
            <w:gridSpan w:val="2"/>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165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(2)</w:t>
            </w:r>
          </w:p>
        </w:tc>
        <w:tc>
          <w:tcPr>
            <w:tcW w:w="102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bottom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6</w:t>
            </w:r>
          </w:p>
        </w:tc>
      </w:tr>
      <w:tr w:rsidR="00397A8D" w:rsidRPr="00CD5041" w:rsidTr="000D19FE">
        <w:trPr>
          <w:trHeight w:val="555"/>
        </w:trPr>
        <w:tc>
          <w:tcPr>
            <w:tcW w:w="3402" w:type="dxa"/>
            <w:gridSpan w:val="2"/>
            <w:tcBorders>
              <w:top w:val="single" w:sz="4" w:space="0" w:color="000000"/>
              <w:left w:val="single" w:sz="4" w:space="0" w:color="000000"/>
              <w:bottom w:val="single" w:sz="4" w:space="0" w:color="000000"/>
              <w:right w:val="nil"/>
            </w:tcBorders>
            <w:hideMark/>
          </w:tcPr>
          <w:p w:rsidR="00397A8D" w:rsidRPr="00CD5041" w:rsidRDefault="00397A8D" w:rsidP="00397A8D">
            <w:pPr>
              <w:pStyle w:val="a8"/>
              <w:snapToGrid w:val="0"/>
              <w:jc w:val="both"/>
              <w:rPr>
                <w:b/>
                <w:sz w:val="24"/>
                <w:szCs w:val="24"/>
              </w:rPr>
            </w:pPr>
            <w:r w:rsidRPr="00CD5041">
              <w:rPr>
                <w:b/>
                <w:sz w:val="24"/>
                <w:szCs w:val="24"/>
              </w:rPr>
              <w:t>Всього</w:t>
            </w:r>
          </w:p>
        </w:tc>
        <w:tc>
          <w:tcPr>
            <w:tcW w:w="1188"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60</w:t>
            </w:r>
          </w:p>
        </w:tc>
        <w:tc>
          <w:tcPr>
            <w:tcW w:w="1290" w:type="dxa"/>
            <w:gridSpan w:val="2"/>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14</w:t>
            </w:r>
          </w:p>
        </w:tc>
        <w:tc>
          <w:tcPr>
            <w:tcW w:w="165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28</w:t>
            </w:r>
          </w:p>
        </w:tc>
        <w:tc>
          <w:tcPr>
            <w:tcW w:w="1020" w:type="dxa"/>
            <w:tcBorders>
              <w:top w:val="single" w:sz="4" w:space="0" w:color="000000"/>
              <w:left w:val="single" w:sz="4" w:space="0" w:color="000000"/>
              <w:bottom w:val="single" w:sz="4" w:space="0" w:color="000000"/>
              <w:right w:val="nil"/>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sz w:val="24"/>
                <w:szCs w:val="24"/>
              </w:rPr>
              <w:t>-</w:t>
            </w:r>
          </w:p>
        </w:tc>
        <w:tc>
          <w:tcPr>
            <w:tcW w:w="868" w:type="dxa"/>
            <w:tcBorders>
              <w:top w:val="single" w:sz="4" w:space="0" w:color="000000"/>
              <w:left w:val="single" w:sz="4" w:space="0" w:color="000000"/>
              <w:bottom w:val="single" w:sz="4" w:space="0" w:color="000000"/>
              <w:right w:val="single" w:sz="4" w:space="0" w:color="000000"/>
            </w:tcBorders>
            <w:vAlign w:val="center"/>
            <w:hideMark/>
          </w:tcPr>
          <w:p w:rsidR="00397A8D" w:rsidRPr="00CD5041" w:rsidRDefault="00397A8D" w:rsidP="00397A8D">
            <w:pPr>
              <w:pStyle w:val="a5"/>
              <w:snapToGrid w:val="0"/>
              <w:spacing w:line="276" w:lineRule="auto"/>
              <w:ind w:left="0" w:firstLine="72"/>
              <w:jc w:val="center"/>
              <w:rPr>
                <w:kern w:val="2"/>
                <w:sz w:val="24"/>
                <w:szCs w:val="24"/>
                <w:lang w:eastAsia="hi-IN" w:bidi="hi-IN"/>
              </w:rPr>
            </w:pPr>
            <w:r w:rsidRPr="00CD5041">
              <w:rPr>
                <w:kern w:val="2"/>
                <w:sz w:val="24"/>
                <w:szCs w:val="24"/>
                <w:lang w:eastAsia="hi-IN" w:bidi="hi-IN"/>
              </w:rPr>
              <w:t>18</w:t>
            </w:r>
          </w:p>
        </w:tc>
      </w:tr>
    </w:tbl>
    <w:p w:rsidR="00BB5A06" w:rsidRPr="00CD5041" w:rsidRDefault="00BB5A06" w:rsidP="005E5634">
      <w:pPr>
        <w:pStyle w:val="2"/>
        <w:keepLines w:val="0"/>
        <w:numPr>
          <w:ilvl w:val="0"/>
          <w:numId w:val="38"/>
        </w:numPr>
        <w:spacing w:before="0"/>
        <w:jc w:val="center"/>
        <w:rPr>
          <w:rFonts w:ascii="Times New Roman" w:hAnsi="Times New Roman" w:cs="Times New Roman"/>
          <w:color w:val="auto"/>
          <w:sz w:val="24"/>
          <w:szCs w:val="24"/>
        </w:rPr>
      </w:pPr>
      <w:r w:rsidRPr="00CD5041">
        <w:rPr>
          <w:rFonts w:ascii="Times New Roman" w:hAnsi="Times New Roman" w:cs="Times New Roman"/>
          <w:color w:val="auto"/>
          <w:sz w:val="24"/>
          <w:szCs w:val="24"/>
        </w:rPr>
        <w:t>Розподіл навчального часу за темами</w:t>
      </w:r>
    </w:p>
    <w:p w:rsidR="00345E51" w:rsidRPr="00CD5041" w:rsidRDefault="00345E51" w:rsidP="00345E51">
      <w:pPr>
        <w:pStyle w:val="2"/>
        <w:spacing w:line="276" w:lineRule="auto"/>
        <w:rPr>
          <w:rFonts w:ascii="Times New Roman" w:hAnsi="Times New Roman" w:cs="Times New Roman"/>
          <w:color w:val="auto"/>
          <w:sz w:val="24"/>
          <w:szCs w:val="24"/>
        </w:rPr>
      </w:pPr>
      <w:r w:rsidRPr="00CD5041">
        <w:rPr>
          <w:rFonts w:ascii="Times New Roman" w:hAnsi="Times New Roman" w:cs="Times New Roman"/>
          <w:color w:val="auto"/>
          <w:sz w:val="24"/>
          <w:szCs w:val="24"/>
        </w:rPr>
        <w:t>Розділ 1. Інтегративна специфіка ділового спілкування. Етичні, соціально-психологічні, комунікативні аспекти.</w:t>
      </w:r>
    </w:p>
    <w:p w:rsidR="00345E51" w:rsidRPr="00CD5041" w:rsidRDefault="00345E51" w:rsidP="004C7E13">
      <w:pPr>
        <w:pStyle w:val="2"/>
        <w:spacing w:before="0" w:line="276" w:lineRule="auto"/>
        <w:rPr>
          <w:rFonts w:ascii="Times New Roman" w:hAnsi="Times New Roman" w:cs="Times New Roman"/>
          <w:color w:val="auto"/>
          <w:sz w:val="24"/>
          <w:szCs w:val="24"/>
        </w:rPr>
      </w:pPr>
      <w:r w:rsidRPr="00CD5041">
        <w:rPr>
          <w:rFonts w:ascii="Times New Roman" w:hAnsi="Times New Roman" w:cs="Times New Roman"/>
          <w:color w:val="auto"/>
          <w:sz w:val="24"/>
          <w:szCs w:val="24"/>
        </w:rPr>
        <w:t xml:space="preserve"> Тема 1. Ділове спілкування як галузь гуманітарного знання. Етика ділового спілкування.  </w:t>
      </w:r>
    </w:p>
    <w:p w:rsidR="00345E51" w:rsidRPr="00CD5041" w:rsidRDefault="00345E51" w:rsidP="00345E51">
      <w:pPr>
        <w:spacing w:line="276" w:lineRule="auto"/>
        <w:ind w:firstLine="709"/>
        <w:jc w:val="both"/>
        <w:rPr>
          <w:sz w:val="24"/>
        </w:rPr>
      </w:pPr>
      <w:r w:rsidRPr="00CD5041">
        <w:rPr>
          <w:sz w:val="24"/>
        </w:rPr>
        <w:t xml:space="preserve">Інтегративна специфіка ділового спілкування як сучасної галузі гуманітарного знання. Вплив філософії, етики, соціології, психології, управління, менеджменту на формування головних положень цієї дисципліни. </w:t>
      </w:r>
      <w:proofErr w:type="spellStart"/>
      <w:r w:rsidRPr="00CD5041">
        <w:rPr>
          <w:sz w:val="24"/>
        </w:rPr>
        <w:t>Багатоаспектність</w:t>
      </w:r>
      <w:proofErr w:type="spellEnd"/>
      <w:r w:rsidRPr="00CD5041">
        <w:rPr>
          <w:sz w:val="24"/>
        </w:rPr>
        <w:t xml:space="preserve"> поняття спілкування. Спілкування як спосіб реалізації соціальних відносин. Спілкування як форма людського буття. Спілкування як основа життєдіяльності людей та їхньої взаємодії. Гуманістична спрямованість спілкування. Спілкування як комунікація, як міжособистісна та </w:t>
      </w:r>
      <w:proofErr w:type="spellStart"/>
      <w:r w:rsidRPr="00CD5041">
        <w:rPr>
          <w:sz w:val="24"/>
        </w:rPr>
        <w:t>міжгрупова</w:t>
      </w:r>
      <w:proofErr w:type="spellEnd"/>
      <w:r w:rsidRPr="00CD5041">
        <w:rPr>
          <w:sz w:val="24"/>
        </w:rPr>
        <w:t xml:space="preserve"> взаємодія, як процес пізнання одне одного. Спілкування як соціально-комунікативна форма активності особистості. Спілкування як соціально-психологічна категорія. Поняття ділового спілкування. Моральна культура як етична основа ділового спілкування. Специфіка понять ділової етики й ділового етикету. Професійна культура спілкування та діловий етикет. Моральні основи ділової поведінки. Спілкування як частина культури управління.</w:t>
      </w:r>
    </w:p>
    <w:p w:rsidR="00345E51" w:rsidRPr="00CD5041" w:rsidRDefault="00345E51" w:rsidP="004C7E13">
      <w:pPr>
        <w:pStyle w:val="2"/>
        <w:spacing w:before="0" w:line="276" w:lineRule="auto"/>
        <w:rPr>
          <w:rFonts w:ascii="Times New Roman" w:hAnsi="Times New Roman" w:cs="Times New Roman"/>
          <w:color w:val="auto"/>
          <w:sz w:val="24"/>
          <w:szCs w:val="24"/>
        </w:rPr>
      </w:pPr>
      <w:bookmarkStart w:id="7" w:name="_Toc124917567"/>
      <w:r w:rsidRPr="00CD5041">
        <w:rPr>
          <w:rFonts w:ascii="Times New Roman" w:hAnsi="Times New Roman" w:cs="Times New Roman"/>
          <w:color w:val="auto"/>
          <w:sz w:val="24"/>
          <w:szCs w:val="24"/>
        </w:rPr>
        <w:t>Тема 2. Структура та функції ділового спілкування. Ділове спілкування як процес комунікації</w:t>
      </w:r>
      <w:bookmarkEnd w:id="7"/>
    </w:p>
    <w:p w:rsidR="00345E51" w:rsidRPr="00CD5041" w:rsidRDefault="00345E51" w:rsidP="00345E51">
      <w:pPr>
        <w:spacing w:line="276" w:lineRule="auto"/>
        <w:ind w:firstLine="709"/>
        <w:jc w:val="both"/>
        <w:rPr>
          <w:sz w:val="24"/>
        </w:rPr>
      </w:pPr>
      <w:r w:rsidRPr="00CD5041">
        <w:rPr>
          <w:sz w:val="24"/>
        </w:rPr>
        <w:t xml:space="preserve">Психологічна природа спілкування. </w:t>
      </w:r>
      <w:proofErr w:type="spellStart"/>
      <w:r w:rsidRPr="00CD5041">
        <w:rPr>
          <w:sz w:val="24"/>
        </w:rPr>
        <w:t>Поліфункціональність</w:t>
      </w:r>
      <w:proofErr w:type="spellEnd"/>
      <w:r w:rsidRPr="00CD5041">
        <w:rPr>
          <w:sz w:val="24"/>
        </w:rPr>
        <w:t xml:space="preserve"> процесу спілкування. Особливості комунікативного, інтерактивного і </w:t>
      </w:r>
      <w:proofErr w:type="spellStart"/>
      <w:r w:rsidRPr="00CD5041">
        <w:rPr>
          <w:sz w:val="24"/>
        </w:rPr>
        <w:t>соціально-перцептивного</w:t>
      </w:r>
      <w:proofErr w:type="spellEnd"/>
      <w:r w:rsidRPr="00CD5041">
        <w:rPr>
          <w:sz w:val="24"/>
        </w:rPr>
        <w:t xml:space="preserve"> аспектів спілкування. Характеристика інформаційно-комунікативної, регулятивно-комунікативної, афективно-комунікативної функцій спілкування. Регуляція поведінки суб’єктів у процесі їхньої спільної професійної діяльності. Організація взаємодії ділових партнерів, пізнання ними одне одного, формування та розвиток міжособистісних взаємин як функції ділового спілкування. Спілкування як процес комунікації. Визначення поняття комунікації як процесу </w:t>
      </w:r>
      <w:r w:rsidRPr="00CD5041">
        <w:rPr>
          <w:sz w:val="24"/>
        </w:rPr>
        <w:lastRenderedPageBreak/>
        <w:t xml:space="preserve">обміну інформацією. Поєднання діяльності, спілкування й пізнання у комунікативному процесі. Загальна теорія комунікації. Обмін інформацією як процес передавання та приймання значень. Характеристика моделі процесу комунікації. Поняття відправника, адресата, каналів зв’язку, кодування та декодування повідомлення за допомогою знакових систем. Вербальні та невербальні канали передавання інформації. Поєднання вербальних та невербальних засобів у процесі комунікації. Специфіка ділової комунікації. </w:t>
      </w:r>
    </w:p>
    <w:p w:rsidR="00345E51" w:rsidRPr="00CD5041" w:rsidRDefault="00345E51" w:rsidP="004C7E13">
      <w:pPr>
        <w:pStyle w:val="2"/>
        <w:spacing w:before="0" w:line="276" w:lineRule="auto"/>
        <w:rPr>
          <w:rFonts w:ascii="Times New Roman" w:hAnsi="Times New Roman" w:cs="Times New Roman"/>
          <w:color w:val="auto"/>
          <w:sz w:val="24"/>
          <w:szCs w:val="24"/>
        </w:rPr>
      </w:pPr>
      <w:bookmarkStart w:id="8" w:name="_Toc124917568"/>
      <w:bookmarkStart w:id="9" w:name="_Toc119989664"/>
      <w:r w:rsidRPr="00CD5041">
        <w:rPr>
          <w:rFonts w:ascii="Times New Roman" w:hAnsi="Times New Roman" w:cs="Times New Roman"/>
          <w:color w:val="auto"/>
          <w:sz w:val="24"/>
          <w:szCs w:val="24"/>
        </w:rPr>
        <w:t>Тема 3. Ділове спілкування як взаємодія. Види та рівні спілкування</w:t>
      </w:r>
      <w:bookmarkEnd w:id="8"/>
      <w:bookmarkEnd w:id="9"/>
    </w:p>
    <w:p w:rsidR="00345E51" w:rsidRPr="00CD5041" w:rsidRDefault="00345E51" w:rsidP="004C7E13">
      <w:pPr>
        <w:spacing w:line="276" w:lineRule="auto"/>
        <w:ind w:firstLine="709"/>
        <w:jc w:val="both"/>
        <w:rPr>
          <w:sz w:val="24"/>
        </w:rPr>
      </w:pPr>
      <w:r w:rsidRPr="00CD5041">
        <w:rPr>
          <w:sz w:val="24"/>
        </w:rPr>
        <w:t xml:space="preserve">Спілкування як процес активної взаємодії суб’єктів, під час якого здійснюється не тільки обмін інформацією, а й обмін іншими результатами психічної діяльності, а саме почуттями, оцінками, діями тощо. Психологічні чинники  спільної діяльності.  Організація взаємодії ділових партнерів. Контакт та взаємодія. Діалог як основа ділової взаємодії. Залежність характеру поведінки суб’єкту від рівня задоволення його власних потреб. Класифікація потреб, мотивацій людини. Взаєморозуміння як інтерпретаційна діяльність партнерів щодо повідомлень та дій. Рефлексія, ідентифікація та </w:t>
      </w:r>
      <w:proofErr w:type="spellStart"/>
      <w:r w:rsidRPr="00CD5041">
        <w:rPr>
          <w:sz w:val="24"/>
        </w:rPr>
        <w:t>емпатія</w:t>
      </w:r>
      <w:proofErr w:type="spellEnd"/>
      <w:r w:rsidRPr="00CD5041">
        <w:rPr>
          <w:sz w:val="24"/>
        </w:rPr>
        <w:t xml:space="preserve"> як механізми встановлення взаєморозуміння у процесі спілкування. Множинність класифікацій  щодо видів спілкування. Міжособистісне, </w:t>
      </w:r>
      <w:proofErr w:type="spellStart"/>
      <w:r w:rsidRPr="00CD5041">
        <w:rPr>
          <w:sz w:val="24"/>
        </w:rPr>
        <w:t>міжгрупове</w:t>
      </w:r>
      <w:proofErr w:type="spellEnd"/>
      <w:r w:rsidRPr="00CD5041">
        <w:rPr>
          <w:sz w:val="24"/>
        </w:rPr>
        <w:t xml:space="preserve">, </w:t>
      </w:r>
      <w:proofErr w:type="spellStart"/>
      <w:r w:rsidRPr="00CD5041">
        <w:rPr>
          <w:sz w:val="24"/>
        </w:rPr>
        <w:t>міжсоціумне</w:t>
      </w:r>
      <w:proofErr w:type="spellEnd"/>
      <w:r w:rsidRPr="00CD5041">
        <w:rPr>
          <w:sz w:val="24"/>
        </w:rPr>
        <w:t xml:space="preserve"> спілкування, суб’єктно-групове спілкування. Опосередковане і безпосереднє, діалогічне і монологічне спілкування. Усне і письмове ділове спілкування. Функціонально-рольове, формальне і неформальне ділове спілкування. Мотиваційний, моральний та емоційний бар’єри у спілкуванні. Соціально-психологічні концепції людини. Визначення психологічного типу особистості партнера. Маніпулювання, конкуренція та співробітництво як основні рівні ділового спілкування.</w:t>
      </w:r>
    </w:p>
    <w:p w:rsidR="00345E51" w:rsidRPr="00CD5041" w:rsidRDefault="00345E51" w:rsidP="004C7E13">
      <w:pPr>
        <w:pStyle w:val="2"/>
        <w:spacing w:before="0" w:line="276" w:lineRule="auto"/>
        <w:rPr>
          <w:rFonts w:ascii="Times New Roman" w:hAnsi="Times New Roman" w:cs="Times New Roman"/>
          <w:color w:val="auto"/>
          <w:sz w:val="24"/>
          <w:szCs w:val="24"/>
        </w:rPr>
      </w:pPr>
      <w:bookmarkStart w:id="10" w:name="_Toc124917569"/>
      <w:r w:rsidRPr="00CD5041">
        <w:rPr>
          <w:rFonts w:ascii="Times New Roman" w:hAnsi="Times New Roman" w:cs="Times New Roman"/>
          <w:color w:val="auto"/>
          <w:sz w:val="24"/>
          <w:szCs w:val="24"/>
        </w:rPr>
        <w:t>Тема 4.  Стилі та моделі ділового спілкування</w:t>
      </w:r>
      <w:bookmarkEnd w:id="10"/>
      <w:r w:rsidRPr="00CD5041">
        <w:rPr>
          <w:rFonts w:ascii="Times New Roman" w:hAnsi="Times New Roman" w:cs="Times New Roman"/>
          <w:color w:val="auto"/>
          <w:sz w:val="24"/>
          <w:szCs w:val="24"/>
        </w:rPr>
        <w:t xml:space="preserve"> </w:t>
      </w:r>
    </w:p>
    <w:p w:rsidR="00345E51" w:rsidRPr="00CD5041" w:rsidRDefault="00345E51" w:rsidP="004C7E13">
      <w:pPr>
        <w:spacing w:line="276" w:lineRule="auto"/>
        <w:ind w:firstLine="709"/>
        <w:jc w:val="both"/>
        <w:rPr>
          <w:sz w:val="24"/>
        </w:rPr>
      </w:pPr>
      <w:r w:rsidRPr="00CD5041">
        <w:rPr>
          <w:sz w:val="24"/>
        </w:rPr>
        <w:t xml:space="preserve">Визначення стилю спілкування через систему прийомів діяльності й поведінки людей. Стиль ділового спілкування як прояв культури керівництва. Стилі спілкування та проблема комунікації між керівником і підлеглими. Проблема лідерства. Порівняльний аналіз особливостей авторитарного, демократичного та ліберального стилів спілкування. Стилі спілкування та специфіка управлінської комунікації по вертикалі та по горизонталі. Характеристика інших стилів ділового спілкування: піддатливого, агресивного, </w:t>
      </w:r>
      <w:proofErr w:type="spellStart"/>
      <w:r w:rsidRPr="00CD5041">
        <w:rPr>
          <w:sz w:val="24"/>
        </w:rPr>
        <w:t>маніпулятивного</w:t>
      </w:r>
      <w:proofErr w:type="spellEnd"/>
      <w:r w:rsidRPr="00CD5041">
        <w:rPr>
          <w:sz w:val="24"/>
        </w:rPr>
        <w:t xml:space="preserve">, місіонерського. Поняття моделі спілкування. </w:t>
      </w:r>
      <w:proofErr w:type="spellStart"/>
      <w:r w:rsidRPr="00CD5041">
        <w:rPr>
          <w:sz w:val="24"/>
        </w:rPr>
        <w:t>Маніпулятивна</w:t>
      </w:r>
      <w:proofErr w:type="spellEnd"/>
      <w:r w:rsidRPr="00CD5041">
        <w:rPr>
          <w:sz w:val="24"/>
        </w:rPr>
        <w:t xml:space="preserve"> і </w:t>
      </w:r>
      <w:proofErr w:type="spellStart"/>
      <w:r w:rsidRPr="00CD5041">
        <w:rPr>
          <w:sz w:val="24"/>
        </w:rPr>
        <w:t>актуалізаторська</w:t>
      </w:r>
      <w:proofErr w:type="spellEnd"/>
      <w:r w:rsidRPr="00CD5041">
        <w:rPr>
          <w:sz w:val="24"/>
        </w:rPr>
        <w:t xml:space="preserve"> моделі ділового спілкування. Аналіз моделей спілкування через категорії «Я – Ти» і «Я – Воно» у концепції М. Бубера.   Психологічні концепції моделей спілкування Е. </w:t>
      </w:r>
      <w:proofErr w:type="spellStart"/>
      <w:r w:rsidRPr="00CD5041">
        <w:rPr>
          <w:sz w:val="24"/>
        </w:rPr>
        <w:t>Шостром</w:t>
      </w:r>
      <w:proofErr w:type="spellEnd"/>
      <w:r w:rsidRPr="00CD5041">
        <w:rPr>
          <w:sz w:val="24"/>
        </w:rPr>
        <w:t>, Е. Берна. Роль культури ділового спілкування керівника у створенні ефективної управлінської стратегії.</w:t>
      </w:r>
    </w:p>
    <w:p w:rsidR="00345E51" w:rsidRPr="00CD5041" w:rsidRDefault="004C7E13" w:rsidP="004C7E13">
      <w:pPr>
        <w:pStyle w:val="2"/>
        <w:spacing w:before="0" w:line="276" w:lineRule="auto"/>
        <w:rPr>
          <w:rFonts w:ascii="Times New Roman" w:hAnsi="Times New Roman" w:cs="Times New Roman"/>
          <w:color w:val="auto"/>
          <w:sz w:val="24"/>
          <w:szCs w:val="24"/>
        </w:rPr>
      </w:pPr>
      <w:bookmarkStart w:id="11" w:name="_Toc124917570"/>
      <w:bookmarkStart w:id="12" w:name="_Toc119989666"/>
      <w:r w:rsidRPr="00CD5041">
        <w:rPr>
          <w:rFonts w:ascii="Times New Roman" w:hAnsi="Times New Roman" w:cs="Times New Roman"/>
          <w:color w:val="auto"/>
          <w:sz w:val="24"/>
          <w:szCs w:val="24"/>
        </w:rPr>
        <w:t>Розділ 2.</w:t>
      </w:r>
      <w:r w:rsidR="00345E51" w:rsidRPr="00CD5041">
        <w:rPr>
          <w:rFonts w:ascii="Times New Roman" w:hAnsi="Times New Roman" w:cs="Times New Roman"/>
          <w:b w:val="0"/>
          <w:color w:val="auto"/>
          <w:sz w:val="24"/>
          <w:szCs w:val="24"/>
        </w:rPr>
        <w:t xml:space="preserve"> </w:t>
      </w:r>
      <w:r w:rsidR="00345E51" w:rsidRPr="00CD5041">
        <w:rPr>
          <w:rFonts w:ascii="Times New Roman" w:hAnsi="Times New Roman" w:cs="Times New Roman"/>
          <w:color w:val="auto"/>
          <w:sz w:val="24"/>
          <w:szCs w:val="24"/>
        </w:rPr>
        <w:t>Сучасні стратегії ділового спілкування.</w:t>
      </w:r>
    </w:p>
    <w:p w:rsidR="00345E51" w:rsidRPr="00CD5041" w:rsidRDefault="00345E51" w:rsidP="004C7E13">
      <w:pPr>
        <w:pStyle w:val="2"/>
        <w:spacing w:before="0" w:line="276" w:lineRule="auto"/>
        <w:rPr>
          <w:rFonts w:ascii="Times New Roman" w:hAnsi="Times New Roman" w:cs="Times New Roman"/>
          <w:color w:val="auto"/>
          <w:sz w:val="24"/>
          <w:szCs w:val="24"/>
        </w:rPr>
      </w:pPr>
      <w:r w:rsidRPr="00CD5041">
        <w:rPr>
          <w:rFonts w:ascii="Times New Roman" w:hAnsi="Times New Roman" w:cs="Times New Roman"/>
          <w:color w:val="auto"/>
          <w:sz w:val="24"/>
          <w:szCs w:val="24"/>
        </w:rPr>
        <w:t>Тема  5.  Вербальні засоби спілкування та мовленнєвий етикет</w:t>
      </w:r>
      <w:bookmarkEnd w:id="11"/>
      <w:bookmarkEnd w:id="12"/>
      <w:r w:rsidRPr="00CD5041">
        <w:rPr>
          <w:rFonts w:ascii="Times New Roman" w:hAnsi="Times New Roman" w:cs="Times New Roman"/>
          <w:color w:val="auto"/>
          <w:sz w:val="24"/>
          <w:szCs w:val="24"/>
        </w:rPr>
        <w:t xml:space="preserve"> </w:t>
      </w:r>
    </w:p>
    <w:p w:rsidR="00345E51" w:rsidRPr="00CD5041" w:rsidRDefault="00345E51" w:rsidP="004C7E13">
      <w:pPr>
        <w:spacing w:line="276" w:lineRule="auto"/>
        <w:ind w:firstLine="709"/>
        <w:jc w:val="both"/>
        <w:rPr>
          <w:sz w:val="24"/>
        </w:rPr>
      </w:pPr>
      <w:r w:rsidRPr="00CD5041">
        <w:rPr>
          <w:sz w:val="24"/>
        </w:rPr>
        <w:t xml:space="preserve">Поняття вербальної комунікації або мовленнєвого спілкування. Мовлення як знакова система. Поняття мовленнєвого етикету. Культура говоріння і культура слухання як складові вербальної комунікації. Слухання як специфічна діяльність. </w:t>
      </w:r>
      <w:proofErr w:type="spellStart"/>
      <w:r w:rsidRPr="00CD5041">
        <w:rPr>
          <w:sz w:val="24"/>
        </w:rPr>
        <w:t>Нерефлексивне</w:t>
      </w:r>
      <w:proofErr w:type="spellEnd"/>
      <w:r w:rsidRPr="00CD5041">
        <w:rPr>
          <w:sz w:val="24"/>
        </w:rPr>
        <w:t xml:space="preserve"> і рефлексивне слухання. Методи активного слухання. Об’єктивні та суб’єктивні умови ефективної комунікації. Комунікативні установки як фактори ефективного ділового спілкування: позитивне ставлення до співрозмовника, об’єктивність отриманої інформації, уважне ставлення до почуттів співрозмовника. Характеристика видів реакції реципієнта під час слухання: з’ясування, перефразування, відбиття почуттів, резюмування. Специфіка культури говоріння. Психологічні, ситуативні та мовні особливості монологу і  діалогу. Типи конструювання повідомлення. Відкрита, закрита та відсторонена стратегії поведінки </w:t>
      </w:r>
      <w:r w:rsidRPr="00CD5041">
        <w:rPr>
          <w:sz w:val="24"/>
        </w:rPr>
        <w:lastRenderedPageBreak/>
        <w:t>співрозмовника під час комунікативного процесу. Три види мовних актів відповідно до очікуваної реакції адресата: питання, спонукання та повідомлення. Типи питань, що активізують позицію співрозмовника та ініціюють зворотний зв’язок: закриті, відкриті, риторичні, переломні, провокаційні, питання на розуміння, на розвиток та ін. Вміння задавати питання.</w:t>
      </w:r>
    </w:p>
    <w:p w:rsidR="00345E51" w:rsidRPr="00CD5041" w:rsidRDefault="004C7E13" w:rsidP="004C7E13">
      <w:pPr>
        <w:pStyle w:val="2"/>
        <w:spacing w:before="0" w:line="276" w:lineRule="auto"/>
        <w:rPr>
          <w:rFonts w:ascii="Times New Roman" w:hAnsi="Times New Roman" w:cs="Times New Roman"/>
          <w:color w:val="auto"/>
          <w:sz w:val="24"/>
          <w:szCs w:val="24"/>
        </w:rPr>
      </w:pPr>
      <w:bookmarkStart w:id="13" w:name="_Toc124917571"/>
      <w:r w:rsidRPr="00CD5041">
        <w:rPr>
          <w:rFonts w:ascii="Times New Roman" w:hAnsi="Times New Roman" w:cs="Times New Roman"/>
          <w:color w:val="auto"/>
          <w:sz w:val="24"/>
          <w:szCs w:val="24"/>
        </w:rPr>
        <w:t xml:space="preserve">Тема </w:t>
      </w:r>
      <w:r w:rsidR="00345E51" w:rsidRPr="00CD5041">
        <w:rPr>
          <w:rFonts w:ascii="Times New Roman" w:hAnsi="Times New Roman" w:cs="Times New Roman"/>
          <w:color w:val="auto"/>
          <w:sz w:val="24"/>
          <w:szCs w:val="24"/>
        </w:rPr>
        <w:t xml:space="preserve"> 6. Невербальні засоби спілкування</w:t>
      </w:r>
      <w:bookmarkEnd w:id="13"/>
      <w:r w:rsidR="00345E51" w:rsidRPr="00CD5041">
        <w:rPr>
          <w:rFonts w:ascii="Times New Roman" w:hAnsi="Times New Roman" w:cs="Times New Roman"/>
          <w:color w:val="auto"/>
          <w:sz w:val="24"/>
          <w:szCs w:val="24"/>
        </w:rPr>
        <w:t xml:space="preserve"> </w:t>
      </w:r>
    </w:p>
    <w:p w:rsidR="00345E51" w:rsidRPr="00CD5041" w:rsidRDefault="00345E51" w:rsidP="004C7E13">
      <w:pPr>
        <w:spacing w:line="276" w:lineRule="auto"/>
        <w:ind w:firstLine="709"/>
        <w:jc w:val="both"/>
        <w:rPr>
          <w:sz w:val="24"/>
        </w:rPr>
      </w:pPr>
      <w:r w:rsidRPr="00CD5041">
        <w:rPr>
          <w:sz w:val="24"/>
        </w:rPr>
        <w:t xml:space="preserve">Поняття невербальної комунікації. Знакові системи невербальної комунікації. Характеристика засобів невербальної спілкування. Особливості оптико-кінетичної системи, що складається з жестів, міміки, пантоміміки. Жести як невербальні сигнали. Специфіка </w:t>
      </w:r>
      <w:proofErr w:type="spellStart"/>
      <w:r w:rsidRPr="00CD5041">
        <w:rPr>
          <w:sz w:val="24"/>
        </w:rPr>
        <w:t>паралінгвістичної</w:t>
      </w:r>
      <w:proofErr w:type="spellEnd"/>
      <w:r w:rsidRPr="00CD5041">
        <w:rPr>
          <w:sz w:val="24"/>
        </w:rPr>
        <w:t xml:space="preserve"> та екстралінгвістичної знакової системи. Засоби візуального спілкування. Діловий, соціальний та інтимний погляди. </w:t>
      </w:r>
      <w:proofErr w:type="spellStart"/>
      <w:r w:rsidRPr="00CD5041">
        <w:rPr>
          <w:sz w:val="24"/>
        </w:rPr>
        <w:t>Проксеміка</w:t>
      </w:r>
      <w:proofErr w:type="spellEnd"/>
      <w:r w:rsidRPr="00CD5041">
        <w:rPr>
          <w:sz w:val="24"/>
        </w:rPr>
        <w:t xml:space="preserve"> як засіб невербального спілкування. Проблема просторових потреб людини у концепції Е. </w:t>
      </w:r>
      <w:proofErr w:type="spellStart"/>
      <w:r w:rsidRPr="00CD5041">
        <w:rPr>
          <w:sz w:val="24"/>
        </w:rPr>
        <w:t>Холла</w:t>
      </w:r>
      <w:proofErr w:type="spellEnd"/>
      <w:r w:rsidRPr="00CD5041">
        <w:rPr>
          <w:sz w:val="24"/>
        </w:rPr>
        <w:t xml:space="preserve">. Територіальні зони при спілкуванні. Інтимна, особиста, соціальна та громадська зони комунікації. </w:t>
      </w:r>
      <w:proofErr w:type="spellStart"/>
      <w:r w:rsidRPr="00CD5041">
        <w:rPr>
          <w:sz w:val="24"/>
        </w:rPr>
        <w:t>Проксеміка</w:t>
      </w:r>
      <w:proofErr w:type="spellEnd"/>
      <w:r w:rsidRPr="00CD5041">
        <w:rPr>
          <w:sz w:val="24"/>
        </w:rPr>
        <w:t xml:space="preserve"> та діловий етикет. Порівняльний аналіз невербальних засобів спілкування різних національних культур. Невербальні засоби та етикет ділового спілкування. Концепції </w:t>
      </w:r>
      <w:proofErr w:type="spellStart"/>
      <w:r w:rsidRPr="00CD5041">
        <w:rPr>
          <w:sz w:val="24"/>
        </w:rPr>
        <w:t>нейро-лінгвістичного</w:t>
      </w:r>
      <w:proofErr w:type="spellEnd"/>
      <w:r w:rsidRPr="00CD5041">
        <w:rPr>
          <w:sz w:val="24"/>
        </w:rPr>
        <w:t xml:space="preserve"> програмування (НЛП). </w:t>
      </w:r>
    </w:p>
    <w:p w:rsidR="00345E51" w:rsidRPr="00CD5041" w:rsidRDefault="00582746" w:rsidP="004C7E13">
      <w:pPr>
        <w:pStyle w:val="2"/>
        <w:spacing w:before="0" w:line="276" w:lineRule="auto"/>
        <w:rPr>
          <w:rFonts w:ascii="Times New Roman" w:hAnsi="Times New Roman" w:cs="Times New Roman"/>
          <w:color w:val="auto"/>
          <w:sz w:val="24"/>
          <w:szCs w:val="24"/>
        </w:rPr>
      </w:pPr>
      <w:bookmarkStart w:id="14" w:name="_Toc124917572"/>
      <w:bookmarkStart w:id="15" w:name="_Toc119989668"/>
      <w:r w:rsidRPr="00CD5041">
        <w:rPr>
          <w:rFonts w:ascii="Times New Roman" w:hAnsi="Times New Roman" w:cs="Times New Roman"/>
          <w:color w:val="auto"/>
          <w:sz w:val="24"/>
          <w:szCs w:val="24"/>
        </w:rPr>
        <w:t xml:space="preserve">Тема </w:t>
      </w:r>
      <w:r w:rsidR="00345E51" w:rsidRPr="00CD5041">
        <w:rPr>
          <w:rFonts w:ascii="Times New Roman" w:hAnsi="Times New Roman" w:cs="Times New Roman"/>
          <w:color w:val="auto"/>
          <w:sz w:val="24"/>
          <w:szCs w:val="24"/>
        </w:rPr>
        <w:t>7.  Форми ділового спілкування. Ділова бесіда</w:t>
      </w:r>
      <w:bookmarkEnd w:id="14"/>
      <w:bookmarkEnd w:id="15"/>
    </w:p>
    <w:p w:rsidR="00345E51" w:rsidRPr="00CD5041" w:rsidRDefault="00345E51" w:rsidP="004C7E13">
      <w:pPr>
        <w:spacing w:line="276" w:lineRule="auto"/>
        <w:ind w:firstLine="709"/>
        <w:jc w:val="both"/>
        <w:rPr>
          <w:sz w:val="24"/>
        </w:rPr>
      </w:pPr>
      <w:r w:rsidRPr="00CD5041">
        <w:rPr>
          <w:sz w:val="24"/>
        </w:rPr>
        <w:t xml:space="preserve">Індивідуальні та колективні форми ділового спілкування. Бесіда як форма спілкування з метою обміну інформацією,  думками, почуттями тощо. Функції та види бесід. Ритуальні, глибинно-особистісні та ділові бесіди. Моральна і психологічна компетентність співрозмовників як необхідна складова результативної бесіди. Характеристика індивідуальної бесіди як діалогічної форми. Бесіда як комунікативний процес. Особливості різних етапів індивідуальної бесіди, до яких належать підготовка до бесіди, встановлення контакту, передавання інформації, аргументування, спростування доказів співбесідника, прийняття рішення, вихід із контакту. Прийоми ведення бесіди. Стратегії поведінки під час ділової бесіди. Підготовка до бесіди як умова її результативності. Вербальні та невербальні засоби у встановленні контакту під час бесіди. Орієнтування в ситуації та людях як важливий етап бесіди. Методи сприйняття, вивчення та оцінювання співбесідника. Класифікація типів співрозмовників за  концепцією П. </w:t>
      </w:r>
      <w:proofErr w:type="spellStart"/>
      <w:r w:rsidRPr="00CD5041">
        <w:rPr>
          <w:sz w:val="24"/>
        </w:rPr>
        <w:t>Мицича</w:t>
      </w:r>
      <w:proofErr w:type="spellEnd"/>
      <w:r w:rsidRPr="00CD5041">
        <w:rPr>
          <w:sz w:val="24"/>
        </w:rPr>
        <w:t>. Бесіда та діловий етикет. Індивідуальні бесіди керівника з підлеглими.</w:t>
      </w:r>
    </w:p>
    <w:p w:rsidR="00345E51" w:rsidRPr="00CD5041" w:rsidRDefault="00582746" w:rsidP="004C7E13">
      <w:pPr>
        <w:pStyle w:val="2"/>
        <w:spacing w:before="0" w:line="276" w:lineRule="auto"/>
        <w:rPr>
          <w:rFonts w:ascii="Times New Roman" w:hAnsi="Times New Roman" w:cs="Times New Roman"/>
          <w:color w:val="auto"/>
          <w:sz w:val="24"/>
          <w:szCs w:val="24"/>
        </w:rPr>
      </w:pPr>
      <w:bookmarkStart w:id="16" w:name="_Toc124917573"/>
      <w:r w:rsidRPr="00CD5041">
        <w:rPr>
          <w:rFonts w:ascii="Times New Roman" w:hAnsi="Times New Roman" w:cs="Times New Roman"/>
          <w:color w:val="auto"/>
          <w:sz w:val="24"/>
          <w:szCs w:val="24"/>
        </w:rPr>
        <w:t xml:space="preserve">Тема </w:t>
      </w:r>
      <w:r w:rsidR="00345E51" w:rsidRPr="00CD5041">
        <w:rPr>
          <w:rFonts w:ascii="Times New Roman" w:hAnsi="Times New Roman" w:cs="Times New Roman"/>
          <w:color w:val="auto"/>
          <w:sz w:val="24"/>
          <w:szCs w:val="24"/>
        </w:rPr>
        <w:t xml:space="preserve"> 8.  Форми колективного обговорення ділових проблем</w:t>
      </w:r>
      <w:bookmarkEnd w:id="16"/>
      <w:r w:rsidR="00345E51" w:rsidRPr="00CD5041">
        <w:rPr>
          <w:rFonts w:ascii="Times New Roman" w:hAnsi="Times New Roman" w:cs="Times New Roman"/>
          <w:color w:val="auto"/>
          <w:sz w:val="24"/>
          <w:szCs w:val="24"/>
        </w:rPr>
        <w:t xml:space="preserve"> </w:t>
      </w:r>
    </w:p>
    <w:p w:rsidR="00345E51" w:rsidRPr="00CD5041" w:rsidRDefault="00345E51" w:rsidP="004C7E13">
      <w:pPr>
        <w:spacing w:line="276" w:lineRule="auto"/>
        <w:ind w:firstLine="709"/>
        <w:jc w:val="both"/>
        <w:rPr>
          <w:sz w:val="24"/>
        </w:rPr>
      </w:pPr>
      <w:r w:rsidRPr="00CD5041">
        <w:rPr>
          <w:sz w:val="24"/>
        </w:rPr>
        <w:t xml:space="preserve">Специфіка колективного обговорення ділових проблем. Наради, збори, переговори, дискусії, «мозковий штурм» як форми колективного обговорення ділових проблем. Мистецтво ведення переговорів. Стратегії й технології ведення переговорів. Колективне обговорення ділових проблем та правила етикету. Характеристика переговорного процесу. Аналіз ситуації, планування і дискусія як стадії переговорного процесу. Організаційний і змістовний етапи підготовки до процесу переговорів. Психологічні аспекти переговорного процесу. Переговори та діловий етикет. Особливості проведення переговорів із зарубіжними партнерами. Збори як форма прийняття колективного рішення. Характеристика ділової наради.  Дискусія як форма колективного обговорення ділової проблеми. Підготовчий, основний та заключний етапи організації дискусії. Порівняльний аналіз дискусії, полеміки та диспуту. «Мозковий штурм»  як евристична форма, що активізує креативний потенціал співрозмовників під час колективного обговорення проблеми Технології проведення «мозкового штурму». </w:t>
      </w:r>
    </w:p>
    <w:p w:rsidR="00345E51" w:rsidRPr="00CD5041" w:rsidRDefault="00345E51" w:rsidP="00345E51">
      <w:pPr>
        <w:pStyle w:val="22"/>
        <w:spacing w:line="276" w:lineRule="auto"/>
        <w:rPr>
          <w:sz w:val="24"/>
        </w:rPr>
      </w:pPr>
    </w:p>
    <w:p w:rsidR="00345E51" w:rsidRPr="00CD5041" w:rsidRDefault="00345E51" w:rsidP="00582746">
      <w:pPr>
        <w:pStyle w:val="2"/>
        <w:spacing w:before="0" w:line="276" w:lineRule="auto"/>
        <w:rPr>
          <w:rFonts w:ascii="Times New Roman" w:hAnsi="Times New Roman" w:cs="Times New Roman"/>
          <w:color w:val="auto"/>
          <w:sz w:val="24"/>
          <w:szCs w:val="24"/>
        </w:rPr>
      </w:pPr>
      <w:bookmarkStart w:id="17" w:name="_Toc124917574"/>
      <w:bookmarkStart w:id="18" w:name="_Toc119989670"/>
      <w:r w:rsidRPr="00CD5041">
        <w:rPr>
          <w:rFonts w:ascii="Times New Roman" w:hAnsi="Times New Roman" w:cs="Times New Roman"/>
          <w:color w:val="auto"/>
          <w:sz w:val="24"/>
          <w:szCs w:val="24"/>
        </w:rPr>
        <w:lastRenderedPageBreak/>
        <w:t>Тема 9.  Діловий етикет</w:t>
      </w:r>
      <w:bookmarkEnd w:id="17"/>
      <w:bookmarkEnd w:id="18"/>
    </w:p>
    <w:p w:rsidR="00345E51" w:rsidRPr="00CD5041" w:rsidRDefault="00345E51" w:rsidP="00582746">
      <w:pPr>
        <w:spacing w:line="276" w:lineRule="auto"/>
        <w:ind w:firstLine="709"/>
        <w:jc w:val="both"/>
        <w:rPr>
          <w:sz w:val="24"/>
        </w:rPr>
      </w:pPr>
      <w:r w:rsidRPr="00CD5041">
        <w:rPr>
          <w:sz w:val="24"/>
        </w:rPr>
        <w:t xml:space="preserve">Етикет та культура ділового спілкування. Специфіка сучасного ділового етикету. Діловий етикет керівника. Етикет знайомства, вітання, звертання, вибачення прощання як складова культури спілкування. Етикетна атрибутика в діловому спілкуванні. Особливості ділового листування як форми ділового спілкування. Етикет телефонної розмови. Характеристика протоколу ділової зустрічі. Протокол проведення переговорів. Етикет проведення ділових прийомів та презентацій. Національна специфіка та діловий етикет. Особливості зарубіжного етикету. Порівняльна характеристика загальноєвропейського етикету та етикету неєвропейських країн. Відмінності етикету різних країн Західної Європи. Етикет Сходу. </w:t>
      </w:r>
    </w:p>
    <w:p w:rsidR="00300EC0" w:rsidRPr="00CD5041" w:rsidRDefault="00300EC0" w:rsidP="00300EC0">
      <w:pPr>
        <w:pStyle w:val="8"/>
        <w:spacing w:line="276" w:lineRule="auto"/>
        <w:jc w:val="center"/>
        <w:rPr>
          <w:rFonts w:ascii="Times New Roman" w:hAnsi="Times New Roman"/>
          <w:b/>
          <w:color w:val="auto"/>
          <w:sz w:val="24"/>
          <w:szCs w:val="24"/>
        </w:rPr>
      </w:pPr>
      <w:r w:rsidRPr="00CD5041">
        <w:rPr>
          <w:rFonts w:ascii="Times New Roman" w:hAnsi="Times New Roman"/>
          <w:b/>
          <w:color w:val="auto"/>
          <w:sz w:val="24"/>
          <w:szCs w:val="24"/>
        </w:rPr>
        <w:t>2. Лекційні заняття</w:t>
      </w:r>
    </w:p>
    <w:p w:rsidR="00411A24" w:rsidRPr="00CD5041" w:rsidRDefault="00300EC0" w:rsidP="00300EC0">
      <w:pPr>
        <w:spacing w:line="276" w:lineRule="auto"/>
        <w:jc w:val="both"/>
        <w:rPr>
          <w:b/>
          <w:sz w:val="24"/>
        </w:rPr>
      </w:pPr>
      <w:r w:rsidRPr="00CD5041">
        <w:rPr>
          <w:b/>
          <w:sz w:val="24"/>
        </w:rPr>
        <w:t>Тема 1</w:t>
      </w:r>
      <w:r w:rsidRPr="00CD5041">
        <w:rPr>
          <w:bCs/>
          <w:sz w:val="24"/>
        </w:rPr>
        <w:t xml:space="preserve">. </w:t>
      </w:r>
      <w:r w:rsidR="00411A24" w:rsidRPr="00CD5041">
        <w:rPr>
          <w:b/>
          <w:sz w:val="24"/>
        </w:rPr>
        <w:t xml:space="preserve">Ділове спілкування як галузь гуманітарного знання. Етика ділового спілкування.  </w:t>
      </w:r>
    </w:p>
    <w:p w:rsidR="00411A24" w:rsidRPr="00CD5041" w:rsidRDefault="00411A24" w:rsidP="005E5634">
      <w:pPr>
        <w:numPr>
          <w:ilvl w:val="0"/>
          <w:numId w:val="7"/>
        </w:numPr>
        <w:spacing w:line="276" w:lineRule="auto"/>
        <w:ind w:left="357" w:hanging="357"/>
        <w:jc w:val="both"/>
        <w:rPr>
          <w:sz w:val="24"/>
        </w:rPr>
      </w:pPr>
      <w:r w:rsidRPr="00CD5041">
        <w:rPr>
          <w:sz w:val="24"/>
        </w:rPr>
        <w:t>Інтегративна специфіка ділового спілкування як сучасної</w:t>
      </w:r>
      <w:r w:rsidR="00300EC0" w:rsidRPr="00CD5041">
        <w:rPr>
          <w:sz w:val="24"/>
        </w:rPr>
        <w:t xml:space="preserve"> галузі гуманітарного знання. </w:t>
      </w:r>
      <w:r w:rsidRPr="00CD5041">
        <w:rPr>
          <w:sz w:val="24"/>
        </w:rPr>
        <w:t xml:space="preserve"> </w:t>
      </w:r>
    </w:p>
    <w:p w:rsidR="00411A24" w:rsidRPr="00CD5041" w:rsidRDefault="00411A24" w:rsidP="005E5634">
      <w:pPr>
        <w:numPr>
          <w:ilvl w:val="0"/>
          <w:numId w:val="7"/>
        </w:numPr>
        <w:spacing w:line="276" w:lineRule="auto"/>
        <w:ind w:left="357" w:hanging="357"/>
        <w:jc w:val="both"/>
        <w:rPr>
          <w:sz w:val="24"/>
        </w:rPr>
      </w:pPr>
      <w:proofErr w:type="spellStart"/>
      <w:r w:rsidRPr="00CD5041">
        <w:rPr>
          <w:sz w:val="24"/>
        </w:rPr>
        <w:t>Багатоаспектність</w:t>
      </w:r>
      <w:proofErr w:type="spellEnd"/>
      <w:r w:rsidRPr="00CD5041">
        <w:rPr>
          <w:sz w:val="24"/>
        </w:rPr>
        <w:t xml:space="preserve"> поняття спілкування. Спілкування як форма людського буття, як основа життєдіяльності людей та їхньої взаємодії. Гуманістична спрямованість спілкування. </w:t>
      </w:r>
    </w:p>
    <w:p w:rsidR="00411A24" w:rsidRPr="00CD5041" w:rsidRDefault="00411A24" w:rsidP="005E5634">
      <w:pPr>
        <w:numPr>
          <w:ilvl w:val="0"/>
          <w:numId w:val="7"/>
        </w:numPr>
        <w:spacing w:line="276" w:lineRule="auto"/>
        <w:ind w:left="357" w:hanging="357"/>
        <w:jc w:val="both"/>
        <w:rPr>
          <w:sz w:val="24"/>
        </w:rPr>
      </w:pPr>
      <w:r w:rsidRPr="00CD5041">
        <w:rPr>
          <w:sz w:val="24"/>
        </w:rPr>
        <w:t xml:space="preserve">Спілкування як комунікація, як міжособистісна та </w:t>
      </w:r>
      <w:proofErr w:type="spellStart"/>
      <w:r w:rsidRPr="00CD5041">
        <w:rPr>
          <w:sz w:val="24"/>
        </w:rPr>
        <w:t>міжгрупова</w:t>
      </w:r>
      <w:proofErr w:type="spellEnd"/>
      <w:r w:rsidRPr="00CD5041">
        <w:rPr>
          <w:sz w:val="24"/>
        </w:rPr>
        <w:t xml:space="preserve"> взаємодія, як процес пізнання одне одного. Спілкування як соціально-комунікативна форма активності особистості. </w:t>
      </w:r>
    </w:p>
    <w:p w:rsidR="00411A24" w:rsidRPr="00CD5041" w:rsidRDefault="00411A24" w:rsidP="005E5634">
      <w:pPr>
        <w:numPr>
          <w:ilvl w:val="0"/>
          <w:numId w:val="7"/>
        </w:numPr>
        <w:spacing w:line="276" w:lineRule="auto"/>
        <w:ind w:left="357" w:hanging="357"/>
        <w:jc w:val="both"/>
        <w:rPr>
          <w:sz w:val="24"/>
        </w:rPr>
      </w:pPr>
      <w:r w:rsidRPr="00CD5041">
        <w:rPr>
          <w:sz w:val="24"/>
        </w:rPr>
        <w:t xml:space="preserve">Поняття ділового спілкування. Моральна культура як етична основа ділового спілкування. </w:t>
      </w:r>
    </w:p>
    <w:p w:rsidR="00411A24" w:rsidRPr="00CD5041" w:rsidRDefault="00411A24" w:rsidP="00300EC0">
      <w:pPr>
        <w:spacing w:line="276" w:lineRule="auto"/>
        <w:ind w:left="360"/>
        <w:jc w:val="center"/>
        <w:rPr>
          <w:bCs/>
          <w:i/>
          <w:sz w:val="24"/>
        </w:rPr>
      </w:pPr>
      <w:r w:rsidRPr="00CD5041">
        <w:rPr>
          <w:bCs/>
          <w:i/>
          <w:sz w:val="24"/>
        </w:rPr>
        <w:t>Питання для самостійної роботи студентів</w:t>
      </w:r>
    </w:p>
    <w:p w:rsidR="00411A24" w:rsidRPr="00CD5041" w:rsidRDefault="00411A24" w:rsidP="005E5634">
      <w:pPr>
        <w:numPr>
          <w:ilvl w:val="0"/>
          <w:numId w:val="8"/>
        </w:numPr>
        <w:spacing w:line="276" w:lineRule="auto"/>
        <w:rPr>
          <w:sz w:val="24"/>
        </w:rPr>
      </w:pPr>
      <w:r w:rsidRPr="00CD5041">
        <w:rPr>
          <w:sz w:val="24"/>
        </w:rPr>
        <w:t xml:space="preserve">Специфіка понять ділової етики й ділового етикету. </w:t>
      </w:r>
    </w:p>
    <w:p w:rsidR="00411A24" w:rsidRPr="00CD5041" w:rsidRDefault="00411A24" w:rsidP="00300EC0">
      <w:pPr>
        <w:spacing w:line="276" w:lineRule="auto"/>
        <w:jc w:val="center"/>
        <w:rPr>
          <w:i/>
          <w:sz w:val="24"/>
        </w:rPr>
      </w:pPr>
      <w:r w:rsidRPr="00CD5041">
        <w:rPr>
          <w:i/>
          <w:sz w:val="24"/>
        </w:rPr>
        <w:t>Базова література</w:t>
      </w:r>
    </w:p>
    <w:p w:rsidR="00411A24" w:rsidRPr="00CD5041" w:rsidRDefault="00411A24" w:rsidP="00300EC0">
      <w:pPr>
        <w:spacing w:line="276" w:lineRule="auto"/>
        <w:ind w:left="1857"/>
        <w:rPr>
          <w:sz w:val="24"/>
        </w:rPr>
      </w:pPr>
      <w:r w:rsidRPr="00CD5041">
        <w:rPr>
          <w:sz w:val="24"/>
        </w:rPr>
        <w:t xml:space="preserve">                              1; 2; 4;  7.</w:t>
      </w:r>
    </w:p>
    <w:p w:rsidR="00411A24" w:rsidRPr="00CD5041" w:rsidRDefault="00411A24" w:rsidP="009D7E1B">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411A24" w:rsidRPr="00CD5041" w:rsidRDefault="00411A24" w:rsidP="005C4B87">
      <w:pPr>
        <w:spacing w:line="276" w:lineRule="auto"/>
        <w:jc w:val="center"/>
        <w:rPr>
          <w:sz w:val="24"/>
        </w:rPr>
      </w:pPr>
      <w:r w:rsidRPr="00CD5041">
        <w:rPr>
          <w:sz w:val="24"/>
        </w:rPr>
        <w:t>12; 8; 20; 55; 60; 67; 68.</w:t>
      </w:r>
    </w:p>
    <w:p w:rsidR="009D7E1B" w:rsidRPr="00CD5041" w:rsidRDefault="009D7E1B" w:rsidP="005C4B87">
      <w:pPr>
        <w:shd w:val="clear" w:color="auto" w:fill="FFFFFF"/>
        <w:spacing w:line="276" w:lineRule="auto"/>
        <w:ind w:firstLine="709"/>
        <w:jc w:val="both"/>
        <w:rPr>
          <w:sz w:val="24"/>
        </w:rPr>
      </w:pPr>
      <w:r w:rsidRPr="00CD5041">
        <w:rPr>
          <w:sz w:val="24"/>
        </w:rPr>
        <w:t>Ділове спілкування є відносно новою галуззю сучасного гуманітарного</w:t>
      </w:r>
      <w:r w:rsidR="00432B39" w:rsidRPr="00CD5041">
        <w:rPr>
          <w:sz w:val="24"/>
        </w:rPr>
        <w:t xml:space="preserve"> </w:t>
      </w:r>
      <w:r w:rsidRPr="00CD5041">
        <w:rPr>
          <w:sz w:val="24"/>
        </w:rPr>
        <w:t xml:space="preserve">знання, яке сформувалось під впливом багатьох наук, зокрема філософії, етики, соціології, психології, </w:t>
      </w:r>
      <w:proofErr w:type="spellStart"/>
      <w:r w:rsidRPr="00CD5041">
        <w:rPr>
          <w:sz w:val="24"/>
        </w:rPr>
        <w:t>комунікативістики</w:t>
      </w:r>
      <w:proofErr w:type="spellEnd"/>
      <w:r w:rsidRPr="00CD5041">
        <w:rPr>
          <w:sz w:val="24"/>
        </w:rPr>
        <w:t xml:space="preserve">, культурології тощо. Інтегративна специфіка ділового спілкування полягає і в тому, що на становлення і розвиток цієї галузі вплинули і практичні напрями сучасного управління, менеджменту, маркетингу та ін. Треба зазначити, що поняття спілкування є багаторівневим і багатоаспектним Філософські аспекти дослідження феномену спілкування пов'язані з певними методологічними принципами. Спілкування розглядається як форма людського буття, як спосіб реалізації соціальних відносин, як основа життєдіяльності людини та їхньої взаємодії. У контексті розвитку </w:t>
      </w:r>
      <w:proofErr w:type="spellStart"/>
      <w:r w:rsidRPr="00CD5041">
        <w:rPr>
          <w:sz w:val="24"/>
        </w:rPr>
        <w:t>постінформаційного</w:t>
      </w:r>
      <w:proofErr w:type="spellEnd"/>
      <w:r w:rsidRPr="00CD5041">
        <w:rPr>
          <w:sz w:val="24"/>
        </w:rPr>
        <w:t xml:space="preserve"> суспільства особливої значущості набуває аналіз впливу спілкування на формування особистості, на актуалізацію суб'єкт-суб'єктних відносин як комунікативної основи у діалозі між вільними, рівноправними відповідальними суб'єктами.</w:t>
      </w:r>
    </w:p>
    <w:p w:rsidR="005C4B87" w:rsidRPr="00CD5041" w:rsidRDefault="005C4B87" w:rsidP="005C4B87">
      <w:pPr>
        <w:shd w:val="clear" w:color="auto" w:fill="FFFFFF"/>
        <w:spacing w:line="276" w:lineRule="auto"/>
        <w:ind w:firstLine="720"/>
        <w:jc w:val="both"/>
        <w:rPr>
          <w:sz w:val="24"/>
        </w:rPr>
      </w:pPr>
      <w:r w:rsidRPr="00CD5041">
        <w:rPr>
          <w:sz w:val="24"/>
        </w:rPr>
        <w:t xml:space="preserve">Ділове спілкування можна визначити як професійне спілкування, що здійснюється в умовах конкретної діяльності. Ділове спілкування - це складний багаторівневий процес розвитку контактів між людьми у службовій сфері,учасники якого виступають в офіційних статусах і орієнтовані на досягнення мети, завдань, реалізацію домовленостей, спільних дій. Треба зазначити, що специфіка ділового спілкування полягає в регламентованості, тобто </w:t>
      </w:r>
      <w:r w:rsidRPr="00CD5041">
        <w:rPr>
          <w:sz w:val="24"/>
        </w:rPr>
        <w:lastRenderedPageBreak/>
        <w:t>підпорядкуванні встановленим обмеженням, що визначаються національними і культурними традиціями, а також професійними етичними принципами. Етичною основою спілкування, у тому числі ділового, виступає моральна культура. Моральна культура спілкування визначається як співвіднесення, певна кореляція почуттів, мислення, поведінки з моральними цінностями, установками, принципами й нормами. Моральна культура репрезентує здатність людини до вибору в спілкуванні, зокрема, діловому, таких комунікативних форм, стратегій і засобів, що сприяють формуванню ефективних партнерських стосунків. Етика ділового спілкування базується на правилах і нормах поведінки партнерів, які сприяють розвитку співпраці. Професійна мораль втілює загальнолюдські моральні цінності у конкретних професіях. Головним поняттям професійної моралі є поняття професійного обов'язку, що корелює з поняттям відповідальності.</w:t>
      </w:r>
    </w:p>
    <w:p w:rsidR="00411A24" w:rsidRPr="00CD5041" w:rsidRDefault="005C4B87" w:rsidP="00300EC0">
      <w:pPr>
        <w:spacing w:line="276" w:lineRule="auto"/>
        <w:jc w:val="both"/>
        <w:rPr>
          <w:sz w:val="24"/>
        </w:rPr>
      </w:pPr>
      <w:r w:rsidRPr="00CD5041">
        <w:rPr>
          <w:b/>
          <w:bCs/>
          <w:sz w:val="24"/>
        </w:rPr>
        <w:t>Т</w:t>
      </w:r>
      <w:r w:rsidR="00300EC0" w:rsidRPr="00CD5041">
        <w:rPr>
          <w:b/>
          <w:bCs/>
          <w:sz w:val="24"/>
        </w:rPr>
        <w:t xml:space="preserve">ема </w:t>
      </w:r>
      <w:r w:rsidR="00411A24" w:rsidRPr="00CD5041">
        <w:rPr>
          <w:b/>
          <w:bCs/>
          <w:sz w:val="24"/>
        </w:rPr>
        <w:t>2. Структура та функції ділового спілкування. Ділове спілкування як процес комунікації</w:t>
      </w:r>
    </w:p>
    <w:p w:rsidR="00411A24" w:rsidRPr="00CD5041" w:rsidRDefault="00411A24" w:rsidP="005E5634">
      <w:pPr>
        <w:numPr>
          <w:ilvl w:val="0"/>
          <w:numId w:val="9"/>
        </w:numPr>
        <w:spacing w:line="276" w:lineRule="auto"/>
        <w:ind w:left="357" w:hanging="357"/>
        <w:jc w:val="both"/>
        <w:rPr>
          <w:sz w:val="24"/>
        </w:rPr>
      </w:pPr>
      <w:r w:rsidRPr="00CD5041">
        <w:rPr>
          <w:sz w:val="24"/>
        </w:rPr>
        <w:t xml:space="preserve">Психологічна природа спілкування. </w:t>
      </w:r>
    </w:p>
    <w:p w:rsidR="00411A24" w:rsidRPr="00CD5041" w:rsidRDefault="00411A24" w:rsidP="005E5634">
      <w:pPr>
        <w:numPr>
          <w:ilvl w:val="0"/>
          <w:numId w:val="9"/>
        </w:numPr>
        <w:spacing w:line="276" w:lineRule="auto"/>
        <w:ind w:left="357" w:hanging="357"/>
        <w:jc w:val="both"/>
        <w:rPr>
          <w:sz w:val="24"/>
        </w:rPr>
      </w:pPr>
      <w:proofErr w:type="spellStart"/>
      <w:r w:rsidRPr="00CD5041">
        <w:rPr>
          <w:sz w:val="24"/>
        </w:rPr>
        <w:t>Поліфункціональність</w:t>
      </w:r>
      <w:proofErr w:type="spellEnd"/>
      <w:r w:rsidRPr="00CD5041">
        <w:rPr>
          <w:sz w:val="24"/>
        </w:rPr>
        <w:t xml:space="preserve"> процесу спілкування. Особливості комунікативного, інтерактивного і </w:t>
      </w:r>
      <w:proofErr w:type="spellStart"/>
      <w:r w:rsidRPr="00CD5041">
        <w:rPr>
          <w:sz w:val="24"/>
        </w:rPr>
        <w:t>соціально-перцептивного</w:t>
      </w:r>
      <w:proofErr w:type="spellEnd"/>
      <w:r w:rsidRPr="00CD5041">
        <w:rPr>
          <w:sz w:val="24"/>
        </w:rPr>
        <w:t xml:space="preserve"> аспектів спілкування. Характеристика інформаційно-комунікативної, регулятивно-комунікативної, афективно-комунікативної функцій спілкування. </w:t>
      </w:r>
    </w:p>
    <w:p w:rsidR="00411A24" w:rsidRPr="00CD5041" w:rsidRDefault="00411A24" w:rsidP="005E5634">
      <w:pPr>
        <w:numPr>
          <w:ilvl w:val="0"/>
          <w:numId w:val="9"/>
        </w:numPr>
        <w:spacing w:line="276" w:lineRule="auto"/>
        <w:ind w:left="357" w:hanging="357"/>
        <w:jc w:val="both"/>
        <w:rPr>
          <w:sz w:val="24"/>
        </w:rPr>
      </w:pPr>
      <w:r w:rsidRPr="00CD5041">
        <w:rPr>
          <w:sz w:val="24"/>
        </w:rPr>
        <w:t xml:space="preserve">Спілкування як процес комунікації. Визначення поняття комунікації як процесу обміну інформацією. Поєднання діяльності, спілкування й пізнання у комунікативному процесі. </w:t>
      </w:r>
    </w:p>
    <w:p w:rsidR="00411A24" w:rsidRPr="00CD5041" w:rsidRDefault="00411A24" w:rsidP="005E5634">
      <w:pPr>
        <w:numPr>
          <w:ilvl w:val="0"/>
          <w:numId w:val="9"/>
        </w:numPr>
        <w:spacing w:line="276" w:lineRule="auto"/>
        <w:ind w:left="357" w:hanging="357"/>
        <w:jc w:val="both"/>
        <w:rPr>
          <w:sz w:val="24"/>
        </w:rPr>
      </w:pPr>
      <w:r w:rsidRPr="00CD5041">
        <w:rPr>
          <w:sz w:val="24"/>
        </w:rPr>
        <w:t xml:space="preserve">Характеристика моделі процесу комунікації. Поєднання вербальних та невербальних засобів у процесі комунікації. </w:t>
      </w:r>
    </w:p>
    <w:p w:rsidR="00411A24" w:rsidRPr="00CD5041" w:rsidRDefault="00411A24" w:rsidP="00300EC0">
      <w:pPr>
        <w:spacing w:line="276" w:lineRule="auto"/>
        <w:ind w:left="360"/>
        <w:rPr>
          <w:bCs/>
          <w:i/>
          <w:sz w:val="24"/>
        </w:rPr>
      </w:pPr>
      <w:r w:rsidRPr="00CD5041">
        <w:rPr>
          <w:i/>
          <w:sz w:val="24"/>
        </w:rPr>
        <w:t xml:space="preserve">                                          </w:t>
      </w:r>
      <w:r w:rsidRPr="00CD5041">
        <w:rPr>
          <w:bCs/>
          <w:i/>
          <w:sz w:val="24"/>
        </w:rPr>
        <w:t>Питання для самостійної роботи студентів</w:t>
      </w:r>
    </w:p>
    <w:p w:rsidR="00411A24" w:rsidRPr="00CD5041" w:rsidRDefault="00411A24" w:rsidP="005E5634">
      <w:pPr>
        <w:numPr>
          <w:ilvl w:val="0"/>
          <w:numId w:val="10"/>
        </w:numPr>
        <w:spacing w:line="276" w:lineRule="auto"/>
        <w:rPr>
          <w:sz w:val="24"/>
        </w:rPr>
      </w:pPr>
      <w:r w:rsidRPr="00CD5041">
        <w:rPr>
          <w:sz w:val="24"/>
        </w:rPr>
        <w:t xml:space="preserve">Поєднання вербальних та невербальних засобів у процесі комунікації. </w:t>
      </w:r>
    </w:p>
    <w:p w:rsidR="00411A24" w:rsidRPr="00CD5041" w:rsidRDefault="00411A24" w:rsidP="005E5634">
      <w:pPr>
        <w:numPr>
          <w:ilvl w:val="0"/>
          <w:numId w:val="10"/>
        </w:numPr>
        <w:spacing w:line="276" w:lineRule="auto"/>
        <w:rPr>
          <w:sz w:val="24"/>
        </w:rPr>
      </w:pPr>
      <w:r w:rsidRPr="00CD5041">
        <w:rPr>
          <w:sz w:val="24"/>
        </w:rPr>
        <w:t>Специфіка  ділової комунікації.</w:t>
      </w:r>
    </w:p>
    <w:p w:rsidR="00411A24" w:rsidRPr="00CD5041" w:rsidRDefault="00411A24" w:rsidP="00300EC0">
      <w:pPr>
        <w:spacing w:line="276" w:lineRule="auto"/>
        <w:ind w:left="360"/>
        <w:jc w:val="center"/>
        <w:rPr>
          <w:i/>
          <w:sz w:val="24"/>
        </w:rPr>
      </w:pPr>
      <w:r w:rsidRPr="00CD5041">
        <w:rPr>
          <w:i/>
          <w:sz w:val="24"/>
        </w:rPr>
        <w:t>Базова література</w:t>
      </w:r>
    </w:p>
    <w:p w:rsidR="00411A24" w:rsidRPr="00CD5041" w:rsidRDefault="00411A24" w:rsidP="00300EC0">
      <w:pPr>
        <w:spacing w:line="276" w:lineRule="auto"/>
        <w:jc w:val="center"/>
        <w:rPr>
          <w:sz w:val="24"/>
        </w:rPr>
      </w:pPr>
      <w:r w:rsidRPr="00CD5041">
        <w:rPr>
          <w:sz w:val="24"/>
        </w:rPr>
        <w:t>1; 4; 6; 7.</w:t>
      </w:r>
    </w:p>
    <w:p w:rsidR="00411A24" w:rsidRPr="00CD5041" w:rsidRDefault="00411A24" w:rsidP="00300EC0">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411A24" w:rsidRPr="00CD5041" w:rsidRDefault="00411A24" w:rsidP="00300EC0">
      <w:pPr>
        <w:spacing w:line="276" w:lineRule="auto"/>
        <w:jc w:val="center"/>
        <w:rPr>
          <w:sz w:val="24"/>
        </w:rPr>
      </w:pPr>
      <w:r w:rsidRPr="00CD5041">
        <w:rPr>
          <w:sz w:val="24"/>
        </w:rPr>
        <w:t>8; 12; 23; 25; 34; 40; 50; 52; 65; 67.</w:t>
      </w:r>
    </w:p>
    <w:p w:rsidR="00133CF5" w:rsidRPr="00CD5041" w:rsidRDefault="00133CF5" w:rsidP="00133CF5">
      <w:pPr>
        <w:shd w:val="clear" w:color="auto" w:fill="FFFFFF"/>
        <w:spacing w:line="276" w:lineRule="auto"/>
        <w:ind w:firstLine="720"/>
        <w:jc w:val="both"/>
        <w:rPr>
          <w:sz w:val="24"/>
        </w:rPr>
      </w:pPr>
      <w:r w:rsidRPr="00CD5041">
        <w:rPr>
          <w:sz w:val="24"/>
        </w:rPr>
        <w:t>Психологічна природа спілкування багатоаспектна, оскільки репрезентує різні рівні свідомості людини як соціального суб'єкта. Психологи розглядають спілкування як прояв базової потреби людини у взаємодії з іншими, її прагнення знайти взаєморозуміння, актуалізуючи тим самим пізнавальні, творчі потенції особистості. У діловому спілкуванні це проявляється у процесі спільної професійної діяльності. Розглядаючи структуру спілкування з точки зору її психологічної природи, необхідно виокремити та проаналізувати три компоненти. До них відносяться</w:t>
      </w:r>
      <w:r w:rsidR="00695934" w:rsidRPr="00CD5041">
        <w:rPr>
          <w:sz w:val="24"/>
        </w:rPr>
        <w:t xml:space="preserve"> такі складові</w:t>
      </w:r>
      <w:r w:rsidRPr="00CD5041">
        <w:rPr>
          <w:sz w:val="24"/>
        </w:rPr>
        <w:t xml:space="preserve">: комунікативна складова, тобто обмін інформацією, її розвиток; інтерактивна складова, яка пов'язана з взаємодією суб'єктів спілкування, що спрямована на не тільки обмін думками, почуттями, а й діями; третя складова — </w:t>
      </w:r>
      <w:proofErr w:type="spellStart"/>
      <w:r w:rsidRPr="00CD5041">
        <w:rPr>
          <w:sz w:val="24"/>
        </w:rPr>
        <w:t>соціально-перцептивна</w:t>
      </w:r>
      <w:proofErr w:type="spellEnd"/>
      <w:r w:rsidRPr="00CD5041">
        <w:rPr>
          <w:sz w:val="24"/>
        </w:rPr>
        <w:t xml:space="preserve"> — репрезентує процес сприйняття, розуміння та взаєморозуміння суб'єктів спілкування. Необхідно додати, що сприймання суб'єктів процесі комунікації має назву </w:t>
      </w:r>
      <w:proofErr w:type="spellStart"/>
      <w:r w:rsidRPr="00CD5041">
        <w:rPr>
          <w:sz w:val="24"/>
        </w:rPr>
        <w:t>перцептивних</w:t>
      </w:r>
      <w:proofErr w:type="spellEnd"/>
      <w:r w:rsidRPr="00CD5041">
        <w:rPr>
          <w:sz w:val="24"/>
        </w:rPr>
        <w:t xml:space="preserve"> дій.</w:t>
      </w:r>
    </w:p>
    <w:p w:rsidR="00133CF5" w:rsidRPr="00CD5041" w:rsidRDefault="00133CF5" w:rsidP="00133CF5">
      <w:pPr>
        <w:shd w:val="clear" w:color="auto" w:fill="FFFFFF"/>
        <w:spacing w:line="276" w:lineRule="auto"/>
        <w:ind w:firstLine="720"/>
        <w:jc w:val="both"/>
        <w:rPr>
          <w:sz w:val="24"/>
        </w:rPr>
      </w:pPr>
      <w:r w:rsidRPr="00CD5041">
        <w:rPr>
          <w:sz w:val="24"/>
        </w:rPr>
        <w:t xml:space="preserve">Треба зазначити, що в наукової літературі співіснують рівні класифікації щодо функцій спілкування. Згідно з найбільш поширеною класифікацією розрізняють інформаційно-комунікативну функцію, регулятивно-комунікативну й афективно-комунікативну функції, охоплює інформаційно-комунікативна функція дозволяє розглянути спілкування з точки зору процесу формування, передавання, отримання та прийому </w:t>
      </w:r>
      <w:r w:rsidRPr="00CD5041">
        <w:rPr>
          <w:sz w:val="24"/>
        </w:rPr>
        <w:lastRenderedPageBreak/>
        <w:t xml:space="preserve">інформації, впливу на свідомість переконання, зараження. Регулятивно-комунікативна функція полягає в тому, що у спілкуванні здійснюється регуляція поведінки суб'єктів, на основі якої формуються відповідні дії. Ця функція акцентує розуміння спілкування як системи взаємозв'язків і взаємовпливів, що виникають і розвиваються між людьми в процесі спільної діяльності. Згідно з іншою класифікацією, серед функцій спілкування можна визначити наступні: організація спільної діяльності, пізнання людьми одне одного, формування та розвиток </w:t>
      </w:r>
      <w:proofErr w:type="spellStart"/>
      <w:r w:rsidRPr="00CD5041">
        <w:rPr>
          <w:sz w:val="24"/>
        </w:rPr>
        <w:t>міжособистих</w:t>
      </w:r>
      <w:proofErr w:type="spellEnd"/>
      <w:r w:rsidRPr="00CD5041">
        <w:rPr>
          <w:sz w:val="24"/>
        </w:rPr>
        <w:t xml:space="preserve"> взаємин. Отже, ця класифікація має інтенцію щодо установки на взаємодію і взаєморозуміння учасників як важливого чинника ефективної комунікації.</w:t>
      </w:r>
    </w:p>
    <w:p w:rsidR="00411A24" w:rsidRPr="00CD5041" w:rsidRDefault="00300EC0" w:rsidP="00695934">
      <w:pPr>
        <w:pStyle w:val="2"/>
        <w:spacing w:before="0" w:line="276" w:lineRule="auto"/>
        <w:jc w:val="both"/>
        <w:rPr>
          <w:rFonts w:ascii="Times New Roman" w:hAnsi="Times New Roman" w:cs="Times New Roman"/>
          <w:color w:val="auto"/>
          <w:sz w:val="24"/>
          <w:szCs w:val="24"/>
        </w:rPr>
      </w:pPr>
      <w:r w:rsidRPr="00CD5041">
        <w:rPr>
          <w:rFonts w:ascii="Times New Roman" w:hAnsi="Times New Roman" w:cs="Times New Roman"/>
          <w:color w:val="auto"/>
          <w:sz w:val="24"/>
          <w:szCs w:val="24"/>
        </w:rPr>
        <w:t xml:space="preserve">Тема </w:t>
      </w:r>
      <w:r w:rsidR="00411A24" w:rsidRPr="00CD5041">
        <w:rPr>
          <w:rFonts w:ascii="Times New Roman" w:hAnsi="Times New Roman" w:cs="Times New Roman"/>
          <w:color w:val="auto"/>
          <w:sz w:val="24"/>
          <w:szCs w:val="24"/>
        </w:rPr>
        <w:t>3. Ділове спілкування як взаємодія. Види та рівні спілкування</w:t>
      </w:r>
    </w:p>
    <w:p w:rsidR="00411A24" w:rsidRPr="00CD5041" w:rsidRDefault="00411A24" w:rsidP="005E5634">
      <w:pPr>
        <w:numPr>
          <w:ilvl w:val="0"/>
          <w:numId w:val="11"/>
        </w:numPr>
        <w:spacing w:line="276" w:lineRule="auto"/>
        <w:ind w:left="357" w:hanging="357"/>
        <w:jc w:val="both"/>
        <w:rPr>
          <w:sz w:val="24"/>
        </w:rPr>
      </w:pPr>
      <w:r w:rsidRPr="00CD5041">
        <w:rPr>
          <w:sz w:val="24"/>
        </w:rPr>
        <w:t xml:space="preserve">Спілкування як процес активної взаємодії суб’єктів. </w:t>
      </w:r>
    </w:p>
    <w:p w:rsidR="00411A24" w:rsidRPr="00CD5041" w:rsidRDefault="00411A24" w:rsidP="005E5634">
      <w:pPr>
        <w:numPr>
          <w:ilvl w:val="0"/>
          <w:numId w:val="11"/>
        </w:numPr>
        <w:spacing w:line="276" w:lineRule="auto"/>
        <w:ind w:left="357" w:hanging="357"/>
        <w:jc w:val="both"/>
        <w:rPr>
          <w:sz w:val="24"/>
        </w:rPr>
      </w:pPr>
      <w:r w:rsidRPr="00CD5041">
        <w:rPr>
          <w:sz w:val="24"/>
        </w:rPr>
        <w:t xml:space="preserve"> Організація взаємодії ділових партнерів. Діалог як основа ділової взаємодії. </w:t>
      </w:r>
    </w:p>
    <w:p w:rsidR="00411A24" w:rsidRPr="00CD5041" w:rsidRDefault="00411A24" w:rsidP="005E5634">
      <w:pPr>
        <w:numPr>
          <w:ilvl w:val="0"/>
          <w:numId w:val="11"/>
        </w:numPr>
        <w:spacing w:line="276" w:lineRule="auto"/>
        <w:ind w:left="357" w:hanging="357"/>
        <w:jc w:val="both"/>
        <w:rPr>
          <w:sz w:val="24"/>
        </w:rPr>
      </w:pPr>
      <w:r w:rsidRPr="00CD5041">
        <w:rPr>
          <w:sz w:val="24"/>
        </w:rPr>
        <w:t xml:space="preserve">Взаєморозуміння як інтерпретаційна діяльність партнерів щодо повідомлень та дій. Рефлексія, ідентифікація та </w:t>
      </w:r>
      <w:proofErr w:type="spellStart"/>
      <w:r w:rsidRPr="00CD5041">
        <w:rPr>
          <w:sz w:val="24"/>
        </w:rPr>
        <w:t>емпатія</w:t>
      </w:r>
      <w:proofErr w:type="spellEnd"/>
      <w:r w:rsidRPr="00CD5041">
        <w:rPr>
          <w:sz w:val="24"/>
        </w:rPr>
        <w:t xml:space="preserve"> як механізми встановлення взаєморозуміння у процесі спілкування. </w:t>
      </w:r>
    </w:p>
    <w:p w:rsidR="00411A24" w:rsidRPr="00CD5041" w:rsidRDefault="00411A24" w:rsidP="005E5634">
      <w:pPr>
        <w:numPr>
          <w:ilvl w:val="0"/>
          <w:numId w:val="11"/>
        </w:numPr>
        <w:spacing w:line="276" w:lineRule="auto"/>
        <w:ind w:left="357" w:hanging="357"/>
        <w:jc w:val="both"/>
        <w:rPr>
          <w:sz w:val="24"/>
        </w:rPr>
      </w:pPr>
      <w:r w:rsidRPr="00CD5041">
        <w:rPr>
          <w:sz w:val="24"/>
        </w:rPr>
        <w:t>Характеристика видів спілкування.</w:t>
      </w:r>
    </w:p>
    <w:p w:rsidR="00411A24" w:rsidRPr="00CD5041" w:rsidRDefault="00411A24" w:rsidP="00133CF5">
      <w:pPr>
        <w:spacing w:line="276" w:lineRule="auto"/>
        <w:ind w:left="360"/>
        <w:jc w:val="center"/>
        <w:rPr>
          <w:bCs/>
          <w:i/>
          <w:sz w:val="24"/>
        </w:rPr>
      </w:pPr>
      <w:r w:rsidRPr="00CD5041">
        <w:rPr>
          <w:bCs/>
          <w:i/>
          <w:sz w:val="24"/>
        </w:rPr>
        <w:t>Питання для самостійної роботи студентів</w:t>
      </w:r>
    </w:p>
    <w:p w:rsidR="00411A24" w:rsidRPr="00CD5041" w:rsidRDefault="00411A24" w:rsidP="005E5634">
      <w:pPr>
        <w:numPr>
          <w:ilvl w:val="0"/>
          <w:numId w:val="12"/>
        </w:numPr>
        <w:spacing w:line="276" w:lineRule="auto"/>
        <w:jc w:val="both"/>
        <w:rPr>
          <w:sz w:val="24"/>
        </w:rPr>
      </w:pPr>
      <w:r w:rsidRPr="00CD5041">
        <w:rPr>
          <w:sz w:val="24"/>
        </w:rPr>
        <w:t>Маніпулювання, конкуренція та співробітництво як основні рівні ділового спілкування.</w:t>
      </w:r>
    </w:p>
    <w:p w:rsidR="00411A24" w:rsidRPr="00CD5041" w:rsidRDefault="00411A24" w:rsidP="005E5634">
      <w:pPr>
        <w:numPr>
          <w:ilvl w:val="0"/>
          <w:numId w:val="12"/>
        </w:numPr>
        <w:spacing w:line="276" w:lineRule="auto"/>
        <w:jc w:val="both"/>
        <w:rPr>
          <w:sz w:val="24"/>
        </w:rPr>
      </w:pPr>
      <w:r w:rsidRPr="00CD5041">
        <w:rPr>
          <w:sz w:val="24"/>
        </w:rPr>
        <w:t xml:space="preserve">Розгляд </w:t>
      </w:r>
      <w:proofErr w:type="spellStart"/>
      <w:r w:rsidRPr="00CD5041">
        <w:rPr>
          <w:sz w:val="24"/>
        </w:rPr>
        <w:t>маніпуляційних</w:t>
      </w:r>
      <w:proofErr w:type="spellEnd"/>
      <w:r w:rsidRPr="00CD5041">
        <w:rPr>
          <w:sz w:val="24"/>
        </w:rPr>
        <w:t xml:space="preserve"> і </w:t>
      </w:r>
      <w:proofErr w:type="spellStart"/>
      <w:r w:rsidRPr="00CD5041">
        <w:rPr>
          <w:sz w:val="24"/>
        </w:rPr>
        <w:t>актуалізаторських</w:t>
      </w:r>
      <w:proofErr w:type="spellEnd"/>
      <w:r w:rsidRPr="00CD5041">
        <w:rPr>
          <w:sz w:val="24"/>
        </w:rPr>
        <w:t xml:space="preserve"> рівнів спілкування за концепцією Е. </w:t>
      </w:r>
      <w:proofErr w:type="spellStart"/>
      <w:r w:rsidRPr="00CD5041">
        <w:rPr>
          <w:sz w:val="24"/>
        </w:rPr>
        <w:t>Шостром</w:t>
      </w:r>
      <w:proofErr w:type="spellEnd"/>
      <w:r w:rsidRPr="00CD5041">
        <w:rPr>
          <w:sz w:val="24"/>
        </w:rPr>
        <w:t>.</w:t>
      </w:r>
    </w:p>
    <w:p w:rsidR="00411A24" w:rsidRPr="00CD5041" w:rsidRDefault="00411A24" w:rsidP="00133CF5">
      <w:pPr>
        <w:spacing w:line="276" w:lineRule="auto"/>
        <w:jc w:val="center"/>
        <w:rPr>
          <w:i/>
          <w:sz w:val="24"/>
        </w:rPr>
      </w:pPr>
      <w:r w:rsidRPr="00CD5041">
        <w:rPr>
          <w:i/>
          <w:sz w:val="24"/>
        </w:rPr>
        <w:t>Базова література</w:t>
      </w:r>
    </w:p>
    <w:p w:rsidR="00411A24" w:rsidRPr="00CD5041" w:rsidRDefault="00411A24" w:rsidP="00133CF5">
      <w:pPr>
        <w:spacing w:line="276" w:lineRule="auto"/>
        <w:jc w:val="center"/>
        <w:rPr>
          <w:sz w:val="24"/>
        </w:rPr>
      </w:pPr>
      <w:r w:rsidRPr="00CD5041">
        <w:rPr>
          <w:sz w:val="24"/>
        </w:rPr>
        <w:t>1; 2; 4; 5; 7.</w:t>
      </w:r>
    </w:p>
    <w:p w:rsidR="00411A24" w:rsidRPr="00CD5041" w:rsidRDefault="00411A24" w:rsidP="00133CF5">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411A24" w:rsidRPr="00CD5041" w:rsidRDefault="00411A24" w:rsidP="00133CF5">
      <w:pPr>
        <w:spacing w:line="276" w:lineRule="auto"/>
        <w:jc w:val="center"/>
        <w:rPr>
          <w:sz w:val="24"/>
        </w:rPr>
      </w:pPr>
      <w:r w:rsidRPr="00CD5041">
        <w:rPr>
          <w:sz w:val="24"/>
        </w:rPr>
        <w:t>15; 18; 20; 23; 30; 39; 65; 67.</w:t>
      </w:r>
    </w:p>
    <w:p w:rsidR="00D54927" w:rsidRPr="00CD5041" w:rsidRDefault="00D54927" w:rsidP="00D54927">
      <w:pPr>
        <w:shd w:val="clear" w:color="auto" w:fill="FFFFFF"/>
        <w:spacing w:line="276" w:lineRule="auto"/>
        <w:ind w:firstLine="720"/>
        <w:jc w:val="both"/>
        <w:rPr>
          <w:sz w:val="24"/>
        </w:rPr>
      </w:pPr>
      <w:r w:rsidRPr="00CD5041">
        <w:rPr>
          <w:sz w:val="24"/>
        </w:rPr>
        <w:t xml:space="preserve">Дана тема дозволяє більш детально розглянути особливості спілкування як взаємодії. Процес взаємодії або </w:t>
      </w:r>
      <w:proofErr w:type="spellStart"/>
      <w:r w:rsidRPr="00CD5041">
        <w:rPr>
          <w:sz w:val="24"/>
        </w:rPr>
        <w:t>інтеракції</w:t>
      </w:r>
      <w:proofErr w:type="spellEnd"/>
      <w:r w:rsidRPr="00CD5041">
        <w:rPr>
          <w:sz w:val="24"/>
        </w:rPr>
        <w:t xml:space="preserve"> розглядається з точки зору безпосереднього або опосередкованого впливу суб'єктів одне на одного, який детермінує їхні дії і взаємозв'язок. Специфіка взаємодії полягає в тому, що цей процес потребує прояву активності, взаєморозуміння на основі діалогу та взаємної спрямованості дій суб’єктів спілкування, тобто тих людей, які беруть у ньому участь. Важливим аспектом взаємодії є взаєморозуміння, яке репрезентує рівень адекватності інтерпретацій реципієнта щодо отриманих повідомлень або дій від партнера під час спілкування. Взаєморозуміння — це багатоаспектний феномен, що досліджується в філософському, соціально-психологічному, етичному, комунікативному аспектах. У психології розглядають три рівні взаєморозуміння, до яких відносять згоду, осмислення й співпереживання. Крім того, психологи аналізують механізми взаєморозуміння в аспекті сприйняття, зокрема, ідентифікацію, </w:t>
      </w:r>
      <w:proofErr w:type="spellStart"/>
      <w:r w:rsidRPr="00CD5041">
        <w:rPr>
          <w:sz w:val="24"/>
        </w:rPr>
        <w:t>емпатію</w:t>
      </w:r>
      <w:proofErr w:type="spellEnd"/>
      <w:r w:rsidRPr="00CD5041">
        <w:rPr>
          <w:sz w:val="24"/>
        </w:rPr>
        <w:t xml:space="preserve"> й рефлексію.</w:t>
      </w:r>
    </w:p>
    <w:p w:rsidR="00E9156A" w:rsidRPr="00CD5041" w:rsidRDefault="00E9156A" w:rsidP="00E9156A">
      <w:pPr>
        <w:shd w:val="clear" w:color="auto" w:fill="FFFFFF"/>
        <w:spacing w:line="276" w:lineRule="auto"/>
        <w:ind w:firstLine="720"/>
        <w:jc w:val="both"/>
        <w:rPr>
          <w:sz w:val="24"/>
        </w:rPr>
      </w:pPr>
      <w:r w:rsidRPr="00CD5041">
        <w:rPr>
          <w:sz w:val="24"/>
        </w:rPr>
        <w:t xml:space="preserve">У науковій літературі співіснують рівні класифікацій видів спілкування, що пов'язано не тільки з авторськими інтерпретаціями даної проблеми, але ж зумовлено і багатомірністю та </w:t>
      </w:r>
      <w:proofErr w:type="spellStart"/>
      <w:r w:rsidRPr="00CD5041">
        <w:rPr>
          <w:sz w:val="24"/>
        </w:rPr>
        <w:t>поліфункціональністю</w:t>
      </w:r>
      <w:proofErr w:type="spellEnd"/>
      <w:r w:rsidRPr="00CD5041">
        <w:rPr>
          <w:sz w:val="24"/>
        </w:rPr>
        <w:t xml:space="preserve"> феномену спілкування, у тому числі, ділового. За формою знакових систем розрізняють вербальне і невербальне ділове спілкування, за способом обміну інформацією — усне і письмове. При цьому усні види поділяються на монологічні та діалогічні</w:t>
      </w:r>
      <w:r w:rsidR="00F871F2" w:rsidRPr="00CD5041">
        <w:rPr>
          <w:sz w:val="24"/>
        </w:rPr>
        <w:t>, дискурсивні</w:t>
      </w:r>
      <w:r w:rsidRPr="00CD5041">
        <w:rPr>
          <w:sz w:val="24"/>
        </w:rPr>
        <w:t>. До монологічних відносяться привітання, реклама, інформаційне повідомлення, доповідь, а до діалогічних — ділова розмова, ділова бесіда, переговори, наради, зібрання</w:t>
      </w:r>
      <w:r w:rsidR="00F871F2" w:rsidRPr="00CD5041">
        <w:rPr>
          <w:sz w:val="24"/>
        </w:rPr>
        <w:t xml:space="preserve"> та ін.</w:t>
      </w:r>
      <w:r w:rsidRPr="00CD5041">
        <w:rPr>
          <w:sz w:val="24"/>
        </w:rPr>
        <w:t xml:space="preserve"> За змістом спілкування може бути поділене на матеріальне, </w:t>
      </w:r>
      <w:r w:rsidRPr="00CD5041">
        <w:rPr>
          <w:sz w:val="24"/>
        </w:rPr>
        <w:lastRenderedPageBreak/>
        <w:t xml:space="preserve">когнітивне, мотиваційне, діяльне. Матеріальне спілкування пов'язане з обміном предметами і продуктами споживання; когнітивне — це обмін знаннями; мотиваційне розуміється як обмін цілями, інтересами, мотивами, потребами; діяльний вид спілкування — це обмін діями, операціями, вміннями, навичками. За специфікою суб'єктів спілкування розрізняють міжособистісне, </w:t>
      </w:r>
      <w:proofErr w:type="spellStart"/>
      <w:r w:rsidRPr="00CD5041">
        <w:rPr>
          <w:sz w:val="24"/>
        </w:rPr>
        <w:t>міжгрупове</w:t>
      </w:r>
      <w:proofErr w:type="spellEnd"/>
      <w:r w:rsidRPr="00CD5041">
        <w:rPr>
          <w:sz w:val="24"/>
        </w:rPr>
        <w:t xml:space="preserve">, </w:t>
      </w:r>
      <w:proofErr w:type="spellStart"/>
      <w:r w:rsidRPr="00CD5041">
        <w:rPr>
          <w:sz w:val="24"/>
        </w:rPr>
        <w:t>міжсоціумне</w:t>
      </w:r>
      <w:proofErr w:type="spellEnd"/>
      <w:r w:rsidRPr="00CD5041">
        <w:rPr>
          <w:sz w:val="24"/>
        </w:rPr>
        <w:t xml:space="preserve"> спілкування, спілкування між особистістю і групою. Крім того, якщо за критерій обрати кількісні параметри, то можна виокремити </w:t>
      </w:r>
      <w:proofErr w:type="spellStart"/>
      <w:r w:rsidRPr="00CD5041">
        <w:rPr>
          <w:sz w:val="24"/>
        </w:rPr>
        <w:t>самоспілкування</w:t>
      </w:r>
      <w:proofErr w:type="spellEnd"/>
      <w:r w:rsidRPr="00CD5041">
        <w:rPr>
          <w:sz w:val="24"/>
        </w:rPr>
        <w:t>, міжособистісне спілкування, а також масові комунікації.</w:t>
      </w:r>
    </w:p>
    <w:p w:rsidR="00411A24" w:rsidRPr="00CD5041" w:rsidRDefault="00300EC0" w:rsidP="00F871F2">
      <w:pPr>
        <w:pStyle w:val="2"/>
        <w:spacing w:before="0" w:line="276" w:lineRule="auto"/>
        <w:rPr>
          <w:rFonts w:ascii="Times New Roman" w:hAnsi="Times New Roman" w:cs="Times New Roman"/>
          <w:color w:val="auto"/>
          <w:sz w:val="24"/>
          <w:szCs w:val="24"/>
        </w:rPr>
      </w:pPr>
      <w:r w:rsidRPr="00CD5041">
        <w:rPr>
          <w:rFonts w:ascii="Times New Roman" w:hAnsi="Times New Roman" w:cs="Times New Roman"/>
          <w:color w:val="auto"/>
          <w:sz w:val="24"/>
          <w:szCs w:val="24"/>
        </w:rPr>
        <w:t xml:space="preserve">Тема </w:t>
      </w:r>
      <w:r w:rsidR="00411A24" w:rsidRPr="00CD5041">
        <w:rPr>
          <w:rFonts w:ascii="Times New Roman" w:hAnsi="Times New Roman" w:cs="Times New Roman"/>
          <w:color w:val="auto"/>
          <w:sz w:val="24"/>
          <w:szCs w:val="24"/>
        </w:rPr>
        <w:t xml:space="preserve">4.  Стилі та моделі ділового спілкування </w:t>
      </w:r>
    </w:p>
    <w:p w:rsidR="00411A24" w:rsidRPr="00CD5041" w:rsidRDefault="00411A24" w:rsidP="005E5634">
      <w:pPr>
        <w:numPr>
          <w:ilvl w:val="0"/>
          <w:numId w:val="13"/>
        </w:numPr>
        <w:spacing w:line="276" w:lineRule="auto"/>
        <w:ind w:left="357" w:hanging="357"/>
        <w:jc w:val="both"/>
        <w:rPr>
          <w:sz w:val="24"/>
        </w:rPr>
      </w:pPr>
      <w:r w:rsidRPr="00CD5041">
        <w:rPr>
          <w:sz w:val="24"/>
        </w:rPr>
        <w:t xml:space="preserve">Визначення стилю спілкування через систему прийомів діяльності й поведінки людей. Стиль ділового спілкування як прояв культури керівництва. </w:t>
      </w:r>
    </w:p>
    <w:p w:rsidR="00411A24" w:rsidRPr="00CD5041" w:rsidRDefault="00411A24" w:rsidP="005E5634">
      <w:pPr>
        <w:numPr>
          <w:ilvl w:val="0"/>
          <w:numId w:val="13"/>
        </w:numPr>
        <w:spacing w:line="276" w:lineRule="auto"/>
        <w:ind w:left="357" w:hanging="357"/>
        <w:jc w:val="both"/>
        <w:rPr>
          <w:sz w:val="24"/>
        </w:rPr>
      </w:pPr>
      <w:r w:rsidRPr="00CD5041">
        <w:rPr>
          <w:sz w:val="24"/>
        </w:rPr>
        <w:t xml:space="preserve">Стилі спілкування та специфіка управлінської комунікації по вертикалі та по горизонталі. Порівняльний аналіз особливостей авторитарного, демократичного та ліберального стилів спілкування. </w:t>
      </w:r>
    </w:p>
    <w:p w:rsidR="00411A24" w:rsidRPr="00CD5041" w:rsidRDefault="00411A24" w:rsidP="005E5634">
      <w:pPr>
        <w:numPr>
          <w:ilvl w:val="0"/>
          <w:numId w:val="13"/>
        </w:numPr>
        <w:spacing w:line="276" w:lineRule="auto"/>
        <w:ind w:left="357" w:hanging="357"/>
        <w:jc w:val="both"/>
        <w:rPr>
          <w:sz w:val="24"/>
        </w:rPr>
      </w:pPr>
      <w:r w:rsidRPr="00CD5041">
        <w:rPr>
          <w:sz w:val="24"/>
        </w:rPr>
        <w:t xml:space="preserve">Поняття моделі спілкування. </w:t>
      </w:r>
      <w:proofErr w:type="spellStart"/>
      <w:r w:rsidRPr="00CD5041">
        <w:rPr>
          <w:sz w:val="24"/>
        </w:rPr>
        <w:t>Маніпулятивна</w:t>
      </w:r>
      <w:proofErr w:type="spellEnd"/>
      <w:r w:rsidRPr="00CD5041">
        <w:rPr>
          <w:sz w:val="24"/>
        </w:rPr>
        <w:t xml:space="preserve"> і </w:t>
      </w:r>
      <w:proofErr w:type="spellStart"/>
      <w:r w:rsidRPr="00CD5041">
        <w:rPr>
          <w:sz w:val="24"/>
        </w:rPr>
        <w:t>актуалізаторська</w:t>
      </w:r>
      <w:proofErr w:type="spellEnd"/>
      <w:r w:rsidRPr="00CD5041">
        <w:rPr>
          <w:sz w:val="24"/>
        </w:rPr>
        <w:t xml:space="preserve"> моделі ділового спілкування. </w:t>
      </w:r>
    </w:p>
    <w:p w:rsidR="00411A24" w:rsidRPr="00CD5041" w:rsidRDefault="00411A24" w:rsidP="005E5634">
      <w:pPr>
        <w:numPr>
          <w:ilvl w:val="0"/>
          <w:numId w:val="13"/>
        </w:numPr>
        <w:spacing w:line="276" w:lineRule="auto"/>
        <w:ind w:left="357" w:hanging="357"/>
        <w:jc w:val="both"/>
        <w:rPr>
          <w:sz w:val="24"/>
        </w:rPr>
      </w:pPr>
      <w:r w:rsidRPr="00CD5041">
        <w:rPr>
          <w:sz w:val="24"/>
        </w:rPr>
        <w:t xml:space="preserve">Аналіз моделей спілкування через категорії «Я – Ти» і «Я – Воно» у концепції М. Бубера. </w:t>
      </w:r>
    </w:p>
    <w:p w:rsidR="00411A24" w:rsidRPr="00CD5041" w:rsidRDefault="00411A24" w:rsidP="00133CF5">
      <w:pPr>
        <w:spacing w:line="276" w:lineRule="auto"/>
        <w:ind w:left="360"/>
        <w:jc w:val="center"/>
        <w:rPr>
          <w:i/>
          <w:sz w:val="24"/>
        </w:rPr>
      </w:pPr>
      <w:r w:rsidRPr="00CD5041">
        <w:rPr>
          <w:bCs/>
          <w:i/>
          <w:sz w:val="24"/>
        </w:rPr>
        <w:t>Питання для самостійної роботи студентів</w:t>
      </w:r>
    </w:p>
    <w:p w:rsidR="00411A24" w:rsidRPr="00CD5041" w:rsidRDefault="00411A24" w:rsidP="005E5634">
      <w:pPr>
        <w:numPr>
          <w:ilvl w:val="0"/>
          <w:numId w:val="14"/>
        </w:numPr>
        <w:spacing w:line="276" w:lineRule="auto"/>
        <w:jc w:val="both"/>
        <w:rPr>
          <w:sz w:val="24"/>
        </w:rPr>
      </w:pPr>
      <w:r w:rsidRPr="00CD5041">
        <w:rPr>
          <w:sz w:val="24"/>
        </w:rPr>
        <w:t xml:space="preserve">Характеристика стилів ділового спілкування: піддатливого, агресивного, </w:t>
      </w:r>
      <w:proofErr w:type="spellStart"/>
      <w:r w:rsidRPr="00CD5041">
        <w:rPr>
          <w:sz w:val="24"/>
        </w:rPr>
        <w:t>маніпулятивного</w:t>
      </w:r>
      <w:proofErr w:type="spellEnd"/>
      <w:r w:rsidRPr="00CD5041">
        <w:rPr>
          <w:sz w:val="24"/>
        </w:rPr>
        <w:t xml:space="preserve">, місіонерського.   </w:t>
      </w:r>
    </w:p>
    <w:p w:rsidR="00411A24" w:rsidRPr="00CD5041" w:rsidRDefault="00411A24" w:rsidP="005E5634">
      <w:pPr>
        <w:numPr>
          <w:ilvl w:val="0"/>
          <w:numId w:val="14"/>
        </w:numPr>
        <w:spacing w:line="276" w:lineRule="auto"/>
        <w:jc w:val="both"/>
        <w:rPr>
          <w:sz w:val="24"/>
        </w:rPr>
      </w:pPr>
      <w:r w:rsidRPr="00CD5041">
        <w:rPr>
          <w:sz w:val="24"/>
        </w:rPr>
        <w:t xml:space="preserve">Роль культури ділового спілкування керівника у створенні ефективної управлінської стратегії. Стилі спілкування та проблема комунікації між керівником і підлеглими. </w:t>
      </w:r>
    </w:p>
    <w:p w:rsidR="00411A24" w:rsidRPr="00CD5041" w:rsidRDefault="00411A24" w:rsidP="00133CF5">
      <w:pPr>
        <w:spacing w:line="276" w:lineRule="auto"/>
        <w:jc w:val="center"/>
        <w:rPr>
          <w:i/>
          <w:sz w:val="24"/>
        </w:rPr>
      </w:pPr>
      <w:r w:rsidRPr="00CD5041">
        <w:rPr>
          <w:i/>
          <w:sz w:val="24"/>
        </w:rPr>
        <w:t>Базова література</w:t>
      </w:r>
    </w:p>
    <w:p w:rsidR="00411A24" w:rsidRPr="00CD5041" w:rsidRDefault="00411A24" w:rsidP="00133CF5">
      <w:pPr>
        <w:spacing w:line="276" w:lineRule="auto"/>
        <w:jc w:val="center"/>
        <w:rPr>
          <w:sz w:val="24"/>
        </w:rPr>
      </w:pPr>
      <w:r w:rsidRPr="00CD5041">
        <w:rPr>
          <w:sz w:val="24"/>
        </w:rPr>
        <w:t>2; 4; 5; 7.</w:t>
      </w:r>
    </w:p>
    <w:p w:rsidR="00411A24" w:rsidRPr="00CD5041" w:rsidRDefault="00411A24" w:rsidP="00133CF5">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411A24" w:rsidRPr="00CD5041" w:rsidRDefault="00411A24" w:rsidP="00133CF5">
      <w:pPr>
        <w:spacing w:line="276" w:lineRule="auto"/>
        <w:jc w:val="center"/>
        <w:rPr>
          <w:sz w:val="24"/>
        </w:rPr>
      </w:pPr>
      <w:r w:rsidRPr="00CD5041">
        <w:rPr>
          <w:sz w:val="24"/>
        </w:rPr>
        <w:t>12; 19; 20; 26; 30; 35; 55; 67.</w:t>
      </w:r>
    </w:p>
    <w:p w:rsidR="00F871F2" w:rsidRPr="00CD5041" w:rsidRDefault="00F871F2" w:rsidP="00F871F2">
      <w:pPr>
        <w:shd w:val="clear" w:color="auto" w:fill="FFFFFF"/>
        <w:spacing w:line="276" w:lineRule="auto"/>
        <w:ind w:firstLine="720"/>
        <w:jc w:val="both"/>
        <w:rPr>
          <w:sz w:val="24"/>
        </w:rPr>
      </w:pPr>
      <w:r w:rsidRPr="00CD5041">
        <w:rPr>
          <w:sz w:val="24"/>
        </w:rPr>
        <w:t xml:space="preserve">У контексті вивчення цієї теми необхідно зосередитися на тих положеннях щодо стилів і моделей ділового спілкування, які можна було б використати як найбільш ефективні у створенні адекватної стратегії ділової комунікації, і які враховували б індивідуальні особливості суб'єктів спілкування, специфіку комунікативної ситуації та сприяли взаєморозумінню у процесі спільної діяльності. Стиль спілкування визначається через систему певних прийомів діяльності, обраних стратегій поведінки. В умовах ділового спілкування ця система найбільш послідовно репрезентується у спілкуванні між керівником і підлеглими, тобто, є важливим аспектом управлінської діяльності і, фактично збігається зі стилями лідерства. Отже, стиль спілкування або стиль лідерства є складової культури управління, основою для формування сучасного рівня комунікативної компетентності керівника, який повинен відповідати потребам і умовам </w:t>
      </w:r>
      <w:proofErr w:type="spellStart"/>
      <w:r w:rsidRPr="00CD5041">
        <w:rPr>
          <w:sz w:val="24"/>
        </w:rPr>
        <w:t>постінформаційного</w:t>
      </w:r>
      <w:proofErr w:type="spellEnd"/>
      <w:r w:rsidRPr="00CD5041">
        <w:rPr>
          <w:sz w:val="24"/>
        </w:rPr>
        <w:t xml:space="preserve"> суспільства. Основними стилями вважаються три, зокрема, авторитарний або директивний, демократичний і ліберальний. Вони розрізняються за різними критеріями, серед яких треба назвати суб'єктів прийняття рішення; розподіл відповідальності за результати праці; час, необхідний для прийняття рішення; ступінь збереження конфіденційності інформації; рівень ієрархічності; формування сприятливого психологічного клімату в колективі; заохочування та очікування ініціативи з боку підлеглих та ін. За іншою класифікацією розрізняють ще нейтральний, новаторсько-аналітичний, співучасницький стилі ділового спілкування, а також піддатливий, агресивний, відчужений, альтруїстичний, </w:t>
      </w:r>
      <w:proofErr w:type="spellStart"/>
      <w:r w:rsidRPr="00CD5041">
        <w:rPr>
          <w:sz w:val="24"/>
        </w:rPr>
        <w:t>маніпулятивний</w:t>
      </w:r>
      <w:proofErr w:type="spellEnd"/>
      <w:r w:rsidRPr="00CD5041">
        <w:rPr>
          <w:sz w:val="24"/>
        </w:rPr>
        <w:t xml:space="preserve"> та місіонерський стилі.</w:t>
      </w:r>
    </w:p>
    <w:p w:rsidR="00F871F2" w:rsidRPr="00CD5041" w:rsidRDefault="00F871F2" w:rsidP="00F871F2">
      <w:pPr>
        <w:spacing w:line="276" w:lineRule="auto"/>
        <w:jc w:val="both"/>
        <w:rPr>
          <w:sz w:val="24"/>
        </w:rPr>
      </w:pPr>
    </w:p>
    <w:p w:rsidR="00411A24" w:rsidRPr="00CD5041" w:rsidRDefault="0072543F" w:rsidP="00133CF5">
      <w:pPr>
        <w:pStyle w:val="2"/>
        <w:spacing w:line="276" w:lineRule="auto"/>
        <w:rPr>
          <w:rFonts w:ascii="Times New Roman" w:hAnsi="Times New Roman" w:cs="Times New Roman"/>
          <w:color w:val="auto"/>
          <w:sz w:val="24"/>
          <w:szCs w:val="24"/>
        </w:rPr>
      </w:pPr>
      <w:r w:rsidRPr="00CD5041">
        <w:rPr>
          <w:rFonts w:ascii="Times New Roman" w:hAnsi="Times New Roman" w:cs="Times New Roman"/>
          <w:color w:val="auto"/>
          <w:sz w:val="24"/>
          <w:szCs w:val="24"/>
        </w:rPr>
        <w:lastRenderedPageBreak/>
        <w:t xml:space="preserve">Тема </w:t>
      </w:r>
      <w:r w:rsidR="00411A24" w:rsidRPr="00CD5041">
        <w:rPr>
          <w:rFonts w:ascii="Times New Roman" w:hAnsi="Times New Roman" w:cs="Times New Roman"/>
          <w:color w:val="auto"/>
          <w:sz w:val="24"/>
          <w:szCs w:val="24"/>
        </w:rPr>
        <w:t xml:space="preserve">5.  Вербальні засоби спілкування та мовленнєвий етикет </w:t>
      </w:r>
    </w:p>
    <w:p w:rsidR="00411A24" w:rsidRPr="00CD5041" w:rsidRDefault="00411A24" w:rsidP="005E5634">
      <w:pPr>
        <w:numPr>
          <w:ilvl w:val="0"/>
          <w:numId w:val="15"/>
        </w:numPr>
        <w:spacing w:line="276" w:lineRule="auto"/>
        <w:ind w:left="357" w:hanging="357"/>
        <w:jc w:val="both"/>
        <w:rPr>
          <w:sz w:val="24"/>
        </w:rPr>
      </w:pPr>
      <w:r w:rsidRPr="00CD5041">
        <w:rPr>
          <w:sz w:val="24"/>
        </w:rPr>
        <w:t xml:space="preserve">Поняття вербальної комунікації або мовленнєвого спілкування. Мовлення як знакова система. </w:t>
      </w:r>
    </w:p>
    <w:p w:rsidR="00411A24" w:rsidRPr="00CD5041" w:rsidRDefault="00411A24" w:rsidP="005E5634">
      <w:pPr>
        <w:numPr>
          <w:ilvl w:val="0"/>
          <w:numId w:val="15"/>
        </w:numPr>
        <w:spacing w:line="276" w:lineRule="auto"/>
        <w:ind w:left="357" w:hanging="357"/>
        <w:jc w:val="both"/>
        <w:rPr>
          <w:sz w:val="24"/>
        </w:rPr>
      </w:pPr>
      <w:r w:rsidRPr="00CD5041">
        <w:rPr>
          <w:sz w:val="24"/>
        </w:rPr>
        <w:t xml:space="preserve">Поняття мовленнєвого етикету. Культура говоріння і культура слухання як складові вербальної комунікації. </w:t>
      </w:r>
    </w:p>
    <w:p w:rsidR="00411A24" w:rsidRPr="00CD5041" w:rsidRDefault="00411A24" w:rsidP="005E5634">
      <w:pPr>
        <w:numPr>
          <w:ilvl w:val="0"/>
          <w:numId w:val="15"/>
        </w:numPr>
        <w:spacing w:line="276" w:lineRule="auto"/>
        <w:ind w:left="357" w:hanging="357"/>
        <w:jc w:val="both"/>
        <w:rPr>
          <w:sz w:val="24"/>
        </w:rPr>
      </w:pPr>
      <w:r w:rsidRPr="00CD5041">
        <w:rPr>
          <w:sz w:val="24"/>
        </w:rPr>
        <w:t xml:space="preserve">Слухання як специфічна діяльність. </w:t>
      </w:r>
      <w:proofErr w:type="spellStart"/>
      <w:r w:rsidRPr="00CD5041">
        <w:rPr>
          <w:sz w:val="24"/>
        </w:rPr>
        <w:t>Нерефлексивне</w:t>
      </w:r>
      <w:proofErr w:type="spellEnd"/>
      <w:r w:rsidRPr="00CD5041">
        <w:rPr>
          <w:sz w:val="24"/>
        </w:rPr>
        <w:t xml:space="preserve"> і рефлексивне слухання. Методи активного слухання. </w:t>
      </w:r>
    </w:p>
    <w:p w:rsidR="00411A24" w:rsidRPr="00CD5041" w:rsidRDefault="00411A24" w:rsidP="005E5634">
      <w:pPr>
        <w:numPr>
          <w:ilvl w:val="0"/>
          <w:numId w:val="15"/>
        </w:numPr>
        <w:spacing w:line="276" w:lineRule="auto"/>
        <w:ind w:left="357" w:hanging="357"/>
        <w:jc w:val="both"/>
        <w:rPr>
          <w:sz w:val="24"/>
        </w:rPr>
      </w:pPr>
      <w:r w:rsidRPr="00CD5041">
        <w:rPr>
          <w:sz w:val="24"/>
        </w:rPr>
        <w:t xml:space="preserve">Специфіка культури говоріння. Психологічні, ситуативні та мовні особливості монологу і  діалогу. Типи конструювання повідомлення. </w:t>
      </w:r>
    </w:p>
    <w:p w:rsidR="00411A24" w:rsidRPr="00CD5041" w:rsidRDefault="00411A24" w:rsidP="00300EC0">
      <w:pPr>
        <w:spacing w:line="276" w:lineRule="auto"/>
        <w:ind w:left="360"/>
        <w:jc w:val="center"/>
        <w:rPr>
          <w:i/>
          <w:sz w:val="24"/>
        </w:rPr>
      </w:pPr>
      <w:r w:rsidRPr="00CD5041">
        <w:rPr>
          <w:bCs/>
          <w:i/>
          <w:sz w:val="24"/>
        </w:rPr>
        <w:t>Питання для самостійної роботи студентів</w:t>
      </w:r>
    </w:p>
    <w:p w:rsidR="00411A24" w:rsidRPr="00CD5041" w:rsidRDefault="00411A24" w:rsidP="005E5634">
      <w:pPr>
        <w:numPr>
          <w:ilvl w:val="0"/>
          <w:numId w:val="16"/>
        </w:numPr>
        <w:spacing w:line="276" w:lineRule="auto"/>
        <w:ind w:left="386" w:hanging="386"/>
        <w:jc w:val="both"/>
        <w:rPr>
          <w:sz w:val="24"/>
        </w:rPr>
      </w:pPr>
      <w:r w:rsidRPr="00CD5041">
        <w:rPr>
          <w:sz w:val="24"/>
        </w:rPr>
        <w:t xml:space="preserve">Відкрита, закрита та відсторонена стратегії поведінки співрозмовника під час комунікативного процесу. </w:t>
      </w:r>
    </w:p>
    <w:p w:rsidR="00411A24" w:rsidRPr="00CD5041" w:rsidRDefault="00411A24" w:rsidP="005E5634">
      <w:pPr>
        <w:numPr>
          <w:ilvl w:val="0"/>
          <w:numId w:val="16"/>
        </w:numPr>
        <w:spacing w:line="276" w:lineRule="auto"/>
        <w:ind w:left="386" w:hanging="386"/>
        <w:jc w:val="both"/>
        <w:rPr>
          <w:sz w:val="24"/>
        </w:rPr>
      </w:pPr>
      <w:r w:rsidRPr="00CD5041">
        <w:rPr>
          <w:sz w:val="24"/>
        </w:rPr>
        <w:t xml:space="preserve"> Типи питань, що активізують позицію співрозмовника під час вербальної комунікації.</w:t>
      </w:r>
    </w:p>
    <w:p w:rsidR="00411A24" w:rsidRPr="00CD5041" w:rsidRDefault="00411A24" w:rsidP="0072543F">
      <w:pPr>
        <w:spacing w:line="276" w:lineRule="auto"/>
        <w:jc w:val="center"/>
        <w:rPr>
          <w:i/>
          <w:sz w:val="24"/>
        </w:rPr>
      </w:pPr>
      <w:r w:rsidRPr="00CD5041">
        <w:rPr>
          <w:i/>
          <w:sz w:val="24"/>
        </w:rPr>
        <w:t>Базова література</w:t>
      </w:r>
    </w:p>
    <w:p w:rsidR="00411A24" w:rsidRPr="00CD5041" w:rsidRDefault="00411A24" w:rsidP="0072543F">
      <w:pPr>
        <w:spacing w:line="276" w:lineRule="auto"/>
        <w:jc w:val="center"/>
        <w:rPr>
          <w:sz w:val="24"/>
        </w:rPr>
      </w:pPr>
      <w:r w:rsidRPr="00CD5041">
        <w:rPr>
          <w:sz w:val="24"/>
        </w:rPr>
        <w:t>3; 4; 5; 7.</w:t>
      </w:r>
    </w:p>
    <w:p w:rsidR="00411A24" w:rsidRPr="00CD5041" w:rsidRDefault="00411A24" w:rsidP="0072543F">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411A24" w:rsidRPr="00CD5041" w:rsidRDefault="00411A24" w:rsidP="00300EC0">
      <w:pPr>
        <w:spacing w:line="276" w:lineRule="auto"/>
        <w:jc w:val="center"/>
        <w:rPr>
          <w:sz w:val="24"/>
        </w:rPr>
      </w:pPr>
      <w:r w:rsidRPr="00CD5041">
        <w:rPr>
          <w:sz w:val="24"/>
        </w:rPr>
        <w:t>9; 11; 20; 21; 24; 27; 43; 49; 53.</w:t>
      </w:r>
    </w:p>
    <w:p w:rsidR="009630AD" w:rsidRPr="00CD5041" w:rsidRDefault="009630AD" w:rsidP="009630AD">
      <w:pPr>
        <w:shd w:val="clear" w:color="auto" w:fill="FFFFFF"/>
        <w:spacing w:line="276" w:lineRule="auto"/>
        <w:ind w:firstLine="720"/>
        <w:jc w:val="both"/>
        <w:rPr>
          <w:sz w:val="24"/>
        </w:rPr>
      </w:pPr>
      <w:r w:rsidRPr="00CD5041">
        <w:rPr>
          <w:sz w:val="24"/>
        </w:rPr>
        <w:t xml:space="preserve">Дана тема присвячена розгляду специфіки вербальних засобів, які є важливою частиною процесу спілкування. Вербальною визначають таку комунікацію, у якій знаковою системою </w:t>
      </w:r>
      <w:r w:rsidR="00484857" w:rsidRPr="00CD5041">
        <w:rPr>
          <w:sz w:val="24"/>
        </w:rPr>
        <w:t>виступає</w:t>
      </w:r>
      <w:r w:rsidRPr="00CD5041">
        <w:rPr>
          <w:sz w:val="24"/>
        </w:rPr>
        <w:t xml:space="preserve"> мова</w:t>
      </w:r>
      <w:r w:rsidR="00484857" w:rsidRPr="00CD5041">
        <w:rPr>
          <w:sz w:val="24"/>
        </w:rPr>
        <w:t xml:space="preserve"> та </w:t>
      </w:r>
      <w:r w:rsidRPr="00CD5041">
        <w:rPr>
          <w:sz w:val="24"/>
        </w:rPr>
        <w:t>мовлення. Саме тому синонімом вербальної комунікації є мовленнєве спілкування. Треба зазначити, що основою вербального спілкування є вільне володіння всіма засобами літературної мови, тоб</w:t>
      </w:r>
      <w:r w:rsidR="00484857" w:rsidRPr="00CD5041">
        <w:rPr>
          <w:sz w:val="24"/>
        </w:rPr>
        <w:t xml:space="preserve">то, певний рівень культури мови, що корелює з мовленнєвим етикетом, який є важливою складовою ділового етикету. </w:t>
      </w:r>
      <w:r w:rsidRPr="00CD5041">
        <w:rPr>
          <w:sz w:val="24"/>
        </w:rPr>
        <w:t xml:space="preserve"> Аналізуючи особливості вербального спілкування, треба виокремити дві складові мовленнєвого процесу, зокрема, слухання і говоріння як основи діалогу між суб'єктами </w:t>
      </w:r>
      <w:r w:rsidR="00484857" w:rsidRPr="00CD5041">
        <w:rPr>
          <w:sz w:val="24"/>
        </w:rPr>
        <w:t xml:space="preserve">ділової </w:t>
      </w:r>
      <w:r w:rsidRPr="00CD5041">
        <w:rPr>
          <w:sz w:val="24"/>
        </w:rPr>
        <w:t xml:space="preserve">комунікації. У цьому контексті визначимо репрезентативну роль слухання у культурі спілкування. Отже, слухання можна розглянути як специфічну активну </w:t>
      </w:r>
      <w:r w:rsidR="00484857" w:rsidRPr="00CD5041">
        <w:rPr>
          <w:sz w:val="24"/>
        </w:rPr>
        <w:t xml:space="preserve">комунікативну </w:t>
      </w:r>
      <w:r w:rsidRPr="00CD5041">
        <w:rPr>
          <w:sz w:val="24"/>
        </w:rPr>
        <w:t xml:space="preserve">діяльність, що базується на внутрішній установці </w:t>
      </w:r>
      <w:r w:rsidR="00484857" w:rsidRPr="00CD5041">
        <w:rPr>
          <w:sz w:val="24"/>
        </w:rPr>
        <w:t xml:space="preserve">досягти рівня взаєморозуміння </w:t>
      </w:r>
      <w:r w:rsidRPr="00CD5041">
        <w:rPr>
          <w:sz w:val="24"/>
        </w:rPr>
        <w:t>співрозмовника</w:t>
      </w:r>
      <w:r w:rsidR="00484857" w:rsidRPr="00CD5041">
        <w:rPr>
          <w:sz w:val="24"/>
        </w:rPr>
        <w:t xml:space="preserve"> як ділового партнера.</w:t>
      </w:r>
      <w:r w:rsidRPr="00CD5041">
        <w:rPr>
          <w:sz w:val="24"/>
        </w:rPr>
        <w:t xml:space="preserve"> З</w:t>
      </w:r>
      <w:r w:rsidR="009E521F" w:rsidRPr="00CD5041">
        <w:rPr>
          <w:sz w:val="24"/>
        </w:rPr>
        <w:t>а критерієм</w:t>
      </w:r>
      <w:r w:rsidRPr="00CD5041">
        <w:rPr>
          <w:sz w:val="24"/>
        </w:rPr>
        <w:t xml:space="preserve"> прояву активності розрізняють два види слухання: рефлексивне і </w:t>
      </w:r>
      <w:proofErr w:type="spellStart"/>
      <w:r w:rsidRPr="00CD5041">
        <w:rPr>
          <w:sz w:val="24"/>
        </w:rPr>
        <w:t>нерефлексивне</w:t>
      </w:r>
      <w:proofErr w:type="spellEnd"/>
      <w:r w:rsidRPr="00CD5041">
        <w:rPr>
          <w:sz w:val="24"/>
        </w:rPr>
        <w:t>.</w:t>
      </w:r>
      <w:r w:rsidR="00484857" w:rsidRPr="00CD5041">
        <w:rPr>
          <w:sz w:val="24"/>
        </w:rPr>
        <w:t xml:space="preserve"> </w:t>
      </w:r>
      <w:r w:rsidRPr="00CD5041">
        <w:rPr>
          <w:sz w:val="24"/>
        </w:rPr>
        <w:t xml:space="preserve">Рефлексивне слухання характеризується регулярним використанням різних форм зворотного зв'язку, що </w:t>
      </w:r>
      <w:r w:rsidR="009E521F" w:rsidRPr="00CD5041">
        <w:rPr>
          <w:sz w:val="24"/>
        </w:rPr>
        <w:t xml:space="preserve">сприяє </w:t>
      </w:r>
      <w:r w:rsidRPr="00CD5041">
        <w:rPr>
          <w:sz w:val="24"/>
        </w:rPr>
        <w:t xml:space="preserve">більш адекватному декодуванню отриманих від співрозмовника повідомлень. До методів активного слухання </w:t>
      </w:r>
      <w:r w:rsidR="009E521F" w:rsidRPr="00CD5041">
        <w:rPr>
          <w:sz w:val="24"/>
        </w:rPr>
        <w:t xml:space="preserve">відносять </w:t>
      </w:r>
      <w:r w:rsidR="00484857" w:rsidRPr="00CD5041">
        <w:rPr>
          <w:sz w:val="24"/>
        </w:rPr>
        <w:t xml:space="preserve">використання уточнень, </w:t>
      </w:r>
      <w:r w:rsidR="009E521F" w:rsidRPr="00CD5041">
        <w:rPr>
          <w:sz w:val="24"/>
        </w:rPr>
        <w:t>повторень</w:t>
      </w:r>
      <w:r w:rsidRPr="00CD5041">
        <w:rPr>
          <w:sz w:val="24"/>
        </w:rPr>
        <w:t xml:space="preserve"> повідомлення, а також прояв співчуття, взаєморозуміння й висловлювання власних висновків щодо отриманої інформації. Крім того, проявом активного слухання можуть слугувати різні види запитань. </w:t>
      </w:r>
      <w:proofErr w:type="spellStart"/>
      <w:r w:rsidRPr="00CD5041">
        <w:rPr>
          <w:sz w:val="24"/>
        </w:rPr>
        <w:t>Нерефлексивне</w:t>
      </w:r>
      <w:proofErr w:type="spellEnd"/>
      <w:r w:rsidRPr="00CD5041">
        <w:rPr>
          <w:sz w:val="24"/>
        </w:rPr>
        <w:t xml:space="preserve"> слухання здійснюється майже без мовного втручання і психологи радять його </w:t>
      </w:r>
      <w:r w:rsidR="009E521F" w:rsidRPr="00CD5041">
        <w:rPr>
          <w:sz w:val="24"/>
        </w:rPr>
        <w:t>застосовувати як складову комунікативної стратегії у ситуаціях</w:t>
      </w:r>
      <w:r w:rsidRPr="00CD5041">
        <w:rPr>
          <w:sz w:val="24"/>
        </w:rPr>
        <w:t xml:space="preserve">, </w:t>
      </w:r>
      <w:r w:rsidR="009E521F" w:rsidRPr="00CD5041">
        <w:rPr>
          <w:sz w:val="24"/>
        </w:rPr>
        <w:t>які не передбачають застосування активних методів слухання</w:t>
      </w:r>
      <w:r w:rsidRPr="00CD5041">
        <w:rPr>
          <w:sz w:val="24"/>
        </w:rPr>
        <w:t xml:space="preserve">, </w:t>
      </w:r>
      <w:r w:rsidR="009E521F" w:rsidRPr="00CD5041">
        <w:rPr>
          <w:sz w:val="24"/>
        </w:rPr>
        <w:t xml:space="preserve">наприклад, </w:t>
      </w:r>
      <w:r w:rsidRPr="00CD5041">
        <w:rPr>
          <w:sz w:val="24"/>
        </w:rPr>
        <w:t xml:space="preserve">у випадках, коли співрозмовники мають різні статуси. </w:t>
      </w:r>
    </w:p>
    <w:p w:rsidR="009630AD" w:rsidRPr="00CD5041" w:rsidRDefault="009630AD" w:rsidP="00484857">
      <w:pPr>
        <w:shd w:val="clear" w:color="auto" w:fill="FFFFFF"/>
        <w:spacing w:line="276" w:lineRule="auto"/>
        <w:ind w:firstLine="720"/>
        <w:jc w:val="both"/>
        <w:rPr>
          <w:sz w:val="24"/>
        </w:rPr>
      </w:pPr>
      <w:r w:rsidRPr="00CD5041">
        <w:rPr>
          <w:sz w:val="24"/>
        </w:rPr>
        <w:t xml:space="preserve"> Важливу роль у створенні ефективної </w:t>
      </w:r>
      <w:r w:rsidR="00484857" w:rsidRPr="00CD5041">
        <w:rPr>
          <w:sz w:val="24"/>
        </w:rPr>
        <w:t xml:space="preserve">ділової </w:t>
      </w:r>
      <w:r w:rsidRPr="00CD5041">
        <w:rPr>
          <w:sz w:val="24"/>
        </w:rPr>
        <w:t xml:space="preserve">комунікації під час слухання відіграють установки людини, які втілюються у певні комунікативні стратегії. До таких установок відносяться установка на позитивне ставлення до </w:t>
      </w:r>
      <w:proofErr w:type="spellStart"/>
      <w:r w:rsidRPr="00CD5041">
        <w:rPr>
          <w:sz w:val="24"/>
        </w:rPr>
        <w:t>комунікатора</w:t>
      </w:r>
      <w:proofErr w:type="spellEnd"/>
      <w:r w:rsidRPr="00CD5041">
        <w:rPr>
          <w:sz w:val="24"/>
        </w:rPr>
        <w:t xml:space="preserve">, готовність сприйняття індивідуальних проявів цієї людини; установка на об'єктивність отриманої інформації; уважне ставлення до почуттів співрозмовника та толерантна реакція на їхні прояви.  Культура говоріння пов'язана з специфікою мовлення, побудови висловлювань, з індивідуальними особливостями </w:t>
      </w:r>
      <w:proofErr w:type="spellStart"/>
      <w:r w:rsidRPr="00CD5041">
        <w:rPr>
          <w:sz w:val="24"/>
        </w:rPr>
        <w:t>комунікатора</w:t>
      </w:r>
      <w:proofErr w:type="spellEnd"/>
      <w:r w:rsidRPr="00CD5041">
        <w:rPr>
          <w:sz w:val="24"/>
        </w:rPr>
        <w:t xml:space="preserve">. Важливими </w:t>
      </w:r>
      <w:r w:rsidR="00A8372B" w:rsidRPr="00CD5041">
        <w:rPr>
          <w:sz w:val="24"/>
        </w:rPr>
        <w:t xml:space="preserve">формами </w:t>
      </w:r>
      <w:r w:rsidRPr="00CD5041">
        <w:rPr>
          <w:sz w:val="24"/>
        </w:rPr>
        <w:t xml:space="preserve">мовленнєвого спілкування є монолог, діалог і </w:t>
      </w:r>
      <w:proofErr w:type="spellStart"/>
      <w:r w:rsidRPr="00CD5041">
        <w:rPr>
          <w:sz w:val="24"/>
        </w:rPr>
        <w:t>полілог</w:t>
      </w:r>
      <w:proofErr w:type="spellEnd"/>
      <w:r w:rsidRPr="00CD5041">
        <w:rPr>
          <w:sz w:val="24"/>
        </w:rPr>
        <w:t xml:space="preserve">. У процесі говоріння треба зважати на структуру </w:t>
      </w:r>
      <w:r w:rsidRPr="00CD5041">
        <w:rPr>
          <w:sz w:val="24"/>
        </w:rPr>
        <w:lastRenderedPageBreak/>
        <w:t>повідомлення, оскільки з нею пов'язана ступінь декодування інформації реципієнтами або адресатами, що зумовлює рівень ефективного вирішення комунікативних завдань.</w:t>
      </w:r>
    </w:p>
    <w:p w:rsidR="00411A24" w:rsidRPr="00CD5041" w:rsidRDefault="0072543F" w:rsidP="000F7F54">
      <w:pPr>
        <w:pStyle w:val="2"/>
        <w:spacing w:before="0" w:line="276" w:lineRule="auto"/>
        <w:rPr>
          <w:rFonts w:ascii="Times New Roman" w:hAnsi="Times New Roman" w:cs="Times New Roman"/>
          <w:color w:val="auto"/>
          <w:sz w:val="24"/>
          <w:szCs w:val="24"/>
        </w:rPr>
      </w:pPr>
      <w:r w:rsidRPr="00CD5041">
        <w:rPr>
          <w:rFonts w:ascii="Times New Roman" w:hAnsi="Times New Roman" w:cs="Times New Roman"/>
          <w:color w:val="auto"/>
          <w:sz w:val="24"/>
          <w:szCs w:val="24"/>
        </w:rPr>
        <w:t xml:space="preserve">Тема </w:t>
      </w:r>
      <w:r w:rsidR="00411A24" w:rsidRPr="00CD5041">
        <w:rPr>
          <w:rFonts w:ascii="Times New Roman" w:hAnsi="Times New Roman" w:cs="Times New Roman"/>
          <w:color w:val="auto"/>
          <w:sz w:val="24"/>
          <w:szCs w:val="24"/>
        </w:rPr>
        <w:t xml:space="preserve">6. Невербальні засоби спілкування </w:t>
      </w:r>
    </w:p>
    <w:p w:rsidR="00411A24" w:rsidRPr="00CD5041" w:rsidRDefault="00411A24" w:rsidP="005E5634">
      <w:pPr>
        <w:numPr>
          <w:ilvl w:val="0"/>
          <w:numId w:val="17"/>
        </w:numPr>
        <w:spacing w:line="276" w:lineRule="auto"/>
        <w:ind w:left="357" w:hanging="357"/>
        <w:jc w:val="both"/>
        <w:rPr>
          <w:sz w:val="24"/>
        </w:rPr>
      </w:pPr>
      <w:r w:rsidRPr="00CD5041">
        <w:rPr>
          <w:sz w:val="24"/>
        </w:rPr>
        <w:t xml:space="preserve">Поняття невербальної комунікації. Характеристика засобів невербального спілкування. Особливості оптико-кінетичної системи та </w:t>
      </w:r>
      <w:r w:rsidR="00F871F2" w:rsidRPr="00CD5041">
        <w:rPr>
          <w:sz w:val="24"/>
        </w:rPr>
        <w:t>з</w:t>
      </w:r>
      <w:r w:rsidRPr="00CD5041">
        <w:rPr>
          <w:sz w:val="24"/>
        </w:rPr>
        <w:t xml:space="preserve">асобів візуального спілкування.  </w:t>
      </w:r>
    </w:p>
    <w:p w:rsidR="00411A24" w:rsidRPr="00CD5041" w:rsidRDefault="00411A24" w:rsidP="005E5634">
      <w:pPr>
        <w:numPr>
          <w:ilvl w:val="0"/>
          <w:numId w:val="17"/>
        </w:numPr>
        <w:spacing w:line="276" w:lineRule="auto"/>
        <w:ind w:left="357" w:hanging="357"/>
        <w:jc w:val="both"/>
        <w:rPr>
          <w:sz w:val="24"/>
        </w:rPr>
      </w:pPr>
      <w:r w:rsidRPr="00CD5041">
        <w:rPr>
          <w:sz w:val="24"/>
        </w:rPr>
        <w:t xml:space="preserve">Специфіка </w:t>
      </w:r>
      <w:proofErr w:type="spellStart"/>
      <w:r w:rsidRPr="00CD5041">
        <w:rPr>
          <w:sz w:val="24"/>
        </w:rPr>
        <w:t>паралінгвістичної</w:t>
      </w:r>
      <w:proofErr w:type="spellEnd"/>
      <w:r w:rsidRPr="00CD5041">
        <w:rPr>
          <w:sz w:val="24"/>
        </w:rPr>
        <w:t xml:space="preserve"> та екстралінгвістичної знакової системи. </w:t>
      </w:r>
    </w:p>
    <w:p w:rsidR="00411A24" w:rsidRPr="00CD5041" w:rsidRDefault="00411A24" w:rsidP="005E5634">
      <w:pPr>
        <w:numPr>
          <w:ilvl w:val="0"/>
          <w:numId w:val="17"/>
        </w:numPr>
        <w:spacing w:line="276" w:lineRule="auto"/>
        <w:ind w:left="357" w:hanging="357"/>
        <w:jc w:val="both"/>
        <w:rPr>
          <w:sz w:val="24"/>
        </w:rPr>
      </w:pPr>
      <w:proofErr w:type="spellStart"/>
      <w:r w:rsidRPr="00CD5041">
        <w:rPr>
          <w:sz w:val="24"/>
        </w:rPr>
        <w:t>Проксеміка</w:t>
      </w:r>
      <w:proofErr w:type="spellEnd"/>
      <w:r w:rsidRPr="00CD5041">
        <w:rPr>
          <w:sz w:val="24"/>
        </w:rPr>
        <w:t xml:space="preserve"> як засіб невербального спілкування. Проблема просторових потреб людини у концепції Е. </w:t>
      </w:r>
      <w:proofErr w:type="spellStart"/>
      <w:r w:rsidRPr="00CD5041">
        <w:rPr>
          <w:sz w:val="24"/>
        </w:rPr>
        <w:t>Холла</w:t>
      </w:r>
      <w:proofErr w:type="spellEnd"/>
      <w:r w:rsidRPr="00CD5041">
        <w:rPr>
          <w:sz w:val="24"/>
        </w:rPr>
        <w:t xml:space="preserve">. </w:t>
      </w:r>
    </w:p>
    <w:p w:rsidR="00411A24" w:rsidRPr="00CD5041" w:rsidRDefault="00F871F2" w:rsidP="005E5634">
      <w:pPr>
        <w:numPr>
          <w:ilvl w:val="0"/>
          <w:numId w:val="17"/>
        </w:numPr>
        <w:spacing w:line="276" w:lineRule="auto"/>
        <w:ind w:left="357" w:hanging="357"/>
        <w:jc w:val="both"/>
        <w:rPr>
          <w:sz w:val="24"/>
        </w:rPr>
      </w:pPr>
      <w:r w:rsidRPr="00CD5041">
        <w:rPr>
          <w:sz w:val="24"/>
        </w:rPr>
        <w:t>Особливості нейро</w:t>
      </w:r>
      <w:r w:rsidR="00411A24" w:rsidRPr="00CD5041">
        <w:rPr>
          <w:sz w:val="24"/>
        </w:rPr>
        <w:t xml:space="preserve">лінгвістичного програмування (НЛП). </w:t>
      </w:r>
    </w:p>
    <w:p w:rsidR="00411A24" w:rsidRPr="00CD5041" w:rsidRDefault="00411A24" w:rsidP="009630AD">
      <w:pPr>
        <w:spacing w:line="276" w:lineRule="auto"/>
        <w:ind w:left="360"/>
        <w:jc w:val="both"/>
        <w:rPr>
          <w:i/>
          <w:sz w:val="24"/>
        </w:rPr>
      </w:pPr>
      <w:r w:rsidRPr="00CD5041">
        <w:rPr>
          <w:b/>
          <w:bCs/>
          <w:sz w:val="24"/>
        </w:rPr>
        <w:t xml:space="preserve">                                           </w:t>
      </w:r>
      <w:r w:rsidRPr="00CD5041">
        <w:rPr>
          <w:bCs/>
          <w:i/>
          <w:sz w:val="24"/>
        </w:rPr>
        <w:t>Питання для самостійної роботи студентів</w:t>
      </w:r>
    </w:p>
    <w:p w:rsidR="00411A24" w:rsidRPr="00CD5041" w:rsidRDefault="00411A24" w:rsidP="005E5634">
      <w:pPr>
        <w:numPr>
          <w:ilvl w:val="0"/>
          <w:numId w:val="18"/>
        </w:numPr>
        <w:spacing w:line="276" w:lineRule="auto"/>
        <w:jc w:val="both"/>
        <w:rPr>
          <w:sz w:val="24"/>
        </w:rPr>
      </w:pPr>
      <w:r w:rsidRPr="00CD5041">
        <w:rPr>
          <w:sz w:val="24"/>
        </w:rPr>
        <w:t xml:space="preserve">Невербальні засоби та етикет ділового спілкування. </w:t>
      </w:r>
    </w:p>
    <w:p w:rsidR="00411A24" w:rsidRPr="00CD5041" w:rsidRDefault="00411A24" w:rsidP="005E5634">
      <w:pPr>
        <w:numPr>
          <w:ilvl w:val="0"/>
          <w:numId w:val="18"/>
        </w:numPr>
        <w:spacing w:line="276" w:lineRule="auto"/>
        <w:jc w:val="both"/>
        <w:rPr>
          <w:sz w:val="24"/>
        </w:rPr>
      </w:pPr>
      <w:r w:rsidRPr="00CD5041">
        <w:rPr>
          <w:sz w:val="24"/>
        </w:rPr>
        <w:t xml:space="preserve">Порівняльний аналіз невербальних засобів спілкування різних національних культур. </w:t>
      </w:r>
    </w:p>
    <w:p w:rsidR="00411A24" w:rsidRPr="00CD5041" w:rsidRDefault="00411A24" w:rsidP="009630AD">
      <w:pPr>
        <w:spacing w:line="276" w:lineRule="auto"/>
        <w:jc w:val="center"/>
        <w:rPr>
          <w:i/>
          <w:sz w:val="24"/>
        </w:rPr>
      </w:pPr>
      <w:r w:rsidRPr="00CD5041">
        <w:rPr>
          <w:i/>
          <w:sz w:val="24"/>
        </w:rPr>
        <w:t>Базова література</w:t>
      </w:r>
    </w:p>
    <w:p w:rsidR="00411A24" w:rsidRPr="00CD5041" w:rsidRDefault="00411A24" w:rsidP="009630AD">
      <w:pPr>
        <w:spacing w:line="276" w:lineRule="auto"/>
        <w:jc w:val="center"/>
        <w:rPr>
          <w:sz w:val="24"/>
        </w:rPr>
      </w:pPr>
      <w:r w:rsidRPr="00CD5041">
        <w:rPr>
          <w:sz w:val="24"/>
        </w:rPr>
        <w:t>3; 4; 5; 7.</w:t>
      </w:r>
    </w:p>
    <w:p w:rsidR="00411A24" w:rsidRPr="00CD5041" w:rsidRDefault="00411A24" w:rsidP="009630AD">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411A24" w:rsidRPr="00CD5041" w:rsidRDefault="00411A24" w:rsidP="009630AD">
      <w:pPr>
        <w:spacing w:line="276" w:lineRule="auto"/>
        <w:jc w:val="center"/>
        <w:rPr>
          <w:sz w:val="24"/>
        </w:rPr>
      </w:pPr>
      <w:r w:rsidRPr="00CD5041">
        <w:rPr>
          <w:sz w:val="24"/>
        </w:rPr>
        <w:t>13; 17; 20; 23; 26; 30; 47; 65.</w:t>
      </w:r>
    </w:p>
    <w:p w:rsidR="000F7F54" w:rsidRPr="00CD5041" w:rsidRDefault="000F7F54" w:rsidP="000F7F54">
      <w:pPr>
        <w:shd w:val="clear" w:color="auto" w:fill="FFFFFF"/>
        <w:spacing w:line="276" w:lineRule="auto"/>
        <w:ind w:firstLine="720"/>
        <w:jc w:val="both"/>
        <w:rPr>
          <w:sz w:val="24"/>
        </w:rPr>
      </w:pPr>
      <w:r w:rsidRPr="00CD5041">
        <w:rPr>
          <w:sz w:val="24"/>
        </w:rPr>
        <w:t xml:space="preserve">У процесі спілкування інформація передається не тільки через вербальні знакові системи, але ж і за допомогою невербальних знакових систем, до яких відносять "мову тіла" тобто мову жестів, рухів, міміки та ін. Про важливість вивчення невербальних комунікативних феноменів свідчить той факт, що через невербальні канали комунікації передається майже дві третини всієї інформації, стверджують психологи. До того ж, якщо є протиріччя між вербальним і невербальним повідомленням, то у сприйнятті цієї інформації адресатом перевага надається саме невербальному повідомленню. У науковій літературі розрізняють чотири групи основних невербальних засобів спілкування, до яких відноситься екстралінгвістичні та </w:t>
      </w:r>
      <w:proofErr w:type="spellStart"/>
      <w:r w:rsidRPr="00CD5041">
        <w:rPr>
          <w:sz w:val="24"/>
        </w:rPr>
        <w:t>паралінгвістичні</w:t>
      </w:r>
      <w:proofErr w:type="spellEnd"/>
      <w:r w:rsidRPr="00CD5041">
        <w:rPr>
          <w:sz w:val="24"/>
        </w:rPr>
        <w:t xml:space="preserve"> засоби, оптико-кінетичні засоби, </w:t>
      </w:r>
      <w:proofErr w:type="spellStart"/>
      <w:r w:rsidRPr="00CD5041">
        <w:rPr>
          <w:sz w:val="24"/>
        </w:rPr>
        <w:t>проксеміка</w:t>
      </w:r>
      <w:proofErr w:type="spellEnd"/>
      <w:r w:rsidRPr="00CD5041">
        <w:rPr>
          <w:sz w:val="24"/>
        </w:rPr>
        <w:t xml:space="preserve"> і контакт очей. </w:t>
      </w:r>
      <w:proofErr w:type="spellStart"/>
      <w:r w:rsidRPr="00CD5041">
        <w:rPr>
          <w:sz w:val="24"/>
        </w:rPr>
        <w:t>Паралінгвістичні</w:t>
      </w:r>
      <w:proofErr w:type="spellEnd"/>
      <w:r w:rsidRPr="00CD5041">
        <w:rPr>
          <w:sz w:val="24"/>
        </w:rPr>
        <w:t xml:space="preserve"> та </w:t>
      </w:r>
      <w:proofErr w:type="spellStart"/>
      <w:r w:rsidRPr="00CD5041">
        <w:rPr>
          <w:sz w:val="24"/>
        </w:rPr>
        <w:t>естралінгвістичні</w:t>
      </w:r>
      <w:proofErr w:type="spellEnd"/>
      <w:r w:rsidRPr="00CD5041">
        <w:rPr>
          <w:sz w:val="24"/>
        </w:rPr>
        <w:t xml:space="preserve"> — це засоби, що супроводжують процес промовляння, </w:t>
      </w:r>
      <w:r w:rsidR="00F665E8" w:rsidRPr="00CD5041">
        <w:rPr>
          <w:sz w:val="24"/>
        </w:rPr>
        <w:t>д</w:t>
      </w:r>
      <w:r w:rsidRPr="00CD5041">
        <w:rPr>
          <w:sz w:val="24"/>
        </w:rPr>
        <w:t xml:space="preserve">о них відносяться інтонації, музичні властивості голосу, а саме висота, тембр, діапазон, тональність, темп, паузи, а також плач, сміх, покашлювання тощо.  До другої групи невербальних засобів, якою є оптико-кінетична або оптично-кінетична система, відносяться жести, міміка, пантоміміка, рухи тіла, тобто те, що людина "зчитує" на відстані, спостерігаючи за суб'єктом комунікації. </w:t>
      </w:r>
      <w:r w:rsidR="00F665E8" w:rsidRPr="00CD5041">
        <w:rPr>
          <w:sz w:val="24"/>
        </w:rPr>
        <w:t xml:space="preserve">Розгляд </w:t>
      </w:r>
      <w:proofErr w:type="spellStart"/>
      <w:r w:rsidR="00F665E8" w:rsidRPr="00CD5041">
        <w:rPr>
          <w:sz w:val="24"/>
        </w:rPr>
        <w:t>проксеміки</w:t>
      </w:r>
      <w:proofErr w:type="spellEnd"/>
      <w:r w:rsidR="00F665E8" w:rsidRPr="00CD5041">
        <w:rPr>
          <w:sz w:val="24"/>
        </w:rPr>
        <w:t xml:space="preserve"> як невербального</w:t>
      </w:r>
      <w:r w:rsidRPr="00CD5041">
        <w:rPr>
          <w:sz w:val="24"/>
        </w:rPr>
        <w:t xml:space="preserve"> </w:t>
      </w:r>
      <w:r w:rsidR="00F665E8" w:rsidRPr="00CD5041">
        <w:rPr>
          <w:sz w:val="24"/>
        </w:rPr>
        <w:t>засобу</w:t>
      </w:r>
      <w:r w:rsidRPr="00CD5041">
        <w:rPr>
          <w:sz w:val="24"/>
        </w:rPr>
        <w:t xml:space="preserve">  </w:t>
      </w:r>
      <w:r w:rsidR="00F665E8" w:rsidRPr="00CD5041">
        <w:rPr>
          <w:sz w:val="24"/>
        </w:rPr>
        <w:t xml:space="preserve">дозволяє виявити вплив організації простору і часу на процес комунікації. </w:t>
      </w:r>
      <w:r w:rsidR="00C577E0" w:rsidRPr="00CD5041">
        <w:rPr>
          <w:sz w:val="24"/>
        </w:rPr>
        <w:t xml:space="preserve">У цьому контексті </w:t>
      </w:r>
      <w:r w:rsidRPr="00CD5041">
        <w:rPr>
          <w:sz w:val="24"/>
        </w:rPr>
        <w:t xml:space="preserve">розглядають чотири основних дистанції або територіальні зони спілкування: інтимна ( від 15см до 0,5 м ), особиста або </w:t>
      </w:r>
      <w:proofErr w:type="spellStart"/>
      <w:r w:rsidRPr="00CD5041">
        <w:rPr>
          <w:sz w:val="24"/>
        </w:rPr>
        <w:t>міжособова</w:t>
      </w:r>
      <w:proofErr w:type="spellEnd"/>
      <w:r w:rsidRPr="00CD5041">
        <w:rPr>
          <w:sz w:val="24"/>
        </w:rPr>
        <w:t xml:space="preserve"> ( від 0,5 м до 1,2 м ), офіційно-ділова або соціальна ( від 1,2 м до 3, 6 м) і громадська або публічна ( більш ніж 3,6 м).</w:t>
      </w:r>
      <w:r w:rsidR="00C577E0" w:rsidRPr="00CD5041">
        <w:rPr>
          <w:sz w:val="24"/>
        </w:rPr>
        <w:t xml:space="preserve"> </w:t>
      </w:r>
      <w:r w:rsidRPr="00CD5041">
        <w:rPr>
          <w:sz w:val="24"/>
        </w:rPr>
        <w:t>Четвертою групою невербальних засобів вважається візуальний контакт або контакт очей, який є важливим для створення позитивних довірливих стосунків</w:t>
      </w:r>
      <w:r w:rsidR="00C577E0" w:rsidRPr="00CD5041">
        <w:rPr>
          <w:sz w:val="24"/>
        </w:rPr>
        <w:t xml:space="preserve"> між діловими партнерами</w:t>
      </w:r>
      <w:r w:rsidRPr="00CD5041">
        <w:rPr>
          <w:sz w:val="24"/>
        </w:rPr>
        <w:t xml:space="preserve">. </w:t>
      </w:r>
      <w:r w:rsidR="00C577E0" w:rsidRPr="00CD5041">
        <w:rPr>
          <w:sz w:val="24"/>
        </w:rPr>
        <w:t>Зазначимо, що правила й вимоги сучасного ділового етикету щодо використання невербальних засобів спілкування допомагають формуванню ефективних комунікативних стратегій на основі гармонійної взаємодії вербальних та невербальних каналів зв’язку.</w:t>
      </w:r>
    </w:p>
    <w:p w:rsidR="00411A24" w:rsidRPr="00CD5041" w:rsidRDefault="0072543F" w:rsidP="00C577E0">
      <w:pPr>
        <w:pStyle w:val="2"/>
        <w:spacing w:before="0" w:line="276" w:lineRule="auto"/>
        <w:rPr>
          <w:rFonts w:ascii="Times New Roman" w:hAnsi="Times New Roman" w:cs="Times New Roman"/>
          <w:color w:val="auto"/>
          <w:sz w:val="24"/>
          <w:szCs w:val="24"/>
        </w:rPr>
      </w:pPr>
      <w:r w:rsidRPr="00CD5041">
        <w:rPr>
          <w:rFonts w:ascii="Times New Roman" w:hAnsi="Times New Roman" w:cs="Times New Roman"/>
          <w:color w:val="auto"/>
          <w:sz w:val="24"/>
          <w:szCs w:val="24"/>
        </w:rPr>
        <w:t xml:space="preserve">Тема </w:t>
      </w:r>
      <w:r w:rsidR="00411A24" w:rsidRPr="00CD5041">
        <w:rPr>
          <w:rFonts w:ascii="Times New Roman" w:hAnsi="Times New Roman" w:cs="Times New Roman"/>
          <w:color w:val="auto"/>
          <w:sz w:val="24"/>
          <w:szCs w:val="24"/>
        </w:rPr>
        <w:t xml:space="preserve">7.  Форми колективного обговорення ділових проблем </w:t>
      </w:r>
    </w:p>
    <w:p w:rsidR="00411A24" w:rsidRPr="00CD5041" w:rsidRDefault="00411A24" w:rsidP="005E5634">
      <w:pPr>
        <w:pStyle w:val="a7"/>
        <w:numPr>
          <w:ilvl w:val="0"/>
          <w:numId w:val="20"/>
        </w:numPr>
        <w:spacing w:line="276" w:lineRule="auto"/>
        <w:ind w:left="357" w:hanging="357"/>
        <w:jc w:val="both"/>
        <w:rPr>
          <w:b/>
        </w:rPr>
      </w:pPr>
      <w:r w:rsidRPr="00CD5041">
        <w:t xml:space="preserve">Специфіка колективного обговорення ділових проблем. Наради, збори, переговори, дискусії, «мозковий штурм» як форми колективного обговорення ділових проблем. </w:t>
      </w:r>
    </w:p>
    <w:p w:rsidR="00411A24" w:rsidRPr="00CD5041" w:rsidRDefault="00411A24" w:rsidP="005E5634">
      <w:pPr>
        <w:pStyle w:val="a7"/>
        <w:numPr>
          <w:ilvl w:val="0"/>
          <w:numId w:val="20"/>
        </w:numPr>
        <w:spacing w:line="276" w:lineRule="auto"/>
        <w:ind w:left="357" w:hanging="357"/>
        <w:jc w:val="both"/>
      </w:pPr>
      <w:r w:rsidRPr="00CD5041">
        <w:t xml:space="preserve">Стратегії й технології ведення переговорів. Характеристика переговорного процесу. Психологічні аспекти переговорного процесу. </w:t>
      </w:r>
    </w:p>
    <w:p w:rsidR="00411A24" w:rsidRPr="00CD5041" w:rsidRDefault="00411A24" w:rsidP="005E5634">
      <w:pPr>
        <w:pStyle w:val="a7"/>
        <w:numPr>
          <w:ilvl w:val="0"/>
          <w:numId w:val="20"/>
        </w:numPr>
        <w:spacing w:line="276" w:lineRule="auto"/>
        <w:ind w:left="357" w:hanging="357"/>
        <w:jc w:val="both"/>
        <w:rPr>
          <w:b/>
        </w:rPr>
      </w:pPr>
      <w:r w:rsidRPr="00CD5041">
        <w:lastRenderedPageBreak/>
        <w:t xml:space="preserve">Дискусія як форма колективного обговорення ділової проблеми. Підготовчий, основний та заключний етапи організації дискусії. </w:t>
      </w:r>
    </w:p>
    <w:p w:rsidR="00411A24" w:rsidRPr="00CD5041" w:rsidRDefault="00411A24" w:rsidP="005E5634">
      <w:pPr>
        <w:pStyle w:val="a7"/>
        <w:numPr>
          <w:ilvl w:val="0"/>
          <w:numId w:val="20"/>
        </w:numPr>
        <w:spacing w:line="276" w:lineRule="auto"/>
        <w:ind w:left="357" w:hanging="357"/>
        <w:jc w:val="both"/>
        <w:rPr>
          <w:b/>
        </w:rPr>
      </w:pPr>
      <w:r w:rsidRPr="00CD5041">
        <w:t xml:space="preserve">«Мозковий штурм»  як евристична форма, що активізує креативний потенціал співрозмовників під час колективного обговорення проблеми Технології проведення «мозкового штурму». </w:t>
      </w:r>
      <w:r w:rsidRPr="00CD5041">
        <w:rPr>
          <w:b/>
        </w:rPr>
        <w:t xml:space="preserve">   </w:t>
      </w:r>
    </w:p>
    <w:p w:rsidR="00411A24" w:rsidRPr="00CD5041" w:rsidRDefault="00411A24" w:rsidP="000F7F54">
      <w:pPr>
        <w:pStyle w:val="24"/>
        <w:spacing w:line="276" w:lineRule="auto"/>
        <w:ind w:left="360"/>
        <w:jc w:val="center"/>
        <w:rPr>
          <w:i/>
          <w:sz w:val="24"/>
          <w:szCs w:val="24"/>
        </w:rPr>
      </w:pPr>
      <w:r w:rsidRPr="00CD5041">
        <w:rPr>
          <w:bCs/>
          <w:i/>
          <w:sz w:val="24"/>
          <w:szCs w:val="24"/>
        </w:rPr>
        <w:t>Питання для самостійної роботи студентів</w:t>
      </w:r>
    </w:p>
    <w:p w:rsidR="00411A24" w:rsidRPr="00CD5041" w:rsidRDefault="00411A24" w:rsidP="005E5634">
      <w:pPr>
        <w:numPr>
          <w:ilvl w:val="0"/>
          <w:numId w:val="19"/>
        </w:numPr>
        <w:spacing w:line="276" w:lineRule="auto"/>
        <w:jc w:val="both"/>
        <w:rPr>
          <w:sz w:val="24"/>
        </w:rPr>
      </w:pPr>
      <w:r w:rsidRPr="00CD5041">
        <w:rPr>
          <w:sz w:val="24"/>
        </w:rPr>
        <w:t xml:space="preserve">Колективне обговорення ділових проблем та правила етикету. </w:t>
      </w:r>
    </w:p>
    <w:p w:rsidR="00411A24" w:rsidRPr="00CD5041" w:rsidRDefault="00411A24" w:rsidP="005E5634">
      <w:pPr>
        <w:numPr>
          <w:ilvl w:val="0"/>
          <w:numId w:val="19"/>
        </w:numPr>
        <w:spacing w:line="276" w:lineRule="auto"/>
        <w:jc w:val="both"/>
        <w:rPr>
          <w:b/>
          <w:sz w:val="24"/>
        </w:rPr>
      </w:pPr>
      <w:r w:rsidRPr="00CD5041">
        <w:rPr>
          <w:sz w:val="24"/>
        </w:rPr>
        <w:t xml:space="preserve">Переговори та діловий етикет. Особливості проведення переговорів із зарубіжними партнерами. </w:t>
      </w:r>
      <w:r w:rsidRPr="00CD5041">
        <w:rPr>
          <w:b/>
          <w:sz w:val="24"/>
        </w:rPr>
        <w:t xml:space="preserve">                                                       </w:t>
      </w:r>
    </w:p>
    <w:p w:rsidR="00411A24" w:rsidRPr="00CD5041" w:rsidRDefault="00411A24" w:rsidP="000F7F54">
      <w:pPr>
        <w:spacing w:line="276" w:lineRule="auto"/>
        <w:jc w:val="center"/>
        <w:rPr>
          <w:i/>
          <w:sz w:val="24"/>
        </w:rPr>
      </w:pPr>
      <w:r w:rsidRPr="00CD5041">
        <w:rPr>
          <w:i/>
          <w:sz w:val="24"/>
        </w:rPr>
        <w:t>Базова література</w:t>
      </w:r>
    </w:p>
    <w:p w:rsidR="00411A24" w:rsidRPr="00CD5041" w:rsidRDefault="00411A24" w:rsidP="000F7F54">
      <w:pPr>
        <w:spacing w:line="276" w:lineRule="auto"/>
        <w:jc w:val="center"/>
        <w:rPr>
          <w:sz w:val="24"/>
        </w:rPr>
      </w:pPr>
      <w:r w:rsidRPr="00CD5041">
        <w:rPr>
          <w:sz w:val="24"/>
        </w:rPr>
        <w:t>3; 4; 5; 7.</w:t>
      </w:r>
    </w:p>
    <w:p w:rsidR="00411A24" w:rsidRPr="00CD5041" w:rsidRDefault="00411A24" w:rsidP="000F7F54">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E72158" w:rsidRPr="00CD5041" w:rsidRDefault="00E72158" w:rsidP="000F7F54">
      <w:pPr>
        <w:spacing w:line="276" w:lineRule="auto"/>
        <w:jc w:val="center"/>
        <w:rPr>
          <w:sz w:val="24"/>
        </w:rPr>
      </w:pPr>
      <w:r w:rsidRPr="00CD5041">
        <w:rPr>
          <w:sz w:val="24"/>
        </w:rPr>
        <w:t>14; 17; 29; 41; 44; 45; 47; 48; 51; 54; 63; 64; 69.</w:t>
      </w:r>
    </w:p>
    <w:p w:rsidR="00712753" w:rsidRPr="00CD5041" w:rsidRDefault="00C577E0" w:rsidP="00E41924">
      <w:pPr>
        <w:shd w:val="clear" w:color="auto" w:fill="FFFFFF"/>
        <w:spacing w:line="276" w:lineRule="auto"/>
        <w:ind w:firstLine="720"/>
        <w:jc w:val="both"/>
        <w:rPr>
          <w:sz w:val="24"/>
        </w:rPr>
      </w:pPr>
      <w:r w:rsidRPr="00CD5041">
        <w:rPr>
          <w:sz w:val="24"/>
        </w:rPr>
        <w:t xml:space="preserve">У практиці сучасного ділового спілкування ефективно використовуються різні форми колективного обговорення ділових проблем, до яких відносяться діалогічні форми, а саме, наради, збори, переговори, дискусії, диспути, "мозковий штурм" та ін. Однією із найбільш поширених і ефективних форм ділового спілкування є наради. Наради виконують важливі функції, оскільки передбачають спільне обговорення ділових проблем, дають змогу учасникам проаналізувати аспекти цих проблем, висловлювати аргументи щодо власного бачення ситуації, способів подальшого їх вирішення, та знайти оптимальні варіанти рішень. Крім того, нарада є </w:t>
      </w:r>
      <w:proofErr w:type="spellStart"/>
      <w:r w:rsidRPr="00CD5041">
        <w:rPr>
          <w:sz w:val="24"/>
        </w:rPr>
        <w:t>інформаційно</w:t>
      </w:r>
      <w:proofErr w:type="spellEnd"/>
      <w:r w:rsidRPr="00CD5041">
        <w:rPr>
          <w:sz w:val="24"/>
        </w:rPr>
        <w:t xml:space="preserve"> насиченою формою, яка дає можливість керівництву організації ознайомити колектив з новою інформацією щодо напрямів діяльності, стратегії розвитку тощо. Соціологічні дослідження підтверджують ефективність застосування нарад у сучасному діловому житті, оскільки більш ніж половину свого робочого часу керівними проводять саме на нарадах. Як будь яка інша форма бесіди, проведення наради потребує ретельної підготовки та застосування ефективних комунікативних стратегій. Важливою формою сучасних ділових контактів, що відбуваються у контексті розвитку інтеграційних процесів </w:t>
      </w:r>
      <w:proofErr w:type="spellStart"/>
      <w:r w:rsidRPr="00CD5041">
        <w:rPr>
          <w:sz w:val="24"/>
        </w:rPr>
        <w:t>глобалізованого</w:t>
      </w:r>
      <w:proofErr w:type="spellEnd"/>
      <w:r w:rsidRPr="00CD5041">
        <w:rPr>
          <w:sz w:val="24"/>
        </w:rPr>
        <w:t xml:space="preserve"> суспільства є переговори. Переговори як колективна форма обговорення ділових проблем передбачає обмін думками, розробку спільної стратегії діяльності, спрямованої на успішну реалізацію поставленою мети. </w:t>
      </w:r>
      <w:r w:rsidR="00E41924" w:rsidRPr="00CD5041">
        <w:rPr>
          <w:sz w:val="24"/>
        </w:rPr>
        <w:t xml:space="preserve">Треба зважати на те, що ефективність та результативність переговорів корелює з рівнем підготовки та обраної комунікативної стратегії поведінки партнерів  під час переговорного процесу. </w:t>
      </w:r>
      <w:r w:rsidRPr="00CD5041">
        <w:rPr>
          <w:sz w:val="24"/>
        </w:rPr>
        <w:t>Переговорний процес складається з п</w:t>
      </w:r>
      <w:r w:rsidR="00E41924" w:rsidRPr="00CD5041">
        <w:rPr>
          <w:sz w:val="24"/>
        </w:rPr>
        <w:t>евних етапів, до яких відносять</w:t>
      </w:r>
      <w:r w:rsidRPr="00CD5041">
        <w:rPr>
          <w:sz w:val="24"/>
        </w:rPr>
        <w:t xml:space="preserve"> аналіз ситуації, </w:t>
      </w:r>
      <w:r w:rsidR="00E41924" w:rsidRPr="00CD5041">
        <w:rPr>
          <w:sz w:val="24"/>
        </w:rPr>
        <w:t>в</w:t>
      </w:r>
      <w:r w:rsidRPr="00CD5041">
        <w:rPr>
          <w:sz w:val="24"/>
        </w:rPr>
        <w:t>изначення мети переговорів, розроблення стратегії їх проведення, проведення попереднього</w:t>
      </w:r>
      <w:r w:rsidR="00E41924" w:rsidRPr="00CD5041">
        <w:rPr>
          <w:sz w:val="24"/>
        </w:rPr>
        <w:t xml:space="preserve"> </w:t>
      </w:r>
      <w:r w:rsidRPr="00CD5041">
        <w:rPr>
          <w:sz w:val="24"/>
        </w:rPr>
        <w:t xml:space="preserve">аналізу позицій учасників переговорів, урахування їхніх </w:t>
      </w:r>
      <w:r w:rsidR="00E41924" w:rsidRPr="00CD5041">
        <w:rPr>
          <w:sz w:val="24"/>
        </w:rPr>
        <w:t>інтересів</w:t>
      </w:r>
      <w:r w:rsidRPr="00CD5041">
        <w:rPr>
          <w:sz w:val="24"/>
        </w:rPr>
        <w:t>, прогнозування конфліктних ситуацій, що можуть виникнути під час переговорного процесу, способи розв'язання конфліктів у разі їх виникнення, способи досягнення компромісу у прийнятті рішення щодо спільних дій.</w:t>
      </w:r>
    </w:p>
    <w:p w:rsidR="00855592" w:rsidRPr="00CD5041" w:rsidRDefault="00855592" w:rsidP="005E5634">
      <w:pPr>
        <w:pStyle w:val="a7"/>
        <w:numPr>
          <w:ilvl w:val="0"/>
          <w:numId w:val="21"/>
        </w:numPr>
        <w:spacing w:line="276" w:lineRule="auto"/>
        <w:jc w:val="center"/>
        <w:rPr>
          <w:rFonts w:eastAsia="SimSun"/>
          <w:b/>
          <w:bCs/>
          <w:kern w:val="2"/>
          <w:lang w:eastAsia="hi-IN" w:bidi="hi-IN"/>
        </w:rPr>
      </w:pPr>
      <w:r w:rsidRPr="00CD5041">
        <w:rPr>
          <w:rFonts w:eastAsia="SimSun"/>
          <w:b/>
          <w:bCs/>
          <w:kern w:val="2"/>
          <w:lang w:eastAsia="hi-IN" w:bidi="hi-IN"/>
        </w:rPr>
        <w:t>Практичні (семінарські) заняття</w:t>
      </w:r>
    </w:p>
    <w:p w:rsidR="009851B9" w:rsidRPr="00CD5041" w:rsidRDefault="009851B9" w:rsidP="009851B9">
      <w:pPr>
        <w:pStyle w:val="a8"/>
        <w:ind w:firstLine="720"/>
        <w:jc w:val="both"/>
        <w:rPr>
          <w:b/>
          <w:bCs/>
          <w:sz w:val="24"/>
          <w:szCs w:val="24"/>
        </w:rPr>
      </w:pPr>
      <w:r w:rsidRPr="00CD5041">
        <w:rPr>
          <w:bCs/>
          <w:sz w:val="24"/>
          <w:szCs w:val="24"/>
        </w:rPr>
        <w:t xml:space="preserve">Основними цілями семінарських занять є поглиблення знань, що отримані на лекціях, сприяння та розвинення у студентів навичок щодо самостійної роботи, уміння вести дискусію за темою семінару, розвиток комунікативних здібностей та умінь студентів. Виходячи з специфіки напряму підготовки й спеціальностей фахівців, а також із специфіки цієї дисципліни, доцільним у навчальному процесі є використання не тільки традиційних форм семінарських занять, а саме дискусій, але й інноваційних форм, до яких відносяться інтерактивні форми навчання, зокрема, ділові ігри, ситуаційно-рольові ігри. Моделювання </w:t>
      </w:r>
      <w:r w:rsidRPr="00CD5041">
        <w:rPr>
          <w:bCs/>
          <w:sz w:val="24"/>
          <w:szCs w:val="24"/>
        </w:rPr>
        <w:lastRenderedPageBreak/>
        <w:t>реальної ділової ситуації за допомогою ділової гри виступає ефективним засобом формування комунікативної компетентності студентів, сприяє актуалізації їхнього креативного потенціалу.</w:t>
      </w:r>
      <w:r w:rsidRPr="00CD5041">
        <w:rPr>
          <w:b/>
          <w:bCs/>
          <w:sz w:val="24"/>
          <w:szCs w:val="24"/>
        </w:rPr>
        <w:t xml:space="preserve">                                                   </w:t>
      </w:r>
    </w:p>
    <w:p w:rsidR="009851B9" w:rsidRPr="00CD5041" w:rsidRDefault="009851B9" w:rsidP="009851B9">
      <w:pPr>
        <w:pStyle w:val="a8"/>
        <w:spacing w:after="0"/>
        <w:jc w:val="both"/>
        <w:rPr>
          <w:bCs/>
          <w:sz w:val="24"/>
          <w:szCs w:val="24"/>
        </w:rPr>
      </w:pPr>
      <w:r w:rsidRPr="00CD5041">
        <w:rPr>
          <w:b/>
          <w:bCs/>
          <w:sz w:val="24"/>
          <w:szCs w:val="24"/>
        </w:rPr>
        <w:t>Семінар 1.</w:t>
      </w:r>
      <w:r w:rsidRPr="00CD5041">
        <w:rPr>
          <w:b/>
          <w:sz w:val="24"/>
          <w:szCs w:val="24"/>
        </w:rPr>
        <w:t xml:space="preserve">  Етика ділового спілкування. Моральна культура як етична основа ділового спілкування. </w:t>
      </w:r>
    </w:p>
    <w:p w:rsidR="009851B9" w:rsidRPr="00CD5041" w:rsidRDefault="009851B9" w:rsidP="005E5634">
      <w:pPr>
        <w:pStyle w:val="a8"/>
        <w:numPr>
          <w:ilvl w:val="1"/>
          <w:numId w:val="17"/>
        </w:numPr>
        <w:spacing w:after="0"/>
        <w:ind w:left="357" w:hanging="357"/>
        <w:jc w:val="both"/>
        <w:rPr>
          <w:bCs/>
          <w:sz w:val="24"/>
          <w:szCs w:val="24"/>
        </w:rPr>
      </w:pPr>
      <w:r w:rsidRPr="00CD5041">
        <w:rPr>
          <w:bCs/>
          <w:sz w:val="24"/>
          <w:szCs w:val="24"/>
        </w:rPr>
        <w:t>Спілкування як форма людського буття. Гуманістична спрямованість спілкування.</w:t>
      </w:r>
    </w:p>
    <w:p w:rsidR="009851B9" w:rsidRPr="00CD5041" w:rsidRDefault="009851B9" w:rsidP="005E5634">
      <w:pPr>
        <w:pStyle w:val="a8"/>
        <w:numPr>
          <w:ilvl w:val="1"/>
          <w:numId w:val="17"/>
        </w:numPr>
        <w:spacing w:after="0"/>
        <w:ind w:left="357" w:hanging="357"/>
        <w:jc w:val="both"/>
        <w:rPr>
          <w:bCs/>
          <w:sz w:val="24"/>
          <w:szCs w:val="24"/>
        </w:rPr>
      </w:pPr>
      <w:r w:rsidRPr="00CD5041">
        <w:rPr>
          <w:bCs/>
          <w:sz w:val="24"/>
          <w:szCs w:val="24"/>
        </w:rPr>
        <w:t>Моральна культура спілкування.</w:t>
      </w:r>
    </w:p>
    <w:p w:rsidR="009851B9" w:rsidRPr="00CD5041" w:rsidRDefault="009851B9" w:rsidP="005E5634">
      <w:pPr>
        <w:pStyle w:val="a8"/>
        <w:numPr>
          <w:ilvl w:val="1"/>
          <w:numId w:val="17"/>
        </w:numPr>
        <w:spacing w:after="0"/>
        <w:ind w:left="357" w:hanging="357"/>
        <w:jc w:val="both"/>
        <w:rPr>
          <w:bCs/>
          <w:sz w:val="24"/>
          <w:szCs w:val="24"/>
        </w:rPr>
      </w:pPr>
      <w:r w:rsidRPr="00CD5041">
        <w:rPr>
          <w:bCs/>
          <w:sz w:val="24"/>
          <w:szCs w:val="24"/>
        </w:rPr>
        <w:t>Поняття ділового спілкування.</w:t>
      </w:r>
    </w:p>
    <w:p w:rsidR="009851B9" w:rsidRPr="00CD5041" w:rsidRDefault="009851B9" w:rsidP="005E5634">
      <w:pPr>
        <w:numPr>
          <w:ilvl w:val="1"/>
          <w:numId w:val="17"/>
        </w:numPr>
        <w:spacing w:line="276" w:lineRule="auto"/>
        <w:ind w:left="357" w:hanging="357"/>
        <w:jc w:val="both"/>
        <w:rPr>
          <w:sz w:val="24"/>
        </w:rPr>
      </w:pPr>
      <w:r w:rsidRPr="00CD5041">
        <w:rPr>
          <w:sz w:val="24"/>
        </w:rPr>
        <w:t xml:space="preserve">Специфіка понять ділової етики й ділового етикету. </w:t>
      </w:r>
    </w:p>
    <w:p w:rsidR="009851B9" w:rsidRPr="00CD5041" w:rsidRDefault="009851B9" w:rsidP="009851B9">
      <w:pPr>
        <w:pStyle w:val="24"/>
        <w:spacing w:after="0" w:line="276" w:lineRule="auto"/>
        <w:ind w:left="720"/>
        <w:jc w:val="center"/>
        <w:rPr>
          <w:bCs/>
          <w:i/>
          <w:sz w:val="24"/>
          <w:szCs w:val="24"/>
        </w:rPr>
      </w:pPr>
      <w:r w:rsidRPr="00CD5041">
        <w:rPr>
          <w:bCs/>
          <w:i/>
          <w:sz w:val="24"/>
          <w:szCs w:val="24"/>
        </w:rPr>
        <w:t>Питання для самостійної роботи студентів</w:t>
      </w:r>
    </w:p>
    <w:p w:rsidR="009851B9" w:rsidRPr="00CD5041" w:rsidRDefault="009851B9" w:rsidP="005E5634">
      <w:pPr>
        <w:numPr>
          <w:ilvl w:val="1"/>
          <w:numId w:val="8"/>
        </w:numPr>
        <w:spacing w:line="276" w:lineRule="auto"/>
        <w:jc w:val="both"/>
        <w:rPr>
          <w:sz w:val="24"/>
        </w:rPr>
      </w:pPr>
      <w:r w:rsidRPr="00CD5041">
        <w:rPr>
          <w:sz w:val="24"/>
        </w:rPr>
        <w:t xml:space="preserve">Професійна культура спілкування та діловий етикет. Моральні основи ділової поведінки. </w:t>
      </w:r>
    </w:p>
    <w:p w:rsidR="009851B9" w:rsidRPr="00CD5041" w:rsidRDefault="009851B9" w:rsidP="009851B9">
      <w:pPr>
        <w:spacing w:line="276" w:lineRule="auto"/>
        <w:ind w:left="360"/>
        <w:jc w:val="center"/>
        <w:rPr>
          <w:i/>
          <w:sz w:val="24"/>
        </w:rPr>
      </w:pPr>
      <w:r w:rsidRPr="00CD5041">
        <w:rPr>
          <w:i/>
          <w:sz w:val="24"/>
        </w:rPr>
        <w:t>Базова література</w:t>
      </w:r>
    </w:p>
    <w:p w:rsidR="009851B9" w:rsidRPr="00CD5041" w:rsidRDefault="009851B9" w:rsidP="009851B9">
      <w:pPr>
        <w:spacing w:line="276" w:lineRule="auto"/>
        <w:ind w:left="1857"/>
        <w:jc w:val="both"/>
        <w:rPr>
          <w:sz w:val="24"/>
        </w:rPr>
      </w:pPr>
      <w:r w:rsidRPr="00CD5041">
        <w:rPr>
          <w:sz w:val="24"/>
        </w:rPr>
        <w:t xml:space="preserve">                                              4; 5; 7.</w:t>
      </w:r>
    </w:p>
    <w:p w:rsidR="009851B9" w:rsidRPr="00CD5041" w:rsidRDefault="009851B9" w:rsidP="009851B9">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pStyle w:val="a8"/>
        <w:jc w:val="both"/>
        <w:rPr>
          <w:bCs/>
          <w:sz w:val="24"/>
          <w:szCs w:val="24"/>
        </w:rPr>
      </w:pPr>
      <w:r w:rsidRPr="00CD5041">
        <w:rPr>
          <w:sz w:val="24"/>
          <w:szCs w:val="24"/>
        </w:rPr>
        <w:t xml:space="preserve">                                                           </w:t>
      </w:r>
      <w:r w:rsidRPr="00CD5041">
        <w:rPr>
          <w:bCs/>
          <w:sz w:val="24"/>
          <w:szCs w:val="24"/>
        </w:rPr>
        <w:t>20; 23; 29; 33; 39; 56; 67.</w:t>
      </w:r>
    </w:p>
    <w:p w:rsidR="009851B9" w:rsidRPr="00CD5041" w:rsidRDefault="009851B9" w:rsidP="009A37DC">
      <w:pPr>
        <w:pStyle w:val="a0"/>
        <w:numPr>
          <w:ilvl w:val="0"/>
          <w:numId w:val="0"/>
        </w:numPr>
        <w:tabs>
          <w:tab w:val="left" w:pos="708"/>
        </w:tabs>
        <w:spacing w:line="276" w:lineRule="auto"/>
        <w:rPr>
          <w:b/>
          <w:bCs/>
          <w:sz w:val="24"/>
          <w:szCs w:val="24"/>
        </w:rPr>
      </w:pPr>
      <w:r w:rsidRPr="00CD5041">
        <w:rPr>
          <w:b/>
          <w:bCs/>
          <w:sz w:val="24"/>
          <w:szCs w:val="24"/>
        </w:rPr>
        <w:t>Семінар 2.</w:t>
      </w:r>
      <w:r w:rsidRPr="00CD5041">
        <w:rPr>
          <w:bCs/>
          <w:sz w:val="24"/>
          <w:szCs w:val="24"/>
        </w:rPr>
        <w:t xml:space="preserve"> </w:t>
      </w:r>
      <w:r w:rsidRPr="00CD5041">
        <w:rPr>
          <w:b/>
          <w:bCs/>
          <w:sz w:val="24"/>
          <w:szCs w:val="24"/>
        </w:rPr>
        <w:t>Структура та функції ділового спілкування. Ділове спілкування як процес комунікації</w:t>
      </w:r>
    </w:p>
    <w:p w:rsidR="009851B9" w:rsidRPr="00CD5041" w:rsidRDefault="009851B9" w:rsidP="005E5634">
      <w:pPr>
        <w:pStyle w:val="a8"/>
        <w:numPr>
          <w:ilvl w:val="0"/>
          <w:numId w:val="23"/>
        </w:numPr>
        <w:spacing w:after="0"/>
        <w:ind w:left="357" w:hanging="357"/>
        <w:jc w:val="both"/>
        <w:rPr>
          <w:bCs/>
          <w:sz w:val="24"/>
          <w:szCs w:val="24"/>
        </w:rPr>
      </w:pPr>
      <w:r w:rsidRPr="00CD5041">
        <w:rPr>
          <w:bCs/>
          <w:sz w:val="24"/>
          <w:szCs w:val="24"/>
        </w:rPr>
        <w:t>Характеристика структури спілкування.</w:t>
      </w:r>
    </w:p>
    <w:p w:rsidR="009851B9" w:rsidRPr="00CD5041" w:rsidRDefault="009851B9" w:rsidP="005E5634">
      <w:pPr>
        <w:pStyle w:val="a8"/>
        <w:numPr>
          <w:ilvl w:val="0"/>
          <w:numId w:val="23"/>
        </w:numPr>
        <w:spacing w:after="0"/>
        <w:ind w:left="357" w:hanging="357"/>
        <w:jc w:val="both"/>
        <w:rPr>
          <w:bCs/>
          <w:sz w:val="24"/>
          <w:szCs w:val="24"/>
        </w:rPr>
      </w:pPr>
      <w:r w:rsidRPr="00CD5041">
        <w:rPr>
          <w:bCs/>
          <w:sz w:val="24"/>
          <w:szCs w:val="24"/>
        </w:rPr>
        <w:t>Класифікації функцій спілкування. Особливості функцій ділового спілкування.</w:t>
      </w:r>
    </w:p>
    <w:p w:rsidR="009851B9" w:rsidRPr="00CD5041" w:rsidRDefault="009851B9" w:rsidP="005E5634">
      <w:pPr>
        <w:pStyle w:val="a8"/>
        <w:numPr>
          <w:ilvl w:val="0"/>
          <w:numId w:val="23"/>
        </w:numPr>
        <w:spacing w:after="0"/>
        <w:ind w:left="357" w:hanging="357"/>
        <w:jc w:val="both"/>
        <w:rPr>
          <w:bCs/>
          <w:sz w:val="24"/>
          <w:szCs w:val="24"/>
        </w:rPr>
      </w:pPr>
      <w:r w:rsidRPr="00CD5041">
        <w:rPr>
          <w:bCs/>
          <w:sz w:val="24"/>
          <w:szCs w:val="24"/>
        </w:rPr>
        <w:t xml:space="preserve">Ділове спілкування як процес комунікації. </w:t>
      </w:r>
    </w:p>
    <w:p w:rsidR="009851B9" w:rsidRPr="00CD5041" w:rsidRDefault="009851B9" w:rsidP="005E5634">
      <w:pPr>
        <w:pStyle w:val="a8"/>
        <w:numPr>
          <w:ilvl w:val="0"/>
          <w:numId w:val="23"/>
        </w:numPr>
        <w:spacing w:after="0"/>
        <w:ind w:left="357" w:hanging="357"/>
        <w:jc w:val="both"/>
        <w:rPr>
          <w:bCs/>
          <w:sz w:val="24"/>
          <w:szCs w:val="24"/>
        </w:rPr>
      </w:pPr>
      <w:r w:rsidRPr="00CD5041">
        <w:rPr>
          <w:bCs/>
          <w:sz w:val="24"/>
          <w:szCs w:val="24"/>
        </w:rPr>
        <w:t>Аналіз моделі комунікації. Вербальні та невербальні системи кодування та передавання інформації.</w:t>
      </w:r>
    </w:p>
    <w:p w:rsidR="009851B9" w:rsidRPr="00CD5041" w:rsidRDefault="009851B9" w:rsidP="009A37DC">
      <w:pPr>
        <w:pStyle w:val="24"/>
        <w:spacing w:after="0" w:line="276" w:lineRule="auto"/>
        <w:ind w:left="720"/>
        <w:jc w:val="center"/>
        <w:rPr>
          <w:bCs/>
          <w:i/>
          <w:sz w:val="24"/>
          <w:szCs w:val="24"/>
        </w:rPr>
      </w:pPr>
      <w:r w:rsidRPr="00CD5041">
        <w:rPr>
          <w:bCs/>
          <w:i/>
          <w:sz w:val="24"/>
          <w:szCs w:val="24"/>
        </w:rPr>
        <w:t>Питання для самостійної роботи студентів</w:t>
      </w:r>
    </w:p>
    <w:p w:rsidR="009851B9" w:rsidRPr="00CD5041" w:rsidRDefault="009851B9" w:rsidP="009851B9">
      <w:pPr>
        <w:pStyle w:val="a8"/>
        <w:spacing w:after="0"/>
        <w:ind w:left="720"/>
        <w:jc w:val="both"/>
        <w:rPr>
          <w:bCs/>
          <w:sz w:val="24"/>
          <w:szCs w:val="24"/>
        </w:rPr>
      </w:pPr>
      <w:r w:rsidRPr="00CD5041">
        <w:rPr>
          <w:bCs/>
          <w:sz w:val="24"/>
          <w:szCs w:val="24"/>
        </w:rPr>
        <w:t>1.Порівняльний аналіз понять «спілкування», «комунікація», «</w:t>
      </w:r>
      <w:proofErr w:type="spellStart"/>
      <w:r w:rsidRPr="00CD5041">
        <w:rPr>
          <w:bCs/>
          <w:sz w:val="24"/>
          <w:szCs w:val="24"/>
        </w:rPr>
        <w:t>інтеракція</w:t>
      </w:r>
      <w:proofErr w:type="spellEnd"/>
      <w:r w:rsidRPr="00CD5041">
        <w:rPr>
          <w:bCs/>
          <w:sz w:val="24"/>
          <w:szCs w:val="24"/>
        </w:rPr>
        <w:t>».</w:t>
      </w:r>
    </w:p>
    <w:p w:rsidR="009851B9" w:rsidRPr="00CD5041" w:rsidRDefault="009851B9" w:rsidP="009851B9">
      <w:pPr>
        <w:spacing w:line="276" w:lineRule="auto"/>
        <w:ind w:left="360"/>
        <w:jc w:val="center"/>
        <w:rPr>
          <w:i/>
          <w:sz w:val="24"/>
        </w:rPr>
      </w:pPr>
      <w:r w:rsidRPr="00CD5041">
        <w:rPr>
          <w:i/>
          <w:sz w:val="24"/>
        </w:rPr>
        <w:t>Базова література</w:t>
      </w:r>
    </w:p>
    <w:p w:rsidR="009851B9" w:rsidRPr="00CD5041" w:rsidRDefault="009851B9" w:rsidP="009851B9">
      <w:pPr>
        <w:spacing w:line="276" w:lineRule="auto"/>
        <w:ind w:left="1857"/>
        <w:rPr>
          <w:sz w:val="24"/>
        </w:rPr>
      </w:pPr>
      <w:r w:rsidRPr="00CD5041">
        <w:rPr>
          <w:sz w:val="24"/>
        </w:rPr>
        <w:t xml:space="preserve">                                            3; 4; 5; 6.</w:t>
      </w:r>
    </w:p>
    <w:p w:rsidR="009851B9" w:rsidRPr="00CD5041" w:rsidRDefault="009851B9" w:rsidP="009A37DC">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pStyle w:val="a8"/>
        <w:jc w:val="center"/>
        <w:rPr>
          <w:bCs/>
          <w:sz w:val="24"/>
          <w:szCs w:val="24"/>
        </w:rPr>
      </w:pPr>
      <w:r w:rsidRPr="00CD5041">
        <w:rPr>
          <w:bCs/>
          <w:sz w:val="24"/>
          <w:szCs w:val="24"/>
        </w:rPr>
        <w:t>18</w:t>
      </w:r>
      <w:r w:rsidRPr="00CD5041">
        <w:rPr>
          <w:sz w:val="24"/>
          <w:szCs w:val="24"/>
        </w:rPr>
        <w:t xml:space="preserve">; </w:t>
      </w:r>
      <w:r w:rsidRPr="00CD5041">
        <w:rPr>
          <w:bCs/>
          <w:sz w:val="24"/>
          <w:szCs w:val="24"/>
        </w:rPr>
        <w:t>20; 21; 34; 40; 50; 52; 65; 67.</w:t>
      </w:r>
    </w:p>
    <w:p w:rsidR="009851B9" w:rsidRPr="00CD5041" w:rsidRDefault="009851B9" w:rsidP="009A37DC">
      <w:pPr>
        <w:pStyle w:val="a0"/>
        <w:numPr>
          <w:ilvl w:val="0"/>
          <w:numId w:val="0"/>
        </w:numPr>
        <w:tabs>
          <w:tab w:val="left" w:pos="708"/>
        </w:tabs>
        <w:spacing w:line="276" w:lineRule="auto"/>
        <w:ind w:left="360" w:hanging="360"/>
        <w:rPr>
          <w:b/>
          <w:sz w:val="24"/>
          <w:szCs w:val="24"/>
        </w:rPr>
      </w:pPr>
      <w:r w:rsidRPr="00CD5041">
        <w:rPr>
          <w:b/>
          <w:sz w:val="24"/>
          <w:szCs w:val="24"/>
        </w:rPr>
        <w:t>Семінар 3. Ділове спілкування як взаємодія. Види та рівні спілкування.</w:t>
      </w:r>
    </w:p>
    <w:p w:rsidR="009851B9" w:rsidRPr="00CD5041" w:rsidRDefault="009851B9" w:rsidP="005E5634">
      <w:pPr>
        <w:numPr>
          <w:ilvl w:val="0"/>
          <w:numId w:val="24"/>
        </w:numPr>
        <w:spacing w:line="276" w:lineRule="auto"/>
        <w:ind w:left="357" w:hanging="357"/>
        <w:jc w:val="both"/>
        <w:rPr>
          <w:sz w:val="24"/>
        </w:rPr>
      </w:pPr>
      <w:r w:rsidRPr="00CD5041">
        <w:rPr>
          <w:sz w:val="24"/>
        </w:rPr>
        <w:t>Характеристика ділового спілкування як процесу взаємодії. Роль діалогу в процесі взаємодії.</w:t>
      </w:r>
    </w:p>
    <w:p w:rsidR="009851B9" w:rsidRPr="00CD5041" w:rsidRDefault="009851B9" w:rsidP="005E5634">
      <w:pPr>
        <w:numPr>
          <w:ilvl w:val="0"/>
          <w:numId w:val="24"/>
        </w:numPr>
        <w:spacing w:line="276" w:lineRule="auto"/>
        <w:ind w:left="357" w:hanging="357"/>
        <w:jc w:val="both"/>
        <w:rPr>
          <w:sz w:val="24"/>
        </w:rPr>
      </w:pPr>
      <w:r w:rsidRPr="00CD5041">
        <w:rPr>
          <w:sz w:val="24"/>
        </w:rPr>
        <w:t>Типологія видів ділового спілкування.</w:t>
      </w:r>
    </w:p>
    <w:p w:rsidR="009851B9" w:rsidRPr="00CD5041" w:rsidRDefault="009851B9" w:rsidP="005E5634">
      <w:pPr>
        <w:numPr>
          <w:ilvl w:val="0"/>
          <w:numId w:val="24"/>
        </w:numPr>
        <w:spacing w:line="276" w:lineRule="auto"/>
        <w:ind w:left="357" w:hanging="357"/>
        <w:jc w:val="both"/>
        <w:rPr>
          <w:sz w:val="24"/>
        </w:rPr>
      </w:pPr>
      <w:r w:rsidRPr="00CD5041">
        <w:rPr>
          <w:sz w:val="24"/>
        </w:rPr>
        <w:t>Характеристика усних видів ділового спілкування.</w:t>
      </w:r>
    </w:p>
    <w:p w:rsidR="009851B9" w:rsidRPr="00CD5041" w:rsidRDefault="009851B9" w:rsidP="005E5634">
      <w:pPr>
        <w:numPr>
          <w:ilvl w:val="0"/>
          <w:numId w:val="24"/>
        </w:numPr>
        <w:spacing w:line="276" w:lineRule="auto"/>
        <w:ind w:left="357" w:hanging="357"/>
        <w:jc w:val="both"/>
        <w:rPr>
          <w:sz w:val="24"/>
        </w:rPr>
      </w:pPr>
      <w:r w:rsidRPr="00CD5041">
        <w:rPr>
          <w:sz w:val="24"/>
        </w:rPr>
        <w:t>Мотиваційний, моральний та емоційний бар’єри у спілкуванні.</w:t>
      </w:r>
    </w:p>
    <w:p w:rsidR="009851B9" w:rsidRPr="00CD5041" w:rsidRDefault="009851B9" w:rsidP="009A37DC">
      <w:pPr>
        <w:pStyle w:val="24"/>
        <w:spacing w:after="0" w:line="276" w:lineRule="auto"/>
        <w:ind w:left="720"/>
        <w:jc w:val="center"/>
        <w:rPr>
          <w:bCs/>
          <w:sz w:val="24"/>
          <w:szCs w:val="24"/>
        </w:rPr>
      </w:pPr>
      <w:r w:rsidRPr="00CD5041">
        <w:rPr>
          <w:bCs/>
          <w:sz w:val="24"/>
          <w:szCs w:val="24"/>
        </w:rPr>
        <w:t>Питання для самостійної роботи студентів</w:t>
      </w:r>
    </w:p>
    <w:p w:rsidR="009851B9" w:rsidRPr="00CD5041" w:rsidRDefault="009851B9" w:rsidP="009851B9">
      <w:pPr>
        <w:pStyle w:val="24"/>
        <w:spacing w:line="276" w:lineRule="auto"/>
        <w:ind w:left="720"/>
        <w:rPr>
          <w:b/>
          <w:i/>
          <w:sz w:val="24"/>
          <w:szCs w:val="24"/>
        </w:rPr>
      </w:pPr>
      <w:r w:rsidRPr="00CD5041">
        <w:rPr>
          <w:sz w:val="24"/>
          <w:szCs w:val="24"/>
        </w:rPr>
        <w:t>1.Особливості застосування письмових видів ділового спілкування.</w:t>
      </w:r>
    </w:p>
    <w:p w:rsidR="009851B9" w:rsidRPr="00CD5041" w:rsidRDefault="009851B9" w:rsidP="009A37DC">
      <w:pPr>
        <w:pStyle w:val="24"/>
        <w:spacing w:after="0" w:line="276" w:lineRule="auto"/>
        <w:ind w:left="720"/>
        <w:jc w:val="center"/>
        <w:rPr>
          <w:b/>
          <w:i/>
          <w:sz w:val="24"/>
          <w:szCs w:val="24"/>
        </w:rPr>
      </w:pPr>
      <w:r w:rsidRPr="00CD5041">
        <w:rPr>
          <w:i/>
          <w:sz w:val="24"/>
          <w:szCs w:val="24"/>
        </w:rPr>
        <w:t>Базова література</w:t>
      </w:r>
    </w:p>
    <w:p w:rsidR="009851B9" w:rsidRPr="00CD5041" w:rsidRDefault="009851B9" w:rsidP="009851B9">
      <w:pPr>
        <w:spacing w:line="276" w:lineRule="auto"/>
        <w:ind w:left="4320"/>
        <w:rPr>
          <w:sz w:val="24"/>
        </w:rPr>
      </w:pPr>
      <w:r w:rsidRPr="00CD5041">
        <w:rPr>
          <w:sz w:val="24"/>
        </w:rPr>
        <w:t>1; 3; 4; 5; 7.</w:t>
      </w:r>
    </w:p>
    <w:p w:rsidR="009851B9" w:rsidRPr="00CD5041" w:rsidRDefault="009851B9" w:rsidP="009A37DC">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pStyle w:val="a8"/>
        <w:jc w:val="center"/>
        <w:rPr>
          <w:bCs/>
          <w:sz w:val="24"/>
          <w:szCs w:val="24"/>
        </w:rPr>
      </w:pPr>
      <w:r w:rsidRPr="00CD5041">
        <w:rPr>
          <w:bCs/>
          <w:sz w:val="24"/>
          <w:szCs w:val="24"/>
        </w:rPr>
        <w:t>18</w:t>
      </w:r>
      <w:r w:rsidRPr="00CD5041">
        <w:rPr>
          <w:sz w:val="24"/>
          <w:szCs w:val="24"/>
        </w:rPr>
        <w:t xml:space="preserve">; </w:t>
      </w:r>
      <w:r w:rsidRPr="00CD5041">
        <w:rPr>
          <w:bCs/>
          <w:sz w:val="24"/>
          <w:szCs w:val="24"/>
        </w:rPr>
        <w:t>20; 21; 30; 40; 46; 65; 67.</w:t>
      </w:r>
    </w:p>
    <w:p w:rsidR="009851B9" w:rsidRPr="00CD5041" w:rsidRDefault="009851B9" w:rsidP="009A37DC">
      <w:pPr>
        <w:pStyle w:val="a0"/>
        <w:numPr>
          <w:ilvl w:val="0"/>
          <w:numId w:val="0"/>
        </w:numPr>
        <w:tabs>
          <w:tab w:val="left" w:pos="708"/>
        </w:tabs>
        <w:spacing w:line="276" w:lineRule="auto"/>
        <w:ind w:left="360" w:hanging="360"/>
        <w:rPr>
          <w:b/>
          <w:sz w:val="24"/>
          <w:szCs w:val="24"/>
        </w:rPr>
      </w:pPr>
      <w:r w:rsidRPr="00CD5041">
        <w:rPr>
          <w:b/>
          <w:sz w:val="24"/>
          <w:szCs w:val="24"/>
        </w:rPr>
        <w:t>Семінар 4. Ділове спілкування як взаємодія. Види та рівні спілкування.</w:t>
      </w:r>
    </w:p>
    <w:p w:rsidR="009851B9" w:rsidRPr="00CD5041" w:rsidRDefault="009851B9" w:rsidP="005E5634">
      <w:pPr>
        <w:numPr>
          <w:ilvl w:val="2"/>
          <w:numId w:val="17"/>
        </w:numPr>
        <w:spacing w:line="276" w:lineRule="auto"/>
        <w:ind w:left="357" w:hanging="357"/>
        <w:jc w:val="both"/>
        <w:rPr>
          <w:sz w:val="24"/>
        </w:rPr>
      </w:pPr>
      <w:r w:rsidRPr="00CD5041">
        <w:rPr>
          <w:sz w:val="24"/>
        </w:rPr>
        <w:t>Характеристика основних рівнів ділового спілкування.</w:t>
      </w:r>
    </w:p>
    <w:p w:rsidR="009851B9" w:rsidRPr="00CD5041" w:rsidRDefault="009851B9" w:rsidP="005E5634">
      <w:pPr>
        <w:numPr>
          <w:ilvl w:val="2"/>
          <w:numId w:val="17"/>
        </w:numPr>
        <w:spacing w:line="276" w:lineRule="auto"/>
        <w:ind w:left="357" w:hanging="357"/>
        <w:jc w:val="both"/>
        <w:rPr>
          <w:sz w:val="24"/>
        </w:rPr>
      </w:pPr>
      <w:r w:rsidRPr="00CD5041">
        <w:rPr>
          <w:sz w:val="24"/>
        </w:rPr>
        <w:lastRenderedPageBreak/>
        <w:t xml:space="preserve">Маніпулювання як здійснення суб’єкт-об’єктного рівня ділового спілкування за концепцією Е. </w:t>
      </w:r>
      <w:proofErr w:type="spellStart"/>
      <w:r w:rsidRPr="00CD5041">
        <w:rPr>
          <w:sz w:val="24"/>
        </w:rPr>
        <w:t>Шостром</w:t>
      </w:r>
      <w:proofErr w:type="spellEnd"/>
      <w:r w:rsidRPr="00CD5041">
        <w:rPr>
          <w:sz w:val="24"/>
        </w:rPr>
        <w:t xml:space="preserve">. </w:t>
      </w:r>
    </w:p>
    <w:p w:rsidR="009851B9" w:rsidRPr="00CD5041" w:rsidRDefault="009851B9" w:rsidP="005E5634">
      <w:pPr>
        <w:numPr>
          <w:ilvl w:val="2"/>
          <w:numId w:val="17"/>
        </w:numPr>
        <w:spacing w:line="276" w:lineRule="auto"/>
        <w:ind w:left="357" w:hanging="357"/>
        <w:jc w:val="both"/>
        <w:rPr>
          <w:sz w:val="24"/>
        </w:rPr>
      </w:pPr>
      <w:r w:rsidRPr="00CD5041">
        <w:rPr>
          <w:sz w:val="24"/>
        </w:rPr>
        <w:t xml:space="preserve">Спілкування як здійснення суб’єкт-суб’єктного рівня ділового спілкування за концепцією Е. </w:t>
      </w:r>
      <w:proofErr w:type="spellStart"/>
      <w:r w:rsidRPr="00CD5041">
        <w:rPr>
          <w:sz w:val="24"/>
        </w:rPr>
        <w:t>Шостром</w:t>
      </w:r>
      <w:proofErr w:type="spellEnd"/>
      <w:r w:rsidRPr="00CD5041">
        <w:rPr>
          <w:sz w:val="24"/>
        </w:rPr>
        <w:t>.</w:t>
      </w:r>
    </w:p>
    <w:p w:rsidR="009851B9" w:rsidRPr="00CD5041" w:rsidRDefault="009851B9" w:rsidP="009A37DC">
      <w:pPr>
        <w:pStyle w:val="24"/>
        <w:spacing w:after="0" w:line="276" w:lineRule="auto"/>
        <w:ind w:left="720"/>
        <w:jc w:val="center"/>
        <w:rPr>
          <w:bCs/>
          <w:i/>
          <w:sz w:val="24"/>
          <w:szCs w:val="24"/>
        </w:rPr>
      </w:pPr>
      <w:r w:rsidRPr="00CD5041">
        <w:rPr>
          <w:bCs/>
          <w:i/>
          <w:sz w:val="24"/>
          <w:szCs w:val="24"/>
        </w:rPr>
        <w:t>Питання для самостійної роботи студентів</w:t>
      </w:r>
    </w:p>
    <w:p w:rsidR="009851B9" w:rsidRPr="00CD5041" w:rsidRDefault="009851B9" w:rsidP="009851B9">
      <w:pPr>
        <w:spacing w:line="276" w:lineRule="auto"/>
        <w:ind w:left="2160"/>
        <w:jc w:val="both"/>
        <w:rPr>
          <w:sz w:val="24"/>
        </w:rPr>
      </w:pPr>
      <w:r w:rsidRPr="00CD5041">
        <w:rPr>
          <w:sz w:val="24"/>
        </w:rPr>
        <w:t>1. Характеристика конкуренції як рівня ділового спілкування.</w:t>
      </w:r>
    </w:p>
    <w:p w:rsidR="009851B9" w:rsidRPr="00CD5041" w:rsidRDefault="009851B9" w:rsidP="009A37DC">
      <w:pPr>
        <w:pStyle w:val="24"/>
        <w:spacing w:after="0" w:line="276" w:lineRule="auto"/>
        <w:ind w:left="720"/>
        <w:jc w:val="center"/>
        <w:rPr>
          <w:b/>
          <w:i/>
          <w:sz w:val="24"/>
          <w:szCs w:val="24"/>
        </w:rPr>
      </w:pPr>
      <w:r w:rsidRPr="00CD5041">
        <w:rPr>
          <w:i/>
          <w:sz w:val="24"/>
          <w:szCs w:val="24"/>
        </w:rPr>
        <w:t>Базова література</w:t>
      </w:r>
    </w:p>
    <w:p w:rsidR="009851B9" w:rsidRPr="00CD5041" w:rsidRDefault="009851B9" w:rsidP="009851B9">
      <w:pPr>
        <w:spacing w:line="276" w:lineRule="auto"/>
        <w:ind w:left="720"/>
        <w:jc w:val="center"/>
        <w:rPr>
          <w:sz w:val="24"/>
        </w:rPr>
      </w:pPr>
      <w:r w:rsidRPr="00CD5041">
        <w:rPr>
          <w:sz w:val="24"/>
        </w:rPr>
        <w:t>1; 3; 4; 5; 7.</w:t>
      </w:r>
    </w:p>
    <w:p w:rsidR="009851B9" w:rsidRPr="00CD5041" w:rsidRDefault="009851B9" w:rsidP="009A37DC">
      <w:pPr>
        <w:pStyle w:val="4"/>
        <w:spacing w:before="0" w:line="276" w:lineRule="auto"/>
        <w:ind w:left="720"/>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pStyle w:val="a8"/>
        <w:ind w:left="720"/>
        <w:jc w:val="center"/>
        <w:rPr>
          <w:bCs/>
          <w:sz w:val="24"/>
          <w:szCs w:val="24"/>
        </w:rPr>
      </w:pPr>
      <w:r w:rsidRPr="00CD5041">
        <w:rPr>
          <w:bCs/>
          <w:sz w:val="24"/>
          <w:szCs w:val="24"/>
        </w:rPr>
        <w:t>18</w:t>
      </w:r>
      <w:r w:rsidRPr="00CD5041">
        <w:rPr>
          <w:sz w:val="24"/>
          <w:szCs w:val="24"/>
        </w:rPr>
        <w:t xml:space="preserve">; </w:t>
      </w:r>
      <w:r w:rsidRPr="00CD5041">
        <w:rPr>
          <w:bCs/>
          <w:sz w:val="24"/>
          <w:szCs w:val="24"/>
        </w:rPr>
        <w:t>20; 21; 30; 40; 46; 65; 67.</w:t>
      </w:r>
    </w:p>
    <w:p w:rsidR="009851B9" w:rsidRPr="00CD5041" w:rsidRDefault="009851B9" w:rsidP="009A37DC">
      <w:pPr>
        <w:pStyle w:val="a0"/>
        <w:numPr>
          <w:ilvl w:val="0"/>
          <w:numId w:val="0"/>
        </w:numPr>
        <w:tabs>
          <w:tab w:val="left" w:pos="708"/>
        </w:tabs>
        <w:spacing w:line="276" w:lineRule="auto"/>
        <w:ind w:left="360" w:hanging="360"/>
        <w:rPr>
          <w:b/>
          <w:bCs/>
          <w:sz w:val="24"/>
          <w:szCs w:val="24"/>
        </w:rPr>
      </w:pPr>
      <w:r w:rsidRPr="00CD5041">
        <w:rPr>
          <w:b/>
          <w:sz w:val="24"/>
          <w:szCs w:val="24"/>
        </w:rPr>
        <w:t xml:space="preserve">  Семінар 5. </w:t>
      </w:r>
      <w:r w:rsidRPr="00CD5041">
        <w:rPr>
          <w:b/>
          <w:bCs/>
          <w:sz w:val="24"/>
          <w:szCs w:val="24"/>
        </w:rPr>
        <w:t xml:space="preserve">Стилі та моделі ділового спілкування </w:t>
      </w:r>
    </w:p>
    <w:p w:rsidR="009851B9" w:rsidRPr="00CD5041" w:rsidRDefault="009851B9" w:rsidP="005E5634">
      <w:pPr>
        <w:numPr>
          <w:ilvl w:val="0"/>
          <w:numId w:val="25"/>
        </w:numPr>
        <w:spacing w:line="276" w:lineRule="auto"/>
        <w:ind w:left="357" w:hanging="357"/>
        <w:jc w:val="both"/>
        <w:rPr>
          <w:sz w:val="24"/>
        </w:rPr>
      </w:pPr>
      <w:r w:rsidRPr="00CD5041">
        <w:rPr>
          <w:sz w:val="24"/>
        </w:rPr>
        <w:t>Характеристика стилів ділового спілкування: авторитарного, демократичного, ліберального.</w:t>
      </w:r>
    </w:p>
    <w:p w:rsidR="009851B9" w:rsidRPr="00CD5041" w:rsidRDefault="009851B9" w:rsidP="005E5634">
      <w:pPr>
        <w:numPr>
          <w:ilvl w:val="0"/>
          <w:numId w:val="25"/>
        </w:numPr>
        <w:spacing w:line="276" w:lineRule="auto"/>
        <w:ind w:left="357" w:hanging="357"/>
        <w:jc w:val="both"/>
        <w:rPr>
          <w:sz w:val="24"/>
        </w:rPr>
      </w:pPr>
      <w:r w:rsidRPr="00CD5041">
        <w:rPr>
          <w:sz w:val="24"/>
        </w:rPr>
        <w:t>Об’єктивні і суб’єктивні чинники, що впливають на вибір стилів ділового спілкування.</w:t>
      </w:r>
    </w:p>
    <w:p w:rsidR="009851B9" w:rsidRPr="00CD5041" w:rsidRDefault="009851B9" w:rsidP="005E5634">
      <w:pPr>
        <w:numPr>
          <w:ilvl w:val="0"/>
          <w:numId w:val="25"/>
        </w:numPr>
        <w:spacing w:line="276" w:lineRule="auto"/>
        <w:ind w:left="357" w:hanging="357"/>
        <w:jc w:val="both"/>
        <w:rPr>
          <w:sz w:val="24"/>
        </w:rPr>
      </w:pPr>
      <w:r w:rsidRPr="00CD5041">
        <w:rPr>
          <w:sz w:val="24"/>
        </w:rPr>
        <w:t xml:space="preserve">Роль культури ділового спілкування керівника у створенні ефективної управлінської стратегії. Стилі спілкування та проблема комунікації між керівником і підлеглими. </w:t>
      </w:r>
    </w:p>
    <w:p w:rsidR="009851B9" w:rsidRPr="00CD5041" w:rsidRDefault="009851B9" w:rsidP="005E5634">
      <w:pPr>
        <w:numPr>
          <w:ilvl w:val="0"/>
          <w:numId w:val="25"/>
        </w:numPr>
        <w:spacing w:line="276" w:lineRule="auto"/>
        <w:ind w:left="357" w:hanging="357"/>
        <w:jc w:val="both"/>
        <w:rPr>
          <w:sz w:val="24"/>
        </w:rPr>
      </w:pPr>
      <w:r w:rsidRPr="00CD5041">
        <w:rPr>
          <w:sz w:val="24"/>
        </w:rPr>
        <w:t>Моделі спілкування за концепціями В. Сатир, Е. Берна.</w:t>
      </w:r>
    </w:p>
    <w:p w:rsidR="009851B9" w:rsidRPr="00CD5041" w:rsidRDefault="009851B9" w:rsidP="009A37DC">
      <w:pPr>
        <w:pStyle w:val="24"/>
        <w:spacing w:after="0" w:line="276" w:lineRule="auto"/>
        <w:ind w:left="1140"/>
        <w:jc w:val="center"/>
        <w:rPr>
          <w:bCs/>
          <w:i/>
          <w:sz w:val="24"/>
          <w:szCs w:val="24"/>
        </w:rPr>
      </w:pPr>
      <w:r w:rsidRPr="00CD5041">
        <w:rPr>
          <w:bCs/>
          <w:i/>
          <w:sz w:val="24"/>
          <w:szCs w:val="24"/>
        </w:rPr>
        <w:t>Питання для самостійної роботи студентів</w:t>
      </w:r>
    </w:p>
    <w:p w:rsidR="009851B9" w:rsidRPr="00CD5041" w:rsidRDefault="009851B9" w:rsidP="005E5634">
      <w:pPr>
        <w:pStyle w:val="24"/>
        <w:numPr>
          <w:ilvl w:val="1"/>
          <w:numId w:val="25"/>
        </w:numPr>
        <w:spacing w:line="276" w:lineRule="auto"/>
        <w:jc w:val="both"/>
        <w:rPr>
          <w:bCs/>
          <w:sz w:val="24"/>
          <w:szCs w:val="24"/>
        </w:rPr>
      </w:pPr>
      <w:r w:rsidRPr="00CD5041">
        <w:rPr>
          <w:bCs/>
          <w:sz w:val="24"/>
          <w:szCs w:val="24"/>
        </w:rPr>
        <w:t>Характеристика мети та етапів проведення ділової гри «Стилі спілкування».</w:t>
      </w:r>
    </w:p>
    <w:p w:rsidR="009851B9" w:rsidRPr="00CD5041" w:rsidRDefault="009851B9" w:rsidP="009851B9">
      <w:pPr>
        <w:spacing w:line="276" w:lineRule="auto"/>
        <w:ind w:left="360"/>
        <w:jc w:val="center"/>
        <w:rPr>
          <w:i/>
          <w:sz w:val="24"/>
        </w:rPr>
      </w:pPr>
      <w:r w:rsidRPr="00CD5041">
        <w:rPr>
          <w:i/>
          <w:sz w:val="24"/>
        </w:rPr>
        <w:t>Базова література</w:t>
      </w:r>
    </w:p>
    <w:p w:rsidR="009851B9" w:rsidRPr="00CD5041" w:rsidRDefault="009851B9" w:rsidP="009851B9">
      <w:pPr>
        <w:spacing w:line="276" w:lineRule="auto"/>
        <w:ind w:left="1857"/>
        <w:jc w:val="both"/>
        <w:rPr>
          <w:sz w:val="24"/>
        </w:rPr>
      </w:pPr>
      <w:r w:rsidRPr="00CD5041">
        <w:rPr>
          <w:sz w:val="24"/>
        </w:rPr>
        <w:t xml:space="preserve">                             2; 4; 5; 7.</w:t>
      </w:r>
    </w:p>
    <w:p w:rsidR="009851B9" w:rsidRPr="00CD5041" w:rsidRDefault="009851B9" w:rsidP="009A37DC">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spacing w:line="276" w:lineRule="auto"/>
        <w:jc w:val="center"/>
        <w:rPr>
          <w:sz w:val="24"/>
        </w:rPr>
      </w:pPr>
      <w:r w:rsidRPr="00CD5041">
        <w:rPr>
          <w:sz w:val="24"/>
        </w:rPr>
        <w:t>11; 12; 19; 20; 23; 26; 30; 35; 55; 62; 67.</w:t>
      </w:r>
    </w:p>
    <w:p w:rsidR="009851B9" w:rsidRPr="00CD5041" w:rsidRDefault="009851B9" w:rsidP="009A37DC">
      <w:pPr>
        <w:pStyle w:val="a0"/>
        <w:numPr>
          <w:ilvl w:val="0"/>
          <w:numId w:val="0"/>
        </w:numPr>
        <w:tabs>
          <w:tab w:val="left" w:pos="708"/>
        </w:tabs>
        <w:spacing w:line="276" w:lineRule="auto"/>
        <w:rPr>
          <w:b/>
          <w:bCs/>
          <w:sz w:val="24"/>
          <w:szCs w:val="24"/>
        </w:rPr>
      </w:pPr>
      <w:r w:rsidRPr="00CD5041">
        <w:rPr>
          <w:sz w:val="24"/>
          <w:szCs w:val="24"/>
        </w:rPr>
        <w:t xml:space="preserve"> </w:t>
      </w:r>
      <w:r w:rsidRPr="00CD5041">
        <w:rPr>
          <w:b/>
          <w:sz w:val="24"/>
          <w:szCs w:val="24"/>
        </w:rPr>
        <w:t xml:space="preserve">Семінар 6. </w:t>
      </w:r>
      <w:r w:rsidRPr="00CD5041">
        <w:rPr>
          <w:b/>
          <w:bCs/>
          <w:sz w:val="24"/>
          <w:szCs w:val="24"/>
        </w:rPr>
        <w:t>Стилі та моделі ділового спілкування</w:t>
      </w:r>
      <w:r w:rsidR="009A37DC" w:rsidRPr="00CD5041">
        <w:rPr>
          <w:b/>
          <w:bCs/>
          <w:sz w:val="24"/>
          <w:szCs w:val="24"/>
        </w:rPr>
        <w:t xml:space="preserve">: Ділова гра </w:t>
      </w:r>
      <w:proofErr w:type="spellStart"/>
      <w:r w:rsidR="009A37DC" w:rsidRPr="00CD5041">
        <w:rPr>
          <w:b/>
          <w:bCs/>
          <w:sz w:val="24"/>
          <w:szCs w:val="24"/>
        </w:rPr>
        <w:t>“Стилі</w:t>
      </w:r>
      <w:proofErr w:type="spellEnd"/>
      <w:r w:rsidR="009A37DC" w:rsidRPr="00CD5041">
        <w:rPr>
          <w:b/>
          <w:bCs/>
          <w:sz w:val="24"/>
          <w:szCs w:val="24"/>
        </w:rPr>
        <w:t xml:space="preserve"> </w:t>
      </w:r>
      <w:proofErr w:type="spellStart"/>
      <w:r w:rsidR="009A37DC" w:rsidRPr="00CD5041">
        <w:rPr>
          <w:b/>
          <w:bCs/>
          <w:sz w:val="24"/>
          <w:szCs w:val="24"/>
        </w:rPr>
        <w:t>спілкування</w:t>
      </w:r>
      <w:r w:rsidRPr="00CD5041">
        <w:rPr>
          <w:b/>
          <w:bCs/>
          <w:sz w:val="24"/>
          <w:szCs w:val="24"/>
        </w:rPr>
        <w:t>”</w:t>
      </w:r>
      <w:proofErr w:type="spellEnd"/>
      <w:r w:rsidRPr="00CD5041">
        <w:rPr>
          <w:b/>
          <w:bCs/>
          <w:sz w:val="24"/>
          <w:szCs w:val="24"/>
        </w:rPr>
        <w:t xml:space="preserve">. </w:t>
      </w:r>
    </w:p>
    <w:p w:rsidR="009851B9" w:rsidRPr="00CD5041" w:rsidRDefault="009851B9" w:rsidP="009A37DC">
      <w:pPr>
        <w:pStyle w:val="24"/>
        <w:spacing w:after="0" w:line="276" w:lineRule="auto"/>
        <w:jc w:val="both"/>
        <w:rPr>
          <w:sz w:val="24"/>
          <w:szCs w:val="24"/>
        </w:rPr>
      </w:pPr>
      <w:r w:rsidRPr="00CD5041">
        <w:rPr>
          <w:sz w:val="24"/>
          <w:szCs w:val="24"/>
        </w:rPr>
        <w:t xml:space="preserve">1.Проведення підготовчого етапу ділової гри </w:t>
      </w:r>
      <w:proofErr w:type="spellStart"/>
      <w:r w:rsidRPr="00CD5041">
        <w:rPr>
          <w:sz w:val="24"/>
          <w:szCs w:val="24"/>
        </w:rPr>
        <w:t>“Стилі</w:t>
      </w:r>
      <w:proofErr w:type="spellEnd"/>
      <w:r w:rsidRPr="00CD5041">
        <w:rPr>
          <w:sz w:val="24"/>
          <w:szCs w:val="24"/>
        </w:rPr>
        <w:t xml:space="preserve"> </w:t>
      </w:r>
      <w:proofErr w:type="spellStart"/>
      <w:r w:rsidRPr="00CD5041">
        <w:rPr>
          <w:sz w:val="24"/>
          <w:szCs w:val="24"/>
        </w:rPr>
        <w:t>спілкування”</w:t>
      </w:r>
      <w:proofErr w:type="spellEnd"/>
      <w:r w:rsidRPr="00CD5041">
        <w:rPr>
          <w:sz w:val="24"/>
          <w:szCs w:val="24"/>
        </w:rPr>
        <w:t>: створення трьох команд за стилями спілкування (авторитарний, демократичний, ліберальний), розподіл ролей.</w:t>
      </w:r>
    </w:p>
    <w:p w:rsidR="009851B9" w:rsidRPr="00CD5041" w:rsidRDefault="009851B9" w:rsidP="009A37DC">
      <w:pPr>
        <w:spacing w:line="276" w:lineRule="auto"/>
        <w:jc w:val="both"/>
        <w:rPr>
          <w:sz w:val="24"/>
        </w:rPr>
      </w:pPr>
      <w:r w:rsidRPr="00CD5041">
        <w:rPr>
          <w:sz w:val="24"/>
        </w:rPr>
        <w:t>2.Проведення основного етапу ділової гри: створення проектів, розробка презентацій, вибір комунікативної стратегії щодо стилю спілкування, проведення дискусії у командах.</w:t>
      </w:r>
    </w:p>
    <w:p w:rsidR="009851B9" w:rsidRPr="00CD5041" w:rsidRDefault="009851B9" w:rsidP="009A37DC">
      <w:pPr>
        <w:pStyle w:val="24"/>
        <w:spacing w:after="0" w:line="276" w:lineRule="auto"/>
        <w:ind w:left="1140"/>
        <w:jc w:val="center"/>
        <w:rPr>
          <w:bCs/>
          <w:i/>
          <w:sz w:val="24"/>
          <w:szCs w:val="24"/>
        </w:rPr>
      </w:pPr>
      <w:r w:rsidRPr="00CD5041">
        <w:rPr>
          <w:bCs/>
          <w:i/>
          <w:sz w:val="24"/>
          <w:szCs w:val="24"/>
        </w:rPr>
        <w:t>Питання для самостійної роботи студентів</w:t>
      </w:r>
    </w:p>
    <w:p w:rsidR="009851B9" w:rsidRPr="00CD5041" w:rsidRDefault="009851B9" w:rsidP="005E5634">
      <w:pPr>
        <w:pStyle w:val="a7"/>
        <w:numPr>
          <w:ilvl w:val="1"/>
          <w:numId w:val="15"/>
        </w:numPr>
        <w:spacing w:line="276" w:lineRule="auto"/>
        <w:ind w:left="357" w:hanging="357"/>
        <w:jc w:val="both"/>
      </w:pPr>
      <w:r w:rsidRPr="00CD5041">
        <w:t>Створення презентацій на основі розробок команд як підготовка до фінального етапу ділової гри «Стилі спілкування».</w:t>
      </w:r>
    </w:p>
    <w:p w:rsidR="009851B9" w:rsidRPr="00CD5041" w:rsidRDefault="009851B9" w:rsidP="009851B9">
      <w:pPr>
        <w:spacing w:line="276" w:lineRule="auto"/>
        <w:ind w:left="720"/>
        <w:jc w:val="center"/>
        <w:rPr>
          <w:i/>
          <w:sz w:val="24"/>
        </w:rPr>
      </w:pPr>
      <w:r w:rsidRPr="00CD5041">
        <w:rPr>
          <w:i/>
          <w:sz w:val="24"/>
        </w:rPr>
        <w:t>Базова література</w:t>
      </w:r>
    </w:p>
    <w:p w:rsidR="009851B9" w:rsidRPr="00CD5041" w:rsidRDefault="009851B9" w:rsidP="009851B9">
      <w:pPr>
        <w:spacing w:line="276" w:lineRule="auto"/>
        <w:ind w:left="720"/>
        <w:jc w:val="center"/>
        <w:rPr>
          <w:sz w:val="24"/>
        </w:rPr>
      </w:pPr>
      <w:r w:rsidRPr="00CD5041">
        <w:rPr>
          <w:sz w:val="24"/>
        </w:rPr>
        <w:t>2; 4; 5; 7.</w:t>
      </w:r>
    </w:p>
    <w:p w:rsidR="009851B9" w:rsidRPr="00CD5041" w:rsidRDefault="009851B9" w:rsidP="009A37DC">
      <w:pPr>
        <w:pStyle w:val="4"/>
        <w:spacing w:before="0" w:line="276" w:lineRule="auto"/>
        <w:ind w:left="720"/>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spacing w:line="276" w:lineRule="auto"/>
        <w:ind w:left="720"/>
        <w:jc w:val="center"/>
        <w:rPr>
          <w:sz w:val="24"/>
        </w:rPr>
      </w:pPr>
      <w:r w:rsidRPr="00CD5041">
        <w:rPr>
          <w:sz w:val="24"/>
        </w:rPr>
        <w:t>11; 12; 19; 20; 23; 26; 30; 35; 55; 62; 67.</w:t>
      </w:r>
    </w:p>
    <w:p w:rsidR="009851B9" w:rsidRPr="00CD5041" w:rsidRDefault="009851B9" w:rsidP="009A37DC">
      <w:pPr>
        <w:pStyle w:val="a0"/>
        <w:numPr>
          <w:ilvl w:val="0"/>
          <w:numId w:val="0"/>
        </w:numPr>
        <w:tabs>
          <w:tab w:val="left" w:pos="708"/>
        </w:tabs>
        <w:spacing w:line="276" w:lineRule="auto"/>
        <w:rPr>
          <w:sz w:val="24"/>
          <w:szCs w:val="24"/>
        </w:rPr>
      </w:pPr>
      <w:r w:rsidRPr="00CD5041">
        <w:rPr>
          <w:b/>
          <w:sz w:val="24"/>
          <w:szCs w:val="24"/>
        </w:rPr>
        <w:t xml:space="preserve">Семінар 7. </w:t>
      </w:r>
      <w:r w:rsidRPr="00CD5041">
        <w:rPr>
          <w:b/>
          <w:bCs/>
          <w:sz w:val="24"/>
          <w:szCs w:val="24"/>
        </w:rPr>
        <w:t>Стилі та моделі ділового спілкування</w:t>
      </w:r>
      <w:r w:rsidR="009A37DC" w:rsidRPr="00CD5041">
        <w:rPr>
          <w:b/>
          <w:bCs/>
          <w:sz w:val="24"/>
          <w:szCs w:val="24"/>
        </w:rPr>
        <w:t xml:space="preserve">: Ділова гра </w:t>
      </w:r>
      <w:proofErr w:type="spellStart"/>
      <w:r w:rsidR="009A37DC" w:rsidRPr="00CD5041">
        <w:rPr>
          <w:b/>
          <w:bCs/>
          <w:sz w:val="24"/>
          <w:szCs w:val="24"/>
        </w:rPr>
        <w:t>“Стилі</w:t>
      </w:r>
      <w:proofErr w:type="spellEnd"/>
      <w:r w:rsidR="009A37DC" w:rsidRPr="00CD5041">
        <w:rPr>
          <w:b/>
          <w:bCs/>
          <w:sz w:val="24"/>
          <w:szCs w:val="24"/>
        </w:rPr>
        <w:t xml:space="preserve"> </w:t>
      </w:r>
      <w:proofErr w:type="spellStart"/>
      <w:r w:rsidR="009A37DC" w:rsidRPr="00CD5041">
        <w:rPr>
          <w:b/>
          <w:bCs/>
          <w:sz w:val="24"/>
          <w:szCs w:val="24"/>
        </w:rPr>
        <w:t>спілкування</w:t>
      </w:r>
      <w:r w:rsidRPr="00CD5041">
        <w:rPr>
          <w:b/>
          <w:bCs/>
          <w:sz w:val="24"/>
          <w:szCs w:val="24"/>
        </w:rPr>
        <w:t>”</w:t>
      </w:r>
      <w:proofErr w:type="spellEnd"/>
      <w:r w:rsidRPr="00CD5041">
        <w:rPr>
          <w:b/>
          <w:bCs/>
          <w:sz w:val="24"/>
          <w:szCs w:val="24"/>
        </w:rPr>
        <w:t xml:space="preserve">. </w:t>
      </w:r>
      <w:r w:rsidR="009A37DC" w:rsidRPr="00CD5041">
        <w:rPr>
          <w:b/>
          <w:bCs/>
          <w:sz w:val="24"/>
          <w:szCs w:val="24"/>
        </w:rPr>
        <w:t>1.</w:t>
      </w:r>
      <w:r w:rsidRPr="00CD5041">
        <w:rPr>
          <w:sz w:val="24"/>
          <w:szCs w:val="24"/>
        </w:rPr>
        <w:t xml:space="preserve">Проведення фінального етапу ділової гри: презентації проектів трьох команд за стилями спілкування. </w:t>
      </w:r>
    </w:p>
    <w:p w:rsidR="009851B9" w:rsidRPr="00CD5041" w:rsidRDefault="009851B9" w:rsidP="005E5634">
      <w:pPr>
        <w:numPr>
          <w:ilvl w:val="1"/>
          <w:numId w:val="15"/>
        </w:numPr>
        <w:spacing w:line="276" w:lineRule="auto"/>
        <w:ind w:left="357" w:hanging="357"/>
        <w:jc w:val="both"/>
        <w:rPr>
          <w:sz w:val="24"/>
        </w:rPr>
      </w:pPr>
      <w:r w:rsidRPr="00CD5041">
        <w:rPr>
          <w:sz w:val="24"/>
        </w:rPr>
        <w:t xml:space="preserve">Проведення </w:t>
      </w:r>
      <w:proofErr w:type="spellStart"/>
      <w:r w:rsidRPr="00CD5041">
        <w:rPr>
          <w:sz w:val="24"/>
        </w:rPr>
        <w:t>міжкомандної</w:t>
      </w:r>
      <w:proofErr w:type="spellEnd"/>
      <w:r w:rsidRPr="00CD5041">
        <w:rPr>
          <w:sz w:val="24"/>
        </w:rPr>
        <w:t xml:space="preserve"> дискусії щодо особливостей  застосування визначених стилів спілкування.</w:t>
      </w:r>
    </w:p>
    <w:p w:rsidR="009851B9" w:rsidRPr="00CD5041" w:rsidRDefault="009851B9" w:rsidP="005E5634">
      <w:pPr>
        <w:numPr>
          <w:ilvl w:val="1"/>
          <w:numId w:val="15"/>
        </w:numPr>
        <w:spacing w:line="276" w:lineRule="auto"/>
        <w:ind w:left="357" w:hanging="357"/>
        <w:jc w:val="both"/>
        <w:rPr>
          <w:sz w:val="24"/>
        </w:rPr>
      </w:pPr>
      <w:r w:rsidRPr="00CD5041">
        <w:rPr>
          <w:sz w:val="24"/>
        </w:rPr>
        <w:t>Висновки щодо переваг і можливих негативних проявів у запровадженні авторитарного, демократичного та ліберального стилів спілкування.</w:t>
      </w:r>
    </w:p>
    <w:p w:rsidR="009851B9" w:rsidRPr="00CD5041" w:rsidRDefault="009851B9" w:rsidP="009851B9">
      <w:pPr>
        <w:pStyle w:val="24"/>
        <w:spacing w:line="276" w:lineRule="auto"/>
        <w:ind w:left="720"/>
        <w:jc w:val="center"/>
        <w:rPr>
          <w:bCs/>
          <w:i/>
          <w:sz w:val="24"/>
          <w:szCs w:val="24"/>
        </w:rPr>
      </w:pPr>
      <w:r w:rsidRPr="00CD5041">
        <w:rPr>
          <w:bCs/>
          <w:i/>
          <w:sz w:val="24"/>
          <w:szCs w:val="24"/>
        </w:rPr>
        <w:t>Питання для самостійної роботи студентів</w:t>
      </w:r>
    </w:p>
    <w:p w:rsidR="009851B9" w:rsidRPr="00CD5041" w:rsidRDefault="009851B9" w:rsidP="009851B9">
      <w:pPr>
        <w:pStyle w:val="24"/>
        <w:spacing w:line="276" w:lineRule="auto"/>
        <w:ind w:left="720"/>
        <w:jc w:val="both"/>
        <w:rPr>
          <w:sz w:val="24"/>
          <w:szCs w:val="24"/>
        </w:rPr>
      </w:pPr>
      <w:r w:rsidRPr="00CD5041">
        <w:rPr>
          <w:bCs/>
          <w:sz w:val="24"/>
          <w:szCs w:val="24"/>
        </w:rPr>
        <w:lastRenderedPageBreak/>
        <w:t>1</w:t>
      </w:r>
      <w:r w:rsidR="009A37DC" w:rsidRPr="00CD5041">
        <w:rPr>
          <w:bCs/>
          <w:sz w:val="24"/>
          <w:szCs w:val="24"/>
        </w:rPr>
        <w:t>.</w:t>
      </w:r>
      <w:r w:rsidRPr="00CD5041">
        <w:rPr>
          <w:bCs/>
          <w:sz w:val="24"/>
          <w:szCs w:val="24"/>
        </w:rPr>
        <w:t xml:space="preserve"> Підготовка до фінального етапу гри «Стилі спілкування»: підготовка доповіді с презентацією проекту, розгляд переваг і проблемних аспектів авторитарного, демократичного та ліберального стилів спілкування (стилів лідерства).</w:t>
      </w:r>
    </w:p>
    <w:p w:rsidR="009851B9" w:rsidRPr="00CD5041" w:rsidRDefault="009851B9" w:rsidP="009851B9">
      <w:pPr>
        <w:spacing w:line="276" w:lineRule="auto"/>
        <w:ind w:left="1440"/>
        <w:jc w:val="center"/>
        <w:rPr>
          <w:i/>
          <w:sz w:val="24"/>
        </w:rPr>
      </w:pPr>
      <w:r w:rsidRPr="00CD5041">
        <w:rPr>
          <w:i/>
          <w:sz w:val="24"/>
        </w:rPr>
        <w:t>Базова література</w:t>
      </w:r>
    </w:p>
    <w:p w:rsidR="009851B9" w:rsidRPr="00CD5041" w:rsidRDefault="009851B9" w:rsidP="009851B9">
      <w:pPr>
        <w:spacing w:line="276" w:lineRule="auto"/>
        <w:ind w:left="1857"/>
        <w:jc w:val="both"/>
        <w:rPr>
          <w:sz w:val="24"/>
        </w:rPr>
      </w:pPr>
      <w:r w:rsidRPr="00CD5041">
        <w:rPr>
          <w:sz w:val="24"/>
        </w:rPr>
        <w:t xml:space="preserve">                                                2; 3; 4; 5; 7.</w:t>
      </w:r>
    </w:p>
    <w:p w:rsidR="009851B9" w:rsidRPr="00CD5041" w:rsidRDefault="009851B9" w:rsidP="009851B9">
      <w:pPr>
        <w:spacing w:line="276" w:lineRule="auto"/>
        <w:ind w:left="1080"/>
        <w:jc w:val="center"/>
        <w:rPr>
          <w:bCs/>
          <w:i/>
          <w:sz w:val="24"/>
        </w:rPr>
      </w:pPr>
      <w:r w:rsidRPr="00CD5041">
        <w:rPr>
          <w:bCs/>
          <w:i/>
          <w:sz w:val="24"/>
        </w:rPr>
        <w:t>Допоміжна література</w:t>
      </w:r>
    </w:p>
    <w:p w:rsidR="009851B9" w:rsidRPr="00CD5041" w:rsidRDefault="009851B9" w:rsidP="009851B9">
      <w:pPr>
        <w:spacing w:line="276" w:lineRule="auto"/>
        <w:ind w:left="1080"/>
        <w:jc w:val="center"/>
        <w:rPr>
          <w:sz w:val="24"/>
        </w:rPr>
      </w:pPr>
      <w:r w:rsidRPr="00CD5041">
        <w:rPr>
          <w:sz w:val="24"/>
        </w:rPr>
        <w:t>12 ( с. 186-216).</w:t>
      </w:r>
    </w:p>
    <w:p w:rsidR="009851B9" w:rsidRPr="00CD5041" w:rsidRDefault="009851B9" w:rsidP="009A37DC">
      <w:pPr>
        <w:pStyle w:val="a0"/>
        <w:numPr>
          <w:ilvl w:val="0"/>
          <w:numId w:val="0"/>
        </w:numPr>
        <w:tabs>
          <w:tab w:val="left" w:pos="708"/>
        </w:tabs>
        <w:spacing w:line="276" w:lineRule="auto"/>
        <w:ind w:left="360" w:hanging="360"/>
        <w:rPr>
          <w:b/>
          <w:bCs/>
          <w:sz w:val="24"/>
          <w:szCs w:val="24"/>
        </w:rPr>
      </w:pPr>
      <w:r w:rsidRPr="00CD5041">
        <w:rPr>
          <w:b/>
          <w:bCs/>
          <w:sz w:val="24"/>
          <w:szCs w:val="24"/>
        </w:rPr>
        <w:t xml:space="preserve">Семінар 8. Вербальні засоби спілкування та мовленнєвий етикет </w:t>
      </w:r>
    </w:p>
    <w:p w:rsidR="006B5A76" w:rsidRPr="00CD5041" w:rsidRDefault="009851B9" w:rsidP="005E5634">
      <w:pPr>
        <w:numPr>
          <w:ilvl w:val="0"/>
          <w:numId w:val="26"/>
        </w:numPr>
        <w:spacing w:line="276" w:lineRule="auto"/>
        <w:ind w:left="357" w:hanging="357"/>
        <w:jc w:val="both"/>
        <w:rPr>
          <w:sz w:val="24"/>
        </w:rPr>
      </w:pPr>
      <w:r w:rsidRPr="00CD5041">
        <w:rPr>
          <w:sz w:val="24"/>
        </w:rPr>
        <w:t xml:space="preserve">Поняття вербальної комунікації. </w:t>
      </w:r>
    </w:p>
    <w:p w:rsidR="009851B9" w:rsidRPr="00CD5041" w:rsidRDefault="009851B9" w:rsidP="005E5634">
      <w:pPr>
        <w:numPr>
          <w:ilvl w:val="0"/>
          <w:numId w:val="26"/>
        </w:numPr>
        <w:spacing w:line="276" w:lineRule="auto"/>
        <w:ind w:left="357" w:hanging="357"/>
        <w:jc w:val="both"/>
        <w:rPr>
          <w:sz w:val="24"/>
        </w:rPr>
      </w:pPr>
      <w:r w:rsidRPr="00CD5041">
        <w:rPr>
          <w:sz w:val="24"/>
        </w:rPr>
        <w:t>Культура слухання та культура говоріння.</w:t>
      </w:r>
    </w:p>
    <w:p w:rsidR="009851B9" w:rsidRPr="00CD5041" w:rsidRDefault="009851B9" w:rsidP="005E5634">
      <w:pPr>
        <w:numPr>
          <w:ilvl w:val="0"/>
          <w:numId w:val="26"/>
        </w:numPr>
        <w:spacing w:line="276" w:lineRule="auto"/>
        <w:ind w:left="357" w:hanging="357"/>
        <w:jc w:val="both"/>
        <w:rPr>
          <w:sz w:val="24"/>
        </w:rPr>
      </w:pPr>
      <w:r w:rsidRPr="00CD5041">
        <w:rPr>
          <w:sz w:val="24"/>
        </w:rPr>
        <w:t>Культура мови та мовленнєвий етикет.</w:t>
      </w:r>
    </w:p>
    <w:p w:rsidR="009851B9" w:rsidRPr="00CD5041" w:rsidRDefault="009851B9" w:rsidP="005E5634">
      <w:pPr>
        <w:pStyle w:val="a7"/>
        <w:numPr>
          <w:ilvl w:val="0"/>
          <w:numId w:val="26"/>
        </w:numPr>
        <w:spacing w:line="276" w:lineRule="auto"/>
        <w:jc w:val="both"/>
      </w:pPr>
      <w:r w:rsidRPr="00CD5041">
        <w:t>Типи питань, що активізують позицію співрозмовника під час вербальної комунікації.</w:t>
      </w:r>
    </w:p>
    <w:p w:rsidR="006B5A76" w:rsidRPr="00CD5041" w:rsidRDefault="006B5A76" w:rsidP="006B5A76">
      <w:pPr>
        <w:pStyle w:val="24"/>
        <w:spacing w:line="276" w:lineRule="auto"/>
        <w:ind w:left="720"/>
        <w:jc w:val="center"/>
        <w:rPr>
          <w:bCs/>
          <w:i/>
          <w:sz w:val="24"/>
          <w:szCs w:val="24"/>
        </w:rPr>
      </w:pPr>
      <w:r w:rsidRPr="00CD5041">
        <w:rPr>
          <w:bCs/>
          <w:i/>
          <w:sz w:val="24"/>
          <w:szCs w:val="24"/>
        </w:rPr>
        <w:t>Питання для самостійної роботи студентів</w:t>
      </w:r>
    </w:p>
    <w:p w:rsidR="006B5A76" w:rsidRPr="00CD5041" w:rsidRDefault="006B5A76" w:rsidP="006B5A76">
      <w:pPr>
        <w:pStyle w:val="a7"/>
        <w:spacing w:line="276" w:lineRule="auto"/>
        <w:jc w:val="both"/>
      </w:pPr>
      <w:r w:rsidRPr="00CD5041">
        <w:t xml:space="preserve">1.Стратегії поведінки співрозмовника під час комунікативного процесу. </w:t>
      </w:r>
    </w:p>
    <w:p w:rsidR="009851B9" w:rsidRPr="00CD5041" w:rsidRDefault="009851B9" w:rsidP="009851B9">
      <w:pPr>
        <w:spacing w:line="276" w:lineRule="auto"/>
        <w:ind w:left="360"/>
        <w:jc w:val="center"/>
        <w:rPr>
          <w:i/>
          <w:sz w:val="24"/>
        </w:rPr>
      </w:pPr>
      <w:r w:rsidRPr="00CD5041">
        <w:rPr>
          <w:i/>
          <w:sz w:val="24"/>
        </w:rPr>
        <w:t>Базова література</w:t>
      </w:r>
    </w:p>
    <w:p w:rsidR="009851B9" w:rsidRPr="00CD5041" w:rsidRDefault="009851B9" w:rsidP="009A37DC">
      <w:pPr>
        <w:spacing w:line="276" w:lineRule="auto"/>
        <w:jc w:val="center"/>
        <w:rPr>
          <w:sz w:val="24"/>
        </w:rPr>
      </w:pPr>
      <w:r w:rsidRPr="00CD5041">
        <w:rPr>
          <w:sz w:val="24"/>
        </w:rPr>
        <w:t>3; 4; 5; 6; 7.</w:t>
      </w:r>
    </w:p>
    <w:p w:rsidR="009851B9" w:rsidRPr="00CD5041" w:rsidRDefault="009851B9" w:rsidP="009A37DC">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spacing w:line="276" w:lineRule="auto"/>
        <w:jc w:val="center"/>
        <w:rPr>
          <w:sz w:val="24"/>
        </w:rPr>
      </w:pPr>
      <w:r w:rsidRPr="00CD5041">
        <w:rPr>
          <w:sz w:val="24"/>
        </w:rPr>
        <w:t>9; 10; 11; 20; 21; 24; 27; 37; 43; 49; 53; 67.</w:t>
      </w:r>
    </w:p>
    <w:p w:rsidR="009851B9" w:rsidRPr="00CD5041" w:rsidRDefault="009851B9" w:rsidP="009A37DC">
      <w:pPr>
        <w:pStyle w:val="a0"/>
        <w:numPr>
          <w:ilvl w:val="0"/>
          <w:numId w:val="0"/>
        </w:numPr>
        <w:tabs>
          <w:tab w:val="left" w:pos="708"/>
        </w:tabs>
        <w:spacing w:line="276" w:lineRule="auto"/>
        <w:rPr>
          <w:b/>
          <w:bCs/>
          <w:sz w:val="24"/>
          <w:szCs w:val="24"/>
        </w:rPr>
      </w:pPr>
      <w:r w:rsidRPr="00CD5041">
        <w:rPr>
          <w:b/>
          <w:bCs/>
          <w:sz w:val="24"/>
          <w:szCs w:val="24"/>
        </w:rPr>
        <w:t xml:space="preserve">Семінар 9. Вербальні засоби спілкування та мовленнєвий етикет: Ділова гра </w:t>
      </w:r>
      <w:proofErr w:type="spellStart"/>
      <w:r w:rsidRPr="00CD5041">
        <w:rPr>
          <w:b/>
          <w:bCs/>
          <w:sz w:val="24"/>
          <w:szCs w:val="24"/>
        </w:rPr>
        <w:t>“Підбір</w:t>
      </w:r>
      <w:proofErr w:type="spellEnd"/>
      <w:r w:rsidRPr="00CD5041">
        <w:rPr>
          <w:b/>
          <w:bCs/>
          <w:sz w:val="24"/>
          <w:szCs w:val="24"/>
        </w:rPr>
        <w:t xml:space="preserve"> персоналу ”</w:t>
      </w:r>
    </w:p>
    <w:p w:rsidR="009851B9" w:rsidRPr="00CD5041" w:rsidRDefault="009A37DC" w:rsidP="009A37DC">
      <w:pPr>
        <w:spacing w:line="276" w:lineRule="auto"/>
        <w:jc w:val="both"/>
        <w:rPr>
          <w:sz w:val="24"/>
        </w:rPr>
      </w:pPr>
      <w:r w:rsidRPr="00CD5041">
        <w:rPr>
          <w:sz w:val="24"/>
        </w:rPr>
        <w:t>1.</w:t>
      </w:r>
      <w:r w:rsidR="009851B9" w:rsidRPr="00CD5041">
        <w:rPr>
          <w:sz w:val="24"/>
        </w:rPr>
        <w:t xml:space="preserve">Характеристика ділової гри </w:t>
      </w:r>
      <w:proofErr w:type="spellStart"/>
      <w:r w:rsidR="009851B9" w:rsidRPr="00CD5041">
        <w:rPr>
          <w:sz w:val="24"/>
        </w:rPr>
        <w:t>“Підбір</w:t>
      </w:r>
      <w:proofErr w:type="spellEnd"/>
      <w:r w:rsidR="009851B9" w:rsidRPr="00CD5041">
        <w:rPr>
          <w:sz w:val="24"/>
        </w:rPr>
        <w:t xml:space="preserve"> персоналу ”. </w:t>
      </w:r>
    </w:p>
    <w:p w:rsidR="009851B9" w:rsidRPr="00CD5041" w:rsidRDefault="009A37DC" w:rsidP="009A37DC">
      <w:pPr>
        <w:spacing w:line="276" w:lineRule="auto"/>
        <w:jc w:val="both"/>
        <w:rPr>
          <w:sz w:val="24"/>
        </w:rPr>
      </w:pPr>
      <w:r w:rsidRPr="00CD5041">
        <w:rPr>
          <w:sz w:val="24"/>
        </w:rPr>
        <w:t>2.</w:t>
      </w:r>
      <w:r w:rsidR="009851B9" w:rsidRPr="00CD5041">
        <w:rPr>
          <w:sz w:val="24"/>
        </w:rPr>
        <w:t xml:space="preserve">Підготовка різних комунікативних стратегій під час співбесіди у грі </w:t>
      </w:r>
      <w:proofErr w:type="spellStart"/>
      <w:r w:rsidR="009851B9" w:rsidRPr="00CD5041">
        <w:rPr>
          <w:sz w:val="24"/>
        </w:rPr>
        <w:t>“Підбір</w:t>
      </w:r>
      <w:proofErr w:type="spellEnd"/>
      <w:r w:rsidR="009851B9" w:rsidRPr="00CD5041">
        <w:rPr>
          <w:sz w:val="24"/>
        </w:rPr>
        <w:t xml:space="preserve"> персоналу ”.</w:t>
      </w:r>
    </w:p>
    <w:p w:rsidR="009851B9" w:rsidRPr="00CD5041" w:rsidRDefault="009A37DC" w:rsidP="009A37DC">
      <w:pPr>
        <w:spacing w:line="276" w:lineRule="auto"/>
        <w:jc w:val="both"/>
        <w:rPr>
          <w:sz w:val="24"/>
        </w:rPr>
      </w:pPr>
      <w:r w:rsidRPr="00CD5041">
        <w:rPr>
          <w:sz w:val="24"/>
        </w:rPr>
        <w:t>3.</w:t>
      </w:r>
      <w:r w:rsidR="009851B9" w:rsidRPr="00CD5041">
        <w:rPr>
          <w:sz w:val="24"/>
        </w:rPr>
        <w:t>Проведення ділової гри.</w:t>
      </w:r>
    </w:p>
    <w:p w:rsidR="009851B9" w:rsidRPr="00CD5041" w:rsidRDefault="009851B9" w:rsidP="009851B9">
      <w:pPr>
        <w:spacing w:line="276" w:lineRule="auto"/>
        <w:ind w:left="1440"/>
        <w:rPr>
          <w:i/>
          <w:sz w:val="24"/>
        </w:rPr>
      </w:pPr>
      <w:r w:rsidRPr="00CD5041">
        <w:rPr>
          <w:sz w:val="24"/>
        </w:rPr>
        <w:t xml:space="preserve">                                   </w:t>
      </w:r>
      <w:r w:rsidRPr="00CD5041">
        <w:rPr>
          <w:i/>
          <w:sz w:val="24"/>
        </w:rPr>
        <w:t xml:space="preserve">Базова література </w:t>
      </w:r>
    </w:p>
    <w:p w:rsidR="009851B9" w:rsidRPr="00CD5041" w:rsidRDefault="009851B9" w:rsidP="009851B9">
      <w:pPr>
        <w:spacing w:line="276" w:lineRule="auto"/>
        <w:ind w:left="1857"/>
        <w:jc w:val="both"/>
        <w:rPr>
          <w:sz w:val="24"/>
        </w:rPr>
      </w:pPr>
      <w:r w:rsidRPr="00CD5041">
        <w:rPr>
          <w:sz w:val="24"/>
        </w:rPr>
        <w:t xml:space="preserve">                                 2; 3; 4; 5; 7.</w:t>
      </w:r>
    </w:p>
    <w:p w:rsidR="009851B9" w:rsidRPr="00CD5041" w:rsidRDefault="009851B9" w:rsidP="009851B9">
      <w:pPr>
        <w:spacing w:line="276" w:lineRule="auto"/>
        <w:rPr>
          <w:bCs/>
          <w:i/>
          <w:sz w:val="24"/>
        </w:rPr>
      </w:pPr>
      <w:r w:rsidRPr="00CD5041">
        <w:rPr>
          <w:bCs/>
          <w:sz w:val="24"/>
        </w:rPr>
        <w:t xml:space="preserve">                                                          </w:t>
      </w:r>
      <w:r w:rsidRPr="00CD5041">
        <w:rPr>
          <w:bCs/>
          <w:i/>
          <w:sz w:val="24"/>
        </w:rPr>
        <w:t>Допоміжна література</w:t>
      </w:r>
    </w:p>
    <w:p w:rsidR="009851B9" w:rsidRPr="00CD5041" w:rsidRDefault="009851B9" w:rsidP="009851B9">
      <w:pPr>
        <w:pStyle w:val="24"/>
        <w:spacing w:line="276" w:lineRule="auto"/>
        <w:rPr>
          <w:sz w:val="24"/>
          <w:szCs w:val="24"/>
        </w:rPr>
      </w:pPr>
      <w:r w:rsidRPr="00CD5041">
        <w:rPr>
          <w:sz w:val="24"/>
          <w:szCs w:val="24"/>
        </w:rPr>
        <w:t xml:space="preserve">                                                             12 ( с. 216-221).</w:t>
      </w:r>
    </w:p>
    <w:p w:rsidR="009851B9" w:rsidRPr="00CD5041" w:rsidRDefault="009851B9" w:rsidP="009A37DC">
      <w:pPr>
        <w:pStyle w:val="a0"/>
        <w:numPr>
          <w:ilvl w:val="0"/>
          <w:numId w:val="0"/>
        </w:numPr>
        <w:tabs>
          <w:tab w:val="left" w:pos="708"/>
        </w:tabs>
        <w:spacing w:line="276" w:lineRule="auto"/>
        <w:ind w:left="360" w:hanging="360"/>
        <w:rPr>
          <w:b/>
          <w:bCs/>
          <w:sz w:val="24"/>
          <w:szCs w:val="24"/>
        </w:rPr>
      </w:pPr>
      <w:r w:rsidRPr="00CD5041">
        <w:rPr>
          <w:b/>
          <w:bCs/>
          <w:sz w:val="24"/>
          <w:szCs w:val="24"/>
        </w:rPr>
        <w:t>Семінар 10. Невербальні засоби спілкування</w:t>
      </w:r>
    </w:p>
    <w:p w:rsidR="009851B9" w:rsidRPr="00CD5041" w:rsidRDefault="009851B9" w:rsidP="005E5634">
      <w:pPr>
        <w:pStyle w:val="a0"/>
        <w:numPr>
          <w:ilvl w:val="0"/>
          <w:numId w:val="29"/>
        </w:numPr>
        <w:tabs>
          <w:tab w:val="left" w:pos="708"/>
        </w:tabs>
        <w:spacing w:line="276" w:lineRule="auto"/>
        <w:ind w:left="357" w:hanging="357"/>
        <w:rPr>
          <w:sz w:val="24"/>
          <w:szCs w:val="24"/>
        </w:rPr>
      </w:pPr>
      <w:r w:rsidRPr="00CD5041">
        <w:rPr>
          <w:sz w:val="24"/>
          <w:szCs w:val="24"/>
        </w:rPr>
        <w:t xml:space="preserve">Поняття невербальної комунікації. </w:t>
      </w:r>
    </w:p>
    <w:p w:rsidR="009851B9" w:rsidRPr="00CD5041" w:rsidRDefault="009851B9" w:rsidP="005E5634">
      <w:pPr>
        <w:pStyle w:val="a0"/>
        <w:numPr>
          <w:ilvl w:val="0"/>
          <w:numId w:val="29"/>
        </w:numPr>
        <w:tabs>
          <w:tab w:val="left" w:pos="708"/>
        </w:tabs>
        <w:spacing w:line="276" w:lineRule="auto"/>
        <w:ind w:left="357" w:hanging="357"/>
        <w:rPr>
          <w:sz w:val="24"/>
          <w:szCs w:val="24"/>
        </w:rPr>
      </w:pPr>
      <w:r w:rsidRPr="00CD5041">
        <w:rPr>
          <w:sz w:val="24"/>
          <w:szCs w:val="24"/>
        </w:rPr>
        <w:t>Класифікація невербальних засобів спілкування.</w:t>
      </w:r>
    </w:p>
    <w:p w:rsidR="009851B9" w:rsidRPr="00CD5041" w:rsidRDefault="009851B9" w:rsidP="005E5634">
      <w:pPr>
        <w:pStyle w:val="a0"/>
        <w:numPr>
          <w:ilvl w:val="0"/>
          <w:numId w:val="29"/>
        </w:numPr>
        <w:spacing w:line="276" w:lineRule="auto"/>
        <w:ind w:left="357" w:hanging="357"/>
        <w:rPr>
          <w:sz w:val="24"/>
          <w:szCs w:val="24"/>
        </w:rPr>
      </w:pPr>
      <w:r w:rsidRPr="00CD5041">
        <w:rPr>
          <w:sz w:val="24"/>
          <w:szCs w:val="24"/>
        </w:rPr>
        <w:t xml:space="preserve">Характеристика оптико-кінетичних, </w:t>
      </w:r>
      <w:proofErr w:type="spellStart"/>
      <w:r w:rsidRPr="00CD5041">
        <w:rPr>
          <w:sz w:val="24"/>
          <w:szCs w:val="24"/>
        </w:rPr>
        <w:t>паралінгвістичних</w:t>
      </w:r>
      <w:proofErr w:type="spellEnd"/>
      <w:r w:rsidRPr="00CD5041">
        <w:rPr>
          <w:sz w:val="24"/>
          <w:szCs w:val="24"/>
        </w:rPr>
        <w:t xml:space="preserve"> та екстралінгвістичних засобів, </w:t>
      </w:r>
      <w:proofErr w:type="spellStart"/>
      <w:r w:rsidRPr="00CD5041">
        <w:rPr>
          <w:sz w:val="24"/>
          <w:szCs w:val="24"/>
        </w:rPr>
        <w:t>проксеміки</w:t>
      </w:r>
      <w:proofErr w:type="spellEnd"/>
      <w:r w:rsidRPr="00CD5041">
        <w:rPr>
          <w:sz w:val="24"/>
          <w:szCs w:val="24"/>
        </w:rPr>
        <w:t xml:space="preserve"> і засобів візуального спілкування.</w:t>
      </w:r>
    </w:p>
    <w:p w:rsidR="009851B9" w:rsidRPr="00CD5041" w:rsidRDefault="009851B9" w:rsidP="005E5634">
      <w:pPr>
        <w:numPr>
          <w:ilvl w:val="0"/>
          <w:numId w:val="29"/>
        </w:numPr>
        <w:spacing w:line="276" w:lineRule="auto"/>
        <w:ind w:left="357" w:hanging="357"/>
        <w:jc w:val="both"/>
        <w:rPr>
          <w:sz w:val="24"/>
        </w:rPr>
      </w:pPr>
      <w:r w:rsidRPr="00CD5041">
        <w:rPr>
          <w:sz w:val="24"/>
        </w:rPr>
        <w:t xml:space="preserve">Невербальні засоби та етикет ділового спілкування. </w:t>
      </w:r>
    </w:p>
    <w:p w:rsidR="000D40ED" w:rsidRPr="00CD5041" w:rsidRDefault="000D40ED" w:rsidP="000D40ED">
      <w:pPr>
        <w:pStyle w:val="24"/>
        <w:spacing w:line="276" w:lineRule="auto"/>
        <w:ind w:left="720"/>
        <w:jc w:val="center"/>
        <w:rPr>
          <w:bCs/>
          <w:i/>
          <w:sz w:val="24"/>
          <w:szCs w:val="24"/>
        </w:rPr>
      </w:pPr>
      <w:r w:rsidRPr="00CD5041">
        <w:rPr>
          <w:bCs/>
          <w:i/>
          <w:sz w:val="24"/>
          <w:szCs w:val="24"/>
        </w:rPr>
        <w:t>Питання для самостійної роботи студентів</w:t>
      </w:r>
    </w:p>
    <w:p w:rsidR="009851B9" w:rsidRPr="00CD5041" w:rsidRDefault="000D40ED" w:rsidP="000D40ED">
      <w:pPr>
        <w:spacing w:after="200" w:line="276" w:lineRule="auto"/>
        <w:jc w:val="both"/>
        <w:rPr>
          <w:sz w:val="24"/>
        </w:rPr>
      </w:pPr>
      <w:r w:rsidRPr="00CD5041">
        <w:rPr>
          <w:sz w:val="24"/>
        </w:rPr>
        <w:t>1.</w:t>
      </w:r>
      <w:r w:rsidR="009851B9" w:rsidRPr="00CD5041">
        <w:rPr>
          <w:sz w:val="24"/>
        </w:rPr>
        <w:t xml:space="preserve">Порівняльний аналіз невербальних засобів спілкування різних національних культур. </w:t>
      </w:r>
    </w:p>
    <w:p w:rsidR="009851B9" w:rsidRPr="00CD5041" w:rsidRDefault="009851B9" w:rsidP="009851B9">
      <w:pPr>
        <w:spacing w:line="276" w:lineRule="auto"/>
        <w:ind w:left="360"/>
        <w:jc w:val="center"/>
        <w:rPr>
          <w:i/>
          <w:sz w:val="24"/>
        </w:rPr>
      </w:pPr>
      <w:r w:rsidRPr="00CD5041">
        <w:rPr>
          <w:i/>
          <w:sz w:val="24"/>
        </w:rPr>
        <w:t>Базова література</w:t>
      </w:r>
    </w:p>
    <w:p w:rsidR="009851B9" w:rsidRPr="00CD5041" w:rsidRDefault="009851B9" w:rsidP="009A37DC">
      <w:pPr>
        <w:spacing w:line="276" w:lineRule="auto"/>
        <w:jc w:val="center"/>
        <w:rPr>
          <w:sz w:val="24"/>
        </w:rPr>
      </w:pPr>
      <w:r w:rsidRPr="00CD5041">
        <w:rPr>
          <w:sz w:val="24"/>
        </w:rPr>
        <w:t>3; 4; 5; 7.</w:t>
      </w:r>
    </w:p>
    <w:p w:rsidR="009851B9" w:rsidRPr="00CD5041" w:rsidRDefault="009851B9" w:rsidP="009A37DC">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pStyle w:val="24"/>
        <w:spacing w:line="276" w:lineRule="auto"/>
        <w:jc w:val="center"/>
        <w:rPr>
          <w:sz w:val="24"/>
          <w:szCs w:val="24"/>
        </w:rPr>
      </w:pPr>
      <w:r w:rsidRPr="00CD5041">
        <w:rPr>
          <w:sz w:val="24"/>
          <w:szCs w:val="24"/>
        </w:rPr>
        <w:t>13; 17; 20; 23; 26; 30; 31; 34; 46; 47; 65; 67.</w:t>
      </w:r>
    </w:p>
    <w:p w:rsidR="009851B9" w:rsidRPr="00CD5041" w:rsidRDefault="009851B9" w:rsidP="006B5A76">
      <w:pPr>
        <w:pStyle w:val="a0"/>
        <w:numPr>
          <w:ilvl w:val="0"/>
          <w:numId w:val="0"/>
        </w:numPr>
        <w:tabs>
          <w:tab w:val="left" w:pos="708"/>
        </w:tabs>
        <w:spacing w:line="276" w:lineRule="auto"/>
        <w:ind w:left="360" w:hanging="360"/>
        <w:rPr>
          <w:b/>
          <w:bCs/>
          <w:sz w:val="24"/>
          <w:szCs w:val="24"/>
        </w:rPr>
      </w:pPr>
      <w:r w:rsidRPr="00CD5041">
        <w:rPr>
          <w:b/>
          <w:bCs/>
          <w:sz w:val="24"/>
          <w:szCs w:val="24"/>
        </w:rPr>
        <w:t>Семінар 11. Індивідуальна бесіда як форма ділового спілкування.</w:t>
      </w:r>
    </w:p>
    <w:p w:rsidR="009851B9" w:rsidRPr="00CD5041" w:rsidRDefault="000D40ED" w:rsidP="000D40ED">
      <w:pPr>
        <w:pStyle w:val="a0"/>
        <w:numPr>
          <w:ilvl w:val="0"/>
          <w:numId w:val="0"/>
        </w:numPr>
        <w:spacing w:line="276" w:lineRule="auto"/>
        <w:rPr>
          <w:sz w:val="24"/>
          <w:szCs w:val="24"/>
        </w:rPr>
      </w:pPr>
      <w:r w:rsidRPr="00CD5041">
        <w:rPr>
          <w:sz w:val="24"/>
          <w:szCs w:val="24"/>
        </w:rPr>
        <w:t>1.</w:t>
      </w:r>
      <w:r w:rsidR="009851B9" w:rsidRPr="00CD5041">
        <w:rPr>
          <w:sz w:val="24"/>
          <w:szCs w:val="24"/>
        </w:rPr>
        <w:t>Функції та види бесід. Специфіка ділової бесіди.</w:t>
      </w:r>
    </w:p>
    <w:p w:rsidR="009851B9" w:rsidRPr="00CD5041" w:rsidRDefault="000D40ED" w:rsidP="000D40ED">
      <w:pPr>
        <w:pStyle w:val="a0"/>
        <w:numPr>
          <w:ilvl w:val="0"/>
          <w:numId w:val="0"/>
        </w:numPr>
        <w:spacing w:line="276" w:lineRule="auto"/>
        <w:rPr>
          <w:sz w:val="24"/>
          <w:szCs w:val="24"/>
        </w:rPr>
      </w:pPr>
      <w:r w:rsidRPr="00CD5041">
        <w:rPr>
          <w:sz w:val="24"/>
          <w:szCs w:val="24"/>
        </w:rPr>
        <w:t>2.</w:t>
      </w:r>
      <w:r w:rsidR="009851B9" w:rsidRPr="00CD5041">
        <w:rPr>
          <w:sz w:val="24"/>
          <w:szCs w:val="24"/>
        </w:rPr>
        <w:t>Характеристика та етапи індивідуальної бесіди.</w:t>
      </w:r>
    </w:p>
    <w:p w:rsidR="009851B9" w:rsidRPr="00CD5041" w:rsidRDefault="000D40ED" w:rsidP="000D40ED">
      <w:pPr>
        <w:pStyle w:val="a0"/>
        <w:numPr>
          <w:ilvl w:val="0"/>
          <w:numId w:val="0"/>
        </w:numPr>
        <w:spacing w:line="276" w:lineRule="auto"/>
        <w:rPr>
          <w:sz w:val="24"/>
          <w:szCs w:val="24"/>
        </w:rPr>
      </w:pPr>
      <w:r w:rsidRPr="00CD5041">
        <w:rPr>
          <w:sz w:val="24"/>
          <w:szCs w:val="24"/>
        </w:rPr>
        <w:t>3.</w:t>
      </w:r>
      <w:r w:rsidR="009851B9" w:rsidRPr="00CD5041">
        <w:rPr>
          <w:sz w:val="24"/>
          <w:szCs w:val="24"/>
        </w:rPr>
        <w:t xml:space="preserve">Стратегії поведінки співрозмовників під час ділової бесіди. </w:t>
      </w:r>
    </w:p>
    <w:p w:rsidR="009851B9" w:rsidRPr="00CD5041" w:rsidRDefault="000D40ED" w:rsidP="000D40ED">
      <w:pPr>
        <w:pStyle w:val="24"/>
        <w:spacing w:after="0" w:line="276" w:lineRule="auto"/>
        <w:ind w:left="357"/>
        <w:jc w:val="both"/>
        <w:rPr>
          <w:sz w:val="24"/>
          <w:szCs w:val="24"/>
        </w:rPr>
      </w:pPr>
      <w:r w:rsidRPr="00CD5041">
        <w:rPr>
          <w:sz w:val="24"/>
          <w:szCs w:val="24"/>
        </w:rPr>
        <w:lastRenderedPageBreak/>
        <w:t>4.</w:t>
      </w:r>
      <w:r w:rsidR="009851B9" w:rsidRPr="00CD5041">
        <w:rPr>
          <w:sz w:val="24"/>
          <w:szCs w:val="24"/>
        </w:rPr>
        <w:t xml:space="preserve">Типи співрозмовників за  концепцією П. </w:t>
      </w:r>
      <w:proofErr w:type="spellStart"/>
      <w:r w:rsidR="009851B9" w:rsidRPr="00CD5041">
        <w:rPr>
          <w:sz w:val="24"/>
          <w:szCs w:val="24"/>
        </w:rPr>
        <w:t>Міцича</w:t>
      </w:r>
      <w:proofErr w:type="spellEnd"/>
      <w:r w:rsidR="009851B9" w:rsidRPr="00CD5041">
        <w:rPr>
          <w:sz w:val="24"/>
          <w:szCs w:val="24"/>
        </w:rPr>
        <w:t xml:space="preserve">. </w:t>
      </w:r>
    </w:p>
    <w:p w:rsidR="000D40ED" w:rsidRPr="00CD5041" w:rsidRDefault="000D40ED" w:rsidP="000D40ED">
      <w:pPr>
        <w:pStyle w:val="24"/>
        <w:spacing w:line="276" w:lineRule="auto"/>
        <w:ind w:left="720"/>
        <w:jc w:val="center"/>
        <w:rPr>
          <w:bCs/>
          <w:i/>
          <w:sz w:val="24"/>
          <w:szCs w:val="24"/>
        </w:rPr>
      </w:pPr>
      <w:r w:rsidRPr="00CD5041">
        <w:rPr>
          <w:bCs/>
          <w:i/>
          <w:sz w:val="24"/>
          <w:szCs w:val="24"/>
        </w:rPr>
        <w:t>Питання для самостійної роботи студентів</w:t>
      </w:r>
    </w:p>
    <w:p w:rsidR="000D40ED" w:rsidRPr="00CD5041" w:rsidRDefault="000D40ED" w:rsidP="000D40ED">
      <w:pPr>
        <w:pStyle w:val="24"/>
        <w:spacing w:after="0" w:line="276" w:lineRule="auto"/>
        <w:jc w:val="both"/>
        <w:rPr>
          <w:sz w:val="24"/>
          <w:szCs w:val="24"/>
        </w:rPr>
      </w:pPr>
      <w:r w:rsidRPr="00CD5041">
        <w:rPr>
          <w:sz w:val="24"/>
          <w:szCs w:val="24"/>
        </w:rPr>
        <w:t>1.Моральна і психологічна компетентність співрозмовників як необхідна складова результативної ділової бесіди.</w:t>
      </w:r>
    </w:p>
    <w:p w:rsidR="009851B9" w:rsidRPr="00CD5041" w:rsidRDefault="009851B9" w:rsidP="000D40ED">
      <w:pPr>
        <w:pStyle w:val="24"/>
        <w:spacing w:after="0" w:line="276" w:lineRule="auto"/>
        <w:jc w:val="center"/>
        <w:rPr>
          <w:bCs/>
          <w:i/>
          <w:sz w:val="24"/>
          <w:szCs w:val="24"/>
        </w:rPr>
      </w:pPr>
      <w:r w:rsidRPr="00CD5041">
        <w:rPr>
          <w:bCs/>
          <w:i/>
          <w:sz w:val="24"/>
          <w:szCs w:val="24"/>
        </w:rPr>
        <w:t>Базова література</w:t>
      </w:r>
    </w:p>
    <w:p w:rsidR="009851B9" w:rsidRPr="00CD5041" w:rsidRDefault="009851B9" w:rsidP="000D40ED">
      <w:pPr>
        <w:spacing w:line="276" w:lineRule="auto"/>
        <w:jc w:val="center"/>
        <w:rPr>
          <w:sz w:val="24"/>
        </w:rPr>
      </w:pPr>
      <w:r w:rsidRPr="00CD5041">
        <w:rPr>
          <w:sz w:val="24"/>
        </w:rPr>
        <w:t>2; 3; 4; 5; 7.</w:t>
      </w:r>
    </w:p>
    <w:p w:rsidR="009851B9" w:rsidRPr="00CD5041" w:rsidRDefault="009851B9" w:rsidP="000D40ED">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spacing w:line="276" w:lineRule="auto"/>
        <w:jc w:val="center"/>
        <w:rPr>
          <w:sz w:val="24"/>
        </w:rPr>
      </w:pPr>
      <w:r w:rsidRPr="00CD5041">
        <w:rPr>
          <w:sz w:val="24"/>
        </w:rPr>
        <w:t>9; 10; 15; 21; 22; 24; 27;36;37; 40; 57; 67..</w:t>
      </w:r>
    </w:p>
    <w:p w:rsidR="009851B9" w:rsidRPr="00CD5041" w:rsidRDefault="009851B9" w:rsidP="000D40ED">
      <w:pPr>
        <w:pStyle w:val="a0"/>
        <w:numPr>
          <w:ilvl w:val="0"/>
          <w:numId w:val="0"/>
        </w:numPr>
        <w:tabs>
          <w:tab w:val="left" w:pos="708"/>
        </w:tabs>
        <w:spacing w:line="276" w:lineRule="auto"/>
        <w:rPr>
          <w:b/>
          <w:bCs/>
          <w:sz w:val="24"/>
          <w:szCs w:val="24"/>
        </w:rPr>
      </w:pPr>
      <w:r w:rsidRPr="00CD5041">
        <w:rPr>
          <w:b/>
          <w:bCs/>
          <w:sz w:val="24"/>
          <w:szCs w:val="24"/>
        </w:rPr>
        <w:t>Семінар 12. Індивідуальна бесіда як форма ділового спілкування: Ситуаційно-рольова гра</w:t>
      </w:r>
      <w:r w:rsidR="000D19FE" w:rsidRPr="00CD5041">
        <w:rPr>
          <w:b/>
          <w:bCs/>
          <w:sz w:val="24"/>
          <w:szCs w:val="24"/>
        </w:rPr>
        <w:t xml:space="preserve"> </w:t>
      </w:r>
      <w:proofErr w:type="spellStart"/>
      <w:r w:rsidR="000D19FE" w:rsidRPr="00CD5041">
        <w:rPr>
          <w:b/>
          <w:bCs/>
          <w:sz w:val="24"/>
          <w:szCs w:val="24"/>
        </w:rPr>
        <w:t>“Доручення</w:t>
      </w:r>
      <w:proofErr w:type="spellEnd"/>
      <w:r w:rsidR="000D19FE" w:rsidRPr="00CD5041">
        <w:rPr>
          <w:b/>
          <w:bCs/>
          <w:sz w:val="24"/>
          <w:szCs w:val="24"/>
        </w:rPr>
        <w:t xml:space="preserve"> завдання </w:t>
      </w:r>
      <w:proofErr w:type="spellStart"/>
      <w:r w:rsidR="000D19FE" w:rsidRPr="00CD5041">
        <w:rPr>
          <w:b/>
          <w:bCs/>
          <w:sz w:val="24"/>
          <w:szCs w:val="24"/>
        </w:rPr>
        <w:t>підлеглому</w:t>
      </w:r>
      <w:r w:rsidRPr="00CD5041">
        <w:rPr>
          <w:b/>
          <w:bCs/>
          <w:sz w:val="24"/>
          <w:szCs w:val="24"/>
        </w:rPr>
        <w:t>”</w:t>
      </w:r>
      <w:proofErr w:type="spellEnd"/>
      <w:r w:rsidR="000D19FE" w:rsidRPr="00CD5041">
        <w:rPr>
          <w:b/>
          <w:bCs/>
          <w:sz w:val="24"/>
          <w:szCs w:val="24"/>
        </w:rPr>
        <w:t>.</w:t>
      </w:r>
    </w:p>
    <w:p w:rsidR="009851B9" w:rsidRPr="00CD5041" w:rsidRDefault="009851B9" w:rsidP="005E5634">
      <w:pPr>
        <w:pStyle w:val="24"/>
        <w:numPr>
          <w:ilvl w:val="0"/>
          <w:numId w:val="30"/>
        </w:numPr>
        <w:spacing w:after="0" w:line="276" w:lineRule="auto"/>
        <w:ind w:left="357" w:hanging="357"/>
        <w:jc w:val="both"/>
        <w:rPr>
          <w:sz w:val="24"/>
          <w:szCs w:val="24"/>
        </w:rPr>
      </w:pPr>
      <w:r w:rsidRPr="00CD5041">
        <w:rPr>
          <w:sz w:val="24"/>
          <w:szCs w:val="24"/>
        </w:rPr>
        <w:t>Індивідуальні бесіди керівника з підлеглими.</w:t>
      </w:r>
    </w:p>
    <w:p w:rsidR="009851B9" w:rsidRPr="00CD5041" w:rsidRDefault="009851B9" w:rsidP="005E5634">
      <w:pPr>
        <w:pStyle w:val="24"/>
        <w:numPr>
          <w:ilvl w:val="0"/>
          <w:numId w:val="30"/>
        </w:numPr>
        <w:spacing w:after="0" w:line="276" w:lineRule="auto"/>
        <w:ind w:left="357" w:hanging="357"/>
        <w:jc w:val="both"/>
        <w:rPr>
          <w:sz w:val="24"/>
          <w:szCs w:val="24"/>
        </w:rPr>
      </w:pPr>
      <w:r w:rsidRPr="00CD5041">
        <w:rPr>
          <w:sz w:val="24"/>
          <w:szCs w:val="24"/>
        </w:rPr>
        <w:t xml:space="preserve">Характеристика ситуаційно-рольової гри </w:t>
      </w:r>
      <w:proofErr w:type="spellStart"/>
      <w:r w:rsidRPr="00CD5041">
        <w:rPr>
          <w:sz w:val="24"/>
          <w:szCs w:val="24"/>
        </w:rPr>
        <w:t>“Доручення</w:t>
      </w:r>
      <w:proofErr w:type="spellEnd"/>
      <w:r w:rsidRPr="00CD5041">
        <w:rPr>
          <w:sz w:val="24"/>
          <w:szCs w:val="24"/>
        </w:rPr>
        <w:t xml:space="preserve"> завдання підлеглому ”.</w:t>
      </w:r>
    </w:p>
    <w:p w:rsidR="009851B9" w:rsidRPr="00CD5041" w:rsidRDefault="009851B9" w:rsidP="005E5634">
      <w:pPr>
        <w:pStyle w:val="24"/>
        <w:numPr>
          <w:ilvl w:val="0"/>
          <w:numId w:val="30"/>
        </w:numPr>
        <w:spacing w:after="0" w:line="276" w:lineRule="auto"/>
        <w:ind w:left="357" w:hanging="357"/>
        <w:jc w:val="both"/>
        <w:rPr>
          <w:sz w:val="24"/>
          <w:szCs w:val="24"/>
        </w:rPr>
      </w:pPr>
      <w:r w:rsidRPr="00CD5041">
        <w:rPr>
          <w:sz w:val="24"/>
          <w:szCs w:val="24"/>
        </w:rPr>
        <w:t xml:space="preserve">Підготовка і проведення гри </w:t>
      </w:r>
      <w:proofErr w:type="spellStart"/>
      <w:r w:rsidRPr="00CD5041">
        <w:rPr>
          <w:sz w:val="24"/>
          <w:szCs w:val="24"/>
        </w:rPr>
        <w:t>“Доручення</w:t>
      </w:r>
      <w:proofErr w:type="spellEnd"/>
      <w:r w:rsidRPr="00CD5041">
        <w:rPr>
          <w:sz w:val="24"/>
          <w:szCs w:val="24"/>
        </w:rPr>
        <w:t xml:space="preserve"> завдання підлеглому ”.</w:t>
      </w:r>
    </w:p>
    <w:p w:rsidR="000D19FE" w:rsidRPr="00CD5041" w:rsidRDefault="000D19FE" w:rsidP="000D19FE">
      <w:pPr>
        <w:pStyle w:val="24"/>
        <w:spacing w:line="276" w:lineRule="auto"/>
        <w:ind w:left="1080"/>
        <w:jc w:val="center"/>
        <w:rPr>
          <w:bCs/>
          <w:i/>
          <w:sz w:val="24"/>
          <w:szCs w:val="24"/>
        </w:rPr>
      </w:pPr>
      <w:r w:rsidRPr="00CD5041">
        <w:rPr>
          <w:bCs/>
          <w:i/>
          <w:sz w:val="24"/>
          <w:szCs w:val="24"/>
        </w:rPr>
        <w:t>Питання для самостійної роботи студентів</w:t>
      </w:r>
    </w:p>
    <w:p w:rsidR="000D19FE" w:rsidRPr="00CD5041" w:rsidRDefault="000D19FE" w:rsidP="000D19FE">
      <w:pPr>
        <w:pStyle w:val="24"/>
        <w:spacing w:after="0" w:line="276" w:lineRule="auto"/>
        <w:jc w:val="both"/>
        <w:rPr>
          <w:sz w:val="24"/>
          <w:szCs w:val="24"/>
        </w:rPr>
      </w:pPr>
      <w:r w:rsidRPr="00CD5041">
        <w:rPr>
          <w:sz w:val="24"/>
          <w:szCs w:val="24"/>
        </w:rPr>
        <w:t>1.Застосування вербальних та невербальних засобів під час ділової бесіди.</w:t>
      </w:r>
    </w:p>
    <w:p w:rsidR="009851B9" w:rsidRPr="00CD5041" w:rsidRDefault="009851B9" w:rsidP="009851B9">
      <w:pPr>
        <w:pStyle w:val="24"/>
        <w:spacing w:line="276" w:lineRule="auto"/>
        <w:jc w:val="center"/>
        <w:rPr>
          <w:bCs/>
          <w:i/>
          <w:sz w:val="24"/>
          <w:szCs w:val="24"/>
        </w:rPr>
      </w:pPr>
      <w:r w:rsidRPr="00CD5041">
        <w:rPr>
          <w:i/>
          <w:sz w:val="24"/>
          <w:szCs w:val="24"/>
        </w:rPr>
        <w:t>Базов</w:t>
      </w:r>
      <w:r w:rsidRPr="00CD5041">
        <w:rPr>
          <w:bCs/>
          <w:i/>
          <w:sz w:val="24"/>
          <w:szCs w:val="24"/>
        </w:rPr>
        <w:t>а література</w:t>
      </w:r>
    </w:p>
    <w:p w:rsidR="009851B9" w:rsidRPr="00CD5041" w:rsidRDefault="009851B9" w:rsidP="000D19FE">
      <w:pPr>
        <w:spacing w:line="276" w:lineRule="auto"/>
        <w:jc w:val="center"/>
        <w:rPr>
          <w:sz w:val="24"/>
        </w:rPr>
      </w:pPr>
      <w:r w:rsidRPr="00CD5041">
        <w:rPr>
          <w:sz w:val="24"/>
        </w:rPr>
        <w:t>2; 3; 4; 5; 7.</w:t>
      </w:r>
    </w:p>
    <w:p w:rsidR="009851B9" w:rsidRPr="00CD5041" w:rsidRDefault="009851B9" w:rsidP="000D19FE">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spacing w:line="276" w:lineRule="auto"/>
        <w:jc w:val="center"/>
        <w:rPr>
          <w:sz w:val="24"/>
        </w:rPr>
      </w:pPr>
      <w:r w:rsidRPr="00CD5041">
        <w:rPr>
          <w:sz w:val="24"/>
        </w:rPr>
        <w:t>12, с. 323-325.</w:t>
      </w:r>
    </w:p>
    <w:p w:rsidR="009851B9" w:rsidRPr="00CD5041" w:rsidRDefault="009851B9" w:rsidP="000D19FE">
      <w:pPr>
        <w:pStyle w:val="a0"/>
        <w:numPr>
          <w:ilvl w:val="0"/>
          <w:numId w:val="0"/>
        </w:numPr>
        <w:tabs>
          <w:tab w:val="left" w:pos="708"/>
        </w:tabs>
        <w:spacing w:line="276" w:lineRule="auto"/>
        <w:ind w:left="360" w:hanging="360"/>
        <w:rPr>
          <w:b/>
          <w:bCs/>
          <w:sz w:val="24"/>
          <w:szCs w:val="24"/>
        </w:rPr>
      </w:pPr>
      <w:r w:rsidRPr="00CD5041">
        <w:rPr>
          <w:b/>
          <w:bCs/>
          <w:sz w:val="24"/>
          <w:szCs w:val="24"/>
        </w:rPr>
        <w:t>Семінар 13. Переговори як форма колективного обговорення ділових проблем</w:t>
      </w:r>
    </w:p>
    <w:p w:rsidR="009851B9" w:rsidRPr="00CD5041" w:rsidRDefault="009851B9" w:rsidP="005E5634">
      <w:pPr>
        <w:numPr>
          <w:ilvl w:val="0"/>
          <w:numId w:val="27"/>
        </w:numPr>
        <w:spacing w:line="276" w:lineRule="auto"/>
        <w:ind w:left="357" w:hanging="357"/>
        <w:jc w:val="both"/>
        <w:rPr>
          <w:sz w:val="24"/>
        </w:rPr>
      </w:pPr>
      <w:r w:rsidRPr="00CD5041">
        <w:rPr>
          <w:sz w:val="24"/>
        </w:rPr>
        <w:t xml:space="preserve">Переговори та діловий етикет. </w:t>
      </w:r>
    </w:p>
    <w:p w:rsidR="000D19FE" w:rsidRPr="00CD5041" w:rsidRDefault="000D19FE" w:rsidP="005E5634">
      <w:pPr>
        <w:numPr>
          <w:ilvl w:val="0"/>
          <w:numId w:val="27"/>
        </w:numPr>
        <w:spacing w:line="276" w:lineRule="auto"/>
        <w:ind w:left="357" w:hanging="357"/>
        <w:jc w:val="both"/>
        <w:rPr>
          <w:sz w:val="24"/>
        </w:rPr>
      </w:pPr>
      <w:r w:rsidRPr="00CD5041">
        <w:rPr>
          <w:sz w:val="24"/>
        </w:rPr>
        <w:t>Характеристика переговорного процесу.</w:t>
      </w:r>
    </w:p>
    <w:p w:rsidR="009851B9" w:rsidRPr="00CD5041" w:rsidRDefault="009851B9" w:rsidP="005E5634">
      <w:pPr>
        <w:numPr>
          <w:ilvl w:val="0"/>
          <w:numId w:val="27"/>
        </w:numPr>
        <w:spacing w:line="276" w:lineRule="auto"/>
        <w:ind w:left="357" w:hanging="357"/>
        <w:jc w:val="both"/>
        <w:rPr>
          <w:sz w:val="24"/>
        </w:rPr>
      </w:pPr>
      <w:r w:rsidRPr="00CD5041">
        <w:rPr>
          <w:sz w:val="24"/>
        </w:rPr>
        <w:t xml:space="preserve">Стратегії й технології ведення переговорів. </w:t>
      </w:r>
    </w:p>
    <w:p w:rsidR="000D19FE" w:rsidRPr="00CD5041" w:rsidRDefault="009851B9" w:rsidP="000D19FE">
      <w:pPr>
        <w:spacing w:line="276" w:lineRule="auto"/>
        <w:jc w:val="both"/>
        <w:rPr>
          <w:b/>
          <w:sz w:val="24"/>
        </w:rPr>
      </w:pPr>
      <w:r w:rsidRPr="00CD5041">
        <w:rPr>
          <w:sz w:val="24"/>
        </w:rPr>
        <w:t xml:space="preserve"> 4. Особливості проведення переговорів із зарубіжними партнерами. </w:t>
      </w:r>
      <w:r w:rsidRPr="00CD5041">
        <w:rPr>
          <w:b/>
          <w:sz w:val="24"/>
        </w:rPr>
        <w:t xml:space="preserve">  </w:t>
      </w:r>
    </w:p>
    <w:p w:rsidR="000D19FE" w:rsidRPr="00CD5041" w:rsidRDefault="000D19FE" w:rsidP="000D19FE">
      <w:pPr>
        <w:pStyle w:val="24"/>
        <w:spacing w:line="276" w:lineRule="auto"/>
        <w:ind w:left="720"/>
        <w:jc w:val="center"/>
        <w:rPr>
          <w:bCs/>
          <w:i/>
          <w:sz w:val="24"/>
          <w:szCs w:val="24"/>
        </w:rPr>
      </w:pPr>
      <w:r w:rsidRPr="00CD5041">
        <w:rPr>
          <w:bCs/>
          <w:i/>
          <w:sz w:val="24"/>
          <w:szCs w:val="24"/>
        </w:rPr>
        <w:t>Питання для самостійної роботи студентів</w:t>
      </w:r>
    </w:p>
    <w:p w:rsidR="000D19FE" w:rsidRPr="00CD5041" w:rsidRDefault="000D19FE" w:rsidP="000D19FE">
      <w:pPr>
        <w:spacing w:line="276" w:lineRule="auto"/>
        <w:jc w:val="both"/>
        <w:rPr>
          <w:b/>
          <w:sz w:val="24"/>
        </w:rPr>
      </w:pPr>
      <w:r w:rsidRPr="00CD5041">
        <w:rPr>
          <w:sz w:val="24"/>
        </w:rPr>
        <w:t>1. Психологічні аспекти переговорного процесу.</w:t>
      </w:r>
    </w:p>
    <w:p w:rsidR="009851B9" w:rsidRPr="00CD5041" w:rsidRDefault="009851B9" w:rsidP="000D19FE">
      <w:pPr>
        <w:spacing w:line="276" w:lineRule="auto"/>
        <w:jc w:val="center"/>
        <w:rPr>
          <w:i/>
          <w:sz w:val="24"/>
        </w:rPr>
      </w:pPr>
      <w:r w:rsidRPr="00CD5041">
        <w:rPr>
          <w:i/>
          <w:sz w:val="24"/>
        </w:rPr>
        <w:t>Базова література</w:t>
      </w:r>
    </w:p>
    <w:p w:rsidR="009851B9" w:rsidRPr="00CD5041" w:rsidRDefault="009851B9" w:rsidP="000D19FE">
      <w:pPr>
        <w:spacing w:line="276" w:lineRule="auto"/>
        <w:jc w:val="center"/>
        <w:rPr>
          <w:sz w:val="24"/>
        </w:rPr>
      </w:pPr>
      <w:r w:rsidRPr="00CD5041">
        <w:rPr>
          <w:sz w:val="24"/>
        </w:rPr>
        <w:t>3; 4; 5; 7.</w:t>
      </w:r>
    </w:p>
    <w:p w:rsidR="009851B9" w:rsidRPr="00CD5041" w:rsidRDefault="009851B9" w:rsidP="000D19FE">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spacing w:line="276" w:lineRule="auto"/>
        <w:jc w:val="center"/>
        <w:rPr>
          <w:sz w:val="24"/>
        </w:rPr>
      </w:pPr>
      <w:r w:rsidRPr="00CD5041">
        <w:rPr>
          <w:sz w:val="24"/>
        </w:rPr>
        <w:t>14; 17; 29; 41; 44; 45; 46; 47; 48; 51; 55; 54; 63; 64; 69.</w:t>
      </w:r>
    </w:p>
    <w:p w:rsidR="009851B9" w:rsidRPr="00CD5041" w:rsidRDefault="00AF0F4D" w:rsidP="009851B9">
      <w:pPr>
        <w:pStyle w:val="a0"/>
        <w:numPr>
          <w:ilvl w:val="0"/>
          <w:numId w:val="0"/>
        </w:numPr>
        <w:tabs>
          <w:tab w:val="left" w:pos="708"/>
        </w:tabs>
        <w:spacing w:line="276" w:lineRule="auto"/>
        <w:ind w:left="360" w:hanging="360"/>
        <w:rPr>
          <w:b/>
          <w:sz w:val="24"/>
          <w:szCs w:val="24"/>
        </w:rPr>
      </w:pPr>
      <w:r w:rsidRPr="00CD5041">
        <w:rPr>
          <w:b/>
          <w:sz w:val="24"/>
          <w:szCs w:val="24"/>
        </w:rPr>
        <w:t xml:space="preserve"> </w:t>
      </w:r>
      <w:r w:rsidR="009851B9" w:rsidRPr="00CD5041">
        <w:rPr>
          <w:b/>
          <w:sz w:val="24"/>
          <w:szCs w:val="24"/>
        </w:rPr>
        <w:t>Семінар 14</w:t>
      </w:r>
      <w:r w:rsidR="009851B9" w:rsidRPr="00CD5041">
        <w:rPr>
          <w:b/>
          <w:bCs/>
          <w:sz w:val="24"/>
          <w:szCs w:val="24"/>
        </w:rPr>
        <w:t>. Діловий етикет</w:t>
      </w:r>
    </w:p>
    <w:p w:rsidR="009851B9" w:rsidRPr="00CD5041" w:rsidRDefault="009851B9" w:rsidP="005E5634">
      <w:pPr>
        <w:numPr>
          <w:ilvl w:val="0"/>
          <w:numId w:val="28"/>
        </w:numPr>
        <w:spacing w:line="276" w:lineRule="auto"/>
        <w:ind w:left="357" w:hanging="357"/>
        <w:jc w:val="both"/>
        <w:rPr>
          <w:sz w:val="24"/>
        </w:rPr>
      </w:pPr>
      <w:r w:rsidRPr="00CD5041">
        <w:rPr>
          <w:sz w:val="24"/>
        </w:rPr>
        <w:t>Етикет як сукупність правил поведінки людини. Етикетна атрибутика в діловому спілкуванні.</w:t>
      </w:r>
    </w:p>
    <w:p w:rsidR="009851B9" w:rsidRPr="00CD5041" w:rsidRDefault="009851B9" w:rsidP="005E5634">
      <w:pPr>
        <w:numPr>
          <w:ilvl w:val="0"/>
          <w:numId w:val="28"/>
        </w:numPr>
        <w:spacing w:line="276" w:lineRule="auto"/>
        <w:ind w:left="357" w:hanging="357"/>
        <w:jc w:val="both"/>
        <w:rPr>
          <w:sz w:val="24"/>
        </w:rPr>
      </w:pPr>
      <w:r w:rsidRPr="00CD5041">
        <w:rPr>
          <w:sz w:val="24"/>
        </w:rPr>
        <w:t>Діловий етикет керівника.</w:t>
      </w:r>
    </w:p>
    <w:p w:rsidR="009851B9" w:rsidRPr="00CD5041" w:rsidRDefault="009851B9" w:rsidP="005E5634">
      <w:pPr>
        <w:numPr>
          <w:ilvl w:val="0"/>
          <w:numId w:val="28"/>
        </w:numPr>
        <w:spacing w:line="276" w:lineRule="auto"/>
        <w:ind w:left="357" w:hanging="357"/>
        <w:jc w:val="both"/>
        <w:rPr>
          <w:sz w:val="24"/>
        </w:rPr>
      </w:pPr>
      <w:r w:rsidRPr="00CD5041">
        <w:rPr>
          <w:sz w:val="24"/>
        </w:rPr>
        <w:t xml:space="preserve"> Етикет проведення ділових прийомів та презентацій. </w:t>
      </w:r>
    </w:p>
    <w:p w:rsidR="009851B9" w:rsidRPr="00CD5041" w:rsidRDefault="009851B9" w:rsidP="005E5634">
      <w:pPr>
        <w:numPr>
          <w:ilvl w:val="0"/>
          <w:numId w:val="28"/>
        </w:numPr>
        <w:spacing w:line="276" w:lineRule="auto"/>
        <w:ind w:left="357" w:hanging="357"/>
        <w:jc w:val="both"/>
        <w:rPr>
          <w:sz w:val="24"/>
        </w:rPr>
      </w:pPr>
      <w:r w:rsidRPr="00CD5041">
        <w:rPr>
          <w:sz w:val="24"/>
        </w:rPr>
        <w:t xml:space="preserve">Національно-культурна специфіка й діловий етикет. Особливості ділового етикету в європейських та неєвропейських країнах.  </w:t>
      </w:r>
    </w:p>
    <w:p w:rsidR="000D19FE" w:rsidRPr="00CD5041" w:rsidRDefault="000D19FE" w:rsidP="000D19FE">
      <w:pPr>
        <w:pStyle w:val="24"/>
        <w:spacing w:line="276" w:lineRule="auto"/>
        <w:ind w:left="720"/>
        <w:jc w:val="center"/>
        <w:rPr>
          <w:bCs/>
          <w:i/>
          <w:sz w:val="24"/>
          <w:szCs w:val="24"/>
        </w:rPr>
      </w:pPr>
      <w:r w:rsidRPr="00CD5041">
        <w:rPr>
          <w:bCs/>
          <w:i/>
          <w:sz w:val="24"/>
          <w:szCs w:val="24"/>
        </w:rPr>
        <w:t>Питання для самостійної роботи студентів</w:t>
      </w:r>
    </w:p>
    <w:p w:rsidR="000D19FE" w:rsidRPr="00CD5041" w:rsidRDefault="00AF0F4D" w:rsidP="005E5634">
      <w:pPr>
        <w:pStyle w:val="a7"/>
        <w:numPr>
          <w:ilvl w:val="1"/>
          <w:numId w:val="28"/>
        </w:numPr>
        <w:spacing w:line="276" w:lineRule="auto"/>
        <w:jc w:val="both"/>
      </w:pPr>
      <w:r w:rsidRPr="00CD5041">
        <w:t>Порівняльна характеристика загальноєвропейського ділового етикету та ділового етикету неєвропейських країн.</w:t>
      </w:r>
    </w:p>
    <w:p w:rsidR="009851B9" w:rsidRPr="00CD5041" w:rsidRDefault="009851B9" w:rsidP="009851B9">
      <w:pPr>
        <w:spacing w:line="276" w:lineRule="auto"/>
        <w:ind w:left="360"/>
        <w:jc w:val="center"/>
        <w:rPr>
          <w:i/>
          <w:sz w:val="24"/>
        </w:rPr>
      </w:pPr>
      <w:r w:rsidRPr="00CD5041">
        <w:rPr>
          <w:i/>
          <w:sz w:val="24"/>
        </w:rPr>
        <w:t>Базова література</w:t>
      </w:r>
    </w:p>
    <w:p w:rsidR="009851B9" w:rsidRPr="00CD5041" w:rsidRDefault="009851B9" w:rsidP="00AF0F4D">
      <w:pPr>
        <w:spacing w:line="276" w:lineRule="auto"/>
        <w:jc w:val="center"/>
        <w:rPr>
          <w:sz w:val="24"/>
        </w:rPr>
      </w:pPr>
      <w:r w:rsidRPr="00CD5041">
        <w:rPr>
          <w:sz w:val="24"/>
        </w:rPr>
        <w:t>3; 4; 5; 7.</w:t>
      </w:r>
    </w:p>
    <w:p w:rsidR="009851B9" w:rsidRPr="00CD5041" w:rsidRDefault="009851B9" w:rsidP="00AF0F4D">
      <w:pPr>
        <w:pStyle w:val="4"/>
        <w:spacing w:before="0" w:line="276" w:lineRule="auto"/>
        <w:jc w:val="center"/>
        <w:rPr>
          <w:rFonts w:ascii="Times New Roman" w:hAnsi="Times New Roman" w:cs="Times New Roman"/>
          <w:b w:val="0"/>
          <w:color w:val="auto"/>
          <w:sz w:val="24"/>
        </w:rPr>
      </w:pPr>
      <w:r w:rsidRPr="00CD5041">
        <w:rPr>
          <w:rFonts w:ascii="Times New Roman" w:hAnsi="Times New Roman" w:cs="Times New Roman"/>
          <w:b w:val="0"/>
          <w:color w:val="auto"/>
          <w:sz w:val="24"/>
        </w:rPr>
        <w:t>Допоміжна література</w:t>
      </w:r>
    </w:p>
    <w:p w:rsidR="009851B9" w:rsidRPr="00CD5041" w:rsidRDefault="009851B9" w:rsidP="009851B9">
      <w:pPr>
        <w:spacing w:line="276" w:lineRule="auto"/>
        <w:jc w:val="both"/>
        <w:rPr>
          <w:sz w:val="24"/>
        </w:rPr>
      </w:pPr>
      <w:r w:rsidRPr="00CD5041">
        <w:rPr>
          <w:sz w:val="24"/>
        </w:rPr>
        <w:t xml:space="preserve">                 14; 16; 17; 29; 31; 34; 41; 45; 47; 48; 49; 51; 54; 64; 66; 68; 69.</w:t>
      </w:r>
    </w:p>
    <w:p w:rsidR="00393BBB" w:rsidRPr="00CD5041" w:rsidRDefault="00393BBB" w:rsidP="005E5634">
      <w:pPr>
        <w:pStyle w:val="a7"/>
        <w:numPr>
          <w:ilvl w:val="0"/>
          <w:numId w:val="28"/>
        </w:numPr>
        <w:spacing w:line="276" w:lineRule="auto"/>
        <w:jc w:val="center"/>
        <w:rPr>
          <w:b/>
        </w:rPr>
      </w:pPr>
      <w:r w:rsidRPr="00CD5041">
        <w:rPr>
          <w:b/>
        </w:rPr>
        <w:lastRenderedPageBreak/>
        <w:t>Самостійна робота</w:t>
      </w:r>
    </w:p>
    <w:p w:rsidR="003A6A7D" w:rsidRPr="00CD5041" w:rsidRDefault="003A6A7D" w:rsidP="003A6A7D">
      <w:pPr>
        <w:pStyle w:val="a7"/>
        <w:jc w:val="both"/>
      </w:pPr>
      <w:r w:rsidRPr="00CD5041">
        <w:t>Самостійна робота студента передбачає засвоєння окремих тем дисципліни на основі самостійного опрацювання рекомендованої навчальної та наукової літератури, що сприяє поглибленню аналітичних здібностей студентів, розвитку культури мислення. Теми, запропоновані для самостійного опрацювання корелюють з розділами навчальної дисципліни. Перевірка рівня засвоєння матеріалу таких тем проводиться в процесі обговорення питань із споріднених тем дисципліни на семінарських заняттях, а також репрезентовані у модульній контрольній роботі..</w:t>
      </w:r>
    </w:p>
    <w:p w:rsidR="003A6A7D" w:rsidRPr="00CD5041" w:rsidRDefault="003A6A7D" w:rsidP="00393BBB">
      <w:pPr>
        <w:spacing w:line="276" w:lineRule="auto"/>
        <w:jc w:val="both"/>
        <w:rPr>
          <w:b/>
          <w:bCs/>
          <w:sz w:val="24"/>
        </w:rPr>
      </w:pPr>
      <w:r w:rsidRPr="00CD5041">
        <w:rPr>
          <w:b/>
          <w:bCs/>
          <w:sz w:val="24"/>
        </w:rPr>
        <w:t xml:space="preserve">Розділ 2. </w:t>
      </w:r>
    </w:p>
    <w:p w:rsidR="00393BBB" w:rsidRPr="00CD5041" w:rsidRDefault="003A6A7D" w:rsidP="00393BBB">
      <w:pPr>
        <w:spacing w:line="276" w:lineRule="auto"/>
        <w:jc w:val="both"/>
        <w:rPr>
          <w:sz w:val="24"/>
        </w:rPr>
      </w:pPr>
      <w:r w:rsidRPr="00CD5041">
        <w:rPr>
          <w:b/>
          <w:bCs/>
          <w:sz w:val="24"/>
        </w:rPr>
        <w:t>Тема 8</w:t>
      </w:r>
      <w:r w:rsidR="00393BBB" w:rsidRPr="00CD5041">
        <w:rPr>
          <w:b/>
          <w:bCs/>
          <w:sz w:val="24"/>
        </w:rPr>
        <w:t>. Форми ділового спілкування. Ділова бесіда</w:t>
      </w:r>
    </w:p>
    <w:p w:rsidR="00393BBB" w:rsidRPr="00CD5041" w:rsidRDefault="00393BBB" w:rsidP="005E5634">
      <w:pPr>
        <w:pStyle w:val="24"/>
        <w:numPr>
          <w:ilvl w:val="0"/>
          <w:numId w:val="31"/>
        </w:numPr>
        <w:spacing w:after="0" w:line="276" w:lineRule="auto"/>
        <w:jc w:val="both"/>
        <w:rPr>
          <w:sz w:val="24"/>
          <w:szCs w:val="24"/>
        </w:rPr>
      </w:pPr>
      <w:r w:rsidRPr="00CD5041">
        <w:rPr>
          <w:sz w:val="24"/>
          <w:szCs w:val="24"/>
        </w:rPr>
        <w:t xml:space="preserve">Індивідуальні та колективні форми ділового спілкування. Бесіда як форма  спілкування. Функції та види бесід. </w:t>
      </w:r>
    </w:p>
    <w:p w:rsidR="00393BBB" w:rsidRPr="00CD5041" w:rsidRDefault="00393BBB" w:rsidP="005E5634">
      <w:pPr>
        <w:pStyle w:val="24"/>
        <w:numPr>
          <w:ilvl w:val="0"/>
          <w:numId w:val="31"/>
        </w:numPr>
        <w:spacing w:after="0" w:line="276" w:lineRule="auto"/>
        <w:jc w:val="both"/>
        <w:rPr>
          <w:sz w:val="24"/>
          <w:szCs w:val="24"/>
        </w:rPr>
      </w:pPr>
      <w:r w:rsidRPr="00CD5041">
        <w:rPr>
          <w:sz w:val="24"/>
          <w:szCs w:val="24"/>
        </w:rPr>
        <w:t xml:space="preserve">Специфіка ділової бесіди. Моральна і психологічна компетентність співрозмовників як необхідна складова результативної бесіди. </w:t>
      </w:r>
    </w:p>
    <w:p w:rsidR="00393BBB" w:rsidRPr="00CD5041" w:rsidRDefault="00393BBB" w:rsidP="005E5634">
      <w:pPr>
        <w:pStyle w:val="24"/>
        <w:numPr>
          <w:ilvl w:val="0"/>
          <w:numId w:val="31"/>
        </w:numPr>
        <w:spacing w:line="276" w:lineRule="auto"/>
        <w:rPr>
          <w:sz w:val="24"/>
          <w:szCs w:val="24"/>
        </w:rPr>
      </w:pPr>
      <w:r w:rsidRPr="00CD5041">
        <w:rPr>
          <w:sz w:val="24"/>
          <w:szCs w:val="24"/>
        </w:rPr>
        <w:t>Стратегії поведінки під час ділової бесіди. Індивідуальні бесіди керівника з підлеглими.</w:t>
      </w:r>
    </w:p>
    <w:p w:rsidR="00393BBB" w:rsidRPr="00CD5041" w:rsidRDefault="00393BBB" w:rsidP="005E5634">
      <w:pPr>
        <w:pStyle w:val="24"/>
        <w:numPr>
          <w:ilvl w:val="0"/>
          <w:numId w:val="31"/>
        </w:numPr>
        <w:spacing w:after="0" w:line="276" w:lineRule="auto"/>
        <w:jc w:val="both"/>
        <w:rPr>
          <w:sz w:val="24"/>
          <w:szCs w:val="24"/>
        </w:rPr>
      </w:pPr>
      <w:r w:rsidRPr="00CD5041">
        <w:rPr>
          <w:sz w:val="24"/>
          <w:szCs w:val="24"/>
        </w:rPr>
        <w:t xml:space="preserve">Методи сприйняття, вивчення та оцінювання співбесідника. Класифікація типів співрозмовників за  концепцією П. </w:t>
      </w:r>
      <w:proofErr w:type="spellStart"/>
      <w:r w:rsidRPr="00CD5041">
        <w:rPr>
          <w:sz w:val="24"/>
          <w:szCs w:val="24"/>
        </w:rPr>
        <w:t>Міцича</w:t>
      </w:r>
      <w:proofErr w:type="spellEnd"/>
      <w:r w:rsidRPr="00CD5041">
        <w:rPr>
          <w:sz w:val="24"/>
          <w:szCs w:val="24"/>
        </w:rPr>
        <w:t xml:space="preserve">. </w:t>
      </w:r>
    </w:p>
    <w:p w:rsidR="00393BBB" w:rsidRPr="00CD5041" w:rsidRDefault="00393BBB" w:rsidP="00393BBB">
      <w:pPr>
        <w:spacing w:line="276" w:lineRule="auto"/>
        <w:ind w:left="360"/>
        <w:jc w:val="center"/>
        <w:rPr>
          <w:i/>
          <w:sz w:val="24"/>
        </w:rPr>
      </w:pPr>
      <w:r w:rsidRPr="00CD5041">
        <w:rPr>
          <w:i/>
          <w:sz w:val="24"/>
        </w:rPr>
        <w:t>Базова література</w:t>
      </w:r>
    </w:p>
    <w:p w:rsidR="00393BBB" w:rsidRPr="00CD5041" w:rsidRDefault="00393BBB" w:rsidP="00393BBB">
      <w:pPr>
        <w:spacing w:line="276" w:lineRule="auto"/>
        <w:jc w:val="center"/>
        <w:rPr>
          <w:sz w:val="24"/>
        </w:rPr>
      </w:pPr>
      <w:r w:rsidRPr="00CD5041">
        <w:rPr>
          <w:sz w:val="24"/>
        </w:rPr>
        <w:t>2; 3; 4; 5; 6.</w:t>
      </w:r>
    </w:p>
    <w:p w:rsidR="00393BBB" w:rsidRPr="00CD5041" w:rsidRDefault="00393BBB" w:rsidP="00393BBB">
      <w:pPr>
        <w:pStyle w:val="4"/>
        <w:spacing w:before="0" w:line="276" w:lineRule="auto"/>
        <w:jc w:val="center"/>
        <w:rPr>
          <w:rFonts w:ascii="Times New Roman" w:hAnsi="Times New Roman"/>
          <w:b w:val="0"/>
          <w:color w:val="auto"/>
          <w:sz w:val="24"/>
        </w:rPr>
      </w:pPr>
      <w:r w:rsidRPr="00CD5041">
        <w:rPr>
          <w:rFonts w:ascii="Times New Roman" w:hAnsi="Times New Roman"/>
          <w:b w:val="0"/>
          <w:color w:val="auto"/>
          <w:sz w:val="24"/>
        </w:rPr>
        <w:t>Додаткова література</w:t>
      </w:r>
    </w:p>
    <w:p w:rsidR="00393BBB" w:rsidRPr="00CD5041" w:rsidRDefault="00393BBB" w:rsidP="00393BBB">
      <w:pPr>
        <w:spacing w:line="276" w:lineRule="auto"/>
        <w:jc w:val="center"/>
        <w:rPr>
          <w:sz w:val="24"/>
        </w:rPr>
      </w:pPr>
      <w:r w:rsidRPr="00CD5041">
        <w:rPr>
          <w:sz w:val="24"/>
        </w:rPr>
        <w:t>9; 10; 15; 21; 22; 24; 27;36;37; 40; 57.</w:t>
      </w:r>
    </w:p>
    <w:p w:rsidR="003A6A7D" w:rsidRPr="00CD5041" w:rsidRDefault="003A6A7D" w:rsidP="00393BBB">
      <w:pPr>
        <w:pStyle w:val="a0"/>
        <w:numPr>
          <w:ilvl w:val="0"/>
          <w:numId w:val="0"/>
        </w:numPr>
        <w:tabs>
          <w:tab w:val="left" w:pos="708"/>
        </w:tabs>
        <w:spacing w:line="276" w:lineRule="auto"/>
        <w:ind w:firstLine="720"/>
        <w:jc w:val="left"/>
        <w:rPr>
          <w:b/>
          <w:bCs/>
          <w:sz w:val="24"/>
          <w:szCs w:val="24"/>
        </w:rPr>
      </w:pPr>
      <w:r w:rsidRPr="00CD5041">
        <w:rPr>
          <w:b/>
          <w:bCs/>
          <w:sz w:val="24"/>
          <w:szCs w:val="24"/>
        </w:rPr>
        <w:t>Розділ 2.</w:t>
      </w:r>
    </w:p>
    <w:p w:rsidR="00393BBB" w:rsidRPr="00CD5041" w:rsidRDefault="00393BBB" w:rsidP="00393BBB">
      <w:pPr>
        <w:pStyle w:val="a0"/>
        <w:numPr>
          <w:ilvl w:val="0"/>
          <w:numId w:val="0"/>
        </w:numPr>
        <w:tabs>
          <w:tab w:val="left" w:pos="708"/>
        </w:tabs>
        <w:spacing w:line="276" w:lineRule="auto"/>
        <w:ind w:firstLine="720"/>
        <w:jc w:val="left"/>
        <w:rPr>
          <w:sz w:val="24"/>
          <w:szCs w:val="24"/>
        </w:rPr>
      </w:pPr>
      <w:r w:rsidRPr="00CD5041">
        <w:rPr>
          <w:b/>
          <w:bCs/>
          <w:sz w:val="24"/>
          <w:szCs w:val="24"/>
        </w:rPr>
        <w:t xml:space="preserve">Тема </w:t>
      </w:r>
      <w:r w:rsidR="003A6A7D" w:rsidRPr="00CD5041">
        <w:rPr>
          <w:b/>
          <w:bCs/>
          <w:sz w:val="24"/>
          <w:szCs w:val="24"/>
        </w:rPr>
        <w:t>9</w:t>
      </w:r>
      <w:r w:rsidRPr="00CD5041">
        <w:rPr>
          <w:b/>
          <w:bCs/>
          <w:sz w:val="24"/>
          <w:szCs w:val="24"/>
        </w:rPr>
        <w:t>. Діловий етикет</w:t>
      </w:r>
    </w:p>
    <w:p w:rsidR="00393BBB" w:rsidRPr="00CD5041" w:rsidRDefault="00393BBB" w:rsidP="005E5634">
      <w:pPr>
        <w:numPr>
          <w:ilvl w:val="0"/>
          <w:numId w:val="32"/>
        </w:numPr>
        <w:spacing w:line="276" w:lineRule="auto"/>
        <w:jc w:val="both"/>
        <w:rPr>
          <w:sz w:val="24"/>
        </w:rPr>
      </w:pPr>
      <w:r w:rsidRPr="00CD5041">
        <w:rPr>
          <w:sz w:val="24"/>
        </w:rPr>
        <w:t>Особливості сучасного ділового етикету. Етикетна атрибутика в діловому спілкуванні.</w:t>
      </w:r>
    </w:p>
    <w:p w:rsidR="00393BBB" w:rsidRPr="00CD5041" w:rsidRDefault="00393BBB" w:rsidP="005E5634">
      <w:pPr>
        <w:numPr>
          <w:ilvl w:val="0"/>
          <w:numId w:val="32"/>
        </w:numPr>
        <w:spacing w:line="276" w:lineRule="auto"/>
        <w:jc w:val="both"/>
        <w:rPr>
          <w:sz w:val="24"/>
        </w:rPr>
      </w:pPr>
      <w:r w:rsidRPr="00CD5041">
        <w:rPr>
          <w:sz w:val="24"/>
        </w:rPr>
        <w:t>Діловий етикет керівника.</w:t>
      </w:r>
    </w:p>
    <w:p w:rsidR="00393BBB" w:rsidRPr="00CD5041" w:rsidRDefault="00393BBB" w:rsidP="005E5634">
      <w:pPr>
        <w:numPr>
          <w:ilvl w:val="0"/>
          <w:numId w:val="32"/>
        </w:numPr>
        <w:spacing w:line="276" w:lineRule="auto"/>
        <w:jc w:val="both"/>
        <w:rPr>
          <w:sz w:val="24"/>
        </w:rPr>
      </w:pPr>
      <w:r w:rsidRPr="00CD5041">
        <w:rPr>
          <w:sz w:val="24"/>
        </w:rPr>
        <w:t xml:space="preserve"> Етикет проведення ділових прийомів та презентацій. </w:t>
      </w:r>
    </w:p>
    <w:p w:rsidR="00393BBB" w:rsidRPr="00CD5041" w:rsidRDefault="00393BBB" w:rsidP="005E5634">
      <w:pPr>
        <w:numPr>
          <w:ilvl w:val="0"/>
          <w:numId w:val="32"/>
        </w:numPr>
        <w:spacing w:line="276" w:lineRule="auto"/>
        <w:jc w:val="both"/>
        <w:rPr>
          <w:sz w:val="24"/>
        </w:rPr>
      </w:pPr>
      <w:r w:rsidRPr="00CD5041">
        <w:rPr>
          <w:sz w:val="24"/>
        </w:rPr>
        <w:t xml:space="preserve">Національно-культурна специфіка й діловий етикет. Особливості зарубіжного етикету. Порівняльна характеристика загальноєвропейського етикету та етикету неєвропейських країн. </w:t>
      </w:r>
    </w:p>
    <w:p w:rsidR="00393BBB" w:rsidRPr="00CD5041" w:rsidRDefault="00393BBB" w:rsidP="00393BBB">
      <w:pPr>
        <w:spacing w:line="276" w:lineRule="auto"/>
        <w:ind w:left="360"/>
        <w:jc w:val="center"/>
        <w:rPr>
          <w:i/>
          <w:sz w:val="24"/>
        </w:rPr>
      </w:pPr>
      <w:r w:rsidRPr="00CD5041">
        <w:rPr>
          <w:i/>
          <w:sz w:val="24"/>
        </w:rPr>
        <w:t>Базова література</w:t>
      </w:r>
    </w:p>
    <w:p w:rsidR="00393BBB" w:rsidRPr="00CD5041" w:rsidRDefault="00393BBB" w:rsidP="00393BBB">
      <w:pPr>
        <w:spacing w:line="276" w:lineRule="auto"/>
        <w:jc w:val="center"/>
        <w:rPr>
          <w:sz w:val="24"/>
        </w:rPr>
      </w:pPr>
      <w:r w:rsidRPr="00CD5041">
        <w:rPr>
          <w:sz w:val="24"/>
        </w:rPr>
        <w:t>3; 4; 5; 7.</w:t>
      </w:r>
    </w:p>
    <w:p w:rsidR="00393BBB" w:rsidRPr="00CD5041" w:rsidRDefault="00393BBB" w:rsidP="00393BBB">
      <w:pPr>
        <w:pStyle w:val="4"/>
        <w:spacing w:before="0" w:line="276" w:lineRule="auto"/>
        <w:jc w:val="center"/>
        <w:rPr>
          <w:rFonts w:ascii="Times New Roman" w:hAnsi="Times New Roman"/>
          <w:b w:val="0"/>
          <w:color w:val="auto"/>
          <w:sz w:val="24"/>
        </w:rPr>
      </w:pPr>
      <w:r w:rsidRPr="00CD5041">
        <w:rPr>
          <w:rFonts w:ascii="Times New Roman" w:hAnsi="Times New Roman"/>
          <w:b w:val="0"/>
          <w:color w:val="auto"/>
          <w:sz w:val="24"/>
        </w:rPr>
        <w:t>Додаткова література</w:t>
      </w:r>
    </w:p>
    <w:p w:rsidR="00393BBB" w:rsidRPr="00CD5041" w:rsidRDefault="00393BBB" w:rsidP="00393BBB">
      <w:pPr>
        <w:spacing w:line="276" w:lineRule="auto"/>
        <w:jc w:val="both"/>
        <w:rPr>
          <w:sz w:val="24"/>
        </w:rPr>
      </w:pPr>
      <w:r w:rsidRPr="00CD5041">
        <w:rPr>
          <w:sz w:val="24"/>
        </w:rPr>
        <w:t xml:space="preserve">                 14; 16; 17; 29; 31; 34; 41; 45; 47; 48; 49; 51; 54; 64; 66; 68; 69.</w:t>
      </w:r>
    </w:p>
    <w:p w:rsidR="006D441C" w:rsidRPr="00CD5041" w:rsidRDefault="006D441C" w:rsidP="00D22272">
      <w:pPr>
        <w:pStyle w:val="af"/>
      </w:pPr>
      <w:bookmarkStart w:id="19" w:name="_Toc485379314"/>
      <w:r w:rsidRPr="00CD5041">
        <w:t>V.  Індивідуальні завдання</w:t>
      </w:r>
      <w:bookmarkEnd w:id="19"/>
    </w:p>
    <w:p w:rsidR="005A0866" w:rsidRPr="00CD5041" w:rsidRDefault="005A0866" w:rsidP="005A0866">
      <w:pPr>
        <w:spacing w:line="276" w:lineRule="auto"/>
        <w:ind w:firstLine="720"/>
        <w:jc w:val="both"/>
        <w:rPr>
          <w:sz w:val="24"/>
        </w:rPr>
      </w:pPr>
      <w:r w:rsidRPr="00CD5041">
        <w:rPr>
          <w:sz w:val="24"/>
        </w:rPr>
        <w:t>Цілями індивідуальних завдань є розвинення аналітичних здібностей студентів, реалізація власних навчальних і наукових уподобань щодо вибору теми індивідуального завдання, актуалізація творчого потенціалу студентів у процесі самостійної роботи, формування науково-дослідної культури. Індивідуальні завдання, а саме домашні контрольні роботи, є необхідною складовою процесу навчання.</w:t>
      </w:r>
    </w:p>
    <w:p w:rsidR="005A0866" w:rsidRPr="00CD5041" w:rsidRDefault="005A0866" w:rsidP="005A0866">
      <w:pPr>
        <w:spacing w:line="276" w:lineRule="auto"/>
        <w:ind w:firstLine="720"/>
        <w:jc w:val="center"/>
        <w:rPr>
          <w:b/>
          <w:sz w:val="24"/>
        </w:rPr>
      </w:pPr>
      <w:r w:rsidRPr="00CD5041">
        <w:rPr>
          <w:sz w:val="24"/>
        </w:rPr>
        <w:t>Т</w:t>
      </w:r>
      <w:r w:rsidRPr="00CD5041">
        <w:rPr>
          <w:b/>
          <w:sz w:val="24"/>
        </w:rPr>
        <w:t>ематика індивідуальних завдань студентів</w:t>
      </w:r>
    </w:p>
    <w:p w:rsidR="005A0866" w:rsidRPr="00CD5041" w:rsidRDefault="005A0866" w:rsidP="005E5634">
      <w:pPr>
        <w:pStyle w:val="22"/>
        <w:numPr>
          <w:ilvl w:val="0"/>
          <w:numId w:val="33"/>
        </w:numPr>
        <w:spacing w:after="0" w:line="276" w:lineRule="auto"/>
        <w:ind w:left="357" w:hanging="357"/>
        <w:rPr>
          <w:sz w:val="24"/>
        </w:rPr>
      </w:pPr>
      <w:r w:rsidRPr="00CD5041">
        <w:rPr>
          <w:sz w:val="24"/>
        </w:rPr>
        <w:t>Спілкування як основа життєдіяльності людей та їхньої взаємодії.</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Спілкування як соціально-комунікативна форма активності особистості.</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Спілкування як соціально-психологічна категорія.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lastRenderedPageBreak/>
        <w:t>Структура спілкування. Функції спілкування.</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Культура ділового спілкування.</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Етичні основи ділового спілкування.</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Моральна культура як етична основа спілкування.</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Ділове спілкування як процес комунікації. Характеристика моделі процесу комунікації.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Феномен спілкування у концепції М. Бубера.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Психологічна природа спілкування. Види та рівні спілкування.</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Моделі спілкування за концепцією Е. Берна. </w:t>
      </w:r>
    </w:p>
    <w:p w:rsidR="005A0866" w:rsidRPr="00CD5041" w:rsidRDefault="005A0866" w:rsidP="005E5634">
      <w:pPr>
        <w:pStyle w:val="a0"/>
        <w:numPr>
          <w:ilvl w:val="0"/>
          <w:numId w:val="33"/>
        </w:numPr>
        <w:spacing w:line="276" w:lineRule="auto"/>
        <w:ind w:left="357" w:hanging="357"/>
        <w:rPr>
          <w:sz w:val="24"/>
          <w:szCs w:val="24"/>
        </w:rPr>
      </w:pPr>
      <w:proofErr w:type="spellStart"/>
      <w:r w:rsidRPr="00CD5041">
        <w:rPr>
          <w:sz w:val="24"/>
          <w:szCs w:val="24"/>
        </w:rPr>
        <w:t>Маніпуляційні</w:t>
      </w:r>
      <w:proofErr w:type="spellEnd"/>
      <w:r w:rsidRPr="00CD5041">
        <w:rPr>
          <w:sz w:val="24"/>
          <w:szCs w:val="24"/>
        </w:rPr>
        <w:t xml:space="preserve"> й </w:t>
      </w:r>
      <w:proofErr w:type="spellStart"/>
      <w:r w:rsidRPr="00CD5041">
        <w:rPr>
          <w:sz w:val="24"/>
          <w:szCs w:val="24"/>
        </w:rPr>
        <w:t>актуалізаторські</w:t>
      </w:r>
      <w:proofErr w:type="spellEnd"/>
      <w:r w:rsidRPr="00CD5041">
        <w:rPr>
          <w:sz w:val="24"/>
          <w:szCs w:val="24"/>
        </w:rPr>
        <w:t xml:space="preserve"> моделі спілкування за концепцією Е. </w:t>
      </w:r>
      <w:proofErr w:type="spellStart"/>
      <w:r w:rsidRPr="00CD5041">
        <w:rPr>
          <w:sz w:val="24"/>
          <w:szCs w:val="24"/>
        </w:rPr>
        <w:t>Шостром</w:t>
      </w:r>
      <w:proofErr w:type="spellEnd"/>
      <w:r w:rsidRPr="00CD5041">
        <w:rPr>
          <w:sz w:val="24"/>
          <w:szCs w:val="24"/>
        </w:rPr>
        <w:t>.</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Стилі ділового спілкування: компаративний аналіз.</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Вербальні засоби спілкування.</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Мова як засіб спілкування. Культура мови та мовленнєвий етикет.</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Культура слухання. Методи активного слухання.</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Культура говоріння. Види мовних актів. Типи конструювання повідомлень.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Запитання як засіб активізації процесу спілкування.  Види питань.</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Психологічна природа спілкування. Умови ефективної комунікації.</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Бесіда як форма ділового спілкування. Функції та види бесід.</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Бесіда та діловий етикет.</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Форми колективного обговорення ділових проблем.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Переговори як форма ділового спілкування. Стратегії та технології ведення переговорів.</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Переговори та діловий етикет. Особливості проведення переговорів із зарубіжними партнерами.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Дискусія як форма колективного обговорення ділової проблеми.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Специфіка «мозкового штурму» як креативної форми ділової комунікації. Технології проведення «мозкового штурму».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Невербальні засоби комунікації та культура спілкування й поведінки.</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Особливості  нейролінгвістичного  програмування.</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Етикет як прояв гармонії внутрішньої та зовнішньої культури. Специфіка сучасного ділового етикету.</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Діловий етикет керівника.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 xml:space="preserve">Етикет проведення ділових прийомів та презентацій. </w:t>
      </w:r>
    </w:p>
    <w:p w:rsidR="005A0866" w:rsidRPr="00CD5041" w:rsidRDefault="005A0866" w:rsidP="005E5634">
      <w:pPr>
        <w:pStyle w:val="a0"/>
        <w:numPr>
          <w:ilvl w:val="0"/>
          <w:numId w:val="33"/>
        </w:numPr>
        <w:spacing w:line="276" w:lineRule="auto"/>
        <w:ind w:left="357" w:hanging="357"/>
        <w:rPr>
          <w:sz w:val="24"/>
          <w:szCs w:val="24"/>
        </w:rPr>
      </w:pPr>
      <w:r w:rsidRPr="00CD5041">
        <w:rPr>
          <w:sz w:val="24"/>
          <w:szCs w:val="24"/>
        </w:rPr>
        <w:t>Національні особливості ділового етикету в різних країнах світу.</w:t>
      </w:r>
    </w:p>
    <w:p w:rsidR="005A0866" w:rsidRPr="00CD5041" w:rsidRDefault="005A0866" w:rsidP="005A0866">
      <w:pPr>
        <w:pStyle w:val="22"/>
        <w:spacing w:line="276" w:lineRule="auto"/>
        <w:rPr>
          <w:b/>
          <w:sz w:val="24"/>
        </w:rPr>
      </w:pPr>
    </w:p>
    <w:p w:rsidR="005A0866" w:rsidRPr="00CD5041" w:rsidRDefault="005A0866" w:rsidP="00D22272">
      <w:pPr>
        <w:pStyle w:val="af"/>
      </w:pPr>
      <w:bookmarkStart w:id="20" w:name="_Toc485379315"/>
      <w:r w:rsidRPr="00CD5041">
        <w:t>VI. Контрольні роботи</w:t>
      </w:r>
      <w:bookmarkEnd w:id="20"/>
    </w:p>
    <w:p w:rsidR="005A0866" w:rsidRPr="00CD5041" w:rsidRDefault="005A0866" w:rsidP="005A0866">
      <w:pPr>
        <w:pStyle w:val="22"/>
        <w:spacing w:line="276" w:lineRule="auto"/>
        <w:ind w:left="0" w:firstLine="709"/>
        <w:jc w:val="both"/>
        <w:rPr>
          <w:sz w:val="24"/>
        </w:rPr>
      </w:pPr>
      <w:r w:rsidRPr="00CD5041">
        <w:rPr>
          <w:sz w:val="24"/>
        </w:rPr>
        <w:t>Головною метою модульних контрольних робіт є перевірка знань, що були отримані студентами під час лекційної, семінарської та самостійної роботи над тематичним матеріалом кредитного модуля та реалізація здатностей, умінь та навичок, формування яких передбачено навчальною програмою. Контрольні роботи складаються з контрольних питань, що охоплюють тематичний матеріал усіх розділів кредитного модуля «Ділове спілкування».</w:t>
      </w:r>
    </w:p>
    <w:p w:rsidR="005A0866" w:rsidRPr="00CD5041" w:rsidRDefault="005A0866" w:rsidP="005A0866">
      <w:pPr>
        <w:pStyle w:val="22"/>
        <w:spacing w:line="276" w:lineRule="auto"/>
        <w:jc w:val="center"/>
        <w:rPr>
          <w:b/>
          <w:sz w:val="24"/>
        </w:rPr>
      </w:pPr>
      <w:r w:rsidRPr="00CD5041">
        <w:rPr>
          <w:b/>
          <w:sz w:val="24"/>
        </w:rPr>
        <w:t>Контрольні питання</w:t>
      </w:r>
    </w:p>
    <w:p w:rsidR="005A0866" w:rsidRPr="00CD5041" w:rsidRDefault="005A0866" w:rsidP="005A0866">
      <w:pPr>
        <w:pStyle w:val="a0"/>
        <w:spacing w:line="276" w:lineRule="auto"/>
        <w:rPr>
          <w:sz w:val="24"/>
          <w:szCs w:val="24"/>
        </w:rPr>
      </w:pPr>
      <w:r w:rsidRPr="00CD5041">
        <w:rPr>
          <w:sz w:val="24"/>
          <w:szCs w:val="24"/>
        </w:rPr>
        <w:t>Визначити поняття спілкування. Розкрити гуманістичну природу спілкування.</w:t>
      </w:r>
    </w:p>
    <w:p w:rsidR="005A0866" w:rsidRPr="00CD5041" w:rsidRDefault="005A0866" w:rsidP="005A0866">
      <w:pPr>
        <w:pStyle w:val="a0"/>
        <w:spacing w:line="276" w:lineRule="auto"/>
        <w:rPr>
          <w:sz w:val="24"/>
          <w:szCs w:val="24"/>
        </w:rPr>
      </w:pPr>
      <w:r w:rsidRPr="00CD5041">
        <w:rPr>
          <w:sz w:val="24"/>
          <w:szCs w:val="24"/>
        </w:rPr>
        <w:t xml:space="preserve">Охарактеризувати спілкування як комунікацію, як міжособистісну та </w:t>
      </w:r>
      <w:proofErr w:type="spellStart"/>
      <w:r w:rsidRPr="00CD5041">
        <w:rPr>
          <w:sz w:val="24"/>
          <w:szCs w:val="24"/>
        </w:rPr>
        <w:t>міжгрупову</w:t>
      </w:r>
      <w:proofErr w:type="spellEnd"/>
      <w:r w:rsidRPr="00CD5041">
        <w:rPr>
          <w:sz w:val="24"/>
          <w:szCs w:val="24"/>
        </w:rPr>
        <w:t xml:space="preserve"> взаємодію, як процес пізнання особистості. </w:t>
      </w:r>
    </w:p>
    <w:p w:rsidR="005A0866" w:rsidRPr="00CD5041" w:rsidRDefault="005A0866" w:rsidP="005A0866">
      <w:pPr>
        <w:pStyle w:val="a0"/>
        <w:spacing w:line="276" w:lineRule="auto"/>
        <w:rPr>
          <w:sz w:val="24"/>
          <w:szCs w:val="24"/>
        </w:rPr>
      </w:pPr>
      <w:r w:rsidRPr="00CD5041">
        <w:rPr>
          <w:sz w:val="24"/>
          <w:szCs w:val="24"/>
        </w:rPr>
        <w:t xml:space="preserve">Спілкування як соціально-комунікативна форма активності особистості. </w:t>
      </w:r>
    </w:p>
    <w:p w:rsidR="005A0866" w:rsidRPr="00CD5041" w:rsidRDefault="005A0866" w:rsidP="005A0866">
      <w:pPr>
        <w:pStyle w:val="a0"/>
        <w:spacing w:line="276" w:lineRule="auto"/>
        <w:rPr>
          <w:sz w:val="24"/>
          <w:szCs w:val="24"/>
        </w:rPr>
      </w:pPr>
      <w:r w:rsidRPr="00CD5041">
        <w:rPr>
          <w:sz w:val="24"/>
          <w:szCs w:val="24"/>
        </w:rPr>
        <w:lastRenderedPageBreak/>
        <w:t>Проаналізувати соціально-психологічні аспекти спілкування.</w:t>
      </w:r>
    </w:p>
    <w:p w:rsidR="005A0866" w:rsidRPr="00CD5041" w:rsidRDefault="005A0866" w:rsidP="005A0866">
      <w:pPr>
        <w:pStyle w:val="a0"/>
        <w:spacing w:line="276" w:lineRule="auto"/>
        <w:rPr>
          <w:sz w:val="24"/>
          <w:szCs w:val="24"/>
        </w:rPr>
      </w:pPr>
      <w:r w:rsidRPr="00CD5041">
        <w:rPr>
          <w:sz w:val="24"/>
          <w:szCs w:val="24"/>
        </w:rPr>
        <w:t xml:space="preserve">Поняття ділового спілкування. </w:t>
      </w:r>
    </w:p>
    <w:p w:rsidR="005A0866" w:rsidRPr="00CD5041" w:rsidRDefault="005A0866" w:rsidP="005A0866">
      <w:pPr>
        <w:pStyle w:val="a0"/>
        <w:spacing w:line="276" w:lineRule="auto"/>
        <w:rPr>
          <w:sz w:val="24"/>
          <w:szCs w:val="24"/>
        </w:rPr>
      </w:pPr>
      <w:r w:rsidRPr="00CD5041">
        <w:rPr>
          <w:sz w:val="24"/>
          <w:szCs w:val="24"/>
        </w:rPr>
        <w:t xml:space="preserve">Моральна культура як етична основа ділового спілкування. </w:t>
      </w:r>
    </w:p>
    <w:p w:rsidR="005A0866" w:rsidRPr="00CD5041" w:rsidRDefault="005A0866" w:rsidP="005A0866">
      <w:pPr>
        <w:pStyle w:val="a0"/>
        <w:spacing w:line="276" w:lineRule="auto"/>
        <w:rPr>
          <w:sz w:val="24"/>
          <w:szCs w:val="24"/>
        </w:rPr>
      </w:pPr>
      <w:r w:rsidRPr="00CD5041">
        <w:rPr>
          <w:sz w:val="24"/>
          <w:szCs w:val="24"/>
        </w:rPr>
        <w:t xml:space="preserve">Порівняти поняття ділової етики й ділового етикету. Моральні основи ділової поведінки. </w:t>
      </w:r>
    </w:p>
    <w:p w:rsidR="005A0866" w:rsidRPr="00CD5041" w:rsidRDefault="005A0866" w:rsidP="005A0866">
      <w:pPr>
        <w:pStyle w:val="a0"/>
        <w:spacing w:line="276" w:lineRule="auto"/>
        <w:rPr>
          <w:sz w:val="24"/>
          <w:szCs w:val="24"/>
        </w:rPr>
      </w:pPr>
      <w:r w:rsidRPr="00CD5041">
        <w:rPr>
          <w:sz w:val="24"/>
          <w:szCs w:val="24"/>
        </w:rPr>
        <w:t>Спілкування як частина культури управління.</w:t>
      </w:r>
    </w:p>
    <w:p w:rsidR="005A0866" w:rsidRPr="00CD5041" w:rsidRDefault="005A0866" w:rsidP="005A0866">
      <w:pPr>
        <w:pStyle w:val="a0"/>
        <w:spacing w:line="276" w:lineRule="auto"/>
        <w:rPr>
          <w:sz w:val="24"/>
          <w:szCs w:val="24"/>
        </w:rPr>
      </w:pPr>
      <w:r w:rsidRPr="00CD5041">
        <w:rPr>
          <w:sz w:val="24"/>
          <w:szCs w:val="24"/>
        </w:rPr>
        <w:t xml:space="preserve">Визначити структуру та функції ділового спілкування. </w:t>
      </w:r>
    </w:p>
    <w:p w:rsidR="005A0866" w:rsidRPr="00CD5041" w:rsidRDefault="005A0866" w:rsidP="005A0866">
      <w:pPr>
        <w:pStyle w:val="a0"/>
        <w:spacing w:line="276" w:lineRule="auto"/>
        <w:rPr>
          <w:sz w:val="24"/>
          <w:szCs w:val="24"/>
        </w:rPr>
      </w:pPr>
      <w:r w:rsidRPr="00CD5041">
        <w:rPr>
          <w:sz w:val="24"/>
          <w:szCs w:val="24"/>
        </w:rPr>
        <w:t xml:space="preserve"> Ділове спілкування як процес комунікації. Характеристика моделі процесу комунікації. </w:t>
      </w:r>
    </w:p>
    <w:p w:rsidR="005A0866" w:rsidRPr="00CD5041" w:rsidRDefault="005A0866" w:rsidP="005A0866">
      <w:pPr>
        <w:pStyle w:val="a0"/>
        <w:spacing w:line="276" w:lineRule="auto"/>
        <w:rPr>
          <w:sz w:val="24"/>
          <w:szCs w:val="24"/>
        </w:rPr>
      </w:pPr>
      <w:r w:rsidRPr="00CD5041">
        <w:rPr>
          <w:sz w:val="24"/>
          <w:szCs w:val="24"/>
        </w:rPr>
        <w:t xml:space="preserve"> Вербальні та невербальні канали передавання інформації. Поєднання вербальних та невербальних засобів у процесі комунікації. </w:t>
      </w:r>
    </w:p>
    <w:p w:rsidR="005A0866" w:rsidRPr="00CD5041" w:rsidRDefault="005A0866" w:rsidP="005A0866">
      <w:pPr>
        <w:pStyle w:val="a0"/>
        <w:spacing w:line="276" w:lineRule="auto"/>
        <w:rPr>
          <w:sz w:val="24"/>
          <w:szCs w:val="24"/>
        </w:rPr>
      </w:pPr>
      <w:r w:rsidRPr="00CD5041">
        <w:rPr>
          <w:sz w:val="24"/>
          <w:szCs w:val="24"/>
        </w:rPr>
        <w:t xml:space="preserve"> Специфіка ділової комунікації. </w:t>
      </w:r>
    </w:p>
    <w:p w:rsidR="005A0866" w:rsidRPr="00CD5041" w:rsidRDefault="005A0866" w:rsidP="005A0866">
      <w:pPr>
        <w:pStyle w:val="a0"/>
        <w:spacing w:line="276" w:lineRule="auto"/>
        <w:rPr>
          <w:sz w:val="24"/>
          <w:szCs w:val="24"/>
        </w:rPr>
      </w:pPr>
      <w:r w:rsidRPr="00CD5041">
        <w:rPr>
          <w:sz w:val="24"/>
          <w:szCs w:val="24"/>
        </w:rPr>
        <w:t xml:space="preserve"> Ділове спілкування як взаємодія. Психологічні аспекти спільної діяльності.</w:t>
      </w:r>
    </w:p>
    <w:p w:rsidR="005A0866" w:rsidRPr="00CD5041" w:rsidRDefault="005A0866" w:rsidP="005A0866">
      <w:pPr>
        <w:pStyle w:val="a0"/>
        <w:spacing w:line="276" w:lineRule="auto"/>
        <w:rPr>
          <w:sz w:val="24"/>
          <w:szCs w:val="24"/>
        </w:rPr>
      </w:pPr>
      <w:r w:rsidRPr="00CD5041">
        <w:rPr>
          <w:sz w:val="24"/>
          <w:szCs w:val="24"/>
        </w:rPr>
        <w:t xml:space="preserve"> Організація взаємодії ділових партнерів. </w:t>
      </w:r>
    </w:p>
    <w:p w:rsidR="005A0866" w:rsidRPr="00CD5041" w:rsidRDefault="005A0866" w:rsidP="005A0866">
      <w:pPr>
        <w:pStyle w:val="a0"/>
        <w:spacing w:line="276" w:lineRule="auto"/>
        <w:rPr>
          <w:sz w:val="24"/>
          <w:szCs w:val="24"/>
        </w:rPr>
      </w:pPr>
      <w:r w:rsidRPr="00CD5041">
        <w:rPr>
          <w:sz w:val="24"/>
          <w:szCs w:val="24"/>
        </w:rPr>
        <w:t xml:space="preserve"> Рефлексія, ідентифікація та </w:t>
      </w:r>
      <w:proofErr w:type="spellStart"/>
      <w:r w:rsidRPr="00CD5041">
        <w:rPr>
          <w:sz w:val="24"/>
          <w:szCs w:val="24"/>
        </w:rPr>
        <w:t>емпатія</w:t>
      </w:r>
      <w:proofErr w:type="spellEnd"/>
      <w:r w:rsidRPr="00CD5041">
        <w:rPr>
          <w:sz w:val="24"/>
          <w:szCs w:val="24"/>
        </w:rPr>
        <w:t xml:space="preserve"> як механізми встановлення взаєморозуміння у процесі спілкування. </w:t>
      </w:r>
    </w:p>
    <w:p w:rsidR="005A0866" w:rsidRPr="00CD5041" w:rsidRDefault="005A0866" w:rsidP="005A0866">
      <w:pPr>
        <w:pStyle w:val="a0"/>
        <w:spacing w:line="276" w:lineRule="auto"/>
        <w:rPr>
          <w:sz w:val="24"/>
          <w:szCs w:val="24"/>
        </w:rPr>
      </w:pPr>
      <w:r w:rsidRPr="00CD5041">
        <w:rPr>
          <w:sz w:val="24"/>
          <w:szCs w:val="24"/>
        </w:rPr>
        <w:t xml:space="preserve"> Види спілкування. </w:t>
      </w:r>
    </w:p>
    <w:p w:rsidR="005A0866" w:rsidRPr="00CD5041" w:rsidRDefault="005A0866" w:rsidP="005A0866">
      <w:pPr>
        <w:pStyle w:val="a0"/>
        <w:spacing w:line="276" w:lineRule="auto"/>
        <w:rPr>
          <w:sz w:val="24"/>
          <w:szCs w:val="24"/>
        </w:rPr>
      </w:pPr>
      <w:r w:rsidRPr="00CD5041">
        <w:rPr>
          <w:sz w:val="24"/>
          <w:szCs w:val="24"/>
        </w:rPr>
        <w:t xml:space="preserve"> Мотиваційний, моральний та емоційний бар’єри у спілкуванні. </w:t>
      </w:r>
    </w:p>
    <w:p w:rsidR="005A0866" w:rsidRPr="00CD5041" w:rsidRDefault="005A0866" w:rsidP="005A0866">
      <w:pPr>
        <w:pStyle w:val="a0"/>
        <w:spacing w:line="276" w:lineRule="auto"/>
        <w:rPr>
          <w:sz w:val="24"/>
          <w:szCs w:val="24"/>
        </w:rPr>
      </w:pPr>
      <w:r w:rsidRPr="00CD5041">
        <w:rPr>
          <w:sz w:val="24"/>
          <w:szCs w:val="24"/>
        </w:rPr>
        <w:t xml:space="preserve"> Визначення психологічного типу особистості партнера. </w:t>
      </w:r>
    </w:p>
    <w:p w:rsidR="005A0866" w:rsidRPr="00CD5041" w:rsidRDefault="005A0866" w:rsidP="005A0866">
      <w:pPr>
        <w:pStyle w:val="a0"/>
        <w:spacing w:line="276" w:lineRule="auto"/>
        <w:rPr>
          <w:sz w:val="24"/>
          <w:szCs w:val="24"/>
        </w:rPr>
      </w:pPr>
      <w:r w:rsidRPr="00CD5041">
        <w:rPr>
          <w:sz w:val="24"/>
          <w:szCs w:val="24"/>
        </w:rPr>
        <w:t xml:space="preserve"> Рівні ділового спілкування.</w:t>
      </w:r>
    </w:p>
    <w:p w:rsidR="005A0866" w:rsidRPr="00CD5041" w:rsidRDefault="005A0866" w:rsidP="005A0866">
      <w:pPr>
        <w:pStyle w:val="a0"/>
        <w:spacing w:line="276" w:lineRule="auto"/>
        <w:rPr>
          <w:sz w:val="24"/>
          <w:szCs w:val="24"/>
        </w:rPr>
      </w:pPr>
      <w:r w:rsidRPr="00CD5041">
        <w:rPr>
          <w:sz w:val="24"/>
          <w:szCs w:val="24"/>
        </w:rPr>
        <w:t xml:space="preserve"> Охарактеризувати стилі ділового спілкування. </w:t>
      </w:r>
    </w:p>
    <w:p w:rsidR="005A0866" w:rsidRPr="00CD5041" w:rsidRDefault="005A0866" w:rsidP="005A0866">
      <w:pPr>
        <w:pStyle w:val="a0"/>
        <w:spacing w:line="276" w:lineRule="auto"/>
        <w:rPr>
          <w:sz w:val="24"/>
          <w:szCs w:val="24"/>
        </w:rPr>
      </w:pPr>
      <w:r w:rsidRPr="00CD5041">
        <w:rPr>
          <w:sz w:val="24"/>
          <w:szCs w:val="24"/>
        </w:rPr>
        <w:t xml:space="preserve"> Стилі спілкування та проблема комунікації між керівником і підлеглими. </w:t>
      </w:r>
    </w:p>
    <w:p w:rsidR="005A0866" w:rsidRPr="00CD5041" w:rsidRDefault="005A0866" w:rsidP="005A0866">
      <w:pPr>
        <w:pStyle w:val="a0"/>
        <w:spacing w:line="276" w:lineRule="auto"/>
        <w:rPr>
          <w:sz w:val="24"/>
          <w:szCs w:val="24"/>
        </w:rPr>
      </w:pPr>
      <w:r w:rsidRPr="00CD5041">
        <w:rPr>
          <w:sz w:val="24"/>
          <w:szCs w:val="24"/>
        </w:rPr>
        <w:t xml:space="preserve"> Порівняльний аналіз особливостей різних стилів ділового спілкування. </w:t>
      </w:r>
    </w:p>
    <w:p w:rsidR="005A0866" w:rsidRPr="00CD5041" w:rsidRDefault="005A0866" w:rsidP="005A0866">
      <w:pPr>
        <w:pStyle w:val="a0"/>
        <w:spacing w:line="276" w:lineRule="auto"/>
        <w:rPr>
          <w:sz w:val="24"/>
          <w:szCs w:val="24"/>
        </w:rPr>
      </w:pPr>
      <w:r w:rsidRPr="00CD5041">
        <w:rPr>
          <w:sz w:val="24"/>
          <w:szCs w:val="24"/>
        </w:rPr>
        <w:t xml:space="preserve"> Моделі спілкування.</w:t>
      </w:r>
    </w:p>
    <w:p w:rsidR="005A0866" w:rsidRPr="00CD5041" w:rsidRDefault="005A0866" w:rsidP="005A0866">
      <w:pPr>
        <w:pStyle w:val="a0"/>
        <w:spacing w:line="276" w:lineRule="auto"/>
        <w:rPr>
          <w:sz w:val="24"/>
          <w:szCs w:val="24"/>
        </w:rPr>
      </w:pPr>
      <w:r w:rsidRPr="00CD5041">
        <w:rPr>
          <w:sz w:val="24"/>
          <w:szCs w:val="24"/>
        </w:rPr>
        <w:t xml:space="preserve"> Аналіз суб’єкт-об’єктних та суб’єкт-суб’єктних моделей спілкування у концепції М. Бубера.  </w:t>
      </w:r>
    </w:p>
    <w:p w:rsidR="005A0866" w:rsidRPr="00CD5041" w:rsidRDefault="005A0866" w:rsidP="005A0866">
      <w:pPr>
        <w:pStyle w:val="a0"/>
        <w:spacing w:line="276" w:lineRule="auto"/>
        <w:rPr>
          <w:sz w:val="24"/>
          <w:szCs w:val="24"/>
        </w:rPr>
      </w:pPr>
      <w:r w:rsidRPr="00CD5041">
        <w:rPr>
          <w:sz w:val="24"/>
          <w:szCs w:val="24"/>
        </w:rPr>
        <w:t xml:space="preserve"> Психологічна концепція моделей спілкування Е. Берна. </w:t>
      </w:r>
    </w:p>
    <w:p w:rsidR="005A0866" w:rsidRPr="00CD5041" w:rsidRDefault="005A0866" w:rsidP="005A0866">
      <w:pPr>
        <w:pStyle w:val="a0"/>
        <w:spacing w:line="276" w:lineRule="auto"/>
        <w:rPr>
          <w:sz w:val="24"/>
          <w:szCs w:val="24"/>
        </w:rPr>
      </w:pPr>
      <w:r w:rsidRPr="00CD5041">
        <w:rPr>
          <w:sz w:val="24"/>
          <w:szCs w:val="24"/>
        </w:rPr>
        <w:t xml:space="preserve"> Роль культури ділового спілкування керівника у створенні ефективної управлінської стратегії.</w:t>
      </w:r>
    </w:p>
    <w:p w:rsidR="005A0866" w:rsidRPr="00CD5041" w:rsidRDefault="005A0866" w:rsidP="005A0866">
      <w:pPr>
        <w:pStyle w:val="a0"/>
        <w:spacing w:line="276" w:lineRule="auto"/>
        <w:rPr>
          <w:sz w:val="24"/>
          <w:szCs w:val="24"/>
        </w:rPr>
      </w:pPr>
      <w:r w:rsidRPr="00CD5041">
        <w:rPr>
          <w:sz w:val="24"/>
          <w:szCs w:val="24"/>
        </w:rPr>
        <w:t xml:space="preserve"> Поняття вербальної комунікації. </w:t>
      </w:r>
    </w:p>
    <w:p w:rsidR="005A0866" w:rsidRPr="00CD5041" w:rsidRDefault="005A0866" w:rsidP="005A0866">
      <w:pPr>
        <w:pStyle w:val="a0"/>
        <w:spacing w:line="276" w:lineRule="auto"/>
        <w:rPr>
          <w:sz w:val="24"/>
          <w:szCs w:val="24"/>
        </w:rPr>
      </w:pPr>
      <w:r w:rsidRPr="00CD5041">
        <w:rPr>
          <w:sz w:val="24"/>
          <w:szCs w:val="24"/>
        </w:rPr>
        <w:t xml:space="preserve"> Мовлення як знакова система. Поняття мовленнєвого етикету. </w:t>
      </w:r>
    </w:p>
    <w:p w:rsidR="005A0866" w:rsidRPr="00CD5041" w:rsidRDefault="005A0866" w:rsidP="005A0866">
      <w:pPr>
        <w:pStyle w:val="a0"/>
        <w:spacing w:line="276" w:lineRule="auto"/>
        <w:rPr>
          <w:sz w:val="24"/>
          <w:szCs w:val="24"/>
        </w:rPr>
      </w:pPr>
      <w:r w:rsidRPr="00CD5041">
        <w:rPr>
          <w:sz w:val="24"/>
          <w:szCs w:val="24"/>
        </w:rPr>
        <w:t xml:space="preserve"> Культура говоріння і культура слухання як складові вербальної комунікації. </w:t>
      </w:r>
    </w:p>
    <w:p w:rsidR="005A0866" w:rsidRPr="00CD5041" w:rsidRDefault="005A0866" w:rsidP="005A0866">
      <w:pPr>
        <w:pStyle w:val="a0"/>
        <w:spacing w:line="276" w:lineRule="auto"/>
        <w:rPr>
          <w:sz w:val="24"/>
          <w:szCs w:val="24"/>
        </w:rPr>
      </w:pPr>
      <w:r w:rsidRPr="00CD5041">
        <w:rPr>
          <w:sz w:val="24"/>
          <w:szCs w:val="24"/>
        </w:rPr>
        <w:t xml:space="preserve"> </w:t>
      </w:r>
      <w:proofErr w:type="spellStart"/>
      <w:r w:rsidRPr="00CD5041">
        <w:rPr>
          <w:sz w:val="24"/>
          <w:szCs w:val="24"/>
        </w:rPr>
        <w:t>Нерефлексивне</w:t>
      </w:r>
      <w:proofErr w:type="spellEnd"/>
      <w:r w:rsidRPr="00CD5041">
        <w:rPr>
          <w:sz w:val="24"/>
          <w:szCs w:val="24"/>
        </w:rPr>
        <w:t xml:space="preserve"> і рефлексивне слухання. Методи активного слухання. </w:t>
      </w:r>
    </w:p>
    <w:p w:rsidR="005A0866" w:rsidRPr="00CD5041" w:rsidRDefault="005A0866" w:rsidP="005A0866">
      <w:pPr>
        <w:pStyle w:val="a0"/>
        <w:spacing w:line="276" w:lineRule="auto"/>
        <w:rPr>
          <w:sz w:val="24"/>
          <w:szCs w:val="24"/>
        </w:rPr>
      </w:pPr>
      <w:r w:rsidRPr="00CD5041">
        <w:rPr>
          <w:sz w:val="24"/>
          <w:szCs w:val="24"/>
        </w:rPr>
        <w:t xml:space="preserve"> Специфіка культури говоріння. Види мовних актів.</w:t>
      </w:r>
    </w:p>
    <w:p w:rsidR="005A0866" w:rsidRPr="00CD5041" w:rsidRDefault="005A0866" w:rsidP="005A0866">
      <w:pPr>
        <w:pStyle w:val="a0"/>
        <w:spacing w:line="276" w:lineRule="auto"/>
        <w:rPr>
          <w:sz w:val="24"/>
          <w:szCs w:val="24"/>
        </w:rPr>
      </w:pPr>
      <w:r w:rsidRPr="00CD5041">
        <w:rPr>
          <w:sz w:val="24"/>
          <w:szCs w:val="24"/>
        </w:rPr>
        <w:t xml:space="preserve"> Психологічні, ситуативні та мовні особливості монологу і  діалогу. </w:t>
      </w:r>
    </w:p>
    <w:p w:rsidR="005A0866" w:rsidRPr="00CD5041" w:rsidRDefault="005A0866" w:rsidP="005A0866">
      <w:pPr>
        <w:pStyle w:val="a0"/>
        <w:spacing w:line="276" w:lineRule="auto"/>
        <w:rPr>
          <w:sz w:val="24"/>
          <w:szCs w:val="24"/>
        </w:rPr>
      </w:pPr>
      <w:r w:rsidRPr="00CD5041">
        <w:rPr>
          <w:sz w:val="24"/>
          <w:szCs w:val="24"/>
        </w:rPr>
        <w:t xml:space="preserve"> Типи конструювання повідомлення. </w:t>
      </w:r>
    </w:p>
    <w:p w:rsidR="005A0866" w:rsidRPr="00CD5041" w:rsidRDefault="005A0866" w:rsidP="005A0866">
      <w:pPr>
        <w:pStyle w:val="a0"/>
        <w:spacing w:line="276" w:lineRule="auto"/>
        <w:rPr>
          <w:sz w:val="24"/>
          <w:szCs w:val="24"/>
        </w:rPr>
      </w:pPr>
      <w:r w:rsidRPr="00CD5041">
        <w:rPr>
          <w:sz w:val="24"/>
          <w:szCs w:val="24"/>
        </w:rPr>
        <w:t xml:space="preserve"> Стратегії поведінки співрозмовника під час комунікативного процесу. </w:t>
      </w:r>
    </w:p>
    <w:p w:rsidR="005A0866" w:rsidRPr="00CD5041" w:rsidRDefault="005A0866" w:rsidP="005A0866">
      <w:pPr>
        <w:pStyle w:val="a0"/>
        <w:spacing w:line="276" w:lineRule="auto"/>
        <w:rPr>
          <w:sz w:val="24"/>
          <w:szCs w:val="24"/>
        </w:rPr>
      </w:pPr>
      <w:r w:rsidRPr="00CD5041">
        <w:rPr>
          <w:sz w:val="24"/>
          <w:szCs w:val="24"/>
        </w:rPr>
        <w:t xml:space="preserve"> Запитання як засіб активізації процесу спілкування.  Види питань.</w:t>
      </w:r>
    </w:p>
    <w:p w:rsidR="005A0866" w:rsidRPr="00CD5041" w:rsidRDefault="005A0866" w:rsidP="005A0866">
      <w:pPr>
        <w:pStyle w:val="a0"/>
        <w:spacing w:line="276" w:lineRule="auto"/>
        <w:rPr>
          <w:sz w:val="24"/>
          <w:szCs w:val="24"/>
        </w:rPr>
      </w:pPr>
      <w:r w:rsidRPr="00CD5041">
        <w:rPr>
          <w:sz w:val="24"/>
          <w:szCs w:val="24"/>
        </w:rPr>
        <w:t xml:space="preserve"> Поняття невербальної комунікації.</w:t>
      </w:r>
    </w:p>
    <w:p w:rsidR="005A0866" w:rsidRPr="00CD5041" w:rsidRDefault="005A0866" w:rsidP="005A0866">
      <w:pPr>
        <w:pStyle w:val="a0"/>
        <w:spacing w:line="276" w:lineRule="auto"/>
        <w:rPr>
          <w:sz w:val="24"/>
          <w:szCs w:val="24"/>
        </w:rPr>
      </w:pPr>
      <w:r w:rsidRPr="00CD5041">
        <w:rPr>
          <w:sz w:val="24"/>
          <w:szCs w:val="24"/>
        </w:rPr>
        <w:t xml:space="preserve"> Невербальні засоби комунікації і культура спілкування та поведінки.</w:t>
      </w:r>
    </w:p>
    <w:p w:rsidR="005A0866" w:rsidRPr="00CD5041" w:rsidRDefault="005A0866" w:rsidP="005A0866">
      <w:pPr>
        <w:pStyle w:val="a0"/>
        <w:spacing w:line="276" w:lineRule="auto"/>
        <w:rPr>
          <w:sz w:val="24"/>
          <w:szCs w:val="24"/>
        </w:rPr>
      </w:pPr>
      <w:r w:rsidRPr="00CD5041">
        <w:rPr>
          <w:sz w:val="24"/>
          <w:szCs w:val="24"/>
        </w:rPr>
        <w:t xml:space="preserve"> Особливості засобів невербального спілкування. Оптико-кінетична система.</w:t>
      </w:r>
    </w:p>
    <w:p w:rsidR="005A0866" w:rsidRPr="00CD5041" w:rsidRDefault="005A0866" w:rsidP="005A0866">
      <w:pPr>
        <w:pStyle w:val="a0"/>
        <w:spacing w:line="276" w:lineRule="auto"/>
        <w:rPr>
          <w:sz w:val="24"/>
          <w:szCs w:val="24"/>
        </w:rPr>
      </w:pPr>
      <w:r w:rsidRPr="00CD5041">
        <w:rPr>
          <w:sz w:val="24"/>
          <w:szCs w:val="24"/>
        </w:rPr>
        <w:t xml:space="preserve"> Специфіка </w:t>
      </w:r>
      <w:proofErr w:type="spellStart"/>
      <w:r w:rsidRPr="00CD5041">
        <w:rPr>
          <w:sz w:val="24"/>
          <w:szCs w:val="24"/>
        </w:rPr>
        <w:t>паралінгвістичної</w:t>
      </w:r>
      <w:proofErr w:type="spellEnd"/>
      <w:r w:rsidRPr="00CD5041">
        <w:rPr>
          <w:sz w:val="24"/>
          <w:szCs w:val="24"/>
        </w:rPr>
        <w:t xml:space="preserve"> та екстралінгвістичної засобів невербального спілкування.</w:t>
      </w:r>
    </w:p>
    <w:p w:rsidR="005A0866" w:rsidRPr="00CD5041" w:rsidRDefault="005A0866" w:rsidP="005A0866">
      <w:pPr>
        <w:pStyle w:val="a0"/>
        <w:spacing w:line="276" w:lineRule="auto"/>
        <w:rPr>
          <w:sz w:val="24"/>
          <w:szCs w:val="24"/>
        </w:rPr>
      </w:pPr>
      <w:r w:rsidRPr="00CD5041">
        <w:rPr>
          <w:sz w:val="24"/>
          <w:szCs w:val="24"/>
        </w:rPr>
        <w:t xml:space="preserve"> Засоби візуального спілкування. </w:t>
      </w:r>
    </w:p>
    <w:p w:rsidR="005A0866" w:rsidRPr="00CD5041" w:rsidRDefault="005A0866" w:rsidP="005A0866">
      <w:pPr>
        <w:pStyle w:val="a0"/>
        <w:spacing w:line="276" w:lineRule="auto"/>
        <w:rPr>
          <w:sz w:val="24"/>
          <w:szCs w:val="24"/>
        </w:rPr>
      </w:pPr>
      <w:r w:rsidRPr="00CD5041">
        <w:rPr>
          <w:sz w:val="24"/>
          <w:szCs w:val="24"/>
        </w:rPr>
        <w:t xml:space="preserve"> </w:t>
      </w:r>
      <w:proofErr w:type="spellStart"/>
      <w:r w:rsidRPr="00CD5041">
        <w:rPr>
          <w:sz w:val="24"/>
          <w:szCs w:val="24"/>
        </w:rPr>
        <w:t>Проксеміка</w:t>
      </w:r>
      <w:proofErr w:type="spellEnd"/>
      <w:r w:rsidRPr="00CD5041">
        <w:rPr>
          <w:sz w:val="24"/>
          <w:szCs w:val="24"/>
        </w:rPr>
        <w:t xml:space="preserve"> як засіб невербального спілкування. </w:t>
      </w:r>
      <w:proofErr w:type="spellStart"/>
      <w:r w:rsidRPr="00CD5041">
        <w:rPr>
          <w:sz w:val="24"/>
          <w:szCs w:val="24"/>
        </w:rPr>
        <w:t>Проксеміка</w:t>
      </w:r>
      <w:proofErr w:type="spellEnd"/>
      <w:r w:rsidRPr="00CD5041">
        <w:rPr>
          <w:sz w:val="24"/>
          <w:szCs w:val="24"/>
        </w:rPr>
        <w:t xml:space="preserve"> та діловий етикет. </w:t>
      </w:r>
    </w:p>
    <w:p w:rsidR="005A0866" w:rsidRPr="00CD5041" w:rsidRDefault="005A0866" w:rsidP="005A0866">
      <w:pPr>
        <w:pStyle w:val="a0"/>
        <w:spacing w:line="276" w:lineRule="auto"/>
        <w:rPr>
          <w:sz w:val="24"/>
          <w:szCs w:val="24"/>
        </w:rPr>
      </w:pPr>
      <w:r w:rsidRPr="00CD5041">
        <w:rPr>
          <w:sz w:val="24"/>
          <w:szCs w:val="24"/>
        </w:rPr>
        <w:t xml:space="preserve"> Особливості нейролінгвістичного програмування. </w:t>
      </w:r>
    </w:p>
    <w:p w:rsidR="005A0866" w:rsidRPr="00CD5041" w:rsidRDefault="005A0866" w:rsidP="005A0866">
      <w:pPr>
        <w:pStyle w:val="a0"/>
        <w:spacing w:line="276" w:lineRule="auto"/>
        <w:rPr>
          <w:sz w:val="24"/>
          <w:szCs w:val="24"/>
        </w:rPr>
      </w:pPr>
      <w:r w:rsidRPr="00CD5041">
        <w:rPr>
          <w:sz w:val="24"/>
          <w:szCs w:val="24"/>
        </w:rPr>
        <w:t xml:space="preserve"> Індивідуальні та колективні форми ділового спілкування. </w:t>
      </w:r>
    </w:p>
    <w:p w:rsidR="005A0866" w:rsidRPr="00CD5041" w:rsidRDefault="005A0866" w:rsidP="005A0866">
      <w:pPr>
        <w:pStyle w:val="a0"/>
        <w:spacing w:line="276" w:lineRule="auto"/>
        <w:rPr>
          <w:sz w:val="24"/>
          <w:szCs w:val="24"/>
        </w:rPr>
      </w:pPr>
      <w:r w:rsidRPr="00CD5041">
        <w:rPr>
          <w:sz w:val="24"/>
          <w:szCs w:val="24"/>
        </w:rPr>
        <w:t xml:space="preserve"> Бесіда як індивідуальна форма ділового спілкування. Функції та види бесід. </w:t>
      </w:r>
    </w:p>
    <w:p w:rsidR="005A0866" w:rsidRPr="00CD5041" w:rsidRDefault="005A0866" w:rsidP="005A0866">
      <w:pPr>
        <w:pStyle w:val="a0"/>
        <w:spacing w:line="276" w:lineRule="auto"/>
        <w:rPr>
          <w:sz w:val="24"/>
          <w:szCs w:val="24"/>
        </w:rPr>
      </w:pPr>
      <w:r w:rsidRPr="00CD5041">
        <w:rPr>
          <w:sz w:val="24"/>
          <w:szCs w:val="24"/>
        </w:rPr>
        <w:t xml:space="preserve"> Моральна і психологічна компетентність співрозмовників як необхідна складова </w:t>
      </w:r>
      <w:r w:rsidRPr="00CD5041">
        <w:rPr>
          <w:sz w:val="24"/>
          <w:szCs w:val="24"/>
        </w:rPr>
        <w:lastRenderedPageBreak/>
        <w:t xml:space="preserve">результативної бесіди. </w:t>
      </w:r>
    </w:p>
    <w:p w:rsidR="005A0866" w:rsidRPr="00CD5041" w:rsidRDefault="005A0866" w:rsidP="005A0866">
      <w:pPr>
        <w:pStyle w:val="a0"/>
        <w:spacing w:line="276" w:lineRule="auto"/>
        <w:rPr>
          <w:sz w:val="24"/>
          <w:szCs w:val="24"/>
        </w:rPr>
      </w:pPr>
      <w:r w:rsidRPr="00CD5041">
        <w:rPr>
          <w:sz w:val="24"/>
          <w:szCs w:val="24"/>
        </w:rPr>
        <w:t xml:space="preserve"> Прийоми ведення бесіди. Стратегії поведінки під час ділової бесіди. </w:t>
      </w:r>
    </w:p>
    <w:p w:rsidR="005A0866" w:rsidRPr="00CD5041" w:rsidRDefault="005A0866" w:rsidP="005A0866">
      <w:pPr>
        <w:pStyle w:val="a0"/>
        <w:spacing w:line="276" w:lineRule="auto"/>
        <w:rPr>
          <w:sz w:val="24"/>
          <w:szCs w:val="24"/>
        </w:rPr>
      </w:pPr>
      <w:r w:rsidRPr="00CD5041">
        <w:rPr>
          <w:sz w:val="24"/>
          <w:szCs w:val="24"/>
        </w:rPr>
        <w:t xml:space="preserve"> Методи сприйняття, вивчення та оцінювання співбесідника. </w:t>
      </w:r>
    </w:p>
    <w:p w:rsidR="005A0866" w:rsidRPr="00CD5041" w:rsidRDefault="005A0866" w:rsidP="005A0866">
      <w:pPr>
        <w:pStyle w:val="a0"/>
        <w:spacing w:line="276" w:lineRule="auto"/>
        <w:rPr>
          <w:sz w:val="24"/>
          <w:szCs w:val="24"/>
        </w:rPr>
      </w:pPr>
      <w:r w:rsidRPr="00CD5041">
        <w:rPr>
          <w:sz w:val="24"/>
          <w:szCs w:val="24"/>
        </w:rPr>
        <w:t xml:space="preserve"> Бесіда та діловий етикет. Індивідуальні бесіди керівника з підлеглими.</w:t>
      </w:r>
    </w:p>
    <w:p w:rsidR="005A0866" w:rsidRPr="00CD5041" w:rsidRDefault="005A0866" w:rsidP="005A0866">
      <w:pPr>
        <w:pStyle w:val="a0"/>
        <w:spacing w:line="276" w:lineRule="auto"/>
        <w:rPr>
          <w:sz w:val="24"/>
          <w:szCs w:val="24"/>
        </w:rPr>
      </w:pPr>
      <w:r w:rsidRPr="00CD5041">
        <w:rPr>
          <w:sz w:val="24"/>
          <w:szCs w:val="24"/>
        </w:rPr>
        <w:t xml:space="preserve"> Форми колективного обговорення ділових проблем. </w:t>
      </w:r>
    </w:p>
    <w:p w:rsidR="005A0866" w:rsidRPr="00CD5041" w:rsidRDefault="005A0866" w:rsidP="005A0866">
      <w:pPr>
        <w:pStyle w:val="a0"/>
        <w:spacing w:line="276" w:lineRule="auto"/>
        <w:rPr>
          <w:sz w:val="24"/>
          <w:szCs w:val="24"/>
        </w:rPr>
      </w:pPr>
      <w:r w:rsidRPr="00CD5041">
        <w:rPr>
          <w:sz w:val="24"/>
          <w:szCs w:val="24"/>
        </w:rPr>
        <w:t xml:space="preserve"> Стратегії й технології ведення переговорів. </w:t>
      </w:r>
    </w:p>
    <w:p w:rsidR="005A0866" w:rsidRPr="00CD5041" w:rsidRDefault="005A0866" w:rsidP="005A0866">
      <w:pPr>
        <w:pStyle w:val="a0"/>
        <w:spacing w:line="276" w:lineRule="auto"/>
        <w:rPr>
          <w:sz w:val="24"/>
          <w:szCs w:val="24"/>
        </w:rPr>
      </w:pPr>
      <w:r w:rsidRPr="00CD5041">
        <w:rPr>
          <w:sz w:val="24"/>
          <w:szCs w:val="24"/>
        </w:rPr>
        <w:t xml:space="preserve"> Характеристика переговорного процесу. Психологічні аспекти переговорного процесу.</w:t>
      </w:r>
    </w:p>
    <w:p w:rsidR="005A0866" w:rsidRPr="00CD5041" w:rsidRDefault="005A0866" w:rsidP="005A0866">
      <w:pPr>
        <w:pStyle w:val="a0"/>
        <w:spacing w:line="276" w:lineRule="auto"/>
        <w:rPr>
          <w:sz w:val="24"/>
          <w:szCs w:val="24"/>
        </w:rPr>
      </w:pPr>
      <w:r w:rsidRPr="00CD5041">
        <w:rPr>
          <w:sz w:val="24"/>
          <w:szCs w:val="24"/>
        </w:rPr>
        <w:t xml:space="preserve"> Переговори та діловий етикет. Особливості проведення переговорів із зарубіжними партнерами. </w:t>
      </w:r>
    </w:p>
    <w:p w:rsidR="005A0866" w:rsidRPr="00CD5041" w:rsidRDefault="005A0866" w:rsidP="005A0866">
      <w:pPr>
        <w:pStyle w:val="a0"/>
        <w:spacing w:line="276" w:lineRule="auto"/>
        <w:rPr>
          <w:sz w:val="24"/>
          <w:szCs w:val="24"/>
        </w:rPr>
      </w:pPr>
      <w:r w:rsidRPr="00CD5041">
        <w:rPr>
          <w:sz w:val="24"/>
          <w:szCs w:val="24"/>
        </w:rPr>
        <w:t xml:space="preserve"> Збори як форма прийняття колективного рішення. </w:t>
      </w:r>
    </w:p>
    <w:p w:rsidR="005A0866" w:rsidRPr="00CD5041" w:rsidRDefault="005A0866" w:rsidP="005A0866">
      <w:pPr>
        <w:pStyle w:val="a0"/>
        <w:spacing w:line="276" w:lineRule="auto"/>
        <w:rPr>
          <w:sz w:val="24"/>
          <w:szCs w:val="24"/>
        </w:rPr>
      </w:pPr>
      <w:r w:rsidRPr="00CD5041">
        <w:rPr>
          <w:sz w:val="24"/>
          <w:szCs w:val="24"/>
        </w:rPr>
        <w:t xml:space="preserve"> Характеристика ділової наради.  </w:t>
      </w:r>
    </w:p>
    <w:p w:rsidR="005A0866" w:rsidRPr="00CD5041" w:rsidRDefault="005A0866" w:rsidP="005A0866">
      <w:pPr>
        <w:pStyle w:val="a0"/>
        <w:spacing w:line="276" w:lineRule="auto"/>
        <w:rPr>
          <w:sz w:val="24"/>
          <w:szCs w:val="24"/>
        </w:rPr>
      </w:pPr>
      <w:r w:rsidRPr="00CD5041">
        <w:rPr>
          <w:sz w:val="24"/>
          <w:szCs w:val="24"/>
        </w:rPr>
        <w:t xml:space="preserve"> Дискусія як форма колективного обговорення ділової проблеми. Порівняльний аналіз дискусії, полеміки та диспуту. </w:t>
      </w:r>
    </w:p>
    <w:p w:rsidR="005A0866" w:rsidRPr="00CD5041" w:rsidRDefault="005A0866" w:rsidP="005A0866">
      <w:pPr>
        <w:pStyle w:val="a0"/>
        <w:spacing w:line="276" w:lineRule="auto"/>
        <w:rPr>
          <w:sz w:val="24"/>
          <w:szCs w:val="24"/>
        </w:rPr>
      </w:pPr>
      <w:r w:rsidRPr="00CD5041">
        <w:rPr>
          <w:sz w:val="24"/>
          <w:szCs w:val="24"/>
        </w:rPr>
        <w:t xml:space="preserve"> «Мозковий штурм»  як евристична форма ділової комунікації. Технології проведення «мозкового штурму». </w:t>
      </w:r>
    </w:p>
    <w:p w:rsidR="005A0866" w:rsidRPr="00CD5041" w:rsidRDefault="005A0866" w:rsidP="005A0866">
      <w:pPr>
        <w:pStyle w:val="a0"/>
        <w:spacing w:line="276" w:lineRule="auto"/>
        <w:rPr>
          <w:sz w:val="24"/>
          <w:szCs w:val="24"/>
        </w:rPr>
      </w:pPr>
      <w:r w:rsidRPr="00CD5041">
        <w:rPr>
          <w:sz w:val="24"/>
          <w:szCs w:val="24"/>
        </w:rPr>
        <w:t xml:space="preserve"> Етикет як прояв гармонії внутрішньої та зовнішньої культури. Етикет та культура ділового спілкування. </w:t>
      </w:r>
    </w:p>
    <w:p w:rsidR="005A0866" w:rsidRPr="00CD5041" w:rsidRDefault="005A0866" w:rsidP="005A0866">
      <w:pPr>
        <w:pStyle w:val="a0"/>
        <w:spacing w:line="276" w:lineRule="auto"/>
        <w:rPr>
          <w:sz w:val="24"/>
          <w:szCs w:val="24"/>
        </w:rPr>
      </w:pPr>
      <w:r w:rsidRPr="00CD5041">
        <w:rPr>
          <w:sz w:val="24"/>
          <w:szCs w:val="24"/>
        </w:rPr>
        <w:t xml:space="preserve"> Специфіка сучасного ділового етикету</w:t>
      </w:r>
    </w:p>
    <w:p w:rsidR="005A0866" w:rsidRPr="00CD5041" w:rsidRDefault="005A0866" w:rsidP="005A0866">
      <w:pPr>
        <w:pStyle w:val="a0"/>
        <w:spacing w:line="276" w:lineRule="auto"/>
        <w:rPr>
          <w:sz w:val="24"/>
          <w:szCs w:val="24"/>
        </w:rPr>
      </w:pPr>
      <w:r w:rsidRPr="00CD5041">
        <w:rPr>
          <w:sz w:val="24"/>
          <w:szCs w:val="24"/>
        </w:rPr>
        <w:t xml:space="preserve"> Діловий етикет керівника. </w:t>
      </w:r>
    </w:p>
    <w:p w:rsidR="005A0866" w:rsidRPr="00CD5041" w:rsidRDefault="005A0866" w:rsidP="005A0866">
      <w:pPr>
        <w:pStyle w:val="a0"/>
        <w:spacing w:line="276" w:lineRule="auto"/>
        <w:rPr>
          <w:sz w:val="24"/>
          <w:szCs w:val="24"/>
        </w:rPr>
      </w:pPr>
      <w:r w:rsidRPr="00CD5041">
        <w:rPr>
          <w:sz w:val="24"/>
          <w:szCs w:val="24"/>
        </w:rPr>
        <w:t xml:space="preserve">Етикет знайомства, вітання, звертання, вибачення прощання як складова культури спілкування. </w:t>
      </w:r>
    </w:p>
    <w:p w:rsidR="005A0866" w:rsidRPr="00CD5041" w:rsidRDefault="005A0866" w:rsidP="005A0866">
      <w:pPr>
        <w:pStyle w:val="a0"/>
        <w:spacing w:line="276" w:lineRule="auto"/>
        <w:rPr>
          <w:sz w:val="24"/>
          <w:szCs w:val="24"/>
        </w:rPr>
      </w:pPr>
      <w:r w:rsidRPr="00CD5041">
        <w:rPr>
          <w:sz w:val="24"/>
          <w:szCs w:val="24"/>
        </w:rPr>
        <w:t xml:space="preserve"> Особливості ділового листування як форми ділового спілкування. </w:t>
      </w:r>
    </w:p>
    <w:p w:rsidR="005A0866" w:rsidRPr="00CD5041" w:rsidRDefault="005A0866" w:rsidP="005A0866">
      <w:pPr>
        <w:pStyle w:val="a0"/>
        <w:spacing w:line="276" w:lineRule="auto"/>
        <w:rPr>
          <w:sz w:val="24"/>
          <w:szCs w:val="24"/>
        </w:rPr>
      </w:pPr>
      <w:r w:rsidRPr="00CD5041">
        <w:rPr>
          <w:sz w:val="24"/>
          <w:szCs w:val="24"/>
        </w:rPr>
        <w:t xml:space="preserve"> Етикет телефонної розмови. </w:t>
      </w:r>
    </w:p>
    <w:p w:rsidR="005A0866" w:rsidRPr="00CD5041" w:rsidRDefault="005A0866" w:rsidP="005A0866">
      <w:pPr>
        <w:pStyle w:val="a0"/>
        <w:spacing w:line="276" w:lineRule="auto"/>
        <w:rPr>
          <w:sz w:val="24"/>
          <w:szCs w:val="24"/>
        </w:rPr>
      </w:pPr>
      <w:r w:rsidRPr="00CD5041">
        <w:rPr>
          <w:sz w:val="24"/>
          <w:szCs w:val="24"/>
        </w:rPr>
        <w:t xml:space="preserve"> Характеристика протоколу ділової зустрічі. Протокол проведення переговорів. </w:t>
      </w:r>
    </w:p>
    <w:p w:rsidR="005A0866" w:rsidRPr="00CD5041" w:rsidRDefault="005A0866" w:rsidP="005A0866">
      <w:pPr>
        <w:pStyle w:val="a0"/>
        <w:spacing w:line="276" w:lineRule="auto"/>
        <w:rPr>
          <w:sz w:val="24"/>
          <w:szCs w:val="24"/>
        </w:rPr>
      </w:pPr>
      <w:r w:rsidRPr="00CD5041">
        <w:rPr>
          <w:sz w:val="24"/>
          <w:szCs w:val="24"/>
        </w:rPr>
        <w:t xml:space="preserve"> Етикет проведення ділових прийомів та презентацій. Національна специфіка та діловий етикет. </w:t>
      </w:r>
    </w:p>
    <w:p w:rsidR="005A0866" w:rsidRPr="00CD5041" w:rsidRDefault="005A0866" w:rsidP="005A0866">
      <w:pPr>
        <w:pStyle w:val="a0"/>
        <w:spacing w:line="276" w:lineRule="auto"/>
        <w:rPr>
          <w:sz w:val="24"/>
          <w:szCs w:val="24"/>
        </w:rPr>
      </w:pPr>
      <w:r w:rsidRPr="00CD5041">
        <w:rPr>
          <w:sz w:val="24"/>
          <w:szCs w:val="24"/>
        </w:rPr>
        <w:t xml:space="preserve"> Національні особливості ділового етикету різних країн світу.</w:t>
      </w:r>
    </w:p>
    <w:p w:rsidR="00855592" w:rsidRPr="00D22272" w:rsidRDefault="005A0866" w:rsidP="00D22272">
      <w:pPr>
        <w:pStyle w:val="a0"/>
        <w:spacing w:line="276" w:lineRule="auto"/>
        <w:rPr>
          <w:sz w:val="24"/>
          <w:szCs w:val="24"/>
        </w:rPr>
      </w:pPr>
      <w:r w:rsidRPr="00CD5041">
        <w:rPr>
          <w:sz w:val="24"/>
          <w:szCs w:val="24"/>
        </w:rPr>
        <w:t xml:space="preserve"> Порівняльна характеристика загальноєвропейського етикету та етикету неєвропейських країн. </w:t>
      </w:r>
    </w:p>
    <w:p w:rsidR="00A74FC4" w:rsidRPr="00CD5041" w:rsidRDefault="00A74FC4" w:rsidP="00D22272">
      <w:pPr>
        <w:pStyle w:val="af"/>
      </w:pPr>
      <w:bookmarkStart w:id="21" w:name="_Toc485379316"/>
      <w:r w:rsidRPr="00CD5041">
        <w:t>VII. Методичні рекомендації</w:t>
      </w:r>
      <w:bookmarkEnd w:id="21"/>
    </w:p>
    <w:p w:rsidR="00A55B4A" w:rsidRPr="00CD5041" w:rsidRDefault="00A55B4A" w:rsidP="00D22272">
      <w:pPr>
        <w:spacing w:line="276" w:lineRule="auto"/>
        <w:ind w:firstLine="720"/>
        <w:jc w:val="both"/>
        <w:rPr>
          <w:sz w:val="24"/>
        </w:rPr>
      </w:pPr>
      <w:r w:rsidRPr="00CD5041">
        <w:rPr>
          <w:sz w:val="24"/>
        </w:rPr>
        <w:t xml:space="preserve">Специфіка викладання навчального матеріалу дисципліни «Ділове спілкування» зумовлює необхідність поєднання теоретичних і практичних аспектів у репрезентації тематики дисципліни. За умов відносно невеликого обсягу лекційних занять при викладанні дисципліни «Ділове спілкування», а також інтегративної та міждисциплінарної специфіки цієї дисципліни, доцільно акцентувати увагу на особливостях методологічних стратегій сучасної комунікативної філософії, психології, </w:t>
      </w:r>
      <w:proofErr w:type="spellStart"/>
      <w:r w:rsidRPr="00CD5041">
        <w:rPr>
          <w:sz w:val="24"/>
        </w:rPr>
        <w:t>комунікативістики</w:t>
      </w:r>
      <w:proofErr w:type="spellEnd"/>
      <w:r w:rsidRPr="00CD5041">
        <w:rPr>
          <w:sz w:val="24"/>
        </w:rPr>
        <w:t xml:space="preserve"> та інших галузях гуманітарного знання у розгляді можливостей створення комунікативних форм взаємодії у професійній діяльності на основі суб’єкт-суб’єктного рівня спілкування або рівня партнерства як найбільш адекватного в умовах розвитку демократичних відносин в українському суспільстві. У цьому контексті принципово важливим є розгляд рівнів ділового спілкування, а саме, маніпуляції, конкуренції та співробітництва через здійснення суб’єкт-об’єктної або суб’єкт-суб’єктної стратегій ділової взаємодії. Задля підвищення ефективності засвоєння матеріалу у викладанні лекцій бажано застосовувати мультимедійні технології, які сприятимуть створенню візуальних та аудіовізуальних образів відповідно до тематики, а також позитивно впливатимуть на розвиток естетичного смаку та естетичного досвіду. </w:t>
      </w:r>
    </w:p>
    <w:p w:rsidR="00A55B4A" w:rsidRPr="00CD5041" w:rsidRDefault="00A55B4A" w:rsidP="00D22272">
      <w:pPr>
        <w:spacing w:line="276" w:lineRule="auto"/>
        <w:ind w:firstLine="720"/>
        <w:jc w:val="both"/>
        <w:rPr>
          <w:sz w:val="24"/>
        </w:rPr>
      </w:pPr>
      <w:r w:rsidRPr="00CD5041">
        <w:rPr>
          <w:sz w:val="24"/>
        </w:rPr>
        <w:lastRenderedPageBreak/>
        <w:t xml:space="preserve">Семінарські заняття необхідно проводити у формі дискусії,  процес проведення якої складається з усних доповідей  за темою семінару,  обговорення та уточнення змістовних аспектів тематичного матеріалу, у тому числі через запитання, коментарі, обмін репліками. При цьому треба зважати на те, що організація ефективної комунікації як ефективної взаємодії передбачає залучення до дискусії більшості студентів академічної групи. Зазначимо, що ступінь підготовки студентів впливає на ступінь  діалогічності семінару та якість розкриття основної проблематики заняття. У цьому контексті принципово важливим є такий рівень підготовки студентами теми семінарського заняття, який дозволяє застосовувати саме форму усної доповіді. </w:t>
      </w:r>
      <w:r w:rsidRPr="00CD5041">
        <w:rPr>
          <w:bCs/>
          <w:sz w:val="24"/>
        </w:rPr>
        <w:t>Виходячи з специфіки напряму підготовки й спеціальностей фахівців, а також із специфіки цієї дисципліни, доцільним у навчальному процесі є використання інноваційних форм навчання, до яких відносяться інтерактивні форми, зокрема ділові ігри, ситуаційно-рольові ігри. Моделювання реальної ділової ситуації за допомогою ділової гри виступає ефективним засобом формування комунікативної компетентності студентів, сприяє актуалізації їхнього креативного потенціалу.</w:t>
      </w:r>
      <w:r w:rsidRPr="00CD5041">
        <w:rPr>
          <w:b/>
          <w:bCs/>
          <w:sz w:val="24"/>
        </w:rPr>
        <w:t xml:space="preserve">                                                   </w:t>
      </w:r>
      <w:r w:rsidRPr="00CD5041">
        <w:rPr>
          <w:sz w:val="24"/>
        </w:rPr>
        <w:t>Крім того, на семінарських заняттях необхідно  поєднувати теоретичні та практичні форми роботи з тематичним матеріалом, використовувати презентації, що підготовлені студентами за допомогою комп’ютерних засобів.</w:t>
      </w:r>
    </w:p>
    <w:p w:rsidR="00DE6E11" w:rsidRPr="00CD5041" w:rsidRDefault="00DE6E11" w:rsidP="00D22272">
      <w:pPr>
        <w:pStyle w:val="af"/>
      </w:pPr>
      <w:bookmarkStart w:id="22" w:name="_Toc485379317"/>
      <w:r w:rsidRPr="00CD5041">
        <w:t>VIII. Рекомендована література</w:t>
      </w:r>
      <w:bookmarkEnd w:id="22"/>
    </w:p>
    <w:p w:rsidR="00DE6E11" w:rsidRPr="00CD5041" w:rsidRDefault="00DE6E11" w:rsidP="00DE6E11">
      <w:pPr>
        <w:spacing w:line="276" w:lineRule="auto"/>
        <w:jc w:val="center"/>
        <w:rPr>
          <w:b/>
          <w:sz w:val="24"/>
        </w:rPr>
      </w:pPr>
      <w:r w:rsidRPr="00CD5041">
        <w:rPr>
          <w:b/>
          <w:sz w:val="24"/>
        </w:rPr>
        <w:t>Базова література</w:t>
      </w:r>
    </w:p>
    <w:p w:rsidR="005319CE" w:rsidRPr="00CD5041" w:rsidRDefault="005319CE" w:rsidP="005E5634">
      <w:pPr>
        <w:pStyle w:val="a0"/>
        <w:numPr>
          <w:ilvl w:val="0"/>
          <w:numId w:val="34"/>
        </w:numPr>
        <w:spacing w:line="276" w:lineRule="auto"/>
        <w:rPr>
          <w:sz w:val="24"/>
          <w:szCs w:val="24"/>
        </w:rPr>
      </w:pPr>
      <w:proofErr w:type="spellStart"/>
      <w:r w:rsidRPr="00CD5041">
        <w:rPr>
          <w:sz w:val="24"/>
          <w:szCs w:val="24"/>
        </w:rPr>
        <w:t>Аверченко</w:t>
      </w:r>
      <w:proofErr w:type="spellEnd"/>
      <w:r w:rsidRPr="00CD5041">
        <w:rPr>
          <w:sz w:val="24"/>
          <w:szCs w:val="24"/>
        </w:rPr>
        <w:t xml:space="preserve"> Л. К. </w:t>
      </w:r>
      <w:proofErr w:type="spellStart"/>
      <w:r w:rsidRPr="00CD5041">
        <w:rPr>
          <w:sz w:val="24"/>
          <w:szCs w:val="24"/>
        </w:rPr>
        <w:t>Управление</w:t>
      </w:r>
      <w:proofErr w:type="spellEnd"/>
      <w:r w:rsidRPr="00CD5041">
        <w:rPr>
          <w:sz w:val="24"/>
          <w:szCs w:val="24"/>
        </w:rPr>
        <w:t xml:space="preserve"> </w:t>
      </w:r>
      <w:proofErr w:type="spellStart"/>
      <w:r w:rsidRPr="00CD5041">
        <w:rPr>
          <w:sz w:val="24"/>
          <w:szCs w:val="24"/>
        </w:rPr>
        <w:t>общением</w:t>
      </w:r>
      <w:proofErr w:type="spellEnd"/>
      <w:r w:rsidRPr="00CD5041">
        <w:rPr>
          <w:sz w:val="24"/>
          <w:szCs w:val="24"/>
        </w:rPr>
        <w:t xml:space="preserve">: </w:t>
      </w:r>
      <w:proofErr w:type="spellStart"/>
      <w:r w:rsidRPr="00CD5041">
        <w:rPr>
          <w:sz w:val="24"/>
          <w:szCs w:val="24"/>
        </w:rPr>
        <w:t>Теория</w:t>
      </w:r>
      <w:proofErr w:type="spellEnd"/>
      <w:r w:rsidRPr="00CD5041">
        <w:rPr>
          <w:sz w:val="24"/>
          <w:szCs w:val="24"/>
        </w:rPr>
        <w:t xml:space="preserve"> и </w:t>
      </w:r>
      <w:proofErr w:type="spellStart"/>
      <w:r w:rsidRPr="00CD5041">
        <w:rPr>
          <w:sz w:val="24"/>
          <w:szCs w:val="24"/>
        </w:rPr>
        <w:t>практикумы</w:t>
      </w:r>
      <w:proofErr w:type="spellEnd"/>
      <w:r w:rsidRPr="00CD5041">
        <w:rPr>
          <w:sz w:val="24"/>
          <w:szCs w:val="24"/>
        </w:rPr>
        <w:t xml:space="preserve"> для </w:t>
      </w:r>
      <w:proofErr w:type="spellStart"/>
      <w:r w:rsidRPr="00CD5041">
        <w:rPr>
          <w:sz w:val="24"/>
          <w:szCs w:val="24"/>
        </w:rPr>
        <w:t>социального</w:t>
      </w:r>
      <w:proofErr w:type="spellEnd"/>
      <w:r w:rsidRPr="00CD5041">
        <w:rPr>
          <w:sz w:val="24"/>
          <w:szCs w:val="24"/>
        </w:rPr>
        <w:t xml:space="preserve"> </w:t>
      </w:r>
      <w:proofErr w:type="spellStart"/>
      <w:r w:rsidRPr="00CD5041">
        <w:rPr>
          <w:sz w:val="24"/>
          <w:szCs w:val="24"/>
        </w:rPr>
        <w:t>работника</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w:t>
      </w:r>
      <w:proofErr w:type="spellStart"/>
      <w:r w:rsidRPr="00CD5041">
        <w:rPr>
          <w:sz w:val="24"/>
          <w:szCs w:val="24"/>
        </w:rPr>
        <w:t>пособие</w:t>
      </w:r>
      <w:proofErr w:type="spellEnd"/>
      <w:r w:rsidRPr="00CD5041">
        <w:rPr>
          <w:sz w:val="24"/>
          <w:szCs w:val="24"/>
        </w:rPr>
        <w:t xml:space="preserve"> / Л. К. </w:t>
      </w:r>
      <w:proofErr w:type="spellStart"/>
      <w:r w:rsidRPr="00CD5041">
        <w:rPr>
          <w:sz w:val="24"/>
          <w:szCs w:val="24"/>
        </w:rPr>
        <w:t>Аверченко</w:t>
      </w:r>
      <w:proofErr w:type="spellEnd"/>
      <w:r w:rsidRPr="00CD5041">
        <w:rPr>
          <w:sz w:val="24"/>
          <w:szCs w:val="24"/>
        </w:rPr>
        <w:t xml:space="preserve">.  – М.: ИНФРА – М., </w:t>
      </w:r>
      <w:proofErr w:type="spellStart"/>
      <w:r w:rsidRPr="00CD5041">
        <w:rPr>
          <w:sz w:val="24"/>
          <w:szCs w:val="24"/>
        </w:rPr>
        <w:t>Новосибирск</w:t>
      </w:r>
      <w:proofErr w:type="spellEnd"/>
      <w:r w:rsidRPr="00CD5041">
        <w:rPr>
          <w:sz w:val="24"/>
          <w:szCs w:val="24"/>
        </w:rPr>
        <w:t xml:space="preserve">: </w:t>
      </w:r>
      <w:proofErr w:type="spellStart"/>
      <w:r w:rsidRPr="00CD5041">
        <w:rPr>
          <w:sz w:val="24"/>
          <w:szCs w:val="24"/>
        </w:rPr>
        <w:t>НГАЭиУ</w:t>
      </w:r>
      <w:proofErr w:type="spellEnd"/>
      <w:r w:rsidRPr="00CD5041">
        <w:rPr>
          <w:sz w:val="24"/>
          <w:szCs w:val="24"/>
        </w:rPr>
        <w:t xml:space="preserve">, 2009. – 216 с. </w:t>
      </w:r>
    </w:p>
    <w:p w:rsidR="005319CE" w:rsidRPr="00CD5041" w:rsidRDefault="005319CE" w:rsidP="005E5634">
      <w:pPr>
        <w:pStyle w:val="a0"/>
        <w:numPr>
          <w:ilvl w:val="0"/>
          <w:numId w:val="34"/>
        </w:numPr>
        <w:spacing w:line="276" w:lineRule="auto"/>
        <w:rPr>
          <w:sz w:val="24"/>
          <w:szCs w:val="24"/>
        </w:rPr>
      </w:pPr>
      <w:proofErr w:type="spellStart"/>
      <w:r w:rsidRPr="00CD5041">
        <w:rPr>
          <w:sz w:val="24"/>
          <w:szCs w:val="24"/>
        </w:rPr>
        <w:t>Герчанівська</w:t>
      </w:r>
      <w:proofErr w:type="spellEnd"/>
      <w:r w:rsidRPr="00CD5041">
        <w:rPr>
          <w:sz w:val="24"/>
          <w:szCs w:val="24"/>
        </w:rPr>
        <w:t xml:space="preserve"> П. Е., </w:t>
      </w:r>
      <w:proofErr w:type="spellStart"/>
      <w:r w:rsidRPr="00CD5041">
        <w:rPr>
          <w:sz w:val="24"/>
          <w:szCs w:val="24"/>
        </w:rPr>
        <w:t>Левківський</w:t>
      </w:r>
      <w:proofErr w:type="spellEnd"/>
      <w:r w:rsidRPr="00CD5041">
        <w:rPr>
          <w:sz w:val="24"/>
          <w:szCs w:val="24"/>
        </w:rPr>
        <w:t xml:space="preserve"> К. М., Федорова І. І. Культура управління: </w:t>
      </w:r>
      <w:proofErr w:type="spellStart"/>
      <w:r w:rsidRPr="00CD5041">
        <w:rPr>
          <w:sz w:val="24"/>
          <w:szCs w:val="24"/>
        </w:rPr>
        <w:t>Навч</w:t>
      </w:r>
      <w:proofErr w:type="spellEnd"/>
      <w:r w:rsidRPr="00CD5041">
        <w:rPr>
          <w:sz w:val="24"/>
          <w:szCs w:val="24"/>
        </w:rPr>
        <w:t xml:space="preserve">. посібник / П. Е. </w:t>
      </w:r>
      <w:proofErr w:type="spellStart"/>
      <w:r w:rsidRPr="00CD5041">
        <w:rPr>
          <w:sz w:val="24"/>
          <w:szCs w:val="24"/>
        </w:rPr>
        <w:t>Герчанівська</w:t>
      </w:r>
      <w:proofErr w:type="spellEnd"/>
      <w:r w:rsidRPr="00CD5041">
        <w:rPr>
          <w:sz w:val="24"/>
          <w:szCs w:val="24"/>
        </w:rPr>
        <w:t xml:space="preserve">, К. М. </w:t>
      </w:r>
      <w:proofErr w:type="spellStart"/>
      <w:r w:rsidRPr="00CD5041">
        <w:rPr>
          <w:sz w:val="24"/>
          <w:szCs w:val="24"/>
        </w:rPr>
        <w:t>Левківський</w:t>
      </w:r>
      <w:proofErr w:type="spellEnd"/>
      <w:r w:rsidRPr="00CD5041">
        <w:rPr>
          <w:sz w:val="24"/>
          <w:szCs w:val="24"/>
        </w:rPr>
        <w:t>. – К.: ІВЦ «Видавництво «Політехніка», 2005. – 152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Діловий етикет  / І. Афанасьєв (авт.-уклад.) – К.: </w:t>
      </w:r>
      <w:proofErr w:type="spellStart"/>
      <w:r w:rsidRPr="00CD5041">
        <w:rPr>
          <w:sz w:val="24"/>
          <w:szCs w:val="24"/>
        </w:rPr>
        <w:t>Альтерпрес</w:t>
      </w:r>
      <w:proofErr w:type="spellEnd"/>
      <w:r w:rsidRPr="00CD5041">
        <w:rPr>
          <w:sz w:val="24"/>
          <w:szCs w:val="24"/>
        </w:rPr>
        <w:t>, 2003. – 368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Кузин Ф. А. Культура </w:t>
      </w:r>
      <w:proofErr w:type="spellStart"/>
      <w:r w:rsidRPr="00CD5041">
        <w:rPr>
          <w:sz w:val="24"/>
          <w:szCs w:val="24"/>
        </w:rPr>
        <w:t>делового</w:t>
      </w:r>
      <w:proofErr w:type="spellEnd"/>
      <w:r w:rsidRPr="00CD5041">
        <w:rPr>
          <w:sz w:val="24"/>
          <w:szCs w:val="24"/>
        </w:rPr>
        <w:t xml:space="preserve"> </w:t>
      </w:r>
      <w:proofErr w:type="spellStart"/>
      <w:r w:rsidRPr="00CD5041">
        <w:rPr>
          <w:sz w:val="24"/>
          <w:szCs w:val="24"/>
        </w:rPr>
        <w:t>общения</w:t>
      </w:r>
      <w:proofErr w:type="spellEnd"/>
      <w:r w:rsidRPr="00CD5041">
        <w:rPr>
          <w:sz w:val="24"/>
          <w:szCs w:val="24"/>
        </w:rPr>
        <w:t xml:space="preserve">: </w:t>
      </w:r>
      <w:proofErr w:type="spellStart"/>
      <w:r w:rsidRPr="00CD5041">
        <w:rPr>
          <w:sz w:val="24"/>
          <w:szCs w:val="24"/>
        </w:rPr>
        <w:t>Практ</w:t>
      </w:r>
      <w:proofErr w:type="spellEnd"/>
      <w:r w:rsidRPr="00CD5041">
        <w:rPr>
          <w:sz w:val="24"/>
          <w:szCs w:val="24"/>
        </w:rPr>
        <w:t xml:space="preserve">. </w:t>
      </w:r>
      <w:proofErr w:type="spellStart"/>
      <w:r w:rsidRPr="00CD5041">
        <w:rPr>
          <w:sz w:val="24"/>
          <w:szCs w:val="24"/>
        </w:rPr>
        <w:t>пособие</w:t>
      </w:r>
      <w:proofErr w:type="spellEnd"/>
      <w:r w:rsidRPr="00CD5041">
        <w:rPr>
          <w:sz w:val="24"/>
          <w:szCs w:val="24"/>
        </w:rPr>
        <w:t xml:space="preserve"> / Ф. А. Кузин. – 5-е </w:t>
      </w:r>
      <w:proofErr w:type="spellStart"/>
      <w:r w:rsidRPr="00CD5041">
        <w:rPr>
          <w:sz w:val="24"/>
          <w:szCs w:val="24"/>
        </w:rPr>
        <w:t>изд</w:t>
      </w:r>
      <w:proofErr w:type="spellEnd"/>
      <w:r w:rsidRPr="00CD5041">
        <w:rPr>
          <w:sz w:val="24"/>
          <w:szCs w:val="24"/>
        </w:rPr>
        <w:t xml:space="preserve">., </w:t>
      </w:r>
      <w:proofErr w:type="spellStart"/>
      <w:r w:rsidRPr="00CD5041">
        <w:rPr>
          <w:sz w:val="24"/>
          <w:szCs w:val="24"/>
        </w:rPr>
        <w:t>перераб</w:t>
      </w:r>
      <w:proofErr w:type="spellEnd"/>
      <w:r w:rsidRPr="00CD5041">
        <w:rPr>
          <w:sz w:val="24"/>
          <w:szCs w:val="24"/>
        </w:rPr>
        <w:t xml:space="preserve">. и </w:t>
      </w:r>
      <w:proofErr w:type="spellStart"/>
      <w:r w:rsidRPr="00CD5041">
        <w:rPr>
          <w:sz w:val="24"/>
          <w:szCs w:val="24"/>
        </w:rPr>
        <w:t>доп</w:t>
      </w:r>
      <w:proofErr w:type="spellEnd"/>
      <w:r w:rsidRPr="00CD5041">
        <w:rPr>
          <w:sz w:val="24"/>
          <w:szCs w:val="24"/>
        </w:rPr>
        <w:t>. – М.: Ось-89, 2000. – 320 с.</w:t>
      </w:r>
    </w:p>
    <w:p w:rsidR="005319CE" w:rsidRPr="00CD5041" w:rsidRDefault="005319CE" w:rsidP="005E5634">
      <w:pPr>
        <w:pStyle w:val="a0"/>
        <w:numPr>
          <w:ilvl w:val="0"/>
          <w:numId w:val="34"/>
        </w:numPr>
        <w:spacing w:line="276" w:lineRule="auto"/>
        <w:rPr>
          <w:sz w:val="24"/>
          <w:szCs w:val="24"/>
        </w:rPr>
      </w:pPr>
      <w:proofErr w:type="spellStart"/>
      <w:r w:rsidRPr="00CD5041">
        <w:rPr>
          <w:sz w:val="24"/>
          <w:szCs w:val="24"/>
        </w:rPr>
        <w:t>Палеха</w:t>
      </w:r>
      <w:proofErr w:type="spellEnd"/>
      <w:r w:rsidRPr="00CD5041">
        <w:rPr>
          <w:sz w:val="24"/>
          <w:szCs w:val="24"/>
        </w:rPr>
        <w:t xml:space="preserve"> Ю. І., </w:t>
      </w:r>
      <w:proofErr w:type="spellStart"/>
      <w:r w:rsidRPr="00CD5041">
        <w:rPr>
          <w:sz w:val="24"/>
          <w:szCs w:val="24"/>
        </w:rPr>
        <w:t>Водерацький</w:t>
      </w:r>
      <w:proofErr w:type="spellEnd"/>
      <w:r w:rsidRPr="00CD5041">
        <w:rPr>
          <w:sz w:val="24"/>
          <w:szCs w:val="24"/>
        </w:rPr>
        <w:t xml:space="preserve"> Ю. В. Етика ділових стосунків: </w:t>
      </w:r>
      <w:proofErr w:type="spellStart"/>
      <w:r w:rsidRPr="00CD5041">
        <w:rPr>
          <w:sz w:val="24"/>
          <w:szCs w:val="24"/>
        </w:rPr>
        <w:t>Навч.-метод</w:t>
      </w:r>
      <w:proofErr w:type="spellEnd"/>
      <w:r w:rsidRPr="00CD5041">
        <w:rPr>
          <w:sz w:val="24"/>
          <w:szCs w:val="24"/>
        </w:rPr>
        <w:t xml:space="preserve">. посібник / Ю. А. </w:t>
      </w:r>
      <w:proofErr w:type="spellStart"/>
      <w:r w:rsidRPr="00CD5041">
        <w:rPr>
          <w:sz w:val="24"/>
          <w:szCs w:val="24"/>
        </w:rPr>
        <w:t>Палеха</w:t>
      </w:r>
      <w:proofErr w:type="spellEnd"/>
      <w:r w:rsidRPr="00CD5041">
        <w:rPr>
          <w:sz w:val="24"/>
          <w:szCs w:val="24"/>
        </w:rPr>
        <w:t xml:space="preserve">, Ю. В. </w:t>
      </w:r>
      <w:proofErr w:type="spellStart"/>
      <w:r w:rsidRPr="00CD5041">
        <w:rPr>
          <w:sz w:val="24"/>
          <w:szCs w:val="24"/>
        </w:rPr>
        <w:t>Водерацький</w:t>
      </w:r>
      <w:proofErr w:type="spellEnd"/>
      <w:r w:rsidRPr="00CD5041">
        <w:rPr>
          <w:sz w:val="24"/>
          <w:szCs w:val="24"/>
        </w:rPr>
        <w:t>:. – К.: Вид-во Укр-фін. ін-ту менеджменту і бізнесу, 1999. – 138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Почепцов</w:t>
      </w:r>
      <w:proofErr w:type="spellEnd"/>
      <w:r w:rsidRPr="00CD5041">
        <w:rPr>
          <w:sz w:val="24"/>
          <w:szCs w:val="24"/>
        </w:rPr>
        <w:t xml:space="preserve"> Г. Г. </w:t>
      </w:r>
      <w:proofErr w:type="spellStart"/>
      <w:r w:rsidRPr="00CD5041">
        <w:rPr>
          <w:sz w:val="24"/>
          <w:szCs w:val="24"/>
        </w:rPr>
        <w:t>Теория</w:t>
      </w:r>
      <w:proofErr w:type="spellEnd"/>
      <w:r w:rsidRPr="00CD5041">
        <w:rPr>
          <w:sz w:val="24"/>
          <w:szCs w:val="24"/>
        </w:rPr>
        <w:t xml:space="preserve"> </w:t>
      </w:r>
      <w:proofErr w:type="spellStart"/>
      <w:r w:rsidRPr="00CD5041">
        <w:rPr>
          <w:sz w:val="24"/>
          <w:szCs w:val="24"/>
        </w:rPr>
        <w:t>коммуникации</w:t>
      </w:r>
      <w:proofErr w:type="spellEnd"/>
      <w:r w:rsidRPr="00CD5041">
        <w:rPr>
          <w:sz w:val="24"/>
          <w:szCs w:val="24"/>
        </w:rPr>
        <w:t xml:space="preserve"> / Г. Г. </w:t>
      </w:r>
      <w:proofErr w:type="spellStart"/>
      <w:r w:rsidRPr="00CD5041">
        <w:rPr>
          <w:sz w:val="24"/>
          <w:szCs w:val="24"/>
        </w:rPr>
        <w:t>Почепцов</w:t>
      </w:r>
      <w:proofErr w:type="spellEnd"/>
      <w:r w:rsidRPr="00CD5041">
        <w:rPr>
          <w:sz w:val="24"/>
          <w:szCs w:val="24"/>
        </w:rPr>
        <w:t>. – М.: «</w:t>
      </w:r>
      <w:proofErr w:type="spellStart"/>
      <w:r w:rsidRPr="00CD5041">
        <w:rPr>
          <w:sz w:val="24"/>
          <w:szCs w:val="24"/>
        </w:rPr>
        <w:t>Рефл-бук</w:t>
      </w:r>
      <w:proofErr w:type="spellEnd"/>
      <w:r w:rsidRPr="00CD5041">
        <w:rPr>
          <w:sz w:val="24"/>
          <w:szCs w:val="24"/>
        </w:rPr>
        <w:t>», К.: «</w:t>
      </w:r>
      <w:proofErr w:type="spellStart"/>
      <w:r w:rsidRPr="00CD5041">
        <w:rPr>
          <w:sz w:val="24"/>
          <w:szCs w:val="24"/>
        </w:rPr>
        <w:t>Ваклер</w:t>
      </w:r>
      <w:proofErr w:type="spellEnd"/>
      <w:r w:rsidRPr="00CD5041">
        <w:rPr>
          <w:sz w:val="24"/>
          <w:szCs w:val="24"/>
        </w:rPr>
        <w:t>». – 2001. – 656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Психология</w:t>
      </w:r>
      <w:proofErr w:type="spellEnd"/>
      <w:r w:rsidRPr="00CD5041">
        <w:rPr>
          <w:sz w:val="24"/>
          <w:szCs w:val="24"/>
        </w:rPr>
        <w:t xml:space="preserve"> и </w:t>
      </w:r>
      <w:proofErr w:type="spellStart"/>
      <w:r w:rsidRPr="00CD5041">
        <w:rPr>
          <w:sz w:val="24"/>
          <w:szCs w:val="24"/>
        </w:rPr>
        <w:t>этика</w:t>
      </w:r>
      <w:proofErr w:type="spellEnd"/>
      <w:r w:rsidRPr="00CD5041">
        <w:rPr>
          <w:sz w:val="24"/>
          <w:szCs w:val="24"/>
        </w:rPr>
        <w:t xml:space="preserve"> </w:t>
      </w:r>
      <w:proofErr w:type="spellStart"/>
      <w:r w:rsidRPr="00CD5041">
        <w:rPr>
          <w:sz w:val="24"/>
          <w:szCs w:val="24"/>
        </w:rPr>
        <w:t>делового</w:t>
      </w:r>
      <w:proofErr w:type="spellEnd"/>
      <w:r w:rsidRPr="00CD5041">
        <w:rPr>
          <w:sz w:val="24"/>
          <w:szCs w:val="24"/>
        </w:rPr>
        <w:t xml:space="preserve"> </w:t>
      </w:r>
      <w:proofErr w:type="spellStart"/>
      <w:r w:rsidRPr="00CD5041">
        <w:rPr>
          <w:sz w:val="24"/>
          <w:szCs w:val="24"/>
        </w:rPr>
        <w:t>общения</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для </w:t>
      </w:r>
      <w:proofErr w:type="spellStart"/>
      <w:r w:rsidRPr="00CD5041">
        <w:rPr>
          <w:sz w:val="24"/>
          <w:szCs w:val="24"/>
        </w:rPr>
        <w:t>студ</w:t>
      </w:r>
      <w:proofErr w:type="spellEnd"/>
      <w:r w:rsidRPr="00CD5041">
        <w:rPr>
          <w:sz w:val="24"/>
          <w:szCs w:val="24"/>
        </w:rPr>
        <w:t xml:space="preserve">. </w:t>
      </w:r>
      <w:proofErr w:type="spellStart"/>
      <w:r w:rsidRPr="00CD5041">
        <w:rPr>
          <w:sz w:val="24"/>
          <w:szCs w:val="24"/>
        </w:rPr>
        <w:t>вузов</w:t>
      </w:r>
      <w:proofErr w:type="spellEnd"/>
      <w:r w:rsidRPr="00CD5041">
        <w:rPr>
          <w:sz w:val="24"/>
          <w:szCs w:val="24"/>
        </w:rPr>
        <w:t xml:space="preserve"> / </w:t>
      </w:r>
      <w:proofErr w:type="spellStart"/>
      <w:r w:rsidRPr="00CD5041">
        <w:rPr>
          <w:sz w:val="24"/>
          <w:szCs w:val="24"/>
        </w:rPr>
        <w:t>Под</w:t>
      </w:r>
      <w:proofErr w:type="spellEnd"/>
      <w:r w:rsidRPr="00CD5041">
        <w:rPr>
          <w:sz w:val="24"/>
          <w:szCs w:val="24"/>
        </w:rPr>
        <w:t xml:space="preserve"> ред. В. Н. Лавриненко. – 3-е </w:t>
      </w:r>
      <w:proofErr w:type="spellStart"/>
      <w:r w:rsidRPr="00CD5041">
        <w:rPr>
          <w:sz w:val="24"/>
          <w:szCs w:val="24"/>
        </w:rPr>
        <w:t>изд</w:t>
      </w:r>
      <w:proofErr w:type="spellEnd"/>
      <w:r w:rsidRPr="00CD5041">
        <w:rPr>
          <w:sz w:val="24"/>
          <w:szCs w:val="24"/>
        </w:rPr>
        <w:t xml:space="preserve">. </w:t>
      </w:r>
      <w:proofErr w:type="spellStart"/>
      <w:r w:rsidRPr="00CD5041">
        <w:rPr>
          <w:sz w:val="24"/>
          <w:szCs w:val="24"/>
        </w:rPr>
        <w:t>перераб</w:t>
      </w:r>
      <w:proofErr w:type="spellEnd"/>
      <w:r w:rsidRPr="00CD5041">
        <w:rPr>
          <w:sz w:val="24"/>
          <w:szCs w:val="24"/>
        </w:rPr>
        <w:t xml:space="preserve"> и </w:t>
      </w:r>
      <w:proofErr w:type="spellStart"/>
      <w:r w:rsidRPr="00CD5041">
        <w:rPr>
          <w:sz w:val="24"/>
          <w:szCs w:val="24"/>
        </w:rPr>
        <w:t>доп</w:t>
      </w:r>
      <w:proofErr w:type="spellEnd"/>
      <w:r w:rsidRPr="00CD5041">
        <w:rPr>
          <w:sz w:val="24"/>
          <w:szCs w:val="24"/>
        </w:rPr>
        <w:t>. – М.: «</w:t>
      </w:r>
      <w:proofErr w:type="spellStart"/>
      <w:r w:rsidRPr="00CD5041">
        <w:rPr>
          <w:sz w:val="24"/>
          <w:szCs w:val="24"/>
        </w:rPr>
        <w:t>Изд-во</w:t>
      </w:r>
      <w:proofErr w:type="spellEnd"/>
      <w:r w:rsidRPr="00CD5041">
        <w:rPr>
          <w:sz w:val="24"/>
          <w:szCs w:val="24"/>
        </w:rPr>
        <w:t xml:space="preserve"> ЮНИТИ – ДАНА», 2000. – 326 с.</w:t>
      </w:r>
    </w:p>
    <w:p w:rsidR="005319CE" w:rsidRPr="00CD5041" w:rsidRDefault="005319CE" w:rsidP="005319CE">
      <w:pPr>
        <w:pStyle w:val="a0"/>
        <w:numPr>
          <w:ilvl w:val="0"/>
          <w:numId w:val="0"/>
        </w:numPr>
        <w:spacing w:line="276" w:lineRule="auto"/>
        <w:ind w:left="720"/>
        <w:rPr>
          <w:sz w:val="24"/>
          <w:szCs w:val="24"/>
        </w:rPr>
      </w:pPr>
    </w:p>
    <w:p w:rsidR="005319CE" w:rsidRPr="00CD5041" w:rsidRDefault="005319CE" w:rsidP="005319CE">
      <w:pPr>
        <w:pStyle w:val="a8"/>
        <w:jc w:val="center"/>
        <w:rPr>
          <w:b/>
          <w:sz w:val="24"/>
          <w:szCs w:val="24"/>
        </w:rPr>
      </w:pPr>
      <w:r w:rsidRPr="00CD5041">
        <w:rPr>
          <w:b/>
          <w:sz w:val="24"/>
          <w:szCs w:val="24"/>
        </w:rPr>
        <w:t>Допоміжна література</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Андреева</w:t>
      </w:r>
      <w:proofErr w:type="spellEnd"/>
      <w:r w:rsidRPr="00CD5041">
        <w:rPr>
          <w:sz w:val="24"/>
          <w:szCs w:val="24"/>
        </w:rPr>
        <w:t xml:space="preserve"> Г. М. </w:t>
      </w:r>
      <w:proofErr w:type="spellStart"/>
      <w:r w:rsidRPr="00CD5041">
        <w:rPr>
          <w:sz w:val="24"/>
          <w:szCs w:val="24"/>
        </w:rPr>
        <w:t>Социальная</w:t>
      </w:r>
      <w:proofErr w:type="spellEnd"/>
      <w:r w:rsidRPr="00CD5041">
        <w:rPr>
          <w:sz w:val="24"/>
          <w:szCs w:val="24"/>
        </w:rPr>
        <w:t xml:space="preserve"> </w:t>
      </w:r>
      <w:proofErr w:type="spellStart"/>
      <w:r w:rsidRPr="00CD5041">
        <w:rPr>
          <w:sz w:val="24"/>
          <w:szCs w:val="24"/>
        </w:rPr>
        <w:t>психология</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для </w:t>
      </w:r>
      <w:proofErr w:type="spellStart"/>
      <w:r w:rsidRPr="00CD5041">
        <w:rPr>
          <w:sz w:val="24"/>
          <w:szCs w:val="24"/>
        </w:rPr>
        <w:t>вузов</w:t>
      </w:r>
      <w:proofErr w:type="spellEnd"/>
      <w:r w:rsidRPr="00CD5041">
        <w:rPr>
          <w:sz w:val="24"/>
          <w:szCs w:val="24"/>
        </w:rPr>
        <w:t xml:space="preserve"> / Г. М. </w:t>
      </w:r>
      <w:proofErr w:type="spellStart"/>
      <w:r w:rsidRPr="00CD5041">
        <w:rPr>
          <w:sz w:val="24"/>
          <w:szCs w:val="24"/>
        </w:rPr>
        <w:t>Андреева</w:t>
      </w:r>
      <w:proofErr w:type="spellEnd"/>
      <w:r w:rsidRPr="00CD5041">
        <w:rPr>
          <w:sz w:val="24"/>
          <w:szCs w:val="24"/>
        </w:rPr>
        <w:t xml:space="preserve">. – 2-е </w:t>
      </w:r>
      <w:proofErr w:type="spellStart"/>
      <w:r w:rsidRPr="00CD5041">
        <w:rPr>
          <w:sz w:val="24"/>
          <w:szCs w:val="24"/>
        </w:rPr>
        <w:t>изд</w:t>
      </w:r>
      <w:proofErr w:type="spellEnd"/>
      <w:r w:rsidRPr="00CD5041">
        <w:rPr>
          <w:sz w:val="24"/>
          <w:szCs w:val="24"/>
        </w:rPr>
        <w:t>. – М.: Аспект Пресс, 2000. – 375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Атватер</w:t>
      </w:r>
      <w:proofErr w:type="spellEnd"/>
      <w:r w:rsidRPr="00CD5041">
        <w:rPr>
          <w:sz w:val="24"/>
          <w:szCs w:val="24"/>
        </w:rPr>
        <w:t xml:space="preserve"> Й. Я вас </w:t>
      </w:r>
      <w:proofErr w:type="spellStart"/>
      <w:r w:rsidRPr="00CD5041">
        <w:rPr>
          <w:sz w:val="24"/>
          <w:szCs w:val="24"/>
        </w:rPr>
        <w:t>слушаю</w:t>
      </w:r>
      <w:proofErr w:type="spellEnd"/>
      <w:r w:rsidRPr="00CD5041">
        <w:rPr>
          <w:sz w:val="24"/>
          <w:szCs w:val="24"/>
        </w:rPr>
        <w:t xml:space="preserve">: </w:t>
      </w:r>
      <w:proofErr w:type="spellStart"/>
      <w:r w:rsidRPr="00CD5041">
        <w:rPr>
          <w:sz w:val="24"/>
          <w:szCs w:val="24"/>
        </w:rPr>
        <w:t>Советы</w:t>
      </w:r>
      <w:proofErr w:type="spellEnd"/>
      <w:r w:rsidRPr="00CD5041">
        <w:rPr>
          <w:sz w:val="24"/>
          <w:szCs w:val="24"/>
        </w:rPr>
        <w:t xml:space="preserve"> </w:t>
      </w:r>
      <w:proofErr w:type="spellStart"/>
      <w:r w:rsidRPr="00CD5041">
        <w:rPr>
          <w:sz w:val="24"/>
          <w:szCs w:val="24"/>
        </w:rPr>
        <w:t>руководителю</w:t>
      </w:r>
      <w:proofErr w:type="spellEnd"/>
      <w:r w:rsidRPr="00CD5041">
        <w:rPr>
          <w:sz w:val="24"/>
          <w:szCs w:val="24"/>
        </w:rPr>
        <w:t xml:space="preserve">, </w:t>
      </w:r>
      <w:proofErr w:type="spellStart"/>
      <w:r w:rsidRPr="00CD5041">
        <w:rPr>
          <w:sz w:val="24"/>
          <w:szCs w:val="24"/>
        </w:rPr>
        <w:t>как</w:t>
      </w:r>
      <w:proofErr w:type="spellEnd"/>
      <w:r w:rsidRPr="00CD5041">
        <w:rPr>
          <w:sz w:val="24"/>
          <w:szCs w:val="24"/>
        </w:rPr>
        <w:t xml:space="preserve"> правильно </w:t>
      </w:r>
      <w:proofErr w:type="spellStart"/>
      <w:r w:rsidRPr="00CD5041">
        <w:rPr>
          <w:sz w:val="24"/>
          <w:szCs w:val="24"/>
        </w:rPr>
        <w:t>слушать</w:t>
      </w:r>
      <w:proofErr w:type="spellEnd"/>
      <w:r w:rsidRPr="00CD5041">
        <w:rPr>
          <w:sz w:val="24"/>
          <w:szCs w:val="24"/>
        </w:rPr>
        <w:t xml:space="preserve"> </w:t>
      </w:r>
      <w:proofErr w:type="spellStart"/>
      <w:r w:rsidRPr="00CD5041">
        <w:rPr>
          <w:sz w:val="24"/>
          <w:szCs w:val="24"/>
        </w:rPr>
        <w:t>собеседника</w:t>
      </w:r>
      <w:proofErr w:type="spellEnd"/>
      <w:r w:rsidRPr="00CD5041">
        <w:rPr>
          <w:sz w:val="24"/>
          <w:szCs w:val="24"/>
        </w:rPr>
        <w:t xml:space="preserve"> / Й. </w:t>
      </w:r>
      <w:proofErr w:type="spellStart"/>
      <w:r w:rsidRPr="00CD5041">
        <w:rPr>
          <w:sz w:val="24"/>
          <w:szCs w:val="24"/>
        </w:rPr>
        <w:t>Атватер</w:t>
      </w:r>
      <w:proofErr w:type="spellEnd"/>
      <w:r w:rsidRPr="00CD5041">
        <w:rPr>
          <w:sz w:val="24"/>
          <w:szCs w:val="24"/>
        </w:rPr>
        <w:t xml:space="preserve">: </w:t>
      </w:r>
      <w:proofErr w:type="spellStart"/>
      <w:r w:rsidRPr="00CD5041">
        <w:rPr>
          <w:sz w:val="24"/>
          <w:szCs w:val="24"/>
        </w:rPr>
        <w:t>сокращ</w:t>
      </w:r>
      <w:proofErr w:type="spellEnd"/>
      <w:r w:rsidRPr="00CD5041">
        <w:rPr>
          <w:sz w:val="24"/>
          <w:szCs w:val="24"/>
        </w:rPr>
        <w:t xml:space="preserve">. пер. с англ. – М.: </w:t>
      </w:r>
      <w:proofErr w:type="spellStart"/>
      <w:r w:rsidRPr="00CD5041">
        <w:rPr>
          <w:sz w:val="24"/>
          <w:szCs w:val="24"/>
        </w:rPr>
        <w:t>Экономика</w:t>
      </w:r>
      <w:proofErr w:type="spellEnd"/>
      <w:r w:rsidRPr="00CD5041">
        <w:rPr>
          <w:sz w:val="24"/>
          <w:szCs w:val="24"/>
        </w:rPr>
        <w:t>, 1988. – 110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Баева</w:t>
      </w:r>
      <w:proofErr w:type="spellEnd"/>
      <w:r w:rsidRPr="00CD5041">
        <w:rPr>
          <w:sz w:val="24"/>
          <w:szCs w:val="24"/>
        </w:rPr>
        <w:t xml:space="preserve"> О. А. </w:t>
      </w:r>
      <w:proofErr w:type="spellStart"/>
      <w:r w:rsidRPr="00CD5041">
        <w:rPr>
          <w:sz w:val="24"/>
          <w:szCs w:val="24"/>
        </w:rPr>
        <w:t>Ораторское</w:t>
      </w:r>
      <w:proofErr w:type="spellEnd"/>
      <w:r w:rsidRPr="00CD5041">
        <w:rPr>
          <w:sz w:val="24"/>
          <w:szCs w:val="24"/>
        </w:rPr>
        <w:t xml:space="preserve"> </w:t>
      </w:r>
      <w:proofErr w:type="spellStart"/>
      <w:r w:rsidRPr="00CD5041">
        <w:rPr>
          <w:sz w:val="24"/>
          <w:szCs w:val="24"/>
        </w:rPr>
        <w:t>искусство</w:t>
      </w:r>
      <w:proofErr w:type="spellEnd"/>
      <w:r w:rsidRPr="00CD5041">
        <w:rPr>
          <w:sz w:val="24"/>
          <w:szCs w:val="24"/>
        </w:rPr>
        <w:t xml:space="preserve"> и </w:t>
      </w:r>
      <w:proofErr w:type="spellStart"/>
      <w:r w:rsidRPr="00CD5041">
        <w:rPr>
          <w:sz w:val="24"/>
          <w:szCs w:val="24"/>
        </w:rPr>
        <w:t>деловое</w:t>
      </w:r>
      <w:proofErr w:type="spellEnd"/>
      <w:r w:rsidRPr="00CD5041">
        <w:rPr>
          <w:sz w:val="24"/>
          <w:szCs w:val="24"/>
        </w:rPr>
        <w:t xml:space="preserve"> </w:t>
      </w:r>
      <w:proofErr w:type="spellStart"/>
      <w:r w:rsidRPr="00CD5041">
        <w:rPr>
          <w:sz w:val="24"/>
          <w:szCs w:val="24"/>
        </w:rPr>
        <w:t>общение</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w:t>
      </w:r>
      <w:proofErr w:type="spellStart"/>
      <w:r w:rsidRPr="00CD5041">
        <w:rPr>
          <w:sz w:val="24"/>
          <w:szCs w:val="24"/>
        </w:rPr>
        <w:t>пособие</w:t>
      </w:r>
      <w:proofErr w:type="spellEnd"/>
      <w:r w:rsidRPr="00CD5041">
        <w:rPr>
          <w:sz w:val="24"/>
          <w:szCs w:val="24"/>
        </w:rPr>
        <w:t xml:space="preserve">  / О. А. </w:t>
      </w:r>
      <w:proofErr w:type="spellStart"/>
      <w:r w:rsidRPr="00CD5041">
        <w:rPr>
          <w:sz w:val="24"/>
          <w:szCs w:val="24"/>
        </w:rPr>
        <w:t>Баева.–</w:t>
      </w:r>
      <w:proofErr w:type="spellEnd"/>
      <w:r w:rsidRPr="00CD5041">
        <w:rPr>
          <w:sz w:val="24"/>
          <w:szCs w:val="24"/>
        </w:rPr>
        <w:t xml:space="preserve"> 4-е </w:t>
      </w:r>
      <w:proofErr w:type="spellStart"/>
      <w:r w:rsidRPr="00CD5041">
        <w:rPr>
          <w:sz w:val="24"/>
          <w:szCs w:val="24"/>
        </w:rPr>
        <w:t>изд</w:t>
      </w:r>
      <w:proofErr w:type="spellEnd"/>
      <w:r w:rsidRPr="00CD5041">
        <w:rPr>
          <w:sz w:val="24"/>
          <w:szCs w:val="24"/>
        </w:rPr>
        <w:t xml:space="preserve">., </w:t>
      </w:r>
      <w:proofErr w:type="spellStart"/>
      <w:r w:rsidRPr="00CD5041">
        <w:rPr>
          <w:sz w:val="24"/>
          <w:szCs w:val="24"/>
        </w:rPr>
        <w:t>испр</w:t>
      </w:r>
      <w:proofErr w:type="spellEnd"/>
      <w:r w:rsidRPr="00CD5041">
        <w:rPr>
          <w:sz w:val="24"/>
          <w:szCs w:val="24"/>
        </w:rPr>
        <w:t>. – М.: ООО «</w:t>
      </w:r>
      <w:proofErr w:type="spellStart"/>
      <w:r w:rsidRPr="00CD5041">
        <w:rPr>
          <w:sz w:val="24"/>
          <w:szCs w:val="24"/>
        </w:rPr>
        <w:t>Новое</w:t>
      </w:r>
      <w:proofErr w:type="spellEnd"/>
      <w:r w:rsidRPr="00CD5041">
        <w:rPr>
          <w:sz w:val="24"/>
          <w:szCs w:val="24"/>
        </w:rPr>
        <w:t xml:space="preserve"> </w:t>
      </w:r>
      <w:proofErr w:type="spellStart"/>
      <w:r w:rsidRPr="00CD5041">
        <w:rPr>
          <w:sz w:val="24"/>
          <w:szCs w:val="24"/>
        </w:rPr>
        <w:t>знание</w:t>
      </w:r>
      <w:proofErr w:type="spellEnd"/>
      <w:r w:rsidRPr="00CD5041">
        <w:rPr>
          <w:sz w:val="24"/>
          <w:szCs w:val="24"/>
        </w:rPr>
        <w:t>», 2003. – 368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Берн Э. </w:t>
      </w:r>
      <w:proofErr w:type="spellStart"/>
      <w:r w:rsidRPr="00CD5041">
        <w:rPr>
          <w:sz w:val="24"/>
          <w:szCs w:val="24"/>
        </w:rPr>
        <w:t>Игры</w:t>
      </w:r>
      <w:proofErr w:type="spellEnd"/>
      <w:r w:rsidRPr="00CD5041">
        <w:rPr>
          <w:sz w:val="24"/>
          <w:szCs w:val="24"/>
        </w:rPr>
        <w:t xml:space="preserve">, в </w:t>
      </w:r>
      <w:proofErr w:type="spellStart"/>
      <w:r w:rsidRPr="00CD5041">
        <w:rPr>
          <w:sz w:val="24"/>
          <w:szCs w:val="24"/>
        </w:rPr>
        <w:t>которые</w:t>
      </w:r>
      <w:proofErr w:type="spellEnd"/>
      <w:r w:rsidRPr="00CD5041">
        <w:rPr>
          <w:sz w:val="24"/>
          <w:szCs w:val="24"/>
        </w:rPr>
        <w:t xml:space="preserve"> </w:t>
      </w:r>
      <w:proofErr w:type="spellStart"/>
      <w:r w:rsidRPr="00CD5041">
        <w:rPr>
          <w:sz w:val="24"/>
          <w:szCs w:val="24"/>
        </w:rPr>
        <w:t>играют</w:t>
      </w:r>
      <w:proofErr w:type="spellEnd"/>
      <w:r w:rsidRPr="00CD5041">
        <w:rPr>
          <w:sz w:val="24"/>
          <w:szCs w:val="24"/>
        </w:rPr>
        <w:t xml:space="preserve"> люди. Люди, </w:t>
      </w:r>
      <w:proofErr w:type="spellStart"/>
      <w:r w:rsidRPr="00CD5041">
        <w:rPr>
          <w:sz w:val="24"/>
          <w:szCs w:val="24"/>
        </w:rPr>
        <w:t>которые</w:t>
      </w:r>
      <w:proofErr w:type="spellEnd"/>
      <w:r w:rsidRPr="00CD5041">
        <w:rPr>
          <w:sz w:val="24"/>
          <w:szCs w:val="24"/>
        </w:rPr>
        <w:t xml:space="preserve"> </w:t>
      </w:r>
      <w:proofErr w:type="spellStart"/>
      <w:r w:rsidRPr="00CD5041">
        <w:rPr>
          <w:sz w:val="24"/>
          <w:szCs w:val="24"/>
        </w:rPr>
        <w:t>играют</w:t>
      </w:r>
      <w:proofErr w:type="spellEnd"/>
      <w:r w:rsidRPr="00CD5041">
        <w:rPr>
          <w:sz w:val="24"/>
          <w:szCs w:val="24"/>
        </w:rPr>
        <w:t xml:space="preserve"> в </w:t>
      </w:r>
      <w:proofErr w:type="spellStart"/>
      <w:r w:rsidRPr="00CD5041">
        <w:rPr>
          <w:sz w:val="24"/>
          <w:szCs w:val="24"/>
        </w:rPr>
        <w:t>игры</w:t>
      </w:r>
      <w:proofErr w:type="spellEnd"/>
      <w:r w:rsidRPr="00CD5041">
        <w:rPr>
          <w:sz w:val="24"/>
          <w:szCs w:val="24"/>
        </w:rPr>
        <w:t xml:space="preserve"> / Э. Берн; пер. с </w:t>
      </w:r>
      <w:r w:rsidRPr="00CD5041">
        <w:rPr>
          <w:sz w:val="24"/>
          <w:szCs w:val="24"/>
        </w:rPr>
        <w:lastRenderedPageBreak/>
        <w:t xml:space="preserve">англ. А. </w:t>
      </w:r>
      <w:proofErr w:type="spellStart"/>
      <w:r w:rsidRPr="00CD5041">
        <w:rPr>
          <w:sz w:val="24"/>
          <w:szCs w:val="24"/>
        </w:rPr>
        <w:t>Грузберга</w:t>
      </w:r>
      <w:proofErr w:type="spellEnd"/>
      <w:r w:rsidRPr="00CD5041">
        <w:rPr>
          <w:sz w:val="24"/>
          <w:szCs w:val="24"/>
        </w:rPr>
        <w:t>.  — М.: «</w:t>
      </w:r>
      <w:proofErr w:type="spellStart"/>
      <w:r w:rsidRPr="00CD5041">
        <w:rPr>
          <w:sz w:val="24"/>
          <w:szCs w:val="24"/>
        </w:rPr>
        <w:t>Эксмо</w:t>
      </w:r>
      <w:proofErr w:type="spellEnd"/>
      <w:r w:rsidRPr="00CD5041">
        <w:rPr>
          <w:sz w:val="24"/>
          <w:szCs w:val="24"/>
        </w:rPr>
        <w:t>», 2008. — 576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Богдан С. К. Мовний етикет українців: Традиції і сучасність / С. К. Богдан. – К.: Рідна мова, 1988. – 508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Бубер М. Я и </w:t>
      </w:r>
      <w:proofErr w:type="spellStart"/>
      <w:r w:rsidRPr="00CD5041">
        <w:rPr>
          <w:sz w:val="24"/>
          <w:szCs w:val="24"/>
        </w:rPr>
        <w:t>Ты</w:t>
      </w:r>
      <w:proofErr w:type="spellEnd"/>
      <w:r w:rsidRPr="00CD5041">
        <w:rPr>
          <w:sz w:val="24"/>
          <w:szCs w:val="24"/>
        </w:rPr>
        <w:t xml:space="preserve"> / М. Бубер: пер. с </w:t>
      </w:r>
      <w:proofErr w:type="spellStart"/>
      <w:r w:rsidRPr="00CD5041">
        <w:rPr>
          <w:sz w:val="24"/>
          <w:szCs w:val="24"/>
        </w:rPr>
        <w:t>нем</w:t>
      </w:r>
      <w:proofErr w:type="spellEnd"/>
      <w:r w:rsidRPr="00CD5041">
        <w:rPr>
          <w:sz w:val="24"/>
          <w:szCs w:val="24"/>
        </w:rPr>
        <w:t xml:space="preserve">. – М.: </w:t>
      </w:r>
      <w:proofErr w:type="spellStart"/>
      <w:r w:rsidRPr="00CD5041">
        <w:rPr>
          <w:sz w:val="24"/>
          <w:szCs w:val="24"/>
        </w:rPr>
        <w:t>Высшая</w:t>
      </w:r>
      <w:proofErr w:type="spellEnd"/>
      <w:r w:rsidRPr="00CD5041">
        <w:rPr>
          <w:sz w:val="24"/>
          <w:szCs w:val="24"/>
        </w:rPr>
        <w:t xml:space="preserve"> школа, 1993. – 175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Бэндлер</w:t>
      </w:r>
      <w:proofErr w:type="spellEnd"/>
      <w:r w:rsidRPr="00CD5041">
        <w:rPr>
          <w:sz w:val="24"/>
          <w:szCs w:val="24"/>
        </w:rPr>
        <w:t xml:space="preserve"> Р., </w:t>
      </w:r>
      <w:proofErr w:type="spellStart"/>
      <w:r w:rsidRPr="00CD5041">
        <w:rPr>
          <w:sz w:val="24"/>
          <w:szCs w:val="24"/>
        </w:rPr>
        <w:t>Гриндер</w:t>
      </w:r>
      <w:proofErr w:type="spellEnd"/>
      <w:r w:rsidRPr="00CD5041">
        <w:rPr>
          <w:sz w:val="24"/>
          <w:szCs w:val="24"/>
        </w:rPr>
        <w:t xml:space="preserve"> Д. </w:t>
      </w:r>
      <w:proofErr w:type="spellStart"/>
      <w:r w:rsidRPr="00CD5041">
        <w:rPr>
          <w:sz w:val="24"/>
          <w:szCs w:val="24"/>
        </w:rPr>
        <w:t>Из</w:t>
      </w:r>
      <w:proofErr w:type="spellEnd"/>
      <w:r w:rsidRPr="00CD5041">
        <w:rPr>
          <w:sz w:val="24"/>
          <w:szCs w:val="24"/>
        </w:rPr>
        <w:t xml:space="preserve"> </w:t>
      </w:r>
      <w:proofErr w:type="spellStart"/>
      <w:r w:rsidRPr="00CD5041">
        <w:rPr>
          <w:sz w:val="24"/>
          <w:szCs w:val="24"/>
        </w:rPr>
        <w:t>лягушек</w:t>
      </w:r>
      <w:proofErr w:type="spellEnd"/>
      <w:r w:rsidRPr="00CD5041">
        <w:rPr>
          <w:sz w:val="24"/>
          <w:szCs w:val="24"/>
        </w:rPr>
        <w:t xml:space="preserve"> – в </w:t>
      </w:r>
      <w:proofErr w:type="spellStart"/>
      <w:r w:rsidRPr="00CD5041">
        <w:rPr>
          <w:sz w:val="24"/>
          <w:szCs w:val="24"/>
        </w:rPr>
        <w:t>принцы</w:t>
      </w:r>
      <w:proofErr w:type="spellEnd"/>
      <w:r w:rsidRPr="00CD5041">
        <w:rPr>
          <w:sz w:val="24"/>
          <w:szCs w:val="24"/>
        </w:rPr>
        <w:t xml:space="preserve">: </w:t>
      </w:r>
      <w:proofErr w:type="spellStart"/>
      <w:r w:rsidRPr="00CD5041">
        <w:rPr>
          <w:sz w:val="24"/>
          <w:szCs w:val="24"/>
        </w:rPr>
        <w:t>Нейролингвистическое</w:t>
      </w:r>
      <w:proofErr w:type="spellEnd"/>
      <w:r w:rsidRPr="00CD5041">
        <w:rPr>
          <w:sz w:val="24"/>
          <w:szCs w:val="24"/>
        </w:rPr>
        <w:t xml:space="preserve"> </w:t>
      </w:r>
      <w:proofErr w:type="spellStart"/>
      <w:r w:rsidRPr="00CD5041">
        <w:rPr>
          <w:sz w:val="24"/>
          <w:szCs w:val="24"/>
        </w:rPr>
        <w:t>программирование</w:t>
      </w:r>
      <w:proofErr w:type="spellEnd"/>
      <w:r w:rsidRPr="00CD5041">
        <w:rPr>
          <w:sz w:val="24"/>
          <w:szCs w:val="24"/>
        </w:rPr>
        <w:t xml:space="preserve"> / Р. </w:t>
      </w:r>
      <w:proofErr w:type="spellStart"/>
      <w:r w:rsidRPr="00CD5041">
        <w:rPr>
          <w:sz w:val="24"/>
          <w:szCs w:val="24"/>
        </w:rPr>
        <w:t>Бэндлер</w:t>
      </w:r>
      <w:proofErr w:type="spellEnd"/>
      <w:r w:rsidRPr="00CD5041">
        <w:rPr>
          <w:sz w:val="24"/>
          <w:szCs w:val="24"/>
        </w:rPr>
        <w:t xml:space="preserve">, Д. </w:t>
      </w:r>
      <w:proofErr w:type="spellStart"/>
      <w:r w:rsidRPr="00CD5041">
        <w:rPr>
          <w:sz w:val="24"/>
          <w:szCs w:val="24"/>
        </w:rPr>
        <w:t>Гриндер</w:t>
      </w:r>
      <w:proofErr w:type="spellEnd"/>
      <w:r w:rsidRPr="00CD5041">
        <w:rPr>
          <w:sz w:val="24"/>
          <w:szCs w:val="24"/>
        </w:rPr>
        <w:t>: пер. с англ. – Воронеж.: НПО «</w:t>
      </w:r>
      <w:proofErr w:type="spellStart"/>
      <w:r w:rsidRPr="00CD5041">
        <w:rPr>
          <w:sz w:val="24"/>
          <w:szCs w:val="24"/>
        </w:rPr>
        <w:t>Модэк</w:t>
      </w:r>
      <w:proofErr w:type="spellEnd"/>
      <w:r w:rsidRPr="00CD5041">
        <w:rPr>
          <w:sz w:val="24"/>
          <w:szCs w:val="24"/>
        </w:rPr>
        <w:t>», 1994. – 240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Галушко В. П. Діловий протокол та ведення переговорів / В. П. Галушко. – Вінниця: Нова книга, 2002. – 223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Глазунов С. В. Управлінське спілкування: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 С. В. Глазунов. – Д.: </w:t>
      </w:r>
      <w:proofErr w:type="spellStart"/>
      <w:r w:rsidRPr="00CD5041">
        <w:rPr>
          <w:sz w:val="24"/>
          <w:szCs w:val="24"/>
        </w:rPr>
        <w:t>Дніпропетр</w:t>
      </w:r>
      <w:proofErr w:type="spellEnd"/>
      <w:r w:rsidRPr="00CD5041">
        <w:rPr>
          <w:sz w:val="24"/>
          <w:szCs w:val="24"/>
        </w:rPr>
        <w:t>. нац. ун-т, 2002. – 88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Гюльмісаров</w:t>
      </w:r>
      <w:proofErr w:type="spellEnd"/>
      <w:r w:rsidRPr="00CD5041">
        <w:rPr>
          <w:sz w:val="24"/>
          <w:szCs w:val="24"/>
        </w:rPr>
        <w:t xml:space="preserve"> В. Р., </w:t>
      </w:r>
      <w:proofErr w:type="spellStart"/>
      <w:r w:rsidRPr="00CD5041">
        <w:rPr>
          <w:sz w:val="24"/>
          <w:szCs w:val="24"/>
        </w:rPr>
        <w:t>Котій</w:t>
      </w:r>
      <w:proofErr w:type="spellEnd"/>
      <w:r w:rsidRPr="00CD5041">
        <w:rPr>
          <w:sz w:val="24"/>
          <w:szCs w:val="24"/>
        </w:rPr>
        <w:t xml:space="preserve"> Г. А. Зразки ділового листування англійською і російською мовами: </w:t>
      </w:r>
      <w:proofErr w:type="spellStart"/>
      <w:r w:rsidRPr="00CD5041">
        <w:rPr>
          <w:sz w:val="24"/>
          <w:szCs w:val="24"/>
        </w:rPr>
        <w:t>Практ</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 В. Р. </w:t>
      </w:r>
      <w:proofErr w:type="spellStart"/>
      <w:r w:rsidRPr="00CD5041">
        <w:rPr>
          <w:sz w:val="24"/>
          <w:szCs w:val="24"/>
        </w:rPr>
        <w:t>Гюдьмисаров</w:t>
      </w:r>
      <w:proofErr w:type="spellEnd"/>
      <w:r w:rsidRPr="00CD5041">
        <w:rPr>
          <w:sz w:val="24"/>
          <w:szCs w:val="24"/>
        </w:rPr>
        <w:t xml:space="preserve">, Г. А. </w:t>
      </w:r>
      <w:proofErr w:type="spellStart"/>
      <w:r w:rsidRPr="00CD5041">
        <w:rPr>
          <w:sz w:val="24"/>
          <w:szCs w:val="24"/>
        </w:rPr>
        <w:t>Котій</w:t>
      </w:r>
      <w:proofErr w:type="spellEnd"/>
      <w:r w:rsidRPr="00CD5041">
        <w:rPr>
          <w:sz w:val="24"/>
          <w:szCs w:val="24"/>
        </w:rPr>
        <w:t xml:space="preserve">. – М.: </w:t>
      </w:r>
      <w:proofErr w:type="spellStart"/>
      <w:r w:rsidRPr="00CD5041">
        <w:rPr>
          <w:sz w:val="24"/>
          <w:szCs w:val="24"/>
        </w:rPr>
        <w:t>Инфра-М</w:t>
      </w:r>
      <w:proofErr w:type="spellEnd"/>
      <w:r w:rsidRPr="00CD5041">
        <w:rPr>
          <w:sz w:val="24"/>
          <w:szCs w:val="24"/>
        </w:rPr>
        <w:t>, 1995. – 165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Ділові контакти з іноземними партнерами: </w:t>
      </w:r>
      <w:proofErr w:type="spellStart"/>
      <w:r w:rsidRPr="00CD5041">
        <w:rPr>
          <w:sz w:val="24"/>
          <w:szCs w:val="24"/>
        </w:rPr>
        <w:t>Навч-практ</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для бізнесмена / Уклад. Ю. І. </w:t>
      </w:r>
      <w:proofErr w:type="spellStart"/>
      <w:r w:rsidRPr="00CD5041">
        <w:rPr>
          <w:sz w:val="24"/>
          <w:szCs w:val="24"/>
        </w:rPr>
        <w:t>Палеха</w:t>
      </w:r>
      <w:proofErr w:type="spellEnd"/>
      <w:r w:rsidRPr="00CD5041">
        <w:rPr>
          <w:sz w:val="24"/>
          <w:szCs w:val="24"/>
        </w:rPr>
        <w:t xml:space="preserve">. – К.: Вид-во Європейського </w:t>
      </w:r>
      <w:proofErr w:type="spellStart"/>
      <w:r w:rsidRPr="00CD5041">
        <w:rPr>
          <w:sz w:val="24"/>
          <w:szCs w:val="24"/>
        </w:rPr>
        <w:t>ун-та</w:t>
      </w:r>
      <w:proofErr w:type="spellEnd"/>
      <w:r w:rsidRPr="00CD5041">
        <w:rPr>
          <w:sz w:val="24"/>
          <w:szCs w:val="24"/>
        </w:rPr>
        <w:t>, 2004. – 283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Ділове спілкування: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 уклад.: В. Я. Яковенко, А. В. Яковенко. – Донецьк: </w:t>
      </w:r>
      <w:proofErr w:type="spellStart"/>
      <w:r w:rsidRPr="00CD5041">
        <w:rPr>
          <w:sz w:val="24"/>
          <w:szCs w:val="24"/>
        </w:rPr>
        <w:t>Вид.-во</w:t>
      </w:r>
      <w:proofErr w:type="spellEnd"/>
      <w:r w:rsidRPr="00CD5041">
        <w:rPr>
          <w:sz w:val="24"/>
          <w:szCs w:val="24"/>
        </w:rPr>
        <w:t xml:space="preserve"> Дон. нац. </w:t>
      </w:r>
      <w:proofErr w:type="spellStart"/>
      <w:r w:rsidRPr="00CD5041">
        <w:rPr>
          <w:sz w:val="24"/>
          <w:szCs w:val="24"/>
        </w:rPr>
        <w:t>ун-ту</w:t>
      </w:r>
      <w:proofErr w:type="spellEnd"/>
      <w:r w:rsidRPr="00CD5041">
        <w:rPr>
          <w:sz w:val="24"/>
          <w:szCs w:val="24"/>
        </w:rPr>
        <w:t>, 2002. – 166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Донец</w:t>
      </w:r>
      <w:proofErr w:type="spellEnd"/>
      <w:r w:rsidRPr="00CD5041">
        <w:rPr>
          <w:sz w:val="24"/>
          <w:szCs w:val="24"/>
        </w:rPr>
        <w:t xml:space="preserve"> Л. И. </w:t>
      </w:r>
      <w:proofErr w:type="spellStart"/>
      <w:r w:rsidRPr="00CD5041">
        <w:rPr>
          <w:sz w:val="24"/>
          <w:szCs w:val="24"/>
        </w:rPr>
        <w:t>Модели</w:t>
      </w:r>
      <w:proofErr w:type="spellEnd"/>
      <w:r w:rsidRPr="00CD5041">
        <w:rPr>
          <w:sz w:val="24"/>
          <w:szCs w:val="24"/>
        </w:rPr>
        <w:t xml:space="preserve"> </w:t>
      </w:r>
      <w:proofErr w:type="spellStart"/>
      <w:r w:rsidRPr="00CD5041">
        <w:rPr>
          <w:sz w:val="24"/>
          <w:szCs w:val="24"/>
        </w:rPr>
        <w:t>поведения</w:t>
      </w:r>
      <w:proofErr w:type="spellEnd"/>
      <w:r w:rsidRPr="00CD5041">
        <w:rPr>
          <w:sz w:val="24"/>
          <w:szCs w:val="24"/>
        </w:rPr>
        <w:t xml:space="preserve"> людей в </w:t>
      </w:r>
      <w:proofErr w:type="spellStart"/>
      <w:r w:rsidRPr="00CD5041">
        <w:rPr>
          <w:sz w:val="24"/>
          <w:szCs w:val="24"/>
        </w:rPr>
        <w:t>бизнесе</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пособ. / Л. И. </w:t>
      </w:r>
      <w:proofErr w:type="spellStart"/>
      <w:r w:rsidRPr="00CD5041">
        <w:rPr>
          <w:sz w:val="24"/>
          <w:szCs w:val="24"/>
        </w:rPr>
        <w:t>Донец</w:t>
      </w:r>
      <w:proofErr w:type="spellEnd"/>
      <w:r w:rsidRPr="00CD5041">
        <w:rPr>
          <w:sz w:val="24"/>
          <w:szCs w:val="24"/>
        </w:rPr>
        <w:t xml:space="preserve">. – </w:t>
      </w:r>
      <w:proofErr w:type="spellStart"/>
      <w:r w:rsidRPr="00CD5041">
        <w:rPr>
          <w:sz w:val="24"/>
          <w:szCs w:val="24"/>
        </w:rPr>
        <w:t>Донецк</w:t>
      </w:r>
      <w:proofErr w:type="spellEnd"/>
      <w:r w:rsidRPr="00CD5041">
        <w:rPr>
          <w:sz w:val="24"/>
          <w:szCs w:val="24"/>
        </w:rPr>
        <w:t xml:space="preserve">: </w:t>
      </w:r>
      <w:proofErr w:type="spellStart"/>
      <w:r w:rsidRPr="00CD5041">
        <w:rPr>
          <w:sz w:val="24"/>
          <w:szCs w:val="24"/>
        </w:rPr>
        <w:t>Кассиопея</w:t>
      </w:r>
      <w:proofErr w:type="spellEnd"/>
      <w:r w:rsidRPr="00CD5041">
        <w:rPr>
          <w:sz w:val="24"/>
          <w:szCs w:val="24"/>
        </w:rPr>
        <w:t>, 1998. – 112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Дороніна</w:t>
      </w:r>
      <w:proofErr w:type="spellEnd"/>
      <w:r w:rsidRPr="00CD5041">
        <w:rPr>
          <w:sz w:val="24"/>
          <w:szCs w:val="24"/>
        </w:rPr>
        <w:t xml:space="preserve"> М.С. Культура спілкування ділових людей: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 М. С. </w:t>
      </w:r>
      <w:proofErr w:type="spellStart"/>
      <w:r w:rsidRPr="00CD5041">
        <w:rPr>
          <w:sz w:val="24"/>
          <w:szCs w:val="24"/>
        </w:rPr>
        <w:t>Дороніна</w:t>
      </w:r>
      <w:proofErr w:type="spellEnd"/>
      <w:r w:rsidRPr="00CD5041">
        <w:rPr>
          <w:sz w:val="24"/>
          <w:szCs w:val="24"/>
        </w:rPr>
        <w:t xml:space="preserve">. – К.: ВД «КМ </w:t>
      </w:r>
      <w:proofErr w:type="spellStart"/>
      <w:r w:rsidRPr="00CD5041">
        <w:rPr>
          <w:sz w:val="24"/>
          <w:szCs w:val="24"/>
        </w:rPr>
        <w:t>Academia</w:t>
      </w:r>
      <w:proofErr w:type="spellEnd"/>
      <w:r w:rsidRPr="00CD5041">
        <w:rPr>
          <w:sz w:val="24"/>
          <w:szCs w:val="24"/>
        </w:rPr>
        <w:t>», 1998. – 192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Дюмін О. З., Ніколаєва А. О. Ділове спілкування (Риторика та ораторське мистецтво):  </w:t>
      </w:r>
      <w:proofErr w:type="spellStart"/>
      <w:r w:rsidRPr="00CD5041">
        <w:rPr>
          <w:sz w:val="24"/>
          <w:szCs w:val="24"/>
        </w:rPr>
        <w:t>Практ</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 О. З. Дюмін, А. О. Ніколаєва. – Х.: Видавництво ХТУРЕ, 2001. – 146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Ермак</w:t>
      </w:r>
      <w:proofErr w:type="spellEnd"/>
      <w:r w:rsidRPr="00CD5041">
        <w:rPr>
          <w:sz w:val="24"/>
          <w:szCs w:val="24"/>
        </w:rPr>
        <w:t xml:space="preserve"> В. Д. </w:t>
      </w:r>
      <w:proofErr w:type="spellStart"/>
      <w:r w:rsidRPr="00CD5041">
        <w:rPr>
          <w:sz w:val="24"/>
          <w:szCs w:val="24"/>
        </w:rPr>
        <w:t>Как</w:t>
      </w:r>
      <w:proofErr w:type="spellEnd"/>
      <w:r w:rsidRPr="00CD5041">
        <w:rPr>
          <w:sz w:val="24"/>
          <w:szCs w:val="24"/>
        </w:rPr>
        <w:t xml:space="preserve"> </w:t>
      </w:r>
      <w:proofErr w:type="spellStart"/>
      <w:r w:rsidRPr="00CD5041">
        <w:rPr>
          <w:sz w:val="24"/>
          <w:szCs w:val="24"/>
        </w:rPr>
        <w:t>поучиться</w:t>
      </w:r>
      <w:proofErr w:type="spellEnd"/>
      <w:r w:rsidRPr="00CD5041">
        <w:rPr>
          <w:sz w:val="24"/>
          <w:szCs w:val="24"/>
        </w:rPr>
        <w:t xml:space="preserve"> </w:t>
      </w:r>
      <w:proofErr w:type="spellStart"/>
      <w:r w:rsidRPr="00CD5041">
        <w:rPr>
          <w:sz w:val="24"/>
          <w:szCs w:val="24"/>
        </w:rPr>
        <w:t>понимать</w:t>
      </w:r>
      <w:proofErr w:type="spellEnd"/>
      <w:r w:rsidRPr="00CD5041">
        <w:rPr>
          <w:sz w:val="24"/>
          <w:szCs w:val="24"/>
        </w:rPr>
        <w:t xml:space="preserve"> людей: </w:t>
      </w:r>
      <w:proofErr w:type="spellStart"/>
      <w:r w:rsidRPr="00CD5041">
        <w:rPr>
          <w:sz w:val="24"/>
          <w:szCs w:val="24"/>
        </w:rPr>
        <w:t>Соционика</w:t>
      </w:r>
      <w:proofErr w:type="spellEnd"/>
      <w:r w:rsidRPr="00CD5041">
        <w:rPr>
          <w:sz w:val="24"/>
          <w:szCs w:val="24"/>
        </w:rPr>
        <w:t xml:space="preserve"> – </w:t>
      </w:r>
      <w:proofErr w:type="spellStart"/>
      <w:r w:rsidRPr="00CD5041">
        <w:rPr>
          <w:sz w:val="24"/>
          <w:szCs w:val="24"/>
        </w:rPr>
        <w:t>новый</w:t>
      </w:r>
      <w:proofErr w:type="spellEnd"/>
      <w:r w:rsidRPr="00CD5041">
        <w:rPr>
          <w:sz w:val="24"/>
          <w:szCs w:val="24"/>
        </w:rPr>
        <w:t xml:space="preserve"> метод </w:t>
      </w:r>
      <w:proofErr w:type="spellStart"/>
      <w:r w:rsidRPr="00CD5041">
        <w:rPr>
          <w:sz w:val="24"/>
          <w:szCs w:val="24"/>
        </w:rPr>
        <w:t>познания</w:t>
      </w:r>
      <w:proofErr w:type="spellEnd"/>
      <w:r w:rsidRPr="00CD5041">
        <w:rPr>
          <w:sz w:val="24"/>
          <w:szCs w:val="24"/>
        </w:rPr>
        <w:t xml:space="preserve"> </w:t>
      </w:r>
      <w:proofErr w:type="spellStart"/>
      <w:r w:rsidRPr="00CD5041">
        <w:rPr>
          <w:sz w:val="24"/>
          <w:szCs w:val="24"/>
        </w:rPr>
        <w:t>человека</w:t>
      </w:r>
      <w:proofErr w:type="spellEnd"/>
      <w:r w:rsidRPr="00CD5041">
        <w:rPr>
          <w:sz w:val="24"/>
          <w:szCs w:val="24"/>
        </w:rPr>
        <w:t xml:space="preserve"> / В. Д. </w:t>
      </w:r>
      <w:proofErr w:type="spellStart"/>
      <w:r w:rsidRPr="00CD5041">
        <w:rPr>
          <w:sz w:val="24"/>
          <w:szCs w:val="24"/>
        </w:rPr>
        <w:t>Ермак</w:t>
      </w:r>
      <w:proofErr w:type="spellEnd"/>
      <w:r w:rsidRPr="00CD5041">
        <w:rPr>
          <w:sz w:val="24"/>
          <w:szCs w:val="24"/>
        </w:rPr>
        <w:t xml:space="preserve"> . – М.: АСТ: </w:t>
      </w:r>
      <w:proofErr w:type="spellStart"/>
      <w:r w:rsidRPr="00CD5041">
        <w:rPr>
          <w:sz w:val="24"/>
          <w:szCs w:val="24"/>
        </w:rPr>
        <w:t>Астрель</w:t>
      </w:r>
      <w:proofErr w:type="spellEnd"/>
      <w:r w:rsidRPr="00CD5041">
        <w:rPr>
          <w:sz w:val="24"/>
          <w:szCs w:val="24"/>
        </w:rPr>
        <w:t>, 2003. – 523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Етика та психологія ділових відносин: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для </w:t>
      </w:r>
      <w:proofErr w:type="spellStart"/>
      <w:r w:rsidRPr="00CD5041">
        <w:rPr>
          <w:sz w:val="24"/>
          <w:szCs w:val="24"/>
        </w:rPr>
        <w:t>студ</w:t>
      </w:r>
      <w:proofErr w:type="spellEnd"/>
      <w:r w:rsidRPr="00CD5041">
        <w:rPr>
          <w:sz w:val="24"/>
          <w:szCs w:val="24"/>
        </w:rPr>
        <w:t xml:space="preserve">. </w:t>
      </w:r>
      <w:proofErr w:type="spellStart"/>
      <w:r w:rsidRPr="00CD5041">
        <w:rPr>
          <w:sz w:val="24"/>
          <w:szCs w:val="24"/>
        </w:rPr>
        <w:t>вищ</w:t>
      </w:r>
      <w:proofErr w:type="spellEnd"/>
      <w:r w:rsidRPr="00CD5041">
        <w:rPr>
          <w:sz w:val="24"/>
          <w:szCs w:val="24"/>
        </w:rPr>
        <w:t xml:space="preserve">.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закл</w:t>
      </w:r>
      <w:proofErr w:type="spellEnd"/>
      <w:r w:rsidRPr="00CD5041">
        <w:rPr>
          <w:sz w:val="24"/>
          <w:szCs w:val="24"/>
        </w:rPr>
        <w:t>. / Під ред. Т. Е. Андрєєвої. – Х.: Бурун Книга, 2004. – 143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Загнітко</w:t>
      </w:r>
      <w:proofErr w:type="spellEnd"/>
      <w:r w:rsidRPr="00CD5041">
        <w:rPr>
          <w:sz w:val="24"/>
          <w:szCs w:val="24"/>
        </w:rPr>
        <w:t xml:space="preserve"> А. П., Данилюк І. Г. Українське ділове мовлення: професійне і непрофесійне спілкування / А. П. </w:t>
      </w:r>
      <w:proofErr w:type="spellStart"/>
      <w:r w:rsidRPr="00CD5041">
        <w:rPr>
          <w:sz w:val="24"/>
          <w:szCs w:val="24"/>
        </w:rPr>
        <w:t>Загнітко</w:t>
      </w:r>
      <w:proofErr w:type="spellEnd"/>
      <w:r w:rsidRPr="00CD5041">
        <w:rPr>
          <w:sz w:val="24"/>
          <w:szCs w:val="24"/>
        </w:rPr>
        <w:t>, І. Г. Данилюк.  – Донецьк: ТОВ ВКФ «</w:t>
      </w:r>
      <w:proofErr w:type="spellStart"/>
      <w:r w:rsidRPr="00CD5041">
        <w:rPr>
          <w:sz w:val="24"/>
          <w:szCs w:val="24"/>
        </w:rPr>
        <w:t>БАО</w:t>
      </w:r>
      <w:proofErr w:type="spellEnd"/>
      <w:r w:rsidRPr="00CD5041">
        <w:rPr>
          <w:sz w:val="24"/>
          <w:szCs w:val="24"/>
        </w:rPr>
        <w:t>», 2004. – 480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Зарубежная</w:t>
      </w:r>
      <w:proofErr w:type="spellEnd"/>
      <w:r w:rsidRPr="00CD5041">
        <w:rPr>
          <w:sz w:val="24"/>
          <w:szCs w:val="24"/>
        </w:rPr>
        <w:t xml:space="preserve"> </w:t>
      </w:r>
      <w:proofErr w:type="spellStart"/>
      <w:r w:rsidRPr="00CD5041">
        <w:rPr>
          <w:sz w:val="24"/>
          <w:szCs w:val="24"/>
        </w:rPr>
        <w:t>социальная</w:t>
      </w:r>
      <w:proofErr w:type="spellEnd"/>
      <w:r w:rsidRPr="00CD5041">
        <w:rPr>
          <w:sz w:val="24"/>
          <w:szCs w:val="24"/>
        </w:rPr>
        <w:t xml:space="preserve"> </w:t>
      </w:r>
      <w:proofErr w:type="spellStart"/>
      <w:r w:rsidRPr="00CD5041">
        <w:rPr>
          <w:sz w:val="24"/>
          <w:szCs w:val="24"/>
        </w:rPr>
        <w:t>психология</w:t>
      </w:r>
      <w:proofErr w:type="spellEnd"/>
      <w:r w:rsidRPr="00CD5041">
        <w:rPr>
          <w:sz w:val="24"/>
          <w:szCs w:val="24"/>
        </w:rPr>
        <w:t xml:space="preserve"> ХХ </w:t>
      </w:r>
      <w:proofErr w:type="spellStart"/>
      <w:r w:rsidRPr="00CD5041">
        <w:rPr>
          <w:sz w:val="24"/>
          <w:szCs w:val="24"/>
        </w:rPr>
        <w:t>столетия</w:t>
      </w:r>
      <w:proofErr w:type="spellEnd"/>
      <w:r w:rsidRPr="00CD5041">
        <w:rPr>
          <w:sz w:val="24"/>
          <w:szCs w:val="24"/>
        </w:rPr>
        <w:t xml:space="preserve">. </w:t>
      </w:r>
      <w:proofErr w:type="spellStart"/>
      <w:r w:rsidRPr="00CD5041">
        <w:rPr>
          <w:sz w:val="24"/>
          <w:szCs w:val="24"/>
        </w:rPr>
        <w:t>Теоретические</w:t>
      </w:r>
      <w:proofErr w:type="spellEnd"/>
      <w:r w:rsidRPr="00CD5041">
        <w:rPr>
          <w:sz w:val="24"/>
          <w:szCs w:val="24"/>
        </w:rPr>
        <w:t xml:space="preserve"> </w:t>
      </w:r>
      <w:proofErr w:type="spellStart"/>
      <w:r w:rsidRPr="00CD5041">
        <w:rPr>
          <w:sz w:val="24"/>
          <w:szCs w:val="24"/>
        </w:rPr>
        <w:t>подходы</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w:t>
      </w:r>
      <w:proofErr w:type="spellStart"/>
      <w:r w:rsidRPr="00CD5041">
        <w:rPr>
          <w:sz w:val="24"/>
          <w:szCs w:val="24"/>
        </w:rPr>
        <w:t>пособие</w:t>
      </w:r>
      <w:proofErr w:type="spellEnd"/>
      <w:r w:rsidRPr="00CD5041">
        <w:rPr>
          <w:sz w:val="24"/>
          <w:szCs w:val="24"/>
        </w:rPr>
        <w:t xml:space="preserve"> для </w:t>
      </w:r>
      <w:proofErr w:type="spellStart"/>
      <w:r w:rsidRPr="00CD5041">
        <w:rPr>
          <w:sz w:val="24"/>
          <w:szCs w:val="24"/>
        </w:rPr>
        <w:t>вузов</w:t>
      </w:r>
      <w:proofErr w:type="spellEnd"/>
      <w:r w:rsidRPr="00CD5041">
        <w:rPr>
          <w:sz w:val="24"/>
          <w:szCs w:val="24"/>
        </w:rPr>
        <w:t xml:space="preserve"> / Г. М. </w:t>
      </w:r>
      <w:proofErr w:type="spellStart"/>
      <w:r w:rsidRPr="00CD5041">
        <w:rPr>
          <w:sz w:val="24"/>
          <w:szCs w:val="24"/>
        </w:rPr>
        <w:t>Андреева</w:t>
      </w:r>
      <w:proofErr w:type="spellEnd"/>
      <w:r w:rsidRPr="00CD5041">
        <w:rPr>
          <w:sz w:val="24"/>
          <w:szCs w:val="24"/>
        </w:rPr>
        <w:t xml:space="preserve">, Н. Н. </w:t>
      </w:r>
      <w:proofErr w:type="spellStart"/>
      <w:r w:rsidRPr="00CD5041">
        <w:rPr>
          <w:sz w:val="24"/>
          <w:szCs w:val="24"/>
        </w:rPr>
        <w:t>Богомолова</w:t>
      </w:r>
      <w:proofErr w:type="spellEnd"/>
      <w:r w:rsidRPr="00CD5041">
        <w:rPr>
          <w:sz w:val="24"/>
          <w:szCs w:val="24"/>
        </w:rPr>
        <w:t xml:space="preserve">, Л. А. </w:t>
      </w:r>
      <w:proofErr w:type="spellStart"/>
      <w:r w:rsidRPr="00CD5041">
        <w:rPr>
          <w:sz w:val="24"/>
          <w:szCs w:val="24"/>
        </w:rPr>
        <w:t>Петровская</w:t>
      </w:r>
      <w:proofErr w:type="spellEnd"/>
      <w:r w:rsidRPr="00CD5041">
        <w:rPr>
          <w:sz w:val="24"/>
          <w:szCs w:val="24"/>
        </w:rPr>
        <w:t>. – М.: Аспект Пресс, 2001. – 288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Зубенко</w:t>
      </w:r>
      <w:proofErr w:type="spellEnd"/>
      <w:r w:rsidRPr="00CD5041">
        <w:rPr>
          <w:sz w:val="24"/>
          <w:szCs w:val="24"/>
        </w:rPr>
        <w:t xml:space="preserve"> Л. Г., Нємцов В. Д. Культура ділового спілкування: </w:t>
      </w:r>
      <w:proofErr w:type="spellStart"/>
      <w:r w:rsidRPr="00CD5041">
        <w:rPr>
          <w:sz w:val="24"/>
          <w:szCs w:val="24"/>
        </w:rPr>
        <w:t>Навч</w:t>
      </w:r>
      <w:proofErr w:type="spellEnd"/>
      <w:r w:rsidRPr="00CD5041">
        <w:rPr>
          <w:sz w:val="24"/>
          <w:szCs w:val="24"/>
        </w:rPr>
        <w:t xml:space="preserve">. посібник / Л. Г. </w:t>
      </w:r>
      <w:proofErr w:type="spellStart"/>
      <w:r w:rsidRPr="00CD5041">
        <w:rPr>
          <w:sz w:val="24"/>
          <w:szCs w:val="24"/>
        </w:rPr>
        <w:t>Зубенко</w:t>
      </w:r>
      <w:proofErr w:type="spellEnd"/>
      <w:r w:rsidRPr="00CD5041">
        <w:rPr>
          <w:sz w:val="24"/>
          <w:szCs w:val="24"/>
        </w:rPr>
        <w:t>, В. Д. Нємцов.  – К.: «</w:t>
      </w:r>
      <w:proofErr w:type="spellStart"/>
      <w:r w:rsidRPr="00CD5041">
        <w:rPr>
          <w:sz w:val="24"/>
          <w:szCs w:val="24"/>
        </w:rPr>
        <w:t>Ексоб</w:t>
      </w:r>
      <w:proofErr w:type="spellEnd"/>
      <w:r w:rsidRPr="00CD5041">
        <w:rPr>
          <w:sz w:val="24"/>
          <w:szCs w:val="24"/>
        </w:rPr>
        <w:t>», 2002. – 200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Зубков М. Г. Сучасна українська ділова мова / М. Г. Зубков. – 3 вид, </w:t>
      </w:r>
      <w:proofErr w:type="spellStart"/>
      <w:r w:rsidRPr="00CD5041">
        <w:rPr>
          <w:sz w:val="24"/>
          <w:szCs w:val="24"/>
        </w:rPr>
        <w:t>доп</w:t>
      </w:r>
      <w:proofErr w:type="spellEnd"/>
      <w:r w:rsidRPr="00CD5041">
        <w:rPr>
          <w:sz w:val="24"/>
          <w:szCs w:val="24"/>
        </w:rPr>
        <w:t xml:space="preserve">. – Х.: </w:t>
      </w:r>
      <w:proofErr w:type="spellStart"/>
      <w:r w:rsidRPr="00CD5041">
        <w:rPr>
          <w:sz w:val="24"/>
          <w:szCs w:val="24"/>
        </w:rPr>
        <w:t>Торсінг</w:t>
      </w:r>
      <w:proofErr w:type="spellEnd"/>
      <w:r w:rsidRPr="00CD5041">
        <w:rPr>
          <w:sz w:val="24"/>
          <w:szCs w:val="24"/>
        </w:rPr>
        <w:t>, 2003. – 448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Карнегі Д. Як здобувати друзів і впливати на людей / Д. </w:t>
      </w:r>
      <w:proofErr w:type="spellStart"/>
      <w:r w:rsidRPr="00CD5041">
        <w:rPr>
          <w:sz w:val="24"/>
          <w:szCs w:val="24"/>
        </w:rPr>
        <w:t>Карнеги</w:t>
      </w:r>
      <w:proofErr w:type="spellEnd"/>
      <w:r w:rsidRPr="00CD5041">
        <w:rPr>
          <w:sz w:val="24"/>
          <w:szCs w:val="24"/>
        </w:rPr>
        <w:t>: пер. з англ. В. М. Грузина. – К.: Молодь, 1990. – 168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Кузин Ф. А. </w:t>
      </w:r>
      <w:proofErr w:type="spellStart"/>
      <w:r w:rsidRPr="00CD5041">
        <w:rPr>
          <w:sz w:val="24"/>
          <w:szCs w:val="24"/>
        </w:rPr>
        <w:t>Делайте</w:t>
      </w:r>
      <w:proofErr w:type="spellEnd"/>
      <w:r w:rsidRPr="00CD5041">
        <w:rPr>
          <w:sz w:val="24"/>
          <w:szCs w:val="24"/>
        </w:rPr>
        <w:t xml:space="preserve"> </w:t>
      </w:r>
      <w:proofErr w:type="spellStart"/>
      <w:r w:rsidRPr="00CD5041">
        <w:rPr>
          <w:sz w:val="24"/>
          <w:szCs w:val="24"/>
        </w:rPr>
        <w:t>бизнес</w:t>
      </w:r>
      <w:proofErr w:type="spellEnd"/>
      <w:r w:rsidRPr="00CD5041">
        <w:rPr>
          <w:sz w:val="24"/>
          <w:szCs w:val="24"/>
        </w:rPr>
        <w:t xml:space="preserve"> красиво: </w:t>
      </w:r>
      <w:proofErr w:type="spellStart"/>
      <w:r w:rsidRPr="00CD5041">
        <w:rPr>
          <w:sz w:val="24"/>
          <w:szCs w:val="24"/>
        </w:rPr>
        <w:t>Этические</w:t>
      </w:r>
      <w:proofErr w:type="spellEnd"/>
      <w:r w:rsidRPr="00CD5041">
        <w:rPr>
          <w:sz w:val="24"/>
          <w:szCs w:val="24"/>
        </w:rPr>
        <w:t xml:space="preserve"> и </w:t>
      </w:r>
      <w:proofErr w:type="spellStart"/>
      <w:r w:rsidRPr="00CD5041">
        <w:rPr>
          <w:sz w:val="24"/>
          <w:szCs w:val="24"/>
        </w:rPr>
        <w:t>социально-психологические</w:t>
      </w:r>
      <w:proofErr w:type="spellEnd"/>
      <w:r w:rsidRPr="00CD5041">
        <w:rPr>
          <w:sz w:val="24"/>
          <w:szCs w:val="24"/>
        </w:rPr>
        <w:t xml:space="preserve"> основи </w:t>
      </w:r>
      <w:proofErr w:type="spellStart"/>
      <w:r w:rsidRPr="00CD5041">
        <w:rPr>
          <w:sz w:val="24"/>
          <w:szCs w:val="24"/>
        </w:rPr>
        <w:t>бизнеса</w:t>
      </w:r>
      <w:proofErr w:type="spellEnd"/>
      <w:r w:rsidRPr="00CD5041">
        <w:rPr>
          <w:sz w:val="24"/>
          <w:szCs w:val="24"/>
        </w:rPr>
        <w:t xml:space="preserve">: </w:t>
      </w:r>
      <w:proofErr w:type="spellStart"/>
      <w:r w:rsidRPr="00CD5041">
        <w:rPr>
          <w:sz w:val="24"/>
          <w:szCs w:val="24"/>
        </w:rPr>
        <w:t>Практ</w:t>
      </w:r>
      <w:proofErr w:type="spellEnd"/>
      <w:r w:rsidRPr="00CD5041">
        <w:rPr>
          <w:sz w:val="24"/>
          <w:szCs w:val="24"/>
        </w:rPr>
        <w:t xml:space="preserve">. пособ. / Ф. А. Кузин. – М.: </w:t>
      </w:r>
      <w:proofErr w:type="spellStart"/>
      <w:r w:rsidRPr="00CD5041">
        <w:rPr>
          <w:sz w:val="24"/>
          <w:szCs w:val="24"/>
        </w:rPr>
        <w:t>Инфра-М</w:t>
      </w:r>
      <w:proofErr w:type="spellEnd"/>
      <w:r w:rsidRPr="00CD5041">
        <w:rPr>
          <w:sz w:val="24"/>
          <w:szCs w:val="24"/>
        </w:rPr>
        <w:t xml:space="preserve">. 1995. – 288 с. </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Кукушкин</w:t>
      </w:r>
      <w:proofErr w:type="spellEnd"/>
      <w:r w:rsidRPr="00CD5041">
        <w:rPr>
          <w:sz w:val="24"/>
          <w:szCs w:val="24"/>
        </w:rPr>
        <w:t xml:space="preserve"> В. С. </w:t>
      </w:r>
      <w:proofErr w:type="spellStart"/>
      <w:r w:rsidRPr="00CD5041">
        <w:rPr>
          <w:sz w:val="24"/>
          <w:szCs w:val="24"/>
        </w:rPr>
        <w:t>Деловой</w:t>
      </w:r>
      <w:proofErr w:type="spellEnd"/>
      <w:r w:rsidRPr="00CD5041">
        <w:rPr>
          <w:sz w:val="24"/>
          <w:szCs w:val="24"/>
        </w:rPr>
        <w:t xml:space="preserve"> </w:t>
      </w:r>
      <w:proofErr w:type="spellStart"/>
      <w:r w:rsidRPr="00CD5041">
        <w:rPr>
          <w:sz w:val="24"/>
          <w:szCs w:val="24"/>
        </w:rPr>
        <w:t>этикет</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пособ. для </w:t>
      </w:r>
      <w:proofErr w:type="spellStart"/>
      <w:r w:rsidRPr="00CD5041">
        <w:rPr>
          <w:sz w:val="24"/>
          <w:szCs w:val="24"/>
        </w:rPr>
        <w:t>студ</w:t>
      </w:r>
      <w:proofErr w:type="spellEnd"/>
      <w:r w:rsidRPr="00CD5041">
        <w:rPr>
          <w:sz w:val="24"/>
          <w:szCs w:val="24"/>
        </w:rPr>
        <w:t xml:space="preserve">, </w:t>
      </w:r>
      <w:proofErr w:type="spellStart"/>
      <w:r w:rsidRPr="00CD5041">
        <w:rPr>
          <w:sz w:val="24"/>
          <w:szCs w:val="24"/>
        </w:rPr>
        <w:t>обуч</w:t>
      </w:r>
      <w:proofErr w:type="spellEnd"/>
      <w:r w:rsidRPr="00CD5041">
        <w:rPr>
          <w:sz w:val="24"/>
          <w:szCs w:val="24"/>
        </w:rPr>
        <w:t>. по спец. «Менеджмент», «</w:t>
      </w:r>
      <w:proofErr w:type="spellStart"/>
      <w:r w:rsidRPr="00CD5041">
        <w:rPr>
          <w:sz w:val="24"/>
          <w:szCs w:val="24"/>
        </w:rPr>
        <w:t>Социальная</w:t>
      </w:r>
      <w:proofErr w:type="spellEnd"/>
      <w:r w:rsidRPr="00CD5041">
        <w:rPr>
          <w:sz w:val="24"/>
          <w:szCs w:val="24"/>
        </w:rPr>
        <w:t xml:space="preserve"> робота», «Референт-переводчик» / В. С. </w:t>
      </w:r>
      <w:proofErr w:type="spellStart"/>
      <w:r w:rsidRPr="00CD5041">
        <w:rPr>
          <w:sz w:val="24"/>
          <w:szCs w:val="24"/>
        </w:rPr>
        <w:t>Кукушкин</w:t>
      </w:r>
      <w:proofErr w:type="spellEnd"/>
      <w:r w:rsidRPr="00CD5041">
        <w:rPr>
          <w:sz w:val="24"/>
          <w:szCs w:val="24"/>
        </w:rPr>
        <w:t xml:space="preserve"> – М.; Ростов н/Д.: </w:t>
      </w:r>
      <w:proofErr w:type="spellStart"/>
      <w:r w:rsidRPr="00CD5041">
        <w:rPr>
          <w:sz w:val="24"/>
          <w:szCs w:val="24"/>
        </w:rPr>
        <w:t>Издательский</w:t>
      </w:r>
      <w:proofErr w:type="spellEnd"/>
      <w:r w:rsidRPr="00CD5041">
        <w:rPr>
          <w:sz w:val="24"/>
          <w:szCs w:val="24"/>
        </w:rPr>
        <w:t xml:space="preserve"> центр «</w:t>
      </w:r>
      <w:proofErr w:type="spellStart"/>
      <w:r w:rsidRPr="00CD5041">
        <w:rPr>
          <w:sz w:val="24"/>
          <w:szCs w:val="24"/>
        </w:rPr>
        <w:t>Март</w:t>
      </w:r>
      <w:proofErr w:type="spellEnd"/>
      <w:r w:rsidRPr="00CD5041">
        <w:rPr>
          <w:sz w:val="24"/>
          <w:szCs w:val="24"/>
        </w:rPr>
        <w:t>», 2003. – 223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Лозовой</w:t>
      </w:r>
      <w:proofErr w:type="spellEnd"/>
      <w:r w:rsidRPr="00CD5041">
        <w:rPr>
          <w:sz w:val="24"/>
          <w:szCs w:val="24"/>
        </w:rPr>
        <w:t xml:space="preserve"> Р. О. Культура особистості та етикет: </w:t>
      </w:r>
      <w:proofErr w:type="spellStart"/>
      <w:r w:rsidRPr="00CD5041">
        <w:rPr>
          <w:sz w:val="24"/>
          <w:szCs w:val="24"/>
        </w:rPr>
        <w:t>Посіб</w:t>
      </w:r>
      <w:proofErr w:type="spellEnd"/>
      <w:r w:rsidRPr="00CD5041">
        <w:rPr>
          <w:sz w:val="24"/>
          <w:szCs w:val="24"/>
        </w:rPr>
        <w:t xml:space="preserve">. / В. О. </w:t>
      </w:r>
      <w:proofErr w:type="spellStart"/>
      <w:r w:rsidRPr="00CD5041">
        <w:rPr>
          <w:sz w:val="24"/>
          <w:szCs w:val="24"/>
        </w:rPr>
        <w:t>Лозовой</w:t>
      </w:r>
      <w:proofErr w:type="spellEnd"/>
      <w:r w:rsidRPr="00CD5041">
        <w:rPr>
          <w:sz w:val="24"/>
          <w:szCs w:val="24"/>
        </w:rPr>
        <w:t xml:space="preserve">, О. В. </w:t>
      </w:r>
      <w:proofErr w:type="spellStart"/>
      <w:r w:rsidRPr="00CD5041">
        <w:rPr>
          <w:sz w:val="24"/>
          <w:szCs w:val="24"/>
        </w:rPr>
        <w:t>Уманець</w:t>
      </w:r>
      <w:proofErr w:type="spellEnd"/>
      <w:r w:rsidRPr="00CD5041">
        <w:rPr>
          <w:sz w:val="24"/>
          <w:szCs w:val="24"/>
        </w:rPr>
        <w:t xml:space="preserve">, М. Б. </w:t>
      </w:r>
      <w:proofErr w:type="spellStart"/>
      <w:r w:rsidRPr="00CD5041">
        <w:rPr>
          <w:sz w:val="24"/>
          <w:szCs w:val="24"/>
        </w:rPr>
        <w:t>Ценко</w:t>
      </w:r>
      <w:proofErr w:type="spellEnd"/>
      <w:r w:rsidRPr="00CD5041">
        <w:rPr>
          <w:sz w:val="24"/>
          <w:szCs w:val="24"/>
        </w:rPr>
        <w:t xml:space="preserve">. – Х.: </w:t>
      </w:r>
      <w:proofErr w:type="spellStart"/>
      <w:r w:rsidRPr="00CD5041">
        <w:rPr>
          <w:sz w:val="24"/>
          <w:szCs w:val="24"/>
        </w:rPr>
        <w:t>Регіон-інформ</w:t>
      </w:r>
      <w:proofErr w:type="spellEnd"/>
      <w:r w:rsidRPr="00CD5041">
        <w:rPr>
          <w:sz w:val="24"/>
          <w:szCs w:val="24"/>
        </w:rPr>
        <w:t>, 2004. – 112 с.</w:t>
      </w:r>
    </w:p>
    <w:p w:rsidR="005319CE" w:rsidRPr="00CD5041" w:rsidRDefault="005319CE" w:rsidP="005E5634">
      <w:pPr>
        <w:pStyle w:val="a0"/>
        <w:numPr>
          <w:ilvl w:val="0"/>
          <w:numId w:val="34"/>
        </w:numPr>
        <w:spacing w:line="276" w:lineRule="auto"/>
        <w:rPr>
          <w:sz w:val="24"/>
          <w:szCs w:val="24"/>
        </w:rPr>
      </w:pPr>
      <w:r w:rsidRPr="00CD5041">
        <w:rPr>
          <w:sz w:val="24"/>
          <w:szCs w:val="24"/>
        </w:rPr>
        <w:lastRenderedPageBreak/>
        <w:t xml:space="preserve"> </w:t>
      </w:r>
      <w:proofErr w:type="spellStart"/>
      <w:r w:rsidRPr="00CD5041">
        <w:rPr>
          <w:sz w:val="24"/>
          <w:szCs w:val="24"/>
        </w:rPr>
        <w:t>Лонгсон</w:t>
      </w:r>
      <w:proofErr w:type="spellEnd"/>
      <w:r w:rsidRPr="00CD5041">
        <w:rPr>
          <w:sz w:val="24"/>
          <w:szCs w:val="24"/>
        </w:rPr>
        <w:t xml:space="preserve"> С. </w:t>
      </w:r>
      <w:proofErr w:type="spellStart"/>
      <w:r w:rsidRPr="00CD5041">
        <w:rPr>
          <w:sz w:val="24"/>
          <w:szCs w:val="24"/>
        </w:rPr>
        <w:t>Выбери</w:t>
      </w:r>
      <w:proofErr w:type="spellEnd"/>
      <w:r w:rsidRPr="00CD5041">
        <w:rPr>
          <w:sz w:val="24"/>
          <w:szCs w:val="24"/>
        </w:rPr>
        <w:t xml:space="preserve"> </w:t>
      </w:r>
      <w:proofErr w:type="spellStart"/>
      <w:r w:rsidRPr="00CD5041">
        <w:rPr>
          <w:sz w:val="24"/>
          <w:szCs w:val="24"/>
        </w:rPr>
        <w:t>карьеру</w:t>
      </w:r>
      <w:proofErr w:type="spellEnd"/>
      <w:r w:rsidRPr="00CD5041">
        <w:rPr>
          <w:sz w:val="24"/>
          <w:szCs w:val="24"/>
        </w:rPr>
        <w:t xml:space="preserve">: </w:t>
      </w:r>
      <w:proofErr w:type="spellStart"/>
      <w:r w:rsidRPr="00CD5041">
        <w:rPr>
          <w:sz w:val="24"/>
          <w:szCs w:val="24"/>
        </w:rPr>
        <w:t>Оцените</w:t>
      </w:r>
      <w:proofErr w:type="spellEnd"/>
      <w:r w:rsidRPr="00CD5041">
        <w:rPr>
          <w:sz w:val="24"/>
          <w:szCs w:val="24"/>
        </w:rPr>
        <w:t xml:space="preserve"> </w:t>
      </w:r>
      <w:proofErr w:type="spellStart"/>
      <w:r w:rsidRPr="00CD5041">
        <w:rPr>
          <w:sz w:val="24"/>
          <w:szCs w:val="24"/>
        </w:rPr>
        <w:t>свои</w:t>
      </w:r>
      <w:proofErr w:type="spellEnd"/>
      <w:r w:rsidRPr="00CD5041">
        <w:rPr>
          <w:sz w:val="24"/>
          <w:szCs w:val="24"/>
        </w:rPr>
        <w:t xml:space="preserve"> </w:t>
      </w:r>
      <w:proofErr w:type="spellStart"/>
      <w:r w:rsidRPr="00CD5041">
        <w:rPr>
          <w:sz w:val="24"/>
          <w:szCs w:val="24"/>
        </w:rPr>
        <w:t>возможности</w:t>
      </w:r>
      <w:proofErr w:type="spellEnd"/>
      <w:r w:rsidRPr="00CD5041">
        <w:rPr>
          <w:sz w:val="24"/>
          <w:szCs w:val="24"/>
        </w:rPr>
        <w:t xml:space="preserve"> и </w:t>
      </w:r>
      <w:proofErr w:type="spellStart"/>
      <w:r w:rsidRPr="00CD5041">
        <w:rPr>
          <w:sz w:val="24"/>
          <w:szCs w:val="24"/>
        </w:rPr>
        <w:t>деловые</w:t>
      </w:r>
      <w:proofErr w:type="spellEnd"/>
      <w:r w:rsidRPr="00CD5041">
        <w:rPr>
          <w:sz w:val="24"/>
          <w:szCs w:val="24"/>
        </w:rPr>
        <w:t xml:space="preserve"> </w:t>
      </w:r>
      <w:proofErr w:type="spellStart"/>
      <w:r w:rsidRPr="00CD5041">
        <w:rPr>
          <w:sz w:val="24"/>
          <w:szCs w:val="24"/>
        </w:rPr>
        <w:t>качества</w:t>
      </w:r>
      <w:proofErr w:type="spellEnd"/>
      <w:r w:rsidRPr="00CD5041">
        <w:rPr>
          <w:sz w:val="24"/>
          <w:szCs w:val="24"/>
        </w:rPr>
        <w:t xml:space="preserve">: </w:t>
      </w:r>
      <w:proofErr w:type="spellStart"/>
      <w:r w:rsidRPr="00CD5041">
        <w:rPr>
          <w:sz w:val="24"/>
          <w:szCs w:val="24"/>
        </w:rPr>
        <w:t>Тесты</w:t>
      </w:r>
      <w:proofErr w:type="spellEnd"/>
      <w:r w:rsidRPr="00CD5041">
        <w:rPr>
          <w:sz w:val="24"/>
          <w:szCs w:val="24"/>
        </w:rPr>
        <w:t xml:space="preserve"> и </w:t>
      </w:r>
      <w:proofErr w:type="spellStart"/>
      <w:r w:rsidRPr="00CD5041">
        <w:rPr>
          <w:sz w:val="24"/>
          <w:szCs w:val="24"/>
        </w:rPr>
        <w:t>рекомендации</w:t>
      </w:r>
      <w:proofErr w:type="spellEnd"/>
      <w:r w:rsidRPr="00CD5041">
        <w:rPr>
          <w:sz w:val="24"/>
          <w:szCs w:val="24"/>
        </w:rPr>
        <w:t xml:space="preserve"> / С. </w:t>
      </w:r>
      <w:proofErr w:type="spellStart"/>
      <w:r w:rsidRPr="00CD5041">
        <w:rPr>
          <w:sz w:val="24"/>
          <w:szCs w:val="24"/>
        </w:rPr>
        <w:t>Лонгсон</w:t>
      </w:r>
      <w:proofErr w:type="spellEnd"/>
      <w:r w:rsidRPr="00CD5041">
        <w:rPr>
          <w:sz w:val="24"/>
          <w:szCs w:val="24"/>
        </w:rPr>
        <w:t xml:space="preserve">: пер. с англ. – Д.: Баланс </w:t>
      </w:r>
      <w:proofErr w:type="spellStart"/>
      <w:r w:rsidRPr="00CD5041">
        <w:rPr>
          <w:sz w:val="24"/>
          <w:szCs w:val="24"/>
        </w:rPr>
        <w:t>Бизнес</w:t>
      </w:r>
      <w:proofErr w:type="spellEnd"/>
      <w:r w:rsidRPr="00CD5041">
        <w:rPr>
          <w:sz w:val="24"/>
          <w:szCs w:val="24"/>
        </w:rPr>
        <w:t xml:space="preserve"> Букс, 2004. – 144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Малахов</w:t>
      </w:r>
      <w:proofErr w:type="spellEnd"/>
      <w:r w:rsidRPr="00CD5041">
        <w:rPr>
          <w:sz w:val="24"/>
          <w:szCs w:val="24"/>
        </w:rPr>
        <w:t xml:space="preserve"> В. Етика спілкування: </w:t>
      </w:r>
      <w:proofErr w:type="spellStart"/>
      <w:r w:rsidRPr="00CD5041">
        <w:rPr>
          <w:sz w:val="24"/>
          <w:szCs w:val="24"/>
        </w:rPr>
        <w:t>Навч</w:t>
      </w:r>
      <w:proofErr w:type="spellEnd"/>
      <w:r w:rsidRPr="00CD5041">
        <w:rPr>
          <w:sz w:val="24"/>
          <w:szCs w:val="24"/>
        </w:rPr>
        <w:t xml:space="preserve">. посібник / В. </w:t>
      </w:r>
      <w:proofErr w:type="spellStart"/>
      <w:r w:rsidRPr="00CD5041">
        <w:rPr>
          <w:sz w:val="24"/>
          <w:szCs w:val="24"/>
        </w:rPr>
        <w:t>Малахов</w:t>
      </w:r>
      <w:proofErr w:type="spellEnd"/>
      <w:r w:rsidRPr="00CD5041">
        <w:rPr>
          <w:sz w:val="24"/>
          <w:szCs w:val="24"/>
        </w:rPr>
        <w:t>. –  К.:  Либідь, 2006. – 400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Мальханова</w:t>
      </w:r>
      <w:proofErr w:type="spellEnd"/>
      <w:r w:rsidRPr="00CD5041">
        <w:rPr>
          <w:sz w:val="24"/>
          <w:szCs w:val="24"/>
        </w:rPr>
        <w:t xml:space="preserve"> И. Н. </w:t>
      </w:r>
      <w:proofErr w:type="spellStart"/>
      <w:r w:rsidRPr="00CD5041">
        <w:rPr>
          <w:sz w:val="24"/>
          <w:szCs w:val="24"/>
        </w:rPr>
        <w:t>Деловое</w:t>
      </w:r>
      <w:proofErr w:type="spellEnd"/>
      <w:r w:rsidRPr="00CD5041">
        <w:rPr>
          <w:sz w:val="24"/>
          <w:szCs w:val="24"/>
        </w:rPr>
        <w:t xml:space="preserve"> </w:t>
      </w:r>
      <w:proofErr w:type="spellStart"/>
      <w:r w:rsidRPr="00CD5041">
        <w:rPr>
          <w:sz w:val="24"/>
          <w:szCs w:val="24"/>
        </w:rPr>
        <w:t>общение</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пособ. для </w:t>
      </w:r>
      <w:proofErr w:type="spellStart"/>
      <w:r w:rsidRPr="00CD5041">
        <w:rPr>
          <w:sz w:val="24"/>
          <w:szCs w:val="24"/>
        </w:rPr>
        <w:t>вузов</w:t>
      </w:r>
      <w:proofErr w:type="spellEnd"/>
      <w:r w:rsidRPr="00CD5041">
        <w:rPr>
          <w:sz w:val="24"/>
          <w:szCs w:val="24"/>
        </w:rPr>
        <w:t xml:space="preserve"> / И. Н. </w:t>
      </w:r>
      <w:proofErr w:type="spellStart"/>
      <w:r w:rsidRPr="00CD5041">
        <w:rPr>
          <w:sz w:val="24"/>
          <w:szCs w:val="24"/>
        </w:rPr>
        <w:t>Мальханова</w:t>
      </w:r>
      <w:proofErr w:type="spellEnd"/>
      <w:r w:rsidRPr="00CD5041">
        <w:rPr>
          <w:sz w:val="24"/>
          <w:szCs w:val="24"/>
        </w:rPr>
        <w:t xml:space="preserve">. – М.: </w:t>
      </w:r>
      <w:proofErr w:type="spellStart"/>
      <w:r w:rsidRPr="00CD5041">
        <w:rPr>
          <w:sz w:val="24"/>
          <w:szCs w:val="24"/>
        </w:rPr>
        <w:t>Академический</w:t>
      </w:r>
      <w:proofErr w:type="spellEnd"/>
      <w:r w:rsidRPr="00CD5041">
        <w:rPr>
          <w:sz w:val="24"/>
          <w:szCs w:val="24"/>
        </w:rPr>
        <w:t xml:space="preserve"> проект, 2001. – 220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Мескон</w:t>
      </w:r>
      <w:proofErr w:type="spellEnd"/>
      <w:r w:rsidRPr="00CD5041">
        <w:rPr>
          <w:sz w:val="24"/>
          <w:szCs w:val="24"/>
        </w:rPr>
        <w:t xml:space="preserve"> М. Х., Альберт М., </w:t>
      </w:r>
      <w:proofErr w:type="spellStart"/>
      <w:r w:rsidRPr="00CD5041">
        <w:rPr>
          <w:sz w:val="24"/>
          <w:szCs w:val="24"/>
        </w:rPr>
        <w:t>Хедоури</w:t>
      </w:r>
      <w:proofErr w:type="spellEnd"/>
      <w:r w:rsidRPr="00CD5041">
        <w:rPr>
          <w:sz w:val="24"/>
          <w:szCs w:val="24"/>
        </w:rPr>
        <w:t xml:space="preserve"> Ф. </w:t>
      </w:r>
      <w:proofErr w:type="spellStart"/>
      <w:r w:rsidRPr="00CD5041">
        <w:rPr>
          <w:sz w:val="24"/>
          <w:szCs w:val="24"/>
        </w:rPr>
        <w:t>Основы</w:t>
      </w:r>
      <w:proofErr w:type="spellEnd"/>
      <w:r w:rsidRPr="00CD5041">
        <w:rPr>
          <w:sz w:val="24"/>
          <w:szCs w:val="24"/>
        </w:rPr>
        <w:t xml:space="preserve"> </w:t>
      </w:r>
      <w:proofErr w:type="spellStart"/>
      <w:r w:rsidRPr="00CD5041">
        <w:rPr>
          <w:sz w:val="24"/>
          <w:szCs w:val="24"/>
        </w:rPr>
        <w:t>менеджмента</w:t>
      </w:r>
      <w:proofErr w:type="spellEnd"/>
      <w:r w:rsidRPr="00CD5041">
        <w:rPr>
          <w:sz w:val="24"/>
          <w:szCs w:val="24"/>
        </w:rPr>
        <w:t xml:space="preserve"> / М. Х. </w:t>
      </w:r>
      <w:proofErr w:type="spellStart"/>
      <w:r w:rsidRPr="00CD5041">
        <w:rPr>
          <w:sz w:val="24"/>
          <w:szCs w:val="24"/>
        </w:rPr>
        <w:t>Мескон</w:t>
      </w:r>
      <w:proofErr w:type="spellEnd"/>
      <w:r w:rsidRPr="00CD5041">
        <w:rPr>
          <w:sz w:val="24"/>
          <w:szCs w:val="24"/>
        </w:rPr>
        <w:t xml:space="preserve">, М. Альберт, Ф. </w:t>
      </w:r>
      <w:proofErr w:type="spellStart"/>
      <w:r w:rsidRPr="00CD5041">
        <w:rPr>
          <w:sz w:val="24"/>
          <w:szCs w:val="24"/>
        </w:rPr>
        <w:t>Хедоури</w:t>
      </w:r>
      <w:proofErr w:type="spellEnd"/>
      <w:r w:rsidRPr="00CD5041">
        <w:rPr>
          <w:sz w:val="24"/>
          <w:szCs w:val="24"/>
        </w:rPr>
        <w:t xml:space="preserve">: пер. с англ. – 2-е </w:t>
      </w:r>
      <w:proofErr w:type="spellStart"/>
      <w:r w:rsidRPr="00CD5041">
        <w:rPr>
          <w:sz w:val="24"/>
          <w:szCs w:val="24"/>
        </w:rPr>
        <w:t>изд</w:t>
      </w:r>
      <w:proofErr w:type="spellEnd"/>
      <w:r w:rsidRPr="00CD5041">
        <w:rPr>
          <w:sz w:val="24"/>
          <w:szCs w:val="24"/>
        </w:rPr>
        <w:t xml:space="preserve">. – М.: </w:t>
      </w:r>
      <w:proofErr w:type="spellStart"/>
      <w:r w:rsidRPr="00CD5041">
        <w:rPr>
          <w:sz w:val="24"/>
          <w:szCs w:val="24"/>
        </w:rPr>
        <w:t>Дело</w:t>
      </w:r>
      <w:proofErr w:type="spellEnd"/>
      <w:r w:rsidRPr="00CD5041">
        <w:rPr>
          <w:sz w:val="24"/>
          <w:szCs w:val="24"/>
        </w:rPr>
        <w:t>, 2001. – 799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Мечковская</w:t>
      </w:r>
      <w:proofErr w:type="spellEnd"/>
      <w:r w:rsidRPr="00CD5041">
        <w:rPr>
          <w:sz w:val="24"/>
          <w:szCs w:val="24"/>
        </w:rPr>
        <w:t xml:space="preserve"> Н. Б. </w:t>
      </w:r>
      <w:proofErr w:type="spellStart"/>
      <w:r w:rsidRPr="00CD5041">
        <w:rPr>
          <w:sz w:val="24"/>
          <w:szCs w:val="24"/>
        </w:rPr>
        <w:t>Социальная</w:t>
      </w:r>
      <w:proofErr w:type="spellEnd"/>
      <w:r w:rsidRPr="00CD5041">
        <w:rPr>
          <w:sz w:val="24"/>
          <w:szCs w:val="24"/>
        </w:rPr>
        <w:t xml:space="preserve"> </w:t>
      </w:r>
      <w:proofErr w:type="spellStart"/>
      <w:r w:rsidRPr="00CD5041">
        <w:rPr>
          <w:sz w:val="24"/>
          <w:szCs w:val="24"/>
        </w:rPr>
        <w:t>лингвистика</w:t>
      </w:r>
      <w:proofErr w:type="spellEnd"/>
      <w:r w:rsidRPr="00CD5041">
        <w:rPr>
          <w:sz w:val="24"/>
          <w:szCs w:val="24"/>
        </w:rPr>
        <w:t xml:space="preserve">: Пособ. для </w:t>
      </w:r>
      <w:proofErr w:type="spellStart"/>
      <w:r w:rsidRPr="00CD5041">
        <w:rPr>
          <w:sz w:val="24"/>
          <w:szCs w:val="24"/>
        </w:rPr>
        <w:t>студ</w:t>
      </w:r>
      <w:proofErr w:type="spellEnd"/>
      <w:r w:rsidRPr="00CD5041">
        <w:rPr>
          <w:sz w:val="24"/>
          <w:szCs w:val="24"/>
        </w:rPr>
        <w:t xml:space="preserve">. </w:t>
      </w:r>
      <w:proofErr w:type="spellStart"/>
      <w:r w:rsidRPr="00CD5041">
        <w:rPr>
          <w:sz w:val="24"/>
          <w:szCs w:val="24"/>
        </w:rPr>
        <w:t>гуман</w:t>
      </w:r>
      <w:proofErr w:type="spellEnd"/>
      <w:r w:rsidRPr="00CD5041">
        <w:rPr>
          <w:sz w:val="24"/>
          <w:szCs w:val="24"/>
        </w:rPr>
        <w:t xml:space="preserve">. </w:t>
      </w:r>
      <w:proofErr w:type="spellStart"/>
      <w:r w:rsidRPr="00CD5041">
        <w:rPr>
          <w:sz w:val="24"/>
          <w:szCs w:val="24"/>
        </w:rPr>
        <w:t>Вузов</w:t>
      </w:r>
      <w:proofErr w:type="spellEnd"/>
      <w:r w:rsidRPr="00CD5041">
        <w:rPr>
          <w:sz w:val="24"/>
          <w:szCs w:val="24"/>
        </w:rPr>
        <w:t xml:space="preserve"> / Н. Б. </w:t>
      </w:r>
      <w:proofErr w:type="spellStart"/>
      <w:r w:rsidRPr="00CD5041">
        <w:rPr>
          <w:sz w:val="24"/>
          <w:szCs w:val="24"/>
        </w:rPr>
        <w:t>Мечковская</w:t>
      </w:r>
      <w:proofErr w:type="spellEnd"/>
      <w:r w:rsidRPr="00CD5041">
        <w:rPr>
          <w:sz w:val="24"/>
          <w:szCs w:val="24"/>
        </w:rPr>
        <w:t xml:space="preserve">. – 2-е </w:t>
      </w:r>
      <w:proofErr w:type="spellStart"/>
      <w:r w:rsidRPr="00CD5041">
        <w:rPr>
          <w:sz w:val="24"/>
          <w:szCs w:val="24"/>
        </w:rPr>
        <w:t>изд</w:t>
      </w:r>
      <w:proofErr w:type="spellEnd"/>
      <w:r w:rsidRPr="00CD5041">
        <w:rPr>
          <w:sz w:val="24"/>
          <w:szCs w:val="24"/>
        </w:rPr>
        <w:t xml:space="preserve">., </w:t>
      </w:r>
      <w:proofErr w:type="spellStart"/>
      <w:r w:rsidRPr="00CD5041">
        <w:rPr>
          <w:sz w:val="24"/>
          <w:szCs w:val="24"/>
        </w:rPr>
        <w:t>испр</w:t>
      </w:r>
      <w:proofErr w:type="spellEnd"/>
      <w:r w:rsidRPr="00CD5041">
        <w:rPr>
          <w:sz w:val="24"/>
          <w:szCs w:val="24"/>
        </w:rPr>
        <w:t>. – М.: Аспект Пресс, 2000. – 207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Мицич</w:t>
      </w:r>
      <w:proofErr w:type="spellEnd"/>
      <w:r w:rsidRPr="00CD5041">
        <w:rPr>
          <w:sz w:val="24"/>
          <w:szCs w:val="24"/>
        </w:rPr>
        <w:t xml:space="preserve"> П. </w:t>
      </w:r>
      <w:proofErr w:type="spellStart"/>
      <w:r w:rsidRPr="00CD5041">
        <w:rPr>
          <w:sz w:val="24"/>
          <w:szCs w:val="24"/>
        </w:rPr>
        <w:t>Как</w:t>
      </w:r>
      <w:proofErr w:type="spellEnd"/>
      <w:r w:rsidRPr="00CD5041">
        <w:rPr>
          <w:sz w:val="24"/>
          <w:szCs w:val="24"/>
        </w:rPr>
        <w:t xml:space="preserve"> проводить </w:t>
      </w:r>
      <w:proofErr w:type="spellStart"/>
      <w:r w:rsidRPr="00CD5041">
        <w:rPr>
          <w:sz w:val="24"/>
          <w:szCs w:val="24"/>
        </w:rPr>
        <w:t>деловые</w:t>
      </w:r>
      <w:proofErr w:type="spellEnd"/>
      <w:r w:rsidRPr="00CD5041">
        <w:rPr>
          <w:sz w:val="24"/>
          <w:szCs w:val="24"/>
        </w:rPr>
        <w:t xml:space="preserve"> </w:t>
      </w:r>
      <w:proofErr w:type="spellStart"/>
      <w:r w:rsidRPr="00CD5041">
        <w:rPr>
          <w:sz w:val="24"/>
          <w:szCs w:val="24"/>
        </w:rPr>
        <w:t>беседы</w:t>
      </w:r>
      <w:proofErr w:type="spellEnd"/>
      <w:r w:rsidRPr="00CD5041">
        <w:rPr>
          <w:sz w:val="24"/>
          <w:szCs w:val="24"/>
        </w:rPr>
        <w:t xml:space="preserve"> / П. </w:t>
      </w:r>
      <w:proofErr w:type="spellStart"/>
      <w:r w:rsidRPr="00CD5041">
        <w:rPr>
          <w:sz w:val="24"/>
          <w:szCs w:val="24"/>
        </w:rPr>
        <w:t>Мицич</w:t>
      </w:r>
      <w:proofErr w:type="spellEnd"/>
      <w:r w:rsidRPr="00CD5041">
        <w:rPr>
          <w:sz w:val="24"/>
          <w:szCs w:val="24"/>
        </w:rPr>
        <w:t xml:space="preserve">: пер. с </w:t>
      </w:r>
      <w:proofErr w:type="spellStart"/>
      <w:r w:rsidRPr="00CD5041">
        <w:rPr>
          <w:sz w:val="24"/>
          <w:szCs w:val="24"/>
        </w:rPr>
        <w:t>серб-хорв</w:t>
      </w:r>
      <w:proofErr w:type="spellEnd"/>
      <w:r w:rsidRPr="00CD5041">
        <w:rPr>
          <w:sz w:val="24"/>
          <w:szCs w:val="24"/>
        </w:rPr>
        <w:t xml:space="preserve">. М. Б. </w:t>
      </w:r>
      <w:proofErr w:type="spellStart"/>
      <w:r w:rsidRPr="00CD5041">
        <w:rPr>
          <w:sz w:val="24"/>
          <w:szCs w:val="24"/>
        </w:rPr>
        <w:t>Белявской</w:t>
      </w:r>
      <w:proofErr w:type="spellEnd"/>
      <w:r w:rsidRPr="00CD5041">
        <w:rPr>
          <w:sz w:val="24"/>
          <w:szCs w:val="24"/>
        </w:rPr>
        <w:t xml:space="preserve">. – М.: </w:t>
      </w:r>
      <w:proofErr w:type="spellStart"/>
      <w:r w:rsidRPr="00CD5041">
        <w:rPr>
          <w:sz w:val="24"/>
          <w:szCs w:val="24"/>
        </w:rPr>
        <w:t>Экономика</w:t>
      </w:r>
      <w:proofErr w:type="spellEnd"/>
      <w:r w:rsidRPr="00CD5041">
        <w:rPr>
          <w:sz w:val="24"/>
          <w:szCs w:val="24"/>
        </w:rPr>
        <w:t>, 1987. — 208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Нижник Н. Р., Пашко Л. А., Олуйко В. М., </w:t>
      </w:r>
      <w:proofErr w:type="spellStart"/>
      <w:r w:rsidRPr="00CD5041">
        <w:rPr>
          <w:sz w:val="24"/>
          <w:szCs w:val="24"/>
        </w:rPr>
        <w:t>Кіндзеровський</w:t>
      </w:r>
      <w:proofErr w:type="spellEnd"/>
      <w:r w:rsidRPr="00CD5041">
        <w:rPr>
          <w:sz w:val="24"/>
          <w:szCs w:val="24"/>
        </w:rPr>
        <w:t xml:space="preserve"> С. А. Ділове спілкування у сфері державного управління / Н. Р. Нижник,  Л. А. Пашко, В. М. Олуйко та </w:t>
      </w:r>
      <w:proofErr w:type="spellStart"/>
      <w:r w:rsidRPr="00CD5041">
        <w:rPr>
          <w:sz w:val="24"/>
          <w:szCs w:val="24"/>
        </w:rPr>
        <w:t>ін.–</w:t>
      </w:r>
      <w:proofErr w:type="spellEnd"/>
      <w:r w:rsidRPr="00CD5041">
        <w:rPr>
          <w:sz w:val="24"/>
          <w:szCs w:val="24"/>
        </w:rPr>
        <w:t xml:space="preserve"> Хмельницький, 2005. – 196 с.</w:t>
      </w:r>
    </w:p>
    <w:p w:rsidR="005319CE" w:rsidRPr="00CD5041" w:rsidRDefault="005319CE" w:rsidP="005E5634">
      <w:pPr>
        <w:pStyle w:val="a0"/>
        <w:numPr>
          <w:ilvl w:val="0"/>
          <w:numId w:val="34"/>
        </w:numPr>
        <w:spacing w:line="276" w:lineRule="auto"/>
        <w:rPr>
          <w:sz w:val="24"/>
          <w:szCs w:val="24"/>
        </w:rPr>
      </w:pPr>
      <w:proofErr w:type="spellStart"/>
      <w:r w:rsidRPr="00CD5041">
        <w:rPr>
          <w:sz w:val="24"/>
          <w:szCs w:val="24"/>
        </w:rPr>
        <w:t>Палеха</w:t>
      </w:r>
      <w:proofErr w:type="spellEnd"/>
      <w:r w:rsidRPr="00CD5041">
        <w:rPr>
          <w:sz w:val="24"/>
          <w:szCs w:val="24"/>
        </w:rPr>
        <w:t xml:space="preserve"> Ю. І. Ділова етика: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 Ю. І. </w:t>
      </w:r>
      <w:proofErr w:type="spellStart"/>
      <w:r w:rsidRPr="00CD5041">
        <w:rPr>
          <w:sz w:val="24"/>
          <w:szCs w:val="24"/>
        </w:rPr>
        <w:t>Палеха.–</w:t>
      </w:r>
      <w:proofErr w:type="spellEnd"/>
      <w:r w:rsidRPr="00CD5041">
        <w:rPr>
          <w:sz w:val="24"/>
          <w:szCs w:val="24"/>
        </w:rPr>
        <w:t xml:space="preserve"> 4-те вид. – К.: </w:t>
      </w:r>
      <w:proofErr w:type="spellStart"/>
      <w:r w:rsidRPr="00CD5041">
        <w:rPr>
          <w:sz w:val="24"/>
          <w:szCs w:val="24"/>
        </w:rPr>
        <w:t>Вид.-во</w:t>
      </w:r>
      <w:proofErr w:type="spellEnd"/>
      <w:r w:rsidRPr="00CD5041">
        <w:rPr>
          <w:sz w:val="24"/>
          <w:szCs w:val="24"/>
        </w:rPr>
        <w:t xml:space="preserve"> Європейського </w:t>
      </w:r>
      <w:proofErr w:type="spellStart"/>
      <w:r w:rsidRPr="00CD5041">
        <w:rPr>
          <w:sz w:val="24"/>
          <w:szCs w:val="24"/>
        </w:rPr>
        <w:t>ун-ту</w:t>
      </w:r>
      <w:proofErr w:type="spellEnd"/>
      <w:r w:rsidRPr="00CD5041">
        <w:rPr>
          <w:sz w:val="24"/>
          <w:szCs w:val="24"/>
        </w:rPr>
        <w:t>, 2002. – 181 с.</w:t>
      </w:r>
    </w:p>
    <w:p w:rsidR="005319CE" w:rsidRPr="00CD5041" w:rsidRDefault="005319CE" w:rsidP="005E5634">
      <w:pPr>
        <w:pStyle w:val="a0"/>
        <w:numPr>
          <w:ilvl w:val="0"/>
          <w:numId w:val="34"/>
        </w:numPr>
        <w:spacing w:line="276" w:lineRule="auto"/>
        <w:rPr>
          <w:sz w:val="24"/>
          <w:szCs w:val="24"/>
        </w:rPr>
      </w:pPr>
      <w:proofErr w:type="spellStart"/>
      <w:r w:rsidRPr="00CD5041">
        <w:rPr>
          <w:sz w:val="24"/>
          <w:szCs w:val="24"/>
        </w:rPr>
        <w:t>Палеха</w:t>
      </w:r>
      <w:proofErr w:type="spellEnd"/>
      <w:r w:rsidRPr="00CD5041">
        <w:rPr>
          <w:sz w:val="24"/>
          <w:szCs w:val="24"/>
        </w:rPr>
        <w:t xml:space="preserve"> Ю. И. </w:t>
      </w:r>
      <w:proofErr w:type="spellStart"/>
      <w:r w:rsidRPr="00CD5041">
        <w:rPr>
          <w:sz w:val="24"/>
          <w:szCs w:val="24"/>
        </w:rPr>
        <w:t>Организация</w:t>
      </w:r>
      <w:proofErr w:type="spellEnd"/>
      <w:r w:rsidRPr="00CD5041">
        <w:rPr>
          <w:sz w:val="24"/>
          <w:szCs w:val="24"/>
        </w:rPr>
        <w:t xml:space="preserve"> </w:t>
      </w:r>
      <w:proofErr w:type="spellStart"/>
      <w:r w:rsidRPr="00CD5041">
        <w:rPr>
          <w:sz w:val="24"/>
          <w:szCs w:val="24"/>
        </w:rPr>
        <w:t>современной</w:t>
      </w:r>
      <w:proofErr w:type="spellEnd"/>
      <w:r w:rsidRPr="00CD5041">
        <w:rPr>
          <w:sz w:val="24"/>
          <w:szCs w:val="24"/>
        </w:rPr>
        <w:t xml:space="preserve"> и </w:t>
      </w:r>
      <w:proofErr w:type="spellStart"/>
      <w:r w:rsidRPr="00CD5041">
        <w:rPr>
          <w:sz w:val="24"/>
          <w:szCs w:val="24"/>
        </w:rPr>
        <w:t>деловой</w:t>
      </w:r>
      <w:proofErr w:type="spellEnd"/>
      <w:r w:rsidRPr="00CD5041">
        <w:rPr>
          <w:sz w:val="24"/>
          <w:szCs w:val="24"/>
        </w:rPr>
        <w:t xml:space="preserve"> </w:t>
      </w:r>
      <w:proofErr w:type="spellStart"/>
      <w:r w:rsidRPr="00CD5041">
        <w:rPr>
          <w:sz w:val="24"/>
          <w:szCs w:val="24"/>
        </w:rPr>
        <w:t>коммуникации</w:t>
      </w:r>
      <w:proofErr w:type="spellEnd"/>
      <w:r w:rsidRPr="00CD5041">
        <w:rPr>
          <w:sz w:val="24"/>
          <w:szCs w:val="24"/>
        </w:rPr>
        <w:t xml:space="preserve">: </w:t>
      </w:r>
      <w:proofErr w:type="spellStart"/>
      <w:r w:rsidRPr="00CD5041">
        <w:rPr>
          <w:sz w:val="24"/>
          <w:szCs w:val="24"/>
        </w:rPr>
        <w:t>Учеб.-метод</w:t>
      </w:r>
      <w:proofErr w:type="spellEnd"/>
      <w:r w:rsidRPr="00CD5041">
        <w:rPr>
          <w:sz w:val="24"/>
          <w:szCs w:val="24"/>
        </w:rPr>
        <w:t xml:space="preserve">. пособ./ Ю. И. </w:t>
      </w:r>
      <w:proofErr w:type="spellStart"/>
      <w:r w:rsidRPr="00CD5041">
        <w:rPr>
          <w:sz w:val="24"/>
          <w:szCs w:val="24"/>
        </w:rPr>
        <w:t>Палеха</w:t>
      </w:r>
      <w:proofErr w:type="spellEnd"/>
      <w:r w:rsidRPr="00CD5041">
        <w:rPr>
          <w:sz w:val="24"/>
          <w:szCs w:val="24"/>
        </w:rPr>
        <w:t xml:space="preserve">. – 2-е </w:t>
      </w:r>
      <w:proofErr w:type="spellStart"/>
      <w:r w:rsidRPr="00CD5041">
        <w:rPr>
          <w:sz w:val="24"/>
          <w:szCs w:val="24"/>
        </w:rPr>
        <w:t>изд</w:t>
      </w:r>
      <w:proofErr w:type="spellEnd"/>
      <w:r w:rsidRPr="00CD5041">
        <w:rPr>
          <w:sz w:val="24"/>
          <w:szCs w:val="24"/>
        </w:rPr>
        <w:t>. – К.: МАУП, 1996. – 164 с.</w:t>
      </w:r>
    </w:p>
    <w:p w:rsidR="005319CE" w:rsidRPr="00CD5041" w:rsidRDefault="005319CE" w:rsidP="005E5634">
      <w:pPr>
        <w:pStyle w:val="a0"/>
        <w:numPr>
          <w:ilvl w:val="0"/>
          <w:numId w:val="34"/>
        </w:numPr>
        <w:spacing w:line="276" w:lineRule="auto"/>
        <w:rPr>
          <w:sz w:val="24"/>
          <w:szCs w:val="24"/>
        </w:rPr>
      </w:pPr>
      <w:proofErr w:type="spellStart"/>
      <w:r w:rsidRPr="00CD5041">
        <w:rPr>
          <w:sz w:val="24"/>
          <w:szCs w:val="24"/>
        </w:rPr>
        <w:t>Палеха</w:t>
      </w:r>
      <w:proofErr w:type="spellEnd"/>
      <w:r w:rsidRPr="00CD5041">
        <w:rPr>
          <w:sz w:val="24"/>
          <w:szCs w:val="24"/>
        </w:rPr>
        <w:t xml:space="preserve"> Ю. І., </w:t>
      </w:r>
      <w:proofErr w:type="spellStart"/>
      <w:r w:rsidRPr="00CD5041">
        <w:rPr>
          <w:sz w:val="24"/>
          <w:szCs w:val="24"/>
        </w:rPr>
        <w:t>Кудін</w:t>
      </w:r>
      <w:proofErr w:type="spellEnd"/>
      <w:r w:rsidRPr="00CD5041">
        <w:rPr>
          <w:sz w:val="24"/>
          <w:szCs w:val="24"/>
        </w:rPr>
        <w:t xml:space="preserve"> В.О. Культура управління та підприємництва: </w:t>
      </w:r>
      <w:proofErr w:type="spellStart"/>
      <w:r w:rsidRPr="00CD5041">
        <w:rPr>
          <w:sz w:val="24"/>
          <w:szCs w:val="24"/>
        </w:rPr>
        <w:t>Навч</w:t>
      </w:r>
      <w:proofErr w:type="spellEnd"/>
      <w:r w:rsidRPr="00CD5041">
        <w:rPr>
          <w:sz w:val="24"/>
          <w:szCs w:val="24"/>
        </w:rPr>
        <w:t xml:space="preserve">. посібник / Ю. І. </w:t>
      </w:r>
      <w:proofErr w:type="spellStart"/>
      <w:r w:rsidRPr="00CD5041">
        <w:rPr>
          <w:sz w:val="24"/>
          <w:szCs w:val="24"/>
        </w:rPr>
        <w:t>Палеха</w:t>
      </w:r>
      <w:proofErr w:type="spellEnd"/>
      <w:r w:rsidRPr="00CD5041">
        <w:rPr>
          <w:sz w:val="24"/>
          <w:szCs w:val="24"/>
        </w:rPr>
        <w:t xml:space="preserve">, В. О. </w:t>
      </w:r>
      <w:proofErr w:type="spellStart"/>
      <w:r w:rsidRPr="00CD5041">
        <w:rPr>
          <w:sz w:val="24"/>
          <w:szCs w:val="24"/>
        </w:rPr>
        <w:t>Кудин</w:t>
      </w:r>
      <w:proofErr w:type="spellEnd"/>
      <w:r w:rsidRPr="00CD5041">
        <w:rPr>
          <w:sz w:val="24"/>
          <w:szCs w:val="24"/>
        </w:rPr>
        <w:t>. – К.: Міжрегіональна академія управління персоналом, 1998. – 93 с.</w:t>
      </w:r>
    </w:p>
    <w:p w:rsidR="005319CE" w:rsidRPr="00CD5041" w:rsidRDefault="005319CE" w:rsidP="005E5634">
      <w:pPr>
        <w:pStyle w:val="a0"/>
        <w:numPr>
          <w:ilvl w:val="0"/>
          <w:numId w:val="34"/>
        </w:numPr>
        <w:spacing w:line="276" w:lineRule="auto"/>
        <w:rPr>
          <w:sz w:val="24"/>
          <w:szCs w:val="24"/>
        </w:rPr>
      </w:pPr>
      <w:proofErr w:type="spellStart"/>
      <w:r w:rsidRPr="00CD5041">
        <w:rPr>
          <w:sz w:val="24"/>
          <w:szCs w:val="24"/>
        </w:rPr>
        <w:t>Панфилова</w:t>
      </w:r>
      <w:proofErr w:type="spellEnd"/>
      <w:r w:rsidRPr="00CD5041">
        <w:rPr>
          <w:sz w:val="24"/>
          <w:szCs w:val="24"/>
        </w:rPr>
        <w:t xml:space="preserve"> А. П. </w:t>
      </w:r>
      <w:proofErr w:type="spellStart"/>
      <w:r w:rsidRPr="00CD5041">
        <w:rPr>
          <w:sz w:val="24"/>
          <w:szCs w:val="24"/>
        </w:rPr>
        <w:t>Игротехнический</w:t>
      </w:r>
      <w:proofErr w:type="spellEnd"/>
      <w:r w:rsidRPr="00CD5041">
        <w:rPr>
          <w:sz w:val="24"/>
          <w:szCs w:val="24"/>
        </w:rPr>
        <w:t xml:space="preserve"> менеджмент. </w:t>
      </w:r>
      <w:proofErr w:type="spellStart"/>
      <w:r w:rsidRPr="00CD5041">
        <w:rPr>
          <w:sz w:val="24"/>
          <w:szCs w:val="24"/>
        </w:rPr>
        <w:t>Интерактивные</w:t>
      </w:r>
      <w:proofErr w:type="spellEnd"/>
      <w:r w:rsidRPr="00CD5041">
        <w:rPr>
          <w:sz w:val="24"/>
          <w:szCs w:val="24"/>
        </w:rPr>
        <w:t xml:space="preserve"> </w:t>
      </w:r>
      <w:proofErr w:type="spellStart"/>
      <w:r w:rsidRPr="00CD5041">
        <w:rPr>
          <w:sz w:val="24"/>
          <w:szCs w:val="24"/>
        </w:rPr>
        <w:t>технологии</w:t>
      </w:r>
      <w:proofErr w:type="spellEnd"/>
      <w:r w:rsidRPr="00CD5041">
        <w:rPr>
          <w:sz w:val="24"/>
          <w:szCs w:val="24"/>
        </w:rPr>
        <w:t xml:space="preserve"> для </w:t>
      </w:r>
      <w:proofErr w:type="spellStart"/>
      <w:r w:rsidRPr="00CD5041">
        <w:rPr>
          <w:sz w:val="24"/>
          <w:szCs w:val="24"/>
        </w:rPr>
        <w:t>обучения</w:t>
      </w:r>
      <w:proofErr w:type="spellEnd"/>
      <w:r w:rsidRPr="00CD5041">
        <w:rPr>
          <w:sz w:val="24"/>
          <w:szCs w:val="24"/>
        </w:rPr>
        <w:t xml:space="preserve"> и </w:t>
      </w:r>
      <w:proofErr w:type="spellStart"/>
      <w:r w:rsidRPr="00CD5041">
        <w:rPr>
          <w:sz w:val="24"/>
          <w:szCs w:val="24"/>
        </w:rPr>
        <w:t>организационного</w:t>
      </w:r>
      <w:proofErr w:type="spellEnd"/>
      <w:r w:rsidRPr="00CD5041">
        <w:rPr>
          <w:sz w:val="24"/>
          <w:szCs w:val="24"/>
        </w:rPr>
        <w:t xml:space="preserve"> </w:t>
      </w:r>
      <w:proofErr w:type="spellStart"/>
      <w:r w:rsidRPr="00CD5041">
        <w:rPr>
          <w:sz w:val="24"/>
          <w:szCs w:val="24"/>
        </w:rPr>
        <w:t>развития</w:t>
      </w:r>
      <w:proofErr w:type="spellEnd"/>
      <w:r w:rsidRPr="00CD5041">
        <w:rPr>
          <w:sz w:val="24"/>
          <w:szCs w:val="24"/>
        </w:rPr>
        <w:t xml:space="preserve"> </w:t>
      </w:r>
      <w:proofErr w:type="spellStart"/>
      <w:r w:rsidRPr="00CD5041">
        <w:rPr>
          <w:sz w:val="24"/>
          <w:szCs w:val="24"/>
        </w:rPr>
        <w:t>персонала</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пособ. / А. П. Панфілова. – </w:t>
      </w:r>
      <w:proofErr w:type="spellStart"/>
      <w:r w:rsidRPr="00CD5041">
        <w:rPr>
          <w:sz w:val="24"/>
          <w:szCs w:val="24"/>
        </w:rPr>
        <w:t>СПб</w:t>
      </w:r>
      <w:proofErr w:type="spellEnd"/>
      <w:r w:rsidRPr="00CD5041">
        <w:rPr>
          <w:sz w:val="24"/>
          <w:szCs w:val="24"/>
        </w:rPr>
        <w:t>.: ИВЭСЭП, «</w:t>
      </w:r>
      <w:proofErr w:type="spellStart"/>
      <w:r w:rsidRPr="00CD5041">
        <w:rPr>
          <w:sz w:val="24"/>
          <w:szCs w:val="24"/>
        </w:rPr>
        <w:t>Знание</w:t>
      </w:r>
      <w:proofErr w:type="spellEnd"/>
      <w:r w:rsidRPr="00CD5041">
        <w:rPr>
          <w:sz w:val="24"/>
          <w:szCs w:val="24"/>
        </w:rPr>
        <w:t>»,2003. – 536 с.</w:t>
      </w:r>
    </w:p>
    <w:p w:rsidR="005319CE" w:rsidRPr="00CD5041" w:rsidRDefault="005319CE" w:rsidP="005E5634">
      <w:pPr>
        <w:numPr>
          <w:ilvl w:val="0"/>
          <w:numId w:val="34"/>
        </w:numPr>
        <w:spacing w:line="276" w:lineRule="auto"/>
        <w:jc w:val="both"/>
        <w:rPr>
          <w:sz w:val="24"/>
        </w:rPr>
      </w:pPr>
      <w:proofErr w:type="spellStart"/>
      <w:r w:rsidRPr="00CD5041">
        <w:rPr>
          <w:sz w:val="24"/>
        </w:rPr>
        <w:t>Потелло</w:t>
      </w:r>
      <w:proofErr w:type="spellEnd"/>
      <w:r w:rsidRPr="00CD5041">
        <w:rPr>
          <w:sz w:val="24"/>
        </w:rPr>
        <w:t xml:space="preserve"> Н. Я., </w:t>
      </w:r>
      <w:proofErr w:type="spellStart"/>
      <w:r w:rsidRPr="00CD5041">
        <w:rPr>
          <w:sz w:val="24"/>
        </w:rPr>
        <w:t>Скиртач</w:t>
      </w:r>
      <w:proofErr w:type="spellEnd"/>
      <w:r w:rsidRPr="00CD5041">
        <w:rPr>
          <w:sz w:val="24"/>
        </w:rPr>
        <w:t xml:space="preserve"> Г. Е. Українське ділове мовлення і спілкування: </w:t>
      </w:r>
      <w:proofErr w:type="spellStart"/>
      <w:r w:rsidRPr="00CD5041">
        <w:rPr>
          <w:sz w:val="24"/>
        </w:rPr>
        <w:t>Навч</w:t>
      </w:r>
      <w:proofErr w:type="spellEnd"/>
      <w:r w:rsidRPr="00CD5041">
        <w:rPr>
          <w:sz w:val="24"/>
        </w:rPr>
        <w:t xml:space="preserve">. </w:t>
      </w:r>
      <w:proofErr w:type="spellStart"/>
      <w:r w:rsidRPr="00CD5041">
        <w:rPr>
          <w:sz w:val="24"/>
        </w:rPr>
        <w:t>посіб</w:t>
      </w:r>
      <w:proofErr w:type="spellEnd"/>
      <w:r w:rsidRPr="00CD5041">
        <w:rPr>
          <w:sz w:val="24"/>
        </w:rPr>
        <w:t xml:space="preserve">. для </w:t>
      </w:r>
      <w:proofErr w:type="spellStart"/>
      <w:r w:rsidRPr="00CD5041">
        <w:rPr>
          <w:sz w:val="24"/>
        </w:rPr>
        <w:t>студ</w:t>
      </w:r>
      <w:proofErr w:type="spellEnd"/>
      <w:r w:rsidRPr="00CD5041">
        <w:rPr>
          <w:sz w:val="24"/>
        </w:rPr>
        <w:t xml:space="preserve">. </w:t>
      </w:r>
      <w:proofErr w:type="spellStart"/>
      <w:r w:rsidRPr="00CD5041">
        <w:rPr>
          <w:sz w:val="24"/>
        </w:rPr>
        <w:t>вищ</w:t>
      </w:r>
      <w:proofErr w:type="spellEnd"/>
      <w:r w:rsidRPr="00CD5041">
        <w:rPr>
          <w:sz w:val="24"/>
        </w:rPr>
        <w:t xml:space="preserve">. </w:t>
      </w:r>
      <w:proofErr w:type="spellStart"/>
      <w:r w:rsidRPr="00CD5041">
        <w:rPr>
          <w:sz w:val="24"/>
        </w:rPr>
        <w:t>навч</w:t>
      </w:r>
      <w:proofErr w:type="spellEnd"/>
      <w:r w:rsidRPr="00CD5041">
        <w:rPr>
          <w:sz w:val="24"/>
        </w:rPr>
        <w:t xml:space="preserve">. </w:t>
      </w:r>
      <w:proofErr w:type="spellStart"/>
      <w:r w:rsidRPr="00CD5041">
        <w:rPr>
          <w:sz w:val="24"/>
        </w:rPr>
        <w:t>закл</w:t>
      </w:r>
      <w:proofErr w:type="spellEnd"/>
      <w:r w:rsidRPr="00CD5041">
        <w:rPr>
          <w:sz w:val="24"/>
        </w:rPr>
        <w:t xml:space="preserve">. / Н. Я. </w:t>
      </w:r>
      <w:proofErr w:type="spellStart"/>
      <w:r w:rsidRPr="00CD5041">
        <w:rPr>
          <w:sz w:val="24"/>
        </w:rPr>
        <w:t>Пателло</w:t>
      </w:r>
      <w:proofErr w:type="spellEnd"/>
      <w:r w:rsidRPr="00CD5041">
        <w:rPr>
          <w:sz w:val="24"/>
        </w:rPr>
        <w:t xml:space="preserve">, Г. Є. </w:t>
      </w:r>
      <w:proofErr w:type="spellStart"/>
      <w:r w:rsidRPr="00CD5041">
        <w:rPr>
          <w:sz w:val="24"/>
        </w:rPr>
        <w:t>Скиртач</w:t>
      </w:r>
      <w:proofErr w:type="spellEnd"/>
      <w:r w:rsidRPr="00CD5041">
        <w:rPr>
          <w:sz w:val="24"/>
        </w:rPr>
        <w:t>. – К.: МАУП, 2003. – 440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Психология</w:t>
      </w:r>
      <w:proofErr w:type="spellEnd"/>
      <w:r w:rsidRPr="00CD5041">
        <w:rPr>
          <w:sz w:val="24"/>
          <w:szCs w:val="24"/>
        </w:rPr>
        <w:t xml:space="preserve"> и </w:t>
      </w:r>
      <w:proofErr w:type="spellStart"/>
      <w:r w:rsidRPr="00CD5041">
        <w:rPr>
          <w:sz w:val="24"/>
          <w:szCs w:val="24"/>
        </w:rPr>
        <w:t>этика</w:t>
      </w:r>
      <w:proofErr w:type="spellEnd"/>
      <w:r w:rsidRPr="00CD5041">
        <w:rPr>
          <w:sz w:val="24"/>
          <w:szCs w:val="24"/>
        </w:rPr>
        <w:t xml:space="preserve">: </w:t>
      </w:r>
      <w:proofErr w:type="spellStart"/>
      <w:r w:rsidRPr="00CD5041">
        <w:rPr>
          <w:sz w:val="24"/>
          <w:szCs w:val="24"/>
        </w:rPr>
        <w:t>опыт</w:t>
      </w:r>
      <w:proofErr w:type="spellEnd"/>
      <w:r w:rsidRPr="00CD5041">
        <w:rPr>
          <w:sz w:val="24"/>
          <w:szCs w:val="24"/>
        </w:rPr>
        <w:t xml:space="preserve"> </w:t>
      </w:r>
      <w:proofErr w:type="spellStart"/>
      <w:r w:rsidRPr="00CD5041">
        <w:rPr>
          <w:sz w:val="24"/>
          <w:szCs w:val="24"/>
        </w:rPr>
        <w:t>построения</w:t>
      </w:r>
      <w:proofErr w:type="spellEnd"/>
      <w:r w:rsidRPr="00CD5041">
        <w:rPr>
          <w:sz w:val="24"/>
          <w:szCs w:val="24"/>
        </w:rPr>
        <w:t xml:space="preserve"> </w:t>
      </w:r>
      <w:proofErr w:type="spellStart"/>
      <w:r w:rsidRPr="00CD5041">
        <w:rPr>
          <w:sz w:val="24"/>
          <w:szCs w:val="24"/>
        </w:rPr>
        <w:t>дискуссии</w:t>
      </w:r>
      <w:proofErr w:type="spellEnd"/>
      <w:r w:rsidRPr="00CD5041">
        <w:rPr>
          <w:sz w:val="24"/>
          <w:szCs w:val="24"/>
        </w:rPr>
        <w:t xml:space="preserve"> / </w:t>
      </w:r>
      <w:proofErr w:type="spellStart"/>
      <w:r w:rsidRPr="00CD5041">
        <w:rPr>
          <w:sz w:val="24"/>
          <w:szCs w:val="24"/>
        </w:rPr>
        <w:t>Под</w:t>
      </w:r>
      <w:proofErr w:type="spellEnd"/>
      <w:r w:rsidRPr="00CD5041">
        <w:rPr>
          <w:sz w:val="24"/>
          <w:szCs w:val="24"/>
        </w:rPr>
        <w:t xml:space="preserve"> ред. Б. С. Братусь. – Самара: </w:t>
      </w:r>
      <w:proofErr w:type="spellStart"/>
      <w:r w:rsidRPr="00CD5041">
        <w:rPr>
          <w:sz w:val="24"/>
          <w:szCs w:val="24"/>
        </w:rPr>
        <w:t>Издательский</w:t>
      </w:r>
      <w:proofErr w:type="spellEnd"/>
      <w:r w:rsidRPr="00CD5041">
        <w:rPr>
          <w:sz w:val="24"/>
          <w:szCs w:val="24"/>
        </w:rPr>
        <w:t xml:space="preserve"> </w:t>
      </w:r>
      <w:proofErr w:type="spellStart"/>
      <w:r w:rsidRPr="00CD5041">
        <w:rPr>
          <w:sz w:val="24"/>
          <w:szCs w:val="24"/>
        </w:rPr>
        <w:t>Дом</w:t>
      </w:r>
      <w:proofErr w:type="spellEnd"/>
      <w:r w:rsidRPr="00CD5041">
        <w:rPr>
          <w:sz w:val="24"/>
          <w:szCs w:val="24"/>
        </w:rPr>
        <w:t xml:space="preserve"> «БАХРАХ», 1999. – 127 с.</w:t>
      </w:r>
    </w:p>
    <w:p w:rsidR="005319CE" w:rsidRPr="00CD5041" w:rsidRDefault="005319CE" w:rsidP="005E5634">
      <w:pPr>
        <w:pStyle w:val="a0"/>
        <w:numPr>
          <w:ilvl w:val="0"/>
          <w:numId w:val="34"/>
        </w:numPr>
        <w:spacing w:line="276" w:lineRule="auto"/>
        <w:rPr>
          <w:sz w:val="24"/>
          <w:szCs w:val="24"/>
        </w:rPr>
      </w:pPr>
      <w:proofErr w:type="spellStart"/>
      <w:r w:rsidRPr="00CD5041">
        <w:rPr>
          <w:sz w:val="24"/>
          <w:szCs w:val="24"/>
        </w:rPr>
        <w:t>Радевич-Винницький</w:t>
      </w:r>
      <w:proofErr w:type="spellEnd"/>
      <w:r w:rsidRPr="00CD5041">
        <w:rPr>
          <w:sz w:val="24"/>
          <w:szCs w:val="24"/>
        </w:rPr>
        <w:t xml:space="preserve"> Я. Етикет і культура спілкування /Я. </w:t>
      </w:r>
      <w:proofErr w:type="spellStart"/>
      <w:r w:rsidRPr="00CD5041">
        <w:rPr>
          <w:sz w:val="24"/>
          <w:szCs w:val="24"/>
        </w:rPr>
        <w:t>Радевич-Винницький</w:t>
      </w:r>
      <w:proofErr w:type="spellEnd"/>
      <w:r w:rsidRPr="00CD5041">
        <w:rPr>
          <w:sz w:val="24"/>
          <w:szCs w:val="24"/>
        </w:rPr>
        <w:t xml:space="preserve">. – Львів: </w:t>
      </w:r>
      <w:proofErr w:type="spellStart"/>
      <w:r w:rsidRPr="00CD5041">
        <w:rPr>
          <w:sz w:val="24"/>
          <w:szCs w:val="24"/>
        </w:rPr>
        <w:t>В-во</w:t>
      </w:r>
      <w:proofErr w:type="spellEnd"/>
      <w:r w:rsidRPr="00CD5041">
        <w:rPr>
          <w:sz w:val="24"/>
          <w:szCs w:val="24"/>
        </w:rPr>
        <w:t xml:space="preserve"> “СПОЛОМ”, 2001. – 223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Рай Л. </w:t>
      </w:r>
      <w:proofErr w:type="spellStart"/>
      <w:r w:rsidRPr="00CD5041">
        <w:rPr>
          <w:sz w:val="24"/>
          <w:szCs w:val="24"/>
        </w:rPr>
        <w:t>Развитие</w:t>
      </w:r>
      <w:proofErr w:type="spellEnd"/>
      <w:r w:rsidRPr="00CD5041">
        <w:rPr>
          <w:sz w:val="24"/>
          <w:szCs w:val="24"/>
        </w:rPr>
        <w:t xml:space="preserve"> </w:t>
      </w:r>
      <w:proofErr w:type="spellStart"/>
      <w:r w:rsidRPr="00CD5041">
        <w:rPr>
          <w:sz w:val="24"/>
          <w:szCs w:val="24"/>
        </w:rPr>
        <w:t>навыков</w:t>
      </w:r>
      <w:proofErr w:type="spellEnd"/>
      <w:r w:rsidRPr="00CD5041">
        <w:rPr>
          <w:sz w:val="24"/>
          <w:szCs w:val="24"/>
        </w:rPr>
        <w:t xml:space="preserve"> </w:t>
      </w:r>
      <w:proofErr w:type="spellStart"/>
      <w:r w:rsidRPr="00CD5041">
        <w:rPr>
          <w:sz w:val="24"/>
          <w:szCs w:val="24"/>
        </w:rPr>
        <w:t>эффективного</w:t>
      </w:r>
      <w:proofErr w:type="spellEnd"/>
      <w:r w:rsidRPr="00CD5041">
        <w:rPr>
          <w:sz w:val="24"/>
          <w:szCs w:val="24"/>
        </w:rPr>
        <w:t xml:space="preserve"> </w:t>
      </w:r>
      <w:proofErr w:type="spellStart"/>
      <w:r w:rsidRPr="00CD5041">
        <w:rPr>
          <w:sz w:val="24"/>
          <w:szCs w:val="24"/>
        </w:rPr>
        <w:t>общения</w:t>
      </w:r>
      <w:proofErr w:type="spellEnd"/>
      <w:r w:rsidRPr="00CD5041">
        <w:rPr>
          <w:sz w:val="24"/>
          <w:szCs w:val="24"/>
        </w:rPr>
        <w:t xml:space="preserve"> / Л. Рай: пер. с англ. – </w:t>
      </w:r>
      <w:proofErr w:type="spellStart"/>
      <w:r w:rsidRPr="00CD5041">
        <w:rPr>
          <w:sz w:val="24"/>
          <w:szCs w:val="24"/>
        </w:rPr>
        <w:t>СПб</w:t>
      </w:r>
      <w:proofErr w:type="spellEnd"/>
      <w:r w:rsidRPr="00CD5041">
        <w:rPr>
          <w:sz w:val="24"/>
          <w:szCs w:val="24"/>
        </w:rPr>
        <w:t xml:space="preserve">.: </w:t>
      </w:r>
      <w:proofErr w:type="spellStart"/>
      <w:r w:rsidRPr="00CD5041">
        <w:rPr>
          <w:sz w:val="24"/>
          <w:szCs w:val="24"/>
        </w:rPr>
        <w:t>Питер</w:t>
      </w:r>
      <w:proofErr w:type="spellEnd"/>
      <w:r w:rsidRPr="00CD5041">
        <w:rPr>
          <w:sz w:val="24"/>
          <w:szCs w:val="24"/>
        </w:rPr>
        <w:t>, 2002. – 288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Резниченко</w:t>
      </w:r>
      <w:proofErr w:type="spellEnd"/>
      <w:r w:rsidRPr="00CD5041">
        <w:rPr>
          <w:sz w:val="24"/>
          <w:szCs w:val="24"/>
        </w:rPr>
        <w:t xml:space="preserve"> В.І., </w:t>
      </w:r>
      <w:proofErr w:type="spellStart"/>
      <w:r w:rsidRPr="00CD5041">
        <w:rPr>
          <w:sz w:val="24"/>
          <w:szCs w:val="24"/>
        </w:rPr>
        <w:t>Михно</w:t>
      </w:r>
      <w:proofErr w:type="spellEnd"/>
      <w:r w:rsidRPr="00CD5041">
        <w:rPr>
          <w:sz w:val="24"/>
          <w:szCs w:val="24"/>
        </w:rPr>
        <w:t xml:space="preserve"> І.Л. Довідник-практикум офіційного, дипломатичного, ділового протоколу та етикету / В. І. </w:t>
      </w:r>
      <w:proofErr w:type="spellStart"/>
      <w:r w:rsidRPr="00CD5041">
        <w:rPr>
          <w:sz w:val="24"/>
          <w:szCs w:val="24"/>
        </w:rPr>
        <w:t>Резниченко</w:t>
      </w:r>
      <w:proofErr w:type="spellEnd"/>
      <w:r w:rsidRPr="00CD5041">
        <w:rPr>
          <w:sz w:val="24"/>
          <w:szCs w:val="24"/>
        </w:rPr>
        <w:t xml:space="preserve">, І. Л. </w:t>
      </w:r>
      <w:proofErr w:type="spellStart"/>
      <w:r w:rsidRPr="00CD5041">
        <w:rPr>
          <w:sz w:val="24"/>
          <w:szCs w:val="24"/>
        </w:rPr>
        <w:t>Михно</w:t>
      </w:r>
      <w:proofErr w:type="spellEnd"/>
      <w:r w:rsidRPr="00CD5041">
        <w:rPr>
          <w:sz w:val="24"/>
          <w:szCs w:val="24"/>
        </w:rPr>
        <w:t>. – К.: УНВЦ «Рідна мова», 2003. – 479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Сабат</w:t>
      </w:r>
      <w:proofErr w:type="spellEnd"/>
      <w:r w:rsidRPr="00CD5041">
        <w:rPr>
          <w:sz w:val="24"/>
          <w:szCs w:val="24"/>
        </w:rPr>
        <w:t xml:space="preserve"> Э. М. </w:t>
      </w:r>
      <w:proofErr w:type="spellStart"/>
      <w:r w:rsidRPr="00CD5041">
        <w:rPr>
          <w:sz w:val="24"/>
          <w:szCs w:val="24"/>
        </w:rPr>
        <w:t>Бизнес-этикет</w:t>
      </w:r>
      <w:proofErr w:type="spellEnd"/>
      <w:r w:rsidRPr="00CD5041">
        <w:rPr>
          <w:sz w:val="24"/>
          <w:szCs w:val="24"/>
        </w:rPr>
        <w:t xml:space="preserve"> / Э. М. </w:t>
      </w:r>
      <w:proofErr w:type="spellStart"/>
      <w:r w:rsidRPr="00CD5041">
        <w:rPr>
          <w:sz w:val="24"/>
          <w:szCs w:val="24"/>
        </w:rPr>
        <w:t>Сабат</w:t>
      </w:r>
      <w:proofErr w:type="spellEnd"/>
      <w:r w:rsidRPr="00CD5041">
        <w:rPr>
          <w:sz w:val="24"/>
          <w:szCs w:val="24"/>
        </w:rPr>
        <w:t xml:space="preserve">: пер. с англ. – М.: </w:t>
      </w:r>
      <w:proofErr w:type="spellStart"/>
      <w:r w:rsidRPr="00CD5041">
        <w:rPr>
          <w:sz w:val="24"/>
          <w:szCs w:val="24"/>
        </w:rPr>
        <w:t>Издательско-торговый</w:t>
      </w:r>
      <w:proofErr w:type="spellEnd"/>
      <w:r w:rsidRPr="00CD5041">
        <w:rPr>
          <w:sz w:val="24"/>
          <w:szCs w:val="24"/>
        </w:rPr>
        <w:t xml:space="preserve"> </w:t>
      </w:r>
      <w:proofErr w:type="spellStart"/>
      <w:r w:rsidRPr="00CD5041">
        <w:rPr>
          <w:sz w:val="24"/>
          <w:szCs w:val="24"/>
        </w:rPr>
        <w:t>дом</w:t>
      </w:r>
      <w:proofErr w:type="spellEnd"/>
      <w:r w:rsidRPr="00CD5041">
        <w:rPr>
          <w:sz w:val="24"/>
          <w:szCs w:val="24"/>
        </w:rPr>
        <w:t xml:space="preserve"> ГРАНД, 2004. – 237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Савчин</w:t>
      </w:r>
      <w:proofErr w:type="spellEnd"/>
      <w:r w:rsidRPr="00CD5041">
        <w:rPr>
          <w:sz w:val="24"/>
          <w:szCs w:val="24"/>
        </w:rPr>
        <w:t xml:space="preserve"> Т. О. Мова і ділове спілкування: норми, етикет, діловодство: </w:t>
      </w:r>
      <w:proofErr w:type="spellStart"/>
      <w:r w:rsidRPr="00CD5041">
        <w:rPr>
          <w:sz w:val="24"/>
          <w:szCs w:val="24"/>
        </w:rPr>
        <w:t>Навч.-метод</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для </w:t>
      </w:r>
      <w:proofErr w:type="spellStart"/>
      <w:r w:rsidRPr="00CD5041">
        <w:rPr>
          <w:sz w:val="24"/>
          <w:szCs w:val="24"/>
        </w:rPr>
        <w:t>студ</w:t>
      </w:r>
      <w:proofErr w:type="spellEnd"/>
      <w:r w:rsidRPr="00CD5041">
        <w:rPr>
          <w:sz w:val="24"/>
          <w:szCs w:val="24"/>
        </w:rPr>
        <w:t xml:space="preserve">. </w:t>
      </w:r>
      <w:proofErr w:type="spellStart"/>
      <w:r w:rsidRPr="00CD5041">
        <w:rPr>
          <w:sz w:val="24"/>
          <w:szCs w:val="24"/>
        </w:rPr>
        <w:t>вищ</w:t>
      </w:r>
      <w:proofErr w:type="spellEnd"/>
      <w:r w:rsidRPr="00CD5041">
        <w:rPr>
          <w:sz w:val="24"/>
          <w:szCs w:val="24"/>
        </w:rPr>
        <w:t xml:space="preserve">.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закл</w:t>
      </w:r>
      <w:proofErr w:type="spellEnd"/>
      <w:r w:rsidRPr="00CD5041">
        <w:rPr>
          <w:sz w:val="24"/>
          <w:szCs w:val="24"/>
        </w:rPr>
        <w:t xml:space="preserve">. / Т. О. </w:t>
      </w:r>
      <w:proofErr w:type="spellStart"/>
      <w:r w:rsidRPr="00CD5041">
        <w:rPr>
          <w:sz w:val="24"/>
          <w:szCs w:val="24"/>
        </w:rPr>
        <w:t>Савчин</w:t>
      </w:r>
      <w:proofErr w:type="spellEnd"/>
      <w:r w:rsidRPr="00CD5041">
        <w:rPr>
          <w:sz w:val="24"/>
          <w:szCs w:val="24"/>
        </w:rPr>
        <w:t>. – Т.: Видавництво ТДПУ, 2002. – 264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Сагач</w:t>
      </w:r>
      <w:proofErr w:type="spellEnd"/>
      <w:r w:rsidRPr="00CD5041">
        <w:rPr>
          <w:sz w:val="24"/>
          <w:szCs w:val="24"/>
        </w:rPr>
        <w:t xml:space="preserve"> Г. М. Мистецтво ділової комунікації / Г. М. </w:t>
      </w:r>
      <w:proofErr w:type="spellStart"/>
      <w:r w:rsidRPr="00CD5041">
        <w:rPr>
          <w:sz w:val="24"/>
          <w:szCs w:val="24"/>
        </w:rPr>
        <w:t>Сагач</w:t>
      </w:r>
      <w:proofErr w:type="spellEnd"/>
      <w:r w:rsidRPr="00CD5041">
        <w:rPr>
          <w:sz w:val="24"/>
          <w:szCs w:val="24"/>
        </w:rPr>
        <w:t>. – К.: ІСДО, 1995. – 179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Современный</w:t>
      </w:r>
      <w:proofErr w:type="spellEnd"/>
      <w:r w:rsidRPr="00CD5041">
        <w:rPr>
          <w:sz w:val="24"/>
          <w:szCs w:val="24"/>
        </w:rPr>
        <w:t xml:space="preserve"> </w:t>
      </w:r>
      <w:proofErr w:type="spellStart"/>
      <w:r w:rsidRPr="00CD5041">
        <w:rPr>
          <w:sz w:val="24"/>
          <w:szCs w:val="24"/>
        </w:rPr>
        <w:t>этикет</w:t>
      </w:r>
      <w:proofErr w:type="spellEnd"/>
      <w:r w:rsidRPr="00CD5041">
        <w:rPr>
          <w:sz w:val="24"/>
          <w:szCs w:val="24"/>
        </w:rPr>
        <w:t xml:space="preserve"> / И. А. </w:t>
      </w:r>
      <w:proofErr w:type="spellStart"/>
      <w:r w:rsidRPr="00CD5041">
        <w:rPr>
          <w:sz w:val="24"/>
          <w:szCs w:val="24"/>
        </w:rPr>
        <w:t>Сокол</w:t>
      </w:r>
      <w:proofErr w:type="spellEnd"/>
      <w:r w:rsidRPr="00CD5041">
        <w:rPr>
          <w:sz w:val="24"/>
          <w:szCs w:val="24"/>
        </w:rPr>
        <w:t xml:space="preserve"> (</w:t>
      </w:r>
      <w:proofErr w:type="spellStart"/>
      <w:r w:rsidRPr="00CD5041">
        <w:rPr>
          <w:sz w:val="24"/>
          <w:szCs w:val="24"/>
        </w:rPr>
        <w:t>сост</w:t>
      </w:r>
      <w:proofErr w:type="spellEnd"/>
      <w:r w:rsidRPr="00CD5041">
        <w:rPr>
          <w:sz w:val="24"/>
          <w:szCs w:val="24"/>
        </w:rPr>
        <w:t xml:space="preserve">.). – Х.: </w:t>
      </w:r>
      <w:proofErr w:type="spellStart"/>
      <w:r w:rsidRPr="00CD5041">
        <w:rPr>
          <w:sz w:val="24"/>
          <w:szCs w:val="24"/>
        </w:rPr>
        <w:t>Фолио</w:t>
      </w:r>
      <w:proofErr w:type="spellEnd"/>
      <w:r w:rsidRPr="00CD5041">
        <w:rPr>
          <w:sz w:val="24"/>
          <w:szCs w:val="24"/>
        </w:rPr>
        <w:t>, 2005. – 477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Соколов А. В. </w:t>
      </w:r>
      <w:proofErr w:type="spellStart"/>
      <w:r w:rsidRPr="00CD5041">
        <w:rPr>
          <w:sz w:val="24"/>
          <w:szCs w:val="24"/>
        </w:rPr>
        <w:t>Общая</w:t>
      </w:r>
      <w:proofErr w:type="spellEnd"/>
      <w:r w:rsidRPr="00CD5041">
        <w:rPr>
          <w:sz w:val="24"/>
          <w:szCs w:val="24"/>
        </w:rPr>
        <w:t xml:space="preserve"> </w:t>
      </w:r>
      <w:proofErr w:type="spellStart"/>
      <w:r w:rsidRPr="00CD5041">
        <w:rPr>
          <w:sz w:val="24"/>
          <w:szCs w:val="24"/>
        </w:rPr>
        <w:t>теория</w:t>
      </w:r>
      <w:proofErr w:type="spellEnd"/>
      <w:r w:rsidRPr="00CD5041">
        <w:rPr>
          <w:sz w:val="24"/>
          <w:szCs w:val="24"/>
        </w:rPr>
        <w:t xml:space="preserve"> </w:t>
      </w:r>
      <w:proofErr w:type="spellStart"/>
      <w:r w:rsidRPr="00CD5041">
        <w:rPr>
          <w:sz w:val="24"/>
          <w:szCs w:val="24"/>
        </w:rPr>
        <w:t>социальной</w:t>
      </w:r>
      <w:proofErr w:type="spellEnd"/>
      <w:r w:rsidRPr="00CD5041">
        <w:rPr>
          <w:sz w:val="24"/>
          <w:szCs w:val="24"/>
        </w:rPr>
        <w:t xml:space="preserve"> </w:t>
      </w:r>
      <w:proofErr w:type="spellStart"/>
      <w:r w:rsidRPr="00CD5041">
        <w:rPr>
          <w:sz w:val="24"/>
          <w:szCs w:val="24"/>
        </w:rPr>
        <w:t>коммуникации</w:t>
      </w:r>
      <w:proofErr w:type="spellEnd"/>
      <w:r w:rsidRPr="00CD5041">
        <w:rPr>
          <w:sz w:val="24"/>
          <w:szCs w:val="24"/>
        </w:rPr>
        <w:t xml:space="preserve">: </w:t>
      </w:r>
      <w:proofErr w:type="spellStart"/>
      <w:r w:rsidRPr="00CD5041">
        <w:rPr>
          <w:sz w:val="24"/>
          <w:szCs w:val="24"/>
        </w:rPr>
        <w:t>Учеб</w:t>
      </w:r>
      <w:proofErr w:type="spellEnd"/>
      <w:r w:rsidRPr="00CD5041">
        <w:rPr>
          <w:sz w:val="24"/>
          <w:szCs w:val="24"/>
        </w:rPr>
        <w:t xml:space="preserve">. пособ. / А. В. Соколов. – </w:t>
      </w:r>
      <w:proofErr w:type="spellStart"/>
      <w:r w:rsidRPr="00CD5041">
        <w:rPr>
          <w:sz w:val="24"/>
          <w:szCs w:val="24"/>
        </w:rPr>
        <w:t>СПб</w:t>
      </w:r>
      <w:proofErr w:type="spellEnd"/>
      <w:r w:rsidRPr="00CD5041">
        <w:rPr>
          <w:sz w:val="24"/>
          <w:szCs w:val="24"/>
        </w:rPr>
        <w:t xml:space="preserve">.: </w:t>
      </w:r>
      <w:proofErr w:type="spellStart"/>
      <w:r w:rsidRPr="00CD5041">
        <w:rPr>
          <w:sz w:val="24"/>
          <w:szCs w:val="24"/>
        </w:rPr>
        <w:t>Изд-во</w:t>
      </w:r>
      <w:proofErr w:type="spellEnd"/>
      <w:r w:rsidRPr="00CD5041">
        <w:rPr>
          <w:sz w:val="24"/>
          <w:szCs w:val="24"/>
        </w:rPr>
        <w:t xml:space="preserve"> Михайлова В. А., 2002. – 461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Соколова В. В. Культура речи и культура </w:t>
      </w:r>
      <w:proofErr w:type="spellStart"/>
      <w:r w:rsidRPr="00CD5041">
        <w:rPr>
          <w:sz w:val="24"/>
          <w:szCs w:val="24"/>
        </w:rPr>
        <w:t>общения</w:t>
      </w:r>
      <w:proofErr w:type="spellEnd"/>
      <w:r w:rsidRPr="00CD5041">
        <w:rPr>
          <w:sz w:val="24"/>
          <w:szCs w:val="24"/>
        </w:rPr>
        <w:t xml:space="preserve"> / В. В. Соколова. – М.: </w:t>
      </w:r>
      <w:proofErr w:type="spellStart"/>
      <w:r w:rsidRPr="00CD5041">
        <w:rPr>
          <w:sz w:val="24"/>
          <w:szCs w:val="24"/>
        </w:rPr>
        <w:lastRenderedPageBreak/>
        <w:t>Просвещение</w:t>
      </w:r>
      <w:proofErr w:type="spellEnd"/>
      <w:r w:rsidRPr="00CD5041">
        <w:rPr>
          <w:sz w:val="24"/>
          <w:szCs w:val="24"/>
        </w:rPr>
        <w:t>, 2005. – 192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Соловьев</w:t>
      </w:r>
      <w:proofErr w:type="spellEnd"/>
      <w:r w:rsidRPr="00CD5041">
        <w:rPr>
          <w:sz w:val="24"/>
          <w:szCs w:val="24"/>
        </w:rPr>
        <w:t xml:space="preserve"> Э. Я. </w:t>
      </w:r>
      <w:proofErr w:type="spellStart"/>
      <w:r w:rsidRPr="00CD5041">
        <w:rPr>
          <w:sz w:val="24"/>
          <w:szCs w:val="24"/>
        </w:rPr>
        <w:t>Современный</w:t>
      </w:r>
      <w:proofErr w:type="spellEnd"/>
      <w:r w:rsidRPr="00CD5041">
        <w:rPr>
          <w:sz w:val="24"/>
          <w:szCs w:val="24"/>
        </w:rPr>
        <w:t xml:space="preserve"> </w:t>
      </w:r>
      <w:proofErr w:type="spellStart"/>
      <w:r w:rsidRPr="00CD5041">
        <w:rPr>
          <w:sz w:val="24"/>
          <w:szCs w:val="24"/>
        </w:rPr>
        <w:t>этикет</w:t>
      </w:r>
      <w:proofErr w:type="spellEnd"/>
      <w:r w:rsidRPr="00CD5041">
        <w:rPr>
          <w:sz w:val="24"/>
          <w:szCs w:val="24"/>
        </w:rPr>
        <w:t xml:space="preserve">. </w:t>
      </w:r>
      <w:proofErr w:type="spellStart"/>
      <w:r w:rsidRPr="00CD5041">
        <w:rPr>
          <w:sz w:val="24"/>
          <w:szCs w:val="24"/>
        </w:rPr>
        <w:t>Деловой</w:t>
      </w:r>
      <w:proofErr w:type="spellEnd"/>
      <w:r w:rsidRPr="00CD5041">
        <w:rPr>
          <w:sz w:val="24"/>
          <w:szCs w:val="24"/>
        </w:rPr>
        <w:t xml:space="preserve"> протокол / Э. Я. </w:t>
      </w:r>
      <w:proofErr w:type="spellStart"/>
      <w:r w:rsidRPr="00CD5041">
        <w:rPr>
          <w:sz w:val="24"/>
          <w:szCs w:val="24"/>
        </w:rPr>
        <w:t>Соловьев</w:t>
      </w:r>
      <w:proofErr w:type="spellEnd"/>
      <w:r w:rsidRPr="00CD5041">
        <w:rPr>
          <w:sz w:val="24"/>
          <w:szCs w:val="24"/>
        </w:rPr>
        <w:t xml:space="preserve">. – 4-е </w:t>
      </w:r>
      <w:proofErr w:type="spellStart"/>
      <w:r w:rsidRPr="00CD5041">
        <w:rPr>
          <w:sz w:val="24"/>
          <w:szCs w:val="24"/>
        </w:rPr>
        <w:t>изд</w:t>
      </w:r>
      <w:proofErr w:type="spellEnd"/>
      <w:r w:rsidRPr="00CD5041">
        <w:rPr>
          <w:sz w:val="24"/>
          <w:szCs w:val="24"/>
        </w:rPr>
        <w:t xml:space="preserve">., </w:t>
      </w:r>
      <w:proofErr w:type="spellStart"/>
      <w:r w:rsidRPr="00CD5041">
        <w:rPr>
          <w:sz w:val="24"/>
          <w:szCs w:val="24"/>
        </w:rPr>
        <w:t>перераб</w:t>
      </w:r>
      <w:proofErr w:type="spellEnd"/>
      <w:r w:rsidRPr="00CD5041">
        <w:rPr>
          <w:sz w:val="24"/>
          <w:szCs w:val="24"/>
        </w:rPr>
        <w:t xml:space="preserve">. и </w:t>
      </w:r>
      <w:proofErr w:type="spellStart"/>
      <w:r w:rsidRPr="00CD5041">
        <w:rPr>
          <w:sz w:val="24"/>
          <w:szCs w:val="24"/>
        </w:rPr>
        <w:t>доп</w:t>
      </w:r>
      <w:proofErr w:type="spellEnd"/>
      <w:r w:rsidRPr="00CD5041">
        <w:rPr>
          <w:sz w:val="24"/>
          <w:szCs w:val="24"/>
        </w:rPr>
        <w:t>. – М.: Ось-89, 2003. – 208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Спивак</w:t>
      </w:r>
      <w:proofErr w:type="spellEnd"/>
      <w:r w:rsidRPr="00CD5041">
        <w:rPr>
          <w:sz w:val="24"/>
          <w:szCs w:val="24"/>
        </w:rPr>
        <w:t xml:space="preserve"> В. А. </w:t>
      </w:r>
      <w:proofErr w:type="spellStart"/>
      <w:r w:rsidRPr="00CD5041">
        <w:rPr>
          <w:sz w:val="24"/>
          <w:szCs w:val="24"/>
        </w:rPr>
        <w:t>Идеальный</w:t>
      </w:r>
      <w:proofErr w:type="spellEnd"/>
      <w:r w:rsidRPr="00CD5041">
        <w:rPr>
          <w:sz w:val="24"/>
          <w:szCs w:val="24"/>
        </w:rPr>
        <w:t xml:space="preserve"> </w:t>
      </w:r>
      <w:proofErr w:type="spellStart"/>
      <w:r w:rsidRPr="00CD5041">
        <w:rPr>
          <w:sz w:val="24"/>
          <w:szCs w:val="24"/>
        </w:rPr>
        <w:t>руководитель</w:t>
      </w:r>
      <w:proofErr w:type="spellEnd"/>
      <w:r w:rsidRPr="00CD5041">
        <w:rPr>
          <w:sz w:val="24"/>
          <w:szCs w:val="24"/>
        </w:rPr>
        <w:t xml:space="preserve">, </w:t>
      </w:r>
      <w:proofErr w:type="spellStart"/>
      <w:r w:rsidRPr="00CD5041">
        <w:rPr>
          <w:sz w:val="24"/>
          <w:szCs w:val="24"/>
        </w:rPr>
        <w:t>идеальный</w:t>
      </w:r>
      <w:proofErr w:type="spellEnd"/>
      <w:r w:rsidRPr="00CD5041">
        <w:rPr>
          <w:sz w:val="24"/>
          <w:szCs w:val="24"/>
        </w:rPr>
        <w:t xml:space="preserve"> </w:t>
      </w:r>
      <w:proofErr w:type="spellStart"/>
      <w:r w:rsidRPr="00CD5041">
        <w:rPr>
          <w:sz w:val="24"/>
          <w:szCs w:val="24"/>
        </w:rPr>
        <w:t>предприниматель</w:t>
      </w:r>
      <w:proofErr w:type="spellEnd"/>
      <w:r w:rsidRPr="00CD5041">
        <w:rPr>
          <w:sz w:val="24"/>
          <w:szCs w:val="24"/>
        </w:rPr>
        <w:t xml:space="preserve"> / В. А. </w:t>
      </w:r>
      <w:proofErr w:type="spellStart"/>
      <w:r w:rsidRPr="00CD5041">
        <w:rPr>
          <w:sz w:val="24"/>
          <w:szCs w:val="24"/>
        </w:rPr>
        <w:t>Спивак</w:t>
      </w:r>
      <w:proofErr w:type="spellEnd"/>
      <w:r w:rsidRPr="00CD5041">
        <w:rPr>
          <w:sz w:val="24"/>
          <w:szCs w:val="24"/>
        </w:rPr>
        <w:t xml:space="preserve">. – </w:t>
      </w:r>
      <w:proofErr w:type="spellStart"/>
      <w:r w:rsidRPr="00CD5041">
        <w:rPr>
          <w:sz w:val="24"/>
          <w:szCs w:val="24"/>
        </w:rPr>
        <w:t>Спб</w:t>
      </w:r>
      <w:proofErr w:type="spellEnd"/>
      <w:r w:rsidRPr="00CD5041">
        <w:rPr>
          <w:sz w:val="24"/>
          <w:szCs w:val="24"/>
        </w:rPr>
        <w:t xml:space="preserve">.: </w:t>
      </w:r>
      <w:proofErr w:type="spellStart"/>
      <w:r w:rsidRPr="00CD5041">
        <w:rPr>
          <w:sz w:val="24"/>
          <w:szCs w:val="24"/>
        </w:rPr>
        <w:t>Издательский</w:t>
      </w:r>
      <w:proofErr w:type="spellEnd"/>
      <w:r w:rsidRPr="00CD5041">
        <w:rPr>
          <w:sz w:val="24"/>
          <w:szCs w:val="24"/>
        </w:rPr>
        <w:t xml:space="preserve"> </w:t>
      </w:r>
      <w:proofErr w:type="spellStart"/>
      <w:r w:rsidRPr="00CD5041">
        <w:rPr>
          <w:sz w:val="24"/>
          <w:szCs w:val="24"/>
        </w:rPr>
        <w:t>дом</w:t>
      </w:r>
      <w:proofErr w:type="spellEnd"/>
      <w:r w:rsidRPr="00CD5041">
        <w:rPr>
          <w:sz w:val="24"/>
          <w:szCs w:val="24"/>
        </w:rPr>
        <w:t xml:space="preserve"> «Нева», 2003. – 315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Спивак</w:t>
      </w:r>
      <w:proofErr w:type="spellEnd"/>
      <w:r w:rsidRPr="00CD5041">
        <w:rPr>
          <w:sz w:val="24"/>
          <w:szCs w:val="24"/>
        </w:rPr>
        <w:t xml:space="preserve"> В. А. </w:t>
      </w:r>
      <w:proofErr w:type="spellStart"/>
      <w:r w:rsidRPr="00CD5041">
        <w:rPr>
          <w:sz w:val="24"/>
          <w:szCs w:val="24"/>
        </w:rPr>
        <w:t>Этика</w:t>
      </w:r>
      <w:proofErr w:type="spellEnd"/>
      <w:r w:rsidRPr="00CD5041">
        <w:rPr>
          <w:sz w:val="24"/>
          <w:szCs w:val="24"/>
        </w:rPr>
        <w:t xml:space="preserve"> </w:t>
      </w:r>
      <w:proofErr w:type="spellStart"/>
      <w:r w:rsidRPr="00CD5041">
        <w:rPr>
          <w:sz w:val="24"/>
          <w:szCs w:val="24"/>
        </w:rPr>
        <w:t>делового</w:t>
      </w:r>
      <w:proofErr w:type="spellEnd"/>
      <w:r w:rsidRPr="00CD5041">
        <w:rPr>
          <w:sz w:val="24"/>
          <w:szCs w:val="24"/>
        </w:rPr>
        <w:t xml:space="preserve"> </w:t>
      </w:r>
      <w:proofErr w:type="spellStart"/>
      <w:r w:rsidRPr="00CD5041">
        <w:rPr>
          <w:sz w:val="24"/>
          <w:szCs w:val="24"/>
        </w:rPr>
        <w:t>общения</w:t>
      </w:r>
      <w:proofErr w:type="spellEnd"/>
      <w:r w:rsidRPr="00CD5041">
        <w:rPr>
          <w:sz w:val="24"/>
          <w:szCs w:val="24"/>
        </w:rPr>
        <w:t xml:space="preserve">: Текст лекцій / В. А. </w:t>
      </w:r>
      <w:proofErr w:type="spellStart"/>
      <w:r w:rsidRPr="00CD5041">
        <w:rPr>
          <w:sz w:val="24"/>
          <w:szCs w:val="24"/>
        </w:rPr>
        <w:t>Спивак</w:t>
      </w:r>
      <w:proofErr w:type="spellEnd"/>
      <w:r w:rsidRPr="00CD5041">
        <w:rPr>
          <w:sz w:val="24"/>
          <w:szCs w:val="24"/>
        </w:rPr>
        <w:t xml:space="preserve">. – </w:t>
      </w:r>
      <w:proofErr w:type="spellStart"/>
      <w:r w:rsidRPr="00CD5041">
        <w:rPr>
          <w:sz w:val="24"/>
          <w:szCs w:val="24"/>
        </w:rPr>
        <w:t>Спб</w:t>
      </w:r>
      <w:proofErr w:type="spellEnd"/>
      <w:r w:rsidRPr="00CD5041">
        <w:rPr>
          <w:sz w:val="24"/>
          <w:szCs w:val="24"/>
        </w:rPr>
        <w:t xml:space="preserve">.: </w:t>
      </w:r>
      <w:proofErr w:type="spellStart"/>
      <w:r w:rsidRPr="00CD5041">
        <w:rPr>
          <w:sz w:val="24"/>
          <w:szCs w:val="24"/>
        </w:rPr>
        <w:t>Санкт-Пет</w:t>
      </w:r>
      <w:proofErr w:type="spellEnd"/>
      <w:r w:rsidRPr="00CD5041">
        <w:rPr>
          <w:sz w:val="24"/>
          <w:szCs w:val="24"/>
        </w:rPr>
        <w:t xml:space="preserve">. ун-т </w:t>
      </w:r>
      <w:proofErr w:type="spellStart"/>
      <w:r w:rsidRPr="00CD5041">
        <w:rPr>
          <w:sz w:val="24"/>
          <w:szCs w:val="24"/>
        </w:rPr>
        <w:t>экономики</w:t>
      </w:r>
      <w:proofErr w:type="spellEnd"/>
      <w:r w:rsidRPr="00CD5041">
        <w:rPr>
          <w:sz w:val="24"/>
          <w:szCs w:val="24"/>
        </w:rPr>
        <w:t xml:space="preserve"> и </w:t>
      </w:r>
      <w:proofErr w:type="spellStart"/>
      <w:r w:rsidRPr="00CD5041">
        <w:rPr>
          <w:sz w:val="24"/>
          <w:szCs w:val="24"/>
        </w:rPr>
        <w:t>финансов</w:t>
      </w:r>
      <w:proofErr w:type="spellEnd"/>
      <w:r w:rsidRPr="00CD5041">
        <w:rPr>
          <w:sz w:val="24"/>
          <w:szCs w:val="24"/>
        </w:rPr>
        <w:t>, 1996. – 102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Теория</w:t>
      </w:r>
      <w:proofErr w:type="spellEnd"/>
      <w:r w:rsidRPr="00CD5041">
        <w:rPr>
          <w:sz w:val="24"/>
          <w:szCs w:val="24"/>
        </w:rPr>
        <w:t xml:space="preserve"> и практика </w:t>
      </w:r>
      <w:proofErr w:type="spellStart"/>
      <w:r w:rsidRPr="00CD5041">
        <w:rPr>
          <w:sz w:val="24"/>
          <w:szCs w:val="24"/>
        </w:rPr>
        <w:t>аргументации</w:t>
      </w:r>
      <w:proofErr w:type="spellEnd"/>
      <w:r w:rsidRPr="00CD5041">
        <w:rPr>
          <w:sz w:val="24"/>
          <w:szCs w:val="24"/>
        </w:rPr>
        <w:t xml:space="preserve"> / </w:t>
      </w:r>
      <w:proofErr w:type="spellStart"/>
      <w:r w:rsidRPr="00CD5041">
        <w:rPr>
          <w:sz w:val="24"/>
          <w:szCs w:val="24"/>
        </w:rPr>
        <w:t>Отв</w:t>
      </w:r>
      <w:proofErr w:type="spellEnd"/>
      <w:r w:rsidRPr="00CD5041">
        <w:rPr>
          <w:sz w:val="24"/>
          <w:szCs w:val="24"/>
        </w:rPr>
        <w:t>. ред. И. А. Герасимова. – М.: ИФРАН, 2001. – 184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Травин В. В., </w:t>
      </w:r>
      <w:proofErr w:type="spellStart"/>
      <w:r w:rsidRPr="00CD5041">
        <w:rPr>
          <w:sz w:val="24"/>
          <w:szCs w:val="24"/>
        </w:rPr>
        <w:t>Магура</w:t>
      </w:r>
      <w:proofErr w:type="spellEnd"/>
      <w:r w:rsidRPr="00CD5041">
        <w:rPr>
          <w:sz w:val="24"/>
          <w:szCs w:val="24"/>
        </w:rPr>
        <w:t xml:space="preserve"> М. И., </w:t>
      </w:r>
      <w:proofErr w:type="spellStart"/>
      <w:r w:rsidRPr="00CD5041">
        <w:rPr>
          <w:sz w:val="24"/>
          <w:szCs w:val="24"/>
        </w:rPr>
        <w:t>Курбатова</w:t>
      </w:r>
      <w:proofErr w:type="spellEnd"/>
      <w:r w:rsidRPr="00CD5041">
        <w:rPr>
          <w:sz w:val="24"/>
          <w:szCs w:val="24"/>
        </w:rPr>
        <w:t xml:space="preserve"> М. Б. </w:t>
      </w:r>
      <w:proofErr w:type="spellStart"/>
      <w:r w:rsidRPr="00CD5041">
        <w:rPr>
          <w:sz w:val="24"/>
          <w:szCs w:val="24"/>
        </w:rPr>
        <w:t>Деловое</w:t>
      </w:r>
      <w:proofErr w:type="spellEnd"/>
      <w:r w:rsidRPr="00CD5041">
        <w:rPr>
          <w:sz w:val="24"/>
          <w:szCs w:val="24"/>
        </w:rPr>
        <w:t xml:space="preserve"> </w:t>
      </w:r>
      <w:proofErr w:type="spellStart"/>
      <w:r w:rsidRPr="00CD5041">
        <w:rPr>
          <w:sz w:val="24"/>
          <w:szCs w:val="24"/>
        </w:rPr>
        <w:t>общение</w:t>
      </w:r>
      <w:proofErr w:type="spellEnd"/>
      <w:r w:rsidRPr="00CD5041">
        <w:rPr>
          <w:sz w:val="24"/>
          <w:szCs w:val="24"/>
        </w:rPr>
        <w:t xml:space="preserve">. – Модуль 2: </w:t>
      </w:r>
      <w:proofErr w:type="spellStart"/>
      <w:r w:rsidRPr="00CD5041">
        <w:rPr>
          <w:sz w:val="24"/>
          <w:szCs w:val="24"/>
        </w:rPr>
        <w:t>Учеб.-метод</w:t>
      </w:r>
      <w:proofErr w:type="spellEnd"/>
      <w:r w:rsidRPr="00CD5041">
        <w:rPr>
          <w:sz w:val="24"/>
          <w:szCs w:val="24"/>
        </w:rPr>
        <w:t xml:space="preserve">. пособ. / В. В. Травин, М. И. </w:t>
      </w:r>
      <w:proofErr w:type="spellStart"/>
      <w:r w:rsidRPr="00CD5041">
        <w:rPr>
          <w:sz w:val="24"/>
          <w:szCs w:val="24"/>
        </w:rPr>
        <w:t>Магура</w:t>
      </w:r>
      <w:proofErr w:type="spellEnd"/>
      <w:r w:rsidRPr="00CD5041">
        <w:rPr>
          <w:sz w:val="24"/>
          <w:szCs w:val="24"/>
        </w:rPr>
        <w:t xml:space="preserve">, М. Б. </w:t>
      </w:r>
      <w:proofErr w:type="spellStart"/>
      <w:r w:rsidRPr="00CD5041">
        <w:rPr>
          <w:sz w:val="24"/>
          <w:szCs w:val="24"/>
        </w:rPr>
        <w:t>Курбатова</w:t>
      </w:r>
      <w:proofErr w:type="spellEnd"/>
      <w:r w:rsidRPr="00CD5041">
        <w:rPr>
          <w:sz w:val="24"/>
          <w:szCs w:val="24"/>
        </w:rPr>
        <w:t xml:space="preserve">. – М.: </w:t>
      </w:r>
      <w:proofErr w:type="spellStart"/>
      <w:r w:rsidRPr="00CD5041">
        <w:rPr>
          <w:sz w:val="24"/>
          <w:szCs w:val="24"/>
        </w:rPr>
        <w:t>Дело</w:t>
      </w:r>
      <w:proofErr w:type="spellEnd"/>
      <w:r w:rsidRPr="00CD5041">
        <w:rPr>
          <w:sz w:val="24"/>
          <w:szCs w:val="24"/>
        </w:rPr>
        <w:t>, 2004. – 96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Форд Г. Моя </w:t>
      </w:r>
      <w:proofErr w:type="spellStart"/>
      <w:r w:rsidRPr="00CD5041">
        <w:rPr>
          <w:sz w:val="24"/>
          <w:szCs w:val="24"/>
        </w:rPr>
        <w:t>жизнь</w:t>
      </w:r>
      <w:proofErr w:type="spellEnd"/>
      <w:r w:rsidRPr="00CD5041">
        <w:rPr>
          <w:sz w:val="24"/>
          <w:szCs w:val="24"/>
        </w:rPr>
        <w:t xml:space="preserve">, </w:t>
      </w:r>
      <w:proofErr w:type="spellStart"/>
      <w:r w:rsidRPr="00CD5041">
        <w:rPr>
          <w:sz w:val="24"/>
          <w:szCs w:val="24"/>
        </w:rPr>
        <w:t>мои</w:t>
      </w:r>
      <w:proofErr w:type="spellEnd"/>
      <w:r w:rsidRPr="00CD5041">
        <w:rPr>
          <w:sz w:val="24"/>
          <w:szCs w:val="24"/>
        </w:rPr>
        <w:t xml:space="preserve"> </w:t>
      </w:r>
      <w:proofErr w:type="spellStart"/>
      <w:r w:rsidRPr="00CD5041">
        <w:rPr>
          <w:sz w:val="24"/>
          <w:szCs w:val="24"/>
        </w:rPr>
        <w:t>достижения</w:t>
      </w:r>
      <w:proofErr w:type="spellEnd"/>
      <w:r w:rsidRPr="00CD5041">
        <w:rPr>
          <w:sz w:val="24"/>
          <w:szCs w:val="24"/>
        </w:rPr>
        <w:t xml:space="preserve"> / Г. Форд: пер. с англ. – К.: </w:t>
      </w:r>
      <w:proofErr w:type="spellStart"/>
      <w:r w:rsidRPr="00CD5041">
        <w:rPr>
          <w:sz w:val="24"/>
          <w:szCs w:val="24"/>
        </w:rPr>
        <w:t>Грайлык</w:t>
      </w:r>
      <w:proofErr w:type="spellEnd"/>
      <w:r w:rsidRPr="00CD5041">
        <w:rPr>
          <w:sz w:val="24"/>
          <w:szCs w:val="24"/>
        </w:rPr>
        <w:t>, 1993. – 204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Фромм</w:t>
      </w:r>
      <w:proofErr w:type="spellEnd"/>
      <w:r w:rsidRPr="00CD5041">
        <w:rPr>
          <w:sz w:val="24"/>
          <w:szCs w:val="24"/>
        </w:rPr>
        <w:t xml:space="preserve"> Е.Мати чи бути? / Е. </w:t>
      </w:r>
      <w:proofErr w:type="spellStart"/>
      <w:r w:rsidRPr="00CD5041">
        <w:rPr>
          <w:sz w:val="24"/>
          <w:szCs w:val="24"/>
        </w:rPr>
        <w:t>Фромм</w:t>
      </w:r>
      <w:proofErr w:type="spellEnd"/>
      <w:r w:rsidRPr="00CD5041">
        <w:rPr>
          <w:sz w:val="24"/>
          <w:szCs w:val="24"/>
        </w:rPr>
        <w:t>: пер. з англ. – К.:Український письменник, 2010. – 222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Фромм</w:t>
      </w:r>
      <w:proofErr w:type="spellEnd"/>
      <w:r w:rsidRPr="00CD5041">
        <w:rPr>
          <w:sz w:val="24"/>
          <w:szCs w:val="24"/>
        </w:rPr>
        <w:t xml:space="preserve"> Э. </w:t>
      </w:r>
      <w:proofErr w:type="spellStart"/>
      <w:r w:rsidRPr="00CD5041">
        <w:rPr>
          <w:sz w:val="24"/>
          <w:szCs w:val="24"/>
        </w:rPr>
        <w:t>Психоанализ</w:t>
      </w:r>
      <w:proofErr w:type="spellEnd"/>
      <w:r w:rsidRPr="00CD5041">
        <w:rPr>
          <w:sz w:val="24"/>
          <w:szCs w:val="24"/>
        </w:rPr>
        <w:t xml:space="preserve"> и </w:t>
      </w:r>
      <w:proofErr w:type="spellStart"/>
      <w:r w:rsidRPr="00CD5041">
        <w:rPr>
          <w:sz w:val="24"/>
          <w:szCs w:val="24"/>
        </w:rPr>
        <w:t>этика</w:t>
      </w:r>
      <w:proofErr w:type="spellEnd"/>
      <w:r w:rsidRPr="00CD5041">
        <w:rPr>
          <w:sz w:val="24"/>
          <w:szCs w:val="24"/>
        </w:rPr>
        <w:t xml:space="preserve"> / Э. </w:t>
      </w:r>
      <w:proofErr w:type="spellStart"/>
      <w:r w:rsidRPr="00CD5041">
        <w:rPr>
          <w:sz w:val="24"/>
          <w:szCs w:val="24"/>
        </w:rPr>
        <w:t>Фромм</w:t>
      </w:r>
      <w:proofErr w:type="spellEnd"/>
      <w:r w:rsidRPr="00CD5041">
        <w:rPr>
          <w:sz w:val="24"/>
          <w:szCs w:val="24"/>
        </w:rPr>
        <w:t>: пер. с англ. – М.: АСТ, 1998. – 566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Хміль Ф. І. Ділове спілкування: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 Ф. І. Хміль. – К.: </w:t>
      </w:r>
      <w:proofErr w:type="spellStart"/>
      <w:r w:rsidRPr="00CD5041">
        <w:rPr>
          <w:sz w:val="24"/>
          <w:szCs w:val="24"/>
        </w:rPr>
        <w:t>Академвидав</w:t>
      </w:r>
      <w:proofErr w:type="spellEnd"/>
      <w:r w:rsidRPr="00CD5041">
        <w:rPr>
          <w:sz w:val="24"/>
          <w:szCs w:val="24"/>
        </w:rPr>
        <w:t>, 2004. – 278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Ходжсон</w:t>
      </w:r>
      <w:proofErr w:type="spellEnd"/>
      <w:r w:rsidRPr="00CD5041">
        <w:rPr>
          <w:sz w:val="24"/>
          <w:szCs w:val="24"/>
        </w:rPr>
        <w:t xml:space="preserve"> Дж. </w:t>
      </w:r>
      <w:proofErr w:type="spellStart"/>
      <w:r w:rsidRPr="00CD5041">
        <w:rPr>
          <w:sz w:val="24"/>
          <w:szCs w:val="24"/>
        </w:rPr>
        <w:t>Эффективное</w:t>
      </w:r>
      <w:proofErr w:type="spellEnd"/>
      <w:r w:rsidRPr="00CD5041">
        <w:rPr>
          <w:sz w:val="24"/>
          <w:szCs w:val="24"/>
        </w:rPr>
        <w:t xml:space="preserve"> </w:t>
      </w:r>
      <w:proofErr w:type="spellStart"/>
      <w:r w:rsidRPr="00CD5041">
        <w:rPr>
          <w:sz w:val="24"/>
          <w:szCs w:val="24"/>
        </w:rPr>
        <w:t>ведение</w:t>
      </w:r>
      <w:proofErr w:type="spellEnd"/>
      <w:r w:rsidRPr="00CD5041">
        <w:rPr>
          <w:sz w:val="24"/>
          <w:szCs w:val="24"/>
        </w:rPr>
        <w:t xml:space="preserve"> </w:t>
      </w:r>
      <w:proofErr w:type="spellStart"/>
      <w:r w:rsidRPr="00CD5041">
        <w:rPr>
          <w:sz w:val="24"/>
          <w:szCs w:val="24"/>
        </w:rPr>
        <w:t>переговоров</w:t>
      </w:r>
      <w:proofErr w:type="spellEnd"/>
      <w:r w:rsidRPr="00CD5041">
        <w:rPr>
          <w:sz w:val="24"/>
          <w:szCs w:val="24"/>
        </w:rPr>
        <w:t xml:space="preserve">. Тактика </w:t>
      </w:r>
      <w:proofErr w:type="spellStart"/>
      <w:r w:rsidRPr="00CD5041">
        <w:rPr>
          <w:sz w:val="24"/>
          <w:szCs w:val="24"/>
        </w:rPr>
        <w:t>быстрого</w:t>
      </w:r>
      <w:proofErr w:type="spellEnd"/>
      <w:r w:rsidRPr="00CD5041">
        <w:rPr>
          <w:sz w:val="24"/>
          <w:szCs w:val="24"/>
        </w:rPr>
        <w:t xml:space="preserve"> </w:t>
      </w:r>
      <w:proofErr w:type="spellStart"/>
      <w:r w:rsidRPr="00CD5041">
        <w:rPr>
          <w:sz w:val="24"/>
          <w:szCs w:val="24"/>
        </w:rPr>
        <w:t>реагирования</w:t>
      </w:r>
      <w:proofErr w:type="spellEnd"/>
      <w:r w:rsidRPr="00CD5041">
        <w:rPr>
          <w:sz w:val="24"/>
          <w:szCs w:val="24"/>
        </w:rPr>
        <w:t xml:space="preserve">: </w:t>
      </w:r>
      <w:proofErr w:type="spellStart"/>
      <w:r w:rsidRPr="00CD5041">
        <w:rPr>
          <w:sz w:val="24"/>
          <w:szCs w:val="24"/>
        </w:rPr>
        <w:t>Новые</w:t>
      </w:r>
      <w:proofErr w:type="spellEnd"/>
      <w:r w:rsidRPr="00CD5041">
        <w:rPr>
          <w:sz w:val="24"/>
          <w:szCs w:val="24"/>
        </w:rPr>
        <w:t xml:space="preserve"> </w:t>
      </w:r>
      <w:proofErr w:type="spellStart"/>
      <w:r w:rsidRPr="00CD5041">
        <w:rPr>
          <w:sz w:val="24"/>
          <w:szCs w:val="24"/>
        </w:rPr>
        <w:t>подходы</w:t>
      </w:r>
      <w:proofErr w:type="spellEnd"/>
      <w:r w:rsidRPr="00CD5041">
        <w:rPr>
          <w:sz w:val="24"/>
          <w:szCs w:val="24"/>
        </w:rPr>
        <w:t xml:space="preserve"> к </w:t>
      </w:r>
      <w:proofErr w:type="spellStart"/>
      <w:r w:rsidRPr="00CD5041">
        <w:rPr>
          <w:sz w:val="24"/>
          <w:szCs w:val="24"/>
        </w:rPr>
        <w:t>творческому</w:t>
      </w:r>
      <w:proofErr w:type="spellEnd"/>
      <w:r w:rsidRPr="00CD5041">
        <w:rPr>
          <w:sz w:val="24"/>
          <w:szCs w:val="24"/>
        </w:rPr>
        <w:t xml:space="preserve"> </w:t>
      </w:r>
      <w:proofErr w:type="spellStart"/>
      <w:r w:rsidRPr="00CD5041">
        <w:rPr>
          <w:sz w:val="24"/>
          <w:szCs w:val="24"/>
        </w:rPr>
        <w:t>мышлению</w:t>
      </w:r>
      <w:proofErr w:type="spellEnd"/>
      <w:r w:rsidRPr="00CD5041">
        <w:rPr>
          <w:sz w:val="24"/>
          <w:szCs w:val="24"/>
        </w:rPr>
        <w:t xml:space="preserve"> и </w:t>
      </w:r>
      <w:proofErr w:type="spellStart"/>
      <w:r w:rsidRPr="00CD5041">
        <w:rPr>
          <w:sz w:val="24"/>
          <w:szCs w:val="24"/>
        </w:rPr>
        <w:t>решению</w:t>
      </w:r>
      <w:proofErr w:type="spellEnd"/>
      <w:r w:rsidRPr="00CD5041">
        <w:rPr>
          <w:sz w:val="24"/>
          <w:szCs w:val="24"/>
        </w:rPr>
        <w:t xml:space="preserve"> проблем / Дж. </w:t>
      </w:r>
      <w:proofErr w:type="spellStart"/>
      <w:r w:rsidRPr="00CD5041">
        <w:rPr>
          <w:sz w:val="24"/>
          <w:szCs w:val="24"/>
        </w:rPr>
        <w:t>Ходжсон</w:t>
      </w:r>
      <w:proofErr w:type="spellEnd"/>
      <w:r w:rsidRPr="00CD5041">
        <w:rPr>
          <w:sz w:val="24"/>
          <w:szCs w:val="24"/>
        </w:rPr>
        <w:t xml:space="preserve">: </w:t>
      </w:r>
      <w:proofErr w:type="spellStart"/>
      <w:r w:rsidRPr="00CD5041">
        <w:rPr>
          <w:sz w:val="24"/>
          <w:szCs w:val="24"/>
        </w:rPr>
        <w:t>пПер</w:t>
      </w:r>
      <w:proofErr w:type="spellEnd"/>
      <w:r w:rsidRPr="00CD5041">
        <w:rPr>
          <w:sz w:val="24"/>
          <w:szCs w:val="24"/>
        </w:rPr>
        <w:t>. с англ. – Д.: Баланс Клуб, 2002. – 230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Холопова</w:t>
      </w:r>
      <w:proofErr w:type="spellEnd"/>
      <w:r w:rsidRPr="00CD5041">
        <w:rPr>
          <w:sz w:val="24"/>
          <w:szCs w:val="24"/>
        </w:rPr>
        <w:t xml:space="preserve"> Т. И., </w:t>
      </w:r>
      <w:proofErr w:type="spellStart"/>
      <w:r w:rsidRPr="00CD5041">
        <w:rPr>
          <w:sz w:val="24"/>
          <w:szCs w:val="24"/>
        </w:rPr>
        <w:t>Лебедева</w:t>
      </w:r>
      <w:proofErr w:type="spellEnd"/>
      <w:r w:rsidRPr="00CD5041">
        <w:rPr>
          <w:sz w:val="24"/>
          <w:szCs w:val="24"/>
        </w:rPr>
        <w:t xml:space="preserve"> М. М. Протокол и </w:t>
      </w:r>
      <w:proofErr w:type="spellStart"/>
      <w:r w:rsidRPr="00CD5041">
        <w:rPr>
          <w:sz w:val="24"/>
          <w:szCs w:val="24"/>
        </w:rPr>
        <w:t>этикет</w:t>
      </w:r>
      <w:proofErr w:type="spellEnd"/>
      <w:r w:rsidRPr="00CD5041">
        <w:rPr>
          <w:sz w:val="24"/>
          <w:szCs w:val="24"/>
        </w:rPr>
        <w:t xml:space="preserve"> для </w:t>
      </w:r>
      <w:proofErr w:type="spellStart"/>
      <w:r w:rsidRPr="00CD5041">
        <w:rPr>
          <w:sz w:val="24"/>
          <w:szCs w:val="24"/>
        </w:rPr>
        <w:t>деловых</w:t>
      </w:r>
      <w:proofErr w:type="spellEnd"/>
      <w:r w:rsidRPr="00CD5041">
        <w:rPr>
          <w:sz w:val="24"/>
          <w:szCs w:val="24"/>
        </w:rPr>
        <w:t xml:space="preserve"> людей / Т. И. </w:t>
      </w:r>
      <w:proofErr w:type="spellStart"/>
      <w:r w:rsidRPr="00CD5041">
        <w:rPr>
          <w:sz w:val="24"/>
          <w:szCs w:val="24"/>
        </w:rPr>
        <w:t>Холопова</w:t>
      </w:r>
      <w:proofErr w:type="spellEnd"/>
      <w:r w:rsidRPr="00CD5041">
        <w:rPr>
          <w:sz w:val="24"/>
          <w:szCs w:val="24"/>
        </w:rPr>
        <w:t xml:space="preserve">, М. М. </w:t>
      </w:r>
      <w:proofErr w:type="spellStart"/>
      <w:r w:rsidRPr="00CD5041">
        <w:rPr>
          <w:sz w:val="24"/>
          <w:szCs w:val="24"/>
        </w:rPr>
        <w:t>Лебедева</w:t>
      </w:r>
      <w:proofErr w:type="spellEnd"/>
      <w:r w:rsidRPr="00CD5041">
        <w:rPr>
          <w:sz w:val="24"/>
          <w:szCs w:val="24"/>
        </w:rPr>
        <w:t xml:space="preserve">. – М.: </w:t>
      </w:r>
      <w:proofErr w:type="spellStart"/>
      <w:r w:rsidRPr="00CD5041">
        <w:rPr>
          <w:sz w:val="24"/>
          <w:szCs w:val="24"/>
        </w:rPr>
        <w:t>Анкил</w:t>
      </w:r>
      <w:proofErr w:type="spellEnd"/>
      <w:r w:rsidRPr="00CD5041">
        <w:rPr>
          <w:sz w:val="24"/>
          <w:szCs w:val="24"/>
        </w:rPr>
        <w:t>, 1995. – 368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Цимбалюк</w:t>
      </w:r>
      <w:proofErr w:type="spellEnd"/>
      <w:r w:rsidRPr="00CD5041">
        <w:rPr>
          <w:sz w:val="24"/>
          <w:szCs w:val="24"/>
        </w:rPr>
        <w:t xml:space="preserve"> І.М. Психологія спілкування.: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 І. М. </w:t>
      </w:r>
      <w:proofErr w:type="spellStart"/>
      <w:r w:rsidRPr="00CD5041">
        <w:rPr>
          <w:sz w:val="24"/>
          <w:szCs w:val="24"/>
        </w:rPr>
        <w:t>Цимбалюк</w:t>
      </w:r>
      <w:proofErr w:type="spellEnd"/>
      <w:r w:rsidRPr="00CD5041">
        <w:rPr>
          <w:sz w:val="24"/>
          <w:szCs w:val="24"/>
        </w:rPr>
        <w:t>. – К.: ВД «Професіонал», 2004. – 304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Честара</w:t>
      </w:r>
      <w:proofErr w:type="spellEnd"/>
      <w:r w:rsidRPr="00CD5041">
        <w:rPr>
          <w:sz w:val="24"/>
          <w:szCs w:val="24"/>
        </w:rPr>
        <w:t xml:space="preserve"> Дж.. </w:t>
      </w:r>
      <w:proofErr w:type="spellStart"/>
      <w:r w:rsidRPr="00CD5041">
        <w:rPr>
          <w:sz w:val="24"/>
          <w:szCs w:val="24"/>
        </w:rPr>
        <w:t>Деловой</w:t>
      </w:r>
      <w:proofErr w:type="spellEnd"/>
      <w:r w:rsidRPr="00CD5041">
        <w:rPr>
          <w:sz w:val="24"/>
          <w:szCs w:val="24"/>
        </w:rPr>
        <w:t xml:space="preserve"> </w:t>
      </w:r>
      <w:proofErr w:type="spellStart"/>
      <w:r w:rsidRPr="00CD5041">
        <w:rPr>
          <w:sz w:val="24"/>
          <w:szCs w:val="24"/>
        </w:rPr>
        <w:t>этикет</w:t>
      </w:r>
      <w:proofErr w:type="spellEnd"/>
      <w:r w:rsidRPr="00CD5041">
        <w:rPr>
          <w:sz w:val="24"/>
          <w:szCs w:val="24"/>
        </w:rPr>
        <w:t xml:space="preserve">. </w:t>
      </w:r>
      <w:proofErr w:type="spellStart"/>
      <w:r w:rsidRPr="00CD5041">
        <w:rPr>
          <w:sz w:val="24"/>
          <w:szCs w:val="24"/>
        </w:rPr>
        <w:t>Паблик</w:t>
      </w:r>
      <w:proofErr w:type="spellEnd"/>
      <w:r w:rsidRPr="00CD5041">
        <w:rPr>
          <w:sz w:val="24"/>
          <w:szCs w:val="24"/>
        </w:rPr>
        <w:t xml:space="preserve"> </w:t>
      </w:r>
      <w:proofErr w:type="spellStart"/>
      <w:r w:rsidRPr="00CD5041">
        <w:rPr>
          <w:sz w:val="24"/>
          <w:szCs w:val="24"/>
        </w:rPr>
        <w:t>рилейшинз</w:t>
      </w:r>
      <w:proofErr w:type="spellEnd"/>
      <w:r w:rsidRPr="00CD5041">
        <w:rPr>
          <w:sz w:val="24"/>
          <w:szCs w:val="24"/>
        </w:rPr>
        <w:t xml:space="preserve"> для </w:t>
      </w:r>
      <w:proofErr w:type="spellStart"/>
      <w:r w:rsidRPr="00CD5041">
        <w:rPr>
          <w:sz w:val="24"/>
          <w:szCs w:val="24"/>
        </w:rPr>
        <w:t>всех</w:t>
      </w:r>
      <w:proofErr w:type="spellEnd"/>
      <w:r w:rsidRPr="00CD5041">
        <w:rPr>
          <w:sz w:val="24"/>
          <w:szCs w:val="24"/>
        </w:rPr>
        <w:t xml:space="preserve"> и для </w:t>
      </w:r>
      <w:proofErr w:type="spellStart"/>
      <w:r w:rsidRPr="00CD5041">
        <w:rPr>
          <w:sz w:val="24"/>
          <w:szCs w:val="24"/>
        </w:rPr>
        <w:t>каждого</w:t>
      </w:r>
      <w:proofErr w:type="spellEnd"/>
      <w:r w:rsidRPr="00CD5041">
        <w:rPr>
          <w:sz w:val="24"/>
          <w:szCs w:val="24"/>
        </w:rPr>
        <w:t xml:space="preserve"> / ДЖ. </w:t>
      </w:r>
      <w:proofErr w:type="spellStart"/>
      <w:r w:rsidRPr="00CD5041">
        <w:rPr>
          <w:sz w:val="24"/>
          <w:szCs w:val="24"/>
        </w:rPr>
        <w:t>Честара</w:t>
      </w:r>
      <w:proofErr w:type="spellEnd"/>
      <w:r w:rsidRPr="00CD5041">
        <w:rPr>
          <w:sz w:val="24"/>
          <w:szCs w:val="24"/>
        </w:rPr>
        <w:t xml:space="preserve">: пер. с англ. – М.: </w:t>
      </w:r>
      <w:proofErr w:type="spellStart"/>
      <w:r w:rsidRPr="00CD5041">
        <w:rPr>
          <w:sz w:val="24"/>
          <w:szCs w:val="24"/>
        </w:rPr>
        <w:t>Фаир-Пресс</w:t>
      </w:r>
      <w:proofErr w:type="spellEnd"/>
      <w:r w:rsidRPr="00CD5041">
        <w:rPr>
          <w:sz w:val="24"/>
          <w:szCs w:val="24"/>
        </w:rPr>
        <w:t xml:space="preserve">, 1999. – 332 с. </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Чмут</w:t>
      </w:r>
      <w:proofErr w:type="spellEnd"/>
      <w:r w:rsidRPr="00CD5041">
        <w:rPr>
          <w:sz w:val="24"/>
          <w:szCs w:val="24"/>
        </w:rPr>
        <w:t xml:space="preserve"> Т.К., Чайка Г. Л. Етика ділового спілкування: </w:t>
      </w:r>
      <w:proofErr w:type="spellStart"/>
      <w:r w:rsidRPr="00CD5041">
        <w:rPr>
          <w:sz w:val="24"/>
          <w:szCs w:val="24"/>
        </w:rPr>
        <w:t>Навч</w:t>
      </w:r>
      <w:proofErr w:type="spellEnd"/>
      <w:r w:rsidRPr="00CD5041">
        <w:rPr>
          <w:sz w:val="24"/>
          <w:szCs w:val="24"/>
        </w:rPr>
        <w:t xml:space="preserve">. </w:t>
      </w:r>
      <w:proofErr w:type="spellStart"/>
      <w:r w:rsidRPr="00CD5041">
        <w:rPr>
          <w:sz w:val="24"/>
          <w:szCs w:val="24"/>
        </w:rPr>
        <w:t>посіб</w:t>
      </w:r>
      <w:proofErr w:type="spellEnd"/>
      <w:r w:rsidRPr="00CD5041">
        <w:rPr>
          <w:sz w:val="24"/>
          <w:szCs w:val="24"/>
        </w:rPr>
        <w:t xml:space="preserve">. / Т. К. </w:t>
      </w:r>
      <w:proofErr w:type="spellStart"/>
      <w:r w:rsidRPr="00CD5041">
        <w:rPr>
          <w:sz w:val="24"/>
          <w:szCs w:val="24"/>
        </w:rPr>
        <w:t>Чмут</w:t>
      </w:r>
      <w:proofErr w:type="spellEnd"/>
      <w:r w:rsidRPr="00CD5041">
        <w:rPr>
          <w:sz w:val="24"/>
          <w:szCs w:val="24"/>
        </w:rPr>
        <w:t xml:space="preserve">, Г. Л. Чайка. – 3-тє вид., стер. – К.: </w:t>
      </w:r>
      <w:proofErr w:type="spellStart"/>
      <w:r w:rsidRPr="00CD5041">
        <w:rPr>
          <w:sz w:val="24"/>
          <w:szCs w:val="24"/>
        </w:rPr>
        <w:t>Вікар</w:t>
      </w:r>
      <w:proofErr w:type="spellEnd"/>
      <w:r w:rsidRPr="00CD5041">
        <w:rPr>
          <w:sz w:val="24"/>
          <w:szCs w:val="24"/>
        </w:rPr>
        <w:t>, 2003. – 223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Шеломенцев</w:t>
      </w:r>
      <w:proofErr w:type="spellEnd"/>
      <w:r w:rsidRPr="00CD5041">
        <w:rPr>
          <w:sz w:val="24"/>
          <w:szCs w:val="24"/>
        </w:rPr>
        <w:t xml:space="preserve"> В. М. Етикет і сучасна культура спілкування / В. М. </w:t>
      </w:r>
      <w:proofErr w:type="spellStart"/>
      <w:r w:rsidRPr="00CD5041">
        <w:rPr>
          <w:sz w:val="24"/>
          <w:szCs w:val="24"/>
        </w:rPr>
        <w:t>Шеломенцев</w:t>
      </w:r>
      <w:proofErr w:type="spellEnd"/>
      <w:r w:rsidRPr="00CD5041">
        <w:rPr>
          <w:sz w:val="24"/>
          <w:szCs w:val="24"/>
        </w:rPr>
        <w:t xml:space="preserve">. – 2-е вид. – К.: </w:t>
      </w:r>
      <w:proofErr w:type="spellStart"/>
      <w:r w:rsidRPr="00CD5041">
        <w:rPr>
          <w:sz w:val="24"/>
          <w:szCs w:val="24"/>
        </w:rPr>
        <w:t>Лібра</w:t>
      </w:r>
      <w:proofErr w:type="spellEnd"/>
      <w:r w:rsidRPr="00CD5041">
        <w:rPr>
          <w:sz w:val="24"/>
          <w:szCs w:val="24"/>
        </w:rPr>
        <w:t>, 2003. – 415 с.</w:t>
      </w:r>
    </w:p>
    <w:p w:rsidR="005319CE" w:rsidRPr="00CD5041" w:rsidRDefault="005319CE" w:rsidP="005E5634">
      <w:pPr>
        <w:pStyle w:val="a0"/>
        <w:numPr>
          <w:ilvl w:val="0"/>
          <w:numId w:val="34"/>
        </w:numPr>
        <w:spacing w:line="276" w:lineRule="auto"/>
        <w:rPr>
          <w:sz w:val="24"/>
          <w:szCs w:val="24"/>
        </w:rPr>
      </w:pPr>
      <w:r w:rsidRPr="00CD5041">
        <w:rPr>
          <w:sz w:val="24"/>
          <w:szCs w:val="24"/>
        </w:rPr>
        <w:t xml:space="preserve"> </w:t>
      </w:r>
      <w:proofErr w:type="spellStart"/>
      <w:r w:rsidRPr="00CD5041">
        <w:rPr>
          <w:sz w:val="24"/>
          <w:szCs w:val="24"/>
        </w:rPr>
        <w:t>Ягер</w:t>
      </w:r>
      <w:proofErr w:type="spellEnd"/>
      <w:r w:rsidRPr="00CD5041">
        <w:rPr>
          <w:sz w:val="24"/>
          <w:szCs w:val="24"/>
        </w:rPr>
        <w:t xml:space="preserve"> Дж. </w:t>
      </w:r>
      <w:proofErr w:type="spellStart"/>
      <w:r w:rsidRPr="00CD5041">
        <w:rPr>
          <w:sz w:val="24"/>
          <w:szCs w:val="24"/>
        </w:rPr>
        <w:t>Деловой</w:t>
      </w:r>
      <w:proofErr w:type="spellEnd"/>
      <w:r w:rsidRPr="00CD5041">
        <w:rPr>
          <w:sz w:val="24"/>
          <w:szCs w:val="24"/>
        </w:rPr>
        <w:t xml:space="preserve"> протокол. </w:t>
      </w:r>
      <w:proofErr w:type="spellStart"/>
      <w:r w:rsidRPr="00CD5041">
        <w:rPr>
          <w:sz w:val="24"/>
          <w:szCs w:val="24"/>
        </w:rPr>
        <w:t>Стратегия</w:t>
      </w:r>
      <w:proofErr w:type="spellEnd"/>
      <w:r w:rsidRPr="00CD5041">
        <w:rPr>
          <w:sz w:val="24"/>
          <w:szCs w:val="24"/>
        </w:rPr>
        <w:t xml:space="preserve"> </w:t>
      </w:r>
      <w:proofErr w:type="spellStart"/>
      <w:r w:rsidRPr="00CD5041">
        <w:rPr>
          <w:sz w:val="24"/>
          <w:szCs w:val="24"/>
        </w:rPr>
        <w:t>личного</w:t>
      </w:r>
      <w:proofErr w:type="spellEnd"/>
      <w:r w:rsidRPr="00CD5041">
        <w:rPr>
          <w:sz w:val="24"/>
          <w:szCs w:val="24"/>
        </w:rPr>
        <w:t xml:space="preserve"> </w:t>
      </w:r>
      <w:proofErr w:type="spellStart"/>
      <w:r w:rsidRPr="00CD5041">
        <w:rPr>
          <w:sz w:val="24"/>
          <w:szCs w:val="24"/>
        </w:rPr>
        <w:t>успеха</w:t>
      </w:r>
      <w:proofErr w:type="spellEnd"/>
      <w:r w:rsidRPr="00CD5041">
        <w:rPr>
          <w:sz w:val="24"/>
          <w:szCs w:val="24"/>
        </w:rPr>
        <w:t xml:space="preserve"> / ДЖ. </w:t>
      </w:r>
      <w:proofErr w:type="spellStart"/>
      <w:r w:rsidRPr="00CD5041">
        <w:rPr>
          <w:sz w:val="24"/>
          <w:szCs w:val="24"/>
        </w:rPr>
        <w:t>Ягер</w:t>
      </w:r>
      <w:proofErr w:type="spellEnd"/>
      <w:r w:rsidRPr="00CD5041">
        <w:rPr>
          <w:sz w:val="24"/>
          <w:szCs w:val="24"/>
        </w:rPr>
        <w:t>: пер. с англ. М.: МББ «</w:t>
      </w:r>
      <w:proofErr w:type="spellStart"/>
      <w:r w:rsidRPr="00CD5041">
        <w:rPr>
          <w:sz w:val="24"/>
          <w:szCs w:val="24"/>
        </w:rPr>
        <w:t>Деловая</w:t>
      </w:r>
      <w:proofErr w:type="spellEnd"/>
      <w:r w:rsidRPr="00CD5041">
        <w:rPr>
          <w:sz w:val="24"/>
          <w:szCs w:val="24"/>
        </w:rPr>
        <w:t xml:space="preserve"> культура», 2004. – 344 с.</w:t>
      </w:r>
    </w:p>
    <w:p w:rsidR="00D22272" w:rsidRPr="00066CDB" w:rsidRDefault="00D22272" w:rsidP="005319CE">
      <w:pPr>
        <w:spacing w:line="276" w:lineRule="auto"/>
        <w:jc w:val="center"/>
        <w:rPr>
          <w:b/>
          <w:sz w:val="24"/>
          <w:lang w:val="ru-RU"/>
        </w:rPr>
      </w:pPr>
    </w:p>
    <w:p w:rsidR="00D22272" w:rsidRPr="00066CDB" w:rsidRDefault="00D22272" w:rsidP="005319CE">
      <w:pPr>
        <w:spacing w:line="276" w:lineRule="auto"/>
        <w:jc w:val="center"/>
        <w:rPr>
          <w:b/>
          <w:sz w:val="24"/>
          <w:lang w:val="ru-RU"/>
        </w:rPr>
      </w:pPr>
    </w:p>
    <w:p w:rsidR="005319CE" w:rsidRPr="00CD5041" w:rsidRDefault="005319CE" w:rsidP="005319CE">
      <w:pPr>
        <w:spacing w:line="276" w:lineRule="auto"/>
        <w:jc w:val="center"/>
        <w:rPr>
          <w:b/>
          <w:sz w:val="24"/>
        </w:rPr>
      </w:pPr>
      <w:r w:rsidRPr="00CD5041">
        <w:rPr>
          <w:b/>
          <w:sz w:val="24"/>
        </w:rPr>
        <w:t>Інформаційні ресурси</w:t>
      </w:r>
    </w:p>
    <w:p w:rsidR="005319CE" w:rsidRPr="00CD5041" w:rsidRDefault="005319CE" w:rsidP="005319CE">
      <w:pPr>
        <w:spacing w:line="276" w:lineRule="auto"/>
        <w:ind w:left="720"/>
        <w:rPr>
          <w:b/>
          <w:sz w:val="24"/>
        </w:rPr>
      </w:pPr>
      <w:r w:rsidRPr="00CD5041">
        <w:rPr>
          <w:sz w:val="24"/>
        </w:rPr>
        <w:t xml:space="preserve">1.  </w:t>
      </w:r>
      <w:proofErr w:type="spellStart"/>
      <w:r w:rsidRPr="00CD5041">
        <w:rPr>
          <w:sz w:val="24"/>
        </w:rPr>
        <w:t>Гриценко</w:t>
      </w:r>
      <w:proofErr w:type="spellEnd"/>
      <w:r w:rsidRPr="00CD5041">
        <w:rPr>
          <w:sz w:val="24"/>
        </w:rPr>
        <w:t xml:space="preserve"> Т. Б. Етика ділового спілкування: Підручник / Т. Б. </w:t>
      </w:r>
      <w:proofErr w:type="spellStart"/>
      <w:r w:rsidRPr="00CD5041">
        <w:rPr>
          <w:sz w:val="24"/>
        </w:rPr>
        <w:t>Гриценко</w:t>
      </w:r>
      <w:proofErr w:type="spellEnd"/>
      <w:r w:rsidRPr="00CD5041">
        <w:rPr>
          <w:sz w:val="24"/>
        </w:rPr>
        <w:t xml:space="preserve">. </w:t>
      </w:r>
      <w:proofErr w:type="spellStart"/>
      <w:r w:rsidRPr="00CD5041">
        <w:rPr>
          <w:sz w:val="24"/>
        </w:rPr>
        <w:t>—Центр</w:t>
      </w:r>
      <w:proofErr w:type="spellEnd"/>
      <w:r w:rsidRPr="00CD5041">
        <w:rPr>
          <w:sz w:val="24"/>
        </w:rPr>
        <w:t xml:space="preserve"> учбової літератури, 2007 / [ Електронний ресурс ].</w:t>
      </w:r>
    </w:p>
    <w:p w:rsidR="005319CE" w:rsidRPr="00CD5041" w:rsidRDefault="005319CE" w:rsidP="005319CE">
      <w:pPr>
        <w:pStyle w:val="22"/>
        <w:spacing w:line="276" w:lineRule="auto"/>
        <w:rPr>
          <w:sz w:val="24"/>
        </w:rPr>
      </w:pPr>
      <w:r w:rsidRPr="00CD5041">
        <w:rPr>
          <w:sz w:val="24"/>
        </w:rPr>
        <w:t xml:space="preserve">   </w:t>
      </w:r>
      <w:hyperlink r:id="rId8" w:history="1">
        <w:r w:rsidRPr="00CD5041">
          <w:rPr>
            <w:rStyle w:val="aa"/>
            <w:sz w:val="24"/>
          </w:rPr>
          <w:t>http://textbooks.net.ua/content/category/42/58/48/</w:t>
        </w:r>
      </w:hyperlink>
    </w:p>
    <w:p w:rsidR="005319CE" w:rsidRPr="00CD5041" w:rsidRDefault="005319CE" w:rsidP="005E5634">
      <w:pPr>
        <w:pStyle w:val="22"/>
        <w:numPr>
          <w:ilvl w:val="1"/>
          <w:numId w:val="25"/>
        </w:numPr>
        <w:spacing w:after="0" w:line="276" w:lineRule="auto"/>
        <w:ind w:left="357" w:hanging="357"/>
        <w:jc w:val="both"/>
        <w:rPr>
          <w:sz w:val="24"/>
        </w:rPr>
      </w:pPr>
      <w:proofErr w:type="spellStart"/>
      <w:r w:rsidRPr="00CD5041">
        <w:rPr>
          <w:sz w:val="24"/>
        </w:rPr>
        <w:t>Пентилюк</w:t>
      </w:r>
      <w:proofErr w:type="spellEnd"/>
      <w:r w:rsidRPr="00CD5041">
        <w:rPr>
          <w:sz w:val="24"/>
        </w:rPr>
        <w:t xml:space="preserve"> М. І., </w:t>
      </w:r>
      <w:proofErr w:type="spellStart"/>
      <w:r w:rsidRPr="00CD5041">
        <w:rPr>
          <w:sz w:val="24"/>
        </w:rPr>
        <w:t>Марунич</w:t>
      </w:r>
      <w:proofErr w:type="spellEnd"/>
      <w:r w:rsidRPr="00CD5041">
        <w:rPr>
          <w:sz w:val="24"/>
        </w:rPr>
        <w:t xml:space="preserve"> І. І., </w:t>
      </w:r>
      <w:proofErr w:type="spellStart"/>
      <w:r w:rsidRPr="00CD5041">
        <w:rPr>
          <w:sz w:val="24"/>
        </w:rPr>
        <w:t>Гайдаєнко</w:t>
      </w:r>
      <w:proofErr w:type="spellEnd"/>
      <w:r w:rsidRPr="00CD5041">
        <w:rPr>
          <w:sz w:val="24"/>
        </w:rPr>
        <w:t xml:space="preserve"> І. В. Ділове спілкування та культура мовлення: Навчальний посібник / М. І. </w:t>
      </w:r>
      <w:proofErr w:type="spellStart"/>
      <w:r w:rsidRPr="00CD5041">
        <w:rPr>
          <w:sz w:val="24"/>
        </w:rPr>
        <w:t>Пантелюк</w:t>
      </w:r>
      <w:proofErr w:type="spellEnd"/>
      <w:r w:rsidRPr="00CD5041">
        <w:rPr>
          <w:sz w:val="24"/>
        </w:rPr>
        <w:t xml:space="preserve">, І. І. </w:t>
      </w:r>
      <w:proofErr w:type="spellStart"/>
      <w:r w:rsidRPr="00CD5041">
        <w:rPr>
          <w:sz w:val="24"/>
        </w:rPr>
        <w:t>Марунич</w:t>
      </w:r>
      <w:proofErr w:type="spellEnd"/>
      <w:r w:rsidRPr="00CD5041">
        <w:rPr>
          <w:sz w:val="24"/>
        </w:rPr>
        <w:t xml:space="preserve">, І. В. </w:t>
      </w:r>
      <w:proofErr w:type="spellStart"/>
      <w:r w:rsidRPr="00CD5041">
        <w:rPr>
          <w:sz w:val="24"/>
        </w:rPr>
        <w:t>Гайдаєнко</w:t>
      </w:r>
      <w:proofErr w:type="spellEnd"/>
      <w:r w:rsidRPr="00CD5041">
        <w:rPr>
          <w:sz w:val="24"/>
        </w:rPr>
        <w:t>. – К.: Центр навчальної літератури, 2010 //[ Електронний ресурс ]</w:t>
      </w:r>
    </w:p>
    <w:p w:rsidR="005319CE" w:rsidRPr="00CD5041" w:rsidRDefault="005319CE" w:rsidP="005319CE">
      <w:pPr>
        <w:pStyle w:val="22"/>
        <w:spacing w:after="0" w:line="276" w:lineRule="auto"/>
        <w:jc w:val="both"/>
        <w:rPr>
          <w:sz w:val="24"/>
        </w:rPr>
      </w:pPr>
      <w:r w:rsidRPr="00CD5041">
        <w:rPr>
          <w:rStyle w:val="HTML"/>
          <w:b/>
          <w:sz w:val="24"/>
        </w:rPr>
        <w:t>www.kspu.edu/FileDownload.ashx/</w:t>
      </w:r>
      <w:r w:rsidRPr="00CD5041">
        <w:rPr>
          <w:rStyle w:val="HTML"/>
          <w:b/>
          <w:bCs/>
          <w:sz w:val="24"/>
        </w:rPr>
        <w:t>Культура</w:t>
      </w:r>
      <w:r w:rsidRPr="00CD5041">
        <w:rPr>
          <w:rStyle w:val="HTML"/>
          <w:b/>
          <w:sz w:val="24"/>
        </w:rPr>
        <w:t>%20мовлення.pdf?id</w:t>
      </w:r>
    </w:p>
    <w:p w:rsidR="005319CE" w:rsidRPr="00CD5041" w:rsidRDefault="005319CE" w:rsidP="005319CE">
      <w:pPr>
        <w:pStyle w:val="22"/>
        <w:spacing w:after="0" w:line="276" w:lineRule="auto"/>
        <w:ind w:left="284"/>
        <w:jc w:val="both"/>
        <w:rPr>
          <w:sz w:val="24"/>
        </w:rPr>
      </w:pPr>
      <w:r w:rsidRPr="00CD5041">
        <w:rPr>
          <w:sz w:val="24"/>
        </w:rPr>
        <w:lastRenderedPageBreak/>
        <w:t xml:space="preserve"> 3.Чмут Т. К., Чайка Г. Л., Лукашевич М. П., </w:t>
      </w:r>
      <w:proofErr w:type="spellStart"/>
      <w:r w:rsidRPr="00CD5041">
        <w:rPr>
          <w:sz w:val="24"/>
        </w:rPr>
        <w:t>Осечинська</w:t>
      </w:r>
      <w:proofErr w:type="spellEnd"/>
      <w:r w:rsidRPr="00CD5041">
        <w:rPr>
          <w:sz w:val="24"/>
        </w:rPr>
        <w:t xml:space="preserve"> І. Б. Етика ділового спілкування: Підручник / Т. К. </w:t>
      </w:r>
      <w:proofErr w:type="spellStart"/>
      <w:r w:rsidRPr="00CD5041">
        <w:rPr>
          <w:sz w:val="24"/>
        </w:rPr>
        <w:t>Чмут</w:t>
      </w:r>
      <w:proofErr w:type="spellEnd"/>
      <w:r w:rsidRPr="00CD5041">
        <w:rPr>
          <w:sz w:val="24"/>
        </w:rPr>
        <w:t>, Г. Л. Чайка, М. П. Лукашевич та ін. — 2011 //[ Електронний ресурс ]</w:t>
      </w:r>
    </w:p>
    <w:p w:rsidR="005319CE" w:rsidRPr="00CD5041" w:rsidRDefault="000C6454" w:rsidP="005319CE">
      <w:pPr>
        <w:pStyle w:val="22"/>
        <w:spacing w:after="0" w:line="276" w:lineRule="auto"/>
        <w:ind w:left="284"/>
        <w:jc w:val="both"/>
        <w:rPr>
          <w:sz w:val="24"/>
        </w:rPr>
      </w:pPr>
      <w:hyperlink r:id="rId9" w:history="1">
        <w:r w:rsidR="005319CE" w:rsidRPr="00CD5041">
          <w:rPr>
            <w:rStyle w:val="aa"/>
            <w:b/>
            <w:sz w:val="24"/>
          </w:rPr>
          <w:t>http://www.ex.ua/11142469</w:t>
        </w:r>
      </w:hyperlink>
    </w:p>
    <w:p w:rsidR="005319CE" w:rsidRPr="00CD5041" w:rsidRDefault="005319CE" w:rsidP="005319CE">
      <w:pPr>
        <w:pStyle w:val="22"/>
        <w:spacing w:after="0" w:line="276" w:lineRule="auto"/>
        <w:ind w:left="284"/>
        <w:jc w:val="both"/>
        <w:rPr>
          <w:sz w:val="24"/>
        </w:rPr>
      </w:pPr>
      <w:r w:rsidRPr="00CD5041">
        <w:rPr>
          <w:sz w:val="24"/>
        </w:rPr>
        <w:t xml:space="preserve">4.Шостром  Э. </w:t>
      </w:r>
      <w:proofErr w:type="spellStart"/>
      <w:r w:rsidRPr="00CD5041">
        <w:rPr>
          <w:sz w:val="24"/>
        </w:rPr>
        <w:t>Анти-Карнеги</w:t>
      </w:r>
      <w:proofErr w:type="spellEnd"/>
      <w:r w:rsidRPr="00CD5041">
        <w:rPr>
          <w:sz w:val="24"/>
        </w:rPr>
        <w:t xml:space="preserve"> </w:t>
      </w:r>
      <w:proofErr w:type="spellStart"/>
      <w:r w:rsidRPr="00CD5041">
        <w:rPr>
          <w:sz w:val="24"/>
        </w:rPr>
        <w:t>или</w:t>
      </w:r>
      <w:proofErr w:type="spellEnd"/>
      <w:r w:rsidRPr="00CD5041">
        <w:rPr>
          <w:sz w:val="24"/>
        </w:rPr>
        <w:t xml:space="preserve"> </w:t>
      </w:r>
      <w:proofErr w:type="spellStart"/>
      <w:r w:rsidRPr="00CD5041">
        <w:rPr>
          <w:sz w:val="24"/>
        </w:rPr>
        <w:t>человек</w:t>
      </w:r>
      <w:proofErr w:type="spellEnd"/>
      <w:r w:rsidRPr="00CD5041">
        <w:rPr>
          <w:sz w:val="24"/>
        </w:rPr>
        <w:t xml:space="preserve"> </w:t>
      </w:r>
      <w:proofErr w:type="spellStart"/>
      <w:r w:rsidRPr="00CD5041">
        <w:rPr>
          <w:sz w:val="24"/>
        </w:rPr>
        <w:t>–маніпулятор</w:t>
      </w:r>
      <w:proofErr w:type="spellEnd"/>
      <w:r w:rsidRPr="00CD5041">
        <w:rPr>
          <w:sz w:val="24"/>
        </w:rPr>
        <w:t xml:space="preserve"> / Э. </w:t>
      </w:r>
      <w:proofErr w:type="spellStart"/>
      <w:r w:rsidRPr="00CD5041">
        <w:rPr>
          <w:sz w:val="24"/>
        </w:rPr>
        <w:t>Шостром</w:t>
      </w:r>
      <w:proofErr w:type="spellEnd"/>
      <w:r w:rsidRPr="00CD5041">
        <w:rPr>
          <w:sz w:val="24"/>
        </w:rPr>
        <w:t xml:space="preserve">: пер. с англ. - </w:t>
      </w:r>
      <w:proofErr w:type="spellStart"/>
      <w:r w:rsidRPr="00CD5041">
        <w:rPr>
          <w:sz w:val="24"/>
        </w:rPr>
        <w:t>Издательский</w:t>
      </w:r>
      <w:proofErr w:type="spellEnd"/>
      <w:r w:rsidRPr="00CD5041">
        <w:rPr>
          <w:sz w:val="24"/>
        </w:rPr>
        <w:t xml:space="preserve"> </w:t>
      </w:r>
      <w:proofErr w:type="spellStart"/>
      <w:r w:rsidRPr="00CD5041">
        <w:rPr>
          <w:sz w:val="24"/>
        </w:rPr>
        <w:t>дом</w:t>
      </w:r>
      <w:proofErr w:type="spellEnd"/>
      <w:r w:rsidRPr="00CD5041">
        <w:rPr>
          <w:sz w:val="24"/>
        </w:rPr>
        <w:t xml:space="preserve"> «</w:t>
      </w:r>
      <w:proofErr w:type="spellStart"/>
      <w:r w:rsidRPr="00CD5041">
        <w:rPr>
          <w:sz w:val="24"/>
        </w:rPr>
        <w:t>Попурри</w:t>
      </w:r>
      <w:proofErr w:type="spellEnd"/>
      <w:r w:rsidRPr="00CD5041">
        <w:rPr>
          <w:sz w:val="24"/>
        </w:rPr>
        <w:t xml:space="preserve"> , 2004/ [ Електронний ресурс ]</w:t>
      </w:r>
    </w:p>
    <w:p w:rsidR="005319CE" w:rsidRPr="00CD5041" w:rsidRDefault="005319CE" w:rsidP="005319CE">
      <w:pPr>
        <w:pStyle w:val="22"/>
        <w:spacing w:after="0" w:line="276" w:lineRule="auto"/>
        <w:ind w:left="284"/>
        <w:jc w:val="both"/>
        <w:rPr>
          <w:sz w:val="24"/>
        </w:rPr>
      </w:pPr>
      <w:r w:rsidRPr="00CD5041">
        <w:rPr>
          <w:sz w:val="24"/>
        </w:rPr>
        <w:t>http://royallib.ru/book/shostrom_everett/anti_karnegi.html</w:t>
      </w:r>
    </w:p>
    <w:p w:rsidR="005319CE" w:rsidRPr="00CD5041" w:rsidRDefault="005319CE" w:rsidP="005319CE">
      <w:pPr>
        <w:spacing w:line="276" w:lineRule="auto"/>
        <w:ind w:left="720"/>
        <w:jc w:val="both"/>
        <w:rPr>
          <w:sz w:val="24"/>
        </w:rPr>
      </w:pPr>
    </w:p>
    <w:p w:rsidR="005319CE" w:rsidRPr="00CD5041" w:rsidRDefault="005D27E8" w:rsidP="005D27E8">
      <w:pPr>
        <w:pStyle w:val="a0"/>
        <w:numPr>
          <w:ilvl w:val="0"/>
          <w:numId w:val="0"/>
        </w:numPr>
        <w:spacing w:line="276" w:lineRule="auto"/>
        <w:ind w:left="720"/>
        <w:jc w:val="right"/>
        <w:rPr>
          <w:b/>
          <w:sz w:val="24"/>
          <w:szCs w:val="24"/>
        </w:rPr>
      </w:pPr>
      <w:r w:rsidRPr="00CD5041">
        <w:rPr>
          <w:b/>
          <w:sz w:val="24"/>
          <w:szCs w:val="24"/>
        </w:rPr>
        <w:t>Додаток 1.</w:t>
      </w:r>
    </w:p>
    <w:p w:rsidR="005D27E8" w:rsidRPr="00CD5041" w:rsidRDefault="005D27E8" w:rsidP="005D27E8">
      <w:pPr>
        <w:spacing w:line="276" w:lineRule="auto"/>
        <w:ind w:firstLine="567"/>
        <w:jc w:val="center"/>
        <w:rPr>
          <w:b/>
          <w:bCs/>
          <w:sz w:val="24"/>
        </w:rPr>
      </w:pPr>
      <w:r w:rsidRPr="00CD5041">
        <w:rPr>
          <w:b/>
          <w:bCs/>
          <w:sz w:val="24"/>
        </w:rPr>
        <w:t>Рейтингова система</w:t>
      </w:r>
    </w:p>
    <w:p w:rsidR="005D27E8" w:rsidRPr="00CD5041" w:rsidRDefault="005D27E8" w:rsidP="005D27E8">
      <w:pPr>
        <w:pStyle w:val="24"/>
        <w:spacing w:line="276" w:lineRule="auto"/>
        <w:ind w:firstLine="709"/>
        <w:jc w:val="both"/>
        <w:rPr>
          <w:sz w:val="24"/>
          <w:szCs w:val="24"/>
        </w:rPr>
      </w:pPr>
      <w:r w:rsidRPr="00CD5041">
        <w:rPr>
          <w:sz w:val="24"/>
          <w:szCs w:val="24"/>
        </w:rPr>
        <w:t xml:space="preserve">При проведенні всіх форм семестрового контролю використовується рейтингова система оцінки. Рейтинг з дисципліни розраховується за 100-бальною шкалою. Встановлюється </w:t>
      </w:r>
      <w:r w:rsidR="00E77A57">
        <w:rPr>
          <w:sz w:val="24"/>
          <w:szCs w:val="24"/>
        </w:rPr>
        <w:t>6</w:t>
      </w:r>
      <w:r w:rsidRPr="00CD5041">
        <w:rPr>
          <w:sz w:val="24"/>
          <w:szCs w:val="24"/>
        </w:rPr>
        <w:t xml:space="preserve"> значень рейтингу з дисципліни «Ділове спілкування», кожному з яких відповідає певна кількість балів, отриманих студентами за всі передбачені форми роботи. Для перенесення значення RD до залікової відомості і залікові книжки студента він переводиться також у традиційні оцінки та EKTS оцінки відповідно до таблиці.</w:t>
      </w:r>
    </w:p>
    <w:p w:rsidR="005D27E8" w:rsidRPr="00CD5041" w:rsidRDefault="005D27E8" w:rsidP="005D27E8">
      <w:pPr>
        <w:spacing w:line="276" w:lineRule="auto"/>
        <w:ind w:firstLine="360"/>
        <w:jc w:val="both"/>
        <w:rPr>
          <w:b/>
          <w:bCs/>
          <w:sz w:val="24"/>
        </w:rPr>
      </w:pPr>
      <w:r w:rsidRPr="00CD5041">
        <w:rPr>
          <w:b/>
          <w:bCs/>
          <w:sz w:val="24"/>
        </w:rPr>
        <w:t>Рейтинг студента з дисципліни складається з балів, що він отримує за:</w:t>
      </w:r>
    </w:p>
    <w:p w:rsidR="005D27E8" w:rsidRPr="00CD5041" w:rsidRDefault="005D27E8" w:rsidP="005E5634">
      <w:pPr>
        <w:numPr>
          <w:ilvl w:val="0"/>
          <w:numId w:val="35"/>
        </w:numPr>
        <w:spacing w:line="276" w:lineRule="auto"/>
        <w:jc w:val="both"/>
        <w:rPr>
          <w:sz w:val="24"/>
        </w:rPr>
      </w:pPr>
      <w:r w:rsidRPr="00CD5041">
        <w:rPr>
          <w:sz w:val="24"/>
        </w:rPr>
        <w:t xml:space="preserve">відповідь на практичному занятті (за умови, що на одному практичному занятті </w:t>
      </w:r>
      <w:proofErr w:type="spellStart"/>
      <w:r w:rsidRPr="00CD5041">
        <w:rPr>
          <w:sz w:val="24"/>
        </w:rPr>
        <w:t>опитуються</w:t>
      </w:r>
      <w:proofErr w:type="spellEnd"/>
      <w:r w:rsidRPr="00CD5041">
        <w:rPr>
          <w:sz w:val="24"/>
        </w:rPr>
        <w:t xml:space="preserve"> 5 студентів при максимальній чисельності групи 20 осіб – 13 пр.* 5ст./ 20ст.= ~ 3 </w:t>
      </w:r>
      <w:proofErr w:type="spellStart"/>
      <w:r w:rsidRPr="00CD5041">
        <w:rPr>
          <w:sz w:val="24"/>
        </w:rPr>
        <w:t>відп</w:t>
      </w:r>
      <w:proofErr w:type="spellEnd"/>
      <w:r w:rsidRPr="00CD5041">
        <w:rPr>
          <w:sz w:val="24"/>
        </w:rPr>
        <w:t>.);</w:t>
      </w:r>
    </w:p>
    <w:p w:rsidR="005D27E8" w:rsidRPr="00CD5041" w:rsidRDefault="005D27E8" w:rsidP="005E5634">
      <w:pPr>
        <w:numPr>
          <w:ilvl w:val="0"/>
          <w:numId w:val="35"/>
        </w:numPr>
        <w:spacing w:line="276" w:lineRule="auto"/>
        <w:jc w:val="both"/>
        <w:rPr>
          <w:sz w:val="24"/>
        </w:rPr>
      </w:pPr>
      <w:r w:rsidRPr="00CD5041">
        <w:rPr>
          <w:sz w:val="24"/>
        </w:rPr>
        <w:t>участь у ділових іграх;</w:t>
      </w:r>
    </w:p>
    <w:p w:rsidR="005D27E8" w:rsidRPr="00CD5041" w:rsidRDefault="005D27E8" w:rsidP="005E5634">
      <w:pPr>
        <w:numPr>
          <w:ilvl w:val="0"/>
          <w:numId w:val="35"/>
        </w:numPr>
        <w:spacing w:line="276" w:lineRule="auto"/>
        <w:jc w:val="both"/>
        <w:rPr>
          <w:sz w:val="24"/>
        </w:rPr>
      </w:pPr>
      <w:r w:rsidRPr="00CD5041">
        <w:rPr>
          <w:sz w:val="24"/>
        </w:rPr>
        <w:t>самостійне вивчення першоджерел та додаткової літератури з розділів курсу — 4 першоджерела);</w:t>
      </w:r>
    </w:p>
    <w:p w:rsidR="005D27E8" w:rsidRPr="00CD5041" w:rsidRDefault="005D27E8" w:rsidP="005E5634">
      <w:pPr>
        <w:numPr>
          <w:ilvl w:val="0"/>
          <w:numId w:val="35"/>
        </w:numPr>
        <w:spacing w:line="276" w:lineRule="auto"/>
        <w:jc w:val="both"/>
        <w:rPr>
          <w:sz w:val="24"/>
        </w:rPr>
      </w:pPr>
      <w:r w:rsidRPr="00CD5041">
        <w:rPr>
          <w:sz w:val="24"/>
        </w:rPr>
        <w:t>модульна контрольна робота;</w:t>
      </w:r>
    </w:p>
    <w:p w:rsidR="005D27E8" w:rsidRPr="00CD5041" w:rsidRDefault="005D27E8" w:rsidP="005E5634">
      <w:pPr>
        <w:numPr>
          <w:ilvl w:val="0"/>
          <w:numId w:val="35"/>
        </w:numPr>
        <w:spacing w:line="276" w:lineRule="auto"/>
        <w:jc w:val="both"/>
        <w:rPr>
          <w:sz w:val="24"/>
        </w:rPr>
      </w:pPr>
      <w:r w:rsidRPr="00CD5041">
        <w:rPr>
          <w:sz w:val="24"/>
        </w:rPr>
        <w:t>домашня контрольна робота;</w:t>
      </w:r>
    </w:p>
    <w:p w:rsidR="005D27E8" w:rsidRPr="00CD5041" w:rsidRDefault="005D27E8" w:rsidP="005E5634">
      <w:pPr>
        <w:numPr>
          <w:ilvl w:val="0"/>
          <w:numId w:val="35"/>
        </w:numPr>
        <w:spacing w:line="276" w:lineRule="auto"/>
        <w:jc w:val="both"/>
        <w:rPr>
          <w:sz w:val="24"/>
        </w:rPr>
      </w:pPr>
      <w:r w:rsidRPr="00CD5041">
        <w:rPr>
          <w:sz w:val="24"/>
        </w:rPr>
        <w:t xml:space="preserve">відповідь на </w:t>
      </w:r>
      <w:proofErr w:type="spellStart"/>
      <w:r w:rsidRPr="00CD5041">
        <w:rPr>
          <w:sz w:val="24"/>
        </w:rPr>
        <w:t>д</w:t>
      </w:r>
      <w:r w:rsidR="00E32147">
        <w:rPr>
          <w:sz w:val="24"/>
        </w:rPr>
        <w:t>и</w:t>
      </w:r>
      <w:r w:rsidRPr="00CD5041">
        <w:rPr>
          <w:sz w:val="24"/>
        </w:rPr>
        <w:t>ф</w:t>
      </w:r>
      <w:proofErr w:type="spellEnd"/>
      <w:r w:rsidRPr="00CD5041">
        <w:rPr>
          <w:sz w:val="24"/>
        </w:rPr>
        <w:t>. заліку (для підвищення рейтингу за бажанням).</w:t>
      </w:r>
    </w:p>
    <w:p w:rsidR="005D27E8" w:rsidRPr="00CD5041" w:rsidRDefault="005D27E8" w:rsidP="005D27E8">
      <w:pPr>
        <w:spacing w:line="276" w:lineRule="auto"/>
        <w:jc w:val="both"/>
        <w:rPr>
          <w:b/>
          <w:bCs/>
          <w:i/>
          <w:iCs/>
          <w:sz w:val="24"/>
        </w:rPr>
      </w:pPr>
      <w:r w:rsidRPr="00CD5041">
        <w:rPr>
          <w:b/>
          <w:bCs/>
          <w:i/>
          <w:iCs/>
          <w:sz w:val="24"/>
        </w:rPr>
        <w:t>Система рейтингових (вагових) балів та критерії оцінювання:</w:t>
      </w:r>
    </w:p>
    <w:p w:rsidR="005D27E8" w:rsidRPr="00CD5041" w:rsidRDefault="005D27E8" w:rsidP="005E5634">
      <w:pPr>
        <w:numPr>
          <w:ilvl w:val="0"/>
          <w:numId w:val="36"/>
        </w:numPr>
        <w:spacing w:line="276" w:lineRule="auto"/>
        <w:jc w:val="both"/>
        <w:rPr>
          <w:sz w:val="24"/>
          <w:u w:val="single"/>
        </w:rPr>
      </w:pPr>
      <w:r w:rsidRPr="00CD5041">
        <w:rPr>
          <w:sz w:val="24"/>
          <w:u w:val="single"/>
        </w:rPr>
        <w:t>Робота на практичних заняттях</w:t>
      </w:r>
    </w:p>
    <w:p w:rsidR="005D27E8" w:rsidRPr="00CD5041" w:rsidRDefault="005D27E8" w:rsidP="005D27E8">
      <w:pPr>
        <w:spacing w:line="276" w:lineRule="auto"/>
        <w:ind w:left="708"/>
        <w:jc w:val="both"/>
        <w:rPr>
          <w:sz w:val="24"/>
        </w:rPr>
      </w:pPr>
      <w:r w:rsidRPr="00CD5041">
        <w:rPr>
          <w:sz w:val="24"/>
        </w:rPr>
        <w:t xml:space="preserve">Ваговий бал – 8. Максимальна кількість балів на всіх практичних заняттях дорівнює 8 балів * 3 </w:t>
      </w:r>
      <w:proofErr w:type="spellStart"/>
      <w:r w:rsidRPr="00CD5041">
        <w:rPr>
          <w:sz w:val="24"/>
        </w:rPr>
        <w:t>відп</w:t>
      </w:r>
      <w:proofErr w:type="spellEnd"/>
      <w:r w:rsidRPr="00CD5041">
        <w:rPr>
          <w:sz w:val="24"/>
        </w:rPr>
        <w:t xml:space="preserve">. = </w:t>
      </w:r>
      <w:r w:rsidRPr="00CD5041">
        <w:rPr>
          <w:b/>
          <w:bCs/>
          <w:sz w:val="24"/>
        </w:rPr>
        <w:t>24 балів</w:t>
      </w:r>
      <w:r w:rsidRPr="00CD5041">
        <w:rPr>
          <w:sz w:val="24"/>
        </w:rPr>
        <w:t xml:space="preserve">. Чотири рівні оцінювання: </w:t>
      </w:r>
    </w:p>
    <w:p w:rsidR="005D27E8" w:rsidRPr="00CD5041" w:rsidRDefault="005D27E8" w:rsidP="005D27E8">
      <w:pPr>
        <w:spacing w:line="276" w:lineRule="auto"/>
        <w:ind w:left="708"/>
        <w:jc w:val="both"/>
        <w:rPr>
          <w:sz w:val="24"/>
        </w:rPr>
      </w:pPr>
      <w:r w:rsidRPr="00CD5041">
        <w:rPr>
          <w:i/>
          <w:iCs/>
          <w:sz w:val="24"/>
        </w:rPr>
        <w:t>8 - 10 балів</w:t>
      </w:r>
      <w:r w:rsidRPr="00CD5041">
        <w:rPr>
          <w:sz w:val="24"/>
        </w:rPr>
        <w:t xml:space="preserve"> – </w:t>
      </w:r>
      <w:proofErr w:type="spellStart"/>
      <w:r w:rsidRPr="00CD5041">
        <w:rPr>
          <w:sz w:val="24"/>
        </w:rPr>
        <w:t>“відмінно”</w:t>
      </w:r>
      <w:proofErr w:type="spellEnd"/>
      <w:r w:rsidRPr="00CD5041">
        <w:rPr>
          <w:sz w:val="24"/>
        </w:rPr>
        <w:t xml:space="preserve">, – студент демонструє повні й міцні знання навчального матеріалу в заданому обсязі, уміння й навички ділового спілкування, правильно і обґрунтовано приймає необхідні рішення в різних нестандартних ситуаціях. </w:t>
      </w:r>
    </w:p>
    <w:p w:rsidR="005D27E8" w:rsidRPr="00CD5041" w:rsidRDefault="005D27E8" w:rsidP="005D27E8">
      <w:pPr>
        <w:spacing w:line="276" w:lineRule="auto"/>
        <w:ind w:left="708"/>
        <w:jc w:val="both"/>
        <w:rPr>
          <w:sz w:val="24"/>
        </w:rPr>
      </w:pPr>
      <w:r w:rsidRPr="00CD5041">
        <w:rPr>
          <w:i/>
          <w:iCs/>
          <w:sz w:val="24"/>
        </w:rPr>
        <w:t xml:space="preserve"> 5 – 7 </w:t>
      </w:r>
      <w:proofErr w:type="spellStart"/>
      <w:r w:rsidRPr="00CD5041">
        <w:rPr>
          <w:i/>
          <w:iCs/>
          <w:sz w:val="24"/>
        </w:rPr>
        <w:t>балів</w:t>
      </w:r>
      <w:r w:rsidRPr="00CD5041">
        <w:rPr>
          <w:sz w:val="24"/>
        </w:rPr>
        <w:t>–</w:t>
      </w:r>
      <w:proofErr w:type="spellEnd"/>
      <w:r w:rsidRPr="00CD5041">
        <w:rPr>
          <w:sz w:val="24"/>
        </w:rPr>
        <w:t xml:space="preserve"> </w:t>
      </w:r>
      <w:proofErr w:type="spellStart"/>
      <w:r w:rsidRPr="00CD5041">
        <w:rPr>
          <w:sz w:val="24"/>
        </w:rPr>
        <w:t>“добре”</w:t>
      </w:r>
      <w:proofErr w:type="spellEnd"/>
      <w:r w:rsidRPr="00CD5041">
        <w:rPr>
          <w:sz w:val="24"/>
        </w:rPr>
        <w:t>, – студент допускає несуттєві неточності, має труднощі в трансформації умінь в нових умовах комунікації.</w:t>
      </w:r>
    </w:p>
    <w:p w:rsidR="005D27E8" w:rsidRPr="00CD5041" w:rsidRDefault="005D27E8" w:rsidP="005D27E8">
      <w:pPr>
        <w:spacing w:line="276" w:lineRule="auto"/>
        <w:jc w:val="both"/>
        <w:rPr>
          <w:sz w:val="24"/>
        </w:rPr>
      </w:pPr>
      <w:r w:rsidRPr="00CD5041">
        <w:rPr>
          <w:i/>
          <w:iCs/>
          <w:sz w:val="24"/>
        </w:rPr>
        <w:t xml:space="preserve">     1- 4 бали</w:t>
      </w:r>
      <w:r w:rsidRPr="00CD5041">
        <w:rPr>
          <w:sz w:val="24"/>
        </w:rPr>
        <w:t xml:space="preserve"> – </w:t>
      </w:r>
      <w:proofErr w:type="spellStart"/>
      <w:r w:rsidRPr="00CD5041">
        <w:rPr>
          <w:sz w:val="24"/>
        </w:rPr>
        <w:t>“задовільно”</w:t>
      </w:r>
      <w:proofErr w:type="spellEnd"/>
      <w:r w:rsidRPr="00CD5041">
        <w:rPr>
          <w:sz w:val="24"/>
        </w:rPr>
        <w:t>, – студент засвоїв основний теоретичний матеріал, але допускає неточності. Уміє використовувати знання для вирішення стандартних завдань.</w:t>
      </w:r>
    </w:p>
    <w:p w:rsidR="005D27E8" w:rsidRPr="00CD5041" w:rsidRDefault="005D27E8" w:rsidP="005D27E8">
      <w:pPr>
        <w:spacing w:line="276" w:lineRule="auto"/>
        <w:jc w:val="both"/>
        <w:rPr>
          <w:sz w:val="24"/>
        </w:rPr>
      </w:pPr>
      <w:r w:rsidRPr="00CD5041">
        <w:rPr>
          <w:i/>
          <w:iCs/>
          <w:sz w:val="24"/>
        </w:rPr>
        <w:t xml:space="preserve">   0 балів</w:t>
      </w:r>
      <w:r w:rsidRPr="00CD5041">
        <w:rPr>
          <w:sz w:val="24"/>
        </w:rPr>
        <w:t xml:space="preserve"> – </w:t>
      </w:r>
      <w:proofErr w:type="spellStart"/>
      <w:r w:rsidRPr="00CD5041">
        <w:rPr>
          <w:sz w:val="24"/>
        </w:rPr>
        <w:t>“незадовільно”</w:t>
      </w:r>
      <w:proofErr w:type="spellEnd"/>
      <w:r w:rsidRPr="00CD5041">
        <w:rPr>
          <w:sz w:val="24"/>
        </w:rPr>
        <w:t>, тобто незасвоєння окремих розділів.</w:t>
      </w:r>
    </w:p>
    <w:p w:rsidR="005D27E8" w:rsidRPr="00CD5041" w:rsidRDefault="005D27E8" w:rsidP="005D27E8">
      <w:pPr>
        <w:pStyle w:val="24"/>
        <w:spacing w:line="276" w:lineRule="auto"/>
        <w:jc w:val="both"/>
        <w:rPr>
          <w:bCs/>
          <w:sz w:val="24"/>
          <w:szCs w:val="24"/>
        </w:rPr>
      </w:pPr>
      <w:r w:rsidRPr="00CD5041">
        <w:rPr>
          <w:bCs/>
          <w:sz w:val="24"/>
          <w:szCs w:val="24"/>
        </w:rPr>
        <w:t xml:space="preserve">       Критерії оцінювання відповіді студента враховують її повноту і правильність, а також здатність студента: узагальнювати отримані знання, застосовувати основні принципи сучасної культури спілкування й ділового етикету, викладати матеріал чітко, логічно, аргументовано.</w:t>
      </w:r>
    </w:p>
    <w:p w:rsidR="005D27E8" w:rsidRPr="00CD5041" w:rsidRDefault="005D27E8" w:rsidP="005E5634">
      <w:pPr>
        <w:pStyle w:val="24"/>
        <w:numPr>
          <w:ilvl w:val="0"/>
          <w:numId w:val="36"/>
        </w:numPr>
        <w:spacing w:after="0" w:line="276" w:lineRule="auto"/>
        <w:jc w:val="both"/>
        <w:rPr>
          <w:bCs/>
          <w:sz w:val="24"/>
          <w:szCs w:val="24"/>
          <w:u w:val="single"/>
        </w:rPr>
      </w:pPr>
      <w:r w:rsidRPr="00CD5041">
        <w:rPr>
          <w:bCs/>
          <w:sz w:val="24"/>
          <w:szCs w:val="24"/>
          <w:u w:val="single"/>
        </w:rPr>
        <w:t xml:space="preserve">Участь у ділових іграх. </w:t>
      </w:r>
    </w:p>
    <w:p w:rsidR="005D27E8" w:rsidRPr="00CD5041" w:rsidRDefault="005D27E8" w:rsidP="005D27E8">
      <w:pPr>
        <w:spacing w:line="276" w:lineRule="auto"/>
        <w:ind w:left="708"/>
        <w:jc w:val="both"/>
        <w:rPr>
          <w:sz w:val="24"/>
        </w:rPr>
      </w:pPr>
      <w:r w:rsidRPr="00CD5041">
        <w:rPr>
          <w:bCs/>
          <w:sz w:val="24"/>
        </w:rPr>
        <w:t xml:space="preserve">Ваговий бал — 6. </w:t>
      </w:r>
      <w:r w:rsidRPr="00CD5041">
        <w:rPr>
          <w:sz w:val="24"/>
        </w:rPr>
        <w:t>Максимальна кількість балів дорівнює 6 балів * 3 ділові гри = 18</w:t>
      </w:r>
      <w:r w:rsidRPr="00CD5041">
        <w:rPr>
          <w:b/>
          <w:bCs/>
          <w:sz w:val="24"/>
        </w:rPr>
        <w:t>  балів.</w:t>
      </w:r>
      <w:r w:rsidRPr="00CD5041">
        <w:rPr>
          <w:sz w:val="24"/>
        </w:rPr>
        <w:t xml:space="preserve"> Чотири рівні оцінювання: </w:t>
      </w:r>
    </w:p>
    <w:p w:rsidR="005D27E8" w:rsidRPr="00CD5041" w:rsidRDefault="005D27E8" w:rsidP="005D27E8">
      <w:pPr>
        <w:spacing w:line="276" w:lineRule="auto"/>
        <w:ind w:left="708"/>
        <w:jc w:val="both"/>
        <w:rPr>
          <w:i/>
          <w:iCs/>
          <w:sz w:val="24"/>
        </w:rPr>
      </w:pPr>
      <w:r w:rsidRPr="00CD5041">
        <w:rPr>
          <w:i/>
          <w:iCs/>
          <w:sz w:val="24"/>
        </w:rPr>
        <w:lastRenderedPageBreak/>
        <w:t xml:space="preserve"> 5- 6 балів</w:t>
      </w:r>
      <w:r w:rsidRPr="00CD5041">
        <w:rPr>
          <w:sz w:val="24"/>
        </w:rPr>
        <w:t xml:space="preserve"> – </w:t>
      </w:r>
      <w:proofErr w:type="spellStart"/>
      <w:r w:rsidRPr="00CD5041">
        <w:rPr>
          <w:sz w:val="24"/>
        </w:rPr>
        <w:t>“відмінно”</w:t>
      </w:r>
      <w:proofErr w:type="spellEnd"/>
      <w:r w:rsidRPr="00CD5041">
        <w:rPr>
          <w:sz w:val="24"/>
        </w:rPr>
        <w:t xml:space="preserve">, – студент ефективно використовує теоретичний матеріал для моделювання запропонованої форми ділового спілкування, дотримується базових принципів сучасної ділової комунікації, бере активну участь у реалізації завдань ділової гри. </w:t>
      </w:r>
      <w:r w:rsidRPr="00CD5041">
        <w:rPr>
          <w:i/>
          <w:iCs/>
          <w:sz w:val="24"/>
        </w:rPr>
        <w:t xml:space="preserve"> </w:t>
      </w:r>
    </w:p>
    <w:p w:rsidR="005D27E8" w:rsidRPr="00CD5041" w:rsidRDefault="005D27E8" w:rsidP="005D27E8">
      <w:pPr>
        <w:spacing w:line="276" w:lineRule="auto"/>
        <w:ind w:left="708"/>
        <w:jc w:val="both"/>
        <w:rPr>
          <w:sz w:val="24"/>
        </w:rPr>
      </w:pPr>
      <w:r w:rsidRPr="00CD5041">
        <w:rPr>
          <w:i/>
          <w:iCs/>
          <w:sz w:val="24"/>
        </w:rPr>
        <w:t xml:space="preserve">3 – 4 бали </w:t>
      </w:r>
      <w:r w:rsidRPr="00CD5041">
        <w:rPr>
          <w:sz w:val="24"/>
        </w:rPr>
        <w:t xml:space="preserve">– </w:t>
      </w:r>
      <w:proofErr w:type="spellStart"/>
      <w:r w:rsidRPr="00CD5041">
        <w:rPr>
          <w:sz w:val="24"/>
        </w:rPr>
        <w:t>“добре”</w:t>
      </w:r>
      <w:proofErr w:type="spellEnd"/>
      <w:r w:rsidRPr="00CD5041">
        <w:rPr>
          <w:sz w:val="24"/>
        </w:rPr>
        <w:t xml:space="preserve">, – студент допускає певні неточності щодо дотримання умов ділової комунікації під час гри. </w:t>
      </w:r>
    </w:p>
    <w:p w:rsidR="005D27E8" w:rsidRPr="00CD5041" w:rsidRDefault="005D27E8" w:rsidP="005E5634">
      <w:pPr>
        <w:numPr>
          <w:ilvl w:val="1"/>
          <w:numId w:val="35"/>
        </w:numPr>
        <w:spacing w:line="276" w:lineRule="auto"/>
        <w:jc w:val="both"/>
        <w:rPr>
          <w:sz w:val="24"/>
        </w:rPr>
      </w:pPr>
      <w:r w:rsidRPr="00CD5041">
        <w:rPr>
          <w:i/>
          <w:iCs/>
          <w:sz w:val="24"/>
        </w:rPr>
        <w:t>2 бали</w:t>
      </w:r>
      <w:r w:rsidRPr="00CD5041">
        <w:rPr>
          <w:sz w:val="24"/>
        </w:rPr>
        <w:t xml:space="preserve"> – </w:t>
      </w:r>
      <w:proofErr w:type="spellStart"/>
      <w:r w:rsidRPr="00CD5041">
        <w:rPr>
          <w:sz w:val="24"/>
        </w:rPr>
        <w:t>“задовільно”</w:t>
      </w:r>
      <w:proofErr w:type="spellEnd"/>
      <w:r w:rsidRPr="00CD5041">
        <w:rPr>
          <w:sz w:val="24"/>
        </w:rPr>
        <w:t>, – студент має труднощі в застосуванні комунікативних навичок, не дотримується правил ділового етикету, проявляє пасивність у процесі гри.</w:t>
      </w:r>
    </w:p>
    <w:p w:rsidR="005D27E8" w:rsidRPr="00CD5041" w:rsidRDefault="005D27E8" w:rsidP="005D27E8">
      <w:pPr>
        <w:spacing w:line="276" w:lineRule="auto"/>
        <w:ind w:left="1080"/>
        <w:jc w:val="both"/>
        <w:rPr>
          <w:bCs/>
          <w:sz w:val="24"/>
        </w:rPr>
      </w:pPr>
      <w:r w:rsidRPr="00CD5041">
        <w:rPr>
          <w:i/>
          <w:iCs/>
          <w:sz w:val="24"/>
        </w:rPr>
        <w:t>0 балів</w:t>
      </w:r>
      <w:r w:rsidRPr="00CD5041">
        <w:rPr>
          <w:sz w:val="24"/>
        </w:rPr>
        <w:t xml:space="preserve"> – </w:t>
      </w:r>
      <w:proofErr w:type="spellStart"/>
      <w:r w:rsidRPr="00CD5041">
        <w:rPr>
          <w:sz w:val="24"/>
        </w:rPr>
        <w:t>“незадовільно”</w:t>
      </w:r>
      <w:proofErr w:type="spellEnd"/>
      <w:r w:rsidRPr="00CD5041">
        <w:rPr>
          <w:sz w:val="24"/>
        </w:rPr>
        <w:t>, не бере участі в грі.</w:t>
      </w:r>
    </w:p>
    <w:p w:rsidR="005D27E8" w:rsidRPr="00CD5041" w:rsidRDefault="005D27E8" w:rsidP="005E5634">
      <w:pPr>
        <w:numPr>
          <w:ilvl w:val="0"/>
          <w:numId w:val="36"/>
        </w:numPr>
        <w:spacing w:line="276" w:lineRule="auto"/>
        <w:jc w:val="both"/>
        <w:rPr>
          <w:sz w:val="24"/>
        </w:rPr>
      </w:pPr>
      <w:r w:rsidRPr="00CD5041">
        <w:rPr>
          <w:i/>
          <w:iCs/>
          <w:sz w:val="24"/>
        </w:rPr>
        <w:t>Опрацювання першоджерел</w:t>
      </w:r>
      <w:r w:rsidRPr="00CD5041">
        <w:rPr>
          <w:sz w:val="24"/>
        </w:rPr>
        <w:t xml:space="preserve"> – 4 першоджерела * 4 = </w:t>
      </w:r>
      <w:r w:rsidRPr="00CD5041">
        <w:rPr>
          <w:b/>
          <w:bCs/>
          <w:sz w:val="24"/>
        </w:rPr>
        <w:t>16 балів</w:t>
      </w:r>
      <w:r w:rsidRPr="00CD5041">
        <w:rPr>
          <w:sz w:val="24"/>
        </w:rPr>
        <w:t xml:space="preserve">(здаються в період між 1 та 12 практичними заняттями). </w:t>
      </w:r>
    </w:p>
    <w:p w:rsidR="005D27E8" w:rsidRPr="00CD5041" w:rsidRDefault="005D27E8" w:rsidP="005E5634">
      <w:pPr>
        <w:numPr>
          <w:ilvl w:val="0"/>
          <w:numId w:val="36"/>
        </w:numPr>
        <w:spacing w:line="276" w:lineRule="auto"/>
        <w:jc w:val="both"/>
        <w:rPr>
          <w:sz w:val="24"/>
          <w:u w:val="single"/>
        </w:rPr>
      </w:pPr>
      <w:r w:rsidRPr="00CD5041">
        <w:rPr>
          <w:sz w:val="24"/>
          <w:u w:val="single"/>
        </w:rPr>
        <w:t>Модульна контрольна робота.</w:t>
      </w:r>
    </w:p>
    <w:p w:rsidR="005D27E8" w:rsidRPr="00CD5041" w:rsidRDefault="005D27E8" w:rsidP="005D27E8">
      <w:pPr>
        <w:spacing w:line="276" w:lineRule="auto"/>
        <w:ind w:left="360"/>
        <w:jc w:val="both"/>
        <w:rPr>
          <w:b/>
          <w:bCs/>
          <w:sz w:val="24"/>
        </w:rPr>
      </w:pPr>
      <w:r w:rsidRPr="00CD5041">
        <w:rPr>
          <w:sz w:val="24"/>
        </w:rPr>
        <w:t xml:space="preserve">Ваговий бал  — </w:t>
      </w:r>
      <w:r w:rsidRPr="00CD5041">
        <w:rPr>
          <w:b/>
          <w:bCs/>
          <w:sz w:val="24"/>
        </w:rPr>
        <w:t>10:</w:t>
      </w:r>
    </w:p>
    <w:p w:rsidR="005D27E8" w:rsidRPr="00CD5041" w:rsidRDefault="005D27E8" w:rsidP="005D27E8">
      <w:pPr>
        <w:pStyle w:val="24"/>
        <w:spacing w:line="276" w:lineRule="auto"/>
        <w:rPr>
          <w:bCs/>
          <w:sz w:val="24"/>
          <w:szCs w:val="24"/>
        </w:rPr>
      </w:pPr>
      <w:r w:rsidRPr="00CD5041">
        <w:rPr>
          <w:bCs/>
          <w:sz w:val="24"/>
          <w:szCs w:val="24"/>
        </w:rPr>
        <w:t xml:space="preserve">                   10 балів —  </w:t>
      </w:r>
      <w:proofErr w:type="spellStart"/>
      <w:r w:rsidRPr="00CD5041">
        <w:rPr>
          <w:bCs/>
          <w:sz w:val="24"/>
          <w:szCs w:val="24"/>
        </w:rPr>
        <w:t>”відмінно”</w:t>
      </w:r>
      <w:proofErr w:type="spellEnd"/>
      <w:r w:rsidRPr="00CD5041">
        <w:rPr>
          <w:bCs/>
          <w:sz w:val="24"/>
          <w:szCs w:val="24"/>
        </w:rPr>
        <w:t>, — студент дає правильні відповіді на запитання трьох рівнів складності;</w:t>
      </w:r>
    </w:p>
    <w:p w:rsidR="005D27E8" w:rsidRPr="00CD5041" w:rsidRDefault="005D27E8" w:rsidP="005D27E8">
      <w:pPr>
        <w:spacing w:line="276" w:lineRule="auto"/>
        <w:ind w:left="1080"/>
        <w:jc w:val="both"/>
        <w:rPr>
          <w:sz w:val="24"/>
        </w:rPr>
      </w:pPr>
      <w:r w:rsidRPr="00CD5041">
        <w:rPr>
          <w:sz w:val="24"/>
        </w:rPr>
        <w:t xml:space="preserve"> 7  балів —  “ добре ”, — студент дає правильні відповіді на запитання першого і другого рівнів складності;</w:t>
      </w:r>
    </w:p>
    <w:p w:rsidR="005D27E8" w:rsidRPr="00CD5041" w:rsidRDefault="005D27E8" w:rsidP="005D27E8">
      <w:pPr>
        <w:spacing w:line="276" w:lineRule="auto"/>
        <w:ind w:left="1080"/>
        <w:jc w:val="both"/>
        <w:rPr>
          <w:sz w:val="24"/>
        </w:rPr>
      </w:pPr>
      <w:r w:rsidRPr="00CD5041">
        <w:rPr>
          <w:sz w:val="24"/>
        </w:rPr>
        <w:t xml:space="preserve">4  бали – </w:t>
      </w:r>
      <w:proofErr w:type="spellStart"/>
      <w:r w:rsidRPr="00CD5041">
        <w:rPr>
          <w:sz w:val="24"/>
        </w:rPr>
        <w:t>“задовільно”</w:t>
      </w:r>
      <w:proofErr w:type="spellEnd"/>
      <w:r w:rsidRPr="00CD5041">
        <w:rPr>
          <w:sz w:val="24"/>
        </w:rPr>
        <w:t>, — студент дає правильні відповіді на запитання першого рівня складності;</w:t>
      </w:r>
    </w:p>
    <w:p w:rsidR="005D27E8" w:rsidRPr="00CD5041" w:rsidRDefault="005D27E8" w:rsidP="005D27E8">
      <w:pPr>
        <w:spacing w:line="276" w:lineRule="auto"/>
        <w:ind w:left="1080"/>
        <w:jc w:val="both"/>
        <w:rPr>
          <w:sz w:val="24"/>
        </w:rPr>
      </w:pPr>
      <w:r w:rsidRPr="00CD5041">
        <w:rPr>
          <w:sz w:val="24"/>
        </w:rPr>
        <w:t xml:space="preserve">0 балів — </w:t>
      </w:r>
      <w:proofErr w:type="spellStart"/>
      <w:r w:rsidRPr="00CD5041">
        <w:rPr>
          <w:sz w:val="24"/>
        </w:rPr>
        <w:t>“незадовільно”</w:t>
      </w:r>
      <w:proofErr w:type="spellEnd"/>
      <w:r w:rsidRPr="00CD5041">
        <w:rPr>
          <w:sz w:val="24"/>
        </w:rPr>
        <w:t>, — студент не дає жодної правильної відповіді на запитання.</w:t>
      </w:r>
    </w:p>
    <w:p w:rsidR="005D27E8" w:rsidRPr="00CD5041" w:rsidRDefault="005D27E8" w:rsidP="005E5634">
      <w:pPr>
        <w:numPr>
          <w:ilvl w:val="0"/>
          <w:numId w:val="36"/>
        </w:numPr>
        <w:spacing w:after="200" w:line="276" w:lineRule="auto"/>
        <w:jc w:val="both"/>
        <w:rPr>
          <w:sz w:val="24"/>
        </w:rPr>
      </w:pPr>
      <w:r w:rsidRPr="00CD5041">
        <w:rPr>
          <w:sz w:val="24"/>
          <w:u w:val="single"/>
        </w:rPr>
        <w:t>Домашня контрольна робота.</w:t>
      </w:r>
      <w:r w:rsidRPr="00CD5041">
        <w:rPr>
          <w:sz w:val="24"/>
        </w:rPr>
        <w:t xml:space="preserve"> Ваговий бал — 9. Чотири рівні оцінювання: </w:t>
      </w:r>
    </w:p>
    <w:p w:rsidR="005D27E8" w:rsidRPr="00CD5041" w:rsidRDefault="005D27E8" w:rsidP="005D27E8">
      <w:pPr>
        <w:spacing w:line="276" w:lineRule="auto"/>
        <w:ind w:left="1440"/>
        <w:jc w:val="both"/>
        <w:rPr>
          <w:sz w:val="24"/>
        </w:rPr>
      </w:pPr>
      <w:r w:rsidRPr="00CD5041">
        <w:rPr>
          <w:i/>
          <w:iCs/>
          <w:sz w:val="24"/>
        </w:rPr>
        <w:t>7- 9 балів</w:t>
      </w:r>
      <w:r w:rsidRPr="00CD5041">
        <w:rPr>
          <w:sz w:val="24"/>
        </w:rPr>
        <w:t xml:space="preserve"> – </w:t>
      </w:r>
      <w:proofErr w:type="spellStart"/>
      <w:r w:rsidRPr="00CD5041">
        <w:rPr>
          <w:sz w:val="24"/>
        </w:rPr>
        <w:t>“відмінно”</w:t>
      </w:r>
      <w:proofErr w:type="spellEnd"/>
      <w:r w:rsidRPr="00CD5041">
        <w:rPr>
          <w:sz w:val="24"/>
        </w:rPr>
        <w:t>;</w:t>
      </w:r>
    </w:p>
    <w:p w:rsidR="005D27E8" w:rsidRPr="00CD5041" w:rsidRDefault="005D27E8" w:rsidP="005D27E8">
      <w:pPr>
        <w:spacing w:line="276" w:lineRule="auto"/>
        <w:ind w:left="1440"/>
        <w:jc w:val="both"/>
        <w:rPr>
          <w:sz w:val="24"/>
        </w:rPr>
      </w:pPr>
      <w:r w:rsidRPr="00CD5041">
        <w:rPr>
          <w:i/>
          <w:iCs/>
          <w:sz w:val="24"/>
        </w:rPr>
        <w:t xml:space="preserve">4–6 бали </w:t>
      </w:r>
      <w:r w:rsidRPr="00CD5041">
        <w:rPr>
          <w:sz w:val="24"/>
        </w:rPr>
        <w:t xml:space="preserve">– </w:t>
      </w:r>
      <w:proofErr w:type="spellStart"/>
      <w:r w:rsidRPr="00CD5041">
        <w:rPr>
          <w:sz w:val="24"/>
        </w:rPr>
        <w:t>“добре”</w:t>
      </w:r>
      <w:proofErr w:type="spellEnd"/>
      <w:r w:rsidRPr="00CD5041">
        <w:rPr>
          <w:sz w:val="24"/>
        </w:rPr>
        <w:t>;</w:t>
      </w:r>
    </w:p>
    <w:p w:rsidR="005D27E8" w:rsidRPr="00CD5041" w:rsidRDefault="005D27E8" w:rsidP="005D27E8">
      <w:pPr>
        <w:spacing w:line="276" w:lineRule="auto"/>
        <w:jc w:val="both"/>
        <w:rPr>
          <w:sz w:val="24"/>
        </w:rPr>
      </w:pPr>
      <w:r w:rsidRPr="00CD5041">
        <w:rPr>
          <w:i/>
          <w:iCs/>
          <w:sz w:val="24"/>
        </w:rPr>
        <w:t xml:space="preserve">                    1-3 бали</w:t>
      </w:r>
      <w:r w:rsidRPr="00CD5041">
        <w:rPr>
          <w:sz w:val="24"/>
        </w:rPr>
        <w:t xml:space="preserve"> – </w:t>
      </w:r>
      <w:proofErr w:type="spellStart"/>
      <w:r w:rsidRPr="00CD5041">
        <w:rPr>
          <w:sz w:val="24"/>
        </w:rPr>
        <w:t>“задовільно”</w:t>
      </w:r>
      <w:proofErr w:type="spellEnd"/>
      <w:r w:rsidRPr="00CD5041">
        <w:rPr>
          <w:sz w:val="24"/>
        </w:rPr>
        <w:t>;</w:t>
      </w:r>
    </w:p>
    <w:p w:rsidR="005D27E8" w:rsidRPr="00CD5041" w:rsidRDefault="005D27E8" w:rsidP="005D27E8">
      <w:pPr>
        <w:spacing w:line="276" w:lineRule="auto"/>
        <w:ind w:left="1440"/>
        <w:jc w:val="both"/>
        <w:rPr>
          <w:sz w:val="24"/>
        </w:rPr>
      </w:pPr>
      <w:r w:rsidRPr="00CD5041">
        <w:rPr>
          <w:i/>
          <w:iCs/>
          <w:sz w:val="24"/>
        </w:rPr>
        <w:t>0 балів</w:t>
      </w:r>
      <w:r w:rsidRPr="00CD5041">
        <w:rPr>
          <w:sz w:val="24"/>
        </w:rPr>
        <w:t xml:space="preserve"> – </w:t>
      </w:r>
      <w:proofErr w:type="spellStart"/>
      <w:r w:rsidRPr="00CD5041">
        <w:rPr>
          <w:sz w:val="24"/>
        </w:rPr>
        <w:t>“незадовільно”</w:t>
      </w:r>
      <w:proofErr w:type="spellEnd"/>
      <w:r w:rsidRPr="00CD5041">
        <w:rPr>
          <w:sz w:val="24"/>
        </w:rPr>
        <w:t>;</w:t>
      </w:r>
    </w:p>
    <w:p w:rsidR="005D27E8" w:rsidRPr="00CD5041" w:rsidRDefault="00E32147" w:rsidP="005E5634">
      <w:pPr>
        <w:numPr>
          <w:ilvl w:val="0"/>
          <w:numId w:val="36"/>
        </w:numPr>
        <w:spacing w:line="276" w:lineRule="auto"/>
        <w:jc w:val="both"/>
        <w:rPr>
          <w:sz w:val="24"/>
          <w:u w:val="single"/>
        </w:rPr>
      </w:pPr>
      <w:r>
        <w:rPr>
          <w:sz w:val="24"/>
          <w:u w:val="single"/>
        </w:rPr>
        <w:t xml:space="preserve">Відповідь на </w:t>
      </w:r>
      <w:proofErr w:type="spellStart"/>
      <w:r>
        <w:rPr>
          <w:sz w:val="24"/>
          <w:u w:val="single"/>
        </w:rPr>
        <w:t>ди</w:t>
      </w:r>
      <w:r w:rsidR="005D27E8" w:rsidRPr="00CD5041">
        <w:rPr>
          <w:sz w:val="24"/>
          <w:u w:val="single"/>
        </w:rPr>
        <w:t>ф</w:t>
      </w:r>
      <w:proofErr w:type="spellEnd"/>
      <w:r w:rsidR="005D27E8" w:rsidRPr="00CD5041">
        <w:rPr>
          <w:sz w:val="24"/>
          <w:u w:val="single"/>
        </w:rPr>
        <w:t>. заліку.</w:t>
      </w:r>
    </w:p>
    <w:p w:rsidR="005D27E8" w:rsidRPr="00CD5041" w:rsidRDefault="005D27E8" w:rsidP="005D27E8">
      <w:pPr>
        <w:spacing w:line="276" w:lineRule="auto"/>
        <w:ind w:left="360"/>
        <w:jc w:val="both"/>
        <w:rPr>
          <w:sz w:val="24"/>
          <w:u w:val="single"/>
        </w:rPr>
      </w:pPr>
      <w:r w:rsidRPr="00CD5041">
        <w:rPr>
          <w:sz w:val="24"/>
          <w:u w:val="single"/>
        </w:rPr>
        <w:t xml:space="preserve">Штрафні й заохочувальні бали: </w:t>
      </w:r>
    </w:p>
    <w:p w:rsidR="005D27E8" w:rsidRPr="00CD5041" w:rsidRDefault="005D27E8" w:rsidP="005E5634">
      <w:pPr>
        <w:numPr>
          <w:ilvl w:val="0"/>
          <w:numId w:val="37"/>
        </w:numPr>
        <w:spacing w:line="276" w:lineRule="auto"/>
        <w:jc w:val="both"/>
        <w:rPr>
          <w:sz w:val="24"/>
        </w:rPr>
      </w:pPr>
      <w:r w:rsidRPr="00CD5041">
        <w:rPr>
          <w:sz w:val="24"/>
        </w:rPr>
        <w:t xml:space="preserve">За невідвідування заняття (лекційного або практичного) без поважних причин студент отримує мінус </w:t>
      </w:r>
      <w:r w:rsidRPr="00CD5041">
        <w:rPr>
          <w:b/>
          <w:bCs/>
          <w:sz w:val="24"/>
        </w:rPr>
        <w:t>3 штрафних бали</w:t>
      </w:r>
      <w:r w:rsidRPr="00CD5041">
        <w:rPr>
          <w:sz w:val="24"/>
        </w:rPr>
        <w:t xml:space="preserve"> ( </w:t>
      </w:r>
      <w:proofErr w:type="spellStart"/>
      <w:r w:rsidRPr="00CD5041">
        <w:rPr>
          <w:b/>
          <w:bCs/>
          <w:sz w:val="24"/>
        </w:rPr>
        <w:t>Rs</w:t>
      </w:r>
      <w:proofErr w:type="spellEnd"/>
      <w:r w:rsidRPr="00CD5041">
        <w:rPr>
          <w:b/>
          <w:bCs/>
          <w:sz w:val="24"/>
        </w:rPr>
        <w:t xml:space="preserve">) </w:t>
      </w:r>
      <w:r w:rsidRPr="00CD5041">
        <w:rPr>
          <w:sz w:val="24"/>
        </w:rPr>
        <w:t>за кожний пропуск</w:t>
      </w:r>
      <w:r w:rsidRPr="00CD5041">
        <w:rPr>
          <w:b/>
          <w:bCs/>
          <w:sz w:val="24"/>
        </w:rPr>
        <w:t>.</w:t>
      </w:r>
    </w:p>
    <w:p w:rsidR="005D27E8" w:rsidRPr="00CD5041" w:rsidRDefault="005D27E8" w:rsidP="005E5634">
      <w:pPr>
        <w:numPr>
          <w:ilvl w:val="0"/>
          <w:numId w:val="37"/>
        </w:numPr>
        <w:spacing w:line="276" w:lineRule="auto"/>
        <w:jc w:val="both"/>
        <w:rPr>
          <w:sz w:val="24"/>
        </w:rPr>
      </w:pPr>
      <w:r w:rsidRPr="00CD5041">
        <w:rPr>
          <w:sz w:val="24"/>
        </w:rPr>
        <w:t xml:space="preserve">За несвоєчасне подання конспекту першоджерел (пізніше ніж на тиждень) студент отримує мінус </w:t>
      </w:r>
      <w:r w:rsidRPr="00CD5041">
        <w:rPr>
          <w:b/>
          <w:bCs/>
          <w:sz w:val="24"/>
        </w:rPr>
        <w:t>3 штрафних</w:t>
      </w:r>
      <w:r w:rsidRPr="00CD5041">
        <w:rPr>
          <w:sz w:val="24"/>
        </w:rPr>
        <w:t xml:space="preserve"> </w:t>
      </w:r>
      <w:r w:rsidRPr="00CD5041">
        <w:rPr>
          <w:b/>
          <w:bCs/>
          <w:sz w:val="24"/>
        </w:rPr>
        <w:t xml:space="preserve">бали </w:t>
      </w:r>
      <w:proofErr w:type="spellStart"/>
      <w:r w:rsidRPr="00CD5041">
        <w:rPr>
          <w:b/>
          <w:bCs/>
          <w:sz w:val="24"/>
        </w:rPr>
        <w:t>Rs</w:t>
      </w:r>
      <w:proofErr w:type="spellEnd"/>
      <w:r w:rsidRPr="00CD5041">
        <w:rPr>
          <w:sz w:val="24"/>
        </w:rPr>
        <w:t>.</w:t>
      </w:r>
    </w:p>
    <w:p w:rsidR="005D27E8" w:rsidRPr="00CD5041" w:rsidRDefault="005D27E8" w:rsidP="005D27E8">
      <w:pPr>
        <w:spacing w:line="276" w:lineRule="auto"/>
        <w:ind w:left="360"/>
        <w:jc w:val="both"/>
        <w:rPr>
          <w:b/>
          <w:bCs/>
          <w:sz w:val="24"/>
        </w:rPr>
      </w:pPr>
      <w:r w:rsidRPr="00CD5041">
        <w:rPr>
          <w:sz w:val="24"/>
        </w:rPr>
        <w:t xml:space="preserve">3. Відсутність пропусків лекційних занять — </w:t>
      </w:r>
      <w:r w:rsidRPr="00CD5041">
        <w:rPr>
          <w:b/>
          <w:bCs/>
          <w:sz w:val="24"/>
        </w:rPr>
        <w:t>3 бали (</w:t>
      </w:r>
      <w:proofErr w:type="spellStart"/>
      <w:r w:rsidRPr="00CD5041">
        <w:rPr>
          <w:b/>
          <w:bCs/>
          <w:sz w:val="24"/>
        </w:rPr>
        <w:t>Rs</w:t>
      </w:r>
      <w:proofErr w:type="spellEnd"/>
      <w:r w:rsidRPr="00CD5041">
        <w:rPr>
          <w:b/>
          <w:bCs/>
          <w:sz w:val="24"/>
        </w:rPr>
        <w:t>).</w:t>
      </w:r>
    </w:p>
    <w:p w:rsidR="005D27E8" w:rsidRPr="00CD5041" w:rsidRDefault="005D27E8" w:rsidP="005E5634">
      <w:pPr>
        <w:numPr>
          <w:ilvl w:val="0"/>
          <w:numId w:val="37"/>
        </w:numPr>
        <w:spacing w:line="276" w:lineRule="auto"/>
        <w:jc w:val="both"/>
        <w:rPr>
          <w:sz w:val="24"/>
        </w:rPr>
      </w:pPr>
      <w:r w:rsidRPr="00CD5041">
        <w:rPr>
          <w:sz w:val="24"/>
        </w:rPr>
        <w:t xml:space="preserve">Відсутність пропусків семінарських  занять – </w:t>
      </w:r>
      <w:r w:rsidRPr="00CD5041">
        <w:rPr>
          <w:b/>
          <w:bCs/>
          <w:sz w:val="24"/>
        </w:rPr>
        <w:t>3 бали (</w:t>
      </w:r>
      <w:proofErr w:type="spellStart"/>
      <w:r w:rsidRPr="00CD5041">
        <w:rPr>
          <w:b/>
          <w:bCs/>
          <w:sz w:val="24"/>
        </w:rPr>
        <w:t>Rs</w:t>
      </w:r>
      <w:proofErr w:type="spellEnd"/>
      <w:r w:rsidRPr="00CD5041">
        <w:rPr>
          <w:b/>
          <w:bCs/>
          <w:sz w:val="24"/>
        </w:rPr>
        <w:t>).</w:t>
      </w:r>
      <w:r w:rsidRPr="00CD5041">
        <w:rPr>
          <w:sz w:val="24"/>
        </w:rPr>
        <w:t xml:space="preserve">  </w:t>
      </w:r>
    </w:p>
    <w:p w:rsidR="005D27E8" w:rsidRPr="00CD5041" w:rsidRDefault="005D27E8" w:rsidP="005D27E8">
      <w:pPr>
        <w:spacing w:line="276" w:lineRule="auto"/>
        <w:ind w:firstLine="720"/>
        <w:jc w:val="both"/>
        <w:rPr>
          <w:b/>
          <w:bCs/>
          <w:i/>
          <w:iCs/>
          <w:sz w:val="24"/>
        </w:rPr>
      </w:pPr>
      <w:r w:rsidRPr="00CD5041">
        <w:rPr>
          <w:b/>
          <w:bCs/>
          <w:i/>
          <w:iCs/>
          <w:sz w:val="24"/>
        </w:rPr>
        <w:t>Розрахунок шкали (R) рейтингу:</w:t>
      </w:r>
    </w:p>
    <w:p w:rsidR="005D27E8" w:rsidRPr="00CD5041" w:rsidRDefault="005D27E8" w:rsidP="005D27E8">
      <w:pPr>
        <w:spacing w:line="276" w:lineRule="auto"/>
        <w:ind w:firstLine="720"/>
        <w:jc w:val="both"/>
        <w:rPr>
          <w:sz w:val="24"/>
        </w:rPr>
      </w:pPr>
      <w:r w:rsidRPr="00CD5041">
        <w:rPr>
          <w:sz w:val="24"/>
        </w:rPr>
        <w:t>Сума вагових балів контрольних заходів протягом семестру складає:</w:t>
      </w:r>
    </w:p>
    <w:p w:rsidR="005D27E8" w:rsidRPr="00CD5041" w:rsidRDefault="005D27E8" w:rsidP="005D27E8">
      <w:pPr>
        <w:spacing w:line="276" w:lineRule="auto"/>
        <w:ind w:firstLine="708"/>
        <w:jc w:val="both"/>
        <w:rPr>
          <w:b/>
          <w:bCs/>
          <w:sz w:val="24"/>
        </w:rPr>
      </w:pPr>
      <w:proofErr w:type="spellStart"/>
      <w:r w:rsidRPr="00CD5041">
        <w:rPr>
          <w:b/>
          <w:bCs/>
          <w:sz w:val="24"/>
        </w:rPr>
        <w:t>Rc</w:t>
      </w:r>
      <w:proofErr w:type="spellEnd"/>
      <w:r w:rsidRPr="00CD5041">
        <w:rPr>
          <w:b/>
          <w:bCs/>
          <w:sz w:val="24"/>
        </w:rPr>
        <w:t xml:space="preserve"> = 24+18+16+10+9 = 77 балів. </w:t>
      </w:r>
    </w:p>
    <w:p w:rsidR="005D27E8" w:rsidRPr="00CD5041" w:rsidRDefault="005D27E8" w:rsidP="005D27E8">
      <w:pPr>
        <w:spacing w:line="276" w:lineRule="auto"/>
        <w:ind w:firstLine="708"/>
        <w:jc w:val="both"/>
        <w:rPr>
          <w:sz w:val="24"/>
        </w:rPr>
      </w:pPr>
      <w:r w:rsidRPr="00CD5041">
        <w:rPr>
          <w:sz w:val="24"/>
        </w:rPr>
        <w:t>Складова залікового контролю = 30% R, а саме:</w:t>
      </w:r>
    </w:p>
    <w:p w:rsidR="005D27E8" w:rsidRPr="00CD5041" w:rsidRDefault="005D27E8" w:rsidP="005D27E8">
      <w:pPr>
        <w:spacing w:line="276" w:lineRule="auto"/>
        <w:ind w:firstLine="708"/>
        <w:jc w:val="both"/>
        <w:rPr>
          <w:b/>
          <w:bCs/>
          <w:sz w:val="24"/>
        </w:rPr>
      </w:pPr>
      <w:proofErr w:type="spellStart"/>
      <w:r w:rsidRPr="00CD5041">
        <w:rPr>
          <w:b/>
          <w:sz w:val="24"/>
        </w:rPr>
        <w:t>Re</w:t>
      </w:r>
      <w:proofErr w:type="spellEnd"/>
      <w:r w:rsidRPr="00CD5041">
        <w:rPr>
          <w:b/>
          <w:sz w:val="24"/>
        </w:rPr>
        <w:t xml:space="preserve"> = </w:t>
      </w:r>
      <w:proofErr w:type="spellStart"/>
      <w:r w:rsidRPr="00CD5041">
        <w:rPr>
          <w:b/>
          <w:sz w:val="24"/>
        </w:rPr>
        <w:t>Rc</w:t>
      </w:r>
      <w:proofErr w:type="spellEnd"/>
      <w:r w:rsidRPr="00CD5041">
        <w:rPr>
          <w:b/>
          <w:sz w:val="24"/>
        </w:rPr>
        <w:t xml:space="preserve"> * 0.3 / (1-0.3) = (77*0.3)/0.7 = 23 бали. </w:t>
      </w:r>
      <w:r w:rsidRPr="00CD5041">
        <w:rPr>
          <w:bCs/>
          <w:sz w:val="24"/>
        </w:rPr>
        <w:t xml:space="preserve">Рейтингова оцінка з дисципліни складає </w:t>
      </w:r>
      <w:r w:rsidRPr="00CD5041">
        <w:rPr>
          <w:b/>
          <w:sz w:val="24"/>
        </w:rPr>
        <w:t xml:space="preserve">R = </w:t>
      </w:r>
      <w:proofErr w:type="spellStart"/>
      <w:r w:rsidRPr="00CD5041">
        <w:rPr>
          <w:b/>
          <w:sz w:val="24"/>
        </w:rPr>
        <w:t>Rc</w:t>
      </w:r>
      <w:proofErr w:type="spellEnd"/>
      <w:r w:rsidRPr="00CD5041">
        <w:rPr>
          <w:b/>
          <w:sz w:val="24"/>
        </w:rPr>
        <w:t xml:space="preserve"> </w:t>
      </w:r>
      <w:proofErr w:type="spellStart"/>
      <w:r w:rsidRPr="00CD5041">
        <w:rPr>
          <w:b/>
          <w:sz w:val="24"/>
        </w:rPr>
        <w:t>+Re</w:t>
      </w:r>
      <w:proofErr w:type="spellEnd"/>
      <w:r w:rsidRPr="00CD5041">
        <w:rPr>
          <w:b/>
          <w:sz w:val="24"/>
        </w:rPr>
        <w:t xml:space="preserve"> = 100 балів. </w:t>
      </w:r>
    </w:p>
    <w:p w:rsidR="005D27E8" w:rsidRPr="00CD5041" w:rsidRDefault="005D27E8" w:rsidP="005D27E8">
      <w:pPr>
        <w:spacing w:line="276" w:lineRule="auto"/>
        <w:ind w:firstLine="720"/>
        <w:jc w:val="both"/>
        <w:rPr>
          <w:sz w:val="24"/>
        </w:rPr>
      </w:pPr>
      <w:r w:rsidRPr="00CD5041">
        <w:rPr>
          <w:sz w:val="24"/>
        </w:rPr>
        <w:t xml:space="preserve">Сума як штрафних, так і заохочувальних балів не має перевищувати 0,1 </w:t>
      </w:r>
      <w:proofErr w:type="spellStart"/>
      <w:r w:rsidRPr="00CD5041">
        <w:rPr>
          <w:b/>
          <w:bCs/>
          <w:sz w:val="24"/>
        </w:rPr>
        <w:t>Rс</w:t>
      </w:r>
      <w:proofErr w:type="spellEnd"/>
      <w:r w:rsidRPr="00CD5041">
        <w:rPr>
          <w:sz w:val="24"/>
        </w:rPr>
        <w:t xml:space="preserve">, тобто 7 балів. Рейтингова оцінка (RD) з кредитного модуля, семестрова атестація з якого передбачена у вигляді диференційованого заліку формується як сума всіх рейтингових балів </w:t>
      </w:r>
      <w:proofErr w:type="spellStart"/>
      <w:r w:rsidRPr="00CD5041">
        <w:rPr>
          <w:b/>
          <w:bCs/>
          <w:sz w:val="24"/>
        </w:rPr>
        <w:t>r</w:t>
      </w:r>
      <w:r w:rsidRPr="00CD5041">
        <w:rPr>
          <w:b/>
          <w:bCs/>
          <w:sz w:val="24"/>
          <w:vertAlign w:val="subscript"/>
        </w:rPr>
        <w:t>k</w:t>
      </w:r>
      <w:proofErr w:type="spellEnd"/>
      <w:r w:rsidRPr="00CD5041">
        <w:rPr>
          <w:sz w:val="24"/>
        </w:rPr>
        <w:t xml:space="preserve">, а також заохочувальних / штрафних балів </w:t>
      </w:r>
      <w:proofErr w:type="spellStart"/>
      <w:r w:rsidRPr="00CD5041">
        <w:rPr>
          <w:b/>
          <w:bCs/>
          <w:sz w:val="24"/>
        </w:rPr>
        <w:t>r</w:t>
      </w:r>
      <w:r w:rsidRPr="00CD5041">
        <w:rPr>
          <w:b/>
          <w:bCs/>
          <w:sz w:val="24"/>
          <w:vertAlign w:val="subscript"/>
        </w:rPr>
        <w:t>s</w:t>
      </w:r>
      <w:proofErr w:type="spellEnd"/>
      <w:r w:rsidRPr="00CD5041">
        <w:rPr>
          <w:sz w:val="24"/>
        </w:rPr>
        <w:t>.</w:t>
      </w:r>
    </w:p>
    <w:p w:rsidR="005D27E8" w:rsidRPr="00CD5041" w:rsidRDefault="005D27E8" w:rsidP="005D27E8">
      <w:pPr>
        <w:spacing w:line="276" w:lineRule="auto"/>
        <w:ind w:firstLine="720"/>
        <w:jc w:val="both"/>
        <w:rPr>
          <w:sz w:val="24"/>
        </w:rPr>
      </w:pPr>
      <w:r w:rsidRPr="00CD5041">
        <w:rPr>
          <w:sz w:val="24"/>
        </w:rPr>
        <w:lastRenderedPageBreak/>
        <w:t xml:space="preserve">Необхідною умовою допуску до заліку є відсутність заборгованостей у студентів з дисципліни, мінімум –  дві позитивні атестації та стартовий рейтинг не менше 0,4  </w:t>
      </w:r>
      <w:r w:rsidRPr="00CD5041">
        <w:rPr>
          <w:b/>
          <w:bCs/>
          <w:sz w:val="24"/>
        </w:rPr>
        <w:t>R</w:t>
      </w:r>
      <w:r w:rsidRPr="00CD5041">
        <w:rPr>
          <w:sz w:val="24"/>
        </w:rPr>
        <w:t xml:space="preserve">, тобто  40 балів. Студенти, які набрали протягом семестру рейтинг більше 60 % </w:t>
      </w:r>
      <w:r w:rsidRPr="00CD5041">
        <w:rPr>
          <w:b/>
          <w:sz w:val="24"/>
        </w:rPr>
        <w:t xml:space="preserve">R, </w:t>
      </w:r>
      <w:r w:rsidRPr="00CD5041">
        <w:rPr>
          <w:sz w:val="24"/>
        </w:rPr>
        <w:t xml:space="preserve">тобто 60 балів, можуть отримати оцінку </w:t>
      </w:r>
      <w:proofErr w:type="spellStart"/>
      <w:r w:rsidRPr="00CD5041">
        <w:rPr>
          <w:sz w:val="24"/>
        </w:rPr>
        <w:t>“автоматом”</w:t>
      </w:r>
      <w:proofErr w:type="spellEnd"/>
      <w:r w:rsidRPr="00CD5041">
        <w:rPr>
          <w:sz w:val="24"/>
        </w:rPr>
        <w:t xml:space="preserve"> або складати залік для підвищення своєї рейтингової оцінки. У разі, коли стартовий рейтинг студента не менше, ніж 0,9% від максимально можливого, (тобто ≥ 90 балів), викладач має право без додаткового опитування виставити (за згодою студента) оцінку «добре» («В» або «С» у системі ECTS). Студенти, які набрали протягом семестру рейтинг менше 40% </w:t>
      </w:r>
      <w:r w:rsidRPr="00CD5041">
        <w:rPr>
          <w:b/>
          <w:sz w:val="24"/>
        </w:rPr>
        <w:t xml:space="preserve">R, </w:t>
      </w:r>
      <w:r w:rsidRPr="00CD5041">
        <w:rPr>
          <w:sz w:val="24"/>
        </w:rPr>
        <w:t>тобто від 0 до 40 балів, до заліку не допускаються і можуть бути рекомендовані до повторного вивчення курсу.</w:t>
      </w:r>
    </w:p>
    <w:p w:rsidR="005D27E8" w:rsidRPr="00CD5041" w:rsidRDefault="005D27E8" w:rsidP="005D27E8">
      <w:pPr>
        <w:spacing w:line="276" w:lineRule="auto"/>
        <w:ind w:firstLine="720"/>
        <w:rPr>
          <w:sz w:val="24"/>
        </w:rPr>
      </w:pPr>
      <w:r w:rsidRPr="00CD5041">
        <w:rPr>
          <w:sz w:val="24"/>
        </w:rPr>
        <w:t xml:space="preserve">Виходячи з розміру шкали </w:t>
      </w:r>
      <w:r w:rsidRPr="00CD5041">
        <w:rPr>
          <w:b/>
          <w:sz w:val="24"/>
        </w:rPr>
        <w:t>R</w:t>
      </w:r>
      <w:r w:rsidRPr="00CD5041">
        <w:rPr>
          <w:b/>
          <w:sz w:val="24"/>
          <w:vertAlign w:val="subscript"/>
        </w:rPr>
        <w:t>E</w:t>
      </w:r>
      <w:r w:rsidRPr="00CD5041">
        <w:rPr>
          <w:sz w:val="24"/>
        </w:rPr>
        <w:t xml:space="preserve"> </w:t>
      </w:r>
      <w:r w:rsidRPr="00CD5041">
        <w:rPr>
          <w:b/>
          <w:sz w:val="24"/>
        </w:rPr>
        <w:t>= 23 бали</w:t>
      </w:r>
      <w:r w:rsidRPr="00CD5041">
        <w:rPr>
          <w:sz w:val="24"/>
        </w:rPr>
        <w:t>, критерії залікового оцінювання є такими:</w:t>
      </w:r>
    </w:p>
    <w:p w:rsidR="005D27E8" w:rsidRPr="00CD5041" w:rsidRDefault="005D27E8" w:rsidP="005D27E8">
      <w:pPr>
        <w:spacing w:line="276" w:lineRule="auto"/>
        <w:ind w:left="709" w:firstLine="720"/>
        <w:rPr>
          <w:sz w:val="24"/>
        </w:rPr>
      </w:pPr>
      <w:r w:rsidRPr="00CD5041">
        <w:rPr>
          <w:b/>
          <w:sz w:val="24"/>
        </w:rPr>
        <w:t xml:space="preserve">[19 – 23] – </w:t>
      </w:r>
      <w:proofErr w:type="spellStart"/>
      <w:r w:rsidRPr="00CD5041">
        <w:rPr>
          <w:b/>
          <w:sz w:val="24"/>
        </w:rPr>
        <w:t>“відмінно”</w:t>
      </w:r>
      <w:proofErr w:type="spellEnd"/>
      <w:r w:rsidRPr="00CD5041">
        <w:rPr>
          <w:sz w:val="24"/>
        </w:rPr>
        <w:t>, – студент демонструє ґрунтовні теоретичні знання, вирішує тестові завдання, які перевіряють знання категоріального апарату, виявляє вміння застосовувати знання, аналізує праці вчених , які занотовані в конспекті першоджерел;</w:t>
      </w:r>
    </w:p>
    <w:p w:rsidR="005D27E8" w:rsidRPr="00CD5041" w:rsidRDefault="005D27E8" w:rsidP="005D27E8">
      <w:pPr>
        <w:spacing w:line="276" w:lineRule="auto"/>
        <w:ind w:left="709" w:firstLine="720"/>
        <w:rPr>
          <w:sz w:val="24"/>
        </w:rPr>
      </w:pPr>
      <w:r w:rsidRPr="00CD5041">
        <w:rPr>
          <w:b/>
          <w:sz w:val="24"/>
        </w:rPr>
        <w:t xml:space="preserve">[14 – 19] – </w:t>
      </w:r>
      <w:proofErr w:type="spellStart"/>
      <w:r w:rsidRPr="00CD5041">
        <w:rPr>
          <w:b/>
          <w:sz w:val="24"/>
        </w:rPr>
        <w:t>“добре”</w:t>
      </w:r>
      <w:proofErr w:type="spellEnd"/>
      <w:r w:rsidRPr="00CD5041">
        <w:rPr>
          <w:sz w:val="24"/>
        </w:rPr>
        <w:t>, – студент добре орієнтується в теоретичному матеріалі, вірно вирішує тестові завдання, демонструє знання першоджерел, проте допускає незначні неточності у відповіді;</w:t>
      </w:r>
    </w:p>
    <w:p w:rsidR="005D27E8" w:rsidRPr="00CD5041" w:rsidRDefault="005D27E8" w:rsidP="005D27E8">
      <w:pPr>
        <w:spacing w:line="276" w:lineRule="auto"/>
        <w:ind w:left="709" w:firstLine="720"/>
        <w:rPr>
          <w:sz w:val="24"/>
        </w:rPr>
      </w:pPr>
      <w:r w:rsidRPr="00CD5041">
        <w:rPr>
          <w:b/>
          <w:sz w:val="24"/>
        </w:rPr>
        <w:t xml:space="preserve">[7 – 13] – </w:t>
      </w:r>
      <w:proofErr w:type="spellStart"/>
      <w:r w:rsidRPr="00CD5041">
        <w:rPr>
          <w:b/>
          <w:sz w:val="24"/>
        </w:rPr>
        <w:t>“задовільно”</w:t>
      </w:r>
      <w:proofErr w:type="spellEnd"/>
      <w:r w:rsidRPr="00CD5041">
        <w:rPr>
          <w:sz w:val="24"/>
        </w:rPr>
        <w:t>, – студент демонструє часткове знання теоретичного матеріалу і вирішує тестові завдання;</w:t>
      </w:r>
    </w:p>
    <w:p w:rsidR="005D27E8" w:rsidRPr="00CD5041" w:rsidRDefault="005D27E8" w:rsidP="005D27E8">
      <w:pPr>
        <w:spacing w:line="276" w:lineRule="auto"/>
        <w:ind w:left="709" w:firstLine="720"/>
        <w:rPr>
          <w:sz w:val="24"/>
        </w:rPr>
      </w:pPr>
      <w:r w:rsidRPr="00CD5041">
        <w:rPr>
          <w:b/>
          <w:sz w:val="24"/>
        </w:rPr>
        <w:t xml:space="preserve">[0 – 6] – </w:t>
      </w:r>
      <w:proofErr w:type="spellStart"/>
      <w:r w:rsidRPr="00CD5041">
        <w:rPr>
          <w:b/>
          <w:sz w:val="24"/>
        </w:rPr>
        <w:t>“незадовільно”</w:t>
      </w:r>
      <w:proofErr w:type="spellEnd"/>
      <w:r w:rsidRPr="00CD5041">
        <w:rPr>
          <w:sz w:val="24"/>
        </w:rPr>
        <w:t>, – незасвоєння програмного матеріалу.</w:t>
      </w:r>
    </w:p>
    <w:p w:rsidR="005D27E8" w:rsidRPr="00CD5041" w:rsidRDefault="005D27E8" w:rsidP="005D27E8">
      <w:pPr>
        <w:spacing w:line="276" w:lineRule="auto"/>
        <w:ind w:firstLine="720"/>
        <w:jc w:val="both"/>
        <w:rPr>
          <w:b/>
          <w:sz w:val="24"/>
        </w:rPr>
      </w:pPr>
      <w:r w:rsidRPr="00CD5041">
        <w:rPr>
          <w:sz w:val="24"/>
        </w:rPr>
        <w:t xml:space="preserve">Для отримання студентом оцінок (ECTS та традиційних) його рейтингова оцінка </w:t>
      </w:r>
      <w:r w:rsidRPr="00CD5041">
        <w:rPr>
          <w:b/>
          <w:bCs/>
          <w:sz w:val="24"/>
        </w:rPr>
        <w:t>RD</w:t>
      </w:r>
      <w:r w:rsidRPr="00CD5041">
        <w:rPr>
          <w:sz w:val="24"/>
        </w:rPr>
        <w:t xml:space="preserve"> переводиться згідно з таблицею:</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85"/>
        <w:gridCol w:w="2385"/>
        <w:gridCol w:w="2385"/>
        <w:gridCol w:w="2385"/>
      </w:tblGrid>
      <w:tr w:rsidR="005D27E8" w:rsidRPr="00CD5041" w:rsidTr="00BB5A06">
        <w:trPr>
          <w:trHeight w:val="600"/>
        </w:trPr>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Значення рейтингу з кредитного модуля </w:t>
            </w:r>
            <w:r w:rsidRPr="00CD5041">
              <w:rPr>
                <w:b/>
                <w:sz w:val="24"/>
              </w:rPr>
              <w:t>RD</w:t>
            </w:r>
            <w:r w:rsidRPr="00CD5041">
              <w:rPr>
                <w:sz w:val="24"/>
              </w:rPr>
              <w:t xml:space="preserve"> </w:t>
            </w:r>
            <w:r w:rsidRPr="00CD5041">
              <w:rPr>
                <w:b/>
                <w:sz w:val="24"/>
              </w:rPr>
              <w:t xml:space="preserve">=  </w:t>
            </w:r>
            <w:proofErr w:type="spellStart"/>
            <w:r w:rsidRPr="00CD5041">
              <w:rPr>
                <w:b/>
                <w:sz w:val="24"/>
              </w:rPr>
              <w:t>Rc</w:t>
            </w:r>
            <w:proofErr w:type="spellEnd"/>
            <w:r w:rsidRPr="00CD5041">
              <w:rPr>
                <w:b/>
                <w:sz w:val="24"/>
              </w:rPr>
              <w:t xml:space="preserve"> + </w:t>
            </w:r>
            <w:proofErr w:type="spellStart"/>
            <w:r w:rsidRPr="00CD5041">
              <w:rPr>
                <w:b/>
                <w:sz w:val="24"/>
              </w:rPr>
              <w:t>Re</w:t>
            </w:r>
            <w:proofErr w:type="spellEnd"/>
          </w:p>
        </w:tc>
        <w:tc>
          <w:tcPr>
            <w:tcW w:w="2385" w:type="dxa"/>
            <w:tcBorders>
              <w:top w:val="single" w:sz="4" w:space="0" w:color="auto"/>
              <w:left w:val="single" w:sz="4" w:space="0" w:color="auto"/>
              <w:bottom w:val="single" w:sz="4" w:space="0" w:color="auto"/>
              <w:right w:val="single" w:sz="4" w:space="0" w:color="auto"/>
            </w:tcBorders>
            <w:vAlign w:val="center"/>
          </w:tcPr>
          <w:p w:rsidR="005D27E8" w:rsidRPr="00CD5041" w:rsidRDefault="005D27E8" w:rsidP="005D27E8">
            <w:pPr>
              <w:spacing w:line="276" w:lineRule="auto"/>
              <w:jc w:val="both"/>
              <w:rPr>
                <w:sz w:val="24"/>
              </w:rPr>
            </w:pPr>
            <w:r w:rsidRPr="00CD5041">
              <w:rPr>
                <w:sz w:val="24"/>
              </w:rPr>
              <w:t>Кількість балів</w:t>
            </w:r>
          </w:p>
          <w:p w:rsidR="005D27E8" w:rsidRPr="00CD5041" w:rsidRDefault="005D27E8" w:rsidP="005D27E8">
            <w:pPr>
              <w:spacing w:line="276" w:lineRule="auto"/>
              <w:jc w:val="both"/>
              <w:rPr>
                <w:sz w:val="24"/>
              </w:rPr>
            </w:pPr>
          </w:p>
        </w:tc>
        <w:tc>
          <w:tcPr>
            <w:tcW w:w="2385" w:type="dxa"/>
            <w:tcBorders>
              <w:top w:val="single" w:sz="4" w:space="0" w:color="auto"/>
              <w:left w:val="single" w:sz="4" w:space="0" w:color="auto"/>
              <w:bottom w:val="single" w:sz="4" w:space="0" w:color="auto"/>
              <w:right w:val="single" w:sz="4" w:space="0" w:color="auto"/>
            </w:tcBorders>
            <w:vAlign w:val="center"/>
          </w:tcPr>
          <w:p w:rsidR="005D27E8" w:rsidRPr="00CD5041" w:rsidRDefault="005D27E8" w:rsidP="005D27E8">
            <w:pPr>
              <w:spacing w:line="276" w:lineRule="auto"/>
              <w:jc w:val="both"/>
              <w:rPr>
                <w:sz w:val="24"/>
              </w:rPr>
            </w:pPr>
            <w:r w:rsidRPr="00CD5041">
              <w:rPr>
                <w:sz w:val="24"/>
              </w:rPr>
              <w:t>Оцінка ECTS</w:t>
            </w:r>
          </w:p>
          <w:p w:rsidR="005D27E8" w:rsidRPr="00CD5041" w:rsidRDefault="005D27E8" w:rsidP="005D27E8">
            <w:pPr>
              <w:spacing w:line="276" w:lineRule="auto"/>
              <w:jc w:val="both"/>
              <w:rPr>
                <w:sz w:val="24"/>
              </w:rPr>
            </w:pPr>
          </w:p>
        </w:tc>
        <w:tc>
          <w:tcPr>
            <w:tcW w:w="2385" w:type="dxa"/>
            <w:tcBorders>
              <w:top w:val="single" w:sz="4" w:space="0" w:color="auto"/>
              <w:left w:val="single" w:sz="4" w:space="0" w:color="auto"/>
              <w:bottom w:val="single" w:sz="4" w:space="0" w:color="auto"/>
              <w:right w:val="single" w:sz="4" w:space="0" w:color="auto"/>
            </w:tcBorders>
            <w:vAlign w:val="center"/>
          </w:tcPr>
          <w:p w:rsidR="005D27E8" w:rsidRPr="00CD5041" w:rsidRDefault="005D27E8" w:rsidP="005D27E8">
            <w:pPr>
              <w:spacing w:line="276" w:lineRule="auto"/>
              <w:jc w:val="both"/>
              <w:rPr>
                <w:sz w:val="24"/>
              </w:rPr>
            </w:pPr>
            <w:r w:rsidRPr="00CD5041">
              <w:rPr>
                <w:sz w:val="24"/>
              </w:rPr>
              <w:t>Традиційна оцінка</w:t>
            </w:r>
          </w:p>
          <w:p w:rsidR="005D27E8" w:rsidRPr="00CD5041" w:rsidRDefault="005D27E8" w:rsidP="005D27E8">
            <w:pPr>
              <w:spacing w:line="276" w:lineRule="auto"/>
              <w:jc w:val="both"/>
              <w:rPr>
                <w:sz w:val="24"/>
              </w:rPr>
            </w:pPr>
          </w:p>
        </w:tc>
      </w:tr>
      <w:tr w:rsidR="005D27E8" w:rsidRPr="00CD5041" w:rsidTr="00BB5A06">
        <w:trPr>
          <w:cantSplit/>
          <w:trHeight w:val="345"/>
        </w:trPr>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0,95 R ≤ RD</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95 –100</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A – відмінно</w:t>
            </w:r>
          </w:p>
        </w:tc>
        <w:tc>
          <w:tcPr>
            <w:tcW w:w="2385" w:type="dxa"/>
            <w:vMerge w:val="restart"/>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Зараховано</w:t>
            </w:r>
          </w:p>
        </w:tc>
      </w:tr>
      <w:tr w:rsidR="005D27E8" w:rsidRPr="00CD5041" w:rsidTr="00BB5A06">
        <w:trPr>
          <w:cantSplit/>
          <w:trHeight w:val="180"/>
        </w:trPr>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0.85 R ≤ RD </w:t>
            </w:r>
            <w:r w:rsidRPr="00CD5041">
              <w:rPr>
                <w:sz w:val="24"/>
              </w:rPr>
              <w:sym w:font="Symbol" w:char="003C"/>
            </w:r>
            <w:r w:rsidRPr="00CD5041">
              <w:rPr>
                <w:sz w:val="24"/>
              </w:rPr>
              <w:t xml:space="preserve"> 0.95 R</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85 – 94</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B – дуже добре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rPr>
                <w:sz w:val="24"/>
              </w:rPr>
            </w:pPr>
          </w:p>
        </w:tc>
      </w:tr>
      <w:tr w:rsidR="005D27E8" w:rsidRPr="00CD5041" w:rsidTr="00BB5A06">
        <w:trPr>
          <w:cantSplit/>
          <w:trHeight w:val="255"/>
        </w:trPr>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0.75 R ≤ RD </w:t>
            </w:r>
            <w:r w:rsidRPr="00CD5041">
              <w:rPr>
                <w:sz w:val="24"/>
              </w:rPr>
              <w:sym w:font="Symbol" w:char="003C"/>
            </w:r>
            <w:r w:rsidRPr="00CD5041">
              <w:rPr>
                <w:sz w:val="24"/>
              </w:rPr>
              <w:t xml:space="preserve"> 0.85 R</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75 – 84</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C – добре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rPr>
                <w:sz w:val="24"/>
              </w:rPr>
            </w:pPr>
          </w:p>
        </w:tc>
      </w:tr>
      <w:tr w:rsidR="005D27E8" w:rsidRPr="00CD5041" w:rsidTr="00BB5A06">
        <w:trPr>
          <w:cantSplit/>
          <w:trHeight w:val="255"/>
        </w:trPr>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0.65 R ≤ RD </w:t>
            </w:r>
            <w:r w:rsidRPr="00CD5041">
              <w:rPr>
                <w:sz w:val="24"/>
              </w:rPr>
              <w:sym w:font="Symbol" w:char="003C"/>
            </w:r>
            <w:r w:rsidRPr="00CD5041">
              <w:rPr>
                <w:sz w:val="24"/>
              </w:rPr>
              <w:t xml:space="preserve"> 0.75</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65 – 74</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D – задовільно</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rPr>
                <w:sz w:val="24"/>
              </w:rPr>
            </w:pPr>
          </w:p>
        </w:tc>
      </w:tr>
      <w:tr w:rsidR="005D27E8" w:rsidRPr="00CD5041" w:rsidTr="00BB5A06">
        <w:trPr>
          <w:cantSplit/>
          <w:trHeight w:val="345"/>
        </w:trPr>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0.6 R ≤ RD </w:t>
            </w:r>
            <w:r w:rsidRPr="00CD5041">
              <w:rPr>
                <w:sz w:val="24"/>
              </w:rPr>
              <w:sym w:font="Symbol" w:char="003C"/>
            </w:r>
            <w:r w:rsidRPr="00CD5041">
              <w:rPr>
                <w:sz w:val="24"/>
              </w:rPr>
              <w:t xml:space="preserve"> 0.65</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 60 – 64</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E – достатньо задовольняє мінімальні критерії</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rPr>
                <w:sz w:val="24"/>
              </w:rPr>
            </w:pPr>
          </w:p>
        </w:tc>
      </w:tr>
      <w:tr w:rsidR="005D27E8" w:rsidRPr="00CD5041" w:rsidTr="00BB5A06">
        <w:trPr>
          <w:trHeight w:val="345"/>
        </w:trPr>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RD </w:t>
            </w:r>
            <w:r w:rsidRPr="00CD5041">
              <w:rPr>
                <w:sz w:val="24"/>
              </w:rPr>
              <w:sym w:font="Symbol" w:char="003C"/>
            </w:r>
            <w:r w:rsidRPr="00CD5041">
              <w:rPr>
                <w:sz w:val="24"/>
              </w:rPr>
              <w:t xml:space="preserve"> 0.6 R</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 40 - 60</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proofErr w:type="spellStart"/>
            <w:r w:rsidRPr="00CD5041">
              <w:rPr>
                <w:sz w:val="24"/>
              </w:rPr>
              <w:t>Fx</w:t>
            </w:r>
            <w:proofErr w:type="spellEnd"/>
            <w:r w:rsidRPr="00CD5041">
              <w:rPr>
                <w:sz w:val="24"/>
              </w:rPr>
              <w:t xml:space="preserve"> – незадовільно</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proofErr w:type="spellStart"/>
            <w:r w:rsidRPr="00CD5041">
              <w:rPr>
                <w:sz w:val="24"/>
              </w:rPr>
              <w:t>Незараховано</w:t>
            </w:r>
            <w:proofErr w:type="spellEnd"/>
          </w:p>
        </w:tc>
      </w:tr>
      <w:tr w:rsidR="005D27E8" w:rsidRPr="00CD5041" w:rsidTr="00D22272">
        <w:trPr>
          <w:trHeight w:val="790"/>
        </w:trPr>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RD </w:t>
            </w:r>
            <w:r w:rsidRPr="00CD5041">
              <w:rPr>
                <w:sz w:val="24"/>
              </w:rPr>
              <w:sym w:font="Symbol" w:char="003C"/>
            </w:r>
            <w:r w:rsidRPr="00CD5041">
              <w:rPr>
                <w:sz w:val="24"/>
              </w:rPr>
              <w:t xml:space="preserve"> 0.4 R</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 xml:space="preserve"> 0 - 39</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F – незадовільно (потрібна додаткова робота)</w:t>
            </w:r>
          </w:p>
        </w:tc>
        <w:tc>
          <w:tcPr>
            <w:tcW w:w="2385" w:type="dxa"/>
            <w:tcBorders>
              <w:top w:val="single" w:sz="4" w:space="0" w:color="auto"/>
              <w:left w:val="single" w:sz="4" w:space="0" w:color="auto"/>
              <w:bottom w:val="single" w:sz="4" w:space="0" w:color="auto"/>
              <w:right w:val="single" w:sz="4" w:space="0" w:color="auto"/>
            </w:tcBorders>
            <w:vAlign w:val="center"/>
            <w:hideMark/>
          </w:tcPr>
          <w:p w:rsidR="005D27E8" w:rsidRPr="00CD5041" w:rsidRDefault="005D27E8" w:rsidP="005D27E8">
            <w:pPr>
              <w:spacing w:line="276" w:lineRule="auto"/>
              <w:jc w:val="both"/>
              <w:rPr>
                <w:sz w:val="24"/>
              </w:rPr>
            </w:pPr>
            <w:r w:rsidRPr="00CD5041">
              <w:rPr>
                <w:sz w:val="24"/>
              </w:rPr>
              <w:t>не допущений</w:t>
            </w:r>
          </w:p>
        </w:tc>
      </w:tr>
    </w:tbl>
    <w:p w:rsidR="00A74FC4" w:rsidRPr="00D22272" w:rsidRDefault="00A74FC4" w:rsidP="00D22272">
      <w:pPr>
        <w:shd w:val="clear" w:color="auto" w:fill="FFFFFF"/>
        <w:spacing w:line="276" w:lineRule="auto"/>
        <w:rPr>
          <w:b/>
          <w:lang w:val="en-US"/>
        </w:rPr>
      </w:pPr>
    </w:p>
    <w:sectPr w:rsidR="00A74FC4" w:rsidRPr="00D22272" w:rsidSect="000E1FED">
      <w:footerReference w:type="default" r:id="rId10"/>
      <w:footerReference w:type="first" r:id="rId11"/>
      <w:pgSz w:w="11906" w:h="16838"/>
      <w:pgMar w:top="1134" w:right="1134" w:bottom="1134" w:left="1134"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6E5B" w:rsidRDefault="00306E5B" w:rsidP="000E1FED">
      <w:r>
        <w:separator/>
      </w:r>
    </w:p>
  </w:endnote>
  <w:endnote w:type="continuationSeparator" w:id="0">
    <w:p w:rsidR="00306E5B" w:rsidRDefault="00306E5B" w:rsidP="000E1FE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4"/>
      </w:rPr>
      <w:id w:val="11737985"/>
      <w:docPartObj>
        <w:docPartGallery w:val="Page Numbers (Bottom of Page)"/>
        <w:docPartUnique/>
      </w:docPartObj>
    </w:sdtPr>
    <w:sdtContent>
      <w:p w:rsidR="00CD5041" w:rsidRPr="00254369" w:rsidRDefault="000C6454" w:rsidP="000E1FED">
        <w:pPr>
          <w:pStyle w:val="ad"/>
          <w:jc w:val="center"/>
          <w:rPr>
            <w:sz w:val="24"/>
          </w:rPr>
        </w:pPr>
        <w:r w:rsidRPr="00254369">
          <w:rPr>
            <w:sz w:val="24"/>
          </w:rPr>
          <w:fldChar w:fldCharType="begin"/>
        </w:r>
        <w:r w:rsidR="00CD5041" w:rsidRPr="00254369">
          <w:rPr>
            <w:sz w:val="24"/>
          </w:rPr>
          <w:instrText xml:space="preserve"> PAGE   \* MERGEFORMAT </w:instrText>
        </w:r>
        <w:r w:rsidRPr="00254369">
          <w:rPr>
            <w:sz w:val="24"/>
          </w:rPr>
          <w:fldChar w:fldCharType="separate"/>
        </w:r>
        <w:r w:rsidR="00E32147">
          <w:rPr>
            <w:noProof/>
            <w:sz w:val="24"/>
          </w:rPr>
          <w:t>29</w:t>
        </w:r>
        <w:r w:rsidRPr="00254369">
          <w:rPr>
            <w:sz w:val="24"/>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041" w:rsidRPr="000E1FED" w:rsidRDefault="00CD5041" w:rsidP="000E1FED">
    <w:pPr>
      <w:pStyle w:val="ad"/>
      <w:ind w:firstLine="720"/>
      <w:jc w:val="center"/>
      <w:rPr>
        <w:sz w:val="24"/>
      </w:rPr>
    </w:pPr>
    <w:r w:rsidRPr="000E1FED">
      <w:rPr>
        <w:sz w:val="24"/>
      </w:rPr>
      <w:t>Київ –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6E5B" w:rsidRDefault="00306E5B" w:rsidP="000E1FED">
      <w:r>
        <w:separator/>
      </w:r>
    </w:p>
  </w:footnote>
  <w:footnote w:type="continuationSeparator" w:id="0">
    <w:p w:rsidR="00306E5B" w:rsidRDefault="00306E5B" w:rsidP="000E1FE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3F7699"/>
    <w:multiLevelType w:val="hybridMultilevel"/>
    <w:tmpl w:val="39D04C4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0EA159FD"/>
    <w:multiLevelType w:val="hybridMultilevel"/>
    <w:tmpl w:val="7AD26BE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12A86794"/>
    <w:multiLevelType w:val="hybridMultilevel"/>
    <w:tmpl w:val="8A848E4E"/>
    <w:lvl w:ilvl="0" w:tplc="BEA0A9F4">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14B05D52"/>
    <w:multiLevelType w:val="hybridMultilevel"/>
    <w:tmpl w:val="4BB61C3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226293C0">
      <w:start w:val="10"/>
      <w:numFmt w:val="decimal"/>
      <w:lvlText w:val="%3"/>
      <w:lvlJc w:val="left"/>
      <w:pPr>
        <w:tabs>
          <w:tab w:val="num" w:pos="2340"/>
        </w:tabs>
        <w:ind w:left="234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14B50BF3"/>
    <w:multiLevelType w:val="hybridMultilevel"/>
    <w:tmpl w:val="F62A2DEA"/>
    <w:lvl w:ilvl="0" w:tplc="D4B25D76">
      <w:start w:val="1"/>
      <w:numFmt w:val="bullet"/>
      <w:pStyle w:val="a"/>
      <w:lvlText w:val=""/>
      <w:lvlJc w:val="left"/>
      <w:pPr>
        <w:ind w:left="1457" w:hanging="360"/>
      </w:pPr>
      <w:rPr>
        <w:rFonts w:ascii="Symbol" w:hAnsi="Symbol" w:hint="default"/>
      </w:rPr>
    </w:lvl>
    <w:lvl w:ilvl="1" w:tplc="04220003" w:tentative="1">
      <w:start w:val="1"/>
      <w:numFmt w:val="bullet"/>
      <w:lvlText w:val="o"/>
      <w:lvlJc w:val="left"/>
      <w:pPr>
        <w:ind w:left="2177" w:hanging="360"/>
      </w:pPr>
      <w:rPr>
        <w:rFonts w:ascii="Courier New" w:hAnsi="Courier New" w:cs="Courier New" w:hint="default"/>
      </w:rPr>
    </w:lvl>
    <w:lvl w:ilvl="2" w:tplc="04220005" w:tentative="1">
      <w:start w:val="1"/>
      <w:numFmt w:val="bullet"/>
      <w:lvlText w:val=""/>
      <w:lvlJc w:val="left"/>
      <w:pPr>
        <w:ind w:left="2897" w:hanging="360"/>
      </w:pPr>
      <w:rPr>
        <w:rFonts w:ascii="Wingdings" w:hAnsi="Wingdings" w:hint="default"/>
      </w:rPr>
    </w:lvl>
    <w:lvl w:ilvl="3" w:tplc="04220001" w:tentative="1">
      <w:start w:val="1"/>
      <w:numFmt w:val="bullet"/>
      <w:lvlText w:val=""/>
      <w:lvlJc w:val="left"/>
      <w:pPr>
        <w:ind w:left="3617" w:hanging="360"/>
      </w:pPr>
      <w:rPr>
        <w:rFonts w:ascii="Symbol" w:hAnsi="Symbol" w:hint="default"/>
      </w:rPr>
    </w:lvl>
    <w:lvl w:ilvl="4" w:tplc="04220003" w:tentative="1">
      <w:start w:val="1"/>
      <w:numFmt w:val="bullet"/>
      <w:lvlText w:val="o"/>
      <w:lvlJc w:val="left"/>
      <w:pPr>
        <w:ind w:left="4337" w:hanging="360"/>
      </w:pPr>
      <w:rPr>
        <w:rFonts w:ascii="Courier New" w:hAnsi="Courier New" w:cs="Courier New" w:hint="default"/>
      </w:rPr>
    </w:lvl>
    <w:lvl w:ilvl="5" w:tplc="04220005" w:tentative="1">
      <w:start w:val="1"/>
      <w:numFmt w:val="bullet"/>
      <w:lvlText w:val=""/>
      <w:lvlJc w:val="left"/>
      <w:pPr>
        <w:ind w:left="5057" w:hanging="360"/>
      </w:pPr>
      <w:rPr>
        <w:rFonts w:ascii="Wingdings" w:hAnsi="Wingdings" w:hint="default"/>
      </w:rPr>
    </w:lvl>
    <w:lvl w:ilvl="6" w:tplc="04220001" w:tentative="1">
      <w:start w:val="1"/>
      <w:numFmt w:val="bullet"/>
      <w:lvlText w:val=""/>
      <w:lvlJc w:val="left"/>
      <w:pPr>
        <w:ind w:left="5777" w:hanging="360"/>
      </w:pPr>
      <w:rPr>
        <w:rFonts w:ascii="Symbol" w:hAnsi="Symbol" w:hint="default"/>
      </w:rPr>
    </w:lvl>
    <w:lvl w:ilvl="7" w:tplc="04220003" w:tentative="1">
      <w:start w:val="1"/>
      <w:numFmt w:val="bullet"/>
      <w:lvlText w:val="o"/>
      <w:lvlJc w:val="left"/>
      <w:pPr>
        <w:ind w:left="6497" w:hanging="360"/>
      </w:pPr>
      <w:rPr>
        <w:rFonts w:ascii="Courier New" w:hAnsi="Courier New" w:cs="Courier New" w:hint="default"/>
      </w:rPr>
    </w:lvl>
    <w:lvl w:ilvl="8" w:tplc="04220005" w:tentative="1">
      <w:start w:val="1"/>
      <w:numFmt w:val="bullet"/>
      <w:lvlText w:val=""/>
      <w:lvlJc w:val="left"/>
      <w:pPr>
        <w:ind w:left="7217" w:hanging="360"/>
      </w:pPr>
      <w:rPr>
        <w:rFonts w:ascii="Wingdings" w:hAnsi="Wingdings" w:hint="default"/>
      </w:rPr>
    </w:lvl>
  </w:abstractNum>
  <w:abstractNum w:abstractNumId="5">
    <w:nsid w:val="16E75741"/>
    <w:multiLevelType w:val="hybridMultilevel"/>
    <w:tmpl w:val="1FC04F7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172642C4"/>
    <w:multiLevelType w:val="hybridMultilevel"/>
    <w:tmpl w:val="25FCBC3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7391338"/>
    <w:multiLevelType w:val="hybridMultilevel"/>
    <w:tmpl w:val="B73E33C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1C121904"/>
    <w:multiLevelType w:val="hybridMultilevel"/>
    <w:tmpl w:val="C76E741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nsid w:val="1E4451E0"/>
    <w:multiLevelType w:val="hybridMultilevel"/>
    <w:tmpl w:val="B0A09474"/>
    <w:lvl w:ilvl="0" w:tplc="0419000F">
      <w:start w:val="1"/>
      <w:numFmt w:val="decimal"/>
      <w:lvlText w:val="%1."/>
      <w:lvlJc w:val="left"/>
      <w:pPr>
        <w:tabs>
          <w:tab w:val="num" w:pos="720"/>
        </w:tabs>
        <w:ind w:left="720" w:hanging="360"/>
      </w:pPr>
    </w:lvl>
    <w:lvl w:ilvl="1" w:tplc="BCBC2610">
      <w:start w:val="2"/>
      <w:numFmt w:val="decimal"/>
      <w:lvlText w:val="%2"/>
      <w:lvlJc w:val="left"/>
      <w:pPr>
        <w:tabs>
          <w:tab w:val="num" w:pos="1440"/>
        </w:tabs>
        <w:ind w:left="1440" w:hanging="360"/>
      </w:pPr>
      <w:rPr>
        <w:b w:val="0"/>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1F8F6BAE"/>
    <w:multiLevelType w:val="hybridMultilevel"/>
    <w:tmpl w:val="BE4E2AB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21236F16"/>
    <w:multiLevelType w:val="hybridMultilevel"/>
    <w:tmpl w:val="A3D011FC"/>
    <w:lvl w:ilvl="0" w:tplc="0419000F">
      <w:start w:val="1"/>
      <w:numFmt w:val="decimal"/>
      <w:lvlText w:val="%1."/>
      <w:lvlJc w:val="left"/>
      <w:pPr>
        <w:tabs>
          <w:tab w:val="num" w:pos="720"/>
        </w:tabs>
        <w:ind w:left="720" w:hanging="360"/>
      </w:pPr>
    </w:lvl>
    <w:lvl w:ilvl="1" w:tplc="EE32A1B4">
      <w:start w:val="1"/>
      <w:numFmt w:val="decimal"/>
      <w:lvlText w:val="%2."/>
      <w:lvlJc w:val="left"/>
      <w:pPr>
        <w:tabs>
          <w:tab w:val="num" w:pos="1440"/>
        </w:tabs>
        <w:ind w:left="1440" w:hanging="360"/>
      </w:pPr>
    </w:lvl>
    <w:lvl w:ilvl="2" w:tplc="120A4D70">
      <w:start w:val="5"/>
      <w:numFmt w:val="decimal"/>
      <w:lvlText w:val="%3"/>
      <w:lvlJc w:val="left"/>
      <w:pPr>
        <w:tabs>
          <w:tab w:val="num" w:pos="2340"/>
        </w:tabs>
        <w:ind w:left="234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28D35B1D"/>
    <w:multiLevelType w:val="hybridMultilevel"/>
    <w:tmpl w:val="DCF435A0"/>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2C6844AD"/>
    <w:multiLevelType w:val="hybridMultilevel"/>
    <w:tmpl w:val="C5E6B77C"/>
    <w:lvl w:ilvl="0" w:tplc="CCC09D90">
      <w:start w:val="1"/>
      <w:numFmt w:val="bullet"/>
      <w:lvlText w:val=""/>
      <w:lvlJc w:val="left"/>
      <w:pPr>
        <w:tabs>
          <w:tab w:val="num" w:pos="2139"/>
        </w:tabs>
        <w:ind w:left="2139" w:hanging="765"/>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nsid w:val="2DB07458"/>
    <w:multiLevelType w:val="hybridMultilevel"/>
    <w:tmpl w:val="AF781B82"/>
    <w:lvl w:ilvl="0" w:tplc="0419000F">
      <w:start w:val="1"/>
      <w:numFmt w:val="decimal"/>
      <w:lvlText w:val="%1."/>
      <w:lvlJc w:val="left"/>
      <w:pPr>
        <w:tabs>
          <w:tab w:val="num" w:pos="720"/>
        </w:tabs>
        <w:ind w:left="720" w:hanging="360"/>
      </w:pPr>
    </w:lvl>
    <w:lvl w:ilvl="1" w:tplc="C91E0410">
      <w:start w:val="1"/>
      <w:numFmt w:val="decimal"/>
      <w:lvlText w:val="%2-"/>
      <w:lvlJc w:val="left"/>
      <w:pPr>
        <w:tabs>
          <w:tab w:val="num" w:pos="1440"/>
        </w:tabs>
        <w:ind w:left="1440" w:hanging="360"/>
      </w:pPr>
      <w:rPr>
        <w:i/>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nsid w:val="2E95521E"/>
    <w:multiLevelType w:val="hybridMultilevel"/>
    <w:tmpl w:val="17B846F0"/>
    <w:lvl w:ilvl="0" w:tplc="CE286DDE">
      <w:start w:val="1"/>
      <w:numFmt w:val="decimal"/>
      <w:lvlText w:val="%1."/>
      <w:lvlJc w:val="left"/>
      <w:pPr>
        <w:tabs>
          <w:tab w:val="num" w:pos="720"/>
        </w:tabs>
        <w:ind w:left="720" w:hanging="360"/>
      </w:pPr>
      <w:rPr>
        <w:b/>
      </w:rPr>
    </w:lvl>
    <w:lvl w:ilvl="1" w:tplc="C81ECFCA">
      <w:start w:val="4"/>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nsid w:val="360348C5"/>
    <w:multiLevelType w:val="hybridMultilevel"/>
    <w:tmpl w:val="EFA413B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C1947CD"/>
    <w:multiLevelType w:val="hybridMultilevel"/>
    <w:tmpl w:val="547EEB68"/>
    <w:lvl w:ilvl="0" w:tplc="C39AA206">
      <w:start w:val="1"/>
      <w:numFmt w:val="decimal"/>
      <w:lvlText w:val="%1."/>
      <w:lvlJc w:val="left"/>
      <w:pPr>
        <w:tabs>
          <w:tab w:val="num" w:pos="900"/>
        </w:tabs>
        <w:ind w:left="900" w:hanging="54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3C942942"/>
    <w:multiLevelType w:val="hybridMultilevel"/>
    <w:tmpl w:val="8EB09D0E"/>
    <w:lvl w:ilvl="0" w:tplc="5C9AD7C0">
      <w:start w:val="1"/>
      <w:numFmt w:val="decimal"/>
      <w:lvlText w:val="%1."/>
      <w:lvlJc w:val="left"/>
      <w:pPr>
        <w:tabs>
          <w:tab w:val="num" w:pos="1140"/>
        </w:tabs>
        <w:ind w:left="114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3CF13AC6"/>
    <w:multiLevelType w:val="hybridMultilevel"/>
    <w:tmpl w:val="EF984CDA"/>
    <w:lvl w:ilvl="0" w:tplc="CCC09D9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3EC67873"/>
    <w:multiLevelType w:val="hybridMultilevel"/>
    <w:tmpl w:val="B2225598"/>
    <w:lvl w:ilvl="0" w:tplc="0422000F">
      <w:start w:val="1"/>
      <w:numFmt w:val="decimal"/>
      <w:lvlText w:val="%1."/>
      <w:lvlJc w:val="left"/>
      <w:pPr>
        <w:ind w:left="1800" w:hanging="360"/>
      </w:p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21">
    <w:nsid w:val="43BE0DBC"/>
    <w:multiLevelType w:val="hybridMultilevel"/>
    <w:tmpl w:val="62D4B52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2">
    <w:nsid w:val="483C7874"/>
    <w:multiLevelType w:val="singleLevel"/>
    <w:tmpl w:val="72407B8E"/>
    <w:lvl w:ilvl="0">
      <w:start w:val="1"/>
      <w:numFmt w:val="decimal"/>
      <w:pStyle w:val="a0"/>
      <w:lvlText w:val="%1."/>
      <w:lvlJc w:val="left"/>
      <w:pPr>
        <w:tabs>
          <w:tab w:val="num" w:pos="360"/>
        </w:tabs>
        <w:ind w:left="360" w:hanging="360"/>
      </w:pPr>
    </w:lvl>
  </w:abstractNum>
  <w:abstractNum w:abstractNumId="23">
    <w:nsid w:val="4873246D"/>
    <w:multiLevelType w:val="hybridMultilevel"/>
    <w:tmpl w:val="4574FC5C"/>
    <w:lvl w:ilvl="0" w:tplc="B8CE462A">
      <w:start w:val="1"/>
      <w:numFmt w:val="decimal"/>
      <w:lvlText w:val="%1."/>
      <w:lvlJc w:val="left"/>
      <w:pPr>
        <w:tabs>
          <w:tab w:val="num" w:pos="744"/>
        </w:tabs>
        <w:ind w:left="744" w:hanging="384"/>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nsid w:val="48B630D9"/>
    <w:multiLevelType w:val="hybridMultilevel"/>
    <w:tmpl w:val="C1F091D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49336FFD"/>
    <w:multiLevelType w:val="hybridMultilevel"/>
    <w:tmpl w:val="A9A4822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6">
    <w:nsid w:val="4E2C2A7E"/>
    <w:multiLevelType w:val="hybridMultilevel"/>
    <w:tmpl w:val="1966C42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7">
    <w:nsid w:val="4FD45039"/>
    <w:multiLevelType w:val="hybridMultilevel"/>
    <w:tmpl w:val="2D6E54B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8">
    <w:nsid w:val="558B7104"/>
    <w:multiLevelType w:val="hybridMultilevel"/>
    <w:tmpl w:val="165AF1D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nsid w:val="585A446C"/>
    <w:multiLevelType w:val="hybridMultilevel"/>
    <w:tmpl w:val="6324D7F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nsid w:val="60E614AF"/>
    <w:multiLevelType w:val="hybridMultilevel"/>
    <w:tmpl w:val="93AE1472"/>
    <w:lvl w:ilvl="0" w:tplc="9610840C">
      <w:start w:val="1"/>
      <w:numFmt w:val="decimal"/>
      <w:lvlText w:val="%1."/>
      <w:lvlJc w:val="left"/>
      <w:pPr>
        <w:ind w:left="1440" w:hanging="360"/>
      </w:pPr>
      <w:rPr>
        <w:rFonts w:ascii="Times New Roman" w:hAnsi="Times New Roman" w:cs="Times New Roman" w:hint="default"/>
        <w:sz w:val="28"/>
        <w:szCs w:val="28"/>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1">
    <w:nsid w:val="659D7936"/>
    <w:multiLevelType w:val="hybridMultilevel"/>
    <w:tmpl w:val="93AE1472"/>
    <w:lvl w:ilvl="0" w:tplc="9610840C">
      <w:start w:val="1"/>
      <w:numFmt w:val="decimal"/>
      <w:lvlText w:val="%1."/>
      <w:lvlJc w:val="left"/>
      <w:pPr>
        <w:ind w:left="1440" w:hanging="360"/>
      </w:pPr>
      <w:rPr>
        <w:rFonts w:ascii="Times New Roman" w:hAnsi="Times New Roman" w:cs="Times New Roman" w:hint="default"/>
        <w:sz w:val="28"/>
        <w:szCs w:val="28"/>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2">
    <w:nsid w:val="6795004D"/>
    <w:multiLevelType w:val="hybridMultilevel"/>
    <w:tmpl w:val="D554BA3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6A255DC0"/>
    <w:multiLevelType w:val="multilevel"/>
    <w:tmpl w:val="C2E69BC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nsid w:val="6A754DB6"/>
    <w:multiLevelType w:val="hybridMultilevel"/>
    <w:tmpl w:val="6DAA774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5">
    <w:nsid w:val="6E1616D2"/>
    <w:multiLevelType w:val="hybridMultilevel"/>
    <w:tmpl w:val="524EDE14"/>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6">
    <w:nsid w:val="6FED217E"/>
    <w:multiLevelType w:val="hybridMultilevel"/>
    <w:tmpl w:val="04625B66"/>
    <w:lvl w:ilvl="0" w:tplc="CCC09D90">
      <w:start w:val="1"/>
      <w:numFmt w:val="bullet"/>
      <w:lvlText w:val=""/>
      <w:lvlJc w:val="left"/>
      <w:pPr>
        <w:ind w:left="1206" w:hanging="360"/>
      </w:pPr>
      <w:rPr>
        <w:rFonts w:ascii="Symbol" w:hAnsi="Symbol" w:hint="default"/>
      </w:rPr>
    </w:lvl>
    <w:lvl w:ilvl="1" w:tplc="04220003" w:tentative="1">
      <w:start w:val="1"/>
      <w:numFmt w:val="bullet"/>
      <w:lvlText w:val="o"/>
      <w:lvlJc w:val="left"/>
      <w:pPr>
        <w:ind w:left="1926" w:hanging="360"/>
      </w:pPr>
      <w:rPr>
        <w:rFonts w:ascii="Courier New" w:hAnsi="Courier New" w:cs="Courier New" w:hint="default"/>
      </w:rPr>
    </w:lvl>
    <w:lvl w:ilvl="2" w:tplc="04220005" w:tentative="1">
      <w:start w:val="1"/>
      <w:numFmt w:val="bullet"/>
      <w:lvlText w:val=""/>
      <w:lvlJc w:val="left"/>
      <w:pPr>
        <w:ind w:left="2646" w:hanging="360"/>
      </w:pPr>
      <w:rPr>
        <w:rFonts w:ascii="Wingdings" w:hAnsi="Wingdings" w:hint="default"/>
      </w:rPr>
    </w:lvl>
    <w:lvl w:ilvl="3" w:tplc="04220001" w:tentative="1">
      <w:start w:val="1"/>
      <w:numFmt w:val="bullet"/>
      <w:lvlText w:val=""/>
      <w:lvlJc w:val="left"/>
      <w:pPr>
        <w:ind w:left="3366" w:hanging="360"/>
      </w:pPr>
      <w:rPr>
        <w:rFonts w:ascii="Symbol" w:hAnsi="Symbol" w:hint="default"/>
      </w:rPr>
    </w:lvl>
    <w:lvl w:ilvl="4" w:tplc="04220003" w:tentative="1">
      <w:start w:val="1"/>
      <w:numFmt w:val="bullet"/>
      <w:lvlText w:val="o"/>
      <w:lvlJc w:val="left"/>
      <w:pPr>
        <w:ind w:left="4086" w:hanging="360"/>
      </w:pPr>
      <w:rPr>
        <w:rFonts w:ascii="Courier New" w:hAnsi="Courier New" w:cs="Courier New" w:hint="default"/>
      </w:rPr>
    </w:lvl>
    <w:lvl w:ilvl="5" w:tplc="04220005" w:tentative="1">
      <w:start w:val="1"/>
      <w:numFmt w:val="bullet"/>
      <w:lvlText w:val=""/>
      <w:lvlJc w:val="left"/>
      <w:pPr>
        <w:ind w:left="4806" w:hanging="360"/>
      </w:pPr>
      <w:rPr>
        <w:rFonts w:ascii="Wingdings" w:hAnsi="Wingdings" w:hint="default"/>
      </w:rPr>
    </w:lvl>
    <w:lvl w:ilvl="6" w:tplc="04220001" w:tentative="1">
      <w:start w:val="1"/>
      <w:numFmt w:val="bullet"/>
      <w:lvlText w:val=""/>
      <w:lvlJc w:val="left"/>
      <w:pPr>
        <w:ind w:left="5526" w:hanging="360"/>
      </w:pPr>
      <w:rPr>
        <w:rFonts w:ascii="Symbol" w:hAnsi="Symbol" w:hint="default"/>
      </w:rPr>
    </w:lvl>
    <w:lvl w:ilvl="7" w:tplc="04220003" w:tentative="1">
      <w:start w:val="1"/>
      <w:numFmt w:val="bullet"/>
      <w:lvlText w:val="o"/>
      <w:lvlJc w:val="left"/>
      <w:pPr>
        <w:ind w:left="6246" w:hanging="360"/>
      </w:pPr>
      <w:rPr>
        <w:rFonts w:ascii="Courier New" w:hAnsi="Courier New" w:cs="Courier New" w:hint="default"/>
      </w:rPr>
    </w:lvl>
    <w:lvl w:ilvl="8" w:tplc="04220005" w:tentative="1">
      <w:start w:val="1"/>
      <w:numFmt w:val="bullet"/>
      <w:lvlText w:val=""/>
      <w:lvlJc w:val="left"/>
      <w:pPr>
        <w:ind w:left="6966" w:hanging="360"/>
      </w:pPr>
      <w:rPr>
        <w:rFonts w:ascii="Wingdings" w:hAnsi="Wingdings" w:hint="default"/>
      </w:rPr>
    </w:lvl>
  </w:abstractNum>
  <w:abstractNum w:abstractNumId="37">
    <w:nsid w:val="75614D45"/>
    <w:multiLevelType w:val="multilevel"/>
    <w:tmpl w:val="1A9887D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6"/>
  </w:num>
  <w:num w:numId="3">
    <w:abstractNumId w:val="19"/>
  </w:num>
  <w:num w:numId="4">
    <w:abstractNumId w:val="4"/>
  </w:num>
  <w:num w:numId="5">
    <w:abstractNumId w:val="37"/>
  </w:num>
  <w:num w:numId="6">
    <w:abstractNumId w:val="31"/>
  </w:num>
  <w:num w:numId="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lvlOverride w:ilvl="0">
      <w:startOverride w:val="1"/>
    </w:lvlOverride>
  </w:num>
  <w:num w:numId="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5"/>
  </w:num>
  <w:num w:numId="29">
    <w:abstractNumId w:val="24"/>
  </w:num>
  <w:num w:numId="30">
    <w:abstractNumId w:val="8"/>
  </w:num>
  <w:num w:numId="31">
    <w:abstractNumId w:val="6"/>
  </w:num>
  <w:num w:numId="32">
    <w:abstractNumId w:val="34"/>
  </w:num>
  <w:num w:numId="33">
    <w:abstractNumId w:val="20"/>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lvlOverride w:ilvl="0">
      <w:startOverride w:val="1"/>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rsids>
    <w:rsidRoot w:val="004C4964"/>
    <w:rsid w:val="0005634C"/>
    <w:rsid w:val="00066CDB"/>
    <w:rsid w:val="000842EA"/>
    <w:rsid w:val="000C6454"/>
    <w:rsid w:val="000D19FE"/>
    <w:rsid w:val="000D40ED"/>
    <w:rsid w:val="000E1FED"/>
    <w:rsid w:val="000F7F54"/>
    <w:rsid w:val="00107CE4"/>
    <w:rsid w:val="00133CF5"/>
    <w:rsid w:val="001B2004"/>
    <w:rsid w:val="001E18F3"/>
    <w:rsid w:val="00201557"/>
    <w:rsid w:val="00254369"/>
    <w:rsid w:val="00300EC0"/>
    <w:rsid w:val="00306E5B"/>
    <w:rsid w:val="00345E51"/>
    <w:rsid w:val="00393BBB"/>
    <w:rsid w:val="00397A8D"/>
    <w:rsid w:val="003A6A7D"/>
    <w:rsid w:val="00411A24"/>
    <w:rsid w:val="00432B39"/>
    <w:rsid w:val="00482B55"/>
    <w:rsid w:val="00484857"/>
    <w:rsid w:val="004A5813"/>
    <w:rsid w:val="004C4964"/>
    <w:rsid w:val="004C7E13"/>
    <w:rsid w:val="00516E10"/>
    <w:rsid w:val="005319CE"/>
    <w:rsid w:val="00546BAF"/>
    <w:rsid w:val="00582746"/>
    <w:rsid w:val="00590577"/>
    <w:rsid w:val="005A0866"/>
    <w:rsid w:val="005C4B87"/>
    <w:rsid w:val="005D27E8"/>
    <w:rsid w:val="005E5634"/>
    <w:rsid w:val="00613C01"/>
    <w:rsid w:val="006821D7"/>
    <w:rsid w:val="00695934"/>
    <w:rsid w:val="006B5A76"/>
    <w:rsid w:val="006D441C"/>
    <w:rsid w:val="006F0366"/>
    <w:rsid w:val="00712753"/>
    <w:rsid w:val="0072543F"/>
    <w:rsid w:val="007652A6"/>
    <w:rsid w:val="00802782"/>
    <w:rsid w:val="00855592"/>
    <w:rsid w:val="008A5CDF"/>
    <w:rsid w:val="0094328C"/>
    <w:rsid w:val="009630AD"/>
    <w:rsid w:val="009851B9"/>
    <w:rsid w:val="009A37DC"/>
    <w:rsid w:val="009D7E1B"/>
    <w:rsid w:val="009E521F"/>
    <w:rsid w:val="00A06415"/>
    <w:rsid w:val="00A55B4A"/>
    <w:rsid w:val="00A74FC4"/>
    <w:rsid w:val="00A76E3B"/>
    <w:rsid w:val="00A8372B"/>
    <w:rsid w:val="00AA5C9C"/>
    <w:rsid w:val="00AB7CD4"/>
    <w:rsid w:val="00AE3AEF"/>
    <w:rsid w:val="00AF0F4D"/>
    <w:rsid w:val="00B266D9"/>
    <w:rsid w:val="00B451E7"/>
    <w:rsid w:val="00B85954"/>
    <w:rsid w:val="00BB5A06"/>
    <w:rsid w:val="00C46F1C"/>
    <w:rsid w:val="00C577E0"/>
    <w:rsid w:val="00C70F2F"/>
    <w:rsid w:val="00CD5041"/>
    <w:rsid w:val="00D22272"/>
    <w:rsid w:val="00D54927"/>
    <w:rsid w:val="00D87B70"/>
    <w:rsid w:val="00DC3A04"/>
    <w:rsid w:val="00DE6E11"/>
    <w:rsid w:val="00E32147"/>
    <w:rsid w:val="00E41924"/>
    <w:rsid w:val="00E72158"/>
    <w:rsid w:val="00E77A57"/>
    <w:rsid w:val="00E9156A"/>
    <w:rsid w:val="00F665E8"/>
    <w:rsid w:val="00F74E5F"/>
    <w:rsid w:val="00F871F2"/>
    <w:rsid w:val="00FA0EB3"/>
    <w:rsid w:val="00FA0F5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List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4C4964"/>
    <w:pPr>
      <w:spacing w:after="0" w:line="240" w:lineRule="auto"/>
    </w:pPr>
    <w:rPr>
      <w:rFonts w:ascii="Times New Roman" w:eastAsia="Calibri" w:hAnsi="Times New Roman" w:cs="Times New Roman"/>
      <w:sz w:val="28"/>
      <w:szCs w:val="24"/>
      <w:lang w:eastAsia="ru-RU"/>
    </w:rPr>
  </w:style>
  <w:style w:type="paragraph" w:styleId="1">
    <w:name w:val="heading 1"/>
    <w:basedOn w:val="a1"/>
    <w:next w:val="a1"/>
    <w:link w:val="10"/>
    <w:qFormat/>
    <w:rsid w:val="00107CE4"/>
    <w:pPr>
      <w:keepNext/>
      <w:outlineLvl w:val="0"/>
    </w:pPr>
    <w:rPr>
      <w:rFonts w:eastAsia="Times New Roman"/>
      <w:sz w:val="32"/>
    </w:rPr>
  </w:style>
  <w:style w:type="paragraph" w:styleId="2">
    <w:name w:val="heading 2"/>
    <w:basedOn w:val="a1"/>
    <w:next w:val="a1"/>
    <w:link w:val="20"/>
    <w:uiPriority w:val="9"/>
    <w:unhideWhenUsed/>
    <w:qFormat/>
    <w:rsid w:val="0071275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1"/>
    <w:next w:val="a1"/>
    <w:link w:val="30"/>
    <w:uiPriority w:val="9"/>
    <w:semiHidden/>
    <w:unhideWhenUsed/>
    <w:qFormat/>
    <w:rsid w:val="00AB7CD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411A24"/>
    <w:pPr>
      <w:keepNext/>
      <w:keepLines/>
      <w:spacing w:before="200"/>
      <w:outlineLvl w:val="3"/>
    </w:pPr>
    <w:rPr>
      <w:rFonts w:asciiTheme="majorHAnsi" w:eastAsiaTheme="majorEastAsia" w:hAnsiTheme="majorHAnsi" w:cstheme="majorBidi"/>
      <w:b/>
      <w:bCs/>
      <w:i/>
      <w:iCs/>
      <w:color w:val="4F81BD" w:themeColor="accent1"/>
    </w:rPr>
  </w:style>
  <w:style w:type="paragraph" w:styleId="8">
    <w:name w:val="heading 8"/>
    <w:basedOn w:val="a1"/>
    <w:next w:val="a1"/>
    <w:link w:val="80"/>
    <w:uiPriority w:val="9"/>
    <w:semiHidden/>
    <w:unhideWhenUsed/>
    <w:qFormat/>
    <w:rsid w:val="00300EC0"/>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Indent"/>
    <w:basedOn w:val="a1"/>
    <w:link w:val="a6"/>
    <w:unhideWhenUsed/>
    <w:rsid w:val="00AE3AEF"/>
    <w:pPr>
      <w:spacing w:line="360" w:lineRule="auto"/>
      <w:ind w:left="425" w:firstLine="720"/>
      <w:jc w:val="both"/>
    </w:pPr>
    <w:rPr>
      <w:rFonts w:eastAsia="Times New Roman"/>
      <w:szCs w:val="20"/>
    </w:rPr>
  </w:style>
  <w:style w:type="character" w:customStyle="1" w:styleId="a6">
    <w:name w:val="Основной текст с отступом Знак"/>
    <w:basedOn w:val="a2"/>
    <w:link w:val="a5"/>
    <w:rsid w:val="00AE3AEF"/>
    <w:rPr>
      <w:rFonts w:ascii="Times New Roman" w:eastAsia="Times New Roman" w:hAnsi="Times New Roman" w:cs="Times New Roman"/>
      <w:sz w:val="28"/>
      <w:szCs w:val="20"/>
      <w:lang w:eastAsia="ru-RU"/>
    </w:rPr>
  </w:style>
  <w:style w:type="character" w:customStyle="1" w:styleId="10">
    <w:name w:val="Заголовок 1 Знак"/>
    <w:basedOn w:val="a2"/>
    <w:link w:val="1"/>
    <w:rsid w:val="00107CE4"/>
    <w:rPr>
      <w:rFonts w:ascii="Times New Roman" w:eastAsia="Times New Roman" w:hAnsi="Times New Roman" w:cs="Times New Roman"/>
      <w:sz w:val="32"/>
      <w:szCs w:val="24"/>
      <w:lang w:eastAsia="ru-RU"/>
    </w:rPr>
  </w:style>
  <w:style w:type="paragraph" w:styleId="a">
    <w:name w:val="List Bullet"/>
    <w:basedOn w:val="a1"/>
    <w:autoRedefine/>
    <w:unhideWhenUsed/>
    <w:rsid w:val="004A5813"/>
    <w:pPr>
      <w:numPr>
        <w:numId w:val="4"/>
      </w:numPr>
      <w:spacing w:line="360" w:lineRule="auto"/>
      <w:jc w:val="both"/>
    </w:pPr>
    <w:rPr>
      <w:rFonts w:eastAsia="Times New Roman"/>
      <w:szCs w:val="20"/>
    </w:rPr>
  </w:style>
  <w:style w:type="paragraph" w:styleId="a7">
    <w:name w:val="List Paragraph"/>
    <w:basedOn w:val="a1"/>
    <w:uiPriority w:val="34"/>
    <w:qFormat/>
    <w:rsid w:val="004A5813"/>
    <w:pPr>
      <w:ind w:left="720"/>
      <w:contextualSpacing/>
    </w:pPr>
    <w:rPr>
      <w:rFonts w:eastAsia="Times New Roman"/>
      <w:sz w:val="24"/>
      <w:lang w:eastAsia="uk-UA"/>
    </w:rPr>
  </w:style>
  <w:style w:type="character" w:customStyle="1" w:styleId="20">
    <w:name w:val="Заголовок 2 Знак"/>
    <w:basedOn w:val="a2"/>
    <w:link w:val="2"/>
    <w:uiPriority w:val="9"/>
    <w:rsid w:val="00712753"/>
    <w:rPr>
      <w:rFonts w:asciiTheme="majorHAnsi" w:eastAsiaTheme="majorEastAsia" w:hAnsiTheme="majorHAnsi" w:cstheme="majorBidi"/>
      <w:b/>
      <w:bCs/>
      <w:color w:val="4F81BD" w:themeColor="accent1"/>
      <w:sz w:val="26"/>
      <w:szCs w:val="26"/>
      <w:lang w:eastAsia="ru-RU"/>
    </w:rPr>
  </w:style>
  <w:style w:type="paragraph" w:styleId="a8">
    <w:name w:val="Body Text"/>
    <w:basedOn w:val="a1"/>
    <w:link w:val="a9"/>
    <w:uiPriority w:val="99"/>
    <w:unhideWhenUsed/>
    <w:rsid w:val="00397A8D"/>
    <w:pPr>
      <w:spacing w:after="120" w:line="276" w:lineRule="auto"/>
    </w:pPr>
    <w:rPr>
      <w:szCs w:val="22"/>
      <w:lang w:eastAsia="en-US"/>
    </w:rPr>
  </w:style>
  <w:style w:type="character" w:customStyle="1" w:styleId="a9">
    <w:name w:val="Основной текст Знак"/>
    <w:basedOn w:val="a2"/>
    <w:link w:val="a8"/>
    <w:uiPriority w:val="99"/>
    <w:rsid w:val="00397A8D"/>
    <w:rPr>
      <w:rFonts w:ascii="Times New Roman" w:eastAsia="Calibri" w:hAnsi="Times New Roman" w:cs="Times New Roman"/>
      <w:sz w:val="28"/>
    </w:rPr>
  </w:style>
  <w:style w:type="paragraph" w:customStyle="1" w:styleId="11">
    <w:name w:val="Текст1"/>
    <w:basedOn w:val="a1"/>
    <w:rsid w:val="00397A8D"/>
    <w:pPr>
      <w:widowControl w:val="0"/>
      <w:suppressAutoHyphens/>
    </w:pPr>
    <w:rPr>
      <w:rFonts w:ascii="Courier New" w:eastAsia="SimSun" w:hAnsi="Courier New" w:cs="Mangal"/>
      <w:kern w:val="2"/>
      <w:sz w:val="20"/>
      <w:szCs w:val="20"/>
      <w:lang w:eastAsia="hi-IN" w:bidi="hi-IN"/>
    </w:rPr>
  </w:style>
  <w:style w:type="paragraph" w:customStyle="1" w:styleId="21">
    <w:name w:val="Основной текст с отступом 21"/>
    <w:basedOn w:val="a1"/>
    <w:rsid w:val="00397A8D"/>
    <w:pPr>
      <w:widowControl w:val="0"/>
      <w:suppressAutoHyphens/>
      <w:spacing w:after="120" w:line="480" w:lineRule="auto"/>
      <w:ind w:left="283"/>
    </w:pPr>
    <w:rPr>
      <w:rFonts w:eastAsia="SimSun" w:cs="Mangal"/>
      <w:kern w:val="2"/>
      <w:sz w:val="24"/>
      <w:lang w:eastAsia="hi-IN" w:bidi="hi-IN"/>
    </w:rPr>
  </w:style>
  <w:style w:type="paragraph" w:styleId="22">
    <w:name w:val="Body Text Indent 2"/>
    <w:basedOn w:val="a1"/>
    <w:link w:val="23"/>
    <w:uiPriority w:val="99"/>
    <w:semiHidden/>
    <w:unhideWhenUsed/>
    <w:rsid w:val="00345E51"/>
    <w:pPr>
      <w:spacing w:after="120" w:line="480" w:lineRule="auto"/>
      <w:ind w:left="283"/>
    </w:pPr>
  </w:style>
  <w:style w:type="character" w:customStyle="1" w:styleId="23">
    <w:name w:val="Основной текст с отступом 2 Знак"/>
    <w:basedOn w:val="a2"/>
    <w:link w:val="22"/>
    <w:uiPriority w:val="99"/>
    <w:semiHidden/>
    <w:rsid w:val="00345E51"/>
    <w:rPr>
      <w:rFonts w:ascii="Times New Roman" w:eastAsia="Calibri" w:hAnsi="Times New Roman" w:cs="Times New Roman"/>
      <w:sz w:val="28"/>
      <w:szCs w:val="24"/>
      <w:lang w:eastAsia="ru-RU"/>
    </w:rPr>
  </w:style>
  <w:style w:type="character" w:customStyle="1" w:styleId="40">
    <w:name w:val="Заголовок 4 Знак"/>
    <w:basedOn w:val="a2"/>
    <w:link w:val="4"/>
    <w:uiPriority w:val="9"/>
    <w:semiHidden/>
    <w:rsid w:val="00411A24"/>
    <w:rPr>
      <w:rFonts w:asciiTheme="majorHAnsi" w:eastAsiaTheme="majorEastAsia" w:hAnsiTheme="majorHAnsi" w:cstheme="majorBidi"/>
      <w:b/>
      <w:bCs/>
      <w:i/>
      <w:iCs/>
      <w:color w:val="4F81BD" w:themeColor="accent1"/>
      <w:sz w:val="28"/>
      <w:szCs w:val="24"/>
      <w:lang w:eastAsia="ru-RU"/>
    </w:rPr>
  </w:style>
  <w:style w:type="paragraph" w:styleId="24">
    <w:name w:val="Body Text 2"/>
    <w:basedOn w:val="a1"/>
    <w:link w:val="25"/>
    <w:uiPriority w:val="99"/>
    <w:unhideWhenUsed/>
    <w:rsid w:val="00411A24"/>
    <w:pPr>
      <w:spacing w:after="120" w:line="480" w:lineRule="auto"/>
    </w:pPr>
    <w:rPr>
      <w:szCs w:val="22"/>
      <w:lang w:eastAsia="en-US"/>
    </w:rPr>
  </w:style>
  <w:style w:type="character" w:customStyle="1" w:styleId="25">
    <w:name w:val="Основной текст 2 Знак"/>
    <w:basedOn w:val="a2"/>
    <w:link w:val="24"/>
    <w:uiPriority w:val="99"/>
    <w:rsid w:val="00411A24"/>
    <w:rPr>
      <w:rFonts w:ascii="Times New Roman" w:eastAsia="Calibri" w:hAnsi="Times New Roman" w:cs="Times New Roman"/>
      <w:sz w:val="28"/>
    </w:rPr>
  </w:style>
  <w:style w:type="character" w:customStyle="1" w:styleId="80">
    <w:name w:val="Заголовок 8 Знак"/>
    <w:basedOn w:val="a2"/>
    <w:link w:val="8"/>
    <w:uiPriority w:val="9"/>
    <w:semiHidden/>
    <w:rsid w:val="00300EC0"/>
    <w:rPr>
      <w:rFonts w:asciiTheme="majorHAnsi" w:eastAsiaTheme="majorEastAsia" w:hAnsiTheme="majorHAnsi" w:cstheme="majorBidi"/>
      <w:color w:val="404040" w:themeColor="text1" w:themeTint="BF"/>
      <w:sz w:val="20"/>
      <w:szCs w:val="20"/>
      <w:lang w:eastAsia="ru-RU"/>
    </w:rPr>
  </w:style>
  <w:style w:type="paragraph" w:styleId="a0">
    <w:name w:val="List Number"/>
    <w:basedOn w:val="a1"/>
    <w:unhideWhenUsed/>
    <w:rsid w:val="009851B9"/>
    <w:pPr>
      <w:widowControl w:val="0"/>
      <w:numPr>
        <w:numId w:val="22"/>
      </w:numPr>
      <w:spacing w:line="360" w:lineRule="auto"/>
      <w:jc w:val="both"/>
    </w:pPr>
    <w:rPr>
      <w:rFonts w:eastAsia="Times New Roman"/>
      <w:szCs w:val="20"/>
    </w:rPr>
  </w:style>
  <w:style w:type="character" w:styleId="aa">
    <w:name w:val="Hyperlink"/>
    <w:basedOn w:val="a2"/>
    <w:uiPriority w:val="99"/>
    <w:unhideWhenUsed/>
    <w:rsid w:val="005319CE"/>
    <w:rPr>
      <w:color w:val="0000FF"/>
      <w:u w:val="single"/>
    </w:rPr>
  </w:style>
  <w:style w:type="character" w:styleId="HTML">
    <w:name w:val="HTML Cite"/>
    <w:basedOn w:val="a2"/>
    <w:uiPriority w:val="99"/>
    <w:semiHidden/>
    <w:unhideWhenUsed/>
    <w:rsid w:val="005319CE"/>
    <w:rPr>
      <w:i/>
      <w:iCs/>
    </w:rPr>
  </w:style>
  <w:style w:type="paragraph" w:styleId="ab">
    <w:name w:val="header"/>
    <w:basedOn w:val="a1"/>
    <w:link w:val="ac"/>
    <w:uiPriority w:val="99"/>
    <w:semiHidden/>
    <w:unhideWhenUsed/>
    <w:rsid w:val="000E1FED"/>
    <w:pPr>
      <w:tabs>
        <w:tab w:val="center" w:pos="4677"/>
        <w:tab w:val="right" w:pos="9355"/>
      </w:tabs>
    </w:pPr>
  </w:style>
  <w:style w:type="character" w:customStyle="1" w:styleId="ac">
    <w:name w:val="Верхний колонтитул Знак"/>
    <w:basedOn w:val="a2"/>
    <w:link w:val="ab"/>
    <w:uiPriority w:val="99"/>
    <w:semiHidden/>
    <w:rsid w:val="000E1FED"/>
    <w:rPr>
      <w:rFonts w:ascii="Times New Roman" w:eastAsia="Calibri" w:hAnsi="Times New Roman" w:cs="Times New Roman"/>
      <w:sz w:val="28"/>
      <w:szCs w:val="24"/>
      <w:lang w:eastAsia="ru-RU"/>
    </w:rPr>
  </w:style>
  <w:style w:type="paragraph" w:styleId="ad">
    <w:name w:val="footer"/>
    <w:basedOn w:val="a1"/>
    <w:link w:val="ae"/>
    <w:uiPriority w:val="99"/>
    <w:unhideWhenUsed/>
    <w:rsid w:val="000E1FED"/>
    <w:pPr>
      <w:tabs>
        <w:tab w:val="center" w:pos="4677"/>
        <w:tab w:val="right" w:pos="9355"/>
      </w:tabs>
    </w:pPr>
  </w:style>
  <w:style w:type="character" w:customStyle="1" w:styleId="ae">
    <w:name w:val="Нижний колонтитул Знак"/>
    <w:basedOn w:val="a2"/>
    <w:link w:val="ad"/>
    <w:uiPriority w:val="99"/>
    <w:rsid w:val="000E1FED"/>
    <w:rPr>
      <w:rFonts w:ascii="Times New Roman" w:eastAsia="Calibri" w:hAnsi="Times New Roman" w:cs="Times New Roman"/>
      <w:sz w:val="28"/>
      <w:szCs w:val="24"/>
      <w:lang w:eastAsia="ru-RU"/>
    </w:rPr>
  </w:style>
  <w:style w:type="paragraph" w:customStyle="1" w:styleId="af">
    <w:name w:val="Название Раздела"/>
    <w:qFormat/>
    <w:rsid w:val="00D22272"/>
    <w:pPr>
      <w:spacing w:before="120" w:after="120"/>
      <w:jc w:val="center"/>
    </w:pPr>
    <w:rPr>
      <w:rFonts w:ascii="Times New Roman" w:eastAsia="Times New Roman" w:hAnsi="Times New Roman" w:cs="Times New Roman"/>
      <w:b/>
      <w:sz w:val="24"/>
      <w:szCs w:val="24"/>
      <w:lang w:eastAsia="ru-RU"/>
    </w:rPr>
  </w:style>
  <w:style w:type="character" w:customStyle="1" w:styleId="30">
    <w:name w:val="Заголовок 3 Знак"/>
    <w:basedOn w:val="a2"/>
    <w:link w:val="3"/>
    <w:uiPriority w:val="9"/>
    <w:semiHidden/>
    <w:rsid w:val="00AB7CD4"/>
    <w:rPr>
      <w:rFonts w:asciiTheme="majorHAnsi" w:eastAsiaTheme="majorEastAsia" w:hAnsiTheme="majorHAnsi" w:cstheme="majorBidi"/>
      <w:b/>
      <w:bCs/>
      <w:color w:val="4F81BD" w:themeColor="accent1"/>
      <w:sz w:val="28"/>
      <w:szCs w:val="24"/>
      <w:lang w:eastAsia="ru-RU"/>
    </w:rPr>
  </w:style>
  <w:style w:type="paragraph" w:styleId="12">
    <w:name w:val="toc 1"/>
    <w:basedOn w:val="a1"/>
    <w:next w:val="a1"/>
    <w:autoRedefine/>
    <w:uiPriority w:val="39"/>
    <w:unhideWhenUsed/>
    <w:rsid w:val="00AB7CD4"/>
    <w:pPr>
      <w:spacing w:after="100"/>
    </w:pPr>
  </w:style>
</w:styles>
</file>

<file path=word/webSettings.xml><?xml version="1.0" encoding="utf-8"?>
<w:webSettings xmlns:r="http://schemas.openxmlformats.org/officeDocument/2006/relationships" xmlns:w="http://schemas.openxmlformats.org/wordprocessingml/2006/main">
  <w:divs>
    <w:div w:id="165247705">
      <w:bodyDiv w:val="1"/>
      <w:marLeft w:val="0"/>
      <w:marRight w:val="0"/>
      <w:marTop w:val="0"/>
      <w:marBottom w:val="0"/>
      <w:divBdr>
        <w:top w:val="none" w:sz="0" w:space="0" w:color="auto"/>
        <w:left w:val="none" w:sz="0" w:space="0" w:color="auto"/>
        <w:bottom w:val="none" w:sz="0" w:space="0" w:color="auto"/>
        <w:right w:val="none" w:sz="0" w:space="0" w:color="auto"/>
      </w:divBdr>
    </w:div>
    <w:div w:id="282999529">
      <w:bodyDiv w:val="1"/>
      <w:marLeft w:val="0"/>
      <w:marRight w:val="0"/>
      <w:marTop w:val="0"/>
      <w:marBottom w:val="0"/>
      <w:divBdr>
        <w:top w:val="none" w:sz="0" w:space="0" w:color="auto"/>
        <w:left w:val="none" w:sz="0" w:space="0" w:color="auto"/>
        <w:bottom w:val="none" w:sz="0" w:space="0" w:color="auto"/>
        <w:right w:val="none" w:sz="0" w:space="0" w:color="auto"/>
      </w:divBdr>
    </w:div>
    <w:div w:id="1654681581">
      <w:bodyDiv w:val="1"/>
      <w:marLeft w:val="0"/>
      <w:marRight w:val="0"/>
      <w:marTop w:val="0"/>
      <w:marBottom w:val="0"/>
      <w:divBdr>
        <w:top w:val="none" w:sz="0" w:space="0" w:color="auto"/>
        <w:left w:val="none" w:sz="0" w:space="0" w:color="auto"/>
        <w:bottom w:val="none" w:sz="0" w:space="0" w:color="auto"/>
        <w:right w:val="none" w:sz="0" w:space="0" w:color="auto"/>
      </w:divBdr>
    </w:div>
    <w:div w:id="2073235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extbooks.net.ua/content/category/42/58/48/"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ex.ua/1114246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049176-7AF2-4BB4-B6FC-C6C75D147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31</Pages>
  <Words>48987</Words>
  <Characters>27923</Characters>
  <Application>Microsoft Office Word</Application>
  <DocSecurity>0</DocSecurity>
  <Lines>232</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76757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Балакирова Светлана</dc:creator>
  <cp:lastModifiedBy>Балакирова Светлана</cp:lastModifiedBy>
  <cp:revision>52</cp:revision>
  <dcterms:created xsi:type="dcterms:W3CDTF">2016-11-27T05:46:00Z</dcterms:created>
  <dcterms:modified xsi:type="dcterms:W3CDTF">2017-06-19T11:25:00Z</dcterms:modified>
</cp:coreProperties>
</file>